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rightChars="200"/>
        <w:jc w:val="center"/>
        <w:rPr>
          <w:rFonts w:hint="eastAsia" w:ascii="宋体" w:hAnsi="宋体" w:eastAsia="宋体" w:cs="宋体"/>
          <w:b/>
          <w:sz w:val="52"/>
          <w:szCs w:val="52"/>
          <w:highlight w:val="none"/>
        </w:rPr>
      </w:pPr>
      <w:bookmarkStart w:id="0" w:name="_Toc432264365"/>
      <w:bookmarkStart w:id="1" w:name="_Toc455565641"/>
      <w:bookmarkStart w:id="2" w:name="_Toc432277437"/>
    </w:p>
    <w:p>
      <w:pPr>
        <w:ind w:right="420" w:rightChars="200"/>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广西建通工程咨询有限责任公司</w:t>
      </w:r>
    </w:p>
    <w:p>
      <w:pPr>
        <w:ind w:right="420" w:rightChars="200"/>
        <w:jc w:val="center"/>
        <w:rPr>
          <w:rFonts w:hint="eastAsia" w:ascii="宋体" w:hAnsi="宋体" w:eastAsia="宋体" w:cs="宋体"/>
          <w:b/>
          <w:sz w:val="72"/>
          <w:szCs w:val="72"/>
          <w:highlight w:val="none"/>
        </w:rPr>
      </w:pPr>
    </w:p>
    <w:p>
      <w:pPr>
        <w:pStyle w:val="2"/>
        <w:rPr>
          <w:rFonts w:hint="eastAsia"/>
          <w:highlight w:val="none"/>
        </w:rPr>
      </w:pPr>
    </w:p>
    <w:p>
      <w:pPr>
        <w:ind w:right="420" w:rightChars="200"/>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竞争性谈判采购文件</w:t>
      </w:r>
    </w:p>
    <w:p>
      <w:pPr>
        <w:pStyle w:val="2"/>
        <w:rPr>
          <w:rFonts w:hint="eastAsia"/>
          <w:highlight w:val="none"/>
        </w:rPr>
      </w:pPr>
    </w:p>
    <w:p>
      <w:pPr>
        <w:rPr>
          <w:rFonts w:hint="eastAsia"/>
          <w:highlight w:val="none"/>
        </w:rPr>
      </w:pPr>
    </w:p>
    <w:p>
      <w:pPr>
        <w:tabs>
          <w:tab w:val="center" w:pos="4819"/>
        </w:tabs>
        <w:autoSpaceDE w:val="0"/>
        <w:autoSpaceDN w:val="0"/>
        <w:ind w:right="420" w:rightChars="200"/>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rPr>
        <w:tab/>
      </w:r>
    </w:p>
    <w:p>
      <w:pPr>
        <w:spacing w:line="360" w:lineRule="auto"/>
        <w:rPr>
          <w:rFonts w:hint="eastAsia" w:ascii="宋体" w:hAnsi="宋体" w:eastAsia="宋体" w:cs="宋体"/>
          <w:sz w:val="32"/>
          <w:highlight w:val="none"/>
          <w:u w:val="single"/>
          <w:lang w:eastAsia="zh-CN"/>
        </w:rPr>
      </w:pPr>
      <w:r>
        <w:rPr>
          <w:rFonts w:hint="eastAsia" w:ascii="宋体" w:hAnsi="宋体" w:eastAsia="宋体" w:cs="宋体"/>
          <w:sz w:val="32"/>
          <w:highlight w:val="none"/>
        </w:rPr>
        <w:t xml:space="preserve">    项目名称：</w:t>
      </w:r>
      <w:r>
        <w:rPr>
          <w:rFonts w:hint="eastAsia" w:ascii="宋体" w:hAnsi="宋体" w:eastAsia="宋体" w:cs="宋体"/>
          <w:sz w:val="32"/>
          <w:highlight w:val="none"/>
          <w:u w:val="single"/>
          <w:lang w:eastAsia="zh-CN"/>
        </w:rPr>
        <w:t>武宣县应急管理局防汛抢险物资装备设备采购</w:t>
      </w:r>
    </w:p>
    <w:p>
      <w:pPr>
        <w:spacing w:line="440" w:lineRule="exact"/>
        <w:ind w:firstLine="640" w:firstLineChars="200"/>
        <w:rPr>
          <w:rFonts w:hint="eastAsia" w:ascii="宋体" w:hAnsi="宋体" w:eastAsia="宋体" w:cs="宋体"/>
          <w:sz w:val="32"/>
          <w:highlight w:val="none"/>
        </w:rPr>
      </w:pPr>
      <w:bookmarkStart w:id="3" w:name="_Toc221786664"/>
      <w:bookmarkStart w:id="4" w:name="_Toc223940647"/>
      <w:bookmarkStart w:id="5" w:name="_Toc222757816"/>
      <w:bookmarkStart w:id="6" w:name="_Toc221441333"/>
      <w:bookmarkStart w:id="7" w:name="_Toc224355541"/>
    </w:p>
    <w:p>
      <w:pPr>
        <w:spacing w:line="440" w:lineRule="exact"/>
        <w:ind w:firstLine="640" w:firstLineChars="200"/>
        <w:rPr>
          <w:rFonts w:hint="eastAsia" w:ascii="宋体" w:hAnsi="宋体" w:eastAsia="宋体" w:cs="宋体"/>
          <w:sz w:val="32"/>
          <w:highlight w:val="none"/>
          <w:u w:val="single"/>
          <w:lang w:eastAsia="zh-CN"/>
        </w:rPr>
      </w:pPr>
      <w:r>
        <w:rPr>
          <w:rFonts w:hint="eastAsia" w:ascii="宋体" w:hAnsi="宋体" w:eastAsia="宋体" w:cs="宋体"/>
          <w:sz w:val="32"/>
          <w:highlight w:val="none"/>
        </w:rPr>
        <w:t>项目编号：</w:t>
      </w:r>
      <w:bookmarkEnd w:id="3"/>
      <w:bookmarkEnd w:id="4"/>
      <w:bookmarkEnd w:id="5"/>
      <w:bookmarkEnd w:id="6"/>
      <w:bookmarkEnd w:id="7"/>
      <w:r>
        <w:rPr>
          <w:rFonts w:hint="eastAsia" w:ascii="宋体" w:hAnsi="宋体" w:eastAsia="宋体" w:cs="宋体"/>
          <w:sz w:val="32"/>
          <w:highlight w:val="none"/>
          <w:u w:val="single"/>
          <w:lang w:eastAsia="zh-CN"/>
        </w:rPr>
        <w:t>LBZC2020-J1-230113-GXJT(重2)</w:t>
      </w:r>
    </w:p>
    <w:p>
      <w:pPr>
        <w:spacing w:line="440" w:lineRule="exact"/>
        <w:ind w:firstLine="640" w:firstLineChars="200"/>
        <w:rPr>
          <w:rFonts w:hint="eastAsia" w:ascii="宋体" w:hAnsi="宋体" w:eastAsia="宋体" w:cs="宋体"/>
          <w:sz w:val="32"/>
          <w:highlight w:val="none"/>
          <w:u w:val="single"/>
        </w:rPr>
      </w:pPr>
    </w:p>
    <w:p>
      <w:pPr>
        <w:pStyle w:val="126"/>
        <w:spacing w:before="156" w:after="156"/>
        <w:ind w:firstLine="0"/>
        <w:rPr>
          <w:rFonts w:hint="eastAsia" w:ascii="宋体" w:hAnsi="宋体" w:eastAsia="宋体" w:cs="宋体"/>
          <w:color w:val="auto"/>
          <w:sz w:val="32"/>
          <w:szCs w:val="32"/>
          <w:highlight w:val="none"/>
        </w:rPr>
      </w:pPr>
    </w:p>
    <w:p>
      <w:pPr>
        <w:pStyle w:val="126"/>
        <w:spacing w:before="156" w:after="156"/>
        <w:rPr>
          <w:rFonts w:hint="eastAsia" w:ascii="宋体" w:hAnsi="宋体" w:eastAsia="宋体" w:cs="宋体"/>
          <w:color w:val="auto"/>
          <w:sz w:val="32"/>
          <w:szCs w:val="32"/>
          <w:highlight w:val="none"/>
        </w:rPr>
      </w:pPr>
    </w:p>
    <w:p>
      <w:pPr>
        <w:pStyle w:val="126"/>
        <w:spacing w:before="156" w:after="156"/>
        <w:rPr>
          <w:rFonts w:hint="eastAsia" w:ascii="宋体" w:hAnsi="宋体" w:eastAsia="宋体" w:cs="宋体"/>
          <w:color w:val="auto"/>
          <w:sz w:val="32"/>
          <w:szCs w:val="32"/>
          <w:highlight w:val="none"/>
        </w:rPr>
      </w:pPr>
    </w:p>
    <w:p>
      <w:pPr>
        <w:spacing w:line="660" w:lineRule="exact"/>
        <w:rPr>
          <w:rFonts w:hint="eastAsia" w:ascii="宋体" w:hAnsi="宋体" w:eastAsia="宋体" w:cs="宋体"/>
          <w:sz w:val="32"/>
          <w:szCs w:val="32"/>
          <w:highlight w:val="none"/>
        </w:rPr>
      </w:pPr>
    </w:p>
    <w:p>
      <w:pPr>
        <w:pStyle w:val="2"/>
        <w:rPr>
          <w:rFonts w:hint="eastAsia"/>
          <w:highlight w:val="none"/>
        </w:rPr>
      </w:pPr>
    </w:p>
    <w:p>
      <w:pPr>
        <w:spacing w:line="660" w:lineRule="exact"/>
        <w:ind w:firstLine="965" w:firstLineChars="460"/>
        <w:rPr>
          <w:rFonts w:hint="eastAsia" w:ascii="宋体" w:hAnsi="宋体" w:eastAsia="宋体" w:cs="宋体"/>
          <w:sz w:val="32"/>
          <w:szCs w:val="32"/>
          <w:highlight w:val="none"/>
        </w:rPr>
      </w:pPr>
      <w:r>
        <w:rPr>
          <w:rFonts w:hint="eastAsia" w:ascii="宋体" w:hAnsi="宋体" w:eastAsia="宋体" w:cs="宋体"/>
          <w:highlight w:val="none"/>
        </w:rPr>
        <mc:AlternateContent>
          <mc:Choice Requires="wps">
            <w:drawing>
              <wp:anchor distT="0" distB="0" distL="114300" distR="114300" simplePos="0" relativeHeight="3072" behindDoc="0" locked="0" layoutInCell="1" allowOverlap="1">
                <wp:simplePos x="0" y="0"/>
                <wp:positionH relativeFrom="column">
                  <wp:posOffset>-66675</wp:posOffset>
                </wp:positionH>
                <wp:positionV relativeFrom="paragraph">
                  <wp:posOffset>370840</wp:posOffset>
                </wp:positionV>
                <wp:extent cx="6067425" cy="0"/>
                <wp:effectExtent l="0" t="9525" r="13335" b="13335"/>
                <wp:wrapNone/>
                <wp:docPr id="1" name="直接连接符 1"/>
                <wp:cNvGraphicFramePr/>
                <a:graphic xmlns:a="http://schemas.openxmlformats.org/drawingml/2006/main">
                  <a:graphicData uri="http://schemas.microsoft.com/office/word/2010/wordprocessingShape">
                    <wps:wsp>
                      <wps:cNvCnPr/>
                      <wps:spPr>
                        <a:xfrm>
                          <a:off x="0" y="0"/>
                          <a:ext cx="606742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29.2pt;height:0pt;width:477.75pt;z-index:3072;mso-width-relative:page;mso-height-relative:page;" filled="f" stroked="t" coordsize="21600,21600" o:gfxdata="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5VAA1QAAAAkBAAAPAAAAAAAAAAEAIAAAACIAAABkcnMvZG93bnJldi54bWxQ&#10;SwECFAAUAAAACACHTuJA2N/4VPoBAADzAwAADgAAAAAAAAABACAAAAAkAQAAZHJzL2Uyb0RvYy54&#10;bWxQSwUGAAAAAAYABgBZAQAAkAUAAAAA&#10;">
                <v:fill on="f" focussize="0,0"/>
                <v:stroke weight="1.5pt" color="#000000" joinstyle="round"/>
                <v:imagedata o:title=""/>
                <o:lock v:ext="edit" aspectratio="f"/>
              </v:line>
            </w:pict>
          </mc:Fallback>
        </mc:AlternateContent>
      </w:r>
    </w:p>
    <w:p>
      <w:pPr>
        <w:spacing w:line="560" w:lineRule="exact"/>
        <w:ind w:firstLine="640" w:firstLineChars="200"/>
        <w:jc w:val="both"/>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采购单位（盖章）：</w:t>
      </w:r>
      <w:r>
        <w:rPr>
          <w:rFonts w:hint="eastAsia" w:ascii="宋体" w:hAnsi="宋体" w:eastAsia="宋体" w:cs="宋体"/>
          <w:sz w:val="32"/>
          <w:szCs w:val="32"/>
          <w:highlight w:val="none"/>
          <w:u w:val="single"/>
          <w:lang w:eastAsia="zh-CN"/>
        </w:rPr>
        <w:t>武宣县应急管理局</w:t>
      </w:r>
    </w:p>
    <w:p>
      <w:pPr>
        <w:spacing w:line="560" w:lineRule="exact"/>
        <w:jc w:val="center"/>
        <w:rPr>
          <w:rFonts w:hint="eastAsia" w:ascii="宋体" w:hAnsi="宋体" w:eastAsia="宋体" w:cs="宋体"/>
          <w:sz w:val="32"/>
          <w:szCs w:val="32"/>
          <w:highlight w:val="none"/>
        </w:rPr>
      </w:pPr>
    </w:p>
    <w:p>
      <w:pPr>
        <w:pStyle w:val="126"/>
        <w:spacing w:before="156" w:after="156"/>
        <w:rPr>
          <w:rFonts w:hint="eastAsia" w:ascii="宋体" w:hAnsi="宋体" w:eastAsia="宋体" w:cs="宋体"/>
          <w:color w:val="auto"/>
          <w:highlight w:val="none"/>
        </w:rPr>
      </w:pPr>
    </w:p>
    <w:p>
      <w:pPr>
        <w:spacing w:line="560" w:lineRule="exact"/>
        <w:ind w:firstLine="640" w:firstLineChars="200"/>
        <w:jc w:val="both"/>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采购代理机构（盖章）：</w:t>
      </w:r>
      <w:r>
        <w:rPr>
          <w:rFonts w:hint="eastAsia" w:ascii="宋体" w:hAnsi="宋体" w:eastAsia="宋体" w:cs="宋体"/>
          <w:sz w:val="32"/>
          <w:szCs w:val="32"/>
          <w:highlight w:val="none"/>
          <w:u w:val="single"/>
        </w:rPr>
        <w:t>广西建通工程咨询有限责任公司</w:t>
      </w:r>
    </w:p>
    <w:p>
      <w:pPr>
        <w:spacing w:line="560" w:lineRule="exact"/>
        <w:jc w:val="center"/>
        <w:rPr>
          <w:rFonts w:hint="eastAsia" w:ascii="宋体" w:hAnsi="宋体" w:eastAsia="宋体" w:cs="宋体"/>
          <w:sz w:val="32"/>
          <w:szCs w:val="32"/>
          <w:highlight w:val="none"/>
        </w:rPr>
      </w:pP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2021</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年</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01</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月</w:t>
      </w:r>
    </w:p>
    <w:p>
      <w:pPr>
        <w:spacing w:after="160" w:line="420" w:lineRule="exact"/>
        <w:jc w:val="center"/>
        <w:rPr>
          <w:rFonts w:ascii="宋体" w:hAnsi="宋体" w:eastAsia="宋体" w:cs="宋体"/>
          <w:color w:val="000000" w:themeColor="text1"/>
          <w:sz w:val="32"/>
          <w:szCs w:val="32"/>
          <w:highlight w:val="none"/>
          <w14:textFill>
            <w14:solidFill>
              <w14:schemeClr w14:val="tx1"/>
            </w14:solidFill>
          </w14:textFill>
        </w:rPr>
      </w:pPr>
    </w:p>
    <w:p>
      <w:pPr>
        <w:spacing w:line="420" w:lineRule="exact"/>
        <w:jc w:val="center"/>
        <w:rPr>
          <w:rFonts w:ascii="宋体" w:hAnsi="宋体" w:eastAsia="宋体" w:cs="宋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目录</w:t>
      </w:r>
    </w:p>
    <w:p>
      <w:pPr>
        <w:spacing w:after="160" w:line="420" w:lineRule="exact"/>
        <w:jc w:val="center"/>
        <w:rPr>
          <w:rFonts w:ascii="宋体" w:hAnsi="宋体" w:eastAsia="宋体" w:cs="宋体"/>
          <w:color w:val="000000" w:themeColor="text1"/>
          <w:sz w:val="32"/>
          <w:szCs w:val="32"/>
          <w:highlight w:val="none"/>
          <w14:textFill>
            <w14:solidFill>
              <w14:schemeClr w14:val="tx1"/>
            </w14:solidFill>
          </w14:textFill>
        </w:rPr>
      </w:pPr>
    </w:p>
    <w:p>
      <w:pPr>
        <w:pStyle w:val="26"/>
        <w:tabs>
          <w:tab w:val="right" w:leader="dot" w:pos="9638"/>
        </w:tabs>
        <w:spacing w:line="60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TOC \o "1-3" \h \u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highlight w:val="none"/>
        </w:rPr>
        <w:fldChar w:fldCharType="begin"/>
      </w:r>
      <w:r>
        <w:rPr>
          <w:highlight w:val="none"/>
        </w:rPr>
        <w:instrText xml:space="preserve"> HYPERLINK \l "_Toc29847" </w:instrText>
      </w:r>
      <w:r>
        <w:rPr>
          <w:highlight w:val="none"/>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第一章 竞争性谈判公告</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26"/>
        <w:tabs>
          <w:tab w:val="right" w:leader="dot" w:pos="9638"/>
        </w:tabs>
        <w:spacing w:line="600" w:lineRule="auto"/>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\l "_Toc26400" </w:instrText>
      </w:r>
      <w:r>
        <w:rPr>
          <w:highlight w:val="none"/>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第二章 供应商须知</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6</w:t>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26"/>
        <w:tabs>
          <w:tab w:val="right" w:leader="dot" w:pos="9638"/>
        </w:tabs>
        <w:spacing w:line="600" w:lineRule="auto"/>
        <w:rPr>
          <w:rFonts w:ascii="宋体" w:hAnsi="宋体" w:cs="宋体" w:eastAsiaTheme="minorEastAsia"/>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\l "_Toc26400" </w:instrText>
      </w:r>
      <w:r>
        <w:rPr>
          <w:highlight w:val="none"/>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第三章 货物采购需求</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4</w:t>
      </w:r>
    </w:p>
    <w:p>
      <w:pPr>
        <w:pStyle w:val="26"/>
        <w:tabs>
          <w:tab w:val="right" w:leader="dot" w:pos="9638"/>
        </w:tabs>
        <w:spacing w:line="600" w:lineRule="auto"/>
        <w:rPr>
          <w:rFonts w:ascii="宋体" w:hAnsi="宋体" w:cs="宋体" w:eastAsiaTheme="minorEastAsia"/>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\l "_Toc24296" </w:instrText>
      </w:r>
      <w:r>
        <w:rPr>
          <w:highlight w:val="none"/>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第四章 评审方法</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26"/>
        <w:tabs>
          <w:tab w:val="right" w:leader="dot" w:pos="9638"/>
        </w:tabs>
        <w:spacing w:line="600" w:lineRule="auto"/>
        <w:rPr>
          <w:rFonts w:ascii="宋体" w:hAnsi="宋体" w:cs="宋体" w:eastAsiaTheme="minorEastAsia"/>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\l "_Toc9174" </w:instrText>
      </w:r>
      <w:r>
        <w:rPr>
          <w:highlight w:val="none"/>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第五章 合同主要条款及格式</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26"/>
        <w:tabs>
          <w:tab w:val="right" w:leader="dot" w:pos="9638"/>
        </w:tabs>
        <w:spacing w:line="600" w:lineRule="auto"/>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\l "_Toc16623" </w:instrText>
      </w:r>
      <w:r>
        <w:rPr>
          <w:highlight w:val="none"/>
        </w:rPr>
        <w:fldChar w:fldCharType="separate"/>
      </w:r>
      <w:r>
        <w:rPr>
          <w:rFonts w:hint="eastAsia" w:ascii="宋体" w:hAnsi="宋体" w:eastAsia="宋体" w:cs="宋体"/>
          <w:color w:val="000000" w:themeColor="text1"/>
          <w:sz w:val="28"/>
          <w:szCs w:val="28"/>
          <w:highlight w:val="none"/>
          <w14:textFill>
            <w14:solidFill>
              <w14:schemeClr w14:val="tx1"/>
            </w14:solidFill>
          </w14:textFill>
        </w:rPr>
        <w:t>第六章 响应文件格式</w:t>
      </w:r>
      <w:r>
        <w:rPr>
          <w:rFonts w:hint="eastAsia" w:ascii="宋体" w:hAnsi="宋体" w:eastAsia="宋体" w:cs="宋体"/>
          <w:color w:val="000000" w:themeColor="text1"/>
          <w:sz w:val="28"/>
          <w:szCs w:val="28"/>
          <w:highlight w:val="non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3</w:t>
      </w:r>
      <w:r>
        <w:rPr>
          <w:rFonts w:hint="eastAsia" w:ascii="宋体" w:hAnsi="宋体" w:eastAsia="宋体" w:cs="宋体"/>
          <w:color w:val="000000" w:themeColor="text1"/>
          <w:sz w:val="28"/>
          <w:szCs w:val="28"/>
          <w:highlight w:val="none"/>
          <w:lang w:val="en-US" w:eastAsia="zh-CN"/>
          <w14:textFill>
            <w14:solidFill>
              <w14:schemeClr w14:val="tx1"/>
            </w14:solidFill>
          </w14:textFill>
        </w:rPr>
        <w:t>8</w:t>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spacing w:after="160" w:line="600" w:lineRule="auto"/>
        <w:jc w:val="cente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spacing w:after="160" w:line="420" w:lineRule="exact"/>
        <w:jc w:val="center"/>
        <w:rPr>
          <w:rFonts w:ascii="宋体" w:hAnsi="宋体" w:eastAsia="宋体" w:cs="宋体"/>
          <w:color w:val="000000" w:themeColor="text1"/>
          <w:highlight w:val="none"/>
          <w14:textFill>
            <w14:solidFill>
              <w14:schemeClr w14:val="tx1"/>
            </w14:solidFill>
          </w14:textFill>
        </w:rPr>
      </w:pPr>
    </w:p>
    <w:p>
      <w:pPr>
        <w:pStyle w:val="3"/>
        <w:spacing w:line="420" w:lineRule="exact"/>
        <w:jc w:val="left"/>
        <w:rPr>
          <w:rFonts w:ascii="宋体" w:hAnsi="宋体" w:eastAsia="宋体" w:cs="宋体"/>
          <w:color w:val="000000" w:themeColor="text1"/>
          <w:highlight w:val="none"/>
          <w14:textFill>
            <w14:solidFill>
              <w14:schemeClr w14:val="tx1"/>
            </w14:solidFill>
          </w14:textFill>
        </w:rPr>
      </w:pPr>
      <w:bookmarkStart w:id="8" w:name="_Toc29847"/>
      <w:bookmarkStart w:id="9" w:name="_Toc17752"/>
    </w:p>
    <w:p>
      <w:pPr>
        <w:rPr>
          <w:rFonts w:ascii="宋体" w:hAnsi="宋体" w:eastAsia="宋体" w:cs="宋体"/>
          <w:color w:val="000000" w:themeColor="text1"/>
          <w:highlight w:val="none"/>
          <w14:textFill>
            <w14:solidFill>
              <w14:schemeClr w14:val="tx1"/>
            </w14:solidFill>
          </w14:textFill>
        </w:rPr>
      </w:pPr>
    </w:p>
    <w:p>
      <w:pPr>
        <w:pStyle w:val="2"/>
        <w:rPr>
          <w:rFonts w:ascii="宋体" w:hAnsi="宋体" w:eastAsia="宋体" w:cs="宋体"/>
          <w:bCs/>
          <w:color w:val="000000" w:themeColor="text1"/>
          <w:sz w:val="36"/>
          <w:szCs w:val="36"/>
          <w:highlight w:val="none"/>
          <w14:textFill>
            <w14:solidFill>
              <w14:schemeClr w14:val="tx1"/>
            </w14:solidFill>
          </w14:textFill>
        </w:rPr>
      </w:pPr>
    </w:p>
    <w:p>
      <w:pPr>
        <w:spacing w:line="420" w:lineRule="exact"/>
        <w:jc w:val="center"/>
        <w:rPr>
          <w:rFonts w:hint="eastAsia" w:ascii="宋体" w:hAnsi="宋体" w:eastAsia="宋体" w:cs="宋体"/>
          <w:b/>
          <w:bCs/>
          <w:color w:val="000000" w:themeColor="text1"/>
          <w:sz w:val="36"/>
          <w:szCs w:val="36"/>
          <w:highlight w:val="none"/>
          <w14:textFill>
            <w14:solidFill>
              <w14:schemeClr w14:val="tx1"/>
            </w14:solidFill>
          </w14:textFill>
        </w:rPr>
      </w:pPr>
    </w:p>
    <w:p>
      <w:pPr>
        <w:spacing w:line="420" w:lineRule="exact"/>
        <w:jc w:val="center"/>
        <w:rPr>
          <w:rFonts w:hint="eastAsia" w:ascii="宋体" w:hAnsi="宋体" w:eastAsia="宋体" w:cs="宋体"/>
          <w:b/>
          <w:bCs/>
          <w:color w:val="000000" w:themeColor="text1"/>
          <w:sz w:val="36"/>
          <w:szCs w:val="36"/>
          <w:highlight w:val="none"/>
          <w14:textFill>
            <w14:solidFill>
              <w14:schemeClr w14:val="tx1"/>
            </w14:solidFill>
          </w14:textFill>
        </w:rPr>
      </w:pPr>
    </w:p>
    <w:p>
      <w:pPr>
        <w:spacing w:line="420" w:lineRule="exact"/>
        <w:jc w:val="center"/>
        <w:rPr>
          <w:rFonts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第一章 竞争性谈判</w:t>
      </w:r>
      <w:bookmarkEnd w:id="0"/>
      <w:bookmarkEnd w:id="1"/>
      <w:bookmarkEnd w:id="2"/>
      <w:bookmarkEnd w:id="8"/>
      <w:bookmarkEnd w:id="9"/>
      <w:r>
        <w:rPr>
          <w:rFonts w:hint="eastAsia" w:ascii="宋体" w:hAnsi="宋体" w:eastAsia="宋体" w:cs="宋体"/>
          <w:b/>
          <w:bCs/>
          <w:color w:val="000000" w:themeColor="text1"/>
          <w:sz w:val="36"/>
          <w:szCs w:val="36"/>
          <w:highlight w:val="none"/>
          <w14:textFill>
            <w14:solidFill>
              <w14:schemeClr w14:val="tx1"/>
            </w14:solidFill>
          </w14:textFill>
        </w:rPr>
        <w:t>公告</w:t>
      </w:r>
    </w:p>
    <w:p>
      <w:pPr>
        <w:spacing w:line="420" w:lineRule="exact"/>
        <w:rPr>
          <w:rFonts w:ascii="宋体" w:hAnsi="宋体" w:eastAsia="宋体" w:cs="宋体"/>
          <w:color w:val="000000" w:themeColor="text1"/>
          <w:sz w:val="24"/>
          <w:szCs w:val="24"/>
          <w:highlight w:val="none"/>
          <w14:textFill>
            <w14:solidFill>
              <w14:schemeClr w14:val="tx1"/>
            </w14:solidFill>
          </w14:textFill>
        </w:rPr>
      </w:pPr>
    </w:p>
    <w:p>
      <w:pPr>
        <w:spacing w:line="440" w:lineRule="exact"/>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广西建通工程咨询有限责任公司</w:t>
      </w:r>
      <w:r>
        <w:rPr>
          <w:rFonts w:hint="eastAsia" w:ascii="宋体" w:hAnsi="宋体" w:eastAsia="宋体" w:cs="宋体"/>
          <w:b/>
          <w:sz w:val="30"/>
          <w:szCs w:val="30"/>
          <w:highlight w:val="none"/>
          <w:lang w:eastAsia="zh-CN"/>
        </w:rPr>
        <w:t>武宣县应急管理局防汛抢险物资装备设备采购</w:t>
      </w:r>
      <w:r>
        <w:rPr>
          <w:rFonts w:hint="eastAsia" w:ascii="宋体" w:hAnsi="宋体" w:eastAsia="宋体" w:cs="宋体"/>
          <w:b/>
          <w:sz w:val="30"/>
          <w:szCs w:val="30"/>
          <w:highlight w:val="none"/>
        </w:rPr>
        <w:t>（</w:t>
      </w:r>
      <w:r>
        <w:rPr>
          <w:rFonts w:hint="eastAsia" w:ascii="宋体" w:hAnsi="宋体" w:eastAsia="宋体" w:cs="宋体"/>
          <w:b/>
          <w:sz w:val="30"/>
          <w:szCs w:val="30"/>
          <w:highlight w:val="none"/>
          <w:lang w:eastAsia="zh-CN"/>
        </w:rPr>
        <w:t>LBZC2020-J1-230113-GXJT(重</w:t>
      </w:r>
      <w:r>
        <w:rPr>
          <w:rFonts w:hint="eastAsia" w:ascii="宋体" w:hAnsi="宋体" w:eastAsia="宋体" w:cs="宋体"/>
          <w:b/>
          <w:sz w:val="30"/>
          <w:szCs w:val="30"/>
          <w:highlight w:val="none"/>
          <w:lang w:val="en-US" w:eastAsia="zh-CN"/>
        </w:rPr>
        <w:t>2</w:t>
      </w:r>
      <w:r>
        <w:rPr>
          <w:rFonts w:hint="eastAsia" w:ascii="宋体" w:hAnsi="宋体" w:eastAsia="宋体" w:cs="宋体"/>
          <w:b/>
          <w:sz w:val="30"/>
          <w:szCs w:val="30"/>
          <w:highlight w:val="none"/>
          <w:lang w:eastAsia="zh-CN"/>
        </w:rPr>
        <w:t>)</w:t>
      </w:r>
      <w:r>
        <w:rPr>
          <w:rFonts w:hint="eastAsia" w:ascii="宋体" w:hAnsi="宋体" w:eastAsia="宋体" w:cs="宋体"/>
          <w:b/>
          <w:sz w:val="30"/>
          <w:szCs w:val="30"/>
          <w:highlight w:val="none"/>
        </w:rPr>
        <w:t>）竞争性谈判公告</w:t>
      </w:r>
    </w:p>
    <w:p>
      <w:pPr>
        <w:pStyle w:val="127"/>
        <w:spacing w:line="360" w:lineRule="auto"/>
        <w:rPr>
          <w:rFonts w:hint="eastAsia" w:ascii="宋体" w:hAnsi="宋体" w:eastAsia="宋体" w:cs="宋体"/>
          <w:color w:val="auto"/>
          <w:sz w:val="21"/>
          <w:highlight w:val="none"/>
        </w:rPr>
      </w:pPr>
    </w:p>
    <w:p>
      <w:pPr>
        <w:pStyle w:val="127"/>
        <w:spacing w:line="360" w:lineRule="auto"/>
        <w:rPr>
          <w:rFonts w:hint="eastAsia" w:ascii="宋体" w:hAnsi="宋体" w:eastAsia="宋体" w:cs="宋体"/>
          <w:color w:val="auto"/>
          <w:sz w:val="21"/>
          <w:highlight w:val="none"/>
        </w:rPr>
      </w:pPr>
      <w:r>
        <w:rPr>
          <w:rFonts w:hint="eastAsia" w:ascii="宋体" w:hAnsi="宋体" w:eastAsia="宋体" w:cs="宋体"/>
          <w:color w:val="auto"/>
          <w:sz w:val="21"/>
          <w:highlight w:val="none"/>
        </w:rPr>
        <w:t>项目概况</w:t>
      </w:r>
    </w:p>
    <w:p>
      <w:pPr>
        <w:pStyle w:val="127"/>
        <w:spacing w:line="360" w:lineRule="auto"/>
        <w:rPr>
          <w:rFonts w:hint="eastAsia" w:ascii="宋体" w:hAnsi="宋体" w:eastAsia="宋体" w:cs="宋体"/>
          <w:color w:val="auto"/>
          <w:sz w:val="21"/>
          <w:highlight w:val="none"/>
        </w:rPr>
      </w:pPr>
      <w:r>
        <w:rPr>
          <w:rFonts w:hint="eastAsia" w:ascii="宋体" w:hAnsi="宋体" w:eastAsia="宋体" w:cs="宋体"/>
          <w:color w:val="auto"/>
          <w:sz w:val="21"/>
          <w:highlight w:val="none"/>
          <w:lang w:eastAsia="zh-CN"/>
        </w:rPr>
        <w:t>武宣县应急管理局防汛抢险物资装备设备采购</w:t>
      </w:r>
      <w:r>
        <w:rPr>
          <w:rFonts w:hint="eastAsia" w:ascii="宋体" w:hAnsi="宋体" w:eastAsia="宋体" w:cs="宋体"/>
          <w:color w:val="auto"/>
          <w:sz w:val="21"/>
          <w:highlight w:val="none"/>
        </w:rPr>
        <w:t>的潜在供应商应在广西来宾市武宣县人民政府门户网站（http://www.wuxuan.gov.cn）自行下载竞争性谈判采购文件电子版，并于</w:t>
      </w:r>
      <w:r>
        <w:rPr>
          <w:rFonts w:hint="eastAsia" w:ascii="宋体" w:hAnsi="宋体" w:eastAsia="宋体" w:cs="宋体"/>
          <w:color w:val="auto"/>
          <w:sz w:val="21"/>
          <w:highlight w:val="none"/>
          <w:lang w:val="en-US" w:eastAsia="zh-CN"/>
        </w:rPr>
        <w:t>2021年2月2日</w:t>
      </w:r>
      <w:r>
        <w:rPr>
          <w:rFonts w:hint="eastAsia" w:ascii="宋体" w:hAnsi="宋体" w:eastAsia="宋体" w:cs="宋体"/>
          <w:color w:val="auto"/>
          <w:sz w:val="21"/>
          <w:highlight w:val="none"/>
        </w:rPr>
        <w:t>北京时间10点00分前提交响应文件。</w:t>
      </w:r>
    </w:p>
    <w:p>
      <w:pPr>
        <w:wordWrap w:val="0"/>
        <w:spacing w:after="0"/>
        <w:rPr>
          <w:rFonts w:hint="eastAsia" w:ascii="宋体" w:hAnsi="宋体" w:eastAsia="宋体" w:cs="宋体"/>
          <w:b/>
          <w:sz w:val="21"/>
          <w:szCs w:val="21"/>
          <w:highlight w:val="none"/>
        </w:rPr>
      </w:pPr>
      <w:r>
        <w:rPr>
          <w:rFonts w:hint="eastAsia" w:ascii="宋体" w:hAnsi="宋体" w:eastAsia="宋体" w:cs="宋体"/>
          <w:b/>
          <w:sz w:val="21"/>
          <w:szCs w:val="21"/>
          <w:highlight w:val="none"/>
        </w:rPr>
        <w:t>一、项目基本情况</w:t>
      </w:r>
    </w:p>
    <w:p>
      <w:pPr>
        <w:spacing w:line="360" w:lineRule="auto"/>
        <w:ind w:firstLine="42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项目编号：</w:t>
      </w:r>
      <w:r>
        <w:rPr>
          <w:rFonts w:hint="eastAsia" w:ascii="宋体" w:hAnsi="宋体" w:eastAsia="宋体" w:cs="宋体"/>
          <w:bCs/>
          <w:sz w:val="21"/>
          <w:szCs w:val="21"/>
          <w:highlight w:val="none"/>
          <w:lang w:eastAsia="zh-CN"/>
        </w:rPr>
        <w:t>LBZC2020-J1-230113-GXJT(重2)</w:t>
      </w:r>
      <w:r>
        <w:rPr>
          <w:rFonts w:hint="eastAsia" w:ascii="宋体" w:hAnsi="宋体" w:eastAsia="宋体" w:cs="宋体"/>
          <w:bCs/>
          <w:sz w:val="21"/>
          <w:szCs w:val="21"/>
          <w:highlight w:val="none"/>
        </w:rPr>
        <w:t>，政府采购计划编号：</w:t>
      </w:r>
      <w:r>
        <w:rPr>
          <w:rFonts w:hint="eastAsia" w:ascii="宋体" w:hAnsi="宋体" w:eastAsia="宋体" w:cs="宋体"/>
          <w:bCs/>
          <w:sz w:val="21"/>
          <w:szCs w:val="21"/>
          <w:highlight w:val="none"/>
          <w:lang w:eastAsia="zh-CN"/>
        </w:rPr>
        <w:fldChar w:fldCharType="begin"/>
      </w:r>
      <w:r>
        <w:rPr>
          <w:rFonts w:hint="eastAsia" w:ascii="宋体" w:hAnsi="宋体" w:eastAsia="宋体" w:cs="宋体"/>
          <w:bCs/>
          <w:sz w:val="21"/>
          <w:szCs w:val="21"/>
          <w:highlight w:val="none"/>
          <w:lang w:eastAsia="zh-CN"/>
        </w:rPr>
        <w:instrText xml:space="preserve"> HYPERLINK "https://pay.zcygov.cn/purchaseplan_front/" \l "/plan/list/detail?id=1000000000004135476&amp;encrypt=a16b2e9c1c75018a2440c8f47849e19c" \t "https://www.zcygov.cn/proj-procurement/project-result-detail/blank" </w:instrText>
      </w:r>
      <w:r>
        <w:rPr>
          <w:rFonts w:hint="eastAsia" w:ascii="宋体" w:hAnsi="宋体" w:eastAsia="宋体" w:cs="宋体"/>
          <w:bCs/>
          <w:sz w:val="21"/>
          <w:szCs w:val="21"/>
          <w:highlight w:val="none"/>
          <w:lang w:eastAsia="zh-CN"/>
        </w:rPr>
        <w:fldChar w:fldCharType="separate"/>
      </w:r>
      <w:r>
        <w:rPr>
          <w:rFonts w:hint="eastAsia" w:ascii="宋体" w:hAnsi="宋体" w:eastAsia="宋体" w:cs="宋体"/>
          <w:bCs/>
          <w:sz w:val="21"/>
          <w:szCs w:val="21"/>
          <w:highlight w:val="none"/>
          <w:lang w:eastAsia="zh-CN"/>
        </w:rPr>
        <w:t>WXZC2020-J1-01980-001</w:t>
      </w:r>
      <w:r>
        <w:rPr>
          <w:rFonts w:hint="eastAsia" w:ascii="宋体" w:hAnsi="宋体" w:eastAsia="宋体" w:cs="宋体"/>
          <w:bCs/>
          <w:sz w:val="21"/>
          <w:szCs w:val="21"/>
          <w:highlight w:val="none"/>
          <w:lang w:eastAsia="zh-CN"/>
        </w:rPr>
        <w:fldChar w:fldCharType="end"/>
      </w:r>
    </w:p>
    <w:p>
      <w:pPr>
        <w:spacing w:line="360" w:lineRule="auto"/>
        <w:ind w:firstLine="42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项目名称：</w:t>
      </w:r>
      <w:r>
        <w:rPr>
          <w:rFonts w:hint="eastAsia" w:ascii="宋体" w:hAnsi="宋体" w:eastAsia="宋体" w:cs="宋体"/>
          <w:bCs/>
          <w:sz w:val="21"/>
          <w:szCs w:val="21"/>
          <w:highlight w:val="none"/>
          <w:lang w:eastAsia="zh-CN"/>
        </w:rPr>
        <w:t>武宣县应急管理局防汛抢险物资装备设备采购</w:t>
      </w:r>
    </w:p>
    <w:p>
      <w:pPr>
        <w:pStyle w:val="126"/>
        <w:spacing w:before="156" w:after="156" w:line="240" w:lineRule="auto"/>
        <w:ind w:firstLine="399" w:firstLineChars="19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采购方式：竞争性谈判</w:t>
      </w:r>
    </w:p>
    <w:p>
      <w:pPr>
        <w:pStyle w:val="126"/>
        <w:spacing w:before="156" w:after="156" w:line="240" w:lineRule="auto"/>
        <w:ind w:firstLine="399" w:firstLineChars="19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预算金额：人民币壹佰</w:t>
      </w:r>
      <w:r>
        <w:rPr>
          <w:rFonts w:hint="eastAsia" w:ascii="宋体" w:hAnsi="宋体" w:eastAsia="宋体" w:cs="宋体"/>
          <w:bCs/>
          <w:color w:val="auto"/>
          <w:sz w:val="21"/>
          <w:szCs w:val="21"/>
          <w:highlight w:val="none"/>
          <w:lang w:eastAsia="zh-CN"/>
        </w:rPr>
        <w:t>壹拾玖万柒仟陆佰贰拾元整</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1197620.00</w:t>
      </w:r>
      <w:r>
        <w:rPr>
          <w:rFonts w:hint="eastAsia" w:ascii="宋体" w:hAnsi="宋体" w:eastAsia="宋体" w:cs="宋体"/>
          <w:bCs/>
          <w:color w:val="auto"/>
          <w:sz w:val="21"/>
          <w:szCs w:val="21"/>
          <w:highlight w:val="none"/>
        </w:rPr>
        <w:t>元）</w:t>
      </w:r>
    </w:p>
    <w:p>
      <w:pPr>
        <w:pStyle w:val="126"/>
        <w:spacing w:before="156" w:after="156" w:line="240" w:lineRule="auto"/>
        <w:ind w:firstLine="399" w:firstLineChars="19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最高限价：与预算金额一致</w:t>
      </w:r>
    </w:p>
    <w:p>
      <w:pPr>
        <w:pStyle w:val="126"/>
        <w:spacing w:before="156" w:after="156" w:line="360" w:lineRule="auto"/>
        <w:ind w:left="422" w:leftChars="190" w:hanging="23" w:hangingChars="11"/>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采购需求：</w:t>
      </w:r>
      <w:r>
        <w:rPr>
          <w:rFonts w:hint="eastAsia" w:ascii="宋体" w:hAnsi="宋体" w:eastAsia="宋体" w:cs="宋体"/>
          <w:bCs/>
          <w:color w:val="auto"/>
          <w:sz w:val="21"/>
          <w:szCs w:val="21"/>
          <w:highlight w:val="none"/>
          <w:lang w:eastAsia="zh-CN"/>
        </w:rPr>
        <w:t>详见货物需求一览表。</w:t>
      </w:r>
    </w:p>
    <w:p>
      <w:pPr>
        <w:pStyle w:val="126"/>
        <w:spacing w:before="156" w:after="156" w:line="240" w:lineRule="auto"/>
        <w:ind w:firstLine="399" w:firstLineChars="19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合同履行期限：</w:t>
      </w:r>
      <w:r>
        <w:rPr>
          <w:rFonts w:hint="eastAsia" w:ascii="宋体" w:hAnsi="宋体" w:eastAsia="宋体" w:cs="宋体"/>
          <w:bCs/>
          <w:color w:val="auto"/>
          <w:sz w:val="21"/>
          <w:szCs w:val="21"/>
          <w:highlight w:val="none"/>
          <w:lang w:eastAsia="zh-CN"/>
        </w:rPr>
        <w:t>详见竞争性谈判文件</w:t>
      </w:r>
      <w:r>
        <w:rPr>
          <w:rFonts w:hint="eastAsia" w:ascii="宋体" w:hAnsi="宋体" w:eastAsia="宋体" w:cs="宋体"/>
          <w:bCs/>
          <w:color w:val="auto"/>
          <w:sz w:val="21"/>
          <w:szCs w:val="21"/>
          <w:highlight w:val="none"/>
        </w:rPr>
        <w:t>。</w:t>
      </w:r>
    </w:p>
    <w:p>
      <w:pPr>
        <w:pStyle w:val="126"/>
        <w:spacing w:before="156" w:after="156" w:line="240" w:lineRule="auto"/>
        <w:ind w:firstLine="399" w:firstLineChars="19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本项目不接受联合体竞标。</w:t>
      </w:r>
    </w:p>
    <w:p>
      <w:pPr>
        <w:pStyle w:val="126"/>
        <w:spacing w:before="156" w:after="156" w:line="240" w:lineRule="auto"/>
        <w:ind w:firstLine="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二、申请人的资格要求：</w:t>
      </w:r>
    </w:p>
    <w:p>
      <w:pPr>
        <w:pStyle w:val="126"/>
        <w:spacing w:before="156" w:after="156" w:line="24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1.满足《中华人民共和国政府采购法》第二十二条规定；</w:t>
      </w:r>
    </w:p>
    <w:p>
      <w:pPr>
        <w:pStyle w:val="126"/>
        <w:spacing w:before="156" w:after="156" w:line="24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2.落实政府采购政策需满足的资格要求：本项目属于非专门面向中小企业采购的项目。</w:t>
      </w:r>
    </w:p>
    <w:p>
      <w:pPr>
        <w:pStyle w:val="126"/>
        <w:spacing w:before="156" w:after="156" w:line="24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3.本项目的特定资格要求：</w:t>
      </w:r>
    </w:p>
    <w:p>
      <w:pPr>
        <w:pStyle w:val="126"/>
        <w:spacing w:before="156" w:after="156" w:line="36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（1）竞标人须具有独立法人或独立承担民事责任的能力资格，为国内注册（指按国家有关规定要求注册的）具备生产或经营本次招标采购货物经营范围的供应商。</w:t>
      </w:r>
    </w:p>
    <w:p>
      <w:pPr>
        <w:pStyle w:val="126"/>
        <w:spacing w:before="156" w:after="156" w:line="36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26"/>
        <w:spacing w:before="156" w:after="156" w:line="36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对在“信用中国”网站(www.creditchina.gov.cn)和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26"/>
        <w:spacing w:before="156" w:after="156" w:line="36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（4）本项目需要落实的政府采购政策： 《政府采购促进中小企业发展暂行办法》（财库[2011]181 号）、财政部司法部《关于政府采购支持监狱企业发展有关问题的通知》（财库[2014]68 号）、《关于促进残疾人就业政府采购政策的通知》（财库〔2017〕141号）、《广西壮族自治区人民政府办公厅关于印发招标采购促进广西工业产品产销对接实施细则的通知》（桂政办发【2015】78 号）、《节能产品政府采购实施意见的通知》（财库〔2004〕185号）、《国务院办公厅关于建立政府强制采购节能产品制度的通知》（国办发〔2007〕51号）等政府采购相关政策。</w:t>
      </w:r>
    </w:p>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三、获取采购文件</w:t>
      </w:r>
    </w:p>
    <w:p>
      <w:pPr>
        <w:wordWrap w:val="0"/>
        <w:spacing w:after="0"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潜在谈判供应商不需要投标报名，自然人均可在广西来宾市武宣县人民政府门户网站（http://www.wuxuan.gov.cn）中的“公共资源交易”版块上下载竞争性谈判采购文件电子版（如网站无法下载资料时谈判供应商可以到武宣县公共资源交易中心交易服务部现场下载资料），竞争性谈判采购文件电子版每套售价250元（不再收取其他任何费用），采购代理机构在谈判供应商递交响应文件现场收取费用及开具凭证（请各谈判供应商尽量合理安排时间，招标代理工作人员以购买谈判文件凭证接受响应文件）。</w:t>
      </w:r>
    </w:p>
    <w:p>
      <w:pPr>
        <w:pStyle w:val="126"/>
        <w:spacing w:before="156" w:after="156" w:line="240" w:lineRule="auto"/>
        <w:ind w:firstLine="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四、响应文件提交</w:t>
      </w:r>
    </w:p>
    <w:p>
      <w:pPr>
        <w:pStyle w:val="126"/>
        <w:spacing w:before="156" w:after="156" w:line="24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截止时间：</w:t>
      </w:r>
      <w:r>
        <w:rPr>
          <w:rFonts w:hint="eastAsia" w:ascii="宋体" w:hAnsi="宋体" w:eastAsia="宋体" w:cs="宋体"/>
          <w:bCs/>
          <w:color w:val="auto"/>
          <w:sz w:val="21"/>
          <w:szCs w:val="21"/>
          <w:highlight w:val="none"/>
          <w:lang w:val="en-US" w:eastAsia="zh-CN"/>
        </w:rPr>
        <w:t>2021</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日10点00分（北京时间）</w:t>
      </w:r>
    </w:p>
    <w:p>
      <w:pPr>
        <w:pStyle w:val="126"/>
        <w:spacing w:before="156" w:after="156" w:line="240" w:lineRule="auto"/>
        <w:ind w:left="42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地点：武宣县公共资源交易中心（广西武宣县武宣镇城东路122号武宣县政务服务中心办公楼四楼）</w:t>
      </w:r>
    </w:p>
    <w:p>
      <w:pPr>
        <w:pStyle w:val="126"/>
        <w:spacing w:before="156" w:after="156" w:line="240" w:lineRule="auto"/>
        <w:ind w:firstLine="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五、开启</w:t>
      </w:r>
    </w:p>
    <w:p>
      <w:pPr>
        <w:wordWrap w:val="0"/>
        <w:spacing w:after="0"/>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时间：</w:t>
      </w:r>
      <w:r>
        <w:rPr>
          <w:rFonts w:hint="eastAsia" w:ascii="宋体" w:hAnsi="宋体" w:eastAsia="宋体" w:cs="宋体"/>
          <w:bCs/>
          <w:color w:val="auto"/>
          <w:sz w:val="21"/>
          <w:szCs w:val="21"/>
          <w:highlight w:val="none"/>
          <w:lang w:val="en-US" w:eastAsia="zh-CN"/>
        </w:rPr>
        <w:t>2021</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日</w:t>
      </w:r>
      <w:r>
        <w:rPr>
          <w:rFonts w:hint="eastAsia" w:ascii="宋体" w:hAnsi="宋体" w:eastAsia="宋体" w:cs="宋体"/>
          <w:bCs/>
          <w:sz w:val="21"/>
          <w:szCs w:val="21"/>
          <w:highlight w:val="none"/>
        </w:rPr>
        <w:t>10点00分截标后（北京时间）</w:t>
      </w:r>
    </w:p>
    <w:p>
      <w:pPr>
        <w:pStyle w:val="126"/>
        <w:spacing w:before="156" w:after="156" w:line="240" w:lineRule="auto"/>
        <w:ind w:firstLine="399" w:firstLineChars="19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地点：武宣县公共资源交易中心（广西武宣县武宣镇城东路122号武宣县政务服务中心办公楼四楼）</w:t>
      </w:r>
    </w:p>
    <w:p>
      <w:pPr>
        <w:pStyle w:val="126"/>
        <w:spacing w:before="156" w:after="156" w:line="240" w:lineRule="auto"/>
        <w:ind w:firstLine="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六、公告期限</w:t>
      </w:r>
    </w:p>
    <w:p>
      <w:pPr>
        <w:wordWrap w:val="0"/>
        <w:spacing w:after="0"/>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自本公告发布之日起3个工作日。</w:t>
      </w:r>
    </w:p>
    <w:p>
      <w:pPr>
        <w:pStyle w:val="126"/>
        <w:spacing w:before="156" w:after="156" w:line="240" w:lineRule="auto"/>
        <w:ind w:firstLine="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七、其他补充事宜</w:t>
      </w:r>
    </w:p>
    <w:p>
      <w:pPr>
        <w:wordWrap w:val="0"/>
        <w:spacing w:after="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（一）竞标保证金（人民币）：金额为：壹万</w:t>
      </w:r>
      <w:r>
        <w:rPr>
          <w:rFonts w:hint="eastAsia" w:ascii="宋体" w:hAnsi="宋体" w:eastAsia="宋体" w:cs="宋体"/>
          <w:bCs/>
          <w:sz w:val="21"/>
          <w:szCs w:val="21"/>
          <w:highlight w:val="none"/>
          <w:lang w:eastAsia="zh-CN"/>
        </w:rPr>
        <w:t>贰</w:t>
      </w:r>
      <w:r>
        <w:rPr>
          <w:rFonts w:hint="eastAsia" w:ascii="宋体" w:hAnsi="宋体" w:eastAsia="宋体" w:cs="宋体"/>
          <w:bCs/>
          <w:sz w:val="21"/>
          <w:szCs w:val="21"/>
          <w:highlight w:val="none"/>
        </w:rPr>
        <w:t>仟元整（￥1</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000.00元）竞标保证金应足额缴纳。</w:t>
      </w:r>
    </w:p>
    <w:p>
      <w:pPr>
        <w:wordWrap w:val="0"/>
        <w:spacing w:after="0"/>
        <w:rPr>
          <w:rFonts w:hint="eastAsia" w:ascii="宋体" w:hAnsi="宋体" w:eastAsia="宋体" w:cs="宋体"/>
          <w:bCs/>
          <w:sz w:val="21"/>
          <w:szCs w:val="21"/>
          <w:highlight w:val="none"/>
        </w:rPr>
      </w:pPr>
    </w:p>
    <w:p>
      <w:pPr>
        <w:numPr>
          <w:ilvl w:val="0"/>
          <w:numId w:val="0"/>
        </w:numPr>
        <w:wordWrap w:val="0"/>
        <w:spacing w:after="0" w:line="360" w:lineRule="auto"/>
        <w:ind w:firstLine="420" w:firstLineChars="200"/>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竞标保证金的交纳方式：银行转账、电汇或网上支付、支票、汇票、本票或者银行、保险机构出具的保函，禁止采用现钞交纳方式。采用银行转账、电汇或网上支付方式的，在竞标截止时间前交到指定账户；采用支票、汇票、本票或者保函等方式的，在竞标截止时间前，竞标人应当递交单独密封的支票、汇票、本票、保函原件，否则视为无效竞标保证金。（以下五家银行任选一家）</w:t>
      </w:r>
    </w:p>
    <w:p>
      <w:pPr>
        <w:spacing w:line="360" w:lineRule="auto"/>
        <w:ind w:firstLine="420" w:firstLineChars="200"/>
        <w:jc w:val="both"/>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开户名称：武宣县公共资源交易中心</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①开户行：中国工商银行股份有限公司武宣县支行 账 号：2108420029100126876 </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②开户行：中国建设银行股份有限公司武宣支行 账 号：45050110207700000304 </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③开户行：中国农业银行股份有限公司武宣县支行 账 号：20145101040013908 </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④开户行：柳州银行股份有限公司武宣支行 账 号：72003500000000001769 </w:t>
      </w:r>
    </w:p>
    <w:p>
      <w:pPr>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⑤开户行：中国邮政储蓄银行武宣县太平路支行 账 号：945003010029856667 </w:t>
      </w:r>
    </w:p>
    <w:p>
      <w:pPr>
        <w:pStyle w:val="126"/>
        <w:numPr>
          <w:ilvl w:val="0"/>
          <w:numId w:val="1"/>
        </w:numPr>
        <w:spacing w:before="156" w:after="156" w:line="24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本项目不接受现金形式或个人账户转出的竞标保证金。</w:t>
      </w:r>
    </w:p>
    <w:p>
      <w:pPr>
        <w:pStyle w:val="126"/>
        <w:numPr>
          <w:ilvl w:val="0"/>
          <w:numId w:val="1"/>
        </w:numPr>
        <w:spacing w:before="156" w:after="156"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注：采用银行转账、电汇或网上支付方式的，办理竞标保证金手续时，需在银行底单用途栏或空白栏上注明“项目名称（或项目编号）竞标保证金”字样；采用支票、汇票、本票或者保函等方式的，需注明项目名称及项目编号。</w:t>
      </w:r>
    </w:p>
    <w:p>
      <w:pPr>
        <w:pStyle w:val="126"/>
        <w:numPr>
          <w:ilvl w:val="0"/>
          <w:numId w:val="0"/>
        </w:numPr>
        <w:spacing w:before="156" w:after="156"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（二）</w:t>
      </w:r>
      <w:r>
        <w:rPr>
          <w:rFonts w:hint="eastAsia" w:ascii="宋体" w:hAnsi="宋体" w:eastAsia="宋体" w:cs="宋体"/>
          <w:bCs/>
          <w:color w:val="auto"/>
          <w:sz w:val="21"/>
          <w:szCs w:val="21"/>
          <w:highlight w:val="none"/>
        </w:rPr>
        <w:t>谈判供应商在递交响应文件时须同时递交以下材料并加盖单位盖章：</w:t>
      </w:r>
      <w:r>
        <w:rPr>
          <w:rFonts w:hint="eastAsia" w:ascii="宋体" w:hAnsi="宋体" w:eastAsia="宋体" w:cs="宋体"/>
          <w:color w:val="auto"/>
          <w:sz w:val="21"/>
          <w:szCs w:val="21"/>
          <w:highlight w:val="none"/>
        </w:rPr>
        <w:t>营业执照副本复印件、法定代表人身份证复印件或委托代理人凭法人授权委托书原件和身份证复印件、廉政承诺书原件（格式见竞竞争性谈判采购文件）、退保函原件（格式见竞争性谈判采购文件）、竞标保证金转账底单原件及复印件。</w:t>
      </w:r>
    </w:p>
    <w:p>
      <w:pPr>
        <w:pStyle w:val="126"/>
        <w:numPr>
          <w:ilvl w:val="0"/>
          <w:numId w:val="0"/>
        </w:numPr>
        <w:spacing w:before="156" w:after="156"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（三）</w:t>
      </w:r>
      <w:r>
        <w:rPr>
          <w:rFonts w:hint="eastAsia" w:ascii="宋体" w:hAnsi="宋体" w:eastAsia="宋体" w:cs="宋体"/>
          <w:bCs/>
          <w:color w:val="auto"/>
          <w:sz w:val="21"/>
          <w:szCs w:val="21"/>
          <w:highlight w:val="none"/>
        </w:rPr>
        <w:t>网上查询：</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"http://www.ccgp.gov.cn（中国政府采购网）、（www.zfcg.gxzf.gov.cn）广西壮族自治区政府采购网、广西来宾市武宣县人民政府门户网（http:/www.wuxuan.gov.cn/）。" </w:instrText>
      </w:r>
      <w:r>
        <w:rPr>
          <w:rFonts w:hint="eastAsia" w:ascii="宋体" w:hAnsi="宋体" w:eastAsia="宋体" w:cs="宋体"/>
          <w:highlight w:val="none"/>
        </w:rPr>
        <w:fldChar w:fldCharType="separate"/>
      </w:r>
      <w:r>
        <w:rPr>
          <w:rFonts w:hint="eastAsia" w:ascii="宋体" w:hAnsi="宋体" w:eastAsia="宋体" w:cs="宋体"/>
          <w:bCs/>
          <w:color w:val="auto"/>
          <w:sz w:val="21"/>
          <w:szCs w:val="21"/>
          <w:highlight w:val="none"/>
        </w:rPr>
        <w:t>www.ccgp.gov.cn（中国政府采购网）、（www.zfcg.gxzf.gov.cn）广西壮族自治区政府采购网、广西来宾市武宣县人民政府门户网</w:t>
      </w:r>
      <w:r>
        <w:rPr>
          <w:rFonts w:hint="eastAsia" w:ascii="宋体" w:hAnsi="宋体" w:eastAsia="宋体" w:cs="宋体"/>
          <w:bCs/>
          <w:color w:val="auto"/>
          <w:sz w:val="21"/>
          <w:szCs w:val="21"/>
          <w:highlight w:val="none"/>
          <w:lang w:eastAsia="zh-CN"/>
        </w:rPr>
        <w:t>站</w:t>
      </w:r>
      <w:r>
        <w:rPr>
          <w:rFonts w:hint="eastAsia" w:ascii="宋体" w:hAnsi="宋体" w:eastAsia="宋体" w:cs="宋体"/>
          <w:bCs/>
          <w:color w:val="auto"/>
          <w:sz w:val="21"/>
          <w:szCs w:val="21"/>
          <w:highlight w:val="none"/>
        </w:rPr>
        <w:t>（http://www.wuxuan.gov.cn/）。</w:t>
      </w:r>
      <w:r>
        <w:rPr>
          <w:rFonts w:hint="eastAsia" w:ascii="宋体" w:hAnsi="宋体" w:eastAsia="宋体" w:cs="宋体"/>
          <w:bCs/>
          <w:color w:val="auto"/>
          <w:sz w:val="21"/>
          <w:szCs w:val="21"/>
          <w:highlight w:val="none"/>
        </w:rPr>
        <w:fldChar w:fldCharType="end"/>
      </w:r>
    </w:p>
    <w:p>
      <w:pPr>
        <w:pStyle w:val="126"/>
        <w:numPr>
          <w:ilvl w:val="0"/>
          <w:numId w:val="0"/>
        </w:numPr>
        <w:spacing w:before="156" w:after="156" w:line="36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（四）</w:t>
      </w:r>
      <w:r>
        <w:rPr>
          <w:rFonts w:hint="eastAsia" w:ascii="宋体" w:hAnsi="宋体" w:eastAsia="宋体" w:cs="宋体"/>
          <w:bCs/>
          <w:color w:val="auto"/>
          <w:sz w:val="21"/>
          <w:szCs w:val="21"/>
          <w:highlight w:val="none"/>
        </w:rPr>
        <w:t>为配合采购人进行政府采购项目执行和备案，未在政采云注册的供应商可在获取招标文件后登录政采云进行注册成为正式供应商，如在操作过程中遇到问题或者需要技术支持，请致电政采云客服热线：400-881-7190。</w:t>
      </w:r>
    </w:p>
    <w:p>
      <w:pPr>
        <w:pStyle w:val="126"/>
        <w:spacing w:before="156" w:after="156" w:line="240" w:lineRule="auto"/>
        <w:ind w:firstLine="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八、凡对本次采购提出询问，请按以下方式联系：</w:t>
      </w:r>
    </w:p>
    <w:p>
      <w:pPr>
        <w:numPr>
          <w:ilvl w:val="0"/>
          <w:numId w:val="2"/>
        </w:numPr>
        <w:wordWrap w:val="0"/>
        <w:spacing w:after="0"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采购人信息</w:t>
      </w:r>
    </w:p>
    <w:p>
      <w:pPr>
        <w:wordWrap w:val="0"/>
        <w:spacing w:after="0" w:line="360" w:lineRule="auto"/>
        <w:ind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名称：</w:t>
      </w:r>
      <w:r>
        <w:rPr>
          <w:rFonts w:hint="eastAsia" w:ascii="宋体" w:hAnsi="宋体" w:eastAsia="宋体" w:cs="宋体"/>
          <w:bCs/>
          <w:sz w:val="21"/>
          <w:szCs w:val="21"/>
          <w:highlight w:val="none"/>
          <w:lang w:eastAsia="zh-CN"/>
        </w:rPr>
        <w:t>武宣县应急管理局</w:t>
      </w:r>
    </w:p>
    <w:p>
      <w:pPr>
        <w:wordWrap w:val="0"/>
        <w:spacing w:after="0" w:line="360" w:lineRule="auto"/>
        <w:ind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地  址：</w:t>
      </w:r>
      <w:r>
        <w:rPr>
          <w:rFonts w:hint="eastAsia" w:ascii="宋体" w:hAnsi="宋体" w:eastAsia="宋体" w:cs="宋体"/>
          <w:bCs/>
          <w:sz w:val="21"/>
          <w:szCs w:val="21"/>
          <w:highlight w:val="none"/>
          <w:lang w:eastAsia="zh-CN"/>
        </w:rPr>
        <w:t>武宣县西环路政法新区</w:t>
      </w:r>
    </w:p>
    <w:p>
      <w:pPr>
        <w:wordWrap w:val="0"/>
        <w:spacing w:after="0" w:line="360" w:lineRule="auto"/>
        <w:ind w:firstLine="420" w:firstLineChars="200"/>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rPr>
        <w:t>联系</w:t>
      </w:r>
      <w:r>
        <w:rPr>
          <w:rFonts w:hint="eastAsia" w:ascii="宋体" w:hAnsi="宋体" w:eastAsia="宋体" w:cs="宋体"/>
          <w:bCs/>
          <w:sz w:val="21"/>
          <w:szCs w:val="21"/>
          <w:highlight w:val="none"/>
          <w:lang w:eastAsia="zh-CN"/>
        </w:rPr>
        <w:t>人</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eastAsia="zh-CN"/>
        </w:rPr>
        <w:t>苏炳杏</w:t>
      </w:r>
      <w:r>
        <w:rPr>
          <w:rFonts w:hint="eastAsia" w:ascii="宋体" w:hAnsi="宋体" w:eastAsia="宋体" w:cs="宋体"/>
          <w:bCs/>
          <w:sz w:val="21"/>
          <w:szCs w:val="21"/>
          <w:highlight w:val="none"/>
        </w:rPr>
        <w:t xml:space="preserve">     联系电话：</w:t>
      </w:r>
      <w:r>
        <w:rPr>
          <w:rFonts w:hint="eastAsia" w:ascii="宋体" w:hAnsi="宋体" w:eastAsia="宋体" w:cs="宋体"/>
          <w:bCs/>
          <w:sz w:val="21"/>
          <w:szCs w:val="21"/>
          <w:highlight w:val="none"/>
          <w:lang w:val="en-US" w:eastAsia="zh-CN"/>
        </w:rPr>
        <w:t>0772-5291800</w:t>
      </w:r>
    </w:p>
    <w:p>
      <w:pPr>
        <w:numPr>
          <w:ilvl w:val="0"/>
          <w:numId w:val="3"/>
        </w:numPr>
        <w:wordWrap w:val="0"/>
        <w:spacing w:after="0"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采购代理机构信息</w:t>
      </w:r>
    </w:p>
    <w:p>
      <w:pPr>
        <w:wordWrap w:val="0"/>
        <w:spacing w:after="0"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名称：广西建通工程咨询有限责任公司</w:t>
      </w:r>
    </w:p>
    <w:p>
      <w:pPr>
        <w:wordWrap w:val="0"/>
        <w:spacing w:after="0"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地  址：广西来宾武宣县城北路230号</w:t>
      </w:r>
    </w:p>
    <w:p>
      <w:pPr>
        <w:wordWrap w:val="0"/>
        <w:spacing w:after="0"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联系</w:t>
      </w:r>
      <w:r>
        <w:rPr>
          <w:rFonts w:hint="eastAsia" w:ascii="宋体" w:hAnsi="宋体" w:eastAsia="宋体" w:cs="宋体"/>
          <w:bCs/>
          <w:sz w:val="21"/>
          <w:szCs w:val="21"/>
          <w:highlight w:val="none"/>
          <w:lang w:eastAsia="zh-CN"/>
        </w:rPr>
        <w:t>人</w:t>
      </w:r>
      <w:r>
        <w:rPr>
          <w:rFonts w:hint="eastAsia" w:ascii="宋体" w:hAnsi="宋体" w:eastAsia="宋体" w:cs="宋体"/>
          <w:bCs/>
          <w:sz w:val="21"/>
          <w:szCs w:val="21"/>
          <w:highlight w:val="none"/>
        </w:rPr>
        <w:t>:邵小燕       联系电话：0772-5219844</w:t>
      </w:r>
    </w:p>
    <w:p>
      <w:pPr>
        <w:pStyle w:val="126"/>
        <w:numPr>
          <w:ilvl w:val="0"/>
          <w:numId w:val="3"/>
        </w:numPr>
        <w:spacing w:before="156" w:after="156" w:line="240" w:lineRule="auto"/>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监督部门：</w:t>
      </w:r>
      <w:r>
        <w:rPr>
          <w:rFonts w:hint="eastAsia" w:ascii="宋体" w:hAnsi="宋体" w:eastAsia="宋体" w:cs="宋体"/>
          <w:i w:val="0"/>
          <w:caps w:val="0"/>
          <w:color w:val="525353"/>
          <w:spacing w:val="0"/>
          <w:sz w:val="24"/>
          <w:szCs w:val="24"/>
          <w:highlight w:val="none"/>
          <w:shd w:val="clear" w:fill="FFFFFF"/>
        </w:rPr>
        <w:t> </w:t>
      </w:r>
      <w:r>
        <w:rPr>
          <w:rFonts w:hint="eastAsia" w:ascii="宋体" w:hAnsi="宋体" w:eastAsia="宋体" w:cs="宋体"/>
          <w:bCs/>
          <w:color w:val="auto"/>
          <w:sz w:val="21"/>
          <w:szCs w:val="21"/>
          <w:highlight w:val="none"/>
          <w:lang w:eastAsia="zh-CN"/>
        </w:rPr>
        <w:t>武宣县财政局政府采购监督管理股    </w:t>
      </w:r>
    </w:p>
    <w:p>
      <w:pPr>
        <w:pStyle w:val="126"/>
        <w:spacing w:before="156" w:after="156" w:line="240" w:lineRule="auto"/>
        <w:ind w:left="420" w:leftChars="200"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联系</w:t>
      </w:r>
      <w:r>
        <w:rPr>
          <w:rFonts w:hint="eastAsia" w:ascii="宋体" w:hAnsi="宋体" w:eastAsia="宋体" w:cs="宋体"/>
          <w:bCs/>
          <w:color w:val="auto"/>
          <w:sz w:val="21"/>
          <w:szCs w:val="21"/>
          <w:highlight w:val="none"/>
        </w:rPr>
        <w:t>电话：0772-521</w:t>
      </w:r>
      <w:r>
        <w:rPr>
          <w:rFonts w:hint="eastAsia" w:ascii="宋体" w:hAnsi="宋体" w:eastAsia="宋体" w:cs="宋体"/>
          <w:bCs/>
          <w:color w:val="auto"/>
          <w:sz w:val="21"/>
          <w:szCs w:val="21"/>
          <w:highlight w:val="none"/>
          <w:lang w:val="en-US" w:eastAsia="zh-CN"/>
        </w:rPr>
        <w:t>4660</w:t>
      </w:r>
    </w:p>
    <w:p>
      <w:pPr>
        <w:pStyle w:val="126"/>
        <w:spacing w:before="156" w:after="156" w:line="240" w:lineRule="auto"/>
        <w:ind w:left="420" w:leftChars="200" w:firstLine="0"/>
        <w:rPr>
          <w:rFonts w:hint="eastAsia" w:ascii="宋体" w:hAnsi="宋体" w:eastAsia="宋体" w:cs="宋体"/>
          <w:bCs/>
          <w:color w:val="auto"/>
          <w:sz w:val="21"/>
          <w:szCs w:val="21"/>
          <w:highlight w:val="none"/>
        </w:rPr>
      </w:pPr>
    </w:p>
    <w:p>
      <w:pPr>
        <w:pStyle w:val="126"/>
        <w:spacing w:before="156" w:after="156" w:line="240" w:lineRule="auto"/>
        <w:ind w:left="420" w:leftChars="200" w:firstLine="0"/>
        <w:rPr>
          <w:rFonts w:hint="eastAsia" w:ascii="宋体" w:hAnsi="宋体" w:eastAsia="宋体" w:cs="宋体"/>
          <w:bCs/>
          <w:color w:val="auto"/>
          <w:sz w:val="21"/>
          <w:szCs w:val="21"/>
          <w:highlight w:val="none"/>
        </w:rPr>
      </w:pPr>
    </w:p>
    <w:p>
      <w:pPr>
        <w:pStyle w:val="126"/>
        <w:spacing w:before="156" w:after="156" w:line="240" w:lineRule="auto"/>
        <w:ind w:left="420" w:leftChars="200" w:firstLine="0"/>
        <w:rPr>
          <w:rFonts w:hint="eastAsia" w:ascii="宋体" w:hAnsi="宋体" w:eastAsia="宋体" w:cs="宋体"/>
          <w:bCs/>
          <w:color w:val="auto"/>
          <w:sz w:val="21"/>
          <w:szCs w:val="21"/>
          <w:highlight w:val="none"/>
        </w:rPr>
      </w:pPr>
    </w:p>
    <w:p>
      <w:pPr>
        <w:wordWrap w:val="0"/>
        <w:spacing w:after="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 xml:space="preserve">                                               采购人：</w:t>
      </w:r>
      <w:r>
        <w:rPr>
          <w:rFonts w:hint="eastAsia" w:ascii="宋体" w:hAnsi="宋体" w:eastAsia="宋体" w:cs="宋体"/>
          <w:bCs/>
          <w:sz w:val="21"/>
          <w:szCs w:val="21"/>
          <w:highlight w:val="none"/>
          <w:lang w:eastAsia="zh-CN"/>
        </w:rPr>
        <w:t>武宣县应急管理局</w:t>
      </w:r>
    </w:p>
    <w:p>
      <w:pPr>
        <w:wordWrap w:val="0"/>
        <w:jc w:val="right"/>
        <w:rPr>
          <w:rFonts w:hint="eastAsia" w:ascii="宋体" w:hAnsi="宋体" w:eastAsia="宋体" w:cs="宋体"/>
          <w:bCs/>
          <w:sz w:val="21"/>
          <w:szCs w:val="21"/>
          <w:highlight w:val="none"/>
        </w:rPr>
      </w:pPr>
    </w:p>
    <w:p>
      <w:pPr>
        <w:wordWrap w:val="0"/>
        <w:jc w:val="right"/>
        <w:rPr>
          <w:rFonts w:hint="eastAsia" w:ascii="宋体" w:hAnsi="宋体" w:eastAsia="宋体" w:cs="宋体"/>
          <w:bCs/>
          <w:sz w:val="21"/>
          <w:szCs w:val="21"/>
          <w:highlight w:val="none"/>
        </w:rPr>
      </w:pPr>
      <w:r>
        <w:rPr>
          <w:rFonts w:hint="eastAsia" w:ascii="宋体" w:hAnsi="宋体" w:eastAsia="宋体" w:cs="宋体"/>
          <w:bCs/>
          <w:sz w:val="21"/>
          <w:szCs w:val="21"/>
          <w:highlight w:val="none"/>
        </w:rPr>
        <w:t>采购代理机构</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广西建通工程咨询有限责任公司</w:t>
      </w:r>
    </w:p>
    <w:p>
      <w:pPr>
        <w:wordWrap w:val="0"/>
        <w:ind w:firstLine="6195" w:firstLineChars="2950"/>
        <w:jc w:val="right"/>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 xml:space="preserve"> 2021</w:t>
      </w:r>
      <w:r>
        <w:rPr>
          <w:rFonts w:hint="eastAsia" w:ascii="宋体" w:hAnsi="宋体" w:eastAsia="宋体" w:cs="宋体"/>
          <w:bCs/>
          <w:sz w:val="21"/>
          <w:szCs w:val="21"/>
          <w:highlight w:val="none"/>
        </w:rPr>
        <w:t>年</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月</w:t>
      </w:r>
      <w:r>
        <w:rPr>
          <w:rFonts w:hint="eastAsia" w:ascii="宋体" w:hAnsi="宋体" w:eastAsia="宋体" w:cs="宋体"/>
          <w:bCs/>
          <w:sz w:val="21"/>
          <w:szCs w:val="21"/>
          <w:highlight w:val="none"/>
          <w:lang w:val="en-US" w:eastAsia="zh-CN"/>
        </w:rPr>
        <w:t>27</w:t>
      </w:r>
      <w:r>
        <w:rPr>
          <w:rFonts w:hint="eastAsia" w:ascii="宋体" w:hAnsi="宋体" w:eastAsia="宋体" w:cs="宋体"/>
          <w:bCs/>
          <w:sz w:val="21"/>
          <w:szCs w:val="21"/>
          <w:highlight w:val="none"/>
        </w:rPr>
        <w:t>日</w:t>
      </w:r>
    </w:p>
    <w:p>
      <w:pPr>
        <w:pStyle w:val="2"/>
        <w:spacing w:line="420" w:lineRule="exact"/>
        <w:rPr>
          <w:rFonts w:ascii="宋体" w:hAnsi="宋体" w:eastAsia="宋体" w:cs="宋体"/>
          <w:color w:val="000000" w:themeColor="text1"/>
          <w:sz w:val="24"/>
          <w:szCs w:val="24"/>
          <w:highlight w:val="none"/>
          <w14:textFill>
            <w14:solidFill>
              <w14:schemeClr w14:val="tx1"/>
            </w14:solidFill>
          </w14:textFill>
        </w:rPr>
      </w:pPr>
    </w:p>
    <w:p>
      <w:pPr>
        <w:rPr>
          <w:rFonts w:eastAsia="宋体"/>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rFonts w:eastAsia="宋体"/>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rFonts w:eastAsia="宋体"/>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spacing w:before="340" w:after="330" w:line="420" w:lineRule="exact"/>
        <w:jc w:val="center"/>
        <w:rPr>
          <w:rFonts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第二章 供应商须知</w:t>
      </w:r>
    </w:p>
    <w:p>
      <w:pPr>
        <w:tabs>
          <w:tab w:val="left" w:pos="1065"/>
          <w:tab w:val="center" w:pos="4411"/>
        </w:tabs>
        <w:spacing w:after="160" w:line="420" w:lineRule="exact"/>
        <w:jc w:val="center"/>
        <w:rPr>
          <w:rFonts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供应商须知前附表</w:t>
      </w:r>
    </w:p>
    <w:tbl>
      <w:tblPr>
        <w:tblStyle w:val="37"/>
        <w:tblpPr w:leftFromText="180" w:rightFromText="180" w:vertAnchor="text" w:horzAnchor="page" w:tblpXSpec="center" w:tblpY="52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989"/>
        <w:gridCol w:w="1433"/>
        <w:gridCol w:w="6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90" w:type="dxa"/>
            <w:vAlign w:val="center"/>
          </w:tcPr>
          <w:p>
            <w:pPr>
              <w:spacing w:line="420" w:lineRule="exact"/>
              <w:jc w:val="center"/>
              <w:rPr>
                <w:rFonts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序号</w:t>
            </w:r>
          </w:p>
        </w:tc>
        <w:tc>
          <w:tcPr>
            <w:tcW w:w="989" w:type="dxa"/>
            <w:vAlign w:val="center"/>
          </w:tcPr>
          <w:p>
            <w:pPr>
              <w:spacing w:line="420" w:lineRule="exact"/>
              <w:jc w:val="center"/>
              <w:rPr>
                <w:rFonts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条款号</w:t>
            </w:r>
          </w:p>
        </w:tc>
        <w:tc>
          <w:tcPr>
            <w:tcW w:w="1433" w:type="dxa"/>
            <w:vAlign w:val="center"/>
          </w:tcPr>
          <w:p>
            <w:pPr>
              <w:spacing w:line="420" w:lineRule="exact"/>
              <w:jc w:val="center"/>
              <w:rPr>
                <w:rFonts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条款名称</w:t>
            </w:r>
          </w:p>
        </w:tc>
        <w:tc>
          <w:tcPr>
            <w:tcW w:w="6448" w:type="dxa"/>
            <w:vAlign w:val="center"/>
          </w:tcPr>
          <w:p>
            <w:pPr>
              <w:spacing w:line="420" w:lineRule="exact"/>
              <w:jc w:val="center"/>
              <w:rPr>
                <w:rFonts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1.1</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项目名称及项目编号</w:t>
            </w:r>
          </w:p>
        </w:tc>
        <w:tc>
          <w:tcPr>
            <w:tcW w:w="6448" w:type="dxa"/>
            <w:vAlign w:val="center"/>
          </w:tcPr>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sz w:val="24"/>
                <w:szCs w:val="24"/>
                <w:highlight w:val="none"/>
              </w:rPr>
              <w:t>项</w:t>
            </w:r>
            <w:r>
              <w:rPr>
                <w:rFonts w:hint="eastAsia" w:ascii="宋体" w:hAnsi="宋体" w:eastAsia="宋体" w:cs="宋体"/>
                <w:color w:val="000000" w:themeColor="text1"/>
                <w:sz w:val="24"/>
                <w:szCs w:val="24"/>
                <w:highlight w:val="none"/>
                <w14:textFill>
                  <w14:solidFill>
                    <w14:schemeClr w14:val="tx1"/>
                  </w14:solidFill>
                </w14:textFill>
              </w:rPr>
              <w:t>目名称：</w:t>
            </w:r>
            <w:r>
              <w:rPr>
                <w:rFonts w:hint="eastAsia" w:ascii="宋体" w:hAnsi="宋体" w:eastAsia="宋体" w:cs="宋体"/>
                <w:color w:val="000000" w:themeColor="text1"/>
                <w:sz w:val="24"/>
                <w:szCs w:val="24"/>
                <w:highlight w:val="none"/>
                <w:lang w:eastAsia="zh-CN"/>
                <w14:textFill>
                  <w14:solidFill>
                    <w14:schemeClr w14:val="tx1"/>
                  </w14:solidFill>
                </w14:textFill>
              </w:rPr>
              <w:t>武宣县应急管理局防汛抢险物资装备设备采购</w:t>
            </w:r>
          </w:p>
          <w:p>
            <w:pPr>
              <w:spacing w:line="360" w:lineRule="auto"/>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lang w:eastAsia="zh-CN"/>
                <w14:textFill>
                  <w14:solidFill>
                    <w14:schemeClr w14:val="tx1"/>
                  </w14:solidFill>
                </w14:textFill>
              </w:rPr>
              <w:t>LBZC2020-J1-230113-GXJT(重2)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5"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供应商资格</w:t>
            </w:r>
          </w:p>
        </w:tc>
        <w:tc>
          <w:tcPr>
            <w:tcW w:w="6448" w:type="dxa"/>
            <w:vAlign w:val="center"/>
          </w:tcPr>
          <w:p>
            <w:pPr>
              <w:pStyle w:val="126"/>
              <w:spacing w:before="156" w:after="156"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1.满足《中华人民共和国政府采购法》第二十二条规定；</w:t>
            </w:r>
          </w:p>
          <w:p>
            <w:pPr>
              <w:pStyle w:val="126"/>
              <w:spacing w:before="156" w:after="156"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2.竞标人须具有独立法人或独立承担民事责任的能力资格，为国内注册（指按国家有关规定要求注册的）具备生产或经营本次招标采购货物经营范围的供应商。</w:t>
            </w:r>
          </w:p>
          <w:p>
            <w:pPr>
              <w:pStyle w:val="126"/>
              <w:spacing w:before="156" w:after="156"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26"/>
              <w:spacing w:before="156" w:after="156"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4.对在“信用中国”网站(www.creditchina.gov.cn)和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spacing w:line="360" w:lineRule="auto"/>
              <w:ind w:firstLine="225" w:firstLineChars="100"/>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5.本项目不接受联合体竞标。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谈判费用</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不论谈判结果如何，供应商均应自行承担所有与谈判有关的全部费用。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13</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谈判报价及采购预算总金额</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13.1供应商必须就“货物采购需求”中公布的采购内容作完整唯一报价，否则，其响应文件无效。响应文件只允许有一个报价，有选择的或有条件的报价将不予接受。</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13.2未书面退出谈判的供应商在规定时间内密封提交最后报价，其最后报价超出采购预算导致已通过评审的响应文件无效的，按供应商在提交响应文件截止时间后撤回响应文件处理。</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13.3本项目政府采购预算金额</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（最高限价）：</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人民币壹佰</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壹拾玖万柒仟陆佰贰拾元整</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1197620.00</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元）；单项</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报价的最高限价以采购项目需求一览表为准；谈判供应商的最后总报价或单项报价均不能超出各自的最高限价，否则视为竞标无效。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14.1</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响应文件有效期</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响应文件递交截止时间之日起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天，有效期不足的响应文件将被拒绝。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响应文件份数</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15.1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正本壹册，副本叁册，须完整提交（A4纸装订）</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15.2</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响应文件装订要求</w:t>
            </w:r>
          </w:p>
        </w:tc>
        <w:tc>
          <w:tcPr>
            <w:tcW w:w="6448" w:type="dxa"/>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15.2供应商应按供应商须知第11.1条“响应文件组成”规定的顺序自编目录及页码，响应文件的“正本”、“副本”应当单独装订成册并标注页码，装订应牢固，不易拆散和换页。</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封面应注明“正本”、“副本”字样，封面上写明项目名称、项目编号、采购代理机构、供应商单位名称。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3"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8</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15.6</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响应文件包装、密封、标记</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15.6.1响应文件包装、密封：</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供应商须将响应文件“正本”、“副本”一并装入一个响应文件袋（盒、箱）中密封，并在密封处密封签章【公章或密封章或法定代表人或负责人或自然人或相应的授权委托代理人签字均可】。</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15.6.2响应文件袋（盒、箱）标记：</w:t>
            </w:r>
          </w:p>
          <w:p>
            <w:pPr>
              <w:spacing w:line="420" w:lineRule="exac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武宣县应急管理局防汛抢险物资装备设备采购</w:t>
            </w:r>
          </w:p>
          <w:p>
            <w:pPr>
              <w:spacing w:line="420" w:lineRule="exac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LBZC2020-J1-230113-GXJT(重2)</w:t>
            </w:r>
          </w:p>
          <w:p>
            <w:pPr>
              <w:spacing w:line="420" w:lineRule="exac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广西建通工程咨询有限责任公司</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供应商单位名称：</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（加盖单位公章）</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  月  日上午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分前不得开启</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（此处供应商填写响应文件递交截止时间）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9</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15.7</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供应商公章</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15.7本竞争性谈判文件中描述供应商的“公章”是指根据我国对公章的管理规定，用供应商法定主体行为名称制作的印章，除本文件有特殊规定外，供应商的财务章、部门章、分公司章、工会章、合同章、谈判专用章、业务专用章及银行的转账章、现金收讫章、现金付讫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10</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17.1</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响应文件递交截止时间</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响应文件递交截止时间：</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2021年2月2</w:t>
            </w:r>
            <w:bookmarkStart w:id="34" w:name="_GoBack"/>
            <w:bookmarkEnd w:id="34"/>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上午10时</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11</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17.2</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响应文件递交地点</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武宣县公共资源交易中心（广西武宣县武宣镇城东路122号武宣县政务服务中心办公楼四楼）。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12</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18.1</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谈判小组组成</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谈判及评审工作由采购代理机构负责组织，具体谈判、评审工作由依法组建的谈判小组负责，谈判小组由采购人代表和有关方面的专家组成。</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谈判小组的构成：3 人，其中采购人代表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人，专家</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人。专家确定方式：随机抽取。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2"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13</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18.2</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谈判时间、地点、人员</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18.2.1谈判时间：响应文件递交截止时间后。</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18.2.2谈判地点：武宣县公共资源交易中心（广西武宣县武宣镇城东路122号武宣县政务服务中心办公楼四楼），具体谈判评标室另行通知。</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18.2.3谈判参加人员：供应商法定代表人或负责人或自然人或相应的委托代理人持有效身份证原件参加谈判。请供应商按时到达指定地点等候当面谈判。</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18.2.4响应文件递交截止时间后，由谈判小组在评标室内开启响应文件。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14</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19.2</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评审办法</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具体详见第四章评审办法。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21.4</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成交人信用信息查询</w:t>
            </w:r>
          </w:p>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6448" w:type="dxa"/>
            <w:vAlign w:val="center"/>
          </w:tcPr>
          <w:p>
            <w:pPr>
              <w:spacing w:line="40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根据《关于做好政府采购有关信用主体标识码登记及在政府采购活动中查询使用信用记录有关问题的通知》桂财采〔2016〕37号的通知，采购代理机构在对成交人的成交资格进行信用查询：</w:t>
            </w:r>
          </w:p>
          <w:p>
            <w:pPr>
              <w:spacing w:line="40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（1）、查询渠道：“信用中国”网站（www.creditchina.gov.cn）、中国政府采购网（www.ccgp.gov.cn）等；</w:t>
            </w:r>
          </w:p>
          <w:p>
            <w:pPr>
              <w:spacing w:line="40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（2）查询截止时点：成交通知书发出前；</w:t>
            </w:r>
          </w:p>
          <w:p>
            <w:pPr>
              <w:spacing w:line="40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（3）信用信息查询记录和证据留存方式：在查询网站中直接打印查询记录，打印材料作为采购活动资料保存。</w:t>
            </w:r>
          </w:p>
          <w:p>
            <w:pPr>
              <w:spacing w:line="40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8"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16</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26</w:t>
            </w:r>
          </w:p>
        </w:tc>
        <w:tc>
          <w:tcPr>
            <w:tcW w:w="1433"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成交结果公告及成交通知书</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26.1采购代理机构于评审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结果信息。</w:t>
            </w:r>
          </w:p>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26.2 在发布成交结果公告的同时，采购代理机构向成交供应商发出成交通知书。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17</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27.1</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w:t>
            </w:r>
          </w:p>
        </w:tc>
        <w:tc>
          <w:tcPr>
            <w:tcW w:w="6448" w:type="dxa"/>
            <w:vAlign w:val="bottom"/>
          </w:tcPr>
          <w:p>
            <w:pPr>
              <w:spacing w:line="360" w:lineRule="auto"/>
              <w:rPr>
                <w:rFonts w:eastAsia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履约保证金为成交总金额的</w:t>
            </w:r>
            <w:r>
              <w:rPr>
                <w:rFonts w:asciiTheme="minorEastAsia" w:hAnsiTheme="minorEastAsia" w:eastAsiaTheme="minorEastAsia" w:cstheme="minorEastAsia"/>
                <w:color w:val="000000" w:themeColor="text1"/>
                <w:sz w:val="24"/>
                <w:szCs w:val="24"/>
                <w:highlight w:val="none"/>
                <w14:textFill>
                  <w14:solidFill>
                    <w14:schemeClr w14:val="tx1"/>
                  </w14:solidFill>
                </w14:textFill>
              </w:rPr>
              <w:t xml:space="preserve"> 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如中标供应商为小型、微型企业的履约保证金金额按中标价的</w:t>
            </w:r>
            <w:r>
              <w:rPr>
                <w:rFonts w:asciiTheme="minorEastAsia" w:hAnsiTheme="minorEastAsia" w:eastAsiaTheme="minorEastAsia" w:cstheme="minorEastAsia"/>
                <w:color w:val="000000" w:themeColor="text1"/>
                <w:sz w:val="24"/>
                <w:szCs w:val="24"/>
                <w:highlight w:val="none"/>
                <w14:textFill>
                  <w14:solidFill>
                    <w14:schemeClr w14:val="tx1"/>
                  </w14:solidFill>
                </w14:textFill>
              </w:rPr>
              <w:t xml:space="preserve"> 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（人民币，四舍五入到元），由成交供应商在领取中标通知书前将履约保证金以转账、电汇、保险、保函等形式缴入采购人指定账户。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18</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28.1</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签订合同时间</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成交通知书发出之日起</w:t>
            </w:r>
            <w:r>
              <w:rPr>
                <w:rFonts w:hint="eastAsia" w:ascii="宋体" w:hAnsi="宋体" w:eastAsia="宋体" w:cs="宋体"/>
                <w:color w:val="000000" w:themeColor="text1"/>
                <w:sz w:val="24"/>
                <w:szCs w:val="24"/>
                <w:highlight w:val="none"/>
                <w14:textFill>
                  <w14:solidFill>
                    <w14:schemeClr w14:val="tx1"/>
                  </w14:solidFill>
                </w14:textFill>
              </w:rPr>
              <w:t>二十五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日内。</w:t>
            </w:r>
            <w:r>
              <w:rPr>
                <w:rFonts w:hint="eastAsia" w:ascii="宋体" w:hAnsi="宋体" w:cs="宋体" w:eastAsiaTheme="minorEastAsia"/>
                <w:color w:val="000000" w:themeColor="text1"/>
                <w:sz w:val="24"/>
                <w:highlight w:val="none"/>
                <w14:textFill>
                  <w14:solidFill>
                    <w14:schemeClr w14:val="tx1"/>
                  </w14:solidFill>
                </w14:textFill>
              </w:rPr>
              <w:t>成交</w:t>
            </w:r>
            <w:r>
              <w:rPr>
                <w:rFonts w:hint="eastAsia" w:ascii="宋体" w:hAnsi="宋体" w:cs="宋体"/>
                <w:color w:val="000000" w:themeColor="text1"/>
                <w:sz w:val="24"/>
                <w:highlight w:val="none"/>
                <w14:textFill>
                  <w14:solidFill>
                    <w14:schemeClr w14:val="tx1"/>
                  </w14:solidFill>
                </w14:textFill>
              </w:rPr>
              <w:t>供应商领取</w:t>
            </w:r>
            <w:r>
              <w:rPr>
                <w:rFonts w:hint="eastAsia" w:ascii="宋体" w:hAnsi="宋体" w:eastAsia="宋体" w:cs="宋体"/>
                <w:color w:val="000000" w:themeColor="text1"/>
                <w:sz w:val="24"/>
                <w:highlight w:val="none"/>
                <w14:textFill>
                  <w14:solidFill>
                    <w14:schemeClr w14:val="tx1"/>
                  </w14:solidFill>
                </w14:textFill>
              </w:rPr>
              <w:t>成交</w:t>
            </w:r>
            <w:r>
              <w:rPr>
                <w:rFonts w:hint="eastAsia" w:ascii="宋体" w:hAnsi="宋体" w:cs="宋体"/>
                <w:color w:val="000000" w:themeColor="text1"/>
                <w:sz w:val="24"/>
                <w:highlight w:val="none"/>
                <w14:textFill>
                  <w14:solidFill>
                    <w14:schemeClr w14:val="tx1"/>
                  </w14:solidFill>
                </w14:textFill>
              </w:rPr>
              <w:t>通知书后，应按规定与采购人签订合同。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19</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28.3</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合同备案存档</w:t>
            </w:r>
          </w:p>
        </w:tc>
        <w:tc>
          <w:tcPr>
            <w:tcW w:w="6448" w:type="dxa"/>
            <w:vAlign w:val="center"/>
          </w:tcPr>
          <w:p>
            <w:pPr>
              <w:spacing w:line="440" w:lineRule="exact"/>
              <w:ind w:firstLine="480" w:firstLineChars="200"/>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政府采购合同双方自签订之日起</w:t>
            </w:r>
            <w:r>
              <w:rPr>
                <w:rFonts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个工作日</w:t>
            </w:r>
            <w:r>
              <w:rPr>
                <w:rFonts w:hint="eastAsia" w:ascii="宋体" w:hAnsi="宋体" w:eastAsia="宋体" w:cs="宋体"/>
                <w:color w:val="000000" w:themeColor="text1"/>
                <w:sz w:val="24"/>
                <w:szCs w:val="24"/>
                <w:highlight w:val="none"/>
                <w:lang w:eastAsia="zh-CN"/>
                <w14:textFill>
                  <w14:solidFill>
                    <w14:schemeClr w14:val="tx1"/>
                  </w14:solidFill>
                </w14:textFill>
              </w:rPr>
              <w:t>内</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将合同原件</w:t>
            </w:r>
            <w:r>
              <w:rPr>
                <w:rFonts w:hint="eastAsia" w:ascii="宋体" w:hAnsi="宋体" w:cs="宋体"/>
                <w:color w:val="000000" w:themeColor="text1"/>
                <w:sz w:val="24"/>
                <w:highlight w:val="none"/>
                <w14:textFill>
                  <w14:solidFill>
                    <w14:schemeClr w14:val="tx1"/>
                  </w14:solidFill>
                </w14:textFill>
              </w:rPr>
              <w:t>一份送</w:t>
            </w:r>
            <w:r>
              <w:rPr>
                <w:rFonts w:hint="eastAsia" w:ascii="宋体" w:hAnsi="宋体" w:cs="宋体"/>
                <w:color w:val="000000" w:themeColor="text1"/>
                <w:sz w:val="24"/>
                <w:highlight w:val="none"/>
                <w:lang w:eastAsia="zh-CN"/>
                <w14:textFill>
                  <w14:solidFill>
                    <w14:schemeClr w14:val="tx1"/>
                  </w14:solidFill>
                </w14:textFill>
              </w:rPr>
              <w:t>武宣县财政局政府采购监督管理股</w:t>
            </w:r>
            <w:r>
              <w:rPr>
                <w:rFonts w:hint="eastAsia" w:ascii="宋体" w:hAnsi="宋体" w:cs="宋体"/>
                <w:color w:val="000000" w:themeColor="text1"/>
                <w:sz w:val="24"/>
                <w:highlight w:val="none"/>
                <w14:textFill>
                  <w14:solidFill>
                    <w14:schemeClr w14:val="tx1"/>
                  </w14:solidFill>
                </w14:textFill>
              </w:rPr>
              <w:t>备案，一份由采购代理机构存档</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采购代理机构将政府采购合同在省级以上人民政府财政部门指定媒体上公告。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3"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29</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采购代理服务费</w:t>
            </w:r>
          </w:p>
        </w:tc>
        <w:tc>
          <w:tcPr>
            <w:tcW w:w="6448" w:type="dxa"/>
            <w:vAlign w:val="center"/>
          </w:tcPr>
          <w:p>
            <w:pPr>
              <w:widowControl w:val="0"/>
              <w:autoSpaceDE w:val="0"/>
              <w:autoSpaceDN w:val="0"/>
              <w:adjustRightInd/>
              <w:spacing w:line="288" w:lineRule="auto"/>
              <w:ind w:firstLine="480" w:firstLineChars="200"/>
              <w:jc w:val="both"/>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本项目采购代理服务费</w:t>
            </w:r>
            <w:r>
              <w:rPr>
                <w:rFonts w:hint="eastAsia" w:ascii="宋体" w:hAnsi="宋体" w:eastAsia="宋体" w:cs="宋体"/>
                <w:color w:val="auto"/>
                <w:spacing w:val="0"/>
                <w:sz w:val="24"/>
                <w:szCs w:val="24"/>
                <w:highlight w:val="none"/>
              </w:rPr>
              <w:t>根据《国家发展改革委关于进一步放开建设项目专业服务价格的通知》（发改价格〔2015〕299号）要求，代理服务费实行市场调节价，经双方协商本项目代理服务费按固定金额：人民币</w:t>
            </w:r>
            <w:r>
              <w:rPr>
                <w:rFonts w:hint="eastAsia" w:ascii="宋体" w:hAnsi="宋体" w:eastAsia="宋体" w:cs="宋体"/>
                <w:color w:val="auto"/>
                <w:spacing w:val="0"/>
                <w:sz w:val="24"/>
                <w:szCs w:val="24"/>
                <w:highlight w:val="none"/>
                <w:lang w:eastAsia="zh-CN"/>
              </w:rPr>
              <w:t>贰万</w:t>
            </w:r>
            <w:r>
              <w:rPr>
                <w:rFonts w:hint="eastAsia" w:ascii="宋体" w:hAnsi="宋体" w:eastAsia="宋体" w:cs="宋体"/>
                <w:color w:val="auto"/>
                <w:spacing w:val="0"/>
                <w:sz w:val="24"/>
                <w:szCs w:val="24"/>
                <w:highlight w:val="none"/>
              </w:rPr>
              <w:t>元整（￥</w:t>
            </w:r>
            <w:r>
              <w:rPr>
                <w:rFonts w:hint="eastAsia" w:ascii="宋体" w:hAnsi="宋体" w:eastAsia="宋体" w:cs="宋体"/>
                <w:color w:val="auto"/>
                <w:spacing w:val="0"/>
                <w:sz w:val="24"/>
                <w:szCs w:val="24"/>
                <w:highlight w:val="none"/>
                <w:lang w:val="en-US" w:eastAsia="zh-CN"/>
              </w:rPr>
              <w:t>20</w:t>
            </w:r>
            <w:r>
              <w:rPr>
                <w:rFonts w:hint="eastAsia" w:ascii="宋体" w:hAnsi="宋体" w:eastAsia="宋体" w:cs="宋体"/>
                <w:color w:val="auto"/>
                <w:spacing w:val="0"/>
                <w:sz w:val="24"/>
                <w:szCs w:val="24"/>
                <w:highlight w:val="none"/>
              </w:rPr>
              <w:t>000.00元）收取代理服务费。由中标供应商在领取通知书时向</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代理机构一次性支付。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2" w:hRule="atLeast"/>
          <w:jc w:val="center"/>
        </w:trPr>
        <w:tc>
          <w:tcPr>
            <w:tcW w:w="790"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21</w:t>
            </w:r>
          </w:p>
        </w:tc>
        <w:tc>
          <w:tcPr>
            <w:tcW w:w="989"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30</w:t>
            </w:r>
          </w:p>
        </w:tc>
        <w:tc>
          <w:tcPr>
            <w:tcW w:w="1433" w:type="dxa"/>
            <w:vAlign w:val="center"/>
          </w:tcPr>
          <w:p>
            <w:pPr>
              <w:spacing w:line="420" w:lineRule="exact"/>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解释权</w:t>
            </w:r>
          </w:p>
        </w:tc>
        <w:tc>
          <w:tcPr>
            <w:tcW w:w="6448" w:type="dxa"/>
            <w:vAlign w:val="center"/>
          </w:tcPr>
          <w:p>
            <w:pPr>
              <w:spacing w:line="420" w:lineRule="exac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竞争性谈判文件是根据《中华人民共和国政府采购法》、《中华人民共和国政府采购法实施条例》、《政府采购非招标采购方式管理办法》和政府采购管理有关规定编制，本竞争性谈判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jc w:val="center"/>
        </w:trPr>
        <w:tc>
          <w:tcPr>
            <w:tcW w:w="790" w:type="dxa"/>
            <w:vAlign w:val="center"/>
          </w:tcPr>
          <w:p>
            <w:pPr>
              <w:spacing w:line="44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w:t>
            </w:r>
          </w:p>
        </w:tc>
        <w:tc>
          <w:tcPr>
            <w:tcW w:w="989" w:type="dxa"/>
            <w:vAlign w:val="center"/>
          </w:tcPr>
          <w:p>
            <w:pPr>
              <w:spacing w:line="440" w:lineRule="exact"/>
              <w:jc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w:t>
            </w:r>
          </w:p>
        </w:tc>
        <w:tc>
          <w:tcPr>
            <w:tcW w:w="1433" w:type="dxa"/>
            <w:vAlign w:val="center"/>
          </w:tcPr>
          <w:p>
            <w:pPr>
              <w:spacing w:line="440" w:lineRule="exact"/>
              <w:jc w:val="center"/>
              <w:rPr>
                <w:rFonts w:ascii="宋体" w:hAnsi="宋体" w:cs="宋体"/>
                <w:color w:val="000000" w:themeColor="text1"/>
                <w:position w:val="1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监督管理机构</w:t>
            </w:r>
          </w:p>
        </w:tc>
        <w:tc>
          <w:tcPr>
            <w:tcW w:w="6448" w:type="dxa"/>
            <w:vAlign w:val="center"/>
          </w:tcPr>
          <w:p>
            <w:pPr>
              <w:pStyle w:val="126"/>
              <w:numPr>
                <w:ilvl w:val="0"/>
                <w:numId w:val="0"/>
              </w:numPr>
              <w:spacing w:before="156" w:after="156" w:line="240" w:lineRule="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t>监督部门： 武宣县财政局政府采购监督管理股    </w:t>
            </w:r>
          </w:p>
          <w:p>
            <w:pPr>
              <w:pStyle w:val="126"/>
              <w:spacing w:before="156" w:after="156" w:line="240" w:lineRule="auto"/>
              <w:ind w:left="0" w:leftChars="0" w:firstLine="0" w:firstLineChars="0"/>
              <w:rPr>
                <w:rFonts w:ascii="宋体" w:hAnsi="宋体" w:cs="宋体"/>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t>联系电话：0772-5214660</w:t>
            </w:r>
          </w:p>
        </w:tc>
      </w:tr>
    </w:tbl>
    <w:p>
      <w:pPr>
        <w:pStyle w:val="2"/>
        <w:rPr>
          <w:rFonts w:ascii="宋体" w:hAnsi="宋体" w:eastAsia="宋体" w:cs="宋体"/>
          <w:color w:val="000000" w:themeColor="text1"/>
          <w:sz w:val="28"/>
          <w:szCs w:val="28"/>
          <w:highlight w:val="none"/>
          <w14:textFill>
            <w14:solidFill>
              <w14:schemeClr w14:val="tx1"/>
            </w14:solidFill>
          </w14:textFill>
        </w:rPr>
      </w:pPr>
    </w:p>
    <w:p>
      <w:pPr>
        <w:spacing w:line="42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一、总则</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1、适应范围</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 项目名称及项目编号</w:t>
      </w:r>
    </w:p>
    <w:p>
      <w:pPr>
        <w:spacing w:line="420" w:lineRule="exact"/>
        <w:ind w:firstLine="420" w:firstLineChars="175"/>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r>
        <w:rPr>
          <w:rFonts w:hint="eastAsia" w:ascii="宋体" w:hAnsi="宋体" w:eastAsia="宋体" w:cs="宋体"/>
          <w:color w:val="000000" w:themeColor="text1"/>
          <w:sz w:val="24"/>
          <w:szCs w:val="24"/>
          <w:highlight w:val="none"/>
          <w:lang w:eastAsia="zh-CN"/>
          <w14:textFill>
            <w14:solidFill>
              <w14:schemeClr w14:val="tx1"/>
            </w14:solidFill>
          </w14:textFill>
        </w:rPr>
        <w:t>武宣县应急管理局防汛抢险物资装备设备采购</w:t>
      </w:r>
    </w:p>
    <w:p>
      <w:pPr>
        <w:spacing w:line="420" w:lineRule="exact"/>
        <w:ind w:firstLine="420" w:firstLineChars="175"/>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lang w:eastAsia="zh-CN"/>
          <w14:textFill>
            <w14:solidFill>
              <w14:schemeClr w14:val="tx1"/>
            </w14:solidFill>
          </w14:textFill>
        </w:rPr>
        <w:t>LBZC2020-J1-230113-GXJT(重2)</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1.2本竞争性谈判文件（以下简称谈判文件）适用于本谈判项目的谈判、评标、合同履约、验收、付款等行为（法律、法规另有规定的，从其规定）。</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2、定义</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2.1、“供应商”是指符合本次采购项目的供应商资格并提交响应文件、参加谈判的供应商。如果该供应商在本次谈判中成交，即成为“成交供应商”。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2.2、“货物”系指按谈判文件规定，供应商须向采购人提供的一切设备、保险、税金、备品备件、工具、手册及其它有关技术资料和材料。</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2.3、“服务”系指按谈判文件规定，供应商须承担的安装、调试、技术协助、校准、培训、技术指导以及其他类似的义务。</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2.4、“项目”系指供应商按谈判文件规定向采购人提供的货物和服务。</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2.5、“书面形式”包括信函、传真、电报等。</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2.6、“货物采购需求”中的全部条款要求均为实质性要求。</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3、供应商资格</w:t>
      </w:r>
    </w:p>
    <w:p>
      <w:pPr>
        <w:pStyle w:val="126"/>
        <w:spacing w:before="156" w:after="156" w:line="240" w:lineRule="auto"/>
        <w:ind w:firstLine="468" w:firstLineChars="195"/>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3.1.满足《中华人民共和国政府采购法》第二十二条规定；</w:t>
      </w:r>
    </w:p>
    <w:p>
      <w:pPr>
        <w:pStyle w:val="126"/>
        <w:spacing w:before="156" w:after="156" w:line="360" w:lineRule="auto"/>
        <w:ind w:firstLine="468" w:firstLineChars="195"/>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3.2.竞标人须具有独立法人或独立承担民事责任的能力资格，为国内注册（指按国家有关规定要求注册的）具备生产或经营本次招标采购货物经营范围的供应商。</w:t>
      </w:r>
    </w:p>
    <w:p>
      <w:pPr>
        <w:pStyle w:val="126"/>
        <w:spacing w:before="156" w:after="156" w:line="360" w:lineRule="auto"/>
        <w:ind w:firstLine="468" w:firstLineChars="195"/>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26"/>
        <w:spacing w:before="156" w:after="156" w:line="360" w:lineRule="auto"/>
        <w:ind w:firstLine="468" w:firstLineChars="195"/>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3.4.对在“信用中国”网站(www.creditchina.gov.cn)和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26"/>
        <w:spacing w:before="156" w:after="156" w:line="360" w:lineRule="auto"/>
        <w:ind w:firstLine="468" w:firstLineChars="195"/>
        <w:rPr>
          <w:rFonts w:hint="eastAsia"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bidi="ar-SA"/>
          <w14:textFill>
            <w14:solidFill>
              <w14:schemeClr w14:val="tx1"/>
            </w14:solidFill>
          </w14:textFill>
        </w:rPr>
        <w:t>3.5.本项目不接受联合体竞标。</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4、谈判费用</w:t>
      </w:r>
    </w:p>
    <w:p>
      <w:pPr>
        <w:spacing w:line="420" w:lineRule="exact"/>
        <w:ind w:firstLine="420" w:firstLineChars="175"/>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不论谈判结果如何，供应商均应自行承担所有与谈判有关的全部费用。</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5、联合体谈判要求</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本项目不接受联合体参与谈判。</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6、质疑和投诉</w:t>
      </w:r>
      <w:r>
        <w:rPr>
          <w:rFonts w:hint="eastAsia" w:ascii="宋体" w:hAnsi="宋体" w:eastAsia="宋体" w:cs="宋体"/>
          <w:b/>
          <w:bCs/>
          <w:color w:val="000000" w:themeColor="text1"/>
          <w:sz w:val="24"/>
          <w:szCs w:val="24"/>
          <w:highlight w:val="none"/>
          <w14:textFill>
            <w14:solidFill>
              <w14:schemeClr w14:val="tx1"/>
            </w14:solidFill>
          </w14:textFill>
        </w:rPr>
        <w:tab/>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6.1、供应对政府采购活动事项有疑问的，可以向采购人、采购代理机构提出询问。</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6.2、供应商认为谈判文件使自己的合法权益受到损害的，应当在为获取谈判文件之日起七个工作日内，以书面形式向采购代理机构提出质疑。采购代理机构应认真做好质疑处理工作。</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6.3、供应商认为采购过程使自己的合法权益受到损害的，应当在为各采购程序环节结束之日起七个工作日内，以书面形式向采购代理机构提出质疑。采购代理机构应认真做好质疑处理工作。</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6.4、供应商认为成交结果使自己的合法权益受到损害的，应当在成交公告期限届满之日起七个工作日内，以书面形式向采购代理机构提出质疑。采购代理机构应认真做好质疑处理工作。</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6.5、供应商对采购代理机构的质疑答复不满意或者采购代理机构未在规定的时间内作出答复的，可以在答复期满后十五个工作日内向监督单位投诉。</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6.6、质疑、投诉应当采用书面形式，质疑书、投诉书实行实名制，均应明确阐述谈判文件、采购过程或成交结果中使自己合法权益受到损害的实质性内容，提供相关事实、明确的请求，并提供必要的证明材料。质疑函格式详见附件。</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6.7、供应商提出质疑应当提交质疑函和必要的证明材料，针对同一采购程序环节的质疑必须在法定质疑期内一次性提出。</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供应商提出质疑应当提交质疑函和必要的证明材料，质疑函应当包括下列内容：</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（1）供应商的姓名或者名称、地址、邮编、联系人及联系电话；</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（2）质疑项目的名称、编号；</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（3）具体、明确的质疑事项和与质疑事项相关的请求；</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（4）事实依据；</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（5）必要的法律依据；</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（6）提出质疑的日期。</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供应商为自然人的，应当由本人签字；供应商为法人或者其他组织的，应当由法定代表人、主要负责人，或者其授权代表签字或者盖章，并加盖公章。</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接收质疑函方式：以书面形式</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质疑联系部门及联系方式：</w:t>
      </w:r>
      <w:r>
        <w:rPr>
          <w:rFonts w:hint="eastAsia" w:ascii="宋体" w:hAnsi="宋体" w:eastAsia="宋体" w:cs="宋体"/>
          <w:color w:val="000000" w:themeColor="text1"/>
          <w:sz w:val="24"/>
          <w:szCs w:val="24"/>
          <w:highlight w:val="none"/>
          <w:lang w:eastAsia="zh-CN"/>
          <w14:textFill>
            <w14:solidFill>
              <w14:schemeClr w14:val="tx1"/>
            </w14:solidFill>
          </w14:textFill>
        </w:rPr>
        <w:t>广西建通工程咨询有限责任公司</w:t>
      </w:r>
      <w:r>
        <w:rPr>
          <w:rFonts w:hint="eastAsia" w:ascii="宋体" w:hAnsi="宋体" w:eastAsia="宋体" w:cs="宋体"/>
          <w:color w:val="000000" w:themeColor="text1"/>
          <w:sz w:val="24"/>
          <w:szCs w:val="24"/>
          <w:highlight w:val="none"/>
          <w14:textFill>
            <w14:solidFill>
              <w14:schemeClr w14:val="tx1"/>
            </w14:solidFill>
          </w14:textFill>
        </w:rPr>
        <w:t>，联系人：</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邵小燕</w:t>
      </w: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lang w:val="en-US" w:eastAsia="zh-CN"/>
          <w14:textFill>
            <w14:solidFill>
              <w14:schemeClr w14:val="tx1"/>
            </w14:solidFill>
          </w14:textFill>
        </w:rPr>
        <w:t>0772-5219844</w:t>
      </w:r>
      <w:r>
        <w:rPr>
          <w:rFonts w:hint="eastAsia" w:ascii="宋体" w:hAnsi="宋体" w:eastAsia="宋体" w:cs="宋体"/>
          <w:color w:val="000000" w:themeColor="text1"/>
          <w:sz w:val="24"/>
          <w:szCs w:val="24"/>
          <w:highlight w:val="none"/>
          <w14:textFill>
            <w14:solidFill>
              <w14:schemeClr w14:val="tx1"/>
            </w14:solidFill>
          </w14:textFill>
        </w:rPr>
        <w:t>。通讯地址：</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广西来宾武宣县城北路230号</w:t>
      </w:r>
      <w:r>
        <w:rPr>
          <w:rFonts w:hint="eastAsia" w:ascii="宋体" w:hAnsi="宋体" w:eastAsia="宋体" w:cs="宋体"/>
          <w:color w:val="000000" w:themeColor="text1"/>
          <w:sz w:val="24"/>
          <w:szCs w:val="24"/>
          <w:highlight w:val="none"/>
          <w14:textFill>
            <w14:solidFill>
              <w14:schemeClr w14:val="tx1"/>
            </w14:solidFill>
          </w14:textFill>
        </w:rPr>
        <w:t>。</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7、转包与分包</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7.1、本项目不允许转包。</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7.2、本项目不可以分包。</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8、特别说明</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8.1单位负责人为同一人或者存在直接控股、管理关系的，不得参加同一合同项下的政府采购活动，否则，响应文件无效。</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除单一来源采购项目外，为本采购项目提供整体设计、规范编制或者项目管理、监理、检测等服务的供应商，不得再参加该采购项目的其他采购活动，否则响应文件无效。</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8.2根据桂财采[2016]42号的规定，提供相同品牌产品的不同供应商参加同一合同项下投标的，以其中通过资格审查、符合性审查且报价最低的参加评标，报价相同的，由采购人自主选择确定一个参加评标的供应商，其他响应文件无效。</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8.3供应商应仔细阅读竞争性谈判文件的所有内容，按照竞争性谈判文件的要求提交响应文件，并对所提供的全部资料的真实性承担法律责任。</w:t>
      </w: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二、谈判文件</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9、谈判文件的构成</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（1）竞争性谈判公告；</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（2）供应商须知；</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（3）货物采购需求；</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（4）评审方法；</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（5）采购合同（合同主要条款及格式）；</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（6）响应文件格式。</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10、谈判文件的澄清与修改</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10.1、供应商应认真阅读谈判文件，发现其中有误或有不合理要求的，应在谈判截止日期三日前以书面形式要求采购代理机构澄清。</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10.2、提交首次响应文件截止之日前，采购代理机构可以对已发出的谈判文件进行必要澄清或者修改，澄清或者修改的内容可能影响响应文件编制的，采购代理机构应当在提交首次响应文件递交截止时间三个工作日前在本项目竞争性谈判公告发布的同一媒体上发布更正公告，已获取竞争性谈判文件的供应商自行登录竞争性谈判公告发布的相关网站查询，不足三个工作日的，应当顺延首次响应文件递交截止时间。</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10.3采购代理机构在竞争性谈判公告发布的相关网站发布更正公告的同时，视同供应商已知晓竞争性谈判文件的澄清或者修改，供应商应将澄清或者修改的内容考虑在响应文件中，供应商在响应文件递交截止前未登录竞争性谈判公告发布的相关网站查看澄清或者修改的，造成供应商的响应文件不符合竞争性谈判文件要求或废标的，由供应商自行承担责任。</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10.4 澄清、答复、修改、补充的内容为谈判文件的组成部分。当澄清、答复、修改、补充通知就同一内容的表述不一致时，以最后发出的文件为准。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10.5 谈判文件的澄清、答复、修改或补充都应该通过本项目采购代理机构以法定形式发布，采购人非通过本机构，不得擅自澄清、答复、修改或补充谈判文件。</w:t>
      </w:r>
    </w:p>
    <w:p>
      <w:pPr>
        <w:spacing w:line="420" w:lineRule="exact"/>
        <w:ind w:firstLine="420" w:firstLineChars="175"/>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10.6 采购人和采购代理机构可以视采购具体情况，延长响应文件截止时间和谈判时间，在本项目竞争性谈判公告发布的同一媒体上发布更正公告，已获取竞争性谈判文件的供应商自行登录竞争性谈判公告发布的相关网站查询，未在进行查询的，造成供应商未在规定的时间递交响应文件的，由供应商自行承担责任。</w:t>
      </w: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三、竞争性谈判响应文件的编制</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11、竞争性谈判响应文件（以下简称响应文件）的组成及要求</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11.1、响应文件组成（格式见第六章响应文件格式）</w:t>
      </w:r>
    </w:p>
    <w:p>
      <w:pPr>
        <w:tabs>
          <w:tab w:val="left" w:pos="1305"/>
        </w:tabs>
        <w:spacing w:line="380" w:lineRule="exact"/>
        <w:ind w:firstLine="482" w:firstLineChars="200"/>
        <w:rPr>
          <w:color w:val="000000" w:themeColor="text1"/>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11.1.1</w:t>
      </w:r>
      <w:r>
        <w:rPr>
          <w:rFonts w:hint="eastAsia" w:ascii="宋体" w:hAnsi="宋体" w:cs="宋体"/>
          <w:b/>
          <w:color w:val="000000" w:themeColor="text1"/>
          <w:sz w:val="24"/>
          <w:highlight w:val="none"/>
          <w14:textFill>
            <w14:solidFill>
              <w14:schemeClr w14:val="tx1"/>
            </w14:solidFill>
          </w14:textFill>
        </w:rPr>
        <w:t>资格性响应证明材料：</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（1）响应函（格式见附件）</w:t>
      </w:r>
      <w:r>
        <w:rPr>
          <w:rFonts w:hint="eastAsia" w:ascii="宋体" w:hAnsi="宋体" w:eastAsia="宋体" w:cs="宋体"/>
          <w:b/>
          <w:bCs/>
          <w:color w:val="000000" w:themeColor="text1"/>
          <w:sz w:val="24"/>
          <w:szCs w:val="24"/>
          <w:highlight w:val="none"/>
          <w14:textFill>
            <w14:solidFill>
              <w14:schemeClr w14:val="tx1"/>
            </w14:solidFill>
          </w14:textFill>
        </w:rPr>
        <w:t>（必须提供）；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（2）供应商的法定代表人或负责人或自然人身份证正反两面复印件</w:t>
      </w:r>
      <w:r>
        <w:rPr>
          <w:rFonts w:hint="eastAsia" w:ascii="宋体" w:hAnsi="宋体" w:eastAsia="宋体" w:cs="宋体"/>
          <w:b/>
          <w:bCs/>
          <w:color w:val="000000" w:themeColor="text1"/>
          <w:sz w:val="24"/>
          <w:szCs w:val="24"/>
          <w:highlight w:val="none"/>
          <w14:textFill>
            <w14:solidFill>
              <w14:schemeClr w14:val="tx1"/>
            </w14:solidFill>
          </w14:textFill>
        </w:rPr>
        <w:t>（必须提供）；</w:t>
      </w:r>
    </w:p>
    <w:p>
      <w:pPr>
        <w:spacing w:line="420" w:lineRule="exact"/>
        <w:ind w:firstLine="420"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（3）供应商的授权委托书原件、委托代理人身份证正反面复印件以及由县级以上（含县级）社会养老保险经办机构出具的供应商为委托代理人交纳的最近半年内</w:t>
      </w:r>
      <w:r>
        <w:rPr>
          <w:rFonts w:hint="eastAsia" w:ascii="宋体" w:hAnsi="宋体" w:eastAsia="宋体" w:cs="宋体"/>
          <w:color w:val="000000" w:themeColor="text1"/>
          <w:sz w:val="24"/>
          <w:szCs w:val="24"/>
          <w:highlight w:val="none"/>
          <w:lang w:eastAsia="zh-CN"/>
          <w14:textFill>
            <w14:solidFill>
              <w14:schemeClr w14:val="tx1"/>
            </w14:solidFill>
          </w14:textFill>
        </w:rPr>
        <w:t>任意</w:t>
      </w:r>
      <w:r>
        <w:rPr>
          <w:rFonts w:hint="eastAsia" w:ascii="宋体" w:hAnsi="宋体" w:eastAsia="宋体" w:cs="宋体"/>
          <w:color w:val="000000" w:themeColor="text1"/>
          <w:sz w:val="24"/>
          <w:szCs w:val="24"/>
          <w:highlight w:val="none"/>
          <w14:textFill>
            <w14:solidFill>
              <w14:schemeClr w14:val="tx1"/>
            </w14:solidFill>
          </w14:textFill>
        </w:rPr>
        <w:t>连续三个月的社保证明复印件；</w:t>
      </w:r>
      <w:r>
        <w:rPr>
          <w:rFonts w:hint="eastAsia" w:ascii="宋体" w:hAnsi="宋体" w:eastAsia="宋体" w:cs="宋体"/>
          <w:color w:val="000000" w:themeColor="text1"/>
          <w:sz w:val="24"/>
          <w:highlight w:val="none"/>
          <w14:textFill>
            <w14:solidFill>
              <w14:schemeClr w14:val="tx1"/>
            </w14:solidFill>
          </w14:textFill>
        </w:rPr>
        <w:t>（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w:t>
      </w:r>
      <w:r>
        <w:rPr>
          <w:rFonts w:hint="eastAsia" w:ascii="宋体" w:hAnsi="宋体" w:eastAsia="宋体" w:cs="宋体"/>
          <w:b/>
          <w:bCs/>
          <w:color w:val="000000" w:themeColor="text1"/>
          <w:sz w:val="24"/>
          <w:szCs w:val="24"/>
          <w:highlight w:val="none"/>
          <w14:textFill>
            <w14:solidFill>
              <w14:schemeClr w14:val="tx1"/>
            </w14:solidFill>
          </w14:textFill>
        </w:rPr>
        <w:t>（委托代理时必须提供）；</w:t>
      </w:r>
    </w:p>
    <w:p>
      <w:pPr>
        <w:pStyle w:val="2"/>
        <w:spacing w:line="420" w:lineRule="exact"/>
        <w:rPr>
          <w:rFonts w:ascii="宋体" w:hAnsi="宋体" w:eastAsia="宋体" w:cs="宋体"/>
          <w:b w:val="0"/>
          <w:color w:val="000000" w:themeColor="text1"/>
          <w:spacing w:val="0"/>
          <w:sz w:val="24"/>
          <w:szCs w:val="24"/>
          <w:highlight w:val="none"/>
          <w14:textFill>
            <w14:solidFill>
              <w14:schemeClr w14:val="tx1"/>
            </w14:solidFill>
          </w14:textFill>
        </w:rPr>
      </w:pPr>
      <w:r>
        <w:rPr>
          <w:rFonts w:hint="eastAsia" w:ascii="宋体" w:hAnsi="宋体" w:eastAsia="宋体" w:cs="宋体"/>
          <w:b w:val="0"/>
          <w:color w:val="000000" w:themeColor="text1"/>
          <w:spacing w:val="0"/>
          <w:sz w:val="24"/>
          <w:szCs w:val="24"/>
          <w:highlight w:val="none"/>
          <w14:textFill>
            <w14:solidFill>
              <w14:schemeClr w14:val="tx1"/>
            </w14:solidFill>
          </w14:textFill>
        </w:rPr>
        <w:t xml:space="preserve">   （4）投标人的财务状况报告、依法缴纳税收的相关材料复印件</w:t>
      </w:r>
      <w:r>
        <w:rPr>
          <w:rFonts w:hint="eastAsia" w:ascii="宋体" w:hAnsi="宋体" w:eastAsia="宋体" w:cs="宋体"/>
          <w:color w:val="000000" w:themeColor="text1"/>
          <w:spacing w:val="0"/>
          <w:sz w:val="24"/>
          <w:szCs w:val="24"/>
          <w:highlight w:val="none"/>
          <w14:textFill>
            <w14:solidFill>
              <w14:schemeClr w14:val="tx1"/>
            </w14:solidFill>
          </w14:textFill>
        </w:rPr>
        <w:t>（必须提供）</w:t>
      </w:r>
      <w:r>
        <w:rPr>
          <w:rFonts w:hint="eastAsia" w:ascii="宋体" w:hAnsi="宋体" w:eastAsia="宋体" w:cs="宋体"/>
          <w:b w:val="0"/>
          <w:color w:val="000000" w:themeColor="text1"/>
          <w:spacing w:val="0"/>
          <w:sz w:val="24"/>
          <w:szCs w:val="24"/>
          <w:highlight w:val="none"/>
          <w14:textFill>
            <w14:solidFill>
              <w14:schemeClr w14:val="tx1"/>
            </w14:solidFill>
          </w14:textFill>
        </w:rPr>
        <w:t>；</w:t>
      </w:r>
    </w:p>
    <w:p>
      <w:pPr>
        <w:pStyle w:val="2"/>
        <w:spacing w:line="420" w:lineRule="exact"/>
        <w:rPr>
          <w:rFonts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注：①投标人应提供财务状况报告（</w:t>
      </w:r>
      <w:r>
        <w:rPr>
          <w:rFonts w:ascii="宋体" w:hAnsi="宋体" w:eastAsia="宋体" w:cs="宋体"/>
          <w:color w:val="000000" w:themeColor="text1"/>
          <w:spacing w:val="0"/>
          <w:sz w:val="24"/>
          <w:szCs w:val="24"/>
          <w:highlight w:val="none"/>
          <w14:textFill>
            <w14:solidFill>
              <w14:schemeClr w14:val="tx1"/>
            </w14:solidFill>
          </w14:textFill>
        </w:rPr>
        <w:t>2018</w:t>
      </w:r>
      <w:r>
        <w:rPr>
          <w:rFonts w:hint="eastAsia" w:ascii="宋体" w:hAnsi="宋体" w:eastAsia="宋体" w:cs="宋体"/>
          <w:color w:val="000000" w:themeColor="text1"/>
          <w:spacing w:val="0"/>
          <w:sz w:val="24"/>
          <w:szCs w:val="24"/>
          <w:highlight w:val="none"/>
          <w14:textFill>
            <w14:solidFill>
              <w14:schemeClr w14:val="tx1"/>
            </w14:solidFill>
          </w14:textFill>
        </w:rPr>
        <w:t>年以来任一年度经第三方审计的财务状况报告）复印件或银行出具的资信证明；投标人提供了经财政部门认可的政府采购专业担保机构出具的投标担保函的，则不需要再提供财务状况报告、银行资信证明等类似文件。②投标人</w:t>
      </w:r>
      <w:r>
        <w:rPr>
          <w:rFonts w:ascii="宋体" w:hAnsi="宋体" w:eastAsia="宋体" w:cs="宋体"/>
          <w:sz w:val="24"/>
          <w:szCs w:val="24"/>
          <w:highlight w:val="none"/>
        </w:rPr>
        <w:t>于谈判截止之日前</w:t>
      </w:r>
      <w:r>
        <w:rPr>
          <w:rFonts w:hint="eastAsia" w:ascii="宋体" w:hAnsi="宋体" w:eastAsia="宋体" w:cs="宋体"/>
          <w:sz w:val="24"/>
          <w:szCs w:val="24"/>
          <w:highlight w:val="none"/>
        </w:rPr>
        <w:t>半年内连续</w:t>
      </w:r>
      <w:r>
        <w:rPr>
          <w:rFonts w:hint="eastAsia" w:ascii="宋体" w:hAnsi="宋体" w:eastAsia="宋体" w:cs="宋体"/>
          <w:color w:val="000000" w:themeColor="text1"/>
          <w:spacing w:val="0"/>
          <w:sz w:val="24"/>
          <w:szCs w:val="24"/>
          <w:highlight w:val="none"/>
          <w:lang w:eastAsia="zh-CN"/>
          <w14:textFill>
            <w14:solidFill>
              <w14:schemeClr w14:val="tx1"/>
            </w14:solidFill>
          </w14:textFill>
        </w:rPr>
        <w:t>三</w:t>
      </w:r>
      <w:r>
        <w:rPr>
          <w:rFonts w:hint="eastAsia" w:ascii="宋体" w:hAnsi="宋体" w:eastAsia="宋体" w:cs="宋体"/>
          <w:color w:val="000000" w:themeColor="text1"/>
          <w:spacing w:val="0"/>
          <w:sz w:val="24"/>
          <w:szCs w:val="24"/>
          <w:highlight w:val="none"/>
          <w14:textFill>
            <w14:solidFill>
              <w14:schemeClr w14:val="tx1"/>
            </w14:solidFill>
          </w14:textFill>
        </w:rPr>
        <w:t>个月依法缴纳税收的证明材料（增值税发票或企业所得税完税证明或税务部门出具的免税证明）复印件；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（5）供应商参加政府采购活动前3年内在经营活动中没有重大违法记录的书面声明</w:t>
      </w:r>
      <w:r>
        <w:rPr>
          <w:rFonts w:hint="eastAsia" w:ascii="宋体" w:hAnsi="宋体" w:eastAsia="宋体" w:cs="宋体"/>
          <w:b/>
          <w:bCs/>
          <w:color w:val="000000" w:themeColor="text1"/>
          <w:sz w:val="24"/>
          <w:szCs w:val="24"/>
          <w:highlight w:val="none"/>
          <w14:textFill>
            <w14:solidFill>
              <w14:schemeClr w14:val="tx1"/>
            </w14:solidFill>
          </w14:textFill>
        </w:rPr>
        <w:t>（格式见附件，必须提供）；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（6）关于政府采购活动中信用信息记录的书面声明</w:t>
      </w:r>
      <w:r>
        <w:rPr>
          <w:rFonts w:hint="eastAsia" w:ascii="宋体" w:hAnsi="宋体" w:eastAsia="宋体" w:cs="宋体"/>
          <w:b/>
          <w:bCs/>
          <w:color w:val="000000" w:themeColor="text1"/>
          <w:sz w:val="24"/>
          <w:szCs w:val="24"/>
          <w:highlight w:val="none"/>
          <w14:textFill>
            <w14:solidFill>
              <w14:schemeClr w14:val="tx1"/>
            </w14:solidFill>
          </w14:textFill>
        </w:rPr>
        <w:t>（格式见附件，必须提供）；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（7）供应商的法人或者其他组织营业执照等证明文件复印件</w:t>
      </w:r>
      <w:r>
        <w:rPr>
          <w:rFonts w:hint="eastAsia" w:ascii="宋体" w:hAnsi="宋体" w:eastAsia="宋体" w:cs="宋体"/>
          <w:b/>
          <w:bCs/>
          <w:color w:val="000000" w:themeColor="text1"/>
          <w:sz w:val="24"/>
          <w:szCs w:val="24"/>
          <w:highlight w:val="none"/>
          <w14:textFill>
            <w14:solidFill>
              <w14:schemeClr w14:val="tx1"/>
            </w14:solidFill>
          </w14:textFill>
        </w:rPr>
        <w:t>（必须提供，自然人除外）；</w:t>
      </w:r>
    </w:p>
    <w:p>
      <w:pPr>
        <w:spacing w:line="420" w:lineRule="exact"/>
        <w:ind w:firstLine="422"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供应商为事业单位，应提供有效的“事业单位法人证书”；供应商为非企业专业服务机构的，应提供执业许可证等证明文件；供应商为个体工商户，应</w:t>
      </w:r>
      <w:r>
        <w:rPr>
          <w:rFonts w:hint="eastAsia" w:ascii="宋体" w:hAnsi="宋体" w:eastAsia="宋体" w:cs="宋体"/>
          <w:b/>
          <w:color w:val="000000" w:themeColor="text1"/>
          <w:sz w:val="24"/>
          <w:szCs w:val="24"/>
          <w:highlight w:val="none"/>
          <w14:textFill>
            <w14:solidFill>
              <w14:schemeClr w14:val="tx1"/>
            </w14:solidFill>
          </w14:textFill>
        </w:rPr>
        <w:t>提供有效的“个体工商户营业执照”。</w:t>
      </w:r>
    </w:p>
    <w:p>
      <w:pPr>
        <w:snapToGrid w:val="0"/>
        <w:spacing w:line="440" w:lineRule="exact"/>
        <w:ind w:firstLine="420"/>
        <w:outlineLvl w:val="9"/>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r>
        <w:rPr>
          <w:rFonts w:hint="eastAsia" w:ascii="宋体" w:hAnsi="宋体" w:eastAsia="宋体" w:cs="宋体"/>
          <w:bCs/>
          <w:color w:val="auto"/>
          <w:sz w:val="24"/>
          <w:szCs w:val="24"/>
          <w:highlight w:val="none"/>
        </w:rPr>
        <w:t>谈判保证金交款凭证复印件；</w:t>
      </w:r>
      <w:r>
        <w:rPr>
          <w:rFonts w:hint="eastAsia" w:ascii="宋体" w:hAnsi="宋体" w:eastAsia="宋体" w:cs="宋体"/>
          <w:b/>
          <w:bCs/>
          <w:color w:val="auto"/>
          <w:sz w:val="24"/>
          <w:szCs w:val="24"/>
          <w:highlight w:val="none"/>
        </w:rPr>
        <w:t>(必须提交)</w:t>
      </w:r>
      <w:r>
        <w:rPr>
          <w:rFonts w:hint="eastAsia" w:ascii="宋体" w:hAnsi="宋体" w:eastAsia="宋体" w:cs="宋体"/>
          <w:bCs/>
          <w:color w:val="auto"/>
          <w:sz w:val="24"/>
          <w:szCs w:val="24"/>
          <w:highlight w:val="none"/>
        </w:rPr>
        <w:t>；</w:t>
      </w:r>
    </w:p>
    <w:p>
      <w:pPr>
        <w:spacing w:line="420" w:lineRule="exact"/>
        <w:ind w:firstLine="422"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11.1.2</w:t>
      </w:r>
      <w:r>
        <w:rPr>
          <w:rFonts w:hint="eastAsia" w:ascii="宋体" w:hAnsi="宋体" w:cs="宋体"/>
          <w:b/>
          <w:color w:val="000000" w:themeColor="text1"/>
          <w:sz w:val="24"/>
          <w:highlight w:val="none"/>
          <w14:textFill>
            <w14:solidFill>
              <w14:schemeClr w14:val="tx1"/>
            </w14:solidFill>
          </w14:textFill>
        </w:rPr>
        <w:t>商务、技术性响应及其他证明材料：</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（1）谈判报价明细表（格式见附件）</w:t>
      </w:r>
      <w:r>
        <w:rPr>
          <w:rFonts w:hint="eastAsia" w:ascii="宋体" w:hAnsi="宋体" w:eastAsia="宋体" w:cs="宋体"/>
          <w:b/>
          <w:bCs/>
          <w:color w:val="000000" w:themeColor="text1"/>
          <w:sz w:val="24"/>
          <w:szCs w:val="24"/>
          <w:highlight w:val="none"/>
          <w14:textFill>
            <w14:solidFill>
              <w14:schemeClr w14:val="tx1"/>
            </w14:solidFill>
          </w14:textFill>
        </w:rPr>
        <w:t>（必须提供）；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（2）技术规格和商务响应偏离表（格式见附件）</w:t>
      </w:r>
      <w:r>
        <w:rPr>
          <w:rFonts w:hint="eastAsia" w:ascii="宋体" w:hAnsi="宋体" w:eastAsia="宋体" w:cs="宋体"/>
          <w:b/>
          <w:bCs/>
          <w:color w:val="000000" w:themeColor="text1"/>
          <w:sz w:val="24"/>
          <w:szCs w:val="24"/>
          <w:highlight w:val="none"/>
          <w14:textFill>
            <w14:solidFill>
              <w14:schemeClr w14:val="tx1"/>
            </w14:solidFill>
          </w14:textFill>
        </w:rPr>
        <w:t>（必须提供）；</w:t>
      </w:r>
    </w:p>
    <w:p>
      <w:pPr>
        <w:spacing w:line="420" w:lineRule="exact"/>
        <w:ind w:firstLine="420"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）项目实施方案</w:t>
      </w:r>
      <w:r>
        <w:rPr>
          <w:rFonts w:hint="eastAsia" w:ascii="宋体" w:hAnsi="宋体" w:eastAsia="宋体" w:cs="宋体"/>
          <w:b/>
          <w:bCs/>
          <w:color w:val="000000" w:themeColor="text1"/>
          <w:sz w:val="24"/>
          <w:szCs w:val="24"/>
          <w:highlight w:val="none"/>
          <w14:textFill>
            <w14:solidFill>
              <w14:schemeClr w14:val="tx1"/>
            </w14:solidFill>
          </w14:textFill>
        </w:rPr>
        <w:t xml:space="preserve">（必须提供）； </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）供应商的售后服务承诺书（售后服务的内容和措施等）</w:t>
      </w:r>
      <w:r>
        <w:rPr>
          <w:rFonts w:hint="eastAsia" w:ascii="宋体" w:hAnsi="宋体" w:eastAsia="宋体" w:cs="宋体"/>
          <w:b/>
          <w:bCs/>
          <w:color w:val="000000" w:themeColor="text1"/>
          <w:sz w:val="24"/>
          <w:szCs w:val="24"/>
          <w:highlight w:val="none"/>
          <w14:textFill>
            <w14:solidFill>
              <w14:schemeClr w14:val="tx1"/>
            </w14:solidFill>
          </w14:textFill>
        </w:rPr>
        <w:t>（必须提供）；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）项目实施人员一览表</w:t>
      </w:r>
      <w:r>
        <w:rPr>
          <w:rFonts w:hint="eastAsia" w:ascii="宋体" w:hAnsi="宋体" w:eastAsia="宋体" w:cs="宋体"/>
          <w:b/>
          <w:bCs/>
          <w:color w:val="000000" w:themeColor="text1"/>
          <w:sz w:val="24"/>
          <w:szCs w:val="24"/>
          <w:highlight w:val="none"/>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）供应商 2017年以来具有同类产品的销售业绩的相关证明材料（无不良记录，以中标、成交通知书或签订的销售合同为准，并能清晰反映所销售的货物名称、种类、金额）</w:t>
      </w:r>
      <w:r>
        <w:rPr>
          <w:rFonts w:hint="eastAsia" w:ascii="宋体" w:hAnsi="宋体" w:eastAsia="宋体" w:cs="宋体"/>
          <w:b/>
          <w:bCs/>
          <w:color w:val="000000" w:themeColor="text1"/>
          <w:sz w:val="24"/>
          <w:szCs w:val="24"/>
          <w:highlight w:val="none"/>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）中小企业声明函（如供应商为中小微型企业的，格式见附件，供应商对出具的声明函真实性负责，成交结果将同时公告企业《中小企业声明函》，接受社会监督）</w:t>
      </w:r>
      <w:r>
        <w:rPr>
          <w:rFonts w:hint="eastAsia" w:ascii="宋体" w:hAnsi="宋体" w:eastAsia="宋体" w:cs="宋体"/>
          <w:b/>
          <w:bCs/>
          <w:color w:val="000000" w:themeColor="text1"/>
          <w:sz w:val="24"/>
          <w:szCs w:val="24"/>
          <w:highlight w:val="none"/>
          <w14:textFill>
            <w14:solidFill>
              <w14:schemeClr w14:val="tx1"/>
            </w14:solidFill>
          </w14:textFill>
        </w:rPr>
        <w:t>（如有，请提供，格式见附件）；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）监狱企业的证明文件[供应商如为监狱企业的，应当提供由省级以上监狱管理局、戒毒管理局（含新疆生产建设兵团）出具的属于监狱企业的证明文件, 否则不予享受优惠政策]</w:t>
      </w:r>
      <w:r>
        <w:rPr>
          <w:rFonts w:hint="eastAsia" w:ascii="宋体" w:hAnsi="宋体" w:eastAsia="宋体" w:cs="宋体"/>
          <w:b/>
          <w:bCs/>
          <w:color w:val="000000" w:themeColor="text1"/>
          <w:sz w:val="24"/>
          <w:szCs w:val="24"/>
          <w:highlight w:val="none"/>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残疾人福利性单位声明函》【符合条件的残疾人福利性单位在参加政府采购活动时，应当提供《残疾人福利性单位声明函》（格式见附件），并对声明的真实性负责，成交结果将同时公告企业《残疾人福利性单位声明函》，接受社会监督】</w:t>
      </w:r>
      <w:r>
        <w:rPr>
          <w:rFonts w:hint="eastAsia" w:ascii="宋体" w:hAnsi="宋体" w:eastAsia="宋体" w:cs="宋体"/>
          <w:b/>
          <w:bCs/>
          <w:color w:val="000000" w:themeColor="text1"/>
          <w:sz w:val="24"/>
          <w:szCs w:val="24"/>
          <w:highlight w:val="none"/>
          <w14:textFill>
            <w14:solidFill>
              <w14:schemeClr w14:val="tx1"/>
            </w14:solidFill>
          </w14:textFill>
        </w:rPr>
        <w:t>（如有，请提供）；</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）供应商可结合本项目自身情况自行提交其它相关证明材料。</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11.2、以上有关材料应真实有效，属于“必须提供”的文件必须加盖供应商公章（扫描公章无效，自然人除外）；如供应商提供的证明文件不齐全或不符合规定形式的的可在谈判小组规定的时间内当场补正或更正；在规定时间内未能补齐或更正的，响应文件无效。</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11.3、供应商应按竞争性谈判文件第六章“响应文件格式”编制响应文件。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根据财库〔2017〕141号《三部门联合发布关于促进残疾人就业政府采购政策的通知》第三条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11.4.1、符合条件的残疾人福利性单位在参加政府采购活动时，应当提供本通知规定的《残疾人福利性单位声明函》（见本竞争性谈判文件第六章附件），并对声明的真实性负责。</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中标、成交供应商为残疾人福利性单位的，采购人或者其委托的采购代理机构应当随成交结果同时公告其《残疾人福利性单位声明函》，接受社会监督。</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11.4.2、供应商提供的《残疾人福利性单位声明函》与事实不符的，依照《政府采购法》第七十七条第一款的规定追究法律责任。</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11.4.3享受政府采购支持政策的残疾人福利性单位应当同时满足以下条件：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（1）安置的残疾人占本单位在职职工人数的比例不低于25%（含25%），并且安置的残疾人人数不少于10人（含10人）；</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（2）依法与安置的每位残疾人签订了一年以上（含一年）的劳动合同或服务协议；</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（3）为安置的每位残疾人按月足额缴纳了基本养老保险、基本医疗保险、失业保险、工伤保险和生育保险等社会保险费；</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（4）通过银行等金融机构向安置的每位残疾人，按月支付了不低于单位所在区县适用的经省级人民政府批准的月最低工资标准的工资；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（5）提供本单位制造的货物、承担的工程或者服务（以下简称产品），或者提供其他残疾人福利性单位制造的货物（不包括使用非残疾人福利性单位注册商标的货物）。</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文件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12、响应文件的语言及计量</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响应文件以及供应商与采购代理机构就有关谈判事宜的所有来往函电，均应以中文汉语书写。供应商提交的支持文件和印刷的文献可以使用别的语言，但其相应内容必须附有中文翻译文本，在解释响应文件时以中文翻译文本为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12.2、谈判计量单位，谈判文件已有明确规定的，使用谈判文件规定的计量单位；谈判文件没有规定的，应采用中华人民共和国法定计量单位（货币单位：人民币元），否则视同未响应。</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13、谈判报价</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供应商必须就“货物采购需求”中公布的采购内容作完整唯一报价，否则，其响应文件无效。响应文件只允许有一个报价，有选择的或有条件的报价将不予接受。</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13.5未书面退出谈判的供应商在规定时间内密封提交最后报价，其最后报价超出采购预算导致已通过评审的响应文件无效的，按供应商在提交响应文件截止时间后撤回响应文件处理。</w:t>
      </w:r>
    </w:p>
    <w:p>
      <w:pPr>
        <w:spacing w:line="440" w:lineRule="exact"/>
        <w:ind w:firstLine="420"/>
        <w:outlineLvl w:val="9"/>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13.6</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本项目政府采购预算金额</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（最高限价）：</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人民币壹佰</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壹拾玖万柒仟陆佰贰拾元整</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1197620.00</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元）；单项</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报价的最高限价以采购项目需求一览表为准；谈判供应商的最后总报价或单项报价均不能超出各自的最高限价，否则视为竞标无效</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14. 响应文件有效期</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 响应文件有效期：响应文件递交截止时间之日起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天，有效期不足的响应文件将被拒绝。</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 出现特殊情况下，需要延长响应文件有效期的，采购代理机构以书面形式通知供应商延长响应文件有效期。供应商同意延长的，但不能修改响应文件。供应商拒绝延长的，其响应文件无效。</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15. 响应文件的份数、装订、签署和包装、密封</w:t>
      </w:r>
    </w:p>
    <w:p>
      <w:pPr>
        <w:spacing w:line="420" w:lineRule="exact"/>
        <w:ind w:firstLine="420"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15.1 响应文件份数：</w:t>
      </w:r>
      <w:r>
        <w:rPr>
          <w:rFonts w:hint="eastAsia" w:ascii="宋体" w:hAnsi="宋体" w:eastAsia="宋体" w:cs="宋体"/>
          <w:b/>
          <w:bCs/>
          <w:color w:val="000000" w:themeColor="text1"/>
          <w:sz w:val="24"/>
          <w:szCs w:val="24"/>
          <w:highlight w:val="none"/>
          <w14:textFill>
            <w14:solidFill>
              <w14:schemeClr w14:val="tx1"/>
            </w14:solidFill>
          </w14:textFill>
        </w:rPr>
        <w:t>正本壹册，副本叁册，须完整提交（A4纸装订）。</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 响应文件装订要求：供应商应按供应商须知第11.1条“响应文件组成”规定的顺序自编目录及页码。响应文件的“正本”、“副本”应当单独装订成册并标注页码，装订应牢固，不易拆散和换页。</w:t>
      </w:r>
      <w:r>
        <w:rPr>
          <w:rFonts w:hint="eastAsia" w:ascii="宋体" w:hAnsi="宋体" w:eastAsia="宋体" w:cs="宋体"/>
          <w:b/>
          <w:bCs/>
          <w:color w:val="000000" w:themeColor="text1"/>
          <w:sz w:val="24"/>
          <w:szCs w:val="24"/>
          <w:highlight w:val="none"/>
          <w14:textFill>
            <w14:solidFill>
              <w14:schemeClr w14:val="tx1"/>
            </w14:solidFill>
          </w14:textFill>
        </w:rPr>
        <w:t>封面应注明“正本”、“副本”字样，封面上写明项目名称、项目编号、采购代理机构、供应商单位名称。</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 响应文件的正本需打印或用不褪色的墨水填写，响应文件正本除本谈判文件中规定的可提供复印件外均须提供原件。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15.4 响应文件须由供应商在规定位置加盖供应商公章（扫描公章无效，自然人除外）并由法定代表人或负责人或自然人或相应的授权委托代理人签字，供应商应写全称，响应文件副本可以是加盖公章（自然人除外）的正本的复印件，当正本与副本不一致时，以正本为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15.5 响应文件不得涂改，若有修改错漏处，须加盖供应商公章（自然人除外）及法定代表人或负责人或自然人或相应的授权委托代理人签字。响应文件因字迹潦草或表达不清所引起的后果由供应商负责。</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15.6 响应文件包装、密封、标记：</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15.6.1 </w:t>
      </w:r>
      <w:r>
        <w:rPr>
          <w:rFonts w:hint="eastAsia" w:ascii="宋体" w:hAnsi="宋体" w:eastAsia="宋体" w:cs="宋体"/>
          <w:b/>
          <w:bCs/>
          <w:color w:val="000000" w:themeColor="text1"/>
          <w:sz w:val="24"/>
          <w:szCs w:val="24"/>
          <w:highlight w:val="none"/>
          <w14:textFill>
            <w14:solidFill>
              <w14:schemeClr w14:val="tx1"/>
            </w14:solidFill>
          </w14:textFill>
        </w:rPr>
        <w:t>响应文件包装、密封：供应商须将响应文件“正本”、“副本”一并装入一个响应文件袋（盒、箱）中密封，并在密封处密封签章</w:t>
      </w:r>
      <w:r>
        <w:rPr>
          <w:rFonts w:hint="eastAsia" w:ascii="宋体" w:hAnsi="宋体" w:eastAsia="宋体" w:cs="宋体"/>
          <w:color w:val="000000" w:themeColor="text1"/>
          <w:sz w:val="24"/>
          <w:szCs w:val="24"/>
          <w:highlight w:val="none"/>
          <w14:textFill>
            <w14:solidFill>
              <w14:schemeClr w14:val="tx1"/>
            </w14:solidFill>
          </w14:textFill>
        </w:rPr>
        <w:t>【公章或密封章或法定代表人或负责人或自然人或相应的授权委托代理人签字均可】。</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15.6.2 响应文件袋（盒、箱）标记：</w:t>
      </w:r>
    </w:p>
    <w:p>
      <w:pPr>
        <w:spacing w:line="420" w:lineRule="exact"/>
        <w:ind w:firstLine="420" w:firstLineChars="175"/>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r>
        <w:rPr>
          <w:rFonts w:hint="eastAsia" w:ascii="宋体" w:hAnsi="宋体" w:eastAsia="宋体" w:cs="宋体"/>
          <w:color w:val="000000" w:themeColor="text1"/>
          <w:sz w:val="24"/>
          <w:szCs w:val="24"/>
          <w:highlight w:val="none"/>
          <w:lang w:eastAsia="zh-CN"/>
          <w14:textFill>
            <w14:solidFill>
              <w14:schemeClr w14:val="tx1"/>
            </w14:solidFill>
          </w14:textFill>
        </w:rPr>
        <w:t>武宣县应急管理局防汛抢险物资装备设备采购</w:t>
      </w:r>
    </w:p>
    <w:p>
      <w:pPr>
        <w:spacing w:line="420" w:lineRule="exact"/>
        <w:ind w:firstLine="420" w:firstLineChars="175"/>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lang w:eastAsia="zh-CN"/>
          <w14:textFill>
            <w14:solidFill>
              <w14:schemeClr w14:val="tx1"/>
            </w14:solidFill>
          </w14:textFill>
        </w:rPr>
        <w:t>LBZC2020-J1-230113-GXJT(重2)</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采购代理机构：</w:t>
      </w:r>
      <w:r>
        <w:rPr>
          <w:rFonts w:hint="eastAsia" w:ascii="宋体" w:hAnsi="宋体" w:eastAsia="宋体" w:cs="宋体"/>
          <w:color w:val="000000" w:themeColor="text1"/>
          <w:sz w:val="24"/>
          <w:szCs w:val="24"/>
          <w:highlight w:val="none"/>
          <w:lang w:eastAsia="zh-CN"/>
          <w14:textFill>
            <w14:solidFill>
              <w14:schemeClr w14:val="tx1"/>
            </w14:solidFill>
          </w14:textFill>
        </w:rPr>
        <w:t>广西建通工程咨询有限责任公司</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42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供应商单位名称：</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（加盖单位公章）</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  月  日上午   时  分前不得开启（此处供应商填写响应文件递交截止时间）</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15.7 供应商公章：本竞争性谈判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16. 响应文件的修改和撤回</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16.1 供应商在响应文件递交截止时间之前，可以对已递交的响应文件进行修改或撤回，并书面通知采购代理机构。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16.2 在响应文件递交截止时间后的响应文件有效期内，供应商不得撤回其响应文件。</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17. 响应文件的递交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17.1响应文件递交截止时间及递交起止时间</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响应文件递交截止时间：详见供应商须知前附表。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响应文件递交起止时间：详见供应商须知前附表。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17.2 响应文件递交地点：详见供应商须知前附表。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17.3 除竞争性谈判文件另有规定外，供应商所递交的响应文件不予退还。</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17.4 逾期送达的或者未送达指定地点的响应文件，采购代理机构不予受理。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17.5 响应文件密封性检查：由供应商检查各自响应文件的密封情况；供应商数量较多的，可由推选的供应商代表进行密封性检查。</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四、竞争性谈判（简称谈判）与评审</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18. 谈判小组组成及谈判时间、地点、人员</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18.1 谈判小组组成：</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谈判及评审工作由采购代理机构负责组织，具体谈判、评审工作由依法组建的谈判小组负责，谈判小组由采购人代表和有关方面的专家组成。谈判小组的构成：3人，其中采购人代表</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人，专家</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人。专家确定方式：随机抽取。</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18.2 谈判时间、地点、人员：</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18.2.1 谈判时间：响应文件递交截止时间后。</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18.2.2 谈判地点：武宣县公共资源交易中心（广西武宣县武宣镇城东路122号武宣县政务服务中心办公楼四楼），具体谈判评标室另行通知。</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18.2.3 谈判参加人员：供应商法定代表人或负责人或自然人或相应的委托代理人持有效身份证原件参加谈判。请供应商按时到达指定地点等候当面谈判。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18.2.4 响应文件递交截止时间后，由谈判小组在评标室内开启响应文件。</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19. 评审原则和评审办法</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19.1 谈判小组必须坚持公平、公正、科学和择优的原则。</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19.2 评审办法：具体详见第四章评审办法。</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19.3 谈判小组应按谈判文件进行评审，不得擅自更改评审办法。</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19.4 在评审过程中，谈判小组任何人不得对某个供应商发表任何倾向性意见，不得向其他谈判小组成员明示或者暗示自己的评审意见。</w:t>
      </w:r>
    </w:p>
    <w:p>
      <w:pPr>
        <w:spacing w:line="420" w:lineRule="exact"/>
        <w:ind w:firstLine="420"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19.5 谈判小组成员对需要共同认定的事项存在争议的，按照少数服从多数的原则作出结论。持不同意见的谈判小组成员应当在评审报告上签署不同意见并说明理由，否则视为同意。</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20. 评审程序及谈判要求</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 采购代理机构核实谈判小组成员身份，告知回避要求，宣布评审工作纪律和程序，统一保管通讯工具或相关电子设备，推选谈判小组组长。</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 谈判小组应当对发布公告的竞争性谈判文件（简称谈判文件）进行确认，审查供应商的响应文件并作出评价；要求供应商解释或者澄清其响应文件；编写评审报告；告知采购人、采购代理机构在评审过程中发现的供应商的违法违规行为。</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20.3谈判小组依据法律法规和竞争性谈判文件的规定，首先对响应文件中的资格证明等进行资格性审查，以确定供应商是否具备本项目供应商资格；</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在进行资格性审查时，谈判小组将进入《国家企业信用信息公示系统》对企业股东及出资等信息进行查询，对存在《中华人民共和国政府采购法实施条例》第十八条第一款情形的，其响应文件将被视为无效文件。</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审查流程</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（1）进入《国家企业信用信息公示系统》（网址：http：//www.gsxt.gov.cn/index.html），输入企业名称，进入企业信息主页面。</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（2）查看主页“股东及出资信息”栏，或年报中的“股东及出资信息”栏信息。</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（3）将各供应商的股东及出资信息进行比对，如发现存在单位负责人为同一人或者存在直接控股、管理关系的不同供应商参加同一合同项下的政府采购活动，按无效处理。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（4）将相关资料打印存档。</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再对通过资格性审查的供应商响应文件的有效性、完整性和对谈判文件的响应程度进行符合性审查，以确定是否对谈判文件的实质性要求做出响应。</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20.4谈判小组如发现供应商提供的证明文件不齐全或不符合规定格式的，应一次性告知供应商，供应商应在规定的时间内当场补正或更正。</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20.5谈判小组在对响应文件的资格性和符合性进行审查时，如发现供应商提供的证明文件不齐全或不符合规定形式的，应一次性告之供应商，供应商应在规定的时间内当场补正或更正。</w:t>
      </w:r>
    </w:p>
    <w:p>
      <w:pPr>
        <w:pStyle w:val="20"/>
        <w:snapToGrid w:val="0"/>
        <w:spacing w:line="400" w:lineRule="exact"/>
        <w:ind w:firstLine="472" w:firstLineChars="196"/>
        <w:outlineLvl w:val="1"/>
        <w:rPr>
          <w:color w:val="000000" w:themeColor="text1"/>
          <w:highlight w:val="none"/>
          <w14:textFill>
            <w14:solidFill>
              <w14:schemeClr w14:val="tx1"/>
            </w14:solidFill>
          </w14:textFill>
        </w:rPr>
      </w:pPr>
      <w:r>
        <w:rPr>
          <w:rFonts w:hint="eastAsia"/>
          <w:b/>
          <w:color w:val="000000" w:themeColor="text1"/>
          <w:sz w:val="24"/>
          <w:szCs w:val="24"/>
          <w:highlight w:val="none"/>
          <w14:textFill>
            <w14:solidFill>
              <w14:schemeClr w14:val="tx1"/>
            </w14:solidFill>
          </w14:textFill>
        </w:rPr>
        <w:t>对未通过符合性审查的投标人，由谈判小组现场告知未通过符合性审查的供应商未通过的原因（供应商在评标现场或能及时赶到评标现场的应书面形式通知并签字确认；供应商未在评标现场或不能及时赶到评标现场的应以电话通知，并做相应记录）。</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20.6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负责人或自然人或相应的授权委托代表签字或者加盖供应商公章（自然人除外）。由授权委托代表签字的，应当附授权委托书。供应商为自然人的，应当由本人签字并附身份证明。</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根据谈判文件规定的程序、评定成交的标准等事项与实质性响应竞争性谈判文件要求的供应商进行谈判。未实质性响应谈判文件的响应文件按无效处理，谈判小组应当告知有关供应商。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谈判小组所有成员应当按已确定的谈判顺序集中与单一供应商分别进行谈判，并给予所有实质性响应竞争性谈判文件要求的供应商平等的谈判机会。</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谈判中，谈判小组不得透露与谈判有关的其他供应商的技术资料、价格和其他信息。</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采购代理机构对谈判过程和重要谈判内容进行记录，谈判双方在记录上签字确认。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20.7在谈判过程中，谈判小组可以根据谈判文件和谈判情况实质性变动项目需求中的技术、服务要求以及合同草案条款，但不得变动谈判文件中的其他内容。实质性变动的内容，须经采购人代表确认。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对谈判文件作出的实质性变动是谈判文件的有效组成部分，谈判小组应当及时以书面形式同时通知所有参加谈判的供应商。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供应商应当按照谈判文件的变动情况和谈判小组的要求重新提交响应文件，并由其法定代表人或负责人或自然人或相应的授权委托代表签字或者加盖供应商公章（自然人除外）。逾时不交的，视同放弃谈判。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20.8在采购过程中符合竞争要求的供应商或者报价未超过采购预算的供应商不足3家的，采购人或者采购代理机构应当终止竞争性谈判采购活动。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20.9最后报价</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20.9.1谈判文件能够详细列明采购标的的技术、服务要求的，谈判结束后，谈判小组应当要求所有继续参加谈判的供应商在规定时间内密封提交最后报价，提交最后报价的供应商不得少于3家。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20.9.2谈判文件不能详细列明采购标的的技术、服务要求的，需由谈判供应商提供最终设计方案或解决方案的，谈判结束后，谈判小组应当按照少数服从多数的原则投票推荐3家以上（含3家）供应商的设计方案或者解决方案，并要求其在规定时间内密封提交最后报价。</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20.9.3最后报价是供应商响应文件的有效组成部分。</w:t>
      </w:r>
    </w:p>
    <w:p>
      <w:pPr>
        <w:spacing w:line="420" w:lineRule="exact"/>
        <w:ind w:firstLine="420"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20.9.4、</w:t>
      </w:r>
      <w:r>
        <w:rPr>
          <w:rFonts w:hint="eastAsia" w:ascii="宋体" w:hAnsi="宋体" w:eastAsia="宋体" w:cs="宋体"/>
          <w:b/>
          <w:bCs/>
          <w:color w:val="000000" w:themeColor="text1"/>
          <w:sz w:val="24"/>
          <w:szCs w:val="24"/>
          <w:highlight w:val="none"/>
          <w14:textFill>
            <w14:solidFill>
              <w14:schemeClr w14:val="tx1"/>
            </w14:solidFill>
          </w14:textFill>
        </w:rPr>
        <w:t>最后报价中谈判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420" w:lineRule="exact"/>
        <w:ind w:firstLine="422"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按上述勘误修正原则及方法调整或修正响应文件的谈判报价，供应商需签字确认。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20.10已提交响应文件的供应商，在提交最后报价之前，可以根据谈判情况书面退出谈判。</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未书面退出谈判的供应商在规定时间内密封提交最后报价，其最后报价超出采购预算导致已通过评审的响应文件无效的，按供应商在提交响应文件截止时间后撤回响应文件处理。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20.11评审报告</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谈判小组应当从质量和服务均能满足谈判文件全部实质性响应要求的供应商中，按照评审报价（最后报价及享受政府采购政策的优惠扣除）由低到高的顺序提出3名以上（含3名）成交候选人，并编写评审报告。</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20.12在评审过程中出现法律法规和谈判文件均没有明确规定的情形时，由谈判小组现场协商解决，协商不一致的，由全体谈判小组投票表决，以得票率二分之一以上专家的意见为准。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20.13采购代理机构发现谈判小组有明显的违规倾向或歧视现象，或不按评审办法进行，或其他不正常行为的，应当及时制止。如制止无效，应及时向采购人报告。</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21. 确定成交供应商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21.1采购单位应当确定谈判小组推荐排名第一的成交候选人为成交供应商。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排名第一的成交候选人放弃成交、因不可抗力提出不能履行合同，或信用信息记录不符合相关规定的，或者谈判文件规定应当提交履约保证金而在规定的期限内未能提交的，采购单位可以确定排名第二的成交候选人为成交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21.3排名第二的成交候选人因前款规定的同样原因不能签订合同的，采购单位可以确定排名第三的成交候选人为成交供应商。</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21.4成交人信用信息查询：</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根据《关于做好政府采购有关信用主体标识码登记及在政府采购活动中查询使用信用记录有关问题的通知》桂财采〔2016〕37号的通知，采购代理机构对成交人的成交资格进行信用查询：</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①、查询渠道：“信用中国”网站（www.creditchina.gov.cn）、中国政府采购网（www.ccgp.gov.cn）等；</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②查询截止时点：成交通知书发出前；</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③信用信息查询记录和证据留存方式：在查询网站中直接打印查询记录，打印材料作为采购活动资料保存。</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22. 属于下列情况之一者，响应文件无效：</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（1）未按谈判文件规定完整提交响应文件或未按规定要求密封、签字、盖章的；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（2）超越了行政审批的经营范围的；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（3）不具备谈判文件规定的资格要求的；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（4）响应文件未按谈判文件的内容和要求编制，或提供虚假材料的；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（5）属于“必须提供”的响应文件未能按时提供或补正、更正的；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（6）响应文件有效期、交货时间、</w:t>
      </w:r>
      <w:r>
        <w:rPr>
          <w:rFonts w:hint="eastAsia" w:ascii="宋体" w:hAnsi="宋体" w:eastAsia="宋体" w:cs="宋体"/>
          <w:color w:val="000000" w:themeColor="text1"/>
          <w:sz w:val="24"/>
          <w:szCs w:val="24"/>
          <w:highlight w:val="none"/>
          <w:lang w:eastAsia="zh-CN"/>
          <w14:textFill>
            <w14:solidFill>
              <w14:schemeClr w14:val="tx1"/>
            </w14:solidFill>
          </w14:textFill>
        </w:rPr>
        <w:t>质保</w:t>
      </w:r>
      <w:r>
        <w:rPr>
          <w:rFonts w:hint="eastAsia" w:ascii="宋体" w:hAnsi="宋体" w:eastAsia="宋体" w:cs="宋体"/>
          <w:color w:val="000000" w:themeColor="text1"/>
          <w:sz w:val="24"/>
          <w:szCs w:val="24"/>
          <w:highlight w:val="none"/>
          <w14:textFill>
            <w14:solidFill>
              <w14:schemeClr w14:val="tx1"/>
            </w14:solidFill>
          </w14:textFill>
        </w:rPr>
        <w:t>期、售后服务不能满足谈判文件要求的；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（7）供应商未就“货物采购需求”中所竞所有货物内容作完整唯一报价的，或报价超出采购预算总金额的；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（8）未在谈判小组规定的时间内重新提交响应文件的；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（9）单位负责人为同一人或者存在直接控股、管理关系的不同供应商参加同一合同项下分标或未划分分标的同一合同项下的政府采购活动；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（10）未满足谈判文件全部实质性要求的或者响应文件有采购人不能接受的附加条件的；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（11）不符合法律、法规和谈判文件规定的其他实质性要求和条件的。</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23.有下列情形之一的视为供应商相互串通谈判，响应文件将被视为无效：</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（1）不同供应商的响应文件由同一单位或者个人编制；</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（2）不同供应商委托同一单位或者个人办理谈判事宜；</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（3）不同的供应商的响应文件载明的项目管理员为同一个人；</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（4）不同供应商的响应文件异常一致或竞标报价呈规律性差异；</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（5）不同供应商的响应文件相互混装；</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（6）响应文件实质性要求未做变动，供应商最后报价高于第一次报价的。</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24. 出现下列情形之一的，采购人或者采购代理机构应当终止竞争性谈判采购活动，发布项目终止公告并说明原因，重新开展采购活动：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（1）因情况变化，不再符合规定的竞争性谈判采购方式适用情形的；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（2）出现影响采购公正的违法、违规行为的；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（3）在采购过程中符合竞争要求的供应商或者报价未超过采购预算的供应商不足3家的。</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25. 谈判过程的监控</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本项目谈判过程实行全程录音、录像监控，供应商在谈判过程中所进行的试图影响谈判结果的不公正活动，可能导致其谈判被拒绝。</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26. 成交结果公告及成交通知书</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26.2 在发布成交结果公告的同时，采购代理机构向成交供应商发出成交通知书。</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26.3 采购代理机构无义务向未成交的供应商解释未成交原因和退还响应文件。</w:t>
      </w:r>
    </w:p>
    <w:p>
      <w:pPr>
        <w:spacing w:line="420" w:lineRule="exact"/>
        <w:jc w:val="both"/>
        <w:rPr>
          <w:rFonts w:ascii="宋体" w:hAnsi="宋体" w:eastAsia="宋体" w:cs="宋体"/>
          <w:b/>
          <w:bCs/>
          <w:color w:val="000000" w:themeColor="text1"/>
          <w:sz w:val="28"/>
          <w:szCs w:val="28"/>
          <w:highlight w:val="none"/>
          <w14:textFill>
            <w14:solidFill>
              <w14:schemeClr w14:val="tx1"/>
            </w14:solidFill>
          </w14:textFill>
        </w:rPr>
      </w:pPr>
    </w:p>
    <w:p>
      <w:pPr>
        <w:pStyle w:val="2"/>
        <w:rPr>
          <w:highlight w:val="none"/>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五、签订合同</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27. 履约保证金</w:t>
      </w:r>
    </w:p>
    <w:p>
      <w:pPr>
        <w:pStyle w:val="2"/>
        <w:ind w:firstLine="360" w:firstLineChars="150"/>
        <w:rPr>
          <w:rFonts w:ascii="宋体" w:hAnsi="宋体" w:eastAsia="宋体" w:cs="宋体"/>
          <w:b w:val="0"/>
          <w:color w:val="000000" w:themeColor="text1"/>
          <w:spacing w:val="0"/>
          <w:sz w:val="24"/>
          <w:szCs w:val="24"/>
          <w:highlight w:val="none"/>
          <w14:textFill>
            <w14:solidFill>
              <w14:schemeClr w14:val="tx1"/>
            </w14:solidFill>
          </w14:textFill>
        </w:rPr>
      </w:pPr>
      <w:r>
        <w:rPr>
          <w:rFonts w:hint="eastAsia" w:ascii="宋体" w:hAnsi="宋体" w:eastAsia="宋体" w:cs="宋体"/>
          <w:b w:val="0"/>
          <w:color w:val="000000" w:themeColor="text1"/>
          <w:spacing w:val="0"/>
          <w:sz w:val="24"/>
          <w:szCs w:val="24"/>
          <w:highlight w:val="none"/>
          <w14:textFill>
            <w14:solidFill>
              <w14:schemeClr w14:val="tx1"/>
            </w14:solidFill>
          </w14:textFill>
        </w:rPr>
        <w:t>27.1</w:t>
      </w:r>
      <w:r>
        <w:rPr>
          <w:rFonts w:ascii="宋体" w:hAnsi="宋体" w:eastAsia="宋体" w:cs="宋体"/>
          <w:b w:val="0"/>
          <w:color w:val="000000" w:themeColor="text1"/>
          <w:spacing w:val="0"/>
          <w:sz w:val="24"/>
          <w:szCs w:val="24"/>
          <w:highlight w:val="none"/>
          <w14:textFill>
            <w14:solidFill>
              <w14:schemeClr w14:val="tx1"/>
            </w14:solidFill>
          </w14:textFill>
        </w:rPr>
        <w:t xml:space="preserve">履约保证金为成交总金额的 5%(如中标供应商为小型、微型企业的履约保证金金额按中标价的 3%（人民币，四舍五入到元），由成交 供应商在领取中标通知书前将履约保证金以转账、电汇、保险、保 函等形式缴入采购人指定账户。 </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28. 签订合同</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28.1 签订合同时间：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成交通知书发出之日起</w:t>
      </w:r>
      <w:r>
        <w:rPr>
          <w:rFonts w:hint="eastAsia" w:ascii="宋体" w:hAnsi="宋体" w:eastAsia="宋体" w:cs="宋体"/>
          <w:color w:val="000000" w:themeColor="text1"/>
          <w:sz w:val="24"/>
          <w:szCs w:val="24"/>
          <w:highlight w:val="none"/>
          <w14:textFill>
            <w14:solidFill>
              <w14:schemeClr w14:val="tx1"/>
            </w14:solidFill>
          </w14:textFill>
        </w:rPr>
        <w:t>二十五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日内。</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28.2如成交供应商有下列情形之一的，成交供应商由监督部门将其列入不良行为记录名单，在一至三年内禁止参加政府采购活动，并予以通报。采购代理机构可从谈判小组推荐的成交候选人中按顺序重新确定成交供应商或重新组织采购。拒绝签订政府采购合同的成交供应商不得参加对该项目重新开展的采购活动。</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（1）成交后不与采购人签订合同的（不可抗力除外）；</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（2）将成交项目转让给他人，或者在响应文件中未说明，且未经采购人同意，将成交项目分包给他人的；</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（3）拒绝履行合同义务的。</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28.3 合同备案存档：政府采购合同双方自签订之日起</w:t>
      </w:r>
      <w:r>
        <w:rPr>
          <w:rFonts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个工作日</w:t>
      </w:r>
      <w:r>
        <w:rPr>
          <w:rFonts w:hint="eastAsia" w:ascii="宋体" w:hAnsi="宋体" w:eastAsia="宋体" w:cs="宋体"/>
          <w:color w:val="000000" w:themeColor="text1"/>
          <w:sz w:val="24"/>
          <w:szCs w:val="24"/>
          <w:highlight w:val="none"/>
          <w:lang w:eastAsia="zh-CN"/>
          <w14:textFill>
            <w14:solidFill>
              <w14:schemeClr w14:val="tx1"/>
            </w14:solidFill>
          </w14:textFill>
        </w:rPr>
        <w:t>内</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将合同原件</w:t>
      </w:r>
      <w:r>
        <w:rPr>
          <w:rFonts w:hint="eastAsia" w:ascii="宋体" w:hAnsi="宋体" w:cs="宋体"/>
          <w:color w:val="000000" w:themeColor="text1"/>
          <w:sz w:val="24"/>
          <w:highlight w:val="none"/>
          <w14:textFill>
            <w14:solidFill>
              <w14:schemeClr w14:val="tx1"/>
            </w14:solidFill>
          </w14:textFill>
        </w:rPr>
        <w:t>一份送</w:t>
      </w:r>
      <w:r>
        <w:rPr>
          <w:rFonts w:hint="eastAsia" w:ascii="宋体" w:hAnsi="宋体" w:cs="宋体"/>
          <w:color w:val="000000" w:themeColor="text1"/>
          <w:sz w:val="24"/>
          <w:highlight w:val="none"/>
          <w:lang w:eastAsia="zh-CN"/>
          <w14:textFill>
            <w14:solidFill>
              <w14:schemeClr w14:val="tx1"/>
            </w14:solidFill>
          </w14:textFill>
        </w:rPr>
        <w:t>武宣县财政局政府采购监督管理股</w:t>
      </w:r>
      <w:r>
        <w:rPr>
          <w:rFonts w:hint="eastAsia" w:ascii="宋体" w:hAnsi="宋体" w:cs="宋体"/>
          <w:color w:val="000000" w:themeColor="text1"/>
          <w:sz w:val="24"/>
          <w:highlight w:val="none"/>
          <w14:textFill>
            <w14:solidFill>
              <w14:schemeClr w14:val="tx1"/>
            </w14:solidFill>
          </w14:textFill>
        </w:rPr>
        <w:t>备案，一份由采购代理机构存档</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采购代理机构将政府采购合同在省级以上人民政府财政部门指定媒体上公告。</w:t>
      </w:r>
    </w:p>
    <w:p>
      <w:pPr>
        <w:spacing w:line="420" w:lineRule="exact"/>
        <w:ind w:firstLine="420" w:firstLineChars="175"/>
        <w:rPr>
          <w:rFonts w:ascii="宋体" w:hAnsi="宋体" w:eastAsia="宋体" w:cs="宋体"/>
          <w:color w:val="000000" w:themeColor="text1"/>
          <w:sz w:val="24"/>
          <w:szCs w:val="24"/>
          <w:highlight w:val="none"/>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p>
    <w:p>
      <w:pPr>
        <w:spacing w:line="420" w:lineRule="exact"/>
        <w:ind w:firstLine="492" w:firstLineChars="175"/>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六、其他事项</w:t>
      </w:r>
    </w:p>
    <w:p>
      <w:pPr>
        <w:spacing w:line="420" w:lineRule="exact"/>
        <w:ind w:firstLine="422" w:firstLineChars="175"/>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29. 采购代理服务费</w:t>
      </w:r>
    </w:p>
    <w:p>
      <w:pPr>
        <w:snapToGrid w:val="0"/>
        <w:spacing w:line="360" w:lineRule="exact"/>
        <w:ind w:firstLine="240" w:firstLineChars="100"/>
        <w:outlineLvl w:val="9"/>
        <w:rPr>
          <w:rFonts w:hint="eastAsia" w:ascii="宋体" w:hAnsi="宋体" w:eastAsia="宋体"/>
          <w:sz w:val="24"/>
          <w:szCs w:val="24"/>
          <w:highlight w:val="none"/>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代理服务费：</w:t>
      </w:r>
      <w:r>
        <w:rPr>
          <w:rFonts w:hint="eastAsia" w:ascii="宋体" w:hAnsi="宋体" w:eastAsia="宋体"/>
          <w:sz w:val="24"/>
          <w:szCs w:val="24"/>
          <w:highlight w:val="none"/>
        </w:rPr>
        <w:t>见竞标须知前附表。</w:t>
      </w:r>
    </w:p>
    <w:p>
      <w:pPr>
        <w:spacing w:line="360" w:lineRule="auto"/>
        <w:ind w:firstLine="367" w:firstLineChars="175"/>
        <w:rPr>
          <w:rFonts w:hAnsi="宋体"/>
          <w:color w:val="000000" w:themeColor="text1"/>
          <w:highlight w:val="none"/>
          <w14:textFill>
            <w14:solidFill>
              <w14:schemeClr w14:val="tx1"/>
            </w14:solidFill>
          </w14:textFill>
        </w:rPr>
      </w:pPr>
    </w:p>
    <w:p>
      <w:pPr>
        <w:spacing w:line="360" w:lineRule="auto"/>
        <w:ind w:firstLine="422" w:firstLineChars="17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30. 解释权：</w:t>
      </w:r>
      <w:r>
        <w:rPr>
          <w:rFonts w:hint="eastAsia" w:ascii="宋体" w:hAnsi="宋体" w:eastAsia="宋体" w:cs="宋体"/>
          <w:color w:val="000000" w:themeColor="text1"/>
          <w:sz w:val="24"/>
          <w:szCs w:val="24"/>
          <w:highlight w:val="none"/>
          <w14:textFill>
            <w14:solidFill>
              <w14:schemeClr w14:val="tx1"/>
            </w14:solidFill>
          </w14:textFill>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pStyle w:val="126"/>
        <w:numPr>
          <w:ilvl w:val="0"/>
          <w:numId w:val="0"/>
        </w:numPr>
        <w:spacing w:before="156" w:after="156" w:line="240" w:lineRule="auto"/>
        <w:ind w:firstLine="482"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
          <w:bCs/>
          <w:color w:val="000000" w:themeColor="text1"/>
          <w:sz w:val="24"/>
          <w:szCs w:val="24"/>
          <w:highlight w:val="none"/>
          <w:lang w:val="en-US" w:eastAsia="zh-CN" w:bidi="ar-SA"/>
          <w14:textFill>
            <w14:solidFill>
              <w14:schemeClr w14:val="tx1"/>
            </w14:solidFill>
          </w14:textFill>
        </w:rPr>
        <w:t>31. 监督管理机构：</w:t>
      </w:r>
      <w:r>
        <w:rPr>
          <w:rFonts w:hint="eastAsia" w:ascii="宋体" w:hAnsi="宋体" w:eastAsia="宋体" w:cs="宋体"/>
          <w:bCs/>
          <w:color w:val="auto"/>
          <w:sz w:val="21"/>
          <w:szCs w:val="21"/>
          <w:highlight w:val="none"/>
          <w:lang w:eastAsia="zh-CN"/>
        </w:rPr>
        <w:t>武宣县财政局政府采购监督管理股    联系</w:t>
      </w:r>
      <w:r>
        <w:rPr>
          <w:rFonts w:hint="eastAsia" w:ascii="宋体" w:hAnsi="宋体" w:eastAsia="宋体" w:cs="宋体"/>
          <w:bCs/>
          <w:color w:val="auto"/>
          <w:sz w:val="21"/>
          <w:szCs w:val="21"/>
          <w:highlight w:val="none"/>
        </w:rPr>
        <w:t>电话：0772-521</w:t>
      </w:r>
      <w:r>
        <w:rPr>
          <w:rFonts w:hint="eastAsia" w:ascii="宋体" w:hAnsi="宋体" w:eastAsia="宋体" w:cs="宋体"/>
          <w:bCs/>
          <w:color w:val="auto"/>
          <w:sz w:val="21"/>
          <w:szCs w:val="21"/>
          <w:highlight w:val="none"/>
          <w:lang w:val="en-US" w:eastAsia="zh-CN"/>
        </w:rPr>
        <w:t>4660</w:t>
      </w:r>
    </w:p>
    <w:p>
      <w:pPr>
        <w:pStyle w:val="2"/>
        <w:spacing w:line="360" w:lineRule="auto"/>
        <w:ind w:firstLine="448" w:firstLineChars="200"/>
        <w:rPr>
          <w:b w:val="0"/>
          <w:bCs/>
          <w:color w:val="000000" w:themeColor="text1"/>
          <w:sz w:val="24"/>
          <w:szCs w:val="24"/>
          <w:highlight w:val="none"/>
          <w14:textFill>
            <w14:solidFill>
              <w14:schemeClr w14:val="tx1"/>
            </w14:solidFill>
          </w14:textFill>
        </w:rPr>
      </w:pPr>
    </w:p>
    <w:p>
      <w:pPr>
        <w:spacing w:after="160" w:line="420" w:lineRule="exact"/>
        <w:ind w:firstLine="420"/>
        <w:jc w:val="center"/>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10" w:name="_Toc432264367"/>
      <w:bookmarkStart w:id="11" w:name="_Toc432277439"/>
      <w:bookmarkStart w:id="12" w:name="_Toc455565643"/>
      <w:r>
        <w:rPr>
          <w:rFonts w:hint="eastAsia" w:ascii="宋体" w:hAnsi="宋体" w:eastAsia="宋体" w:cs="宋体"/>
          <w:b/>
          <w:color w:val="000000" w:themeColor="text1"/>
          <w:sz w:val="30"/>
          <w:szCs w:val="30"/>
          <w:highlight w:val="none"/>
          <w14:textFill>
            <w14:solidFill>
              <w14:schemeClr w14:val="tx1"/>
            </w14:solidFill>
          </w14:textFill>
        </w:rPr>
        <w:t>第三章 货物采购需求</w:t>
      </w:r>
      <w:bookmarkEnd w:id="10"/>
      <w:bookmarkEnd w:id="11"/>
      <w:bookmarkEnd w:id="12"/>
      <w:bookmarkStart w:id="13" w:name="_Toc432264368"/>
      <w:bookmarkStart w:id="14" w:name="_Toc455565644"/>
      <w:bookmarkStart w:id="15" w:name="_Toc432277440"/>
    </w:p>
    <w:p>
      <w:pPr>
        <w:spacing w:line="360" w:lineRule="auto"/>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一、说明：</w:t>
      </w:r>
    </w:p>
    <w:p>
      <w:pPr>
        <w:adjustRightInd w:val="0"/>
        <w:spacing w:line="360" w:lineRule="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1、本表中的品牌规格型号仅起参考作用，投标人可选用其他品牌规格型号替代。</w:t>
      </w:r>
    </w:p>
    <w:p>
      <w:pPr>
        <w:tabs>
          <w:tab w:val="center" w:pos="4410"/>
          <w:tab w:val="left" w:pos="6735"/>
        </w:tabs>
        <w:spacing w:line="360" w:lineRule="auto"/>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2、本项目所要执行的政府采购政策：</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 根据《政府采购促进中小企业发展暂行办法》（财库[2011]181号），供应商认定为小型和微型企业且所提供的产品为小型和微型企业产品的，报价给予10%的价格扣除。</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2.根据财政部、司法部关于政府采购支持监狱企业发展有关问题的通知（财库[2014]68号），监狱企业视同小型、微型企业，享受预留份额、评审中价格扣除等政府采购政策。</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tabs>
          <w:tab w:val="center" w:pos="4410"/>
          <w:tab w:val="left" w:pos="6735"/>
        </w:tabs>
        <w:spacing w:line="300" w:lineRule="exact"/>
        <w:ind w:firstLine="480" w:firstLineChars="200"/>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4.根据财库〔2019〕9 号及财库〔2019〕19 号文件规定，台式计算机，便携式计算机、平板式微型计算机，激光打印机，针式打印机，液晶显示器，制冷压缩机（冷水机组、水源热泵机组、溴化锂吸收式冷 水机组），空调机组[多联式空调（热泵）机组（制冷量＞14000W），单元式空气调节机（制冷量＞14000W）]， 专用制冷、空调设备（机房空调），镇流器（管型荧光灯镇流器），空调机[房间空气调节器、多联式空调 （热泵）机组（制冷量≤14000W）、单元式空气调节机（制冷量≤14000W）]，电热水器，普通照明用双端 荧光灯，电视设备[普通电视设备（电视机）]，视频设备（视频监控设备、监视器），便器（坐便器、蹲 便器、小便器），水嘴均为节能产品政府采购品目清单内标注“★”的品目，属于政府强制采购节能产品。</w:t>
      </w:r>
    </w:p>
    <w:p>
      <w:pPr>
        <w:tabs>
          <w:tab w:val="center" w:pos="4410"/>
          <w:tab w:val="left" w:pos="6735"/>
        </w:tabs>
        <w:spacing w:line="300" w:lineRule="exact"/>
        <w:ind w:firstLine="562" w:firstLineChars="200"/>
        <w:jc w:val="left"/>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若采购货物属于以上品目清单的产品时，投标人的投标货物必须使用政府强制采购的节能产品。投标人于响应文件中必须提供由国家确定的认证机构出具的处于有效期之内的节能产品认证证书复印件（加盖投标人公章），否则相应投标无效。</w:t>
      </w:r>
    </w:p>
    <w:p>
      <w:pPr>
        <w:tabs>
          <w:tab w:val="center" w:pos="4410"/>
          <w:tab w:val="left" w:pos="6735"/>
        </w:tabs>
        <w:spacing w:line="300" w:lineRule="exact"/>
        <w:ind w:firstLine="480" w:firstLineChars="200"/>
        <w:jc w:val="left"/>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 最后报价相同时，优先采购环境标志产品、节能产品。</w:t>
      </w:r>
    </w:p>
    <w:p>
      <w:pPr>
        <w:pStyle w:val="2"/>
        <w:ind w:firstLine="530" w:firstLineChars="200"/>
        <w:rPr>
          <w:rFonts w:ascii="宋体" w:hAnsi="宋体" w:eastAsia="宋体"/>
          <w:color w:val="000000" w:themeColor="text1"/>
          <w:sz w:val="28"/>
          <w:szCs w:val="28"/>
          <w:highlight w:val="none"/>
          <w14:textFill>
            <w14:solidFill>
              <w14:schemeClr w14:val="tx1"/>
            </w14:solidFill>
          </w14:textFill>
        </w:rPr>
      </w:pPr>
    </w:p>
    <w:p>
      <w:pPr>
        <w:pStyle w:val="2"/>
        <w:ind w:firstLine="530" w:firstLineChars="200"/>
        <w:rPr>
          <w:rFonts w:ascii="宋体" w:hAnsi="宋体" w:eastAsia="宋体"/>
          <w:color w:val="000000" w:themeColor="text1"/>
          <w:sz w:val="28"/>
          <w:szCs w:val="28"/>
          <w:highlight w:val="none"/>
          <w14:textFill>
            <w14:solidFill>
              <w14:schemeClr w14:val="tx1"/>
            </w14:solidFill>
          </w14:textFill>
        </w:rPr>
      </w:pPr>
      <w:r>
        <w:rPr>
          <w:rFonts w:hint="eastAsia" w:ascii="宋体" w:hAnsi="宋体" w:eastAsia="宋体"/>
          <w:color w:val="000000" w:themeColor="text1"/>
          <w:sz w:val="28"/>
          <w:szCs w:val="28"/>
          <w:highlight w:val="none"/>
          <w14:textFill>
            <w14:solidFill>
              <w14:schemeClr w14:val="tx1"/>
            </w14:solidFill>
          </w14:textFill>
        </w:rPr>
        <w:t>二、货物采购需求</w:t>
      </w:r>
    </w:p>
    <w:p>
      <w:pPr>
        <w:rPr>
          <w:rFonts w:eastAsia="宋体"/>
          <w:color w:val="000000" w:themeColor="text1"/>
          <w:highlight w:val="none"/>
          <w14:textFill>
            <w14:solidFill>
              <w14:schemeClr w14:val="tx1"/>
            </w14:solidFill>
          </w14:textFill>
        </w:rPr>
      </w:pPr>
    </w:p>
    <w:p>
      <w:pPr>
        <w:rPr>
          <w:rFonts w:eastAsiaTheme="minorEastAsia"/>
          <w:color w:val="000000" w:themeColor="text1"/>
          <w:highlight w:val="none"/>
          <w14:textFill>
            <w14:solidFill>
              <w14:schemeClr w14:val="tx1"/>
            </w14:solidFill>
          </w14:textFill>
        </w:rPr>
      </w:pPr>
    </w:p>
    <w:bookmarkEnd w:id="13"/>
    <w:bookmarkEnd w:id="14"/>
    <w:bookmarkEnd w:id="15"/>
    <w:tbl>
      <w:tblPr>
        <w:tblStyle w:val="37"/>
        <w:tblW w:w="10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1"/>
        <w:gridCol w:w="1125"/>
        <w:gridCol w:w="4980"/>
        <w:gridCol w:w="1008"/>
        <w:gridCol w:w="900"/>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物资名称</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技术参数及相关要求</w:t>
            </w:r>
          </w:p>
        </w:tc>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单位</w:t>
            </w:r>
          </w:p>
        </w:tc>
        <w:tc>
          <w:tcPr>
            <w:tcW w:w="15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sz w:val="24"/>
                <w:szCs w:val="24"/>
                <w:highlight w:val="none"/>
              </w:rPr>
              <w:t>分项最高限价（元）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6"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充气式动力救援艇及船外机</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技术参数：一、船外机：4冲程30匹</w:t>
            </w:r>
            <w:r>
              <w:rPr>
                <w:rFonts w:hint="eastAsia" w:ascii="宋体" w:hAnsi="宋体" w:cs="宋体"/>
                <w:i w:val="0"/>
                <w:color w:val="FF0000"/>
                <w:kern w:val="0"/>
                <w:sz w:val="24"/>
                <w:szCs w:val="24"/>
                <w:highlight w:val="none"/>
                <w:u w:val="none"/>
                <w:lang w:val="en-US" w:eastAsia="zh-CN" w:bidi="ar"/>
              </w:rPr>
              <w:t>马力</w:t>
            </w:r>
            <w:r>
              <w:rPr>
                <w:rFonts w:hint="eastAsia" w:ascii="宋体" w:hAnsi="宋体" w:eastAsia="宋体" w:cs="宋体"/>
                <w:i w:val="0"/>
                <w:color w:val="auto"/>
                <w:kern w:val="0"/>
                <w:sz w:val="24"/>
                <w:szCs w:val="24"/>
                <w:highlight w:val="none"/>
                <w:u w:val="none"/>
                <w:lang w:val="en-US" w:eastAsia="zh-CN" w:bidi="ar"/>
              </w:rPr>
              <w:t>、后操、电启动、螺旋桨外加保护网、配电动充气泵（质量相当于雅马哈4冲程30匹马力）。二、防汛橡皮艇：1、尺寸：外长≥430cm，外宽≥190cm，舷直径≥50cm；2、颜色：红色；3、独立气室：≥5个；4、承员：8-10人；5、总重：≤93kg；6、安全载重：≥1100kg；7、全体周围有安全拉绳；8、艇身材质：PVC加网材质，厚度≥0.9mm。橡胶涂覆织物：经向拉伸强度≥84.7KN/m 、纬向拉伸强度≥70.7KN/m 经向梯形撕裂强度≥320N。  耐压性：浮囊充气 ≥40kPa，静放 5min无异常, 龙骨充气 ≥40kPa，静放 5min无异常。气密性：浮囊在充气 40kPa，静放 120min 时， 剩余压力≥39kPa；龙骨在充气 ≥20kPa，静放 15min 时，剩余压力≥20kPa；9、底板材质：防滑铝合金材质，并由阳极氧化的铝合金纵梁加固。10、艇底结构：船底深V型设计，水阻小；11、 艇体工艺：热融合双侧热压技术；12、指标符合SL297-2004质量要求；13、浮筒设计有间隔膜，采用完全独立设计，不仅能保护各个气室安全完全的密封，并且也可以灵活的调节各个气室部分的压力平衡，提高艇体安全系数；14、配件粘接采用PVC专用聚氨酯胶，高持久力并耐热、耐寒、耐盐水的性能，配件周边并做加固处理；15、在气囊与挂机艉板结合处做加固，并用专用螺栓加强；全包围的橡胶条加固龙骨有靠岸防擦板；16、产品通过中国船级社（CCS）合格评定，具有中国船级社（CCS）出具的检验证书（中国船级社官网网站可查询）。</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FF0000"/>
                <w:kern w:val="0"/>
                <w:sz w:val="24"/>
                <w:szCs w:val="24"/>
                <w:highlight w:val="none"/>
                <w:u w:val="none"/>
                <w:lang w:val="en-US" w:eastAsia="zh-CN" w:bidi="ar"/>
              </w:rPr>
              <w:t>艘</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发电机组（柴油）</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额定功率30kw，额定电压400V/230V，额定电流61.3A，额定转速1500rpm,额定频率50HZ，燃油消耗≤8.2kg/h，机组重量≤980kg，噪音≤75dB(A)，ATS智能全自动系统、四保护系统。柴油机电启动，发电机额定功率30kw，绝缘等级IP21，接线方式：三相四线，调节方式AVR（自动电压调节器）。服务联保。</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发电机组（汽油）</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额定功率10kw，额定电压220</w:t>
            </w:r>
            <w:r>
              <w:rPr>
                <w:rFonts w:hint="eastAsia" w:ascii="宋体" w:hAnsi="宋体" w:cs="宋体"/>
                <w:i w:val="0"/>
                <w:color w:val="FF0000"/>
                <w:kern w:val="0"/>
                <w:sz w:val="24"/>
                <w:szCs w:val="24"/>
                <w:highlight w:val="none"/>
                <w:u w:val="none"/>
                <w:lang w:val="en-US" w:eastAsia="zh-CN" w:bidi="ar"/>
              </w:rPr>
              <w:t>V</w:t>
            </w:r>
            <w:r>
              <w:rPr>
                <w:rFonts w:hint="eastAsia" w:ascii="宋体" w:hAnsi="宋体" w:eastAsia="宋体" w:cs="宋体"/>
                <w:i w:val="0"/>
                <w:color w:val="auto"/>
                <w:kern w:val="0"/>
                <w:sz w:val="24"/>
                <w:szCs w:val="24"/>
                <w:highlight w:val="none"/>
                <w:u w:val="none"/>
                <w:lang w:val="en-US" w:eastAsia="zh-CN" w:bidi="ar"/>
              </w:rPr>
              <w:t>以上，额定电流27A以上，转速1500rpm,,频率50HZ，励磁方式无刷，冷却方式风冷，调速方式电控，电启动，服务联保。</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警戒灯</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功率：4w、光源：LED光源、颜色：红色、电源：可充电电池，手持式。</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防爆应急灯</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额定电压：AC220V/50Hz，光源：LED3W*2，尺寸22*12cm，材质：压制铝，防爆标志：ExdllBT6,防护等级：IP54，应急电源电压：6V，充电时间：24h，应急启动：0.3秒，应</w:t>
            </w:r>
            <w:r>
              <w:rPr>
                <w:rFonts w:hint="eastAsia" w:ascii="宋体" w:hAnsi="宋体" w:cs="宋体"/>
                <w:i w:val="0"/>
                <w:color w:val="auto"/>
                <w:kern w:val="0"/>
                <w:sz w:val="24"/>
                <w:szCs w:val="24"/>
                <w:highlight w:val="none"/>
                <w:u w:val="none"/>
                <w:lang w:val="en-US" w:eastAsia="zh-CN" w:bidi="ar"/>
              </w:rPr>
              <w:t>急</w:t>
            </w:r>
            <w:r>
              <w:rPr>
                <w:rFonts w:hint="eastAsia" w:ascii="宋体" w:hAnsi="宋体" w:eastAsia="宋体" w:cs="宋体"/>
                <w:i w:val="0"/>
                <w:color w:val="auto"/>
                <w:kern w:val="0"/>
                <w:sz w:val="24"/>
                <w:szCs w:val="24"/>
                <w:highlight w:val="none"/>
                <w:u w:val="none"/>
                <w:lang w:val="en-US" w:eastAsia="zh-CN" w:bidi="ar"/>
              </w:rPr>
              <w:t>时长：120分钟。</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8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11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疏散指示棒</w:t>
            </w:r>
          </w:p>
        </w:tc>
        <w:tc>
          <w:tcPr>
            <w:tcW w:w="49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规格：30cm，颜色：红，材质：柱体灯体PC、手柄ABS、整体优质透光，供电方式：可充电式电池，使用寿命：连续工作15小时以上，使用方式：多功能按键。</w:t>
            </w:r>
          </w:p>
        </w:tc>
        <w:tc>
          <w:tcPr>
            <w:tcW w:w="100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30</w:t>
            </w:r>
          </w:p>
        </w:tc>
        <w:tc>
          <w:tcPr>
            <w:tcW w:w="9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trPr>
        <w:tc>
          <w:tcPr>
            <w:tcW w:w="481"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112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组合工具包（防汛组合工具包 11 件套救援装备）</w:t>
            </w:r>
          </w:p>
        </w:tc>
        <w:tc>
          <w:tcPr>
            <w:tcW w:w="4980" w:type="dxa"/>
            <w:tcBorders>
              <w:top w:val="single" w:color="auto" w:sz="4" w:space="0"/>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含（镐、鈀、锄头、十磅锤、砍刀、方铲、电筒、警用分体雨衣、毛巾、水壶、工具包）组合工具。</w:t>
            </w:r>
          </w:p>
        </w:tc>
        <w:tc>
          <w:tcPr>
            <w:tcW w:w="100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30</w:t>
            </w:r>
          </w:p>
        </w:tc>
        <w:tc>
          <w:tcPr>
            <w:tcW w:w="9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3" w:hRule="atLeast"/>
        </w:trPr>
        <w:tc>
          <w:tcPr>
            <w:tcW w:w="48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雨衣（套）</w:t>
            </w:r>
          </w:p>
        </w:tc>
        <w:tc>
          <w:tcPr>
            <w:tcW w:w="498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双层加厚制式雨衣套装，优质防水绸，pu防水涂层，透气网内衬，黑色。</w:t>
            </w:r>
          </w:p>
        </w:tc>
        <w:tc>
          <w:tcPr>
            <w:tcW w:w="100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100</w:t>
            </w:r>
          </w:p>
        </w:tc>
        <w:tc>
          <w:tcPr>
            <w:tcW w:w="9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5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6"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应急管理制服、靴（套）</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服装材质：火焰蓝涤棉混纺斜纹布，质量≥165g/m2，密度：经向≥270根/10cm、纬向≥205根/10cm,断裂强力：经向≥900N、纬向≥600N，撕裂强力：经向≥60N、纬向≥40N，耐平磨≥900次，透气性≥480m/s;配有帽子冬夏各1顶、肩章标志2对、反光标识、武装（训练）腰带2条。救援靴材质：（作战靴）1、鞋面为头层1.8厚度黄牛皮制作，韧性好，强度高（透气、防水）；2、靴筒使用优质阻燃帆布，脚踝处有阻燃加强筋（阻燃、防火、防水泼）；3、橡胶双密度鞋底，耐磨，结实 ；4、鞋垫为防缓冲、防菌抗臭鞋 ；5、产品材质：皮布结合-牛皮+高级合成布；6 、鞋靴高度：8寸；7、其他要求：印有武宣县应急（5公分字体）、有反光标志、有广西应急标志，相关尺寸等要求需与采购单位商议、测量定制。</w:t>
            </w:r>
          </w:p>
        </w:tc>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秋冬装100套、靴100双、夏装100套</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套/双</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1"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雨伞</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自动黑胶伞，一键开收，伞下直径103cm</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把</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7"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安全绳（100米/条）</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单根100米，绳材质丙纶，直径9.5mm以上，拉力12N以上，两头接头打结并用pp管包裹，附有一对钢钩。</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条</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Style w:val="121"/>
                <w:rFonts w:hint="eastAsia" w:ascii="宋体" w:hAnsi="宋体" w:eastAsia="宋体" w:cs="宋体"/>
                <w:color w:val="auto"/>
                <w:sz w:val="24"/>
                <w:szCs w:val="24"/>
                <w:highlight w:val="none"/>
                <w:lang w:val="en-US" w:eastAsia="zh-CN" w:bidi="ar"/>
              </w:rPr>
              <w:t>手提式防爆探照灯</w:t>
            </w:r>
            <w:r>
              <w:rPr>
                <w:rStyle w:val="128"/>
                <w:rFonts w:hint="eastAsia" w:ascii="宋体" w:hAnsi="宋体" w:eastAsia="宋体" w:cs="宋体"/>
                <w:color w:val="auto"/>
                <w:sz w:val="24"/>
                <w:szCs w:val="24"/>
                <w:highlight w:val="none"/>
                <w:lang w:val="en-US" w:eastAsia="zh-CN" w:bidi="ar"/>
              </w:rPr>
              <w:t>≧</w:t>
            </w:r>
            <w:r>
              <w:rPr>
                <w:rStyle w:val="121"/>
                <w:rFonts w:hint="eastAsia" w:ascii="宋体" w:hAnsi="宋体" w:eastAsia="宋体" w:cs="宋体"/>
                <w:color w:val="auto"/>
                <w:sz w:val="24"/>
                <w:szCs w:val="24"/>
                <w:highlight w:val="none"/>
                <w:lang w:val="en-US" w:eastAsia="zh-CN" w:bidi="ar"/>
              </w:rPr>
              <w:t>500</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额定电压≥12V，额定容量≥4Ah，灯泡寿命≥10万小时，连续使用时间强光≥8小时/弱光≥15小时，26650锂电池,充电时间≤8小时，防爆标志：ExibllbT3Gb,灯泡电流强光≥680mA弱光≥300mA，灯泡光通强光≥800lm弱光≥300lm,整重≤1kg，光源：3*3w大功率正白光Led。</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3"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Style w:val="121"/>
                <w:rFonts w:hint="eastAsia" w:ascii="宋体" w:hAnsi="宋体" w:eastAsia="宋体" w:cs="宋体"/>
                <w:color w:val="auto"/>
                <w:sz w:val="24"/>
                <w:szCs w:val="24"/>
                <w:highlight w:val="none"/>
                <w:lang w:val="en-US" w:eastAsia="zh-CN" w:bidi="ar"/>
              </w:rPr>
              <w:t>强光手电筒</w:t>
            </w:r>
            <w:r>
              <w:rPr>
                <w:rStyle w:val="128"/>
                <w:rFonts w:hint="eastAsia" w:ascii="宋体" w:hAnsi="宋体" w:eastAsia="宋体" w:cs="宋体"/>
                <w:color w:val="auto"/>
                <w:sz w:val="24"/>
                <w:szCs w:val="24"/>
                <w:highlight w:val="none"/>
                <w:lang w:val="en-US" w:eastAsia="zh-CN" w:bidi="ar"/>
              </w:rPr>
              <w:t>≧</w:t>
            </w:r>
            <w:r>
              <w:rPr>
                <w:rStyle w:val="121"/>
                <w:rFonts w:hint="eastAsia" w:ascii="宋体" w:hAnsi="宋体" w:eastAsia="宋体" w:cs="宋体"/>
                <w:color w:val="auto"/>
                <w:sz w:val="24"/>
                <w:szCs w:val="24"/>
                <w:highlight w:val="none"/>
                <w:lang w:val="en-US" w:eastAsia="zh-CN" w:bidi="ar"/>
              </w:rPr>
              <w:t>200</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铝合金材料，36w大功率灯芯，铝合金光杯，射程≥390米，强光/中光/弱光/爆闪/SOS五档，亮度≥3000流明，双节26650可充电式锂电池(充电口USB），防水等级IP44，防跌高度≥1米，强光续航时间≥6小时，重量≤400g。</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led煤矿头灯</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大功率灯芯，射程≥200米，强光-弱光-爆闪三档，瓦数≥3瓦，亮度≥324流明，可充电式电池(充电口USB），PVC光杯，防水等级IP44，防跌高度≥1米，续航时间≥4小时，重量≤60g。</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劳保手套（野外）</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材料：棉纱</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双</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一次性救生衣</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材质：TPU复合面料，颜色：红色，充气方式：150N,承重体重≤175kg。</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件</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普通救生衣</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面料：涤纶牛津布，颜色：橘色，三条固定（高强度编织）腰带（带有可调节卡扣），承重体重：110kg，浮力：7.5kg。</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件</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电缆</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规格：3芯*4平方/芯，纯铜芯，防油、防水、耐磨、抗拉。</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米</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雨鞋</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材料：100%聚氯乙烯（无毒无味），高筒鞋身，防滑鞋底，轻便（500g左右），尺寸定制。</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双</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救援冲锋梯</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kern w:val="0"/>
                <w:sz w:val="24"/>
                <w:szCs w:val="24"/>
                <w:highlight w:val="none"/>
                <w:u w:val="none"/>
                <w:lang w:val="en-US" w:eastAsia="zh-CN" w:bidi="ar"/>
              </w:rPr>
              <w:t>优质铝材，铝材厚度5mm多功能梯，即2.8m人字梯=5.8米直梯（四折五步），颜色橙色/银色，承重≥150k</w:t>
            </w:r>
            <w:r>
              <w:rPr>
                <w:rFonts w:hint="eastAsia" w:ascii="宋体" w:hAnsi="宋体" w:cs="宋体"/>
                <w:i w:val="0"/>
                <w:color w:val="auto"/>
                <w:kern w:val="0"/>
                <w:sz w:val="24"/>
                <w:szCs w:val="24"/>
                <w:highlight w:val="none"/>
                <w:u w:val="none"/>
                <w:lang w:val="en-US" w:eastAsia="zh-CN" w:bidi="ar"/>
              </w:rPr>
              <w:t>g</w:t>
            </w:r>
            <w:r>
              <w:rPr>
                <w:rFonts w:hint="eastAsia" w:ascii="宋体" w:hAnsi="宋体" w:eastAsia="宋体" w:cs="宋体"/>
                <w:i w:val="0"/>
                <w:color w:val="auto"/>
                <w:kern w:val="0"/>
                <w:sz w:val="24"/>
                <w:szCs w:val="24"/>
                <w:highlight w:val="none"/>
                <w:u w:val="none"/>
                <w:lang w:val="en-US" w:eastAsia="zh-CN" w:bidi="ar"/>
              </w:rPr>
              <w:t>。</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把</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7"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救生抛投器</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水上救生：适用河边、湖边、江边和海边等复杂救援场所，可实现远距离水上救生。2、陆用救援：适用民用、警用、军用、消防、船对船、船对岸、高楼或山涧等救援场合抛绳作业.3、充气一次可使用4-6次，加快救援效率。产品参数及特点：1、使用压缩空气，工作压力：8.5MP，重量7.5KG（净重不含底座），抛射质量1.8KG。2、抛射距离：水用时抛射自动充气救生圈距离≥210米，陆用时抛射距离最高可达250米。3、抛绳规格：￠3mm×250/210/150 M,三种抛绳拉力不小于2000N，救援弹、救援绳及水用保护套 可反复使用。4、空中飞行时间：3-5秒钟，发射初速:60m/s，水用救援弹里的水用浮具入水5秒内自动充气成为救生圈，产生8公斤以上浮力。6、采用高压空气为发射动力，没有明火，可以从易燃区域射出或射入易燃区域。9、抛投器配有泄气阀门。可用泄气阀将抛投器内部剩余气体彻底排放干净。同时也可以通过泄气阀来调节抛投器内部气压值，从而达到理想打抛状态。保证了使用人员安全。10、抛投器缸体上面配有气压表，可以清晰的看到使用时抛投器内部的充气气压值，避免冲入的气压过大或过小从而影响使用效果。同时也保证使用人员安全。  11、抛投器配有收绳用的收绳器，能快速回收救援绳，提高救援的时间和效率。12、抛投器包装为高尔夫球包式外包装，可拎提、可背负。携带方便，利于救援人员迅速投入救援工作。13、远距离抛投器标准配置为：基本发射组件一套、1.5L气瓶一个、底座一个（带有角度仪，可调发射角度）、陆用弹体2个（内含250米救援绳索）、水用弹体2个（内含230米救援绳索，带自动充气救生圈）、训练弹一个（长度45cm）、冲绳器一个（长度132cm）、救援弹发射导管一根（长度81cm）、训练弹发射导管一根（长度32.5cm）、绳包1个（含150m救援绳索）、16克CO</w:t>
            </w:r>
            <w:r>
              <w:rPr>
                <w:rFonts w:hint="eastAsia" w:ascii="宋体" w:hAnsi="宋体" w:eastAsia="宋体" w:cs="宋体"/>
                <w:i w:val="0"/>
                <w:color w:val="auto"/>
                <w:kern w:val="0"/>
                <w:sz w:val="24"/>
                <w:szCs w:val="24"/>
                <w:highlight w:val="none"/>
                <w:u w:val="none"/>
                <w:vertAlign w:val="subscript"/>
                <w:lang w:val="en-US" w:eastAsia="zh-CN" w:bidi="ar"/>
              </w:rPr>
              <w:t>2</w:t>
            </w:r>
            <w:r>
              <w:rPr>
                <w:rFonts w:hint="eastAsia" w:ascii="宋体" w:hAnsi="宋体" w:eastAsia="宋体" w:cs="宋体"/>
                <w:i w:val="0"/>
                <w:color w:val="auto"/>
                <w:kern w:val="0"/>
                <w:sz w:val="24"/>
                <w:szCs w:val="24"/>
                <w:highlight w:val="none"/>
                <w:u w:val="none"/>
                <w:lang w:val="en-US" w:eastAsia="zh-CN" w:bidi="ar"/>
              </w:rPr>
              <w:t>气瓶4个（CO</w:t>
            </w:r>
            <w:r>
              <w:rPr>
                <w:rFonts w:hint="eastAsia" w:ascii="宋体" w:hAnsi="宋体" w:eastAsia="宋体" w:cs="宋体"/>
                <w:i w:val="0"/>
                <w:color w:val="auto"/>
                <w:kern w:val="0"/>
                <w:sz w:val="24"/>
                <w:szCs w:val="24"/>
                <w:highlight w:val="none"/>
                <w:u w:val="none"/>
                <w:vertAlign w:val="subscript"/>
                <w:lang w:val="en-US" w:eastAsia="zh-CN" w:bidi="ar"/>
              </w:rPr>
              <w:t>2</w:t>
            </w:r>
            <w:r>
              <w:rPr>
                <w:rFonts w:hint="eastAsia" w:ascii="宋体" w:hAnsi="宋体" w:eastAsia="宋体" w:cs="宋体"/>
                <w:i w:val="0"/>
                <w:color w:val="auto"/>
                <w:kern w:val="0"/>
                <w:sz w:val="24"/>
                <w:szCs w:val="24"/>
                <w:highlight w:val="none"/>
                <w:u w:val="none"/>
                <w:lang w:val="en-US" w:eastAsia="zh-CN" w:bidi="ar"/>
              </w:rPr>
              <w:t xml:space="preserve"> 净含量16 克）、触发剂4个、水用保护套2套（配有扎线带）、常用密封圈一套、高尔夫球包式包装2个（铝合金拉杆箱）、绳桶1个内装有150米长救援绳（铝箱款）、充气导管1根（用于连接大气瓶）。17、产品符合《GBT 27906-2011 救生抛投器》标准；18、最大后坐力：8000N。                           </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水面漂浮救生绳</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水面漂浮绳索材料:高强聚乙烯+抗老化剂、反光发光材料，绳直径16mm，配置：安全钩、浮环，每条30米。</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条</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警戒带</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材质：涤纶布，尺寸：每盘长50米、宽5cm、厚12丝，颜色：红白黄黑，印刷内容：警戒线、禁止通行、注意安全。</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盘</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货架</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尺寸：长2.0m*宽0.50m*高1.5m， 层数：二层，层板厚度：非标0.7mm冷轧钢板，立柱厚度：80*40*1.6mmC型钢，横梁规格：80*40*1.8mmP型钢，承重：500kg/层。</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安全帽（救援头盔）</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质量认证：CE EN1385，外壳材料：进口超强</w:t>
            </w:r>
            <w:r>
              <w:rPr>
                <w:rFonts w:hint="eastAsia" w:ascii="宋体" w:hAnsi="宋体" w:cs="宋体"/>
                <w:i w:val="0"/>
                <w:color w:val="FF0000"/>
                <w:kern w:val="0"/>
                <w:sz w:val="24"/>
                <w:szCs w:val="24"/>
                <w:highlight w:val="none"/>
                <w:u w:val="none"/>
                <w:lang w:val="en-US" w:eastAsia="zh-CN" w:bidi="ar"/>
              </w:rPr>
              <w:t>高</w:t>
            </w:r>
            <w:r>
              <w:rPr>
                <w:rFonts w:hint="eastAsia" w:ascii="宋体" w:hAnsi="宋体" w:eastAsia="宋体" w:cs="宋体"/>
                <w:i w:val="0"/>
                <w:color w:val="auto"/>
                <w:kern w:val="0"/>
                <w:sz w:val="24"/>
                <w:szCs w:val="24"/>
                <w:highlight w:val="none"/>
                <w:u w:val="none"/>
                <w:lang w:val="en-US" w:eastAsia="zh-CN" w:bidi="ar"/>
              </w:rPr>
              <w:t>冲击 ABS+冷压 EVA(防水高弹)；其他：ABS+EVA 护耳，松紧调整器，插扣。材质：1、3mm 厚度 ABS 外壳材质；2、7 毫米厚度的 35 硬度高弹性 EVA 发泡棉；3、头围四周采用 5 毫米厚度热压模具成型的18 度二次发泡棉；4、头顶采用 1.8 厘米厚度 7 倍放大 PE 高回弹材料；符合 CE 水域安全标准。</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安全带（高空）</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五点式高空安全带，双绳大钩3米、绳子直径12mm、破断拉力2100kg、大钩长210mm、宽118mm、开口60mm，带缓冲包，材质：丙纶和合金钢，配件：锻打钢配件。</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油桶</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容积：35L，桶身材质：加厚优质冷轧板（喷塑），形状：立式方形或扁圆形，铝盖。</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单反</w:t>
            </w:r>
            <w:r>
              <w:rPr>
                <w:rFonts w:hint="eastAsia" w:ascii="宋体" w:hAnsi="宋体" w:cs="宋体"/>
                <w:i w:val="0"/>
                <w:color w:val="FF0000"/>
                <w:kern w:val="0"/>
                <w:sz w:val="24"/>
                <w:szCs w:val="24"/>
                <w:highlight w:val="none"/>
                <w:u w:val="none"/>
                <w:lang w:val="en-US" w:eastAsia="zh-CN" w:bidi="ar"/>
              </w:rPr>
              <w:t>照相</w:t>
            </w:r>
            <w:r>
              <w:rPr>
                <w:rFonts w:hint="eastAsia" w:ascii="宋体" w:hAnsi="宋体" w:eastAsia="宋体" w:cs="宋体"/>
                <w:i w:val="0"/>
                <w:color w:val="auto"/>
                <w:kern w:val="0"/>
                <w:sz w:val="24"/>
                <w:szCs w:val="24"/>
                <w:highlight w:val="none"/>
                <w:u w:val="none"/>
                <w:lang w:val="en-US" w:eastAsia="zh-CN" w:bidi="ar"/>
              </w:rPr>
              <w:t>机</w:t>
            </w:r>
          </w:p>
        </w:tc>
        <w:tc>
          <w:tcPr>
            <w:tcW w:w="498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存储类型: SDHC/SDXC memory card SD，传感器尺寸: APS-C，像素: 约2420万像素，感光元件类型: CMOS</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望远镜</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双筒，高清，夜视，防水防雾</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笔记本电脑</w:t>
            </w:r>
          </w:p>
        </w:tc>
        <w:tc>
          <w:tcPr>
            <w:tcW w:w="498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CPU: 英特尔 酷睿 i5-10210U/英特尔 酷睿 i5-10200H，内存容量:  16G，屏幕尺寸: 15.6英寸，显卡类型: 核芯显卡，硬盘容量: 512GB 固态硬盘，显存容量: 集成显卡或4G，操作系统: Windows 10 64位。</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应急背包（队员）</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双肩包，尺寸：高49cm、宽32.5cm、厚15.5cm,材料：聚酯纤维锦纶，颜色：迷彩。</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睡袋</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尺寸：220×80cm，颜色：迷彩，里料：320T超细春亚纺，面料：320T尼龙防水布，填充90%白鹅绒1500g。</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数码摄影机</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4</w:t>
            </w:r>
            <w:r>
              <w:rPr>
                <w:rFonts w:hint="eastAsia" w:ascii="宋体" w:hAnsi="宋体" w:eastAsia="宋体" w:cs="宋体"/>
                <w:i w:val="0"/>
                <w:color w:val="auto"/>
                <w:kern w:val="0"/>
                <w:sz w:val="24"/>
                <w:szCs w:val="24"/>
                <w:highlight w:val="none"/>
                <w:u w:val="none"/>
                <w:lang w:val="en-US" w:eastAsia="zh-CN" w:bidi="ar"/>
              </w:rPr>
              <w:t>K HDR；用途：摄像/直播 支持红外夜摄；录制格式：XAVCS、AVCHD；传感器像素300万以上；动态有效像素400万及以上；静态有效像素600万以上，存储方式闪存高清</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台</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手电筒（只）</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材质: 铝合金,18650锂电池,电源形式:可充电式</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雨衣（套）</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材质：天然橡胶，里料：帆布，颜色:青</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套</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雨鞋（双）</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材质：胶面，里料：布料，橡胶大底,颜色:黑</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双</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口哨（只）</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产品材质:塑料</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38</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灭火器（个）</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手提式灭火器，容量：4kg,灭火剂:干粉,灭火级别:2A55B,质保时间 (个月):12</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372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39</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喇叭（只）</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手提式喇叭，35w大功率，300秒高长度录音，600米嘹亮穿透力。</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锄头（把）</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FF0000"/>
                <w:kern w:val="0"/>
                <w:sz w:val="24"/>
                <w:szCs w:val="24"/>
                <w:highlight w:val="none"/>
                <w:u w:val="none"/>
                <w:lang w:val="en-US" w:eastAsia="zh-CN" w:bidi="ar"/>
              </w:rPr>
              <w:t>杂木木头把，</w:t>
            </w:r>
            <w:r>
              <w:rPr>
                <w:rFonts w:hint="eastAsia" w:ascii="宋体" w:hAnsi="宋体" w:eastAsia="宋体" w:cs="宋体"/>
                <w:i w:val="0"/>
                <w:color w:val="auto"/>
                <w:kern w:val="0"/>
                <w:sz w:val="24"/>
                <w:szCs w:val="24"/>
                <w:highlight w:val="none"/>
                <w:u w:val="none"/>
                <w:lang w:val="en-US" w:eastAsia="zh-CN" w:bidi="ar"/>
              </w:rPr>
              <w:t>颜色:灰,头部材质:铸铁,</w:t>
            </w:r>
            <w:r>
              <w:rPr>
                <w:rFonts w:hint="eastAsia" w:ascii="宋体" w:hAnsi="宋体" w:cs="宋体"/>
                <w:i w:val="0"/>
                <w:color w:val="FF0000"/>
                <w:kern w:val="0"/>
                <w:sz w:val="24"/>
                <w:szCs w:val="24"/>
                <w:highlight w:val="none"/>
                <w:u w:val="none"/>
                <w:lang w:val="en-US" w:eastAsia="zh-CN" w:bidi="ar"/>
              </w:rPr>
              <w:t>刀刃宽≥10cm,高≥19cm,</w:t>
            </w:r>
            <w:r>
              <w:rPr>
                <w:rFonts w:hint="eastAsia" w:ascii="宋体" w:hAnsi="宋体" w:eastAsia="宋体" w:cs="宋体"/>
                <w:i w:val="0"/>
                <w:color w:val="auto"/>
                <w:kern w:val="0"/>
                <w:sz w:val="24"/>
                <w:szCs w:val="24"/>
                <w:highlight w:val="none"/>
                <w:u w:val="none"/>
                <w:lang w:val="en-US" w:eastAsia="zh-CN" w:bidi="ar"/>
              </w:rPr>
              <w:t>质保时间 (个月):12</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把</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铁锹（把）</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杂木木头把，总长</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cs="宋体"/>
                <w:i w:val="0"/>
                <w:color w:val="auto"/>
                <w:kern w:val="0"/>
                <w:sz w:val="24"/>
                <w:szCs w:val="24"/>
                <w:highlight w:val="none"/>
                <w:u w:val="none"/>
                <w:lang w:val="en-US" w:eastAsia="zh-CN" w:bidi="ar"/>
              </w:rPr>
              <w:t>100cm，铲材质：平头锰钢铲，头部长度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cs="宋体"/>
                <w:i w:val="0"/>
                <w:color w:val="auto"/>
                <w:kern w:val="0"/>
                <w:sz w:val="24"/>
                <w:szCs w:val="24"/>
                <w:highlight w:val="none"/>
                <w:u w:val="none"/>
                <w:lang w:val="en-US" w:eastAsia="zh-CN" w:bidi="ar"/>
              </w:rPr>
              <w:t>20cm，宽度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cs="宋体"/>
                <w:i w:val="0"/>
                <w:color w:val="auto"/>
                <w:kern w:val="0"/>
                <w:sz w:val="24"/>
                <w:szCs w:val="24"/>
                <w:highlight w:val="none"/>
                <w:u w:val="none"/>
                <w:lang w:val="en-US" w:eastAsia="zh-CN" w:bidi="ar"/>
              </w:rPr>
              <w:t>15cm，铲面厚度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cs="宋体"/>
                <w:i w:val="0"/>
                <w:color w:val="auto"/>
                <w:kern w:val="0"/>
                <w:sz w:val="24"/>
                <w:szCs w:val="24"/>
                <w:highlight w:val="none"/>
                <w:u w:val="none"/>
                <w:lang w:val="en-US" w:eastAsia="zh-CN" w:bidi="ar"/>
              </w:rPr>
              <w:t>18mm。</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把</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救生衣（件）</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面料：涤纶牛津布，颜色：橘色，三条固定（高强度编织）腰带（带有可调节卡扣），承重体重：110kg，浮力：7.5kg。</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件</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救生绳（根）</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绳直径：</w:t>
            </w:r>
            <w:r>
              <w:rPr>
                <w:rFonts w:hint="eastAsia" w:ascii="宋体" w:hAnsi="宋体" w:cs="宋体"/>
                <w:i w:val="0"/>
                <w:color w:val="FF0000"/>
                <w:kern w:val="0"/>
                <w:sz w:val="24"/>
                <w:szCs w:val="24"/>
                <w:highlight w:val="none"/>
                <w:u w:val="none"/>
                <w:lang w:val="en-US" w:eastAsia="zh-CN" w:bidi="ar"/>
              </w:rPr>
              <w:t>8.0</w:t>
            </w:r>
            <w:r>
              <w:rPr>
                <w:rFonts w:hint="eastAsia" w:ascii="宋体" w:hAnsi="宋体" w:eastAsia="宋体" w:cs="宋体"/>
                <w:i w:val="0"/>
                <w:color w:val="auto"/>
                <w:kern w:val="0"/>
                <w:sz w:val="24"/>
                <w:szCs w:val="24"/>
                <w:highlight w:val="none"/>
                <w:u w:val="none"/>
                <w:lang w:val="en-US" w:eastAsia="zh-CN" w:bidi="ar"/>
              </w:rPr>
              <w:t>mm，拉力：</w:t>
            </w:r>
            <w:r>
              <w:rPr>
                <w:rFonts w:hint="eastAsia" w:ascii="宋体" w:hAnsi="宋体" w:cs="宋体"/>
                <w:i w:val="0"/>
                <w:color w:val="FF0000"/>
                <w:kern w:val="0"/>
                <w:sz w:val="24"/>
                <w:szCs w:val="24"/>
                <w:highlight w:val="none"/>
                <w:u w:val="none"/>
                <w:lang w:val="en-US" w:eastAsia="zh-CN" w:bidi="ar"/>
              </w:rPr>
              <w:t>800</w:t>
            </w:r>
            <w:r>
              <w:rPr>
                <w:rFonts w:hint="eastAsia" w:ascii="宋体" w:hAnsi="宋体" w:eastAsia="宋体" w:cs="宋体"/>
                <w:i w:val="0"/>
                <w:color w:val="auto"/>
                <w:kern w:val="0"/>
                <w:sz w:val="24"/>
                <w:szCs w:val="24"/>
                <w:highlight w:val="none"/>
                <w:u w:val="none"/>
                <w:lang w:val="en-US" w:eastAsia="zh-CN" w:bidi="ar"/>
              </w:rPr>
              <w:t>kg，绳材质：高强丙纶，多股内芯，PP管收尾，带1副钢扣;</w:t>
            </w:r>
            <w:r>
              <w:rPr>
                <w:rFonts w:hint="eastAsia" w:ascii="宋体" w:hAnsi="宋体" w:cs="宋体"/>
                <w:i w:val="0"/>
                <w:color w:val="FF0000"/>
                <w:kern w:val="0"/>
                <w:sz w:val="24"/>
                <w:szCs w:val="24"/>
                <w:highlight w:val="none"/>
                <w:u w:val="none"/>
                <w:lang w:val="en-US" w:eastAsia="zh-CN" w:bidi="ar"/>
              </w:rPr>
              <w:t>每根长20米</w:t>
            </w:r>
            <w:r>
              <w:rPr>
                <w:rFonts w:hint="eastAsia" w:ascii="宋体" w:hAnsi="宋体" w:eastAsia="宋体" w:cs="宋体"/>
                <w:i w:val="0"/>
                <w:color w:val="auto"/>
                <w:kern w:val="0"/>
                <w:sz w:val="24"/>
                <w:szCs w:val="24"/>
                <w:highlight w:val="none"/>
                <w:u w:val="none"/>
                <w:lang w:val="en-US" w:eastAsia="zh-CN" w:bidi="ar"/>
              </w:rPr>
              <w:t>。</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465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根</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手套（双）</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颜色:白,产品面料:绒线</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1860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双</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铜锣（只）</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颜色:黄,</w:t>
            </w:r>
            <w:r>
              <w:rPr>
                <w:rFonts w:hint="eastAsia" w:ascii="宋体" w:hAnsi="宋体" w:cs="宋体"/>
                <w:i w:val="0"/>
                <w:color w:val="auto"/>
                <w:kern w:val="0"/>
                <w:sz w:val="24"/>
                <w:szCs w:val="24"/>
                <w:highlight w:val="none"/>
                <w:u w:val="none"/>
                <w:lang w:val="en-US" w:eastAsia="zh-CN" w:bidi="ar"/>
              </w:rPr>
              <w:t>材质：铜，直径：28cm。</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186</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只</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46</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安全帽（顶）</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颜色:红,产品材质:玻璃钢</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顶</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47</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铁货架（支）</w:t>
            </w:r>
          </w:p>
        </w:tc>
        <w:tc>
          <w:tcPr>
            <w:tcW w:w="4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Arial"/>
                <w:bCs/>
                <w:color w:val="000000"/>
                <w:sz w:val="24"/>
                <w:szCs w:val="24"/>
                <w:highlight w:val="none"/>
                <w:lang w:val="en-US" w:eastAsia="zh-CN"/>
              </w:rPr>
              <w:t>产品材质:冷轧钢,层板厚度：0.7mm，立柱厚度：80*40*1.6mm，横梁规格：80*40*1.8mm，承重：500kg/层,产品尺寸（长*宽*高）(cm):120x46x183,层数 (层):5。</w:t>
            </w:r>
          </w:p>
        </w:tc>
        <w:tc>
          <w:tcPr>
            <w:tcW w:w="10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93</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支</w:t>
            </w:r>
          </w:p>
        </w:tc>
        <w:tc>
          <w:tcPr>
            <w:tcW w:w="1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03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numPr>
                <w:ilvl w:val="0"/>
                <w:numId w:val="4"/>
              </w:numPr>
              <w:rPr>
                <w:rFonts w:hint="eastAsia" w:ascii="宋体" w:hAnsi="宋体" w:eastAsia="宋体" w:cs="宋体"/>
                <w:sz w:val="24"/>
                <w:szCs w:val="24"/>
                <w:highlight w:val="none"/>
              </w:rPr>
            </w:pPr>
            <w:r>
              <w:rPr>
                <w:rFonts w:hint="eastAsia" w:ascii="宋体" w:hAnsi="宋体" w:eastAsia="宋体" w:cs="宋体"/>
                <w:color w:val="000000" w:themeColor="text1"/>
                <w:sz w:val="24"/>
                <w:szCs w:val="24"/>
                <w:highlight w:val="none"/>
                <w14:textFill>
                  <w14:solidFill>
                    <w14:schemeClr w14:val="tx1"/>
                  </w14:solidFill>
                </w14:textFill>
              </w:rPr>
              <w:t>签订合同时间：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成交通知书发出之日起</w:t>
            </w:r>
            <w:r>
              <w:rPr>
                <w:rFonts w:hint="eastAsia" w:ascii="宋体" w:hAnsi="宋体" w:eastAsia="宋体" w:cs="宋体"/>
                <w:color w:val="000000" w:themeColor="text1"/>
                <w:sz w:val="24"/>
                <w:szCs w:val="24"/>
                <w:highlight w:val="none"/>
                <w14:textFill>
                  <w14:solidFill>
                    <w14:schemeClr w14:val="tx1"/>
                  </w14:solidFill>
                </w14:textFill>
              </w:rPr>
              <w:t>二十五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日内。</w:t>
            </w:r>
          </w:p>
          <w:p>
            <w:pPr>
              <w:numPr>
                <w:ilvl w:val="0"/>
                <w:numId w:val="0"/>
              </w:numPr>
              <w:rPr>
                <w:rFonts w:hint="eastAsia" w:ascii="宋体" w:hAnsi="宋体" w:eastAsia="宋体" w:cs="宋体"/>
                <w:sz w:val="24"/>
                <w:szCs w:val="24"/>
                <w:highlight w:val="none"/>
              </w:rPr>
            </w:pPr>
            <w:r>
              <w:rPr>
                <w:rFonts w:hint="eastAsia" w:ascii="宋体" w:hAnsi="宋体" w:eastAsia="宋体" w:cs="宋体"/>
                <w:sz w:val="24"/>
                <w:szCs w:val="24"/>
                <w:highlight w:val="none"/>
              </w:rPr>
              <w:t>二、交付使用期：自签订合同之日起20个工作日内全部安装调试合格并交付使用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三、交货地点：采购人指定地点。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四、交货方式：现场交货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五、付款方式：本项目无预付款。成交供应商送货安装调试完毕经验收合格并交付后，</w:t>
            </w:r>
            <w:r>
              <w:rPr>
                <w:rFonts w:hint="eastAsia" w:ascii="宋体" w:hAnsi="宋体" w:eastAsia="宋体" w:cs="宋体"/>
                <w:sz w:val="24"/>
                <w:szCs w:val="24"/>
                <w:highlight w:val="none"/>
                <w:lang w:eastAsia="zh-CN"/>
              </w:rPr>
              <w:t>10个工作日内支付合同价款的95%，剩余合同价的5%为质保金，待项目保修期满后无息支付。乙方在甲方付款前开具完税发票给甲方</w:t>
            </w:r>
            <w:r>
              <w:rPr>
                <w:rFonts w:hint="eastAsia" w:ascii="宋体" w:hAnsi="宋体" w:eastAsia="宋体" w:cs="宋体"/>
                <w:sz w:val="24"/>
                <w:szCs w:val="24"/>
                <w:highlight w:val="none"/>
              </w:rPr>
              <w:t>。</w:t>
            </w:r>
          </w:p>
          <w:p>
            <w:pPr>
              <w:numPr>
                <w:ilvl w:val="0"/>
                <w:numId w:val="0"/>
              </w:num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六、</w:t>
            </w:r>
            <w:r>
              <w:rPr>
                <w:rFonts w:hint="eastAsia" w:ascii="宋体" w:hAnsi="宋体" w:eastAsia="宋体" w:cs="宋体"/>
                <w:sz w:val="24"/>
                <w:szCs w:val="24"/>
                <w:highlight w:val="none"/>
                <w:lang w:eastAsia="zh-CN"/>
              </w:rPr>
              <w:t>售后服务要求：</w:t>
            </w:r>
            <w:r>
              <w:rPr>
                <w:rFonts w:hint="eastAsia" w:ascii="宋体" w:hAnsi="宋体" w:eastAsia="宋体" w:cs="宋体"/>
                <w:sz w:val="24"/>
                <w:szCs w:val="24"/>
                <w:highlight w:val="none"/>
                <w:lang w:eastAsia="zh-CN"/>
              </w:rPr>
              <w:br w:type="textWrapping"/>
            </w:r>
            <w:r>
              <w:rPr>
                <w:rFonts w:hint="eastAsia" w:ascii="宋体" w:hAnsi="宋体" w:eastAsia="宋体" w:cs="宋体"/>
                <w:sz w:val="24"/>
                <w:szCs w:val="24"/>
                <w:highlight w:val="none"/>
                <w:lang w:eastAsia="zh-CN"/>
              </w:rPr>
              <w:t xml:space="preserve">1、售后服务要求：（1）按国家有关产品“三包”规定执行“三包”；（2）免费送货上门安装、调试，免费提供完善的设备使用、操作培训；（3）免费技术咨询、方案推荐；（4）定期回访以及在汛期的一个月前完成对设备维护维修；（5）提供终身维护；（6）免费培训设备操作人员；（7）免费培训设备维护人员。                                                  </w:t>
            </w:r>
          </w:p>
          <w:p>
            <w:pPr>
              <w:numPr>
                <w:ilvl w:val="0"/>
                <w:numId w:val="0"/>
              </w:num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2、产品交付使用过程中（质量保证期内）产品发生质量问题，成交供应商必须按采购人的要求无偿更换全新的符合国家质量标准的产品；在使用过程中（质量保证期内）发生故障， 立即响应， 4小时内到达现场处理，一般故障处理时限不超过12小时修复，重大故障处理时限不超过72小时修复。</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七、质保期：</w:t>
            </w:r>
            <w:r>
              <w:rPr>
                <w:rFonts w:hint="eastAsia" w:ascii="宋体" w:hAnsi="宋体" w:eastAsia="宋体" w:cs="宋体"/>
                <w:sz w:val="24"/>
                <w:szCs w:val="24"/>
                <w:highlight w:val="none"/>
                <w:lang w:val="en-US" w:eastAsia="zh-CN"/>
              </w:rPr>
              <w:t>自安装、验收合格并交付使用之日起不少于1年，技术参数及性能（配置）要求中有要求的按其规定，终身维修。</w:t>
            </w:r>
          </w:p>
          <w:p>
            <w:pPr>
              <w:keepNext w:val="0"/>
              <w:keepLines w:val="0"/>
              <w:widowControl/>
              <w:suppressLineNumbers w:val="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八、核心产品：本项目核心产品为“1、发电机组（柴油）”。（多家供应商提供的核心产品品牌相同的，视为提供同品牌产品。提供同品牌产品的不同供应商参加同一项目投标的，以其中通过资格审查、符合性审查且最终报价最低的参加评审，报价相同的，由采购人自主选择确定一个参加评标，其他响应文件无效）。</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九、</w:t>
            </w:r>
            <w:r>
              <w:rPr>
                <w:rFonts w:hint="eastAsia" w:ascii="宋体" w:hAnsi="宋体" w:eastAsia="宋体" w:cs="宋体"/>
                <w:sz w:val="24"/>
                <w:szCs w:val="24"/>
                <w:highlight w:val="none"/>
                <w:lang w:eastAsia="zh-CN"/>
              </w:rPr>
              <w:t>验收方式：</w:t>
            </w:r>
            <w:r>
              <w:rPr>
                <w:rFonts w:hint="eastAsia" w:ascii="宋体" w:hAnsi="宋体" w:eastAsia="宋体" w:cs="宋体"/>
                <w:sz w:val="24"/>
                <w:szCs w:val="24"/>
                <w:highlight w:val="none"/>
              </w:rPr>
              <w:t>集中验收，采购人和成交供应商均需在现场。按采购合同、采购文件、投标响应文件及验收方案等进行验收；并核对中标或者成交供应商在安装调试等方面是否违反合同约定或服务规范要求、提供的质量保证证明材料是否齐全、应有的配件及附件是否达到合同约定等。</w:t>
            </w:r>
          </w:p>
          <w:p>
            <w:pPr>
              <w:keepNext w:val="0"/>
              <w:keepLines w:val="0"/>
              <w:widowControl/>
              <w:suppressLineNumbers w:val="0"/>
              <w:jc w:val="both"/>
              <w:textAlignment w:val="center"/>
              <w:rPr>
                <w:rFonts w:hint="eastAsia"/>
                <w:highlight w:val="none"/>
              </w:rPr>
            </w:pPr>
            <w:r>
              <w:rPr>
                <w:rFonts w:hint="eastAsia" w:ascii="宋体" w:hAnsi="宋体" w:eastAsia="宋体" w:cs="宋体"/>
                <w:sz w:val="24"/>
                <w:szCs w:val="24"/>
                <w:highlight w:val="none"/>
                <w:lang w:eastAsia="zh-CN"/>
              </w:rPr>
              <w:t>十</w:t>
            </w:r>
            <w:r>
              <w:rPr>
                <w:rFonts w:hint="eastAsia" w:ascii="宋体" w:hAnsi="宋体" w:eastAsia="宋体" w:cs="宋体"/>
                <w:sz w:val="24"/>
                <w:szCs w:val="24"/>
                <w:highlight w:val="none"/>
              </w:rPr>
              <w:t>、其他要求</w:t>
            </w:r>
          </w:p>
          <w:p>
            <w:pPr>
              <w:keepNext w:val="0"/>
              <w:keepLines w:val="0"/>
              <w:widowControl/>
              <w:suppressLineNumbers w:val="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验收标准：</w:t>
            </w:r>
          </w:p>
          <w:p>
            <w:pPr>
              <w:keepNext w:val="0"/>
              <w:keepLines w:val="0"/>
              <w:widowControl/>
              <w:suppressLineNumbers w:val="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（1）验收过程中所产生的一切费用均由成交供应商承担。报价时应考虑相关费用。</w:t>
            </w:r>
          </w:p>
          <w:p>
            <w:pPr>
              <w:keepNext w:val="0"/>
              <w:keepLines w:val="0"/>
              <w:widowControl/>
              <w:suppressLineNumbers w:val="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在完成所有货物供货后由采购人对照谈判文件及响应文件的功能目标及技术指标全面核对检验，如不符合谈判文件及响应文件的技术需求及要求以及提供虚假承诺的，按相关规定做退货处理及违约处理，成交供应商承担所有责任和费用，采购人保留进一步追究责任的权利。</w:t>
            </w:r>
          </w:p>
          <w:p>
            <w:pPr>
              <w:keepNext w:val="0"/>
              <w:keepLines w:val="0"/>
              <w:widowControl/>
              <w:suppressLineNumbers w:val="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谈判报价包括货物、随配附件、易损件、专用工具以及运杂费、保险费、售后服务、税金及其他所有成本费用等运抵指定交货地点安装调试、现场技术、使用培训、验收检验的所有一切费用的总和。</w:t>
            </w:r>
          </w:p>
          <w:p>
            <w:pPr>
              <w:keepNext w:val="0"/>
              <w:keepLines w:val="0"/>
              <w:widowControl/>
              <w:suppressLineNumbers w:val="0"/>
              <w:jc w:val="both"/>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本项目货物不接受进口产品（即通过中国海关报关验放进入中国境内且产自关境外的产品）参与报价，如有此类产品参与报价的作无效报价处理。                                                   </w:t>
            </w:r>
          </w:p>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rPr>
              <w:t>注：本“货物采购需求” 中的所有条款及要求必须提供的均为实质性要求，若有任意一项负偏离，响应文件作无效处理。</w:t>
            </w:r>
          </w:p>
        </w:tc>
      </w:tr>
    </w:tbl>
    <w:p>
      <w:pPr>
        <w:autoSpaceDE w:val="0"/>
        <w:autoSpaceDN w:val="0"/>
        <w:spacing w:after="0" w:line="288" w:lineRule="auto"/>
        <w:ind w:firstLine="480" w:firstLineChars="200"/>
        <w:rPr>
          <w:rFonts w:hint="eastAsia" w:ascii="宋体" w:hAnsi="宋体" w:eastAsia="宋体" w:cs="宋体"/>
          <w:sz w:val="24"/>
          <w:szCs w:val="24"/>
          <w:highlight w:val="none"/>
        </w:rPr>
      </w:pPr>
    </w:p>
    <w:p>
      <w:pPr>
        <w:pStyle w:val="3"/>
        <w:spacing w:line="420" w:lineRule="exact"/>
        <w:jc w:val="center"/>
        <w:rPr>
          <w:rFonts w:ascii="宋体" w:hAnsi="宋体" w:eastAsia="宋体" w:cs="宋体"/>
          <w:color w:val="000000" w:themeColor="text1"/>
          <w:sz w:val="36"/>
          <w:szCs w:val="36"/>
          <w:highlight w:val="none"/>
          <w14:textFill>
            <w14:solidFill>
              <w14:schemeClr w14:val="tx1"/>
            </w14:solidFill>
          </w14:textFill>
        </w:rPr>
        <w:sectPr>
          <w:headerReference r:id="rId3" w:type="default"/>
          <w:footerReference r:id="rId4" w:type="default"/>
          <w:pgSz w:w="11906" w:h="16838"/>
          <w:pgMar w:top="1134" w:right="1134" w:bottom="1134" w:left="1134" w:header="851" w:footer="992" w:gutter="0"/>
          <w:cols w:space="0" w:num="1"/>
          <w:docGrid w:linePitch="312" w:charSpace="0"/>
        </w:sectPr>
      </w:pPr>
    </w:p>
    <w:p>
      <w:pPr>
        <w:pStyle w:val="3"/>
        <w:spacing w:line="420" w:lineRule="exact"/>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第四章 评审方法</w:t>
      </w:r>
    </w:p>
    <w:p>
      <w:pPr>
        <w:spacing w:line="46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一、评审依据</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评审依据：谈判小组以谈判文件和响应文件为评审依据。</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根据财库〔2012〕69号文规定，采购人和采购代理机构、竞争性谈判小组成员要严格遵守政府采购相关法律制度，依法履行各自职责，公正、客观、审慎地组织和参与评审工作。</w:t>
      </w:r>
    </w:p>
    <w:p>
      <w:pPr>
        <w:spacing w:line="46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二、评审办法</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谈判小组应当从质量和服务均能满足竞争性谈判文件全部实质性响应要求的供应商中，按照评审报价由低到高顺序提出 3 名以上（含 3 名）成交候选人。 </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 按照《政府采购促进中小企业发展暂行办法》（财库[2011]181 号）规定： </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供应商认定为小型和微型企业且所提供的产品均为小型和微型企业产品的（以响应文件提供的《中小企业声明函》材料为准），最后报价给予10%的价格扣除，扣除后的价格为评审报价，即评审报价=最后报价×（1-10%）； </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（2）除上述情况外，评审报价=最后报价。 </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注：①小型、微型企业提供中型企业制造的货物的，视同为中型企业。②谈判小组应当按扣除后的报价 由低到高进行排序，该扣除后报价仅作为评审报价排序，不作为合同签订报价，合同将按实际最后报价签订。</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根据财政部、司法部关于政府采购支持监狱企业发展有关问题的通知（财库【2014】）68号）及财库〔2017〕141号《三部门联合发布关于促进残疾人就业政府采购政策的通知》第三条规定，监狱企业、残疾人福利性单位视同小型、微型企业，享受小型、微型企业评审中价格扣除的政府采购政策。</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评审时，应当将通过资格性审查和符合性审查各供应商的评审报价，按照由低到高顺序排序，当评审报价相同时，以最后报价低的优先排序；当最后报价相同时，则依次按节能环保产品优先、技术指标高优先、售后服务优先原则排序。</w:t>
      </w:r>
    </w:p>
    <w:p>
      <w:pPr>
        <w:spacing w:line="46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5.对资料审查合格和符合性鉴定通过的响应文件，如供应商的最终报价明显低于其他通过符合性审查供应商的报价，有可能影响质量或者不能诚信履约的，谈判小组有权要求供应商在规定的时间内提供详细的成本核算的有关数据、清单及证明文件（包括由采购成本、管理费用、人员成本构成、税收等所有成本和利润）。如果不提供或提供的有关数据、清单及证明文件不完整或者所列的成本价格明显低于市场的，谈判小组将其作为无效竞标处理。</w:t>
      </w:r>
    </w:p>
    <w:p>
      <w:pPr>
        <w:pStyle w:val="6"/>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46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三、成交候选人推荐原则</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（1）采购单位应当确定谈判小组推荐排名第一的成交候选人为成交供应商。</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（2）排名第一的成交候选人放弃成交、因不可抗力提出不能履行合同，或者竞争性谈判文件规定应当提交履约保证金而在规定的期限内未能提交的，采购单位可以确定排名第二的成交候选人为成交供应商。</w:t>
      </w:r>
    </w:p>
    <w:p>
      <w:pPr>
        <w:spacing w:line="46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（3）排名第二的成交候选人因前款规定的同样原因不能签订合同的，采购单位可以确定排名第三的成交候选人为成交供应商。</w:t>
      </w:r>
    </w:p>
    <w:p>
      <w:pPr>
        <w:pStyle w:val="3"/>
        <w:spacing w:before="340" w:after="330" w:line="420" w:lineRule="exact"/>
        <w:jc w:val="center"/>
        <w:rPr>
          <w:rFonts w:ascii="宋体" w:hAnsi="宋体" w:eastAsia="宋体" w:cs="宋体"/>
          <w:color w:val="000000" w:themeColor="text1"/>
          <w:sz w:val="30"/>
          <w:szCs w:val="30"/>
          <w:highlight w:val="none"/>
          <w14:textFill>
            <w14:solidFill>
              <w14:schemeClr w14:val="tx1"/>
            </w14:solidFill>
          </w14:textFill>
        </w:rPr>
      </w:pPr>
      <w:bookmarkStart w:id="16" w:name="_Toc432277441"/>
      <w:bookmarkStart w:id="17" w:name="_Toc432264369"/>
      <w:r>
        <w:rPr>
          <w:rFonts w:hint="eastAsia" w:ascii="宋体" w:hAnsi="宋体" w:eastAsia="宋体" w:cs="宋体"/>
          <w:color w:val="000000" w:themeColor="text1"/>
          <w:highlight w:val="none"/>
          <w14:textFill>
            <w14:solidFill>
              <w14:schemeClr w14:val="tx1"/>
            </w14:solidFill>
          </w14:textFill>
        </w:rPr>
        <w:br w:type="page"/>
      </w:r>
      <w:bookmarkStart w:id="18" w:name="_Toc27012"/>
      <w:bookmarkStart w:id="19" w:name="_Toc9174"/>
      <w:bookmarkStart w:id="20" w:name="_Toc455565645"/>
      <w:bookmarkStart w:id="21" w:name="_Toc1582"/>
      <w:bookmarkStart w:id="22" w:name="_Toc6697"/>
      <w:bookmarkStart w:id="23" w:name="_Toc18718"/>
      <w:bookmarkStart w:id="24" w:name="_Toc1846"/>
      <w:r>
        <w:rPr>
          <w:rFonts w:hint="eastAsia" w:ascii="宋体" w:hAnsi="宋体" w:eastAsia="宋体" w:cs="宋体"/>
          <w:color w:val="000000" w:themeColor="text1"/>
          <w:sz w:val="30"/>
          <w:szCs w:val="30"/>
          <w:highlight w:val="none"/>
          <w14:textFill>
            <w14:solidFill>
              <w14:schemeClr w14:val="tx1"/>
            </w14:solidFill>
          </w14:textFill>
        </w:rPr>
        <w:t>第五章 合同主要条款及格式</w:t>
      </w:r>
      <w:bookmarkEnd w:id="16"/>
      <w:bookmarkEnd w:id="17"/>
      <w:bookmarkEnd w:id="18"/>
      <w:bookmarkEnd w:id="19"/>
      <w:bookmarkEnd w:id="20"/>
      <w:bookmarkEnd w:id="21"/>
      <w:bookmarkEnd w:id="22"/>
      <w:bookmarkEnd w:id="23"/>
      <w:bookmarkEnd w:id="24"/>
    </w:p>
    <w:p>
      <w:pPr>
        <w:spacing w:line="42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（注：本合同样本仅供参考，具体内容由采购单位和成交供应商协商确定，但补充和修改不得造成与本章格式内容有实质性的违背。）</w:t>
      </w:r>
    </w:p>
    <w:p>
      <w:pPr>
        <w:spacing w:line="440" w:lineRule="exact"/>
        <w:rPr>
          <w:rFonts w:ascii="宋体" w:hAnsi="宋体" w:eastAsia="宋体" w:cs="宋体"/>
          <w:color w:val="000000" w:themeColor="text1"/>
          <w:sz w:val="24"/>
          <w:szCs w:val="24"/>
          <w:highlight w:val="none"/>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r>
        <w:rPr>
          <w:rFonts w:hint="eastAsia" w:ascii="宋体" w:hAnsi="宋体" w:eastAsia="宋体" w:cs="宋体"/>
          <w:color w:val="000000" w:themeColor="text1"/>
          <w:sz w:val="24"/>
          <w:szCs w:val="24"/>
          <w:highlight w:val="none"/>
          <w:lang w:eastAsia="zh-CN"/>
          <w14:textFill>
            <w14:solidFill>
              <w14:schemeClr w14:val="tx1"/>
            </w14:solidFill>
          </w14:textFill>
        </w:rPr>
        <w:t>武宣县应急管理局防汛抢险物资装备设备采购</w:t>
      </w:r>
    </w:p>
    <w:p>
      <w:pPr>
        <w:spacing w:line="440" w:lineRule="exact"/>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lang w:eastAsia="zh-CN"/>
          <w14:textFill>
            <w14:solidFill>
              <w14:schemeClr w14:val="tx1"/>
            </w14:solidFill>
          </w14:textFill>
        </w:rPr>
        <w:t>LBZC2020-J1-230113-GXJT(重2)</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甲方：（采购人）</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乙方：（成交供应商）</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中华人民共和国政府采购法》、《中华人民共和国政府采购法实施条例》、《中华人民共和国合同法》等法律、法规规定，按照竞争性谈判文件（以下简称谈判文件）、响应文件规定条款和成交供应商的承诺、甲乙双方签订本采购合同。</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第一条  合同标的及合同金额</w:t>
      </w:r>
    </w:p>
    <w:tbl>
      <w:tblPr>
        <w:tblStyle w:val="37"/>
        <w:tblW w:w="977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4" w:hRule="atLeast"/>
        </w:trPr>
        <w:tc>
          <w:tcPr>
            <w:tcW w:w="709"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项号</w:t>
            </w:r>
          </w:p>
        </w:tc>
        <w:tc>
          <w:tcPr>
            <w:tcW w:w="1232"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货物名称</w:t>
            </w:r>
          </w:p>
        </w:tc>
        <w:tc>
          <w:tcPr>
            <w:tcW w:w="1445"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厂家、品牌、规格型号</w:t>
            </w:r>
          </w:p>
        </w:tc>
        <w:tc>
          <w:tcPr>
            <w:tcW w:w="1483"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技术参数、性能、配置</w:t>
            </w:r>
          </w:p>
        </w:tc>
        <w:tc>
          <w:tcPr>
            <w:tcW w:w="1073"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数量①</w:t>
            </w:r>
          </w:p>
        </w:tc>
        <w:tc>
          <w:tcPr>
            <w:tcW w:w="714"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w:t>
            </w:r>
          </w:p>
        </w:tc>
        <w:tc>
          <w:tcPr>
            <w:tcW w:w="1545"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单价（元）②</w:t>
            </w:r>
          </w:p>
        </w:tc>
        <w:tc>
          <w:tcPr>
            <w:tcW w:w="1575" w:type="dxa"/>
            <w:vAlign w:val="center"/>
          </w:tcPr>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单项合计金额（元）</w:t>
            </w:r>
          </w:p>
          <w:p>
            <w:pPr>
              <w:spacing w:line="44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spacing w:line="44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232"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8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07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714"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7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spacing w:line="44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232"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8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07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714"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7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spacing w:line="44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232"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8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07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714"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7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709" w:type="dxa"/>
            <w:vAlign w:val="center"/>
          </w:tcPr>
          <w:p>
            <w:pPr>
              <w:spacing w:line="44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N</w:t>
            </w:r>
          </w:p>
        </w:tc>
        <w:tc>
          <w:tcPr>
            <w:tcW w:w="1232"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48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073"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714"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4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c>
          <w:tcPr>
            <w:tcW w:w="157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8201" w:type="dxa"/>
            <w:gridSpan w:val="7"/>
            <w:vAlign w:val="center"/>
          </w:tcPr>
          <w:p>
            <w:pPr>
              <w:spacing w:line="440" w:lineRule="exact"/>
              <w:ind w:firstLine="5040" w:firstLineChars="21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合计</w:t>
            </w:r>
          </w:p>
        </w:tc>
        <w:tc>
          <w:tcPr>
            <w:tcW w:w="1575" w:type="dxa"/>
            <w:vAlign w:val="center"/>
          </w:tcPr>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tc>
      </w:tr>
    </w:tbl>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根据《成交通知书》的成交内容，合同的总金额为：</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（大写）</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人民币（￥</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元）。</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总金额应包括本次采购范围内货物、随配附件、易损件、专用工具以及运杂费、保险费、售后服务、税金及其他所有成本费用等运抵指定交货地点安装调试、现场技术、使用培训、验收检验的所有一切费用的总和。</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第二条  质量保证</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乙方应按响应文件承诺的货物型号、技术规格、技术参数、性能、配置、质量标准向甲方提供未经使用的全新原装产品，且在正常安装、使用和保养条件下，其使用寿命期内各项指标均达到质量标准。</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乙方提供货物的质保期为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自安装、验收合格并交付使用之日起不少于1年，技术参数及性能（配置）要求中有要求的按其规定，终身维修</w:t>
      </w:r>
      <w:r>
        <w:rPr>
          <w:rFonts w:hint="eastAsia" w:ascii="宋体" w:hAnsi="宋体" w:eastAsia="宋体" w:cs="宋体"/>
          <w:color w:val="000000" w:themeColor="text1"/>
          <w:sz w:val="24"/>
          <w:szCs w:val="24"/>
          <w:highlight w:val="none"/>
          <w14:textFill>
            <w14:solidFill>
              <w14:schemeClr w14:val="tx1"/>
            </w14:solidFill>
          </w14:textFill>
        </w:rPr>
        <w:t>。在质保期内因货物本身的质量问题发生故障，乙方应负责免费修理和更换零部件。</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对达不到技术要求者，根据实际情况，经双方协商，可按以下办法处理：</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（1）更换：由乙方承担所有发生的全部费用。</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（2）贬值处理：由甲乙双方合议定价。</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（3）退货处理：乙方应退还甲方支付的合同款，同时应承担该货物的直接费用（运输、保险、检验、贷款利息及银行手续费等）。</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第三条  权力保证</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乙方应保证所提供货物在使用时不会侵犯任何第三方的专利权、商标权、工业设计权或其他权利。</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乙方应按谈判文件规定的时间向甲方提供使用货物的有关技术资料。</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乙方保证所交付的货物的所有权完全属于乙方且无任何抵押、质押、查封等产权瑕疵。</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第四条  货物包装、运输</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乙方应在货物发运前对其进行满足运输距离、防潮、防震、防锈和防破损装卸等要求包装，以保证货物安全运达甲方指定地点。</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使用说明书、质量检验证明书、随配附件和工具以及清单一并附于货物内。</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乙方在货物发运手续办理完毕后二十四小时内或货到甲方四十八小时前通知甲方，以准备接货。</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货物在交付甲方前发生的风险均由乙方负责。</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第五条  交付</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交付使用时间：</w:t>
      </w:r>
      <w:r>
        <w:rPr>
          <w:rFonts w:hint="eastAsia" w:ascii="宋体" w:hAnsi="宋体" w:eastAsia="宋体" w:cs="宋体"/>
          <w:sz w:val="24"/>
          <w:szCs w:val="24"/>
          <w:highlight w:val="none"/>
        </w:rPr>
        <w:t>自签订合同之日起20个工作日内全部安装调试合格并交付使用</w:t>
      </w:r>
      <w:r>
        <w:rPr>
          <w:rFonts w:hint="eastAsia" w:ascii="宋体" w:hAnsi="宋体" w:eastAsia="宋体" w:cs="宋体"/>
          <w:color w:val="000000" w:themeColor="text1"/>
          <w:sz w:val="24"/>
          <w:szCs w:val="24"/>
          <w:highlight w:val="none"/>
          <w14:textFill>
            <w14:solidFill>
              <w14:schemeClr w14:val="tx1"/>
            </w14:solidFill>
          </w14:textFill>
        </w:rPr>
        <w:t>；</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交货地点：采购人指定地点。</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乙方提供不符合谈判文件、响应文件和本合同规定的货物，甲方有权拒绝接受。</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乙方应将所有提供货物的装箱清单、用户手册、原厂保修卡、随机资料、工具和备用、备件等交付给甲方，如有缺失应及时补齐，否则视为逾期交货。</w:t>
      </w:r>
    </w:p>
    <w:p>
      <w:pPr>
        <w:spacing w:line="440" w:lineRule="exact"/>
        <w:ind w:firstLine="48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第六条  调试和验收</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乙方交货前应对产品做出全面的检查和对验收文件进行整理，并列出清单，作为甲方验收和使用的技术条件依据，验收的结果应随货物交甲方。</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货物安装调试完成后，甲方应在七个工作日内依据谈判文件、响应文件的技术规格要求及承诺和国家有关质量标准对货物进行现场验收，验收合格后由甲乙双方签署货物验收单并加盖公章，甲乙双方各执一份。</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甲方对乙方提供的货物在使用前进行调试时，乙方需负责安装并培训甲方的使用操作人员，并协助甲方一起调试，直到符合技术要求，甲方才做最终验收。</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4.对技术复杂的货物，甲方应请国家认可的专业检测机构参与初步验收及最终验收，并由其出具质量检测（验）报告。</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验收时乙方必须在现场，验收完毕后作出验收结果报告，验收费用由乙方负责。</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甲方对验收有异议的，在验收后五个工作日内以书面形式向乙方提出，乙方应自收到甲方书面异议后</w:t>
      </w:r>
      <w:r>
        <w:rPr>
          <w:rFonts w:hint="eastAsia" w:ascii="宋体" w:hAnsi="宋体" w:eastAsia="宋体" w:cs="宋体"/>
          <w:color w:val="000000" w:themeColor="text1"/>
          <w:sz w:val="24"/>
          <w:szCs w:val="24"/>
          <w:highlight w:val="none"/>
          <w:u w:val="single"/>
          <w14:textFill>
            <w14:solidFill>
              <w14:schemeClr w14:val="tx1"/>
            </w14:solidFill>
          </w14:textFill>
        </w:rPr>
        <w:t>　30　</w:t>
      </w:r>
      <w:r>
        <w:rPr>
          <w:rFonts w:hint="eastAsia" w:ascii="宋体" w:hAnsi="宋体" w:eastAsia="宋体" w:cs="宋体"/>
          <w:color w:val="000000" w:themeColor="text1"/>
          <w:sz w:val="24"/>
          <w:szCs w:val="24"/>
          <w:highlight w:val="none"/>
          <w14:textFill>
            <w14:solidFill>
              <w14:schemeClr w14:val="tx1"/>
            </w14:solidFill>
          </w14:textFill>
        </w:rPr>
        <w:t>日内及时予以解决。</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乙方必须提供原装正品的、全新的、符合有关质量标准的产品和按要求提供资料。货物到货安装前，甲方现场根据竞争性谈判文件要求及响应文件承诺逐条对应进行核验，核验不合格的，甲方有权终止合同执行并全部退货，同时报相关监督管理部门处理，由此造成甲方经济损失的由乙方负责承担全部赔偿责任。</w:t>
      </w:r>
    </w:p>
    <w:p>
      <w:pPr>
        <w:spacing w:line="440" w:lineRule="exact"/>
        <w:ind w:firstLine="48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第七条  售后服务</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售后服务要求：（1）按国家有关产品“三包”规定执行“三包”；（2）免费送货上门安装、调试，免费提供完善的设备使用、操作培训；（3）免费技术咨询、方案推荐；（4）定期回访以及对设备维修；（5）提供终身维护；（6）免费培训设备操作人员；（7）免费培训设备维护人员。</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2.产品交付使用过程中（质量保证期内）产品发生质量问题，成交供应商必须按采购人的要求无偿更换全新的符合国家质量标准的产品；在使用过程中（质量保证期内）发生故障， 立即响应，4小时内到达现场处理，一般故障处理时限不超过12小时修复，重大故障处理时限不超过72小时修复。</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第八条  税费</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本合同执行中相关的一切税费均由乙方负担。</w:t>
      </w:r>
    </w:p>
    <w:p>
      <w:pPr>
        <w:numPr>
          <w:ilvl w:val="0"/>
          <w:numId w:val="5"/>
        </w:num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 xml:space="preserve"> 付款方式</w:t>
      </w:r>
    </w:p>
    <w:p>
      <w:pPr>
        <w:numPr>
          <w:ilvl w:val="0"/>
          <w:numId w:val="0"/>
        </w:numPr>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本项目无预付款。成交供应商送货安装调试完毕经验收合格并交付后，</w:t>
      </w:r>
      <w:r>
        <w:rPr>
          <w:rFonts w:hint="eastAsia" w:ascii="宋体" w:hAnsi="宋体" w:eastAsia="宋体" w:cs="宋体"/>
          <w:color w:val="000000" w:themeColor="text1"/>
          <w:sz w:val="24"/>
          <w:szCs w:val="24"/>
          <w:highlight w:val="none"/>
          <w:lang w:eastAsia="zh-CN"/>
          <w14:textFill>
            <w14:solidFill>
              <w14:schemeClr w14:val="tx1"/>
            </w14:solidFill>
          </w14:textFill>
        </w:rPr>
        <w:t>10个工作日内支付合同价款的95%，剩余合同价的5%为质保金，待项目保修期满后无息支付。乙方在甲方付款前开具完税发票给甲方</w:t>
      </w:r>
      <w:r>
        <w:rPr>
          <w:rFonts w:hint="eastAsia" w:ascii="宋体" w:hAnsi="宋体" w:eastAsia="宋体" w:cs="宋体"/>
          <w:color w:val="000000" w:themeColor="text1"/>
          <w:sz w:val="24"/>
          <w:szCs w:val="24"/>
          <w:highlight w:val="none"/>
          <w14:textFill>
            <w14:solidFill>
              <w14:schemeClr w14:val="tx1"/>
            </w14:solidFill>
          </w14:textFill>
        </w:rPr>
        <w:t>。</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第十条  违约责任</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eastAsia="宋体" w:cs="宋体"/>
          <w:color w:val="000000" w:themeColor="text1"/>
          <w:sz w:val="24"/>
          <w:szCs w:val="24"/>
          <w:highlight w:val="none"/>
          <w:u w:val="single"/>
          <w14:textFill>
            <w14:solidFill>
              <w14:schemeClr w14:val="tx1"/>
            </w14:solidFill>
          </w14:textFill>
        </w:rPr>
        <w:t>　5　</w:t>
      </w:r>
      <w:r>
        <w:rPr>
          <w:rFonts w:hint="eastAsia" w:ascii="宋体" w:hAnsi="宋体" w:eastAsia="宋体" w:cs="宋体"/>
          <w:color w:val="000000" w:themeColor="text1"/>
          <w:sz w:val="24"/>
          <w:szCs w:val="24"/>
          <w:highlight w:val="none"/>
          <w14:textFill>
            <w14:solidFill>
              <w14:schemeClr w14:val="tx1"/>
            </w14:solidFill>
          </w14:textFill>
        </w:rPr>
        <w:t>%违约金并赔偿甲方经济损失。</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乙方提供的货物如果侵犯了第三方合法权益而引发的任何纠纷或诉讼，均由乙方负责交涉并承担全部责任。</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因包装、运输引起的货物损坏，按质量不合格处理。</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甲方无故延期接收货物、乙方逾期交货的，每天向对方偿付违约货款额3‰违约金，但违约金累计不得超过违约货款额5%，超过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10 </w:t>
      </w:r>
      <w:r>
        <w:rPr>
          <w:rFonts w:hint="eastAsia" w:ascii="宋体" w:hAnsi="宋体" w:eastAsia="宋体" w:cs="宋体"/>
          <w:color w:val="000000" w:themeColor="text1"/>
          <w:sz w:val="24"/>
          <w:szCs w:val="24"/>
          <w:highlight w:val="none"/>
          <w14:textFill>
            <w14:solidFill>
              <w14:schemeClr w14:val="tx1"/>
            </w14:solidFill>
          </w14:textFill>
        </w:rPr>
        <w:t>天对方有权解除合同，违约方承担因此给对方造成经济损失；甲方延期付货款的，每天向乙方偿付延期货款额3‰滞纳金，但滞纳金累计不得超过延期货款额5%。</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乙方未按本合同和响应文件中规定的服务承诺提供售后服务的，乙方应按本合同合同金额</w:t>
      </w:r>
      <w:r>
        <w:rPr>
          <w:rFonts w:hint="eastAsia" w:ascii="宋体" w:hAnsi="宋体" w:eastAsia="宋体" w:cs="宋体"/>
          <w:color w:val="000000" w:themeColor="text1"/>
          <w:sz w:val="24"/>
          <w:szCs w:val="24"/>
          <w:highlight w:val="none"/>
          <w:u w:val="single"/>
          <w14:textFill>
            <w14:solidFill>
              <w14:schemeClr w14:val="tx1"/>
            </w14:solidFill>
          </w14:textFill>
        </w:rPr>
        <w:t>　5　</w:t>
      </w:r>
      <w:r>
        <w:rPr>
          <w:rFonts w:hint="eastAsia" w:ascii="宋体" w:hAnsi="宋体" w:eastAsia="宋体" w:cs="宋体"/>
          <w:color w:val="000000" w:themeColor="text1"/>
          <w:sz w:val="24"/>
          <w:szCs w:val="24"/>
          <w:highlight w:val="none"/>
          <w14:textFill>
            <w14:solidFill>
              <w14:schemeClr w14:val="tx1"/>
            </w14:solidFill>
          </w14:textFill>
        </w:rPr>
        <w:t>%向甲方支付违约金。</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乙方提供的货物在质保期内，因设计、工艺或材料的缺陷和其他质量原因造成的问题，由乙方负责，费用从质量保证金中扣除，不足另补。</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 其他违约行为按违约货款额</w:t>
      </w:r>
      <w:r>
        <w:rPr>
          <w:rFonts w:hint="eastAsia" w:ascii="宋体" w:hAnsi="宋体" w:eastAsia="宋体" w:cs="宋体"/>
          <w:color w:val="000000" w:themeColor="text1"/>
          <w:sz w:val="24"/>
          <w:szCs w:val="24"/>
          <w:highlight w:val="none"/>
          <w:u w:val="single"/>
          <w14:textFill>
            <w14:solidFill>
              <w14:schemeClr w14:val="tx1"/>
            </w14:solidFill>
          </w14:textFill>
        </w:rPr>
        <w:t>　5　</w:t>
      </w:r>
      <w:r>
        <w:rPr>
          <w:rFonts w:hint="eastAsia" w:ascii="宋体" w:hAnsi="宋体" w:eastAsia="宋体" w:cs="宋体"/>
          <w:color w:val="000000" w:themeColor="text1"/>
          <w:sz w:val="24"/>
          <w:szCs w:val="24"/>
          <w:highlight w:val="none"/>
          <w14:textFill>
            <w14:solidFill>
              <w14:schemeClr w14:val="tx1"/>
            </w14:solidFill>
          </w14:textFill>
        </w:rPr>
        <w:t>%收取违约金并赔偿经济损失。</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第十一条  不可抗力事件处理</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在合同有效期内，乙方因不可抗力事件导致不能履行合同，则合同履行期可延长，其延长期与不可抗力影响期相同。</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不可抗力事件发生后，应立即通知对方，并寄送有关权威机构出具的证明。</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不可抗力事件延续一百二十天以上，双方应通过友好协商，确定是否继续履行合同。</w:t>
      </w:r>
    </w:p>
    <w:p>
      <w:pPr>
        <w:spacing w:line="440" w:lineRule="exact"/>
        <w:ind w:firstLine="48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第十二条  合同争议解决</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因货物质量问题发生争议的，应邀请国家认可的质量检测机构对货物质量进行鉴定。货物符合标准的，鉴定费由甲方承担；货物不符合标准的，鉴定费由乙方承担。</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因履行本合同引起的或与本合同有关的争议，甲乙双方应首先通过友好协商解决，如果协商不能解决，可向甲方所在地人民法院提起诉讼。</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诉讼期间，本合同继续履行。</w:t>
      </w:r>
    </w:p>
    <w:p>
      <w:pPr>
        <w:spacing w:line="440" w:lineRule="exact"/>
        <w:ind w:firstLine="482" w:firstLineChars="200"/>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第十三条  合同生效及其它</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合同经甲乙双方法定代表人或负责人或自然人或相应的授权代表签字并加盖单位公章后生效。</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合同执行中涉及采购资金和采购内容修改或补充的，需经采购人审批，并签订书面补充协议报采购人备案，方可作为主合同不可分割的一部分。</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本合同未尽事宜，遵照《合同法》有关条文执行。</w:t>
      </w:r>
    </w:p>
    <w:p>
      <w:pPr>
        <w:spacing w:line="440" w:lineRule="exact"/>
        <w:ind w:firstLine="48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第十四条  合同的变更、终止与转让</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除《中华人民共和国政府采购法》第五十条规定及本合同约定的情形外，本合同一经签订，甲乙双方不得擅自变更，中止或终止。</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乙方不得擅自转让其应履行的合同义务。</w:t>
      </w:r>
    </w:p>
    <w:p>
      <w:pPr>
        <w:spacing w:line="440" w:lineRule="exact"/>
        <w:ind w:firstLine="48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第十五条  签订本合同依据：</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竞争性谈判文件；</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乙方提供的响应（或应答）文件；</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售后服务承诺书；</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谈判中的谈判记录；</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成交通知书。</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本合同甲乙双方签字盖章后生效，一式肆份，具有同等法律效力，甲、乙双方各壹份。政府采购合同双方自签订之日起</w:t>
      </w:r>
      <w:r>
        <w:rPr>
          <w:rFonts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个工作日</w:t>
      </w:r>
      <w:r>
        <w:rPr>
          <w:rFonts w:hint="eastAsia" w:ascii="宋体" w:hAnsi="宋体" w:eastAsia="宋体" w:cs="宋体"/>
          <w:color w:val="000000" w:themeColor="text1"/>
          <w:sz w:val="24"/>
          <w:szCs w:val="24"/>
          <w:highlight w:val="none"/>
          <w:lang w:eastAsia="zh-CN"/>
          <w14:textFill>
            <w14:solidFill>
              <w14:schemeClr w14:val="tx1"/>
            </w14:solidFill>
          </w14:textFill>
        </w:rPr>
        <w:t>内</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将合同原件</w:t>
      </w:r>
      <w:r>
        <w:rPr>
          <w:rFonts w:hint="eastAsia" w:ascii="宋体" w:hAnsi="宋体" w:cs="宋体"/>
          <w:color w:val="000000" w:themeColor="text1"/>
          <w:sz w:val="24"/>
          <w:highlight w:val="none"/>
          <w14:textFill>
            <w14:solidFill>
              <w14:schemeClr w14:val="tx1"/>
            </w14:solidFill>
          </w14:textFill>
        </w:rPr>
        <w:t>一份送</w:t>
      </w:r>
      <w:r>
        <w:rPr>
          <w:rFonts w:hint="eastAsia" w:ascii="宋体" w:hAnsi="宋体" w:cs="宋体"/>
          <w:color w:val="000000" w:themeColor="text1"/>
          <w:sz w:val="24"/>
          <w:highlight w:val="none"/>
          <w:lang w:eastAsia="zh-CN"/>
          <w14:textFill>
            <w14:solidFill>
              <w14:schemeClr w14:val="tx1"/>
            </w14:solidFill>
          </w14:textFill>
        </w:rPr>
        <w:t>武宣县财政局政府采购监督管理股</w:t>
      </w:r>
      <w:r>
        <w:rPr>
          <w:rFonts w:hint="eastAsia" w:ascii="宋体" w:hAnsi="宋体" w:cs="宋体"/>
          <w:color w:val="000000" w:themeColor="text1"/>
          <w:sz w:val="24"/>
          <w:highlight w:val="none"/>
          <w14:textFill>
            <w14:solidFill>
              <w14:schemeClr w14:val="tx1"/>
            </w14:solidFill>
          </w14:textFill>
        </w:rPr>
        <w:t>备案，一份由采购代理机构存档</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采购代理机构将政府采购合同在省级以上人民政府财政部门指定媒体上公告。</w:t>
      </w:r>
    </w:p>
    <w:p>
      <w:pPr>
        <w:spacing w:line="440" w:lineRule="exact"/>
        <w:ind w:firstLine="480" w:firstLineChars="200"/>
        <w:rPr>
          <w:rFonts w:ascii="宋体" w:hAnsi="宋体" w:eastAsia="宋体" w:cs="宋体"/>
          <w:color w:val="000000" w:themeColor="text1"/>
          <w:sz w:val="24"/>
          <w:szCs w:val="24"/>
          <w:highlight w:val="none"/>
          <w14:textFill>
            <w14:solidFill>
              <w14:schemeClr w14:val="tx1"/>
            </w14:solidFill>
          </w14:textFill>
        </w:rPr>
      </w:pPr>
    </w:p>
    <w:p>
      <w:pPr>
        <w:spacing w:after="160" w:line="400" w:lineRule="exact"/>
        <w:ind w:firstLine="420"/>
        <w:rPr>
          <w:rFonts w:ascii="宋体" w:hAnsi="宋体" w:eastAsia="宋体" w:cs="宋体"/>
          <w:color w:val="000000" w:themeColor="text1"/>
          <w:highlight w:val="none"/>
          <w14:textFill>
            <w14:solidFill>
              <w14:schemeClr w14:val="tx1"/>
            </w14:solidFill>
          </w14:textFill>
        </w:rPr>
      </w:pPr>
    </w:p>
    <w:p>
      <w:pPr>
        <w:tabs>
          <w:tab w:val="left" w:pos="4320"/>
          <w:tab w:val="left" w:pos="4500"/>
        </w:tabs>
        <w:spacing w:after="160" w:line="400" w:lineRule="exact"/>
        <w:rPr>
          <w:rFonts w:ascii="宋体" w:hAnsi="宋体" w:eastAsia="宋体" w:cs="宋体"/>
          <w:color w:val="000000" w:themeColor="text1"/>
          <w:highlight w:val="none"/>
          <w:u w:val="single"/>
          <w14:textFill>
            <w14:solidFill>
              <w14:schemeClr w14:val="tx1"/>
            </w14:solidFill>
          </w14:textFill>
        </w:rPr>
      </w:pPr>
      <w:bookmarkStart w:id="25" w:name="_Toc432264370"/>
      <w:bookmarkStart w:id="26" w:name="_Toc432277442"/>
      <w:bookmarkStart w:id="27" w:name="_Toc455565646"/>
      <w:r>
        <w:rPr>
          <w:rFonts w:hint="eastAsia" w:ascii="宋体" w:hAnsi="宋体" w:eastAsia="宋体" w:cs="宋体"/>
          <w:color w:val="000000" w:themeColor="text1"/>
          <w:highlight w:val="none"/>
          <w14:textFill>
            <w14:solidFill>
              <w14:schemeClr w14:val="tx1"/>
            </w14:solidFill>
          </w14:textFill>
        </w:rPr>
        <w:t xml:space="preserve">甲方名称（公章）：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乙方名称（公章，自然人除外）：.</w:t>
      </w:r>
    </w:p>
    <w:p>
      <w:pPr>
        <w:spacing w:after="160" w:line="4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法定代表人：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法定代表人（负责人或自然人）签字：</w:t>
      </w:r>
    </w:p>
    <w:p>
      <w:pPr>
        <w:tabs>
          <w:tab w:val="left" w:pos="4680"/>
        </w:tabs>
        <w:spacing w:after="160" w:line="400" w:lineRule="exact"/>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委托代理人：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委托代理人：</w:t>
      </w:r>
    </w:p>
    <w:p>
      <w:pPr>
        <w:tabs>
          <w:tab w:val="left" w:pos="5040"/>
        </w:tabs>
        <w:spacing w:after="160"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电  话：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电   话：</w:t>
      </w:r>
    </w:p>
    <w:p>
      <w:pPr>
        <w:tabs>
          <w:tab w:val="left" w:pos="5040"/>
        </w:tabs>
        <w:spacing w:after="160" w:line="4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开户名称：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开户名称：</w:t>
      </w:r>
    </w:p>
    <w:p>
      <w:pPr>
        <w:tabs>
          <w:tab w:val="left" w:pos="5040"/>
        </w:tabs>
        <w:spacing w:after="160" w:line="40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开户银行：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开户银行：</w:t>
      </w:r>
      <w:r>
        <w:rPr>
          <w:rFonts w:hint="eastAsia" w:ascii="宋体" w:hAnsi="宋体" w:eastAsia="宋体" w:cs="宋体"/>
          <w:color w:val="000000" w:themeColor="text1"/>
          <w:highlight w:val="none"/>
          <w:u w:val="single"/>
          <w14:textFill>
            <w14:solidFill>
              <w14:schemeClr w14:val="tx1"/>
            </w14:solidFill>
          </w14:textFill>
        </w:rPr>
        <w:t xml:space="preserve"> </w:t>
      </w:r>
    </w:p>
    <w:p>
      <w:pPr>
        <w:tabs>
          <w:tab w:val="left" w:pos="5040"/>
        </w:tabs>
        <w:spacing w:after="160"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银行账号：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银行账号：</w:t>
      </w:r>
    </w:p>
    <w:p>
      <w:pPr>
        <w:tabs>
          <w:tab w:val="left" w:pos="5040"/>
        </w:tabs>
        <w:spacing w:after="160" w:line="400" w:lineRule="exact"/>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日    期：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    期：</w:t>
      </w:r>
    </w:p>
    <w:p>
      <w:pPr>
        <w:tabs>
          <w:tab w:val="left" w:pos="5040"/>
        </w:tabs>
        <w:spacing w:after="160" w:line="420" w:lineRule="exact"/>
        <w:rPr>
          <w:rFonts w:ascii="宋体" w:hAnsi="宋体" w:eastAsia="宋体" w:cs="宋体"/>
          <w:color w:val="000000" w:themeColor="text1"/>
          <w:highlight w:val="none"/>
          <w:u w:val="single"/>
          <w14:textFill>
            <w14:solidFill>
              <w14:schemeClr w14:val="tx1"/>
            </w14:solidFill>
          </w14:textFill>
        </w:rPr>
      </w:pPr>
    </w:p>
    <w:p>
      <w:pPr>
        <w:tabs>
          <w:tab w:val="left" w:pos="5040"/>
        </w:tabs>
        <w:spacing w:after="160" w:line="420" w:lineRule="exact"/>
        <w:rPr>
          <w:rFonts w:ascii="宋体" w:hAnsi="宋体" w:eastAsia="宋体" w:cs="宋体"/>
          <w:color w:val="000000" w:themeColor="text1"/>
          <w:highlight w:val="none"/>
          <w:u w:val="single"/>
          <w14:textFill>
            <w14:solidFill>
              <w14:schemeClr w14:val="tx1"/>
            </w14:solidFill>
          </w14:textFill>
        </w:rPr>
      </w:pPr>
    </w:p>
    <w:p>
      <w:pPr>
        <w:tabs>
          <w:tab w:val="left" w:pos="5040"/>
        </w:tabs>
        <w:spacing w:after="160" w:line="420" w:lineRule="exact"/>
        <w:rPr>
          <w:rFonts w:ascii="宋体" w:hAnsi="宋体" w:eastAsia="宋体" w:cs="宋体"/>
          <w:color w:val="000000" w:themeColor="text1"/>
          <w:highlight w:val="none"/>
          <w:u w:val="single"/>
          <w14:textFill>
            <w14:solidFill>
              <w14:schemeClr w14:val="tx1"/>
            </w14:solidFill>
          </w14:textFill>
        </w:rPr>
      </w:pPr>
    </w:p>
    <w:p>
      <w:pPr>
        <w:pStyle w:val="6"/>
        <w:rPr>
          <w:rFonts w:ascii="宋体" w:hAnsi="宋体" w:eastAsia="宋体" w:cs="宋体"/>
          <w:color w:val="000000" w:themeColor="text1"/>
          <w:highlight w:val="none"/>
          <w:u w:val="single"/>
          <w14:textFill>
            <w14:solidFill>
              <w14:schemeClr w14:val="tx1"/>
            </w14:solidFill>
          </w14:textFill>
        </w:rPr>
      </w:pPr>
    </w:p>
    <w:p>
      <w:pPr>
        <w:rPr>
          <w:rFonts w:ascii="宋体" w:hAnsi="宋体" w:eastAsia="宋体" w:cs="宋体"/>
          <w:color w:val="000000" w:themeColor="text1"/>
          <w:highlight w:val="none"/>
          <w:u w:val="single"/>
          <w14:textFill>
            <w14:solidFill>
              <w14:schemeClr w14:val="tx1"/>
            </w14:solidFill>
          </w14:textFill>
        </w:rPr>
      </w:pPr>
    </w:p>
    <w:p>
      <w:pPr>
        <w:pStyle w:val="2"/>
        <w:rPr>
          <w:color w:val="000000" w:themeColor="text1"/>
          <w:highlight w:val="none"/>
          <w14:textFill>
            <w14:solidFill>
              <w14:schemeClr w14:val="tx1"/>
            </w14:solidFill>
          </w14:textFill>
        </w:rPr>
      </w:pPr>
    </w:p>
    <w:p>
      <w:pPr>
        <w:rPr>
          <w:rFonts w:ascii="宋体" w:hAnsi="宋体" w:eastAsia="宋体" w:cs="宋体"/>
          <w:color w:val="000000" w:themeColor="text1"/>
          <w:highlight w:val="none"/>
          <w:u w:val="single"/>
          <w14:textFill>
            <w14:solidFill>
              <w14:schemeClr w14:val="tx1"/>
            </w14:solidFill>
          </w14:textFill>
        </w:rPr>
      </w:pPr>
    </w:p>
    <w:p>
      <w:pPr>
        <w:pStyle w:val="6"/>
        <w:rPr>
          <w:rFonts w:ascii="宋体" w:hAnsi="宋体" w:eastAsia="宋体" w:cs="宋体"/>
          <w:color w:val="000000" w:themeColor="text1"/>
          <w:highlight w:val="none"/>
          <w:u w:val="single"/>
          <w14:textFill>
            <w14:solidFill>
              <w14:schemeClr w14:val="tx1"/>
            </w14:solidFill>
          </w14:textFill>
        </w:rPr>
      </w:pPr>
    </w:p>
    <w:p>
      <w:pPr>
        <w:rPr>
          <w:rFonts w:ascii="宋体" w:hAnsi="宋体" w:eastAsia="宋体" w:cs="宋体"/>
          <w:color w:val="000000" w:themeColor="text1"/>
          <w:highlight w:val="none"/>
          <w:u w:val="single"/>
          <w14:textFill>
            <w14:solidFill>
              <w14:schemeClr w14:val="tx1"/>
            </w14:solidFill>
          </w14:textFill>
        </w:rPr>
      </w:pPr>
    </w:p>
    <w:p>
      <w:pPr>
        <w:pStyle w:val="6"/>
        <w:rPr>
          <w:rFonts w:ascii="宋体" w:hAnsi="宋体" w:eastAsia="宋体" w:cs="宋体"/>
          <w:color w:val="000000" w:themeColor="text1"/>
          <w:highlight w:val="none"/>
          <w:u w:val="single"/>
          <w14:textFill>
            <w14:solidFill>
              <w14:schemeClr w14:val="tx1"/>
            </w14:solidFill>
          </w14:textFill>
        </w:rPr>
      </w:pPr>
    </w:p>
    <w:p>
      <w:pPr>
        <w:rPr>
          <w:rFonts w:ascii="宋体" w:hAnsi="宋体" w:eastAsia="宋体" w:cs="宋体"/>
          <w:color w:val="000000" w:themeColor="text1"/>
          <w:highlight w:val="none"/>
          <w:u w:val="single"/>
          <w14:textFill>
            <w14:solidFill>
              <w14:schemeClr w14:val="tx1"/>
            </w14:solidFill>
          </w14:textFill>
        </w:rPr>
      </w:pPr>
    </w:p>
    <w:p>
      <w:pPr>
        <w:pStyle w:val="6"/>
        <w:rPr>
          <w:rFonts w:ascii="宋体" w:hAnsi="宋体" w:eastAsia="宋体" w:cs="宋体"/>
          <w:color w:val="000000" w:themeColor="text1"/>
          <w:highlight w:val="none"/>
          <w:u w:val="single"/>
          <w14:textFill>
            <w14:solidFill>
              <w14:schemeClr w14:val="tx1"/>
            </w14:solidFill>
          </w14:textFill>
        </w:rPr>
      </w:pPr>
    </w:p>
    <w:p>
      <w:pPr>
        <w:rPr>
          <w:rFonts w:ascii="宋体" w:hAnsi="宋体" w:eastAsia="宋体" w:cs="宋体"/>
          <w:color w:val="000000" w:themeColor="text1"/>
          <w:highlight w:val="none"/>
          <w:u w:val="single"/>
          <w14:textFill>
            <w14:solidFill>
              <w14:schemeClr w14:val="tx1"/>
            </w14:solidFill>
          </w14:textFill>
        </w:rPr>
      </w:pPr>
    </w:p>
    <w:p>
      <w:pPr>
        <w:rPr>
          <w:rFonts w:ascii="宋体" w:hAnsi="宋体" w:eastAsia="宋体" w:cs="宋体"/>
          <w:color w:val="000000" w:themeColor="text1"/>
          <w:highlight w:val="none"/>
          <w:u w:val="single"/>
          <w14:textFill>
            <w14:solidFill>
              <w14:schemeClr w14:val="tx1"/>
            </w14:solidFill>
          </w14:textFill>
        </w:rPr>
      </w:pPr>
    </w:p>
    <w:p>
      <w:pPr>
        <w:pStyle w:val="3"/>
        <w:spacing w:line="420" w:lineRule="exact"/>
        <w:jc w:val="center"/>
        <w:rPr>
          <w:rFonts w:ascii="宋体" w:hAnsi="宋体" w:eastAsia="宋体" w:cs="宋体"/>
          <w:color w:val="000000" w:themeColor="text1"/>
          <w:sz w:val="36"/>
          <w:szCs w:val="36"/>
          <w:highlight w:val="none"/>
          <w14:textFill>
            <w14:solidFill>
              <w14:schemeClr w14:val="tx1"/>
            </w14:solidFill>
          </w14:textFill>
        </w:rPr>
      </w:pPr>
      <w:bookmarkStart w:id="28" w:name="_Toc16623"/>
      <w:bookmarkStart w:id="29" w:name="_Toc7947"/>
      <w:r>
        <w:rPr>
          <w:rFonts w:hint="eastAsia" w:ascii="宋体" w:hAnsi="宋体" w:eastAsia="宋体" w:cs="宋体"/>
          <w:color w:val="000000" w:themeColor="text1"/>
          <w:sz w:val="36"/>
          <w:szCs w:val="36"/>
          <w:highlight w:val="none"/>
          <w14:textFill>
            <w14:solidFill>
              <w14:schemeClr w14:val="tx1"/>
            </w14:solidFill>
          </w14:textFill>
        </w:rPr>
        <w:t>第六章响应文件格式</w:t>
      </w:r>
      <w:bookmarkEnd w:id="25"/>
      <w:bookmarkEnd w:id="26"/>
      <w:bookmarkEnd w:id="27"/>
      <w:bookmarkEnd w:id="28"/>
      <w:bookmarkEnd w:id="29"/>
    </w:p>
    <w:p>
      <w:pPr>
        <w:spacing w:after="160" w:line="420" w:lineRule="exact"/>
        <w:rPr>
          <w:color w:val="000000" w:themeColor="text1"/>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11.1.1资格性响应证明材料：</w:t>
      </w:r>
    </w:p>
    <w:p>
      <w:pPr>
        <w:spacing w:after="160" w:line="420" w:lineRule="exact"/>
        <w:rPr>
          <w:rFonts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1、响应函（格式见附件）（必须提供）；</w:t>
      </w:r>
    </w:p>
    <w:p>
      <w:pPr>
        <w:spacing w:after="160" w:line="420" w:lineRule="exac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w:t>
      </w:r>
    </w:p>
    <w:p>
      <w:pPr>
        <w:pStyle w:val="20"/>
        <w:spacing w:after="160" w:line="420" w:lineRule="exact"/>
        <w:ind w:firstLine="803"/>
        <w:jc w:val="center"/>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响应函（格式）</w:t>
      </w:r>
    </w:p>
    <w:p>
      <w:pPr>
        <w:keepNext w:val="0"/>
        <w:keepLines w:val="0"/>
        <w:pageBreakBefore w:val="0"/>
        <w:widowControl/>
        <w:kinsoku/>
        <w:wordWrap/>
        <w:overflowPunct/>
        <w:topLinePunct w:val="0"/>
        <w:autoSpaceDE/>
        <w:autoSpaceDN/>
        <w:bidi w:val="0"/>
        <w:adjustRightInd/>
        <w:snapToGrid/>
        <w:spacing w:after="160" w:line="380" w:lineRule="exac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广西建通工程咨询有限责任公司</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根据贵方</w:t>
      </w:r>
      <w:r>
        <w:rPr>
          <w:rFonts w:hint="eastAsia" w:cs="宋体"/>
          <w:color w:val="000000" w:themeColor="text1"/>
          <w:sz w:val="24"/>
          <w:szCs w:val="24"/>
          <w:highlight w:val="none"/>
          <w:u w:val="single"/>
          <w:lang w:val="en-US" w:eastAsia="zh-CN"/>
          <w14:textFill>
            <w14:solidFill>
              <w14:schemeClr w14:val="tx1"/>
            </w14:solidFill>
          </w14:textFill>
        </w:rPr>
        <w:t xml:space="preserve">  （项目名称）  </w:t>
      </w:r>
      <w:r>
        <w:rPr>
          <w:rFonts w:hint="eastAsia" w:cs="宋体"/>
          <w:color w:val="000000" w:themeColor="text1"/>
          <w:sz w:val="24"/>
          <w:szCs w:val="24"/>
          <w:highlight w:val="none"/>
          <w:u w:val="none"/>
          <w:lang w:val="en-US" w:eastAsia="zh-CN"/>
          <w14:textFill>
            <w14:solidFill>
              <w14:schemeClr w14:val="tx1"/>
            </w14:solidFill>
          </w14:textFill>
        </w:rPr>
        <w:t>竞争性</w:t>
      </w:r>
      <w:r>
        <w:rPr>
          <w:rFonts w:hint="eastAsia" w:cs="宋体"/>
          <w:color w:val="000000" w:themeColor="text1"/>
          <w:sz w:val="24"/>
          <w:szCs w:val="24"/>
          <w:highlight w:val="none"/>
          <w14:textFill>
            <w14:solidFill>
              <w14:schemeClr w14:val="tx1"/>
            </w14:solidFill>
          </w14:textFill>
        </w:rPr>
        <w:t>谈判</w:t>
      </w:r>
      <w:r>
        <w:rPr>
          <w:rFonts w:hint="eastAsia" w:cs="宋体"/>
          <w:color w:val="000000" w:themeColor="text1"/>
          <w:sz w:val="24"/>
          <w:szCs w:val="24"/>
          <w:highlight w:val="none"/>
          <w:lang w:eastAsia="zh-CN"/>
          <w14:textFill>
            <w14:solidFill>
              <w14:schemeClr w14:val="tx1"/>
            </w14:solidFill>
          </w14:textFill>
        </w:rPr>
        <w:t>采购</w:t>
      </w:r>
      <w:r>
        <w:rPr>
          <w:rFonts w:hint="eastAsia" w:cs="宋体"/>
          <w:color w:val="000000" w:themeColor="text1"/>
          <w:sz w:val="24"/>
          <w:szCs w:val="24"/>
          <w:highlight w:val="none"/>
          <w14:textFill>
            <w14:solidFill>
              <w14:schemeClr w14:val="tx1"/>
            </w14:solidFill>
          </w14:textFill>
        </w:rPr>
        <w:t>文件，项目编号：</w:t>
      </w:r>
      <w:r>
        <w:rPr>
          <w:rFonts w:hint="eastAsia" w:cs="宋体"/>
          <w:color w:val="000000" w:themeColor="text1"/>
          <w:sz w:val="24"/>
          <w:szCs w:val="24"/>
          <w:highlight w:val="none"/>
          <w:u w:val="single"/>
          <w:lang w:val="en-US" w:eastAsia="zh-CN"/>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，签字代表</w:t>
      </w:r>
      <w:r>
        <w:rPr>
          <w:rFonts w:hint="eastAsia" w:cs="宋体"/>
          <w:color w:val="000000" w:themeColor="text1"/>
          <w:sz w:val="24"/>
          <w:szCs w:val="24"/>
          <w:highlight w:val="none"/>
          <w:u w:val="single"/>
          <w14:textFill>
            <w14:solidFill>
              <w14:schemeClr w14:val="tx1"/>
            </w14:solidFill>
          </w14:textFill>
        </w:rPr>
        <w:t xml:space="preserve">  （姓名）  </w:t>
      </w:r>
      <w:r>
        <w:rPr>
          <w:rFonts w:hint="eastAsia" w:cs="宋体"/>
          <w:color w:val="000000" w:themeColor="text1"/>
          <w:sz w:val="24"/>
          <w:szCs w:val="24"/>
          <w:highlight w:val="none"/>
          <w14:textFill>
            <w14:solidFill>
              <w14:schemeClr w14:val="tx1"/>
            </w14:solidFill>
          </w14:textFill>
        </w:rPr>
        <w:t>经正式授权并代表供应商</w:t>
      </w:r>
      <w:r>
        <w:rPr>
          <w:rFonts w:hint="eastAsia" w:cs="宋体"/>
          <w:color w:val="000000" w:themeColor="text1"/>
          <w:sz w:val="24"/>
          <w:szCs w:val="24"/>
          <w:highlight w:val="none"/>
          <w:u w:val="single"/>
          <w14:textFill>
            <w14:solidFill>
              <w14:schemeClr w14:val="tx1"/>
            </w14:solidFill>
          </w14:textFill>
        </w:rPr>
        <w:t xml:space="preserve">  （供应商单位名称）  </w:t>
      </w:r>
      <w:r>
        <w:rPr>
          <w:rFonts w:hint="eastAsia" w:cs="宋体"/>
          <w:color w:val="000000" w:themeColor="text1"/>
          <w:sz w:val="24"/>
          <w:szCs w:val="24"/>
          <w:highlight w:val="none"/>
          <w14:textFill>
            <w14:solidFill>
              <w14:schemeClr w14:val="tx1"/>
            </w14:solidFill>
          </w14:textFill>
        </w:rPr>
        <w:t>，提交响应文件正本</w:t>
      </w:r>
      <w:r>
        <w:rPr>
          <w:rFonts w:hint="eastAsia" w:cs="宋体"/>
          <w:color w:val="000000" w:themeColor="text1"/>
          <w:sz w:val="24"/>
          <w:szCs w:val="24"/>
          <w:highlight w:val="none"/>
          <w:u w:val="single"/>
          <w14:textFill>
            <w14:solidFill>
              <w14:schemeClr w14:val="tx1"/>
            </w14:solidFill>
          </w14:textFill>
        </w:rPr>
        <w:t xml:space="preserve"> 壹 </w:t>
      </w:r>
      <w:r>
        <w:rPr>
          <w:rFonts w:hint="eastAsia" w:cs="宋体"/>
          <w:color w:val="000000" w:themeColor="text1"/>
          <w:sz w:val="24"/>
          <w:szCs w:val="24"/>
          <w:highlight w:val="none"/>
          <w14:textFill>
            <w14:solidFill>
              <w14:schemeClr w14:val="tx1"/>
            </w14:solidFill>
          </w14:textFill>
        </w:rPr>
        <w:t>册，副本</w:t>
      </w:r>
      <w:r>
        <w:rPr>
          <w:rFonts w:hint="eastAsia" w:cs="宋体"/>
          <w:color w:val="000000" w:themeColor="text1"/>
          <w:sz w:val="24"/>
          <w:szCs w:val="24"/>
          <w:highlight w:val="none"/>
          <w:u w:val="single"/>
          <w:lang w:val="en-US" w:eastAsia="zh-CN"/>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 xml:space="preserve">册。 </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据此函，签字代表宣布同意如下：</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1. 按谈判文件货物采购需求和谈判报价表：谈判总报价</w:t>
      </w:r>
      <w:r>
        <w:rPr>
          <w:rFonts w:hint="eastAsia" w:cs="宋体"/>
          <w:color w:val="000000" w:themeColor="text1"/>
          <w:sz w:val="24"/>
          <w:szCs w:val="24"/>
          <w:highlight w:val="none"/>
          <w:u w:val="single"/>
          <w14:textFill>
            <w14:solidFill>
              <w14:schemeClr w14:val="tx1"/>
            </w14:solidFill>
          </w14:textFill>
        </w:rPr>
        <w:t>（大写）                 元人民币（￥                 ）</w:t>
      </w:r>
      <w:r>
        <w:rPr>
          <w:rFonts w:hint="eastAsia" w:cs="宋体"/>
          <w:color w:val="000000" w:themeColor="text1"/>
          <w:sz w:val="24"/>
          <w:szCs w:val="24"/>
          <w:highlight w:val="none"/>
          <w14:textFill>
            <w14:solidFill>
              <w14:schemeClr w14:val="tx1"/>
            </w14:solidFill>
          </w14:textFill>
        </w:rPr>
        <w:t>。</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2.我方承诺已具备谈判文件规定的供应商资格条件。</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3.我方已详细审核谈判文件，包括修改文件（如有的话）和有关附件，将自行承担因对全部谈判文件理解不正确或误解而产生的相应后果。</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4. 响应文件有效期为响应文件递交截止时间之日起</w:t>
      </w:r>
      <w:r>
        <w:rPr>
          <w:rFonts w:hint="eastAsia" w:cs="宋体"/>
          <w:color w:val="000000" w:themeColor="text1"/>
          <w:sz w:val="24"/>
          <w:szCs w:val="24"/>
          <w:highlight w:val="none"/>
          <w:lang w:val="en-US" w:eastAsia="zh-CN"/>
          <w14:textFill>
            <w14:solidFill>
              <w14:schemeClr w14:val="tx1"/>
            </w14:solidFill>
          </w14:textFill>
        </w:rPr>
        <w:t>30</w:t>
      </w:r>
      <w:r>
        <w:rPr>
          <w:rFonts w:hint="eastAsia" w:cs="宋体"/>
          <w:color w:val="000000" w:themeColor="text1"/>
          <w:sz w:val="24"/>
          <w:szCs w:val="24"/>
          <w:highlight w:val="none"/>
          <w14:textFill>
            <w14:solidFill>
              <w14:schemeClr w14:val="tx1"/>
            </w14:solidFill>
          </w14:textFill>
        </w:rPr>
        <w:t>天。</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5. 如我方成交：</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（1）我方承诺在收到成交通知书后，在成交通知书规定的期限内与采购人签订合同。</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（2）我方承诺本响应文件至本项目合同履行完毕止均保持有效，按谈判文件及政府采购法律、法规的规定履行合同责任和义务。</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与本项目有关的正式通讯地址为：</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地址</w:t>
      </w:r>
      <w:r>
        <w:rPr>
          <w:rFonts w:hint="eastAsia" w:cs="宋体"/>
          <w:color w:val="000000" w:themeColor="text1"/>
          <w:sz w:val="24"/>
          <w:szCs w:val="24"/>
          <w:highlight w:val="none"/>
          <w:u w:val="single"/>
          <w14:textFill>
            <w14:solidFill>
              <w14:schemeClr w14:val="tx1"/>
            </w14:solidFill>
          </w14:textFill>
        </w:rPr>
        <w:t>：</w:t>
      </w:r>
      <w:r>
        <w:rPr>
          <w:rFonts w:hint="eastAsia" w:cs="宋体"/>
          <w:color w:val="000000" w:themeColor="text1"/>
          <w:sz w:val="24"/>
          <w:szCs w:val="24"/>
          <w:highlight w:val="none"/>
          <w:u w:val="single"/>
          <w:lang w:val="en-US" w:eastAsia="zh-CN"/>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.邮编</w:t>
      </w:r>
      <w:r>
        <w:rPr>
          <w:rFonts w:hint="eastAsia" w:cs="宋体"/>
          <w:color w:val="000000" w:themeColor="text1"/>
          <w:sz w:val="24"/>
          <w:szCs w:val="24"/>
          <w:highlight w:val="none"/>
          <w:u w:val="single"/>
          <w14:textFill>
            <w14:solidFill>
              <w14:schemeClr w14:val="tx1"/>
            </w14:solidFill>
          </w14:textFill>
        </w:rPr>
        <w:t>：</w:t>
      </w:r>
      <w:r>
        <w:rPr>
          <w:rFonts w:hint="eastAsia" w:cs="宋体"/>
          <w:color w:val="000000" w:themeColor="text1"/>
          <w:sz w:val="24"/>
          <w:szCs w:val="24"/>
          <w:highlight w:val="none"/>
          <w:u w:val="single"/>
          <w:lang w:val="en-US" w:eastAsia="zh-CN"/>
          <w14:textFill>
            <w14:solidFill>
              <w14:schemeClr w14:val="tx1"/>
            </w14:solidFill>
          </w14:textFill>
        </w:rPr>
        <w:t xml:space="preserve">          </w:t>
      </w:r>
      <w:r>
        <w:rPr>
          <w:rFonts w:hint="eastAsia" w:cs="宋体"/>
          <w:color w:val="000000" w:themeColor="text1"/>
          <w:sz w:val="24"/>
          <w:szCs w:val="24"/>
          <w:highlight w:val="none"/>
          <w:lang w:val="en-US" w:eastAsia="zh-CN"/>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电话、传真：</w:t>
      </w:r>
      <w:r>
        <w:rPr>
          <w:rFonts w:hint="eastAsia" w:cs="宋体"/>
          <w:color w:val="000000" w:themeColor="text1"/>
          <w:sz w:val="24"/>
          <w:szCs w:val="24"/>
          <w:highlight w:val="none"/>
          <w:u w:val="single"/>
          <w14:textFill>
            <w14:solidFill>
              <w14:schemeClr w14:val="tx1"/>
            </w14:solidFill>
          </w14:textFill>
        </w:rPr>
        <w:t xml:space="preserve">          .  </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开户名称：</w:t>
      </w:r>
      <w:r>
        <w:rPr>
          <w:rFonts w:hint="eastAsia" w:cs="宋体"/>
          <w:color w:val="000000" w:themeColor="text1"/>
          <w:sz w:val="24"/>
          <w:szCs w:val="24"/>
          <w:highlight w:val="none"/>
          <w:u w:val="single"/>
          <w14:textFill>
            <w14:solidFill>
              <w14:schemeClr w14:val="tx1"/>
            </w14:solidFill>
          </w14:textFill>
        </w:rPr>
        <w:t xml:space="preserve">                              .          </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开户银行：</w:t>
      </w:r>
      <w:r>
        <w:rPr>
          <w:rFonts w:hint="eastAsia" w:cs="宋体"/>
          <w:color w:val="000000" w:themeColor="text1"/>
          <w:sz w:val="24"/>
          <w:szCs w:val="24"/>
          <w:highlight w:val="none"/>
          <w:u w:val="single"/>
          <w14:textFill>
            <w14:solidFill>
              <w14:schemeClr w14:val="tx1"/>
            </w14:solidFill>
          </w14:textFill>
        </w:rPr>
        <w:t xml:space="preserve">                              . 　</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账号：</w:t>
      </w:r>
      <w:r>
        <w:rPr>
          <w:rFonts w:hint="eastAsia" w:cs="宋体"/>
          <w:color w:val="000000" w:themeColor="text1"/>
          <w:sz w:val="24"/>
          <w:szCs w:val="24"/>
          <w:highlight w:val="none"/>
          <w:u w:val="single"/>
          <w14:textFill>
            <w14:solidFill>
              <w14:schemeClr w14:val="tx1"/>
            </w14:solidFill>
          </w14:textFill>
        </w:rPr>
        <w:t xml:space="preserve">                                   .</w:t>
      </w:r>
    </w:p>
    <w:p>
      <w:pPr>
        <w:pStyle w:val="20"/>
        <w:keepNext w:val="0"/>
        <w:keepLines w:val="0"/>
        <w:pageBreakBefore w:val="0"/>
        <w:widowControl/>
        <w:kinsoku/>
        <w:wordWrap/>
        <w:overflowPunct/>
        <w:topLinePunct w:val="0"/>
        <w:autoSpaceDE/>
        <w:autoSpaceDN/>
        <w:bidi w:val="0"/>
        <w:adjustRightInd/>
        <w:snapToGrid/>
        <w:spacing w:after="160" w:line="380" w:lineRule="exact"/>
        <w:ind w:firstLine="420"/>
        <w:textAlignment w:val="auto"/>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供应商（公章，自然人除外）：</w:t>
      </w:r>
      <w:r>
        <w:rPr>
          <w:rFonts w:hint="eastAsia" w:cs="宋体"/>
          <w:color w:val="000000" w:themeColor="text1"/>
          <w:sz w:val="24"/>
          <w:szCs w:val="24"/>
          <w:highlight w:val="none"/>
          <w:u w:val="single"/>
          <w14:textFill>
            <w14:solidFill>
              <w14:schemeClr w14:val="tx1"/>
            </w14:solidFill>
          </w14:textFill>
        </w:rPr>
        <w:t xml:space="preserve">               .                               </w:t>
      </w:r>
    </w:p>
    <w:p>
      <w:pPr>
        <w:pStyle w:val="20"/>
        <w:keepNext w:val="0"/>
        <w:keepLines w:val="0"/>
        <w:pageBreakBefore w:val="0"/>
        <w:widowControl/>
        <w:kinsoku/>
        <w:wordWrap/>
        <w:overflowPunct/>
        <w:topLinePunct w:val="0"/>
        <w:autoSpaceDE/>
        <w:autoSpaceDN/>
        <w:bidi w:val="0"/>
        <w:adjustRightInd/>
        <w:snapToGrid/>
        <w:spacing w:after="160" w:line="380" w:lineRule="exact"/>
        <w:ind w:left="1090" w:hanging="1090" w:hangingChars="500"/>
        <w:textAlignment w:val="auto"/>
        <w:rPr>
          <w:rFonts w:hint="default" w:eastAsia="宋体" w:cs="宋体"/>
          <w:color w:val="000000" w:themeColor="text1"/>
          <w:spacing w:val="-11"/>
          <w:sz w:val="24"/>
          <w:szCs w:val="24"/>
          <w:highlight w:val="none"/>
          <w:u w:val="single"/>
          <w:lang w:val="en-US" w:eastAsia="zh-CN"/>
          <w14:textFill>
            <w14:solidFill>
              <w14:schemeClr w14:val="tx1"/>
            </w14:solidFill>
          </w14:textFill>
        </w:rPr>
      </w:pPr>
      <w:r>
        <w:rPr>
          <w:rFonts w:hint="eastAsia" w:cs="宋体"/>
          <w:color w:val="000000" w:themeColor="text1"/>
          <w:spacing w:val="-11"/>
          <w:sz w:val="24"/>
          <w:szCs w:val="24"/>
          <w:highlight w:val="none"/>
          <w14:textFill>
            <w14:solidFill>
              <w14:schemeClr w14:val="tx1"/>
            </w14:solidFill>
          </w14:textFill>
        </w:rPr>
        <w:t>法定代表人或负责人或自然人或委托代理人签字</w:t>
      </w:r>
      <w:r>
        <w:rPr>
          <w:rFonts w:hint="eastAsia" w:cs="宋体"/>
          <w:color w:val="000000" w:themeColor="text1"/>
          <w:spacing w:val="-11"/>
          <w:sz w:val="24"/>
          <w:szCs w:val="24"/>
          <w:highlight w:val="none"/>
          <w:lang w:eastAsia="zh-CN"/>
          <w14:textFill>
            <w14:solidFill>
              <w14:schemeClr w14:val="tx1"/>
            </w14:solidFill>
          </w14:textFill>
        </w:rPr>
        <w:t>或盖章</w:t>
      </w:r>
      <w:r>
        <w:rPr>
          <w:rFonts w:hint="eastAsia" w:cs="宋体"/>
          <w:color w:val="000000" w:themeColor="text1"/>
          <w:spacing w:val="-11"/>
          <w:sz w:val="24"/>
          <w:szCs w:val="24"/>
          <w:highlight w:val="none"/>
          <w14:textFill>
            <w14:solidFill>
              <w14:schemeClr w14:val="tx1"/>
            </w14:solidFill>
          </w14:textFill>
        </w:rPr>
        <w:t>（属自然人的应在签名处加盖食指指印）：</w:t>
      </w:r>
      <w:r>
        <w:rPr>
          <w:rFonts w:hint="eastAsia" w:cs="宋体"/>
          <w:color w:val="000000" w:themeColor="text1"/>
          <w:spacing w:val="-11"/>
          <w:sz w:val="24"/>
          <w:szCs w:val="24"/>
          <w:highlight w:val="none"/>
          <w:u w:val="single"/>
          <w14:textFill>
            <w14:solidFill>
              <w14:schemeClr w14:val="tx1"/>
            </w14:solidFill>
          </w14:textFill>
        </w:rPr>
        <w:t xml:space="preserve">    .</w:t>
      </w:r>
      <w:r>
        <w:rPr>
          <w:rFonts w:hint="eastAsia" w:cs="宋体"/>
          <w:color w:val="000000" w:themeColor="text1"/>
          <w:spacing w:val="-11"/>
          <w:sz w:val="24"/>
          <w:szCs w:val="24"/>
          <w:highlight w:val="none"/>
          <w:u w:val="single"/>
          <w:lang w:val="en-US" w:eastAsia="zh-CN"/>
          <w14:textFill>
            <w14:solidFill>
              <w14:schemeClr w14:val="tx1"/>
            </w14:solidFill>
          </w14:textFill>
        </w:rPr>
        <w:t xml:space="preserve">          </w:t>
      </w:r>
    </w:p>
    <w:p>
      <w:pPr>
        <w:pStyle w:val="20"/>
        <w:spacing w:after="160" w:line="400" w:lineRule="exact"/>
        <w:ind w:firstLine="420"/>
        <w:rPr>
          <w:rFonts w:ascii="宋体" w:hAnsi="宋体" w:eastAsia="宋体" w:cs="宋体"/>
          <w:b/>
          <w:color w:val="000000" w:themeColor="text1"/>
          <w:sz w:val="28"/>
          <w:szCs w:val="28"/>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响应日期：</w:t>
      </w:r>
      <w:r>
        <w:rPr>
          <w:rFonts w:hint="eastAsia" w:cs="宋体"/>
          <w:color w:val="000000" w:themeColor="text1"/>
          <w:sz w:val="24"/>
          <w:szCs w:val="24"/>
          <w:highlight w:val="none"/>
          <w:u w:val="single"/>
          <w14:textFill>
            <w14:solidFill>
              <w14:schemeClr w14:val="tx1"/>
            </w14:solidFill>
          </w14:textFill>
        </w:rPr>
        <w:t xml:space="preserve">        年     月     日</w:t>
      </w:r>
    </w:p>
    <w:p>
      <w:pPr>
        <w:pStyle w:val="2"/>
        <w:rPr>
          <w:rFonts w:ascii="宋体" w:hAnsi="宋体" w:eastAsia="宋体" w:cs="宋体"/>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left" w:pos="1305"/>
        </w:tabs>
        <w:spacing w:after="160" w:line="420" w:lineRule="exact"/>
        <w:rPr>
          <w:rFonts w:cs="宋体"/>
          <w:b/>
          <w:color w:val="000000" w:themeColor="text1"/>
          <w:sz w:val="32"/>
          <w:szCs w:val="32"/>
          <w:highlight w:val="none"/>
          <w14:textFill>
            <w14:solidFill>
              <w14:schemeClr w14:val="tx1"/>
            </w14:solidFill>
          </w14:textFill>
        </w:rPr>
        <w:sectPr>
          <w:pgSz w:w="11906" w:h="16838"/>
          <w:pgMar w:top="1134" w:right="1134" w:bottom="1134" w:left="1134" w:header="851" w:footer="992" w:gutter="0"/>
          <w:cols w:space="0" w:num="1"/>
          <w:docGrid w:linePitch="312" w:charSpace="0"/>
        </w:sectPr>
      </w:pPr>
      <w:r>
        <w:rPr>
          <w:rFonts w:hint="eastAsia" w:ascii="宋体" w:hAnsi="宋体" w:eastAsia="宋体" w:cs="宋体"/>
          <w:b/>
          <w:color w:val="000000" w:themeColor="text1"/>
          <w:sz w:val="32"/>
          <w:szCs w:val="32"/>
          <w:highlight w:val="none"/>
          <w14:textFill>
            <w14:solidFill>
              <w14:schemeClr w14:val="tx1"/>
            </w14:solidFill>
          </w14:textFill>
        </w:rPr>
        <w:t>2.供应商的法定代表人或负责人或自然人身份证正反两面复印件（必须提供）</w:t>
      </w:r>
    </w:p>
    <w:p>
      <w:pPr>
        <w:pStyle w:val="20"/>
        <w:spacing w:after="160" w:line="420" w:lineRule="exact"/>
        <w:ind w:firstLine="643" w:firstLineChars="200"/>
        <w:rPr>
          <w:rFonts w:hint="eastAsia"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3.供应商的授权委托书原件、委托代理人身份证正反面复印件以及由县级以上（含县级）社会养老保险经办机构出具的供应商为委托代理人交纳的最近半年内</w:t>
      </w:r>
      <w:r>
        <w:rPr>
          <w:rFonts w:hint="eastAsia" w:cs="宋体"/>
          <w:b/>
          <w:color w:val="000000" w:themeColor="text1"/>
          <w:sz w:val="32"/>
          <w:szCs w:val="32"/>
          <w:highlight w:val="none"/>
          <w:lang w:eastAsia="zh-CN"/>
          <w14:textFill>
            <w14:solidFill>
              <w14:schemeClr w14:val="tx1"/>
            </w14:solidFill>
          </w14:textFill>
        </w:rPr>
        <w:t>任意</w:t>
      </w:r>
      <w:r>
        <w:rPr>
          <w:rFonts w:hint="eastAsia" w:cs="宋体"/>
          <w:b/>
          <w:color w:val="000000" w:themeColor="text1"/>
          <w:sz w:val="32"/>
          <w:szCs w:val="32"/>
          <w:highlight w:val="none"/>
          <w14:textFill>
            <w14:solidFill>
              <w14:schemeClr w14:val="tx1"/>
            </w14:solidFill>
          </w14:textFill>
        </w:rPr>
        <w:t>连续三个月的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附件：</w:t>
      </w:r>
    </w:p>
    <w:p>
      <w:pPr>
        <w:pStyle w:val="20"/>
        <w:spacing w:after="160" w:line="420" w:lineRule="exact"/>
        <w:ind w:firstLine="630"/>
        <w:jc w:val="center"/>
        <w:rPr>
          <w:rFonts w:cs="宋体"/>
          <w:color w:val="000000" w:themeColor="text1"/>
          <w:sz w:val="21"/>
          <w:szCs w:val="21"/>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授权委托书（格式一）</w:t>
      </w:r>
    </w:p>
    <w:p>
      <w:pPr>
        <w:spacing w:after="160" w:line="42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广西建通工程咨询有限责任公司</w:t>
      </w:r>
    </w:p>
    <w:p>
      <w:pPr>
        <w:pStyle w:val="20"/>
        <w:spacing w:after="160" w:line="420" w:lineRule="exact"/>
        <w:ind w:firstLine="42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我</w:t>
      </w:r>
      <w:r>
        <w:rPr>
          <w:rFonts w:hint="eastAsia" w:cs="宋体"/>
          <w:color w:val="000000" w:themeColor="text1"/>
          <w:sz w:val="24"/>
          <w:szCs w:val="24"/>
          <w:highlight w:val="none"/>
          <w:u w:val="single"/>
          <w14:textFill>
            <w14:solidFill>
              <w14:schemeClr w14:val="tx1"/>
            </w14:solidFill>
          </w14:textFill>
        </w:rPr>
        <w:t>（姓名）</w:t>
      </w:r>
      <w:r>
        <w:rPr>
          <w:rFonts w:hint="eastAsia" w:cs="宋体"/>
          <w:color w:val="000000" w:themeColor="text1"/>
          <w:sz w:val="24"/>
          <w:szCs w:val="24"/>
          <w:highlight w:val="none"/>
          <w14:textFill>
            <w14:solidFill>
              <w14:schemeClr w14:val="tx1"/>
            </w14:solidFill>
          </w14:textFill>
        </w:rPr>
        <w:t>系</w:t>
      </w:r>
      <w:r>
        <w:rPr>
          <w:rFonts w:hint="eastAsia" w:cs="宋体"/>
          <w:color w:val="000000" w:themeColor="text1"/>
          <w:sz w:val="24"/>
          <w:szCs w:val="24"/>
          <w:highlight w:val="none"/>
          <w:u w:val="single"/>
          <w14:textFill>
            <w14:solidFill>
              <w14:schemeClr w14:val="tx1"/>
            </w14:solidFill>
          </w14:textFill>
        </w:rPr>
        <w:t>（供应商名称）</w:t>
      </w:r>
      <w:r>
        <w:rPr>
          <w:rFonts w:hint="eastAsia" w:cs="宋体"/>
          <w:color w:val="000000" w:themeColor="text1"/>
          <w:sz w:val="24"/>
          <w:szCs w:val="24"/>
          <w:highlight w:val="none"/>
          <w14:textFill>
            <w14:solidFill>
              <w14:schemeClr w14:val="tx1"/>
            </w14:solidFill>
          </w14:textFill>
        </w:rPr>
        <w:t xml:space="preserve"> 的法定代表人（负责人），现授权委托本单位在职职工</w:t>
      </w:r>
      <w:r>
        <w:rPr>
          <w:rFonts w:hint="eastAsia" w:cs="宋体"/>
          <w:color w:val="000000" w:themeColor="text1"/>
          <w:sz w:val="24"/>
          <w:szCs w:val="24"/>
          <w:highlight w:val="none"/>
          <w:u w:val="single"/>
          <w14:textFill>
            <w14:solidFill>
              <w14:schemeClr w14:val="tx1"/>
            </w14:solidFill>
          </w14:textFill>
        </w:rPr>
        <w:t>（姓名）</w:t>
      </w:r>
      <w:r>
        <w:rPr>
          <w:rFonts w:hint="eastAsia" w:cs="宋体"/>
          <w:color w:val="000000" w:themeColor="text1"/>
          <w:sz w:val="24"/>
          <w:szCs w:val="24"/>
          <w:highlight w:val="none"/>
          <w14:textFill>
            <w14:solidFill>
              <w14:schemeClr w14:val="tx1"/>
            </w14:solidFill>
          </w14:textFill>
        </w:rPr>
        <w:t>以我公司名义参加</w:t>
      </w:r>
      <w:r>
        <w:rPr>
          <w:rFonts w:hint="eastAsia" w:cs="宋体"/>
          <w:color w:val="000000" w:themeColor="text1"/>
          <w:sz w:val="24"/>
          <w:szCs w:val="24"/>
          <w:highlight w:val="none"/>
          <w:u w:val="single"/>
          <w14:textFill>
            <w14:solidFill>
              <w14:schemeClr w14:val="tx1"/>
            </w14:solidFill>
          </w14:textFill>
        </w:rPr>
        <w:t>（项目名称及项目编号）</w:t>
      </w:r>
      <w:r>
        <w:rPr>
          <w:rFonts w:hint="eastAsia" w:cs="宋体"/>
          <w:color w:val="000000" w:themeColor="text1"/>
          <w:sz w:val="24"/>
          <w:szCs w:val="24"/>
          <w:highlight w:val="none"/>
          <w14:textFill>
            <w14:solidFill>
              <w14:schemeClr w14:val="tx1"/>
            </w14:solidFill>
          </w14:textFill>
        </w:rPr>
        <w:t>项目的谈判活动，并代表我方全权办理针对上述项目的谈判、签约等具体事务和签署相关文件。</w:t>
      </w:r>
    </w:p>
    <w:p>
      <w:pPr>
        <w:pStyle w:val="20"/>
        <w:spacing w:after="160" w:line="420" w:lineRule="exact"/>
        <w:ind w:firstLine="42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我方对被授权人的签字事项负全部责任。</w:t>
      </w:r>
    </w:p>
    <w:p>
      <w:pPr>
        <w:pStyle w:val="20"/>
        <w:spacing w:after="160" w:line="420" w:lineRule="exact"/>
        <w:ind w:firstLine="420"/>
        <w:rPr>
          <w:rFonts w:cs="宋体"/>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授权委托代理期限：自即日起至该项目政府采购活动结束。</w:t>
      </w:r>
    </w:p>
    <w:p>
      <w:pPr>
        <w:spacing w:after="160" w:line="420" w:lineRule="exact"/>
        <w:ind w:firstLine="42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代理人无转委托权,特此委托。</w:t>
      </w:r>
    </w:p>
    <w:p>
      <w:pPr>
        <w:snapToGrid w:val="0"/>
        <w:spacing w:after="160" w:line="420" w:lineRule="exact"/>
        <w:ind w:firstLine="42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我已在下面签字，以资证明。</w:t>
      </w:r>
    </w:p>
    <w:p>
      <w:pPr>
        <w:snapToGrid w:val="0"/>
        <w:spacing w:after="160" w:line="420" w:lineRule="exact"/>
        <w:outlineLvl w:val="4"/>
        <w:rPr>
          <w:rFonts w:ascii="宋体" w:hAnsi="宋体" w:eastAsia="宋体" w:cs="宋体"/>
          <w:color w:val="000000" w:themeColor="text1"/>
          <w:sz w:val="24"/>
          <w:szCs w:val="24"/>
          <w:highlight w:val="none"/>
          <w14:textFill>
            <w14:solidFill>
              <w14:schemeClr w14:val="tx1"/>
            </w14:solidFill>
          </w14:textFill>
        </w:rPr>
      </w:pPr>
    </w:p>
    <w:p>
      <w:pPr>
        <w:snapToGrid w:val="0"/>
        <w:spacing w:after="160" w:line="420" w:lineRule="exact"/>
        <w:ind w:firstLine="420"/>
        <w:outlineLvl w:val="4"/>
        <w:rPr>
          <w:rFonts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w:t>
      </w:r>
      <w:r>
        <w:rPr>
          <w:rFonts w:hint="eastAsia" w:ascii="宋体" w:hAnsi="宋体" w:eastAsia="宋体" w:cs="宋体"/>
          <w:b/>
          <w:color w:val="000000" w:themeColor="text1"/>
          <w:sz w:val="24"/>
          <w:szCs w:val="24"/>
          <w:highlight w:val="none"/>
          <w:u w:val="single"/>
          <w14:textFill>
            <w14:solidFill>
              <w14:schemeClr w14:val="tx1"/>
            </w14:solidFill>
          </w14:textFill>
        </w:rPr>
        <w:t xml:space="preserve">                .                      </w:t>
      </w:r>
    </w:p>
    <w:p>
      <w:pPr>
        <w:snapToGrid w:val="0"/>
        <w:spacing w:after="160" w:line="420" w:lineRule="exact"/>
        <w:ind w:firstLine="420"/>
        <w:outlineLvl w:val="4"/>
        <w:rPr>
          <w:rFonts w:ascii="宋体" w:hAnsi="宋体" w:eastAsia="宋体" w:cs="宋体"/>
          <w:color w:val="000000" w:themeColor="text1"/>
          <w:sz w:val="24"/>
          <w:szCs w:val="24"/>
          <w:highlight w:val="none"/>
          <w14:textFill>
            <w14:solidFill>
              <w14:schemeClr w14:val="tx1"/>
            </w14:solidFill>
          </w14:textFill>
        </w:rPr>
      </w:pPr>
    </w:p>
    <w:p>
      <w:pPr>
        <w:snapToGrid w:val="0"/>
        <w:spacing w:after="160" w:line="420" w:lineRule="exact"/>
        <w:ind w:firstLine="420"/>
        <w:outlineLvl w:val="4"/>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法定代表人（负责人）签字或盖章：             年  月   日</w:t>
      </w:r>
    </w:p>
    <w:p>
      <w:pPr>
        <w:snapToGrid w:val="0"/>
        <w:spacing w:after="160" w:line="420" w:lineRule="exact"/>
        <w:outlineLvl w:val="4"/>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附：委托代理人有效的身份证正反两面复印件以及由县级以上（含县级）社会养老保险经办机构出具的供应商为委托代理人交纳最近半年内</w:t>
      </w:r>
      <w:r>
        <w:rPr>
          <w:rFonts w:hint="eastAsia" w:ascii="宋体" w:hAnsi="宋体" w:eastAsia="宋体" w:cs="宋体"/>
          <w:b/>
          <w:color w:val="000000" w:themeColor="text1"/>
          <w:sz w:val="24"/>
          <w:szCs w:val="24"/>
          <w:highlight w:val="none"/>
          <w:lang w:eastAsia="zh-CN"/>
          <w14:textFill>
            <w14:solidFill>
              <w14:schemeClr w14:val="tx1"/>
            </w14:solidFill>
          </w14:textFill>
        </w:rPr>
        <w:t>任意</w:t>
      </w:r>
      <w:r>
        <w:rPr>
          <w:rFonts w:hint="eastAsia" w:ascii="宋体" w:hAnsi="宋体" w:eastAsia="宋体" w:cs="宋体"/>
          <w:b/>
          <w:color w:val="000000" w:themeColor="text1"/>
          <w:sz w:val="24"/>
          <w:szCs w:val="24"/>
          <w:highlight w:val="none"/>
          <w14:textFill>
            <w14:solidFill>
              <w14:schemeClr w14:val="tx1"/>
            </w14:solidFill>
          </w14:textFill>
        </w:rPr>
        <w:t>连续三个月的社保证明复印件</w:t>
      </w:r>
      <w:r>
        <w:rPr>
          <w:rFonts w:hint="eastAsia" w:ascii="宋体" w:hAnsi="宋体" w:eastAsia="宋体" w:cs="宋体"/>
          <w:b/>
          <w:color w:val="000000" w:themeColor="text1"/>
          <w:sz w:val="24"/>
          <w:szCs w:val="24"/>
          <w:highlight w:val="none"/>
          <w:lang w:eastAsia="zh-CN"/>
          <w14:textFill>
            <w14:solidFill>
              <w14:schemeClr w14:val="tx1"/>
            </w14:solidFill>
          </w14:textFill>
        </w:rPr>
        <w:t>。</w:t>
      </w:r>
    </w:p>
    <w:p>
      <w:pPr>
        <w:pStyle w:val="20"/>
        <w:spacing w:after="160" w:line="420" w:lineRule="exact"/>
        <w:jc w:val="center"/>
        <w:rPr>
          <w:rFonts w:cs="宋体"/>
          <w:b/>
          <w:color w:val="000000" w:themeColor="text1"/>
          <w:sz w:val="32"/>
          <w:szCs w:val="32"/>
          <w:highlight w:val="none"/>
          <w14:textFill>
            <w14:solidFill>
              <w14:schemeClr w14:val="tx1"/>
            </w14:solidFill>
          </w14:textFill>
        </w:rPr>
      </w:pPr>
    </w:p>
    <w:p>
      <w:pPr>
        <w:pStyle w:val="20"/>
        <w:spacing w:after="160" w:line="420" w:lineRule="exact"/>
        <w:jc w:val="center"/>
        <w:rPr>
          <w:rFonts w:cs="宋体"/>
          <w:b/>
          <w:color w:val="000000" w:themeColor="text1"/>
          <w:sz w:val="32"/>
          <w:szCs w:val="32"/>
          <w:highlight w:val="none"/>
          <w14:textFill>
            <w14:solidFill>
              <w14:schemeClr w14:val="tx1"/>
            </w14:solidFill>
          </w14:textFill>
        </w:rPr>
        <w:sectPr>
          <w:pgSz w:w="11906" w:h="16838"/>
          <w:pgMar w:top="1134" w:right="1134" w:bottom="1134" w:left="1134" w:header="851" w:footer="992" w:gutter="0"/>
          <w:cols w:space="0" w:num="1"/>
          <w:docGrid w:linePitch="312" w:charSpace="0"/>
        </w:sectPr>
      </w:pPr>
    </w:p>
    <w:p>
      <w:pPr>
        <w:pStyle w:val="2"/>
        <w:rPr>
          <w:rFonts w:ascii="宋体" w:hAnsi="宋体" w:eastAsia="宋体" w:cs="宋体"/>
          <w:color w:val="000000" w:themeColor="text1"/>
          <w:spacing w:val="0"/>
          <w:sz w:val="32"/>
          <w:szCs w:val="32"/>
          <w:highlight w:val="none"/>
          <w14:textFill>
            <w14:solidFill>
              <w14:schemeClr w14:val="tx1"/>
            </w14:solidFill>
          </w14:textFill>
        </w:rPr>
      </w:pPr>
      <w:r>
        <w:rPr>
          <w:rFonts w:hint="eastAsia" w:ascii="宋体" w:hAnsi="宋体" w:eastAsia="宋体" w:cs="宋体"/>
          <w:color w:val="000000" w:themeColor="text1"/>
          <w:spacing w:val="0"/>
          <w:sz w:val="32"/>
          <w:szCs w:val="32"/>
          <w:highlight w:val="none"/>
          <w14:textFill>
            <w14:solidFill>
              <w14:schemeClr w14:val="tx1"/>
            </w14:solidFill>
          </w14:textFill>
        </w:rPr>
        <w:t>4、投标人的财务状况报告、依法缴纳税收的相关材料复印件（必须提供）；</w:t>
      </w:r>
    </w:p>
    <w:p>
      <w:pPr>
        <w:pStyle w:val="2"/>
        <w:rPr>
          <w:rFonts w:ascii="宋体" w:hAnsi="宋体" w:eastAsia="宋体" w:cs="宋体"/>
          <w:color w:val="000000" w:themeColor="text1"/>
          <w:spacing w:val="0"/>
          <w:sz w:val="32"/>
          <w:szCs w:val="32"/>
          <w:highlight w:val="none"/>
          <w14:textFill>
            <w14:solidFill>
              <w14:schemeClr w14:val="tx1"/>
            </w14:solidFill>
          </w14:textFill>
        </w:rPr>
      </w:pPr>
      <w:r>
        <w:rPr>
          <w:rFonts w:hint="eastAsia" w:ascii="宋体" w:hAnsi="宋体" w:eastAsia="宋体" w:cs="宋体"/>
          <w:color w:val="000000" w:themeColor="text1"/>
          <w:spacing w:val="0"/>
          <w:sz w:val="32"/>
          <w:szCs w:val="32"/>
          <w:highlight w:val="none"/>
          <w14:textFill>
            <w14:solidFill>
              <w14:schemeClr w14:val="tx1"/>
            </w14:solidFill>
          </w14:textFill>
        </w:rPr>
        <w:t>注：①投标人应提供财务状况报告（</w:t>
      </w:r>
      <w:r>
        <w:rPr>
          <w:rFonts w:ascii="宋体" w:hAnsi="宋体" w:eastAsia="宋体" w:cs="宋体"/>
          <w:color w:val="000000" w:themeColor="text1"/>
          <w:spacing w:val="0"/>
          <w:sz w:val="32"/>
          <w:szCs w:val="32"/>
          <w:highlight w:val="none"/>
          <w14:textFill>
            <w14:solidFill>
              <w14:schemeClr w14:val="tx1"/>
            </w14:solidFill>
          </w14:textFill>
        </w:rPr>
        <w:t>2018</w:t>
      </w:r>
      <w:r>
        <w:rPr>
          <w:rFonts w:hint="eastAsia" w:ascii="宋体" w:hAnsi="宋体" w:eastAsia="宋体" w:cs="宋体"/>
          <w:color w:val="000000" w:themeColor="text1"/>
          <w:spacing w:val="0"/>
          <w:sz w:val="32"/>
          <w:szCs w:val="32"/>
          <w:highlight w:val="none"/>
          <w14:textFill>
            <w14:solidFill>
              <w14:schemeClr w14:val="tx1"/>
            </w14:solidFill>
          </w14:textFill>
        </w:rPr>
        <w:t>年以来任一年度经第三方审计的财务状况报告）复印件或银行出具的资信证明；投标人提供了经财政部门认可的政府采购专业担保机构出具的投标担保函的，则不需要再提供财务状况报告、银行资信证明等类似文件。②投标人于谈判截止之日前半年内连续</w:t>
      </w:r>
      <w:r>
        <w:rPr>
          <w:rFonts w:hint="eastAsia" w:ascii="宋体" w:hAnsi="宋体" w:eastAsia="宋体" w:cs="宋体"/>
          <w:color w:val="000000" w:themeColor="text1"/>
          <w:spacing w:val="0"/>
          <w:sz w:val="32"/>
          <w:szCs w:val="32"/>
          <w:highlight w:val="none"/>
          <w:lang w:eastAsia="zh-CN"/>
          <w14:textFill>
            <w14:solidFill>
              <w14:schemeClr w14:val="tx1"/>
            </w14:solidFill>
          </w14:textFill>
        </w:rPr>
        <w:t>三</w:t>
      </w:r>
      <w:r>
        <w:rPr>
          <w:rFonts w:hint="eastAsia" w:ascii="宋体" w:hAnsi="宋体" w:eastAsia="宋体" w:cs="宋体"/>
          <w:color w:val="000000" w:themeColor="text1"/>
          <w:spacing w:val="0"/>
          <w:sz w:val="32"/>
          <w:szCs w:val="32"/>
          <w:highlight w:val="none"/>
          <w14:textFill>
            <w14:solidFill>
              <w14:schemeClr w14:val="tx1"/>
            </w14:solidFill>
          </w14:textFill>
        </w:rPr>
        <w:t>个月依法缴纳税收的证明材料（增值税发票或企业所得税完税证明或税务部门出具的免税证明）复印件；</w:t>
      </w: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5、供应商参加政府采购活动前3年内在经营活动中没有重大违法记录的书面声明（必须提供）</w:t>
      </w:r>
    </w:p>
    <w:p>
      <w:pPr>
        <w:pStyle w:val="20"/>
        <w:spacing w:after="160" w:line="420" w:lineRule="exact"/>
        <w:ind w:left="420" w:firstLine="157"/>
        <w:rPr>
          <w:rFonts w:cs="宋体"/>
          <w:b/>
          <w:color w:val="000000" w:themeColor="text1"/>
          <w:sz w:val="32"/>
          <w:szCs w:val="32"/>
          <w:highlight w:val="none"/>
          <w14:textFill>
            <w14:solidFill>
              <w14:schemeClr w14:val="tx1"/>
            </w14:solidFill>
          </w14:textFill>
        </w:rPr>
      </w:pPr>
    </w:p>
    <w:p>
      <w:pPr>
        <w:pStyle w:val="20"/>
        <w:spacing w:after="160" w:line="420" w:lineRule="exact"/>
        <w:ind w:left="420" w:firstLine="157"/>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附件：</w:t>
      </w:r>
    </w:p>
    <w:p>
      <w:pPr>
        <w:pStyle w:val="20"/>
        <w:spacing w:after="160" w:line="420" w:lineRule="exact"/>
        <w:jc w:val="center"/>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声明</w:t>
      </w:r>
    </w:p>
    <w:p>
      <w:pPr>
        <w:snapToGrid w:val="0"/>
        <w:spacing w:after="160" w:line="420" w:lineRule="exact"/>
        <w:outlineLvl w:val="4"/>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广西建通工程咨询有限责任公司</w:t>
      </w:r>
    </w:p>
    <w:p>
      <w:pPr>
        <w:pStyle w:val="20"/>
        <w:spacing w:after="160" w:line="420" w:lineRule="exact"/>
        <w:ind w:firstLine="42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after="160" w:line="420" w:lineRule="exact"/>
        <w:outlineLvl w:val="4"/>
        <w:rPr>
          <w:rFonts w:ascii="宋体" w:hAnsi="宋体" w:eastAsia="宋体" w:cs="宋体"/>
          <w:color w:val="000000" w:themeColor="text1"/>
          <w:sz w:val="24"/>
          <w:szCs w:val="24"/>
          <w:highlight w:val="none"/>
          <w14:textFill>
            <w14:solidFill>
              <w14:schemeClr w14:val="tx1"/>
            </w14:solidFill>
          </w14:textFill>
        </w:rPr>
      </w:pPr>
    </w:p>
    <w:p>
      <w:pPr>
        <w:snapToGrid w:val="0"/>
        <w:spacing w:after="160" w:line="420" w:lineRule="exact"/>
        <w:ind w:firstLine="420"/>
        <w:outlineLvl w:val="4"/>
        <w:rPr>
          <w:rFonts w:ascii="宋体" w:hAnsi="宋体" w:eastAsia="宋体" w:cs="宋体"/>
          <w:color w:val="000000" w:themeColor="text1"/>
          <w:sz w:val="24"/>
          <w:szCs w:val="24"/>
          <w:highlight w:val="none"/>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snapToGrid w:val="0"/>
        <w:spacing w:after="160" w:line="420" w:lineRule="exact"/>
        <w:ind w:firstLine="420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法定代表人或负责人或自然人或</w:t>
      </w:r>
    </w:p>
    <w:p>
      <w:pPr>
        <w:pStyle w:val="20"/>
        <w:spacing w:after="160" w:line="420" w:lineRule="exact"/>
        <w:ind w:firstLine="4320" w:firstLineChars="18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相应的委托代理人签字或盖章：</w:t>
      </w:r>
      <w:r>
        <w:rPr>
          <w:rFonts w:hint="eastAsia" w:cs="宋体"/>
          <w:color w:val="000000" w:themeColor="text1"/>
          <w:sz w:val="24"/>
          <w:szCs w:val="24"/>
          <w:highlight w:val="none"/>
          <w:u w:val="single"/>
          <w14:textFill>
            <w14:solidFill>
              <w14:schemeClr w14:val="tx1"/>
            </w14:solidFill>
          </w14:textFill>
        </w:rPr>
        <w:t xml:space="preserve">              .             </w:t>
      </w:r>
    </w:p>
    <w:p>
      <w:pPr>
        <w:pStyle w:val="20"/>
        <w:spacing w:after="160" w:line="420" w:lineRule="exact"/>
        <w:ind w:firstLine="4200" w:firstLineChars="175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       </w:t>
      </w:r>
    </w:p>
    <w:p>
      <w:pPr>
        <w:pStyle w:val="20"/>
        <w:spacing w:after="160" w:line="420" w:lineRule="exact"/>
        <w:ind w:firstLine="4560" w:firstLineChars="1900"/>
        <w:rPr>
          <w:rFonts w:cs="宋体"/>
          <w:b/>
          <w:color w:val="000000" w:themeColor="text1"/>
          <w:sz w:val="32"/>
          <w:szCs w:val="32"/>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日       期：</w:t>
      </w:r>
      <w:r>
        <w:rPr>
          <w:rFonts w:hint="eastAsia" w:cs="宋体"/>
          <w:color w:val="000000" w:themeColor="text1"/>
          <w:sz w:val="24"/>
          <w:szCs w:val="24"/>
          <w:highlight w:val="none"/>
          <w:u w:val="single"/>
          <w14:textFill>
            <w14:solidFill>
              <w14:schemeClr w14:val="tx1"/>
            </w14:solidFill>
          </w14:textFill>
        </w:rPr>
        <w:t xml:space="preserve">       年    月    日      </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21"/>
          <w:szCs w:val="21"/>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6、关于政府采购活动中信用信息记录的书面声明（必须提供）；</w:t>
      </w: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21"/>
          <w:szCs w:val="21"/>
          <w:highlight w:val="none"/>
          <w14:textFill>
            <w14:solidFill>
              <w14:schemeClr w14:val="tx1"/>
            </w14:solidFill>
          </w14:textFill>
        </w:rPr>
        <w:t>附件</w:t>
      </w:r>
    </w:p>
    <w:p>
      <w:pPr>
        <w:pStyle w:val="20"/>
        <w:spacing w:after="160" w:line="420" w:lineRule="exact"/>
        <w:ind w:firstLine="643"/>
        <w:jc w:val="center"/>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声明（格式）</w:t>
      </w:r>
    </w:p>
    <w:p>
      <w:pPr>
        <w:snapToGrid w:val="0"/>
        <w:spacing w:after="160" w:line="420" w:lineRule="exact"/>
        <w:outlineLvl w:val="4"/>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广西建通工程咨询有限责任公司</w:t>
      </w:r>
    </w:p>
    <w:p>
      <w:pPr>
        <w:pStyle w:val="20"/>
        <w:spacing w:after="160" w:line="420" w:lineRule="exact"/>
        <w:ind w:firstLine="42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我公司郑重声明，在参加政府采购活动中没有被列入失信被执行人、重大税收违法案件当事人名单、政府采购严重违法失信行为记录名单及其他不符合《中华人民共和国政府采购法》第二十二条规定的条件。</w:t>
      </w:r>
    </w:p>
    <w:p>
      <w:pPr>
        <w:pStyle w:val="20"/>
        <w:spacing w:after="160" w:line="420" w:lineRule="exact"/>
        <w:ind w:firstLine="420"/>
        <w:rPr>
          <w:rFonts w:cs="宋体"/>
          <w:color w:val="000000" w:themeColor="text1"/>
          <w:sz w:val="24"/>
          <w:szCs w:val="24"/>
          <w:highlight w:val="none"/>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960" w:firstLineChars="4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法定代表人或负责人或自然人或相应的委托代理人签字或盖章:</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3465"/>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4800" w:firstLineChars="2000"/>
        <w:rPr>
          <w:rFonts w:cs="宋体"/>
          <w:color w:val="000000" w:themeColor="text1"/>
          <w:sz w:val="21"/>
          <w:szCs w:val="21"/>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日       期：   年   月    日</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13"/>
        <w:rPr>
          <w:color w:val="000000" w:themeColor="text1"/>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7、供应商的法人或者其他组织营业执照等证明文件复印件（必须提供，自然人除外）；</w:t>
      </w:r>
    </w:p>
    <w:p>
      <w:pPr>
        <w:pStyle w:val="20"/>
        <w:spacing w:after="160" w:line="420" w:lineRule="exact"/>
        <w:rPr>
          <w:rFonts w:cs="宋体"/>
          <w:b/>
          <w:color w:val="000000" w:themeColor="text1"/>
          <w:sz w:val="28"/>
          <w:szCs w:val="28"/>
          <w:highlight w:val="none"/>
          <w14:textFill>
            <w14:solidFill>
              <w14:schemeClr w14:val="tx1"/>
            </w14:solidFill>
          </w14:textFill>
        </w:rPr>
      </w:pPr>
      <w:r>
        <w:rPr>
          <w:rFonts w:hint="eastAsia" w:cs="宋体"/>
          <w:b/>
          <w:color w:val="000000" w:themeColor="text1"/>
          <w:sz w:val="28"/>
          <w:szCs w:val="28"/>
          <w:highlight w:val="none"/>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供应商为事业单位，应提供有效的“事业单位法人证书”；供应商为非企业专业服务机构的，应提供执业许可证等证明文件；供应商为个体工商户，应提供有效的“个体工商户营业执照</w:t>
      </w:r>
    </w:p>
    <w:p>
      <w:pPr>
        <w:rPr>
          <w:rFonts w:eastAsiaTheme="minorEastAsia"/>
          <w:color w:val="000000" w:themeColor="text1"/>
          <w:highlight w:val="none"/>
          <w14:textFill>
            <w14:solidFill>
              <w14:schemeClr w14:val="tx1"/>
            </w14:solidFill>
          </w14:textFill>
        </w:rPr>
      </w:pPr>
    </w:p>
    <w:p>
      <w:pPr>
        <w:pStyle w:val="2"/>
        <w:rPr>
          <w:rFonts w:hint="eastAsia" w:ascii="宋体" w:hAnsi="宋体" w:eastAsia="宋体" w:cs="宋体"/>
          <w:b/>
          <w:color w:val="000000" w:themeColor="text1"/>
          <w:spacing w:val="0"/>
          <w:sz w:val="32"/>
          <w:szCs w:val="32"/>
          <w:highlight w:val="none"/>
          <w:lang w:val="en-US" w:eastAsia="zh-CN" w:bidi="ar-SA"/>
          <w14:textFill>
            <w14:solidFill>
              <w14:schemeClr w14:val="tx1"/>
            </w14:solidFill>
          </w14:textFill>
        </w:rPr>
        <w:sectPr>
          <w:pgSz w:w="11906" w:h="16838"/>
          <w:pgMar w:top="1134" w:right="1134" w:bottom="1134" w:left="1134" w:header="851" w:footer="992" w:gutter="0"/>
          <w:cols w:space="0" w:num="1"/>
          <w:docGrid w:linePitch="312" w:charSpace="0"/>
        </w:sectPr>
      </w:pPr>
      <w:r>
        <w:rPr>
          <w:rFonts w:hint="eastAsia" w:ascii="宋体" w:hAnsi="宋体" w:eastAsia="宋体" w:cs="宋体"/>
          <w:color w:val="000000" w:themeColor="text1"/>
          <w:spacing w:val="0"/>
          <w:sz w:val="32"/>
          <w:szCs w:val="32"/>
          <w:highlight w:val="none"/>
          <w14:textFill>
            <w14:solidFill>
              <w14:schemeClr w14:val="tx1"/>
            </w14:solidFill>
          </w14:textFill>
        </w:rPr>
        <w:t>8、</w:t>
      </w:r>
      <w:r>
        <w:rPr>
          <w:rFonts w:hint="eastAsia" w:ascii="宋体" w:hAnsi="宋体" w:eastAsia="宋体" w:cs="宋体"/>
          <w:b/>
          <w:color w:val="000000" w:themeColor="text1"/>
          <w:spacing w:val="0"/>
          <w:sz w:val="32"/>
          <w:szCs w:val="32"/>
          <w:highlight w:val="none"/>
          <w:lang w:val="en-US" w:eastAsia="zh-CN" w:bidi="ar-SA"/>
          <w14:textFill>
            <w14:solidFill>
              <w14:schemeClr w14:val="tx1"/>
            </w14:solidFill>
          </w14:textFill>
        </w:rPr>
        <w:t>谈判保证金交款凭证复印件；(必须提交)</w:t>
      </w:r>
    </w:p>
    <w:p>
      <w:pPr>
        <w:spacing w:line="420" w:lineRule="exact"/>
        <w:ind w:firstLine="492" w:firstLineChars="175"/>
        <w:rPr>
          <w:rFonts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11.1.2商务、技术性响应及其他证明材料：</w:t>
      </w:r>
    </w:p>
    <w:p>
      <w:pPr>
        <w:pStyle w:val="20"/>
        <w:spacing w:after="160" w:line="420" w:lineRule="exact"/>
        <w:rPr>
          <w:rFonts w:cs="宋体"/>
          <w:b/>
          <w:color w:val="000000" w:themeColor="text1"/>
          <w:sz w:val="28"/>
          <w:szCs w:val="28"/>
          <w:highlight w:val="none"/>
          <w14:textFill>
            <w14:solidFill>
              <w14:schemeClr w14:val="tx1"/>
            </w14:solidFill>
          </w14:textFill>
        </w:rPr>
      </w:pPr>
      <w:r>
        <w:rPr>
          <w:rFonts w:hint="eastAsia" w:cs="宋体"/>
          <w:b/>
          <w:color w:val="000000" w:themeColor="text1"/>
          <w:sz w:val="28"/>
          <w:szCs w:val="28"/>
          <w:highlight w:val="none"/>
          <w14:textFill>
            <w14:solidFill>
              <w14:schemeClr w14:val="tx1"/>
            </w14:solidFill>
          </w14:textFill>
        </w:rPr>
        <w:t>1、谈判报价明细表（格式见附件）（必须提供）；</w:t>
      </w:r>
    </w:p>
    <w:p>
      <w:pPr>
        <w:pStyle w:val="20"/>
        <w:spacing w:after="160" w:line="420" w:lineRule="exact"/>
        <w:ind w:left="420"/>
        <w:rPr>
          <w:rFonts w:cs="宋体"/>
          <w:b/>
          <w:color w:val="000000" w:themeColor="text1"/>
          <w:sz w:val="32"/>
          <w:szCs w:val="32"/>
          <w:highlight w:val="none"/>
          <w14:textFill>
            <w14:solidFill>
              <w14:schemeClr w14:val="tx1"/>
            </w14:solidFill>
          </w14:textFill>
        </w:rPr>
      </w:pPr>
      <w:r>
        <w:rPr>
          <w:rFonts w:hint="eastAsia" w:cs="宋体"/>
          <w:b/>
          <w:color w:val="000000" w:themeColor="text1"/>
          <w:sz w:val="24"/>
          <w:szCs w:val="24"/>
          <w:highlight w:val="none"/>
          <w14:textFill>
            <w14:solidFill>
              <w14:schemeClr w14:val="tx1"/>
            </w14:solidFill>
          </w14:textFill>
        </w:rPr>
        <w:t xml:space="preserve">附件：                      </w:t>
      </w:r>
      <w:r>
        <w:rPr>
          <w:rFonts w:hint="eastAsia" w:cs="宋体"/>
          <w:b/>
          <w:color w:val="000000" w:themeColor="text1"/>
          <w:sz w:val="32"/>
          <w:szCs w:val="32"/>
          <w:highlight w:val="none"/>
          <w14:textFill>
            <w14:solidFill>
              <w14:schemeClr w14:val="tx1"/>
            </w14:solidFill>
          </w14:textFill>
        </w:rPr>
        <w:t>谈判报价明细表（格式）</w:t>
      </w:r>
    </w:p>
    <w:tbl>
      <w:tblPr>
        <w:tblStyle w:val="37"/>
        <w:tblW w:w="10043" w:type="dxa"/>
        <w:tblInd w:w="2"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99"/>
        <w:gridCol w:w="1400"/>
        <w:gridCol w:w="1228"/>
        <w:gridCol w:w="1268"/>
        <w:gridCol w:w="856"/>
        <w:gridCol w:w="768"/>
        <w:gridCol w:w="816"/>
        <w:gridCol w:w="2256"/>
        <w:gridCol w:w="85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759" w:hRule="atLeast"/>
        </w:trPr>
        <w:tc>
          <w:tcPr>
            <w:tcW w:w="599" w:type="dxa"/>
            <w:tcBorders>
              <w:top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项号</w:t>
            </w:r>
          </w:p>
        </w:tc>
        <w:tc>
          <w:tcPr>
            <w:tcW w:w="1400"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货物名称</w:t>
            </w:r>
          </w:p>
        </w:tc>
        <w:tc>
          <w:tcPr>
            <w:tcW w:w="122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生产厂家</w:t>
            </w:r>
          </w:p>
        </w:tc>
        <w:tc>
          <w:tcPr>
            <w:tcW w:w="12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品牌、规格型号</w:t>
            </w:r>
          </w:p>
        </w:tc>
        <w:tc>
          <w:tcPr>
            <w:tcW w:w="8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数量</w:t>
            </w:r>
          </w:p>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①</w:t>
            </w:r>
          </w:p>
        </w:tc>
        <w:tc>
          <w:tcPr>
            <w:tcW w:w="7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单位</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单价</w:t>
            </w:r>
          </w:p>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②</w:t>
            </w:r>
          </w:p>
        </w:tc>
        <w:tc>
          <w:tcPr>
            <w:tcW w:w="22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单项合计=数量×单价</w:t>
            </w:r>
          </w:p>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③＝①×②</w:t>
            </w:r>
          </w:p>
        </w:tc>
        <w:tc>
          <w:tcPr>
            <w:tcW w:w="852" w:type="dxa"/>
            <w:tcBorders>
              <w:top w:val="single" w:color="auto" w:sz="4" w:space="0"/>
              <w:bottom w:val="single" w:color="auto" w:sz="4" w:space="0"/>
            </w:tcBorders>
            <w:vAlign w:val="center"/>
          </w:tcPr>
          <w:p>
            <w:pPr>
              <w:spacing w:after="160" w:line="420" w:lineRule="exact"/>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599" w:type="dxa"/>
            <w:tcBorders>
              <w:top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400"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8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7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52" w:type="dxa"/>
            <w:tcBorders>
              <w:top w:val="single" w:color="auto" w:sz="4" w:space="0"/>
              <w:bottom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599" w:type="dxa"/>
            <w:tcBorders>
              <w:top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400"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8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7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52" w:type="dxa"/>
            <w:tcBorders>
              <w:top w:val="single" w:color="auto" w:sz="4" w:space="0"/>
              <w:bottom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599" w:type="dxa"/>
            <w:tcBorders>
              <w:top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1400"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8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7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52" w:type="dxa"/>
            <w:tcBorders>
              <w:top w:val="single" w:color="auto" w:sz="4" w:space="0"/>
              <w:bottom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599" w:type="dxa"/>
            <w:tcBorders>
              <w:top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N</w:t>
            </w:r>
          </w:p>
        </w:tc>
        <w:tc>
          <w:tcPr>
            <w:tcW w:w="1400"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768"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52" w:type="dxa"/>
            <w:tcBorders>
              <w:top w:val="single" w:color="auto" w:sz="4" w:space="0"/>
              <w:bottom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6935" w:type="dxa"/>
            <w:gridSpan w:val="7"/>
            <w:tcBorders>
              <w:top w:val="single" w:color="auto" w:sz="4" w:space="0"/>
              <w:right w:val="single" w:color="auto" w:sz="4" w:space="0"/>
            </w:tcBorders>
            <w:vAlign w:val="center"/>
          </w:tcPr>
          <w:p>
            <w:pPr>
              <w:spacing w:after="160" w:line="420" w:lineRule="exact"/>
              <w:ind w:right="315"/>
              <w:jc w:val="righ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合计金额</w:t>
            </w:r>
          </w:p>
        </w:tc>
        <w:tc>
          <w:tcPr>
            <w:tcW w:w="2256" w:type="dxa"/>
            <w:tcBorders>
              <w:top w:val="single" w:color="auto" w:sz="4" w:space="0"/>
              <w:left w:val="single" w:color="auto" w:sz="4" w:space="0"/>
              <w:bottom w:val="single" w:color="auto" w:sz="4" w:space="0"/>
              <w:right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c>
          <w:tcPr>
            <w:tcW w:w="852" w:type="dxa"/>
            <w:tcBorders>
              <w:top w:val="single" w:color="auto" w:sz="4" w:space="0"/>
              <w:bottom w:val="single" w:color="auto" w:sz="4" w:space="0"/>
            </w:tcBorders>
            <w:vAlign w:val="center"/>
          </w:tcPr>
          <w:p>
            <w:pPr>
              <w:spacing w:after="160" w:line="420" w:lineRule="exact"/>
              <w:jc w:val="center"/>
              <w:rPr>
                <w:rFonts w:ascii="宋体" w:hAnsi="宋体" w:eastAsia="宋体" w:cs="宋体"/>
                <w:b/>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0043" w:type="dxa"/>
            <w:gridSpan w:val="9"/>
            <w:tcBorders>
              <w:top w:val="single" w:color="auto" w:sz="4" w:space="0"/>
              <w:bottom w:val="single" w:color="auto" w:sz="4" w:space="0"/>
            </w:tcBorders>
            <w:vAlign w:val="center"/>
          </w:tcPr>
          <w:p>
            <w:pPr>
              <w:spacing w:after="160" w:line="420" w:lineRule="exac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谈判总报价（大写）</w:t>
            </w:r>
            <w:r>
              <w:rPr>
                <w:rFonts w:hint="eastAsia" w:ascii="宋体" w:hAnsi="宋体" w:eastAsia="宋体" w:cs="宋体"/>
                <w:color w:val="000000" w:themeColor="text1"/>
                <w:spacing w:val="-6"/>
                <w:sz w:val="24"/>
                <w:szCs w:val="24"/>
                <w:highlight w:val="none"/>
                <w:u w:val="single"/>
                <w14:textFill>
                  <w14:solidFill>
                    <w14:schemeClr w14:val="tx1"/>
                  </w14:solidFill>
                </w14:textFill>
              </w:rPr>
              <w:t>：</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元人民币（￥</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0043" w:type="dxa"/>
            <w:gridSpan w:val="9"/>
            <w:tcBorders>
              <w:top w:val="single" w:color="auto" w:sz="4" w:space="0"/>
              <w:bottom w:val="single" w:color="auto" w:sz="4" w:space="0"/>
            </w:tcBorders>
            <w:vAlign w:val="center"/>
          </w:tcPr>
          <w:p>
            <w:pPr>
              <w:spacing w:after="160" w:line="420" w:lineRule="exact"/>
              <w:rPr>
                <w:rFonts w:ascii="宋体" w:hAnsi="宋体" w:eastAsia="宋体" w:cs="宋体"/>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交付使用期</w:t>
            </w:r>
            <w:r>
              <w:rPr>
                <w:rFonts w:hint="eastAsia" w:ascii="宋体" w:hAnsi="宋体" w:eastAsia="宋体" w:cs="宋体"/>
                <w:color w:val="000000" w:themeColor="text1"/>
                <w:spacing w:val="-6"/>
                <w:sz w:val="24"/>
                <w:szCs w:val="24"/>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10043" w:type="dxa"/>
            <w:gridSpan w:val="9"/>
            <w:tcBorders>
              <w:top w:val="single" w:color="auto" w:sz="4" w:space="0"/>
              <w:bottom w:val="single" w:color="auto" w:sz="4" w:space="0"/>
            </w:tcBorders>
            <w:vAlign w:val="center"/>
          </w:tcPr>
          <w:p>
            <w:pPr>
              <w:spacing w:after="160" w:line="420" w:lineRule="exact"/>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质保</w:t>
            </w:r>
            <w:r>
              <w:rPr>
                <w:rFonts w:hint="eastAsia" w:ascii="宋体" w:hAnsi="宋体" w:eastAsia="宋体" w:cs="宋体"/>
                <w:color w:val="000000" w:themeColor="text1"/>
                <w:sz w:val="24"/>
                <w:szCs w:val="24"/>
                <w:highlight w:val="none"/>
                <w14:textFill>
                  <w14:solidFill>
                    <w14:schemeClr w14:val="tx1"/>
                  </w14:solidFill>
                </w14:textFill>
              </w:rPr>
              <w:t>期</w:t>
            </w:r>
            <w:r>
              <w:rPr>
                <w:rFonts w:hint="eastAsia" w:ascii="宋体" w:hAnsi="宋体" w:eastAsia="宋体" w:cs="宋体"/>
                <w:color w:val="000000" w:themeColor="text1"/>
                <w:spacing w:val="-6"/>
                <w:sz w:val="24"/>
                <w:szCs w:val="24"/>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1102" w:hRule="atLeast"/>
        </w:trPr>
        <w:tc>
          <w:tcPr>
            <w:tcW w:w="10043" w:type="dxa"/>
            <w:gridSpan w:val="9"/>
            <w:tcBorders>
              <w:top w:val="single" w:color="auto" w:sz="4" w:space="0"/>
              <w:bottom w:val="single" w:color="auto" w:sz="4" w:space="0"/>
            </w:tcBorders>
            <w:vAlign w:val="center"/>
          </w:tcPr>
          <w:p>
            <w:pPr>
              <w:spacing w:after="160" w:line="420" w:lineRule="exact"/>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其中：属于《节能产品政府采购清单》目录内产品的总金额为人民币（大写）：</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元人民币（￥</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w:t>
            </w:r>
          </w:p>
          <w:p>
            <w:pPr>
              <w:spacing w:after="160" w:line="420" w:lineRule="exact"/>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属于《环境标志产品政府采购清单》目录内产品的总金额为人民币（大写）：</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元人民币（￥</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w:t>
            </w:r>
          </w:p>
          <w:p>
            <w:pPr>
              <w:spacing w:after="160" w:line="420" w:lineRule="exac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pacing w:val="-6"/>
                <w:sz w:val="24"/>
                <w:szCs w:val="24"/>
                <w:highlight w:val="none"/>
                <w14:textFill>
                  <w14:solidFill>
                    <w14:schemeClr w14:val="tx1"/>
                  </w14:solidFill>
                </w14:textFill>
              </w:rPr>
              <w:t>备注：若不属于《节能产品政府采购清单》及《环境标志产品政府采购清单》目录内产品的，则该处填写“无”字样。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10043" w:type="dxa"/>
            <w:gridSpan w:val="9"/>
            <w:tcBorders>
              <w:top w:val="single" w:color="auto" w:sz="4" w:space="0"/>
              <w:bottom w:val="single" w:color="auto" w:sz="4" w:space="0"/>
            </w:tcBorders>
            <w:vAlign w:val="center"/>
          </w:tcPr>
          <w:p>
            <w:pPr>
              <w:spacing w:after="160" w:line="420" w:lineRule="exac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谈判报价指本次采购范围货物价款、备品备件、专用工具、包装、运输、装卸、保险、税金、货到位以及安装、安装所需辅材、调试、清洁、检验、售后服务、培训、保修等全部费用，供应商综合考虑在报价中。</w:t>
            </w:r>
          </w:p>
        </w:tc>
      </w:tr>
    </w:tbl>
    <w:p>
      <w:pPr>
        <w:snapToGrid w:val="0"/>
        <w:spacing w:after="160" w:line="420" w:lineRule="exact"/>
        <w:jc w:val="left"/>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20"/>
        <w:spacing w:after="160" w:line="420" w:lineRule="exact"/>
        <w:jc w:val="left"/>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法定代表人或负责人或自然人或相应的委托代理人签字或盖章</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jc w:val="left"/>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w:t>
      </w:r>
    </w:p>
    <w:p>
      <w:pPr>
        <w:spacing w:after="160" w:line="420" w:lineRule="exact"/>
        <w:rPr>
          <w:rFonts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       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年   月    日                        </w:t>
      </w:r>
    </w:p>
    <w:p>
      <w:pPr>
        <w:spacing w:after="160" w:line="420" w:lineRule="exact"/>
        <w:rPr>
          <w:rFonts w:ascii="宋体" w:hAnsi="宋体" w:eastAsia="宋体" w:cs="宋体"/>
          <w:color w:val="000000" w:themeColor="text1"/>
          <w:sz w:val="24"/>
          <w:szCs w:val="24"/>
          <w:highlight w:val="none"/>
          <w14:textFill>
            <w14:solidFill>
              <w14:schemeClr w14:val="tx1"/>
            </w14:solidFill>
          </w14:textFill>
        </w:rPr>
      </w:pPr>
    </w:p>
    <w:p>
      <w:pPr>
        <w:tabs>
          <w:tab w:val="left" w:pos="1305"/>
        </w:tabs>
        <w:spacing w:after="160" w:line="420" w:lineRule="exact"/>
        <w:ind w:firstLine="205"/>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1、各供应商必须就“货物采购需求”中所竞项目的所有内容作完整唯一报价，否则，其谈判将被拒绝。</w:t>
      </w:r>
    </w:p>
    <w:p>
      <w:pPr>
        <w:pStyle w:val="20"/>
        <w:spacing w:after="160" w:line="420" w:lineRule="exact"/>
        <w:ind w:firstLine="63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2、供应商应根据所竞货物如实填写谈判报价明细表的各项内容。</w:t>
      </w:r>
    </w:p>
    <w:p>
      <w:pPr>
        <w:pStyle w:val="20"/>
        <w:spacing w:after="160" w:line="420" w:lineRule="exact"/>
        <w:ind w:firstLine="63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3、谈判报价明细表须由法定代表人或负责人或自然人或相应的委托代理人签名并加盖供应商公章。当本表由多页构成时，需逐页加盖供应商公章。</w:t>
      </w:r>
    </w:p>
    <w:p>
      <w:pPr>
        <w:spacing w:after="160" w:line="420" w:lineRule="exact"/>
        <w:ind w:firstLine="63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如谈判的全部或部分产品属于《节能产品政府采购清单》或《环境标志产品政府采购清单》目录范围的，供应商应在本表备注栏内写明各分项货物属于节能（或环境标志）产品政府采购清单第几类第几项序号的产品，以便谈判小组作为优先采购或评审的依据。</w:t>
      </w:r>
    </w:p>
    <w:p>
      <w:pPr>
        <w:spacing w:after="160" w:line="420" w:lineRule="exact"/>
        <w:ind w:firstLine="630"/>
        <w:rPr>
          <w:rFonts w:ascii="宋体" w:hAnsi="宋体" w:eastAsia="宋体" w:cs="宋体"/>
          <w:color w:val="000000" w:themeColor="text1"/>
          <w:highlight w:val="none"/>
          <w14:textFill>
            <w14:solidFill>
              <w14:schemeClr w14:val="tx1"/>
            </w14:solidFill>
          </w14:textFill>
        </w:rPr>
      </w:pPr>
    </w:p>
    <w:p>
      <w:pPr>
        <w:spacing w:after="160" w:line="420" w:lineRule="exact"/>
        <w:rPr>
          <w:rFonts w:ascii="宋体" w:hAnsi="宋体" w:eastAsia="宋体" w:cs="宋体"/>
          <w:color w:val="000000" w:themeColor="text1"/>
          <w:highlight w:val="none"/>
          <w14:textFill>
            <w14:solidFill>
              <w14:schemeClr w14:val="tx1"/>
            </w14:solidFill>
          </w14:textFill>
        </w:rPr>
        <w:sectPr>
          <w:pgSz w:w="11906" w:h="16838"/>
          <w:pgMar w:top="1134" w:right="1134" w:bottom="1276" w:left="1134" w:header="851" w:footer="992" w:gutter="0"/>
          <w:cols w:space="0" w:num="1"/>
          <w:docGrid w:linePitch="312" w:charSpace="0"/>
        </w:sectPr>
      </w:pPr>
    </w:p>
    <w:p>
      <w:pPr>
        <w:pStyle w:val="20"/>
        <w:spacing w:after="160" w:line="420" w:lineRule="exact"/>
        <w:rPr>
          <w:rFonts w:cs="宋体"/>
          <w:b/>
          <w:color w:val="000000" w:themeColor="text1"/>
          <w:sz w:val="24"/>
          <w:szCs w:val="24"/>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2、技术规格和商务偏离表（必须提供）</w:t>
      </w:r>
    </w:p>
    <w:p>
      <w:pPr>
        <w:pStyle w:val="20"/>
        <w:spacing w:after="160" w:line="420" w:lineRule="exact"/>
        <w:ind w:firstLine="354"/>
        <w:rPr>
          <w:rFonts w:cs="宋体"/>
          <w:b/>
          <w:color w:val="000000" w:themeColor="text1"/>
          <w:sz w:val="24"/>
          <w:szCs w:val="24"/>
          <w:highlight w:val="none"/>
          <w14:textFill>
            <w14:solidFill>
              <w14:schemeClr w14:val="tx1"/>
            </w14:solidFill>
          </w14:textFill>
        </w:rPr>
      </w:pPr>
      <w:r>
        <w:rPr>
          <w:rFonts w:hint="eastAsia" w:cs="宋体"/>
          <w:b/>
          <w:color w:val="000000" w:themeColor="text1"/>
          <w:sz w:val="24"/>
          <w:szCs w:val="24"/>
          <w:highlight w:val="none"/>
          <w14:textFill>
            <w14:solidFill>
              <w14:schemeClr w14:val="tx1"/>
            </w14:solidFill>
          </w14:textFill>
        </w:rPr>
        <w:t>附件：</w:t>
      </w:r>
      <w:r>
        <w:rPr>
          <w:rFonts w:hint="eastAsia" w:cs="宋体"/>
          <w:b/>
          <w:color w:val="000000" w:themeColor="text1"/>
          <w:sz w:val="32"/>
          <w:szCs w:val="32"/>
          <w:highlight w:val="none"/>
          <w14:textFill>
            <w14:solidFill>
              <w14:schemeClr w14:val="tx1"/>
            </w14:solidFill>
          </w14:textFill>
        </w:rPr>
        <w:t>技术规格偏离表（格式）</w:t>
      </w:r>
    </w:p>
    <w:tbl>
      <w:tblPr>
        <w:tblStyle w:val="37"/>
        <w:tblW w:w="970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651"/>
        <w:gridCol w:w="3079"/>
        <w:gridCol w:w="248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812"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项号</w:t>
            </w:r>
          </w:p>
        </w:tc>
        <w:tc>
          <w:tcPr>
            <w:tcW w:w="1651"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货物名称</w:t>
            </w:r>
          </w:p>
        </w:tc>
        <w:tc>
          <w:tcPr>
            <w:tcW w:w="3079"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bookmarkStart w:id="30" w:name="_Toc254970700"/>
            <w:bookmarkStart w:id="31" w:name="_Toc254970559"/>
            <w:r>
              <w:rPr>
                <w:rFonts w:hint="eastAsia" w:cs="宋体"/>
                <w:b/>
                <w:bCs/>
                <w:color w:val="000000" w:themeColor="text1"/>
                <w:sz w:val="24"/>
                <w:szCs w:val="24"/>
                <w:highlight w:val="none"/>
                <w14:textFill>
                  <w14:solidFill>
                    <w14:schemeClr w14:val="tx1"/>
                  </w14:solidFill>
                </w14:textFill>
              </w:rPr>
              <w:t>竞争</w:t>
            </w:r>
            <w:r>
              <w:rPr>
                <w:rFonts w:hint="eastAsia" w:cs="宋体"/>
                <w:b/>
                <w:bCs/>
                <w:color w:val="000000" w:themeColor="text1"/>
                <w:sz w:val="24"/>
                <w:szCs w:val="24"/>
                <w:highlight w:val="none"/>
                <w:lang w:eastAsia="zh-CN"/>
                <w14:textFill>
                  <w14:solidFill>
                    <w14:schemeClr w14:val="tx1"/>
                  </w14:solidFill>
                </w14:textFill>
              </w:rPr>
              <w:t>性</w:t>
            </w:r>
            <w:r>
              <w:rPr>
                <w:rFonts w:hint="eastAsia" w:cs="宋体"/>
                <w:b/>
                <w:bCs/>
                <w:color w:val="000000" w:themeColor="text1"/>
                <w:sz w:val="24"/>
                <w:szCs w:val="24"/>
                <w:highlight w:val="none"/>
                <w14:textFill>
                  <w14:solidFill>
                    <w14:schemeClr w14:val="tx1"/>
                  </w14:solidFill>
                </w14:textFill>
              </w:rPr>
              <w:t>谈判</w:t>
            </w:r>
            <w:r>
              <w:rPr>
                <w:rFonts w:hint="eastAsia" w:cs="宋体"/>
                <w:b/>
                <w:bCs/>
                <w:color w:val="000000" w:themeColor="text1"/>
                <w:sz w:val="24"/>
                <w:szCs w:val="24"/>
                <w:highlight w:val="none"/>
                <w:lang w:eastAsia="zh-CN"/>
                <w14:textFill>
                  <w14:solidFill>
                    <w14:schemeClr w14:val="tx1"/>
                  </w14:solidFill>
                </w14:textFill>
              </w:rPr>
              <w:t>采购</w:t>
            </w:r>
            <w:r>
              <w:rPr>
                <w:rFonts w:hint="eastAsia" w:cs="宋体"/>
                <w:b/>
                <w:bCs/>
                <w:color w:val="000000" w:themeColor="text1"/>
                <w:sz w:val="24"/>
                <w:szCs w:val="24"/>
                <w:highlight w:val="none"/>
                <w14:textFill>
                  <w14:solidFill>
                    <w14:schemeClr w14:val="tx1"/>
                  </w14:solidFill>
                </w14:textFill>
              </w:rPr>
              <w:t>文件</w:t>
            </w:r>
            <w:bookmarkEnd w:id="30"/>
            <w:bookmarkEnd w:id="31"/>
            <w:r>
              <w:rPr>
                <w:rFonts w:hint="eastAsia" w:cs="宋体"/>
                <w:b/>
                <w:bCs/>
                <w:color w:val="000000" w:themeColor="text1"/>
                <w:sz w:val="24"/>
                <w:szCs w:val="24"/>
                <w:highlight w:val="none"/>
                <w14:textFill>
                  <w14:solidFill>
                    <w14:schemeClr w14:val="tx1"/>
                  </w14:solidFill>
                </w14:textFill>
              </w:rPr>
              <w:t>“第三章货物采购需求中 项目要求及技术需求”</w:t>
            </w:r>
          </w:p>
        </w:tc>
        <w:tc>
          <w:tcPr>
            <w:tcW w:w="2485"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响应文件的响应情况</w:t>
            </w:r>
          </w:p>
        </w:tc>
        <w:tc>
          <w:tcPr>
            <w:tcW w:w="1676"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bookmarkStart w:id="32" w:name="_Toc254970560"/>
            <w:bookmarkStart w:id="33" w:name="_Toc254970701"/>
            <w:r>
              <w:rPr>
                <w:rFonts w:hint="eastAsia" w:cs="宋体"/>
                <w:b/>
                <w:bCs/>
                <w:color w:val="000000" w:themeColor="text1"/>
                <w:sz w:val="24"/>
                <w:szCs w:val="24"/>
                <w:highlight w:val="none"/>
                <w14:textFill>
                  <w14:solidFill>
                    <w14:schemeClr w14:val="tx1"/>
                  </w14:solidFill>
                </w14:textFill>
              </w:rPr>
              <w:t>偏离情况</w:t>
            </w:r>
            <w:bookmarkEnd w:id="32"/>
            <w:bookmarkEnd w:id="33"/>
            <w:r>
              <w:rPr>
                <w:rFonts w:hint="eastAsia" w:cs="宋体"/>
                <w:b/>
                <w:bCs/>
                <w:color w:val="000000" w:themeColor="text1"/>
                <w:sz w:val="24"/>
                <w:szCs w:val="24"/>
                <w:highlight w:val="none"/>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2" w:type="dxa"/>
          </w:tcPr>
          <w:p>
            <w:pPr>
              <w:pStyle w:val="20"/>
              <w:spacing w:after="160" w:line="420" w:lineRule="exact"/>
              <w:jc w:val="center"/>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1</w:t>
            </w:r>
          </w:p>
        </w:tc>
        <w:tc>
          <w:tcPr>
            <w:tcW w:w="1651" w:type="dxa"/>
            <w:vAlign w:val="center"/>
          </w:tcPr>
          <w:p>
            <w:pPr>
              <w:pStyle w:val="20"/>
              <w:spacing w:after="160" w:line="420" w:lineRule="exact"/>
              <w:jc w:val="center"/>
              <w:rPr>
                <w:rFonts w:cs="宋体"/>
                <w:color w:val="000000" w:themeColor="text1"/>
                <w:sz w:val="24"/>
                <w:szCs w:val="24"/>
                <w:highlight w:val="none"/>
                <w14:textFill>
                  <w14:solidFill>
                    <w14:schemeClr w14:val="tx1"/>
                  </w14:solidFill>
                </w14:textFill>
              </w:rPr>
            </w:pPr>
          </w:p>
        </w:tc>
        <w:tc>
          <w:tcPr>
            <w:tcW w:w="3079" w:type="dxa"/>
            <w:vAlign w:val="center"/>
          </w:tcPr>
          <w:p>
            <w:pPr>
              <w:pStyle w:val="20"/>
              <w:spacing w:after="160" w:line="420" w:lineRule="exact"/>
              <w:jc w:val="center"/>
              <w:rPr>
                <w:rFonts w:cs="宋体"/>
                <w:color w:val="000000" w:themeColor="text1"/>
                <w:sz w:val="24"/>
                <w:szCs w:val="24"/>
                <w:highlight w:val="none"/>
                <w14:textFill>
                  <w14:solidFill>
                    <w14:schemeClr w14:val="tx1"/>
                  </w14:solidFill>
                </w14:textFill>
              </w:rPr>
            </w:pPr>
          </w:p>
        </w:tc>
        <w:tc>
          <w:tcPr>
            <w:tcW w:w="2485" w:type="dxa"/>
          </w:tcPr>
          <w:p>
            <w:pPr>
              <w:pStyle w:val="20"/>
              <w:spacing w:after="160" w:line="420" w:lineRule="exact"/>
              <w:jc w:val="center"/>
              <w:rPr>
                <w:rFonts w:cs="宋体"/>
                <w:color w:val="000000" w:themeColor="text1"/>
                <w:sz w:val="24"/>
                <w:szCs w:val="24"/>
                <w:highlight w:val="none"/>
                <w14:textFill>
                  <w14:solidFill>
                    <w14:schemeClr w14:val="tx1"/>
                  </w14:solidFill>
                </w14:textFill>
              </w:rPr>
            </w:pPr>
          </w:p>
        </w:tc>
        <w:tc>
          <w:tcPr>
            <w:tcW w:w="1676" w:type="dxa"/>
            <w:vAlign w:val="center"/>
          </w:tcPr>
          <w:p>
            <w:pPr>
              <w:pStyle w:val="20"/>
              <w:spacing w:after="160" w:line="420" w:lineRule="exact"/>
              <w:jc w:val="center"/>
              <w:rPr>
                <w:rFonts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2" w:type="dxa"/>
          </w:tcPr>
          <w:p>
            <w:pPr>
              <w:pStyle w:val="20"/>
              <w:spacing w:after="160" w:line="420" w:lineRule="exact"/>
              <w:jc w:val="center"/>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2</w:t>
            </w:r>
          </w:p>
        </w:tc>
        <w:tc>
          <w:tcPr>
            <w:tcW w:w="1651"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3079"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2485"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1676" w:type="dxa"/>
          </w:tcPr>
          <w:p>
            <w:pPr>
              <w:pStyle w:val="20"/>
              <w:spacing w:after="160" w:line="420" w:lineRule="exact"/>
              <w:rPr>
                <w:rFonts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2" w:type="dxa"/>
          </w:tcPr>
          <w:p>
            <w:pPr>
              <w:pStyle w:val="20"/>
              <w:spacing w:after="160" w:line="420" w:lineRule="exact"/>
              <w:jc w:val="center"/>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3</w:t>
            </w:r>
          </w:p>
        </w:tc>
        <w:tc>
          <w:tcPr>
            <w:tcW w:w="1651"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3079"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2485"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1676" w:type="dxa"/>
          </w:tcPr>
          <w:p>
            <w:pPr>
              <w:pStyle w:val="20"/>
              <w:spacing w:after="160" w:line="420" w:lineRule="exact"/>
              <w:rPr>
                <w:rFonts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2" w:type="dxa"/>
          </w:tcPr>
          <w:p>
            <w:pPr>
              <w:pStyle w:val="20"/>
              <w:spacing w:after="160" w:line="420" w:lineRule="exact"/>
              <w:jc w:val="center"/>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w:t>
            </w:r>
          </w:p>
        </w:tc>
        <w:tc>
          <w:tcPr>
            <w:tcW w:w="1651"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3079"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2485"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1676" w:type="dxa"/>
          </w:tcPr>
          <w:p>
            <w:pPr>
              <w:pStyle w:val="20"/>
              <w:spacing w:after="160" w:line="420" w:lineRule="exact"/>
              <w:rPr>
                <w:rFonts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2" w:type="dxa"/>
          </w:tcPr>
          <w:p>
            <w:pPr>
              <w:pStyle w:val="20"/>
              <w:spacing w:after="160" w:line="420" w:lineRule="exact"/>
              <w:jc w:val="center"/>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N</w:t>
            </w:r>
          </w:p>
        </w:tc>
        <w:tc>
          <w:tcPr>
            <w:tcW w:w="1651"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3079"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2485" w:type="dxa"/>
          </w:tcPr>
          <w:p>
            <w:pPr>
              <w:pStyle w:val="20"/>
              <w:spacing w:after="160" w:line="420" w:lineRule="exact"/>
              <w:rPr>
                <w:rFonts w:cs="宋体"/>
                <w:color w:val="000000" w:themeColor="text1"/>
                <w:sz w:val="24"/>
                <w:szCs w:val="24"/>
                <w:highlight w:val="none"/>
                <w14:textFill>
                  <w14:solidFill>
                    <w14:schemeClr w14:val="tx1"/>
                  </w14:solidFill>
                </w14:textFill>
              </w:rPr>
            </w:pPr>
          </w:p>
        </w:tc>
        <w:tc>
          <w:tcPr>
            <w:tcW w:w="1676" w:type="dxa"/>
          </w:tcPr>
          <w:p>
            <w:pPr>
              <w:pStyle w:val="20"/>
              <w:spacing w:after="160" w:line="420" w:lineRule="exact"/>
              <w:rPr>
                <w:rFonts w:cs="宋体"/>
                <w:color w:val="000000" w:themeColor="text1"/>
                <w:sz w:val="24"/>
                <w:szCs w:val="24"/>
                <w:highlight w:val="none"/>
                <w14:textFill>
                  <w14:solidFill>
                    <w14:schemeClr w14:val="tx1"/>
                  </w14:solidFill>
                </w14:textFill>
              </w:rPr>
            </w:pPr>
          </w:p>
        </w:tc>
      </w:tr>
    </w:tbl>
    <w:p>
      <w:pPr>
        <w:pStyle w:val="20"/>
        <w:spacing w:after="160" w:line="420" w:lineRule="exact"/>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注：</w:t>
      </w:r>
    </w:p>
    <w:p>
      <w:pPr>
        <w:pStyle w:val="20"/>
        <w:spacing w:after="160" w:line="420" w:lineRule="exact"/>
        <w:ind w:firstLine="480" w:firstLineChars="2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1.供应商应对照“第三章货物采购需求”注明所提供项目要求及技术需求等的响应情况及偏离情况（无偏离、正偏离），当出现“正偏离”情况时应对应填写偏离情况说明及提供相应有效的证明材料。</w:t>
      </w:r>
    </w:p>
    <w:p>
      <w:pPr>
        <w:pStyle w:val="20"/>
        <w:spacing w:after="160" w:line="420" w:lineRule="exact"/>
        <w:ind w:firstLine="480" w:firstLineChars="2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2.技术规格须由法定代表人或负责人或自然人或相应的委托代理人签字或盖章（属自然人的应在签名处加盖食指指印）并加盖供应商公章（自然人除外）。当本表由多页构成时，需逐页加盖供应商公章（属自然人的须逐页签字）。</w:t>
      </w:r>
    </w:p>
    <w:p>
      <w:pPr>
        <w:pStyle w:val="20"/>
        <w:spacing w:after="160" w:line="420" w:lineRule="exact"/>
        <w:rPr>
          <w:rFonts w:cs="宋体"/>
          <w:color w:val="000000" w:themeColor="text1"/>
          <w:sz w:val="21"/>
          <w:szCs w:val="21"/>
          <w:highlight w:val="none"/>
          <w:u w:val="single"/>
          <w14:textFill>
            <w14:solidFill>
              <w14:schemeClr w14:val="tx1"/>
            </w14:solidFill>
          </w14:textFill>
        </w:rPr>
      </w:pPr>
    </w:p>
    <w:p>
      <w:pPr>
        <w:pStyle w:val="13"/>
        <w:rPr>
          <w:rFonts w:cs="宋体"/>
          <w:color w:val="000000" w:themeColor="text1"/>
          <w:highlight w:val="none"/>
          <w:u w:val="single"/>
          <w14:textFill>
            <w14:solidFill>
              <w14:schemeClr w14:val="tx1"/>
            </w14:solidFill>
          </w14:textFill>
        </w:rPr>
      </w:pPr>
    </w:p>
    <w:p>
      <w:pPr>
        <w:rPr>
          <w:rFonts w:cs="宋体"/>
          <w:color w:val="000000" w:themeColor="text1"/>
          <w:highlight w:val="none"/>
          <w:u w:val="single"/>
          <w14:textFill>
            <w14:solidFill>
              <w14:schemeClr w14:val="tx1"/>
            </w14:solidFill>
          </w14:textFill>
        </w:rPr>
      </w:pPr>
    </w:p>
    <w:p>
      <w:pPr>
        <w:pStyle w:val="2"/>
        <w:rPr>
          <w:color w:val="000000" w:themeColor="text1"/>
          <w:highlight w:val="none"/>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1200" w:firstLineChars="5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法定代表人或负责人或自然人或相应的委托代理人签字或盖章：</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3465"/>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w:t>
      </w:r>
    </w:p>
    <w:p>
      <w:pPr>
        <w:spacing w:after="160" w:line="420" w:lineRule="exact"/>
        <w:ind w:firstLine="4560" w:firstLineChars="1900"/>
        <w:rPr>
          <w:rFonts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       期：     年    月   日</w:t>
      </w:r>
    </w:p>
    <w:p>
      <w:pPr>
        <w:spacing w:after="160" w:line="420" w:lineRule="exact"/>
        <w:ind w:firstLine="3990" w:firstLineChars="1900"/>
        <w:rPr>
          <w:rFonts w:ascii="宋体" w:hAnsi="宋体" w:eastAsia="宋体" w:cs="宋体"/>
          <w:color w:val="000000" w:themeColor="text1"/>
          <w:highlight w:val="none"/>
          <w:u w:val="single"/>
          <w14:textFill>
            <w14:solidFill>
              <w14:schemeClr w14:val="tx1"/>
            </w14:solidFill>
          </w14:textFill>
        </w:rPr>
      </w:pPr>
    </w:p>
    <w:p>
      <w:pPr>
        <w:spacing w:after="160" w:line="420" w:lineRule="exact"/>
        <w:rPr>
          <w:rFonts w:ascii="宋体" w:hAnsi="宋体" w:eastAsia="宋体" w:cs="宋体"/>
          <w:color w:val="000000" w:themeColor="text1"/>
          <w:highlight w:val="none"/>
          <w14:textFill>
            <w14:solidFill>
              <w14:schemeClr w14:val="tx1"/>
            </w14:solidFill>
          </w14:textFill>
        </w:rPr>
      </w:pPr>
    </w:p>
    <w:p>
      <w:pPr>
        <w:pStyle w:val="20"/>
        <w:spacing w:after="160" w:line="420" w:lineRule="exact"/>
        <w:ind w:firstLine="354"/>
        <w:jc w:val="lef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附件：</w:t>
      </w:r>
    </w:p>
    <w:p>
      <w:pPr>
        <w:pStyle w:val="20"/>
        <w:spacing w:after="160" w:line="420" w:lineRule="exact"/>
        <w:ind w:firstLine="354"/>
        <w:jc w:val="center"/>
        <w:rPr>
          <w:rFonts w:cs="宋体"/>
          <w:b/>
          <w:color w:val="000000" w:themeColor="text1"/>
          <w:sz w:val="24"/>
          <w:szCs w:val="24"/>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商务条款偏离表（格式）</w:t>
      </w:r>
    </w:p>
    <w:tbl>
      <w:tblPr>
        <w:tblStyle w:val="37"/>
        <w:tblW w:w="928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2187"/>
        <w:gridCol w:w="2379"/>
        <w:gridCol w:w="2183"/>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39"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序号</w:t>
            </w:r>
          </w:p>
        </w:tc>
        <w:tc>
          <w:tcPr>
            <w:tcW w:w="2187"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商务条款</w:t>
            </w:r>
          </w:p>
        </w:tc>
        <w:tc>
          <w:tcPr>
            <w:tcW w:w="2379"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竞争性谈判文件“第三章货物采购需求中商务要求”</w:t>
            </w:r>
          </w:p>
        </w:tc>
        <w:tc>
          <w:tcPr>
            <w:tcW w:w="2183"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响应文件的响应情况</w:t>
            </w:r>
          </w:p>
        </w:tc>
        <w:tc>
          <w:tcPr>
            <w:tcW w:w="1800" w:type="dxa"/>
            <w:vAlign w:val="center"/>
          </w:tcPr>
          <w:p>
            <w:pPr>
              <w:pStyle w:val="20"/>
              <w:spacing w:after="160" w:line="420" w:lineRule="exact"/>
              <w:jc w:val="center"/>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偏离情况说明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交付使用期</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交货地点</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付款方式</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售后服务要求</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质保期</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核心产品</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验收方式</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3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2187" w:type="dxa"/>
            <w:vAlign w:val="center"/>
          </w:tcPr>
          <w:p>
            <w:pPr>
              <w:jc w:val="center"/>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其他要求</w:t>
            </w:r>
          </w:p>
        </w:tc>
        <w:tc>
          <w:tcPr>
            <w:tcW w:w="2379"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2183"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800" w:type="dxa"/>
            <w:vAlign w:val="center"/>
          </w:tcPr>
          <w:p>
            <w:pPr>
              <w:spacing w:after="160" w:line="420" w:lineRule="exact"/>
              <w:jc w:val="center"/>
              <w:rPr>
                <w:rFonts w:ascii="宋体" w:hAnsi="宋体" w:eastAsia="宋体" w:cs="宋体"/>
                <w:color w:val="000000" w:themeColor="text1"/>
                <w:sz w:val="24"/>
                <w:szCs w:val="24"/>
                <w:highlight w:val="none"/>
                <w14:textFill>
                  <w14:solidFill>
                    <w14:schemeClr w14:val="tx1"/>
                  </w14:solidFill>
                </w14:textFill>
              </w:rPr>
            </w:pPr>
          </w:p>
        </w:tc>
      </w:tr>
    </w:tbl>
    <w:p>
      <w:pPr>
        <w:pStyle w:val="20"/>
        <w:spacing w:after="160" w:line="420" w:lineRule="exact"/>
        <w:ind w:firstLine="480" w:firstLineChars="2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注：</w:t>
      </w:r>
    </w:p>
    <w:p>
      <w:pPr>
        <w:pStyle w:val="20"/>
        <w:spacing w:after="160" w:line="420" w:lineRule="exact"/>
        <w:ind w:firstLine="480" w:firstLineChars="2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1.商务条款偏离表须由法定代表人或负责人或自然人或相应的委托代理人签字或盖章（属自然人的应在签名处加盖食指指印）并加盖供应商公章（自然人除外）。当本表由多页构成时，需逐页加盖供应商公章（属自然人的须逐页签字）。</w:t>
      </w:r>
    </w:p>
    <w:p>
      <w:pPr>
        <w:snapToGrid w:val="0"/>
        <w:spacing w:after="160" w:line="420" w:lineRule="exact"/>
        <w:outlineLvl w:val="4"/>
        <w:rPr>
          <w:rFonts w:ascii="宋体" w:hAnsi="宋体" w:eastAsia="宋体" w:cs="宋体"/>
          <w:color w:val="000000" w:themeColor="text1"/>
          <w:sz w:val="24"/>
          <w:szCs w:val="24"/>
          <w:highlight w:val="none"/>
          <w14:textFill>
            <w14:solidFill>
              <w14:schemeClr w14:val="tx1"/>
            </w14:solidFill>
          </w14:textFill>
        </w:rPr>
      </w:pPr>
    </w:p>
    <w:p>
      <w:pPr>
        <w:pStyle w:val="2"/>
        <w:rPr>
          <w:rFonts w:ascii="宋体" w:hAnsi="宋体" w:eastAsia="宋体" w:cs="宋体"/>
          <w:color w:val="000000" w:themeColor="text1"/>
          <w:sz w:val="24"/>
          <w:szCs w:val="24"/>
          <w:highlight w:val="none"/>
          <w14:textFill>
            <w14:solidFill>
              <w14:schemeClr w14:val="tx1"/>
            </w14:solidFill>
          </w14:textFill>
        </w:rPr>
      </w:pPr>
    </w:p>
    <w:p>
      <w:pPr>
        <w:pStyle w:val="2"/>
        <w:rPr>
          <w:rFonts w:ascii="宋体" w:hAnsi="宋体" w:eastAsia="宋体" w:cs="宋体"/>
          <w:color w:val="000000" w:themeColor="text1"/>
          <w:sz w:val="24"/>
          <w:szCs w:val="24"/>
          <w:highlight w:val="none"/>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960" w:firstLineChars="4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法定代表人或负责人或自然人或相应的委托代理人签字或盖章：</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3465"/>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4560" w:firstLineChars="19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日       期：       年    月   日</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p>
    <w:p>
      <w:pPr>
        <w:rPr>
          <w:rFonts w:cs="宋体"/>
          <w:b/>
          <w:color w:val="000000" w:themeColor="text1"/>
          <w:sz w:val="32"/>
          <w:szCs w:val="32"/>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lang w:val="en-US" w:eastAsia="zh-CN"/>
          <w14:textFill>
            <w14:solidFill>
              <w14:schemeClr w14:val="tx1"/>
            </w14:solidFill>
          </w14:textFill>
        </w:rPr>
        <w:t>3</w:t>
      </w:r>
      <w:r>
        <w:rPr>
          <w:rFonts w:hint="eastAsia" w:cs="宋体"/>
          <w:b/>
          <w:color w:val="000000" w:themeColor="text1"/>
          <w:sz w:val="32"/>
          <w:szCs w:val="32"/>
          <w:highlight w:val="none"/>
          <w14:textFill>
            <w14:solidFill>
              <w14:schemeClr w14:val="tx1"/>
            </w14:solidFill>
          </w14:textFill>
        </w:rPr>
        <w:t>、项目实施方案（必须提供）；</w:t>
      </w: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附件：</w:t>
      </w:r>
    </w:p>
    <w:p>
      <w:pPr>
        <w:pStyle w:val="20"/>
        <w:spacing w:after="160" w:line="420" w:lineRule="exact"/>
        <w:ind w:firstLine="2731"/>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项目实施方案（格式</w:t>
      </w:r>
      <w:r>
        <w:rPr>
          <w:rFonts w:hint="eastAsia" w:cs="宋体"/>
          <w:b/>
          <w:color w:val="000000" w:themeColor="text1"/>
          <w:sz w:val="32"/>
          <w:szCs w:val="32"/>
          <w:highlight w:val="none"/>
          <w:lang w:eastAsia="zh-CN"/>
          <w14:textFill>
            <w14:solidFill>
              <w14:schemeClr w14:val="tx1"/>
            </w14:solidFill>
          </w14:textFill>
        </w:rPr>
        <w:t>自拟</w:t>
      </w:r>
      <w:r>
        <w:rPr>
          <w:rFonts w:hint="eastAsia" w:cs="宋体"/>
          <w:b/>
          <w:color w:val="000000" w:themeColor="text1"/>
          <w:sz w:val="32"/>
          <w:szCs w:val="32"/>
          <w:highlight w:val="none"/>
          <w14:textFill>
            <w14:solidFill>
              <w14:schemeClr w14:val="tx1"/>
            </w14:solidFill>
          </w14:textFill>
        </w:rPr>
        <w:t>）</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ind w:firstLine="2731"/>
        <w:rPr>
          <w:rFonts w:cs="宋体"/>
          <w:b/>
          <w:color w:val="000000" w:themeColor="text1"/>
          <w:sz w:val="32"/>
          <w:szCs w:val="32"/>
          <w:highlight w:val="none"/>
          <w14:textFill>
            <w14:solidFill>
              <w14:schemeClr w14:val="tx1"/>
            </w14:solidFill>
          </w14:textFill>
        </w:rPr>
      </w:pPr>
    </w:p>
    <w:p>
      <w:pPr>
        <w:snapToGrid w:val="0"/>
        <w:spacing w:after="160" w:line="420" w:lineRule="exact"/>
        <w:ind w:firstLine="420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960" w:firstLineChars="4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法定代表人或负责人或自然人或相应的委托代理人签字或盖章：</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3465"/>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left="2940" w:firstLine="1320" w:firstLineChars="550"/>
        <w:rPr>
          <w:rFonts w:cs="宋体"/>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日       期：    年    月    日</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lang w:val="en-US" w:eastAsia="zh-CN"/>
          <w14:textFill>
            <w14:solidFill>
              <w14:schemeClr w14:val="tx1"/>
            </w14:solidFill>
          </w14:textFill>
        </w:rPr>
        <w:t>4</w:t>
      </w:r>
      <w:r>
        <w:rPr>
          <w:rFonts w:hint="eastAsia" w:cs="宋体"/>
          <w:b/>
          <w:color w:val="000000" w:themeColor="text1"/>
          <w:sz w:val="32"/>
          <w:szCs w:val="32"/>
          <w:highlight w:val="none"/>
          <w14:textFill>
            <w14:solidFill>
              <w14:schemeClr w14:val="tx1"/>
            </w14:solidFill>
          </w14:textFill>
        </w:rPr>
        <w:t>、供应商的售后服务承诺书（售后服务的内容和措施等）（必须提供）；</w:t>
      </w: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附件：</w:t>
      </w:r>
    </w:p>
    <w:p>
      <w:pPr>
        <w:pStyle w:val="20"/>
        <w:spacing w:after="160" w:line="420" w:lineRule="exact"/>
        <w:ind w:firstLine="2731"/>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售后服务承诺书（格式</w:t>
      </w:r>
      <w:r>
        <w:rPr>
          <w:rFonts w:hint="eastAsia" w:cs="宋体"/>
          <w:b/>
          <w:color w:val="000000" w:themeColor="text1"/>
          <w:sz w:val="32"/>
          <w:szCs w:val="32"/>
          <w:highlight w:val="none"/>
          <w:lang w:eastAsia="zh-CN"/>
          <w14:textFill>
            <w14:solidFill>
              <w14:schemeClr w14:val="tx1"/>
            </w14:solidFill>
          </w14:textFill>
        </w:rPr>
        <w:t>自拟</w:t>
      </w:r>
      <w:r>
        <w:rPr>
          <w:rFonts w:hint="eastAsia" w:cs="宋体"/>
          <w:b/>
          <w:color w:val="000000" w:themeColor="text1"/>
          <w:sz w:val="32"/>
          <w:szCs w:val="32"/>
          <w:highlight w:val="none"/>
          <w14:textFill>
            <w14:solidFill>
              <w14:schemeClr w14:val="tx1"/>
            </w14:solidFill>
          </w14:textFill>
        </w:rPr>
        <w:t>）</w:t>
      </w:r>
    </w:p>
    <w:p>
      <w:pPr>
        <w:snapToGrid w:val="0"/>
        <w:spacing w:after="160" w:line="420" w:lineRule="exact"/>
        <w:ind w:firstLine="4200"/>
        <w:outlineLvl w:val="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供应商（公章，自然人除外）：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960" w:firstLineChars="400"/>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法定代表人或负责人或自然人或相应的委托代理人签字或盖章：</w:t>
      </w:r>
      <w:r>
        <w:rPr>
          <w:rFonts w:hint="eastAsia" w:cs="宋体"/>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lang w:val="en-US" w:eastAsia="zh-CN"/>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firstLine="3465"/>
        <w:rPr>
          <w:rFonts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（属自然人的应在签名处加盖食指指印）：</w:t>
      </w:r>
      <w:r>
        <w:rPr>
          <w:rFonts w:hint="eastAsia" w:cs="宋体"/>
          <w:color w:val="000000" w:themeColor="text1"/>
          <w:sz w:val="24"/>
          <w:szCs w:val="24"/>
          <w:highlight w:val="none"/>
          <w:u w:val="single"/>
          <w14:textFill>
            <w14:solidFill>
              <w14:schemeClr w14:val="tx1"/>
            </w14:solidFill>
          </w14:textFill>
        </w:rPr>
        <w:t xml:space="preserve">         .</w:t>
      </w:r>
    </w:p>
    <w:p>
      <w:pPr>
        <w:pStyle w:val="20"/>
        <w:spacing w:after="160" w:line="420" w:lineRule="exact"/>
        <w:ind w:left="2940" w:firstLine="1320" w:firstLineChars="550"/>
        <w:rPr>
          <w:rFonts w:cs="宋体"/>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日       期：    年    月    日</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lang w:val="en-US" w:eastAsia="zh-CN"/>
          <w14:textFill>
            <w14:solidFill>
              <w14:schemeClr w14:val="tx1"/>
            </w14:solidFill>
          </w14:textFill>
        </w:rPr>
        <w:t>5</w:t>
      </w:r>
      <w:r>
        <w:rPr>
          <w:rFonts w:hint="eastAsia" w:cs="宋体"/>
          <w:b/>
          <w:color w:val="000000" w:themeColor="text1"/>
          <w:sz w:val="32"/>
          <w:szCs w:val="32"/>
          <w:highlight w:val="none"/>
          <w14:textFill>
            <w14:solidFill>
              <w14:schemeClr w14:val="tx1"/>
            </w14:solidFill>
          </w14:textFill>
        </w:rPr>
        <w:t>、项目实施人员一览表（如有，请提供）；</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13"/>
        <w:rPr>
          <w:rFonts w:ascii="宋体" w:hAnsi="宋体" w:eastAsia="宋体" w:cs="宋体"/>
          <w:b/>
          <w:color w:val="000000" w:themeColor="text1"/>
          <w:sz w:val="32"/>
          <w:szCs w:val="32"/>
          <w:highlight w:val="none"/>
          <w14:textFill>
            <w14:solidFill>
              <w14:schemeClr w14:val="tx1"/>
            </w14:solidFill>
          </w14:textFill>
        </w:rPr>
      </w:pPr>
    </w:p>
    <w:p>
      <w:pPr>
        <w:rPr>
          <w:rFonts w:ascii="宋体" w:hAnsi="宋体" w:eastAsia="宋体" w:cs="宋体"/>
          <w:b/>
          <w:color w:val="000000" w:themeColor="text1"/>
          <w:sz w:val="32"/>
          <w:szCs w:val="32"/>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lang w:val="en-US" w:eastAsia="zh-CN"/>
          <w14:textFill>
            <w14:solidFill>
              <w14:schemeClr w14:val="tx1"/>
            </w14:solidFill>
          </w14:textFill>
        </w:rPr>
        <w:t>6</w:t>
      </w:r>
      <w:r>
        <w:rPr>
          <w:rFonts w:hint="eastAsia" w:cs="宋体"/>
          <w:b/>
          <w:color w:val="000000" w:themeColor="text1"/>
          <w:sz w:val="32"/>
          <w:szCs w:val="32"/>
          <w:highlight w:val="none"/>
          <w14:textFill>
            <w14:solidFill>
              <w14:schemeClr w14:val="tx1"/>
            </w14:solidFill>
          </w14:textFill>
        </w:rPr>
        <w:t>、供应商 2017 年以来具有同类产品的销售业绩的相关证明材料（无不良记录，以中标、成交通知书或签订的销售合同为准，并能清晰反映所销售的货物名称、种类、金额）（如有，请提供）；</w:t>
      </w:r>
    </w:p>
    <w:p>
      <w:pPr>
        <w:pStyle w:val="20"/>
        <w:spacing w:after="160" w:line="420" w:lineRule="exact"/>
        <w:rPr>
          <w:rFonts w:cs="宋体"/>
          <w:b/>
          <w:color w:val="000000" w:themeColor="text1"/>
          <w:sz w:val="32"/>
          <w:szCs w:val="32"/>
          <w:highlight w:val="none"/>
          <w14:textFill>
            <w14:solidFill>
              <w14:schemeClr w14:val="tx1"/>
            </w14:solidFill>
          </w14:textFill>
        </w:rPr>
      </w:pPr>
    </w:p>
    <w:p>
      <w:pPr>
        <w:spacing w:after="160" w:line="420" w:lineRule="exact"/>
        <w:rPr>
          <w:rFonts w:ascii="宋体" w:hAnsi="宋体" w:eastAsia="宋体" w:cs="宋体"/>
          <w:b/>
          <w:color w:val="000000" w:themeColor="text1"/>
          <w:sz w:val="32"/>
          <w:szCs w:val="32"/>
          <w:highlight w:val="none"/>
          <w14:textFill>
            <w14:solidFill>
              <w14:schemeClr w14:val="tx1"/>
            </w14:solidFill>
          </w14:textFill>
        </w:rPr>
        <w:sectPr>
          <w:footerReference r:id="rId5" w:type="default"/>
          <w:pgSz w:w="11906" w:h="16838"/>
          <w:pgMar w:top="1134" w:right="1134" w:bottom="1276" w:left="1134" w:header="851" w:footer="992" w:gutter="0"/>
          <w:cols w:space="0" w:num="1"/>
          <w:docGrid w:linePitch="312" w:charSpace="0"/>
        </w:sectPr>
      </w:pPr>
    </w:p>
    <w:p>
      <w:pPr>
        <w:spacing w:after="160" w:line="42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7</w:t>
      </w:r>
      <w:r>
        <w:rPr>
          <w:rFonts w:hint="eastAsia" w:ascii="宋体" w:hAnsi="宋体" w:eastAsia="宋体" w:cs="宋体"/>
          <w:b/>
          <w:color w:val="000000" w:themeColor="text1"/>
          <w:sz w:val="32"/>
          <w:szCs w:val="32"/>
          <w:highlight w:val="none"/>
          <w14:textFill>
            <w14:solidFill>
              <w14:schemeClr w14:val="tx1"/>
            </w14:solidFill>
          </w14:textFill>
        </w:rPr>
        <w:t>、中小企业声明函（如供应商为中小微型企业的，格式见附件，供应商对出具的声明函真实性负责，成交结果将同时公告企业《中小企业声明函》，接受社会监督）（如有，请提供，格式见附件）；</w:t>
      </w:r>
    </w:p>
    <w:p>
      <w:pPr>
        <w:snapToGrid w:val="0"/>
        <w:spacing w:after="160" w:line="420" w:lineRule="exact"/>
        <w:ind w:left="937" w:hanging="525"/>
        <w:jc w:val="left"/>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附件</w:t>
      </w:r>
    </w:p>
    <w:p>
      <w:pPr>
        <w:shd w:val="clear" w:color="000000" w:fill="FFFFFF"/>
        <w:spacing w:after="240" w:line="420" w:lineRule="exact"/>
        <w:ind w:firstLine="480"/>
        <w:jc w:val="center"/>
        <w:rPr>
          <w:rFonts w:ascii="宋体" w:hAnsi="宋体" w:eastAsia="宋体" w:cs="宋体"/>
          <w:b/>
          <w:bCs/>
          <w:color w:val="000000" w:themeColor="text1"/>
          <w:sz w:val="30"/>
          <w:szCs w:val="30"/>
          <w:highlight w:val="none"/>
          <w14:textFill>
            <w14:solidFill>
              <w14:schemeClr w14:val="tx1"/>
            </w14:solidFill>
          </w14:textFill>
        </w:rPr>
      </w:pPr>
      <w:r>
        <w:rPr>
          <w:rFonts w:hint="eastAsia" w:ascii="宋体" w:hAnsi="宋体" w:eastAsia="宋体" w:cs="宋体"/>
          <w:b/>
          <w:bCs/>
          <w:color w:val="000000" w:themeColor="text1"/>
          <w:sz w:val="30"/>
          <w:szCs w:val="30"/>
          <w:highlight w:val="none"/>
          <w14:textFill>
            <w14:solidFill>
              <w14:schemeClr w14:val="tx1"/>
            </w14:solidFill>
          </w14:textFill>
        </w:rPr>
        <w:t>中小企业声明函（格式）</w:t>
      </w:r>
    </w:p>
    <w:p>
      <w:pPr>
        <w:shd w:val="clear" w:color="000000" w:fill="FFFFFF"/>
        <w:spacing w:after="240" w:line="4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本公司郑重声明，根据《政府采购促进中小企业发展暂行办法》（财库[2011]181号）的规定，本公司为______（请填写：中型、小型、微型）企业。即，本公司同时满足以下条件：</w:t>
      </w:r>
    </w:p>
    <w:p>
      <w:pPr>
        <w:shd w:val="clear" w:color="000000" w:fill="FFFFFF"/>
        <w:spacing w:after="240" w:line="4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1.根据《工业和信息化部、国家统计局、国家发展和改革委员会、财政部关于印发中小企业划型标准规定的通知》（工信部联企业[2011]300号）规定的划分标准，本公司为______（请填写：中型、小型、微型）企业。</w:t>
      </w:r>
    </w:p>
    <w:p>
      <w:pPr>
        <w:shd w:val="clear" w:color="000000" w:fill="FFFFFF"/>
        <w:spacing w:after="240" w:line="4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hd w:val="clear" w:color="000000" w:fill="FFFFFF"/>
        <w:spacing w:after="240" w:line="4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本公司对上述声明的真实性负责。如有虚假，将依法承担相应责任。</w:t>
      </w:r>
    </w:p>
    <w:p>
      <w:pPr>
        <w:shd w:val="clear" w:color="000000" w:fill="FFFFFF"/>
        <w:spacing w:after="240" w:line="4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shd w:val="clear" w:color="000000" w:fill="FFFFFF"/>
        <w:spacing w:after="240" w:line="420" w:lineRule="exact"/>
        <w:ind w:firstLine="480"/>
        <w:jc w:val="left"/>
        <w:rPr>
          <w:rFonts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企业名称（盖章）：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p>
    <w:p>
      <w:pPr>
        <w:shd w:val="clear" w:color="000000" w:fill="FFFFFF"/>
        <w:spacing w:after="240" w:line="4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日期：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hd w:val="clear" w:color="000000" w:fill="FFFFFF"/>
        <w:spacing w:after="240" w:line="420" w:lineRule="exact"/>
        <w:ind w:firstLine="527"/>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备注：如果竞标产品中有小型或微型企业的产品，应在谈判报价明细表备注栏中注明生产企业名称。如成交产品为小型和微型企业产品的，成交结果将同时公告产品企业《中小企业声明函》，接受社会监督。</w:t>
      </w:r>
    </w:p>
    <w:p>
      <w:pPr>
        <w:shd w:val="clear" w:color="000000" w:fill="FFFFFF"/>
        <w:spacing w:after="240" w:line="420" w:lineRule="exact"/>
        <w:ind w:firstLine="527"/>
        <w:jc w:val="left"/>
        <w:rPr>
          <w:rFonts w:ascii="宋体" w:hAnsi="宋体" w:eastAsia="宋体" w:cs="宋体"/>
          <w:b/>
          <w:color w:val="000000" w:themeColor="text1"/>
          <w:highlight w:val="none"/>
          <w14:textFill>
            <w14:solidFill>
              <w14:schemeClr w14:val="tx1"/>
            </w14:solidFill>
          </w14:textFill>
        </w:rPr>
      </w:pPr>
    </w:p>
    <w:p>
      <w:pPr>
        <w:shd w:val="clear" w:color="000000" w:fill="FFFFFF"/>
        <w:spacing w:after="240" w:line="420" w:lineRule="exact"/>
        <w:ind w:firstLine="527"/>
        <w:jc w:val="left"/>
        <w:rPr>
          <w:rFonts w:ascii="宋体" w:hAnsi="宋体" w:eastAsia="宋体" w:cs="宋体"/>
          <w:b/>
          <w:color w:val="000000" w:themeColor="text1"/>
          <w:highlight w:val="none"/>
          <w14:textFill>
            <w14:solidFill>
              <w14:schemeClr w14:val="tx1"/>
            </w14:solidFill>
          </w14:textFill>
        </w:rPr>
      </w:pPr>
    </w:p>
    <w:p>
      <w:pPr>
        <w:pStyle w:val="6"/>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b/>
          <w:color w:val="000000" w:themeColor="text1"/>
          <w:highlight w:val="none"/>
          <w14:textFill>
            <w14:solidFill>
              <w14:schemeClr w14:val="tx1"/>
            </w14:solidFill>
          </w14:textFill>
        </w:rPr>
      </w:pPr>
    </w:p>
    <w:p>
      <w:pPr>
        <w:pStyle w:val="6"/>
        <w:rPr>
          <w:rFonts w:ascii="宋体" w:hAnsi="宋体" w:eastAsia="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after="160" w:line="420" w:lineRule="exact"/>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8</w:t>
      </w:r>
      <w:r>
        <w:rPr>
          <w:rFonts w:hint="eastAsia" w:ascii="宋体" w:hAnsi="宋体" w:eastAsia="宋体" w:cs="宋体"/>
          <w:b/>
          <w:color w:val="000000" w:themeColor="text1"/>
          <w:sz w:val="32"/>
          <w:szCs w:val="32"/>
          <w:highlight w:val="none"/>
          <w14:textFill>
            <w14:solidFill>
              <w14:schemeClr w14:val="tx1"/>
            </w14:solidFill>
          </w14:textFill>
        </w:rPr>
        <w:t>、监狱企业的证明文件[供应商如为监狱企业的，应当提供由省级以上监狱管理局、戒毒管理局（含新疆生产建设兵团）出具的属于监狱企业的证明文件, 否则不予享受优惠政策] （如有，请提供）；</w:t>
      </w:r>
    </w:p>
    <w:p>
      <w:pPr>
        <w:spacing w:after="160" w:line="420" w:lineRule="exact"/>
        <w:rPr>
          <w:rFonts w:ascii="宋体" w:hAnsi="宋体" w:eastAsia="宋体" w:cs="宋体"/>
          <w:color w:val="000000" w:themeColor="text1"/>
          <w:highlight w:val="none"/>
          <w14:textFill>
            <w14:solidFill>
              <w14:schemeClr w14:val="tx1"/>
            </w14:solidFill>
          </w14:textFill>
        </w:rPr>
      </w:pPr>
    </w:p>
    <w:p>
      <w:pPr>
        <w:spacing w:after="160" w:line="420" w:lineRule="exact"/>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9</w:t>
      </w:r>
      <w:r>
        <w:rPr>
          <w:rFonts w:hint="eastAsia" w:ascii="宋体" w:hAnsi="宋体" w:eastAsia="宋体" w:cs="宋体"/>
          <w:b/>
          <w:color w:val="000000" w:themeColor="text1"/>
          <w:sz w:val="32"/>
          <w:szCs w:val="32"/>
          <w:highlight w:val="none"/>
          <w14:textFill>
            <w14:solidFill>
              <w14:schemeClr w14:val="tx1"/>
            </w14:solidFill>
          </w14:textFill>
        </w:rPr>
        <w:t>、《残疾人福利性单位声明函》【符合条件的残疾人福利性单位在参加政府采购活动时，应当提供《残疾人福利性单位声明函》（格式见附件），并对声明的真实性负责，成交结果将同时公告企业《残疾人福利性单位声明函》，接受社会监督】（如有，请提供）；</w:t>
      </w:r>
    </w:p>
    <w:p>
      <w:pPr>
        <w:spacing w:after="160" w:line="420" w:lineRule="exact"/>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附件</w:t>
      </w:r>
    </w:p>
    <w:p>
      <w:pPr>
        <w:spacing w:after="160" w:line="420" w:lineRule="exact"/>
        <w:jc w:val="center"/>
        <w:rPr>
          <w:rFonts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6"/>
          <w:sz w:val="32"/>
          <w:szCs w:val="32"/>
          <w:highlight w:val="none"/>
          <w14:textFill>
            <w14:solidFill>
              <w14:schemeClr w14:val="tx1"/>
            </w14:solidFill>
          </w14:textFill>
        </w:rPr>
        <w:t>残疾人福利性单位声明函</w:t>
      </w:r>
    </w:p>
    <w:p>
      <w:pPr>
        <w:spacing w:after="160" w:line="420" w:lineRule="exact"/>
        <w:rPr>
          <w:rFonts w:ascii="宋体" w:hAnsi="宋体" w:eastAsia="宋体" w:cs="宋体"/>
          <w:b/>
          <w:color w:val="000000" w:themeColor="text1"/>
          <w:spacing w:val="6"/>
          <w:sz w:val="30"/>
          <w:szCs w:val="30"/>
          <w:highlight w:val="none"/>
          <w14:textFill>
            <w14:solidFill>
              <w14:schemeClr w14:val="tx1"/>
            </w14:solidFill>
          </w14:textFill>
        </w:rPr>
      </w:pPr>
    </w:p>
    <w:p>
      <w:pPr>
        <w:spacing w:after="160" w:line="420" w:lineRule="exact"/>
        <w:ind w:firstLine="444"/>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highlight w:val="none"/>
          <w14:textFill>
            <w14:solidFill>
              <w14:schemeClr w14:val="tx1"/>
            </w14:solidFill>
          </w14:textFill>
        </w:rPr>
        <w:t>〔2017〕 141</w:t>
      </w:r>
      <w:r>
        <w:rPr>
          <w:rFonts w:hint="eastAsia" w:ascii="宋体" w:hAnsi="宋体" w:eastAsia="宋体" w:cs="宋体"/>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160" w:line="420" w:lineRule="exact"/>
        <w:ind w:firstLine="444"/>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after="160" w:line="420" w:lineRule="exact"/>
        <w:ind w:firstLine="444"/>
        <w:rPr>
          <w:rFonts w:ascii="宋体" w:hAnsi="宋体" w:eastAsia="宋体" w:cs="宋体"/>
          <w:color w:val="000000" w:themeColor="text1"/>
          <w:spacing w:val="6"/>
          <w:sz w:val="24"/>
          <w:szCs w:val="24"/>
          <w:highlight w:val="none"/>
          <w14:textFill>
            <w14:solidFill>
              <w14:schemeClr w14:val="tx1"/>
            </w14:solidFill>
          </w14:textFill>
        </w:rPr>
      </w:pPr>
    </w:p>
    <w:p>
      <w:pPr>
        <w:spacing w:after="160" w:line="420" w:lineRule="exact"/>
        <w:ind w:firstLine="444"/>
        <w:rPr>
          <w:rFonts w:ascii="宋体" w:hAnsi="宋体" w:eastAsia="宋体" w:cs="宋体"/>
          <w:color w:val="000000" w:themeColor="text1"/>
          <w:spacing w:val="6"/>
          <w:sz w:val="24"/>
          <w:szCs w:val="24"/>
          <w:highlight w:val="none"/>
          <w14:textFill>
            <w14:solidFill>
              <w14:schemeClr w14:val="tx1"/>
            </w14:solidFill>
          </w14:textFill>
        </w:rPr>
      </w:pPr>
    </w:p>
    <w:p>
      <w:pPr>
        <w:tabs>
          <w:tab w:val="left" w:pos="4860"/>
        </w:tabs>
        <w:spacing w:after="160" w:line="420" w:lineRule="exact"/>
        <w:ind w:right="1560" w:firstLine="444"/>
        <w:jc w:val="center"/>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单位名称（盖章）：</w:t>
      </w:r>
    </w:p>
    <w:p>
      <w:pPr>
        <w:tabs>
          <w:tab w:val="left" w:pos="4860"/>
        </w:tabs>
        <w:spacing w:after="160" w:line="420" w:lineRule="exact"/>
        <w:ind w:right="1560" w:firstLine="444"/>
        <w:jc w:val="center"/>
        <w:rPr>
          <w:rFonts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日  期：</w:t>
      </w:r>
    </w:p>
    <w:p>
      <w:pPr>
        <w:spacing w:after="160" w:line="420" w:lineRule="exact"/>
        <w:rPr>
          <w:rFonts w:ascii="宋体" w:hAnsi="宋体" w:eastAsia="宋体" w:cs="宋体"/>
          <w:b/>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1</w:t>
      </w:r>
      <w:r>
        <w:rPr>
          <w:rFonts w:hint="eastAsia" w:cs="宋体"/>
          <w:b/>
          <w:color w:val="000000" w:themeColor="text1"/>
          <w:sz w:val="32"/>
          <w:szCs w:val="32"/>
          <w:highlight w:val="none"/>
          <w:lang w:val="en-US" w:eastAsia="zh-CN"/>
          <w14:textFill>
            <w14:solidFill>
              <w14:schemeClr w14:val="tx1"/>
            </w14:solidFill>
          </w14:textFill>
        </w:rPr>
        <w:t>0</w:t>
      </w:r>
      <w:r>
        <w:rPr>
          <w:rFonts w:hint="eastAsia" w:cs="宋体"/>
          <w:b/>
          <w:color w:val="000000" w:themeColor="text1"/>
          <w:sz w:val="32"/>
          <w:szCs w:val="32"/>
          <w:highlight w:val="none"/>
          <w14:textFill>
            <w14:solidFill>
              <w14:schemeClr w14:val="tx1"/>
            </w14:solidFill>
          </w14:textFill>
        </w:rPr>
        <w:t>、供应商可结合本项目自身情况自行提交其它相关证明材料。</w:t>
      </w: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32"/>
          <w:szCs w:val="32"/>
          <w:highlight w:val="none"/>
          <w14:textFill>
            <w14:solidFill>
              <w14:schemeClr w14:val="tx1"/>
            </w14:solidFill>
          </w14:textFill>
        </w:rPr>
      </w:pPr>
    </w:p>
    <w:p>
      <w:pPr>
        <w:pStyle w:val="20"/>
        <w:spacing w:after="160" w:line="420" w:lineRule="exact"/>
        <w:rPr>
          <w:rFonts w:cs="宋体"/>
          <w:b/>
          <w:color w:val="000000" w:themeColor="text1"/>
          <w:sz w:val="24"/>
          <w:szCs w:val="24"/>
          <w:highlight w:val="none"/>
          <w14:textFill>
            <w14:solidFill>
              <w14:schemeClr w14:val="tx1"/>
            </w14:solidFill>
          </w14:textFill>
        </w:rPr>
      </w:pPr>
      <w:r>
        <w:rPr>
          <w:rFonts w:hint="eastAsia" w:cs="宋体"/>
          <w:b/>
          <w:color w:val="000000" w:themeColor="text1"/>
          <w:sz w:val="32"/>
          <w:szCs w:val="32"/>
          <w:highlight w:val="none"/>
          <w14:textFill>
            <w14:solidFill>
              <w14:schemeClr w14:val="tx1"/>
            </w14:solidFill>
          </w14:textFill>
        </w:rPr>
        <w:t>附件：</w:t>
      </w:r>
    </w:p>
    <w:p>
      <w:pPr>
        <w:spacing w:after="160" w:line="420" w:lineRule="exact"/>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质疑函范本</w:t>
      </w:r>
    </w:p>
    <w:p>
      <w:pPr>
        <w:snapToGrid w:val="0"/>
        <w:spacing w:before="240"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一、质疑供应商基本信息</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质疑供应商：</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地址：邮编：</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联系人：联系电话：</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授权代表：</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地址：邮编：</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二、质疑项目基本情况</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质疑项目的名称：</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质疑项目的编号：包号：</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采购人名称：</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采购文件获取日期：</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三、质疑事项具体内容</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质疑事项1：</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事实依据：</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法律依据：</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质疑事项2</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snapToGrid w:val="0"/>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四、与质疑事项相关的质疑请求</w:t>
      </w:r>
    </w:p>
    <w:p>
      <w:pPr>
        <w:snapToGrid w:val="0"/>
        <w:spacing w:after="160" w:line="420" w:lineRule="exact"/>
        <w:rPr>
          <w:rFonts w:ascii="宋体" w:hAnsi="宋体" w:eastAsia="宋体" w:cs="宋体"/>
          <w:color w:val="000000" w:themeColor="text1"/>
          <w:sz w:val="24"/>
          <w:szCs w:val="24"/>
          <w:highlight w:val="none"/>
          <w:u w:val="dotted"/>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请求：</w:t>
      </w:r>
    </w:p>
    <w:p>
      <w:pPr>
        <w:spacing w:after="160" w:line="42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签字（签章）：公章：</w:t>
      </w:r>
    </w:p>
    <w:p>
      <w:pPr>
        <w:spacing w:after="160" w:line="420" w:lineRule="exact"/>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p>
    <w:p>
      <w:pPr>
        <w:spacing w:after="160" w:line="420" w:lineRule="exact"/>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质疑函制作说明：</w:t>
      </w:r>
    </w:p>
    <w:p>
      <w:pPr>
        <w:spacing w:after="160" w:line="420" w:lineRule="exact"/>
        <w:ind w:firstLine="6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1.供应商提出质疑时，应提交质疑函和必要的证明材料。</w:t>
      </w:r>
    </w:p>
    <w:p>
      <w:pPr>
        <w:spacing w:after="160" w:line="420" w:lineRule="exact"/>
        <w:ind w:firstLine="6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after="160" w:line="420" w:lineRule="exact"/>
        <w:ind w:firstLine="6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3.质疑供应商若对项目的某一分包进行质疑，质疑函中应列明具体分包号。</w:t>
      </w:r>
    </w:p>
    <w:p>
      <w:pPr>
        <w:spacing w:after="160" w:line="420" w:lineRule="exact"/>
        <w:ind w:firstLine="6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4.质疑函的质疑事项应具体、明确，并有必要的事实依据和法律依据。</w:t>
      </w:r>
    </w:p>
    <w:p>
      <w:pPr>
        <w:spacing w:after="160" w:line="420" w:lineRule="exact"/>
        <w:ind w:firstLine="6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sz w:val="30"/>
          <w:szCs w:val="30"/>
          <w:highlight w:val="none"/>
          <w14:textFill>
            <w14:solidFill>
              <w14:schemeClr w14:val="tx1"/>
            </w14:solidFill>
          </w14:textFill>
        </w:rPr>
        <w:t>5.质疑函的质疑请求应与质疑事项相关。</w:t>
      </w:r>
    </w:p>
    <w:p>
      <w:pPr>
        <w:pStyle w:val="20"/>
        <w:spacing w:after="160" w:line="420" w:lineRule="exact"/>
        <w:ind w:firstLine="601"/>
        <w:rPr>
          <w:rFonts w:cs="宋体"/>
          <w:b/>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pStyle w:val="20"/>
        <w:spacing w:after="160" w:line="420" w:lineRule="exact"/>
        <w:rPr>
          <w:rFonts w:cs="宋体"/>
          <w:b/>
          <w:color w:val="000000" w:themeColor="text1"/>
          <w:sz w:val="30"/>
          <w:szCs w:val="30"/>
          <w:highlight w:val="none"/>
          <w14:textFill>
            <w14:solidFill>
              <w14:schemeClr w14:val="tx1"/>
            </w14:solidFill>
          </w14:textFill>
        </w:rPr>
      </w:pPr>
    </w:p>
    <w:p>
      <w:pPr>
        <w:pStyle w:val="20"/>
        <w:spacing w:after="160" w:line="420" w:lineRule="exact"/>
        <w:rPr>
          <w:rFonts w:cs="宋体"/>
          <w:b/>
          <w:color w:val="000000" w:themeColor="text1"/>
          <w:sz w:val="30"/>
          <w:szCs w:val="30"/>
          <w:highlight w:val="none"/>
          <w14:textFill>
            <w14:solidFill>
              <w14:schemeClr w14:val="tx1"/>
            </w14:solidFill>
          </w14:textFill>
        </w:rPr>
      </w:pPr>
    </w:p>
    <w:p>
      <w:pPr>
        <w:pStyle w:val="20"/>
        <w:spacing w:after="160" w:line="420" w:lineRule="exact"/>
        <w:rPr>
          <w:rFonts w:cs="宋体"/>
          <w:b/>
          <w:color w:val="000000" w:themeColor="text1"/>
          <w:sz w:val="30"/>
          <w:szCs w:val="30"/>
          <w:highlight w:val="none"/>
          <w14:textFill>
            <w14:solidFill>
              <w14:schemeClr w14:val="tx1"/>
            </w14:solidFill>
          </w14:textFill>
        </w:rPr>
      </w:pPr>
    </w:p>
    <w:p>
      <w:pPr>
        <w:pStyle w:val="20"/>
        <w:spacing w:after="160" w:line="420" w:lineRule="exact"/>
        <w:rPr>
          <w:rFonts w:cs="宋体"/>
          <w:b/>
          <w:color w:val="000000" w:themeColor="text1"/>
          <w:sz w:val="30"/>
          <w:szCs w:val="30"/>
          <w:highlight w:val="none"/>
          <w14:textFill>
            <w14:solidFill>
              <w14:schemeClr w14:val="tx1"/>
            </w14:solidFill>
          </w14:textFill>
        </w:rPr>
      </w:pPr>
    </w:p>
    <w:p>
      <w:pPr>
        <w:pStyle w:val="20"/>
        <w:spacing w:after="160" w:line="420" w:lineRule="exact"/>
        <w:rPr>
          <w:rFonts w:cs="宋体"/>
          <w:b/>
          <w:color w:val="000000" w:themeColor="text1"/>
          <w:sz w:val="30"/>
          <w:szCs w:val="30"/>
          <w:highlight w:val="none"/>
          <w14:textFill>
            <w14:solidFill>
              <w14:schemeClr w14:val="tx1"/>
            </w14:solidFill>
          </w14:textFill>
        </w:rPr>
      </w:pPr>
    </w:p>
    <w:p>
      <w:pPr>
        <w:pStyle w:val="20"/>
        <w:spacing w:after="160" w:line="420" w:lineRule="exact"/>
        <w:rPr>
          <w:rFonts w:cs="宋体"/>
          <w:b/>
          <w:color w:val="000000" w:themeColor="text1"/>
          <w:sz w:val="30"/>
          <w:szCs w:val="30"/>
          <w:highlight w:val="none"/>
          <w14:textFill>
            <w14:solidFill>
              <w14:schemeClr w14:val="tx1"/>
            </w14:solidFill>
          </w14:textFill>
        </w:rPr>
      </w:pPr>
    </w:p>
    <w:p>
      <w:pPr>
        <w:pStyle w:val="20"/>
        <w:spacing w:after="160" w:line="420" w:lineRule="exact"/>
        <w:rPr>
          <w:rFonts w:cs="宋体"/>
          <w:b/>
          <w:color w:val="000000" w:themeColor="text1"/>
          <w:sz w:val="30"/>
          <w:szCs w:val="30"/>
          <w:highlight w:val="none"/>
          <w14:textFill>
            <w14:solidFill>
              <w14:schemeClr w14:val="tx1"/>
            </w14:solidFill>
          </w14:textFill>
        </w:rPr>
      </w:pPr>
    </w:p>
    <w:p>
      <w:pPr>
        <w:rPr>
          <w:rFonts w:cs="宋体"/>
          <w:b/>
          <w:color w:val="000000" w:themeColor="text1"/>
          <w:sz w:val="30"/>
          <w:szCs w:val="30"/>
          <w:highlight w:val="none"/>
          <w14:textFill>
            <w14:solidFill>
              <w14:schemeClr w14:val="tx1"/>
            </w14:solidFill>
          </w14:textFill>
        </w:rPr>
      </w:pPr>
    </w:p>
    <w:p>
      <w:pPr>
        <w:pStyle w:val="2"/>
        <w:rPr>
          <w:rFonts w:cs="宋体"/>
          <w:b/>
          <w:color w:val="000000" w:themeColor="text1"/>
          <w:sz w:val="30"/>
          <w:szCs w:val="30"/>
          <w:highlight w:val="none"/>
          <w14:textFill>
            <w14:solidFill>
              <w14:schemeClr w14:val="tx1"/>
            </w14:solidFill>
          </w14:textFill>
        </w:rPr>
      </w:pPr>
    </w:p>
    <w:p>
      <w:pPr>
        <w:rPr>
          <w:rFonts w:cs="宋体"/>
          <w:b/>
          <w:color w:val="000000" w:themeColor="text1"/>
          <w:sz w:val="30"/>
          <w:szCs w:val="30"/>
          <w:highlight w:val="none"/>
          <w14:textFill>
            <w14:solidFill>
              <w14:schemeClr w14:val="tx1"/>
            </w14:solidFill>
          </w14:textFill>
        </w:rPr>
      </w:pPr>
    </w:p>
    <w:p>
      <w:pPr>
        <w:pStyle w:val="2"/>
        <w:rPr>
          <w:rFonts w:cs="宋体"/>
          <w:b/>
          <w:color w:val="000000" w:themeColor="text1"/>
          <w:sz w:val="30"/>
          <w:szCs w:val="30"/>
          <w:highlight w:val="none"/>
          <w14:textFill>
            <w14:solidFill>
              <w14:schemeClr w14:val="tx1"/>
            </w14:solidFill>
          </w14:textFill>
        </w:rPr>
      </w:pPr>
    </w:p>
    <w:p>
      <w:pPr>
        <w:rPr>
          <w:rFonts w:cs="宋体"/>
          <w:b/>
          <w:color w:val="000000" w:themeColor="text1"/>
          <w:sz w:val="30"/>
          <w:szCs w:val="30"/>
          <w:highlight w:val="none"/>
          <w14:textFill>
            <w14:solidFill>
              <w14:schemeClr w14:val="tx1"/>
            </w14:solidFill>
          </w14:textFill>
        </w:rPr>
      </w:pPr>
    </w:p>
    <w:p>
      <w:pPr>
        <w:pStyle w:val="2"/>
        <w:rPr>
          <w:rFonts w:cs="宋体"/>
          <w:b/>
          <w:color w:val="000000" w:themeColor="text1"/>
          <w:sz w:val="30"/>
          <w:szCs w:val="30"/>
          <w:highlight w:val="none"/>
          <w14:textFill>
            <w14:solidFill>
              <w14:schemeClr w14:val="tx1"/>
            </w14:solidFill>
          </w14:textFill>
        </w:rPr>
      </w:pPr>
    </w:p>
    <w:p>
      <w:pPr>
        <w:rPr>
          <w:rFonts w:cs="宋体"/>
          <w:b/>
          <w:color w:val="000000" w:themeColor="text1"/>
          <w:sz w:val="30"/>
          <w:szCs w:val="30"/>
          <w:highlight w:val="none"/>
          <w14:textFill>
            <w14:solidFill>
              <w14:schemeClr w14:val="tx1"/>
            </w14:solidFill>
          </w14:textFill>
        </w:rPr>
      </w:pPr>
    </w:p>
    <w:p>
      <w:pPr>
        <w:pStyle w:val="2"/>
        <w:rPr>
          <w:rFonts w:cs="宋体"/>
          <w:b/>
          <w:color w:val="000000" w:themeColor="text1"/>
          <w:sz w:val="30"/>
          <w:szCs w:val="30"/>
          <w:highlight w:val="none"/>
          <w14:textFill>
            <w14:solidFill>
              <w14:schemeClr w14:val="tx1"/>
            </w14:solidFill>
          </w14:textFill>
        </w:rPr>
      </w:pPr>
    </w:p>
    <w:p>
      <w:pPr>
        <w:rPr>
          <w:rFonts w:cs="宋体"/>
          <w:b/>
          <w:color w:val="000000" w:themeColor="text1"/>
          <w:sz w:val="30"/>
          <w:szCs w:val="30"/>
          <w:highlight w:val="none"/>
          <w14:textFill>
            <w14:solidFill>
              <w14:schemeClr w14:val="tx1"/>
            </w14:solidFill>
          </w14:textFill>
        </w:rPr>
      </w:pPr>
    </w:p>
    <w:p>
      <w:pPr>
        <w:spacing w:line="360" w:lineRule="auto"/>
        <w:jc w:val="center"/>
        <w:rPr>
          <w:rFonts w:hint="eastAsia" w:ascii="宋体" w:hAnsi="宋体" w:eastAsia="宋体" w:cs="宋体"/>
          <w:sz w:val="24"/>
          <w:highlight w:val="none"/>
        </w:rPr>
      </w:pP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关于退还投标保证金的函（样板）</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武宣县公共资源交易中心：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我单位于20XX年XX月XX日参加   </w:t>
      </w:r>
      <w:r>
        <w:rPr>
          <w:rFonts w:hint="eastAsia" w:ascii="宋体" w:hAnsi="宋体" w:eastAsia="宋体" w:cs="宋体"/>
          <w:sz w:val="24"/>
          <w:highlight w:val="none"/>
          <w:u w:val="single"/>
        </w:rPr>
        <w:t xml:space="preserve">（此处填写该项目名称）  </w:t>
      </w:r>
      <w:r>
        <w:rPr>
          <w:rFonts w:hint="eastAsia" w:ascii="宋体" w:hAnsi="宋体" w:eastAsia="宋体" w:cs="宋体"/>
          <w:sz w:val="24"/>
          <w:highlight w:val="none"/>
        </w:rPr>
        <w:t>项目招投标，投标编号（标号）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该项目投标已结束，我单位</w:t>
      </w:r>
      <w:r>
        <w:rPr>
          <w:rFonts w:hint="eastAsia" w:ascii="宋体" w:hAnsi="宋体" w:eastAsia="宋体" w:cs="宋体"/>
          <w:sz w:val="24"/>
          <w:highlight w:val="none"/>
          <w:u w:val="single"/>
        </w:rPr>
        <w:t>（未中标、流标、废标、中标）</w:t>
      </w:r>
      <w:r>
        <w:rPr>
          <w:rFonts w:hint="eastAsia" w:ascii="宋体" w:hAnsi="宋体" w:eastAsia="宋体" w:cs="宋体"/>
          <w:sz w:val="24"/>
          <w:highlight w:val="none"/>
        </w:rPr>
        <w:t>，现请求将我单位已缴纳的投保金</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（小写：    ）退还我公司（单位）。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户名：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银行账号：</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开户银行：</w:t>
      </w:r>
    </w:p>
    <w:p>
      <w:pPr>
        <w:pStyle w:val="126"/>
        <w:spacing w:before="156" w:after="156"/>
        <w:rPr>
          <w:rFonts w:hint="eastAsia" w:ascii="宋体" w:hAnsi="宋体" w:eastAsia="宋体" w:cs="宋体"/>
          <w:color w:val="auto"/>
          <w:highlight w:val="none"/>
        </w:rPr>
      </w:pP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公司（单位）落款</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20XX年XX月XX日</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rPr>
          <w:rFonts w:hint="eastAsia" w:ascii="宋体" w:hAnsi="宋体" w:eastAsia="宋体" w:cs="宋体"/>
          <w:b/>
          <w:bCs/>
          <w:sz w:val="24"/>
          <w:highlight w:val="none"/>
        </w:rPr>
      </w:pPr>
      <w:r>
        <w:rPr>
          <w:rFonts w:hint="eastAsia" w:ascii="宋体" w:hAnsi="宋体" w:eastAsia="宋体" w:cs="宋体"/>
          <w:bCs/>
          <w:sz w:val="21"/>
          <w:szCs w:val="21"/>
          <w:highlight w:val="none"/>
        </w:rPr>
        <w:t>备注：应交易中心要求进场的投标人的退保函及退保授权委托书（附件3）原件在开标前开标现场提交，由代理机构统一收集完后提交到交易中心；“（未中标、流标、废标、中标）、落款日期”暂时留空，待确定中标人后由交易中心填写。</w:t>
      </w: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pStyle w:val="126"/>
        <w:spacing w:before="156" w:after="156"/>
        <w:rPr>
          <w:rFonts w:hint="eastAsia" w:ascii="宋体" w:hAnsi="宋体" w:eastAsia="宋体" w:cs="宋体"/>
          <w:color w:val="auto"/>
          <w:sz w:val="24"/>
          <w:highlight w:val="none"/>
        </w:rPr>
      </w:pP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授权委托书（样板）</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本授权委托书声明：我</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公司（单位）法定代表人，现授权委托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为我公司代理人，以本公司名义办理退还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工程项目投标保证金相关事宜，代理人所签署、办理投保金一切相关事务，我均予以承认。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代理人无权再转此委托书。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特此委托。</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代理人：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身份证号：</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p>
    <w:p>
      <w:pPr>
        <w:spacing w:line="360" w:lineRule="auto"/>
        <w:ind w:right="560"/>
        <w:jc w:val="right"/>
        <w:rPr>
          <w:rFonts w:hint="eastAsia" w:ascii="宋体" w:hAnsi="宋体" w:eastAsia="宋体" w:cs="宋体"/>
          <w:sz w:val="24"/>
          <w:highlight w:val="none"/>
        </w:rPr>
      </w:pPr>
      <w:r>
        <w:rPr>
          <w:rFonts w:hint="eastAsia" w:ascii="宋体" w:hAnsi="宋体" w:eastAsia="宋体" w:cs="宋体"/>
          <w:sz w:val="24"/>
          <w:highlight w:val="none"/>
        </w:rPr>
        <w:t>授权单位：（盖章）</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20XX年XX月XX日</w:t>
      </w: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b/>
          <w:bCs/>
          <w:sz w:val="24"/>
          <w:highlight w:val="none"/>
        </w:rPr>
      </w:pPr>
    </w:p>
    <w:p>
      <w:pPr>
        <w:spacing w:line="360" w:lineRule="auto"/>
        <w:rPr>
          <w:rFonts w:hint="eastAsia" w:ascii="宋体" w:hAnsi="宋体" w:eastAsia="宋体" w:cs="宋体"/>
          <w:b/>
          <w:bCs/>
          <w:sz w:val="24"/>
          <w:highlight w:val="none"/>
        </w:rPr>
      </w:pPr>
    </w:p>
    <w:p>
      <w:pPr>
        <w:spacing w:line="360" w:lineRule="auto"/>
        <w:rPr>
          <w:rFonts w:hint="eastAsia" w:ascii="宋体" w:hAnsi="宋体" w:eastAsia="宋体" w:cs="宋体"/>
          <w:b/>
          <w:bCs/>
          <w:sz w:val="24"/>
          <w:highlight w:val="none"/>
        </w:rPr>
      </w:pPr>
    </w:p>
    <w:p>
      <w:pPr>
        <w:spacing w:line="360" w:lineRule="auto"/>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pStyle w:val="126"/>
        <w:rPr>
          <w:rFonts w:hint="eastAsia" w:ascii="宋体" w:hAnsi="宋体" w:eastAsia="宋体" w:cs="宋体"/>
          <w:b/>
          <w:bCs/>
          <w:sz w:val="24"/>
          <w:highlight w:val="none"/>
        </w:rPr>
      </w:pPr>
    </w:p>
    <w:p>
      <w:pPr>
        <w:jc w:val="center"/>
        <w:rPr>
          <w:rFonts w:hint="eastAsia" w:ascii="宋体" w:hAnsi="宋体" w:eastAsia="宋体" w:cs="宋体"/>
          <w:b/>
          <w:sz w:val="24"/>
          <w:highlight w:val="none"/>
        </w:rPr>
      </w:pPr>
      <w:r>
        <w:rPr>
          <w:rFonts w:hint="eastAsia" w:ascii="宋体" w:hAnsi="宋体" w:eastAsia="宋体" w:cs="宋体"/>
          <w:b/>
          <w:sz w:val="24"/>
          <w:highlight w:val="none"/>
        </w:rPr>
        <w:t>武宣县公共资源交易活动廉政承诺书</w:t>
      </w:r>
    </w:p>
    <w:p>
      <w:pPr>
        <w:jc w:val="center"/>
        <w:rPr>
          <w:rFonts w:hint="eastAsia" w:ascii="宋体" w:hAnsi="宋体" w:eastAsia="宋体" w:cs="宋体"/>
          <w:b/>
          <w:sz w:val="24"/>
          <w:highlight w:val="none"/>
        </w:rPr>
      </w:pPr>
      <w:r>
        <w:rPr>
          <w:rFonts w:hint="eastAsia" w:ascii="宋体" w:hAnsi="宋体" w:eastAsia="宋体" w:cs="宋体"/>
          <w:b/>
          <w:sz w:val="24"/>
          <w:highlight w:val="none"/>
        </w:rPr>
        <w:t>（投标人）</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为了保护国家利益，社会公共利益和公共资源交易当事人的合法利益，严肃招标投标工作纪律，打造“公开、公平、公正”的公共资源交易平台，我代表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公司在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项目交易活动中承诺如下事项：</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一、严格执行公共交易活动的法律、规章、制度、操作规程和办事程序。主动接受相关部门和社会公众的监督。</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二、严格按照招标文件的要求及时提交履约保证金。</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三、不以任何名义和变相向项目招投标工作人员、招标人提供现金、有价证券和支付凭证以及有任何可能影响公共交易的宴请、旅游、健身和娱乐活动。</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四、不向项目招标代理机构及其他投标人行贿、串通搞假投标、陪标、围标、串标。不向项目评标专家行贿，以不正当手段谋取中标。保证在投标过程中没有以任何形式非法牟取中标，一经查实，自意放弃中标资格，接受处理并承担一切责任。</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五、中标后如无正当理由，及时签订书面合同，不擅自改变招标文件内容签订合同，不再签订背离合同实质内容的其他协议。中标后放弃中标项目的，愿意承担一切法律责任。</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六、认真按照合同的约定履行义务，完成中标项目，不以任何名义对项目进行非法发包和分包。  </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如有违反上述承诺，愿意承担相关责任，按照国家法律，法规的规定接受处罚。</w:t>
      </w:r>
    </w:p>
    <w:p>
      <w:pPr>
        <w:ind w:firstLine="2880" w:firstLineChars="1200"/>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承诺单位：（盖章）              承诺人：（签章）</w:t>
      </w:r>
    </w:p>
    <w:p>
      <w:pPr>
        <w:ind w:firstLine="3720" w:firstLineChars="1550"/>
        <w:rPr>
          <w:rFonts w:hint="eastAsia" w:ascii="宋体" w:hAnsi="宋体" w:eastAsia="宋体" w:cs="宋体"/>
          <w:sz w:val="24"/>
          <w:highlight w:val="none"/>
        </w:rPr>
      </w:pPr>
      <w:r>
        <w:rPr>
          <w:rFonts w:hint="eastAsia" w:ascii="宋体" w:hAnsi="宋体" w:eastAsia="宋体" w:cs="宋体"/>
          <w:sz w:val="24"/>
          <w:highlight w:val="none"/>
        </w:rPr>
        <w:t>年   月   日</w:t>
      </w:r>
    </w:p>
    <w:p>
      <w:pPr>
        <w:ind w:firstLine="3720" w:firstLineChars="1550"/>
        <w:rPr>
          <w:rFonts w:hint="eastAsia" w:ascii="宋体" w:hAnsi="宋体" w:eastAsia="宋体" w:cs="宋体"/>
          <w:sz w:val="24"/>
          <w:highlight w:val="none"/>
        </w:rPr>
      </w:pPr>
    </w:p>
    <w:p>
      <w:pPr>
        <w:ind w:firstLine="3720" w:firstLineChars="1550"/>
        <w:rPr>
          <w:rFonts w:hint="eastAsia" w:ascii="宋体" w:hAnsi="宋体" w:eastAsia="宋体" w:cs="宋体"/>
          <w:sz w:val="24"/>
          <w:highlight w:val="none"/>
        </w:rPr>
      </w:pPr>
    </w:p>
    <w:p>
      <w:pPr>
        <w:jc w:val="right"/>
        <w:rPr>
          <w:rFonts w:hint="eastAsia" w:ascii="宋体" w:hAnsi="宋体" w:eastAsia="宋体" w:cs="宋体"/>
          <w:sz w:val="21"/>
          <w:szCs w:val="21"/>
          <w:highlight w:val="none"/>
        </w:rPr>
      </w:pPr>
      <w:r>
        <w:rPr>
          <w:rFonts w:hint="eastAsia" w:ascii="宋体" w:hAnsi="宋体" w:eastAsia="宋体" w:cs="宋体"/>
          <w:sz w:val="24"/>
          <w:highlight w:val="none"/>
        </w:rPr>
        <w:t>武宣县公共资源交易中心制</w:t>
      </w:r>
    </w:p>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备注：应交易中心要求进场投标单位须在开标前开标现场提交廉政承诺书原件,由代理机构统一收集完后提交到交易中心。</w:t>
      </w:r>
    </w:p>
    <w:p>
      <w:pPr>
        <w:pStyle w:val="126"/>
        <w:rPr>
          <w:rFonts w:hint="eastAsia" w:ascii="宋体" w:hAnsi="宋体" w:eastAsia="宋体" w:cs="宋体"/>
          <w:b/>
          <w:bCs/>
          <w:sz w:val="21"/>
          <w:szCs w:val="21"/>
          <w:highlight w:val="none"/>
        </w:rPr>
      </w:pPr>
    </w:p>
    <w:p>
      <w:pPr>
        <w:pStyle w:val="2"/>
        <w:rPr>
          <w:highlight w:val="none"/>
        </w:rPr>
      </w:pPr>
    </w:p>
    <w:sectPr>
      <w:pgSz w:w="11906" w:h="16838"/>
      <w:pgMar w:top="1134" w:right="1134" w:bottom="1276" w:left="113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金山简黑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32</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2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32</w:t>
                    </w:r>
                    <w:r>
                      <w:rPr>
                        <w:rFonts w:hint="eastAsia" w:eastAsia="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val="0"/>
      <w:spacing w:after="160"/>
      <w:jc w:val="center"/>
    </w:pPr>
    <w:r>
      <w:fldChar w:fldCharType="begin"/>
    </w:r>
    <w:r>
      <w:instrText xml:space="preserve">PAGE  \* MERGEFORMAT</w:instrText>
    </w:r>
    <w:r>
      <w:fldChar w:fldCharType="separate"/>
    </w:r>
    <w:r>
      <w:rPr>
        <w:rStyle w:val="41"/>
      </w:rPr>
      <w:t>54</w:t>
    </w:r>
    <w:r>
      <w:rPr>
        <w:rStyle w:val="4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71BE5"/>
    <w:multiLevelType w:val="singleLevel"/>
    <w:tmpl w:val="9BE71BE5"/>
    <w:lvl w:ilvl="0" w:tentative="0">
      <w:start w:val="9"/>
      <w:numFmt w:val="chineseCounting"/>
      <w:suff w:val="space"/>
      <w:lvlText w:val="第%1条"/>
      <w:lvlJc w:val="left"/>
      <w:rPr>
        <w:rFonts w:hint="eastAsia"/>
      </w:rPr>
    </w:lvl>
  </w:abstractNum>
  <w:abstractNum w:abstractNumId="1">
    <w:nsid w:val="F382B80D"/>
    <w:multiLevelType w:val="singleLevel"/>
    <w:tmpl w:val="F382B80D"/>
    <w:lvl w:ilvl="0" w:tentative="0">
      <w:start w:val="2"/>
      <w:numFmt w:val="decimal"/>
      <w:lvlText w:val="%1."/>
      <w:lvlJc w:val="left"/>
      <w:pPr>
        <w:tabs>
          <w:tab w:val="left" w:pos="312"/>
        </w:tabs>
      </w:pPr>
    </w:lvl>
  </w:abstractNum>
  <w:abstractNum w:abstractNumId="2">
    <w:nsid w:val="5CCB72B3"/>
    <w:multiLevelType w:val="singleLevel"/>
    <w:tmpl w:val="5CCB72B3"/>
    <w:lvl w:ilvl="0" w:tentative="0">
      <w:start w:val="2"/>
      <w:numFmt w:val="decimal"/>
      <w:suff w:val="nothing"/>
      <w:lvlText w:val="（%1）"/>
      <w:lvlJc w:val="left"/>
    </w:lvl>
  </w:abstractNum>
  <w:abstractNum w:abstractNumId="3">
    <w:nsid w:val="76FA6930"/>
    <w:multiLevelType w:val="singleLevel"/>
    <w:tmpl w:val="76FA6930"/>
    <w:lvl w:ilvl="0" w:tentative="0">
      <w:start w:val="1"/>
      <w:numFmt w:val="chineseCounting"/>
      <w:suff w:val="nothing"/>
      <w:lvlText w:val="%1、"/>
      <w:lvlJc w:val="left"/>
      <w:rPr>
        <w:rFonts w:hint="eastAsia"/>
      </w:rPr>
    </w:lvl>
  </w:abstractNum>
  <w:abstractNum w:abstractNumId="4">
    <w:nsid w:val="7C05C070"/>
    <w:multiLevelType w:val="singleLevel"/>
    <w:tmpl w:val="7C05C070"/>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noPunctuationKerning w:val="1"/>
  <w:characterSpacingControl w:val="compressPunctuation"/>
  <w:noLineBreaksAfter w:lang="zh-CN" w:val="$([{£¥·‘“〈《「『【〔〖〝﹙﹛﹝＄（．［｛￡￥"/>
  <w:noLineBreaksBefore w:lang="zh-CN" w:val="$([{£¥·‘“〈《「『【〔〖〝﹙﹛﹝＄（．［｛￡￥"/>
  <w:hdrShapeDefaults>
    <o:shapelayout v:ext="edit">
      <o:idmap v:ext="edit" data="2"/>
    </o:shapelayout>
  </w:hdrShapeDefault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1B"/>
    <w:rsid w:val="00006AD7"/>
    <w:rsid w:val="000243E4"/>
    <w:rsid w:val="000315E8"/>
    <w:rsid w:val="00036C19"/>
    <w:rsid w:val="00073926"/>
    <w:rsid w:val="00083089"/>
    <w:rsid w:val="000978BB"/>
    <w:rsid w:val="000B742C"/>
    <w:rsid w:val="00101D5D"/>
    <w:rsid w:val="001065AE"/>
    <w:rsid w:val="00107ECA"/>
    <w:rsid w:val="00116C5D"/>
    <w:rsid w:val="00122282"/>
    <w:rsid w:val="001259F4"/>
    <w:rsid w:val="00126B54"/>
    <w:rsid w:val="001311DD"/>
    <w:rsid w:val="001378E1"/>
    <w:rsid w:val="0014581F"/>
    <w:rsid w:val="00161493"/>
    <w:rsid w:val="00177673"/>
    <w:rsid w:val="001B55BC"/>
    <w:rsid w:val="001C43D6"/>
    <w:rsid w:val="001D1F25"/>
    <w:rsid w:val="001F60EB"/>
    <w:rsid w:val="002014CF"/>
    <w:rsid w:val="00210B0D"/>
    <w:rsid w:val="00222100"/>
    <w:rsid w:val="00241B33"/>
    <w:rsid w:val="002443B6"/>
    <w:rsid w:val="00266274"/>
    <w:rsid w:val="002734E5"/>
    <w:rsid w:val="0028635C"/>
    <w:rsid w:val="002A0075"/>
    <w:rsid w:val="002A111D"/>
    <w:rsid w:val="002D2701"/>
    <w:rsid w:val="002D4ADD"/>
    <w:rsid w:val="002E39FA"/>
    <w:rsid w:val="002F325D"/>
    <w:rsid w:val="003123DD"/>
    <w:rsid w:val="00313451"/>
    <w:rsid w:val="00325E49"/>
    <w:rsid w:val="0035780B"/>
    <w:rsid w:val="00365EF0"/>
    <w:rsid w:val="00391C19"/>
    <w:rsid w:val="00396FD3"/>
    <w:rsid w:val="003C48A8"/>
    <w:rsid w:val="003C5E53"/>
    <w:rsid w:val="003E30DF"/>
    <w:rsid w:val="003E3C8D"/>
    <w:rsid w:val="003E44B1"/>
    <w:rsid w:val="004066D0"/>
    <w:rsid w:val="00414E52"/>
    <w:rsid w:val="00415E05"/>
    <w:rsid w:val="0042041F"/>
    <w:rsid w:val="00425653"/>
    <w:rsid w:val="00425FF3"/>
    <w:rsid w:val="004324D8"/>
    <w:rsid w:val="004367F4"/>
    <w:rsid w:val="00443A6A"/>
    <w:rsid w:val="00451415"/>
    <w:rsid w:val="00473CA3"/>
    <w:rsid w:val="004769D7"/>
    <w:rsid w:val="00487C51"/>
    <w:rsid w:val="00494384"/>
    <w:rsid w:val="004B2732"/>
    <w:rsid w:val="004C158C"/>
    <w:rsid w:val="004D26B0"/>
    <w:rsid w:val="004F6E65"/>
    <w:rsid w:val="004F79A8"/>
    <w:rsid w:val="00510BE9"/>
    <w:rsid w:val="00512303"/>
    <w:rsid w:val="005131FA"/>
    <w:rsid w:val="00514B6B"/>
    <w:rsid w:val="00515B4A"/>
    <w:rsid w:val="00523B2B"/>
    <w:rsid w:val="00524664"/>
    <w:rsid w:val="00534CA1"/>
    <w:rsid w:val="00536556"/>
    <w:rsid w:val="00546102"/>
    <w:rsid w:val="00575481"/>
    <w:rsid w:val="00587355"/>
    <w:rsid w:val="005A1A1F"/>
    <w:rsid w:val="00601D49"/>
    <w:rsid w:val="00624A81"/>
    <w:rsid w:val="00666BCA"/>
    <w:rsid w:val="006A0BEC"/>
    <w:rsid w:val="006B4559"/>
    <w:rsid w:val="006C56A4"/>
    <w:rsid w:val="006D0FBA"/>
    <w:rsid w:val="006D7C19"/>
    <w:rsid w:val="006E6D23"/>
    <w:rsid w:val="006E703B"/>
    <w:rsid w:val="00700E4F"/>
    <w:rsid w:val="0070117F"/>
    <w:rsid w:val="007018F6"/>
    <w:rsid w:val="00711CC3"/>
    <w:rsid w:val="00714144"/>
    <w:rsid w:val="007265A6"/>
    <w:rsid w:val="00726EC5"/>
    <w:rsid w:val="00731FA0"/>
    <w:rsid w:val="007817D2"/>
    <w:rsid w:val="007853E6"/>
    <w:rsid w:val="007A0599"/>
    <w:rsid w:val="007A1700"/>
    <w:rsid w:val="007A33D9"/>
    <w:rsid w:val="007A3FB8"/>
    <w:rsid w:val="007C7E33"/>
    <w:rsid w:val="007E7A98"/>
    <w:rsid w:val="007F15CC"/>
    <w:rsid w:val="00801A7C"/>
    <w:rsid w:val="008205BA"/>
    <w:rsid w:val="008262CC"/>
    <w:rsid w:val="0082701D"/>
    <w:rsid w:val="00837B68"/>
    <w:rsid w:val="00866DBE"/>
    <w:rsid w:val="008B6B34"/>
    <w:rsid w:val="009446CE"/>
    <w:rsid w:val="0095231B"/>
    <w:rsid w:val="00955EA3"/>
    <w:rsid w:val="0095646D"/>
    <w:rsid w:val="00974A31"/>
    <w:rsid w:val="009A68B8"/>
    <w:rsid w:val="009B1C66"/>
    <w:rsid w:val="009C7ADF"/>
    <w:rsid w:val="009D0255"/>
    <w:rsid w:val="009D0947"/>
    <w:rsid w:val="009E6329"/>
    <w:rsid w:val="009F3420"/>
    <w:rsid w:val="00A064F8"/>
    <w:rsid w:val="00A12ED2"/>
    <w:rsid w:val="00A157FD"/>
    <w:rsid w:val="00A24307"/>
    <w:rsid w:val="00A4733A"/>
    <w:rsid w:val="00A64F01"/>
    <w:rsid w:val="00A653C4"/>
    <w:rsid w:val="00A83938"/>
    <w:rsid w:val="00A8655F"/>
    <w:rsid w:val="00A91518"/>
    <w:rsid w:val="00A974EB"/>
    <w:rsid w:val="00AE188F"/>
    <w:rsid w:val="00B40B01"/>
    <w:rsid w:val="00B44390"/>
    <w:rsid w:val="00B46BD1"/>
    <w:rsid w:val="00B519FC"/>
    <w:rsid w:val="00B6578C"/>
    <w:rsid w:val="00B7411C"/>
    <w:rsid w:val="00B8203B"/>
    <w:rsid w:val="00B96BCE"/>
    <w:rsid w:val="00BA2EF4"/>
    <w:rsid w:val="00BA6EC3"/>
    <w:rsid w:val="00BC58EB"/>
    <w:rsid w:val="00BD2FE0"/>
    <w:rsid w:val="00BF1C9C"/>
    <w:rsid w:val="00C13F93"/>
    <w:rsid w:val="00C24FF9"/>
    <w:rsid w:val="00C3291D"/>
    <w:rsid w:val="00C574E9"/>
    <w:rsid w:val="00C90DCE"/>
    <w:rsid w:val="00CA7780"/>
    <w:rsid w:val="00CC253E"/>
    <w:rsid w:val="00CE2617"/>
    <w:rsid w:val="00CE4C73"/>
    <w:rsid w:val="00D21258"/>
    <w:rsid w:val="00D24C32"/>
    <w:rsid w:val="00D31DD4"/>
    <w:rsid w:val="00D428BE"/>
    <w:rsid w:val="00D4740D"/>
    <w:rsid w:val="00D52494"/>
    <w:rsid w:val="00D67982"/>
    <w:rsid w:val="00D76C85"/>
    <w:rsid w:val="00D8060D"/>
    <w:rsid w:val="00D8662F"/>
    <w:rsid w:val="00D87952"/>
    <w:rsid w:val="00D94CFF"/>
    <w:rsid w:val="00DC34BE"/>
    <w:rsid w:val="00DC554F"/>
    <w:rsid w:val="00DE51CB"/>
    <w:rsid w:val="00DF3844"/>
    <w:rsid w:val="00DF7D88"/>
    <w:rsid w:val="00E06CFC"/>
    <w:rsid w:val="00E10DA6"/>
    <w:rsid w:val="00E17E68"/>
    <w:rsid w:val="00E33EA9"/>
    <w:rsid w:val="00E54F64"/>
    <w:rsid w:val="00E63325"/>
    <w:rsid w:val="00E72E53"/>
    <w:rsid w:val="00EB4D67"/>
    <w:rsid w:val="00EE54E0"/>
    <w:rsid w:val="00EE78C4"/>
    <w:rsid w:val="00F15C7B"/>
    <w:rsid w:val="00F16120"/>
    <w:rsid w:val="00F340E6"/>
    <w:rsid w:val="00F43640"/>
    <w:rsid w:val="00F63CF5"/>
    <w:rsid w:val="00F7039D"/>
    <w:rsid w:val="00F7183C"/>
    <w:rsid w:val="00F71C67"/>
    <w:rsid w:val="00F90CE3"/>
    <w:rsid w:val="00FA000E"/>
    <w:rsid w:val="00FA1F75"/>
    <w:rsid w:val="00FB5CC8"/>
    <w:rsid w:val="00FC2B4D"/>
    <w:rsid w:val="00FD596F"/>
    <w:rsid w:val="00FF58C6"/>
    <w:rsid w:val="00FF651A"/>
    <w:rsid w:val="011E721F"/>
    <w:rsid w:val="01304512"/>
    <w:rsid w:val="013B08D8"/>
    <w:rsid w:val="013E1C30"/>
    <w:rsid w:val="014F21D1"/>
    <w:rsid w:val="016559B9"/>
    <w:rsid w:val="016B04F5"/>
    <w:rsid w:val="018335F1"/>
    <w:rsid w:val="01BA58BD"/>
    <w:rsid w:val="01D75F09"/>
    <w:rsid w:val="01E942F6"/>
    <w:rsid w:val="01E9781C"/>
    <w:rsid w:val="01F7065D"/>
    <w:rsid w:val="0209324E"/>
    <w:rsid w:val="024254ED"/>
    <w:rsid w:val="02552798"/>
    <w:rsid w:val="02576FD2"/>
    <w:rsid w:val="025A4A27"/>
    <w:rsid w:val="025F5041"/>
    <w:rsid w:val="026F6353"/>
    <w:rsid w:val="02AD0524"/>
    <w:rsid w:val="02B5414B"/>
    <w:rsid w:val="02DE1BDB"/>
    <w:rsid w:val="03645C5E"/>
    <w:rsid w:val="03A6599F"/>
    <w:rsid w:val="040E493E"/>
    <w:rsid w:val="041F7927"/>
    <w:rsid w:val="044723C7"/>
    <w:rsid w:val="045D08F0"/>
    <w:rsid w:val="047F4BED"/>
    <w:rsid w:val="04AF212A"/>
    <w:rsid w:val="04BD485F"/>
    <w:rsid w:val="050125D7"/>
    <w:rsid w:val="05197844"/>
    <w:rsid w:val="0524117D"/>
    <w:rsid w:val="05852D84"/>
    <w:rsid w:val="059F42FD"/>
    <w:rsid w:val="05BE5DCD"/>
    <w:rsid w:val="05CB4C26"/>
    <w:rsid w:val="05CE2369"/>
    <w:rsid w:val="05CF78DB"/>
    <w:rsid w:val="05E723CF"/>
    <w:rsid w:val="05EE091A"/>
    <w:rsid w:val="05F92EF5"/>
    <w:rsid w:val="066C40AF"/>
    <w:rsid w:val="069C20B9"/>
    <w:rsid w:val="06A931DB"/>
    <w:rsid w:val="06DC2E00"/>
    <w:rsid w:val="06FB7F46"/>
    <w:rsid w:val="07077C5A"/>
    <w:rsid w:val="07296630"/>
    <w:rsid w:val="07467E30"/>
    <w:rsid w:val="075B1690"/>
    <w:rsid w:val="07780640"/>
    <w:rsid w:val="077D5F3F"/>
    <w:rsid w:val="078A0120"/>
    <w:rsid w:val="07BF2E0F"/>
    <w:rsid w:val="07CB6344"/>
    <w:rsid w:val="07EF3437"/>
    <w:rsid w:val="07F86A3F"/>
    <w:rsid w:val="080109B6"/>
    <w:rsid w:val="082E4EE9"/>
    <w:rsid w:val="08435DE3"/>
    <w:rsid w:val="08657404"/>
    <w:rsid w:val="088B648C"/>
    <w:rsid w:val="08937C17"/>
    <w:rsid w:val="08942C64"/>
    <w:rsid w:val="089670F8"/>
    <w:rsid w:val="08B04B52"/>
    <w:rsid w:val="08C514F7"/>
    <w:rsid w:val="08DB33C6"/>
    <w:rsid w:val="08E952EE"/>
    <w:rsid w:val="093F137C"/>
    <w:rsid w:val="094277BC"/>
    <w:rsid w:val="09752AC0"/>
    <w:rsid w:val="09AB6873"/>
    <w:rsid w:val="09B9087A"/>
    <w:rsid w:val="09CB0DEE"/>
    <w:rsid w:val="09DC6837"/>
    <w:rsid w:val="09F37FE2"/>
    <w:rsid w:val="09F46DD7"/>
    <w:rsid w:val="09F7416F"/>
    <w:rsid w:val="0A1D4A34"/>
    <w:rsid w:val="0A337106"/>
    <w:rsid w:val="0A342EA9"/>
    <w:rsid w:val="0A5923FB"/>
    <w:rsid w:val="0A6E6622"/>
    <w:rsid w:val="0A8B4B10"/>
    <w:rsid w:val="0ACD6043"/>
    <w:rsid w:val="0ADD0B35"/>
    <w:rsid w:val="0AEA2514"/>
    <w:rsid w:val="0AF86933"/>
    <w:rsid w:val="0AFB62CE"/>
    <w:rsid w:val="0B032759"/>
    <w:rsid w:val="0B0728B7"/>
    <w:rsid w:val="0B4B2D30"/>
    <w:rsid w:val="0B714B3F"/>
    <w:rsid w:val="0BA269B3"/>
    <w:rsid w:val="0BB42FA9"/>
    <w:rsid w:val="0BBA6012"/>
    <w:rsid w:val="0BC8701F"/>
    <w:rsid w:val="0BD86E55"/>
    <w:rsid w:val="0C3F57DC"/>
    <w:rsid w:val="0C6A4B53"/>
    <w:rsid w:val="0C89062C"/>
    <w:rsid w:val="0C9B711B"/>
    <w:rsid w:val="0C9F656C"/>
    <w:rsid w:val="0CFA144B"/>
    <w:rsid w:val="0D053B95"/>
    <w:rsid w:val="0D14752D"/>
    <w:rsid w:val="0D4F4E84"/>
    <w:rsid w:val="0D733017"/>
    <w:rsid w:val="0D8511C5"/>
    <w:rsid w:val="0D9023C7"/>
    <w:rsid w:val="0DAD649F"/>
    <w:rsid w:val="0DEB5E51"/>
    <w:rsid w:val="0E116C5F"/>
    <w:rsid w:val="0E390A9A"/>
    <w:rsid w:val="0E3B487F"/>
    <w:rsid w:val="0E404AFB"/>
    <w:rsid w:val="0E4F08D5"/>
    <w:rsid w:val="0E50562D"/>
    <w:rsid w:val="0E5777AD"/>
    <w:rsid w:val="0E6B775B"/>
    <w:rsid w:val="0E7446B2"/>
    <w:rsid w:val="0E7D5C62"/>
    <w:rsid w:val="0EA848D2"/>
    <w:rsid w:val="0EB94969"/>
    <w:rsid w:val="0EBF5F04"/>
    <w:rsid w:val="0EC04236"/>
    <w:rsid w:val="0EC21BF5"/>
    <w:rsid w:val="0EF86628"/>
    <w:rsid w:val="0F036567"/>
    <w:rsid w:val="0F1838CC"/>
    <w:rsid w:val="0F39103B"/>
    <w:rsid w:val="0F6213B5"/>
    <w:rsid w:val="0F632FF3"/>
    <w:rsid w:val="0F645916"/>
    <w:rsid w:val="0F773DA8"/>
    <w:rsid w:val="0F902D63"/>
    <w:rsid w:val="0F961D91"/>
    <w:rsid w:val="0F983917"/>
    <w:rsid w:val="0FCF3040"/>
    <w:rsid w:val="0FDD2C10"/>
    <w:rsid w:val="1069644D"/>
    <w:rsid w:val="109E305B"/>
    <w:rsid w:val="10AD68D6"/>
    <w:rsid w:val="10D43D9D"/>
    <w:rsid w:val="10D718F5"/>
    <w:rsid w:val="11025849"/>
    <w:rsid w:val="110C79F0"/>
    <w:rsid w:val="112A3686"/>
    <w:rsid w:val="1138274D"/>
    <w:rsid w:val="113D0FD9"/>
    <w:rsid w:val="11B91C7E"/>
    <w:rsid w:val="11E3270F"/>
    <w:rsid w:val="11E708F4"/>
    <w:rsid w:val="11EB2450"/>
    <w:rsid w:val="122E1E8B"/>
    <w:rsid w:val="128D39CF"/>
    <w:rsid w:val="12DD012E"/>
    <w:rsid w:val="135A2E35"/>
    <w:rsid w:val="13632AF5"/>
    <w:rsid w:val="13887D8A"/>
    <w:rsid w:val="13B6488C"/>
    <w:rsid w:val="141154DE"/>
    <w:rsid w:val="14140FEA"/>
    <w:rsid w:val="14263DBB"/>
    <w:rsid w:val="142B2DE9"/>
    <w:rsid w:val="14731824"/>
    <w:rsid w:val="14746753"/>
    <w:rsid w:val="148E7BF5"/>
    <w:rsid w:val="14A108ED"/>
    <w:rsid w:val="14E8546D"/>
    <w:rsid w:val="14F54CFE"/>
    <w:rsid w:val="150B6ECD"/>
    <w:rsid w:val="15221DF6"/>
    <w:rsid w:val="1544359C"/>
    <w:rsid w:val="15834ECF"/>
    <w:rsid w:val="159E5ADE"/>
    <w:rsid w:val="15D95B01"/>
    <w:rsid w:val="15DA6868"/>
    <w:rsid w:val="15E420BF"/>
    <w:rsid w:val="15FC79D1"/>
    <w:rsid w:val="164C44F5"/>
    <w:rsid w:val="16517F7D"/>
    <w:rsid w:val="16A618DC"/>
    <w:rsid w:val="16B0559E"/>
    <w:rsid w:val="16BE500B"/>
    <w:rsid w:val="16CC6E93"/>
    <w:rsid w:val="16CD7AB4"/>
    <w:rsid w:val="16CE56F2"/>
    <w:rsid w:val="16D86138"/>
    <w:rsid w:val="170E0419"/>
    <w:rsid w:val="1710602F"/>
    <w:rsid w:val="1735058B"/>
    <w:rsid w:val="175944A0"/>
    <w:rsid w:val="17677106"/>
    <w:rsid w:val="177D2F60"/>
    <w:rsid w:val="179C309E"/>
    <w:rsid w:val="17A44AD6"/>
    <w:rsid w:val="17B476FF"/>
    <w:rsid w:val="17D178AE"/>
    <w:rsid w:val="17D30ADB"/>
    <w:rsid w:val="18002562"/>
    <w:rsid w:val="1803679E"/>
    <w:rsid w:val="18087718"/>
    <w:rsid w:val="18103EC4"/>
    <w:rsid w:val="188A5859"/>
    <w:rsid w:val="18A1100E"/>
    <w:rsid w:val="18EB3C03"/>
    <w:rsid w:val="19085B72"/>
    <w:rsid w:val="19147B25"/>
    <w:rsid w:val="194E62CC"/>
    <w:rsid w:val="195311D9"/>
    <w:rsid w:val="19532BA9"/>
    <w:rsid w:val="195F125B"/>
    <w:rsid w:val="19675FB1"/>
    <w:rsid w:val="19CD5962"/>
    <w:rsid w:val="19D428EE"/>
    <w:rsid w:val="1AA47267"/>
    <w:rsid w:val="1AC44BF5"/>
    <w:rsid w:val="1AE31ECE"/>
    <w:rsid w:val="1B170558"/>
    <w:rsid w:val="1B2531AB"/>
    <w:rsid w:val="1B2A05CB"/>
    <w:rsid w:val="1B330D3E"/>
    <w:rsid w:val="1B703D76"/>
    <w:rsid w:val="1B7A3C01"/>
    <w:rsid w:val="1B9706F8"/>
    <w:rsid w:val="1BC56B98"/>
    <w:rsid w:val="1BF86631"/>
    <w:rsid w:val="1C05564C"/>
    <w:rsid w:val="1C414294"/>
    <w:rsid w:val="1C4947AE"/>
    <w:rsid w:val="1C5E369E"/>
    <w:rsid w:val="1C725AB1"/>
    <w:rsid w:val="1C8323D3"/>
    <w:rsid w:val="1CAE0F5C"/>
    <w:rsid w:val="1CC51E6E"/>
    <w:rsid w:val="1CE80177"/>
    <w:rsid w:val="1D103F2D"/>
    <w:rsid w:val="1D2F2717"/>
    <w:rsid w:val="1D316885"/>
    <w:rsid w:val="1D325D6F"/>
    <w:rsid w:val="1D5C6981"/>
    <w:rsid w:val="1D615AD2"/>
    <w:rsid w:val="1D6C482C"/>
    <w:rsid w:val="1D8B5E27"/>
    <w:rsid w:val="1D974535"/>
    <w:rsid w:val="1DA64CC4"/>
    <w:rsid w:val="1DAD5700"/>
    <w:rsid w:val="1DB33A1F"/>
    <w:rsid w:val="1DD1272E"/>
    <w:rsid w:val="1DE70A5A"/>
    <w:rsid w:val="1DE81C25"/>
    <w:rsid w:val="1DFD23C6"/>
    <w:rsid w:val="1E1D0F6C"/>
    <w:rsid w:val="1E9D6B33"/>
    <w:rsid w:val="1ECF0C1D"/>
    <w:rsid w:val="1ED02A2E"/>
    <w:rsid w:val="1EDA4646"/>
    <w:rsid w:val="1EFD30FC"/>
    <w:rsid w:val="1F1250C4"/>
    <w:rsid w:val="1F1F179B"/>
    <w:rsid w:val="1F245BF7"/>
    <w:rsid w:val="1F2C4D0F"/>
    <w:rsid w:val="1F4179E0"/>
    <w:rsid w:val="1F4C5392"/>
    <w:rsid w:val="1F792F21"/>
    <w:rsid w:val="1F917DE0"/>
    <w:rsid w:val="1FC07E98"/>
    <w:rsid w:val="1FC46661"/>
    <w:rsid w:val="1FC70B56"/>
    <w:rsid w:val="1FF3024D"/>
    <w:rsid w:val="1FF7114A"/>
    <w:rsid w:val="1FF9464C"/>
    <w:rsid w:val="1FFC41DA"/>
    <w:rsid w:val="201D5C17"/>
    <w:rsid w:val="20281839"/>
    <w:rsid w:val="202B38C2"/>
    <w:rsid w:val="202F6BF1"/>
    <w:rsid w:val="205971B6"/>
    <w:rsid w:val="20627CBB"/>
    <w:rsid w:val="207C4C6C"/>
    <w:rsid w:val="20853BEE"/>
    <w:rsid w:val="20BB1D3B"/>
    <w:rsid w:val="20C0783B"/>
    <w:rsid w:val="20CE6C15"/>
    <w:rsid w:val="20E00C44"/>
    <w:rsid w:val="20FD10A7"/>
    <w:rsid w:val="215428F5"/>
    <w:rsid w:val="215E3925"/>
    <w:rsid w:val="21857295"/>
    <w:rsid w:val="21F829E3"/>
    <w:rsid w:val="21FA1CA1"/>
    <w:rsid w:val="221C0980"/>
    <w:rsid w:val="221D58F3"/>
    <w:rsid w:val="222F4C96"/>
    <w:rsid w:val="22307778"/>
    <w:rsid w:val="225F2CE8"/>
    <w:rsid w:val="228A5932"/>
    <w:rsid w:val="229072E1"/>
    <w:rsid w:val="229F3465"/>
    <w:rsid w:val="22A554BD"/>
    <w:rsid w:val="22EA0D4F"/>
    <w:rsid w:val="22F223B1"/>
    <w:rsid w:val="23120236"/>
    <w:rsid w:val="234B1780"/>
    <w:rsid w:val="23D0629C"/>
    <w:rsid w:val="23D65970"/>
    <w:rsid w:val="23FA74AD"/>
    <w:rsid w:val="2416244F"/>
    <w:rsid w:val="24225F83"/>
    <w:rsid w:val="24555646"/>
    <w:rsid w:val="246C017E"/>
    <w:rsid w:val="24721232"/>
    <w:rsid w:val="24D33D94"/>
    <w:rsid w:val="24F649A7"/>
    <w:rsid w:val="25110CE0"/>
    <w:rsid w:val="25142A32"/>
    <w:rsid w:val="2515008B"/>
    <w:rsid w:val="252D26E7"/>
    <w:rsid w:val="252D2BCE"/>
    <w:rsid w:val="253353CE"/>
    <w:rsid w:val="253F7A85"/>
    <w:rsid w:val="2541228F"/>
    <w:rsid w:val="25480565"/>
    <w:rsid w:val="257231E0"/>
    <w:rsid w:val="257C38A4"/>
    <w:rsid w:val="25817BB9"/>
    <w:rsid w:val="258979C5"/>
    <w:rsid w:val="259C29A9"/>
    <w:rsid w:val="25B85E01"/>
    <w:rsid w:val="25ED1DE6"/>
    <w:rsid w:val="25F3010A"/>
    <w:rsid w:val="25F65430"/>
    <w:rsid w:val="25F91CA7"/>
    <w:rsid w:val="25FC0A7C"/>
    <w:rsid w:val="26394A96"/>
    <w:rsid w:val="266F7D41"/>
    <w:rsid w:val="267D1F6A"/>
    <w:rsid w:val="267E30D4"/>
    <w:rsid w:val="268612CB"/>
    <w:rsid w:val="26A36A6A"/>
    <w:rsid w:val="26C945FE"/>
    <w:rsid w:val="26DB2929"/>
    <w:rsid w:val="26DD1419"/>
    <w:rsid w:val="26F0677F"/>
    <w:rsid w:val="271E62A1"/>
    <w:rsid w:val="272C63C5"/>
    <w:rsid w:val="27357664"/>
    <w:rsid w:val="27565E90"/>
    <w:rsid w:val="2757204A"/>
    <w:rsid w:val="27595CBD"/>
    <w:rsid w:val="2760627A"/>
    <w:rsid w:val="27930716"/>
    <w:rsid w:val="279773DE"/>
    <w:rsid w:val="27B116F0"/>
    <w:rsid w:val="27B64E7D"/>
    <w:rsid w:val="27C24681"/>
    <w:rsid w:val="28311EA3"/>
    <w:rsid w:val="28532652"/>
    <w:rsid w:val="287436F3"/>
    <w:rsid w:val="28836FFF"/>
    <w:rsid w:val="28C0274F"/>
    <w:rsid w:val="28F765A6"/>
    <w:rsid w:val="28FE3355"/>
    <w:rsid w:val="29376E55"/>
    <w:rsid w:val="29402C34"/>
    <w:rsid w:val="29430761"/>
    <w:rsid w:val="29431F81"/>
    <w:rsid w:val="2949540F"/>
    <w:rsid w:val="29832FAA"/>
    <w:rsid w:val="298C36BD"/>
    <w:rsid w:val="299B1EC4"/>
    <w:rsid w:val="29CD7E74"/>
    <w:rsid w:val="29E9208B"/>
    <w:rsid w:val="29E9247B"/>
    <w:rsid w:val="29F749FF"/>
    <w:rsid w:val="2A086BE9"/>
    <w:rsid w:val="2A1C4EF8"/>
    <w:rsid w:val="2A3B62F0"/>
    <w:rsid w:val="2A3E43E4"/>
    <w:rsid w:val="2A465406"/>
    <w:rsid w:val="2A6139CE"/>
    <w:rsid w:val="2A852B3F"/>
    <w:rsid w:val="2AA60A6B"/>
    <w:rsid w:val="2AAB54C6"/>
    <w:rsid w:val="2AC85048"/>
    <w:rsid w:val="2AF22C82"/>
    <w:rsid w:val="2B49372B"/>
    <w:rsid w:val="2B652C21"/>
    <w:rsid w:val="2B812C92"/>
    <w:rsid w:val="2B8458C8"/>
    <w:rsid w:val="2B8B5010"/>
    <w:rsid w:val="2B9A10F2"/>
    <w:rsid w:val="2BA55782"/>
    <w:rsid w:val="2BAB5A3D"/>
    <w:rsid w:val="2BF1168F"/>
    <w:rsid w:val="2BF629F2"/>
    <w:rsid w:val="2C0527D3"/>
    <w:rsid w:val="2C0607E4"/>
    <w:rsid w:val="2C3B3FFB"/>
    <w:rsid w:val="2C4E4C7C"/>
    <w:rsid w:val="2C746733"/>
    <w:rsid w:val="2C76063A"/>
    <w:rsid w:val="2C912308"/>
    <w:rsid w:val="2CBA6063"/>
    <w:rsid w:val="2CC42AAB"/>
    <w:rsid w:val="2CC5472B"/>
    <w:rsid w:val="2CCD3EDA"/>
    <w:rsid w:val="2CD63D47"/>
    <w:rsid w:val="2CFF2643"/>
    <w:rsid w:val="2D536DE1"/>
    <w:rsid w:val="2D575F53"/>
    <w:rsid w:val="2D881970"/>
    <w:rsid w:val="2D9D026F"/>
    <w:rsid w:val="2DCD1CF2"/>
    <w:rsid w:val="2DD5577B"/>
    <w:rsid w:val="2E150ECE"/>
    <w:rsid w:val="2E1C7A62"/>
    <w:rsid w:val="2E201C25"/>
    <w:rsid w:val="2E9F35D5"/>
    <w:rsid w:val="2EAC593E"/>
    <w:rsid w:val="2EB929EA"/>
    <w:rsid w:val="2EC22EB4"/>
    <w:rsid w:val="2EE209FB"/>
    <w:rsid w:val="2F025D2E"/>
    <w:rsid w:val="2F157548"/>
    <w:rsid w:val="2F3A6DE9"/>
    <w:rsid w:val="2F642130"/>
    <w:rsid w:val="2F6E1978"/>
    <w:rsid w:val="2FA03399"/>
    <w:rsid w:val="2FA60380"/>
    <w:rsid w:val="2FBE7C32"/>
    <w:rsid w:val="30550F0C"/>
    <w:rsid w:val="305D4165"/>
    <w:rsid w:val="30837ED4"/>
    <w:rsid w:val="30851EEE"/>
    <w:rsid w:val="30AC445B"/>
    <w:rsid w:val="30DE39D7"/>
    <w:rsid w:val="312646AE"/>
    <w:rsid w:val="312B1627"/>
    <w:rsid w:val="314B3F5C"/>
    <w:rsid w:val="31835313"/>
    <w:rsid w:val="319A3778"/>
    <w:rsid w:val="31B0784A"/>
    <w:rsid w:val="31B90C17"/>
    <w:rsid w:val="31BF73D7"/>
    <w:rsid w:val="31FA7CAD"/>
    <w:rsid w:val="3214644F"/>
    <w:rsid w:val="322F5517"/>
    <w:rsid w:val="325033DB"/>
    <w:rsid w:val="326349A4"/>
    <w:rsid w:val="326467F1"/>
    <w:rsid w:val="326F02B2"/>
    <w:rsid w:val="327B0ACC"/>
    <w:rsid w:val="327F1FC4"/>
    <w:rsid w:val="328E6E89"/>
    <w:rsid w:val="329C653A"/>
    <w:rsid w:val="32C92D2B"/>
    <w:rsid w:val="32CB0496"/>
    <w:rsid w:val="32ED5D29"/>
    <w:rsid w:val="33367A26"/>
    <w:rsid w:val="33612AA2"/>
    <w:rsid w:val="33616A75"/>
    <w:rsid w:val="337549E1"/>
    <w:rsid w:val="338013FF"/>
    <w:rsid w:val="33BF59F3"/>
    <w:rsid w:val="33EA4BE0"/>
    <w:rsid w:val="33F33D4B"/>
    <w:rsid w:val="34305328"/>
    <w:rsid w:val="343A60BD"/>
    <w:rsid w:val="34567C96"/>
    <w:rsid w:val="347D081C"/>
    <w:rsid w:val="347F30C6"/>
    <w:rsid w:val="34E36F95"/>
    <w:rsid w:val="34E72B09"/>
    <w:rsid w:val="350F3353"/>
    <w:rsid w:val="35190B5C"/>
    <w:rsid w:val="35E037D2"/>
    <w:rsid w:val="35F26EA9"/>
    <w:rsid w:val="36012647"/>
    <w:rsid w:val="3622507B"/>
    <w:rsid w:val="362D255A"/>
    <w:rsid w:val="36417A19"/>
    <w:rsid w:val="36625DBA"/>
    <w:rsid w:val="369B00AD"/>
    <w:rsid w:val="36AE51A2"/>
    <w:rsid w:val="36BF76FD"/>
    <w:rsid w:val="36EB142B"/>
    <w:rsid w:val="371476B4"/>
    <w:rsid w:val="37444AB3"/>
    <w:rsid w:val="374E5D97"/>
    <w:rsid w:val="37612968"/>
    <w:rsid w:val="376614D5"/>
    <w:rsid w:val="37E329DD"/>
    <w:rsid w:val="37F95AA3"/>
    <w:rsid w:val="380605E5"/>
    <w:rsid w:val="381509D5"/>
    <w:rsid w:val="383B3B15"/>
    <w:rsid w:val="384258A3"/>
    <w:rsid w:val="384B4490"/>
    <w:rsid w:val="385B6496"/>
    <w:rsid w:val="38755961"/>
    <w:rsid w:val="38C1555C"/>
    <w:rsid w:val="39060601"/>
    <w:rsid w:val="39081C95"/>
    <w:rsid w:val="394551C0"/>
    <w:rsid w:val="396D21FD"/>
    <w:rsid w:val="39E32F9E"/>
    <w:rsid w:val="3A00609A"/>
    <w:rsid w:val="3A2C3E83"/>
    <w:rsid w:val="3A341E99"/>
    <w:rsid w:val="3A513467"/>
    <w:rsid w:val="3A7B0A32"/>
    <w:rsid w:val="3AA46F3C"/>
    <w:rsid w:val="3ABD5D86"/>
    <w:rsid w:val="3AC27DF5"/>
    <w:rsid w:val="3AF326D5"/>
    <w:rsid w:val="3B321F05"/>
    <w:rsid w:val="3B3D1FF6"/>
    <w:rsid w:val="3B502E4D"/>
    <w:rsid w:val="3B5655D5"/>
    <w:rsid w:val="3BB54C50"/>
    <w:rsid w:val="3BEB7EB5"/>
    <w:rsid w:val="3BFB4190"/>
    <w:rsid w:val="3C062331"/>
    <w:rsid w:val="3C0F1A25"/>
    <w:rsid w:val="3C4D04C6"/>
    <w:rsid w:val="3C4D3BDE"/>
    <w:rsid w:val="3C865049"/>
    <w:rsid w:val="3C927F1E"/>
    <w:rsid w:val="3CBE23B8"/>
    <w:rsid w:val="3CC83940"/>
    <w:rsid w:val="3CF4796C"/>
    <w:rsid w:val="3D1E1C6C"/>
    <w:rsid w:val="3D6440B3"/>
    <w:rsid w:val="3D70724D"/>
    <w:rsid w:val="3D9B79FE"/>
    <w:rsid w:val="3DB8665C"/>
    <w:rsid w:val="3DBF7EEE"/>
    <w:rsid w:val="3DC13BE2"/>
    <w:rsid w:val="3DE72CA8"/>
    <w:rsid w:val="3DEA22CB"/>
    <w:rsid w:val="3E041589"/>
    <w:rsid w:val="3E0E7EC2"/>
    <w:rsid w:val="3E2F11FE"/>
    <w:rsid w:val="3E4A4A7A"/>
    <w:rsid w:val="3E6640DC"/>
    <w:rsid w:val="3E932EF7"/>
    <w:rsid w:val="3E9C7227"/>
    <w:rsid w:val="3ECB7B88"/>
    <w:rsid w:val="3EF75C01"/>
    <w:rsid w:val="3EFA3719"/>
    <w:rsid w:val="3F060DC5"/>
    <w:rsid w:val="3F1215DD"/>
    <w:rsid w:val="3F1A6AE5"/>
    <w:rsid w:val="3F1B15C0"/>
    <w:rsid w:val="3F4042DB"/>
    <w:rsid w:val="3F4168BA"/>
    <w:rsid w:val="3F4C08DC"/>
    <w:rsid w:val="3F4D57D0"/>
    <w:rsid w:val="3F501B54"/>
    <w:rsid w:val="3F965629"/>
    <w:rsid w:val="3FA43FCD"/>
    <w:rsid w:val="3FD053A6"/>
    <w:rsid w:val="3FE33132"/>
    <w:rsid w:val="3FF20406"/>
    <w:rsid w:val="40091882"/>
    <w:rsid w:val="401D7AF1"/>
    <w:rsid w:val="401F4BEA"/>
    <w:rsid w:val="40207136"/>
    <w:rsid w:val="40406DCE"/>
    <w:rsid w:val="404A50D5"/>
    <w:rsid w:val="407E2C70"/>
    <w:rsid w:val="408243AA"/>
    <w:rsid w:val="40946D1F"/>
    <w:rsid w:val="40CE19F7"/>
    <w:rsid w:val="411B4803"/>
    <w:rsid w:val="41437FC7"/>
    <w:rsid w:val="41670688"/>
    <w:rsid w:val="416739C9"/>
    <w:rsid w:val="41753962"/>
    <w:rsid w:val="417D0EA4"/>
    <w:rsid w:val="41A40584"/>
    <w:rsid w:val="41A967F0"/>
    <w:rsid w:val="41B51689"/>
    <w:rsid w:val="41B63CFB"/>
    <w:rsid w:val="41C03405"/>
    <w:rsid w:val="41D90F88"/>
    <w:rsid w:val="41E07922"/>
    <w:rsid w:val="41E41AF0"/>
    <w:rsid w:val="41EB3C9F"/>
    <w:rsid w:val="41EE2BCB"/>
    <w:rsid w:val="41F62D52"/>
    <w:rsid w:val="41FC2A40"/>
    <w:rsid w:val="421142A8"/>
    <w:rsid w:val="422775ED"/>
    <w:rsid w:val="424B1F81"/>
    <w:rsid w:val="426F6749"/>
    <w:rsid w:val="429131B6"/>
    <w:rsid w:val="42D24DAB"/>
    <w:rsid w:val="42F93ED4"/>
    <w:rsid w:val="430B551C"/>
    <w:rsid w:val="431F68C1"/>
    <w:rsid w:val="432E39FC"/>
    <w:rsid w:val="4339489E"/>
    <w:rsid w:val="43707543"/>
    <w:rsid w:val="4382597C"/>
    <w:rsid w:val="438B4857"/>
    <w:rsid w:val="43CA39AD"/>
    <w:rsid w:val="43EA77A0"/>
    <w:rsid w:val="4421600B"/>
    <w:rsid w:val="44345A3A"/>
    <w:rsid w:val="4447357B"/>
    <w:rsid w:val="44541FEE"/>
    <w:rsid w:val="44660447"/>
    <w:rsid w:val="44702211"/>
    <w:rsid w:val="44C269A0"/>
    <w:rsid w:val="44CC37AB"/>
    <w:rsid w:val="44DA1651"/>
    <w:rsid w:val="44DC31B3"/>
    <w:rsid w:val="44ED7BFA"/>
    <w:rsid w:val="44FF14F8"/>
    <w:rsid w:val="45175C64"/>
    <w:rsid w:val="452B7C5C"/>
    <w:rsid w:val="45981939"/>
    <w:rsid w:val="45D83E18"/>
    <w:rsid w:val="45DA1326"/>
    <w:rsid w:val="46202800"/>
    <w:rsid w:val="462842E8"/>
    <w:rsid w:val="462B1076"/>
    <w:rsid w:val="4631081A"/>
    <w:rsid w:val="46471031"/>
    <w:rsid w:val="46581F25"/>
    <w:rsid w:val="46A74C6D"/>
    <w:rsid w:val="46CE0519"/>
    <w:rsid w:val="46D62ADB"/>
    <w:rsid w:val="46E65B1D"/>
    <w:rsid w:val="47263E4F"/>
    <w:rsid w:val="47295457"/>
    <w:rsid w:val="479A314E"/>
    <w:rsid w:val="47AD57FF"/>
    <w:rsid w:val="47C14786"/>
    <w:rsid w:val="47EE2E82"/>
    <w:rsid w:val="48061BCF"/>
    <w:rsid w:val="481A4D8B"/>
    <w:rsid w:val="483755E6"/>
    <w:rsid w:val="484773C3"/>
    <w:rsid w:val="48696347"/>
    <w:rsid w:val="48905936"/>
    <w:rsid w:val="48935E71"/>
    <w:rsid w:val="490B24E1"/>
    <w:rsid w:val="490E39BE"/>
    <w:rsid w:val="491E6E4B"/>
    <w:rsid w:val="49264425"/>
    <w:rsid w:val="495966C1"/>
    <w:rsid w:val="49800FFE"/>
    <w:rsid w:val="49B10991"/>
    <w:rsid w:val="49B85F80"/>
    <w:rsid w:val="49BD7909"/>
    <w:rsid w:val="49EA5C5D"/>
    <w:rsid w:val="4A0F113B"/>
    <w:rsid w:val="4A125EF6"/>
    <w:rsid w:val="4A1F262B"/>
    <w:rsid w:val="4A2F01D7"/>
    <w:rsid w:val="4A357F86"/>
    <w:rsid w:val="4A4B4DDD"/>
    <w:rsid w:val="4A892E6F"/>
    <w:rsid w:val="4A9D0123"/>
    <w:rsid w:val="4AB7515E"/>
    <w:rsid w:val="4AC306E6"/>
    <w:rsid w:val="4AC57E0D"/>
    <w:rsid w:val="4AD7298D"/>
    <w:rsid w:val="4B633218"/>
    <w:rsid w:val="4B774A7A"/>
    <w:rsid w:val="4B7B2262"/>
    <w:rsid w:val="4B911BD2"/>
    <w:rsid w:val="4BBC06BC"/>
    <w:rsid w:val="4C7F6631"/>
    <w:rsid w:val="4C9F358E"/>
    <w:rsid w:val="4CA13A25"/>
    <w:rsid w:val="4CBC21F8"/>
    <w:rsid w:val="4CC00899"/>
    <w:rsid w:val="4CF368CF"/>
    <w:rsid w:val="4D5C732C"/>
    <w:rsid w:val="4D8145DB"/>
    <w:rsid w:val="4DC95666"/>
    <w:rsid w:val="4DD01A7A"/>
    <w:rsid w:val="4DD32846"/>
    <w:rsid w:val="4DED0D0B"/>
    <w:rsid w:val="4E261246"/>
    <w:rsid w:val="4E3D3FB3"/>
    <w:rsid w:val="4E571881"/>
    <w:rsid w:val="4E6E7CEA"/>
    <w:rsid w:val="4E734C17"/>
    <w:rsid w:val="4E834CF3"/>
    <w:rsid w:val="4EA61334"/>
    <w:rsid w:val="4EAC75EA"/>
    <w:rsid w:val="4EB03316"/>
    <w:rsid w:val="4EBA5FB1"/>
    <w:rsid w:val="4ED46888"/>
    <w:rsid w:val="4F074FD5"/>
    <w:rsid w:val="4F0A48BA"/>
    <w:rsid w:val="4F4E59B3"/>
    <w:rsid w:val="4F5525AE"/>
    <w:rsid w:val="4F7F0084"/>
    <w:rsid w:val="4F9C42C4"/>
    <w:rsid w:val="4FAC7BD5"/>
    <w:rsid w:val="4FCF10EC"/>
    <w:rsid w:val="4FE10E4A"/>
    <w:rsid w:val="501A7FFE"/>
    <w:rsid w:val="501D22B8"/>
    <w:rsid w:val="50241053"/>
    <w:rsid w:val="50580DED"/>
    <w:rsid w:val="50832D26"/>
    <w:rsid w:val="508700BB"/>
    <w:rsid w:val="50A67BC9"/>
    <w:rsid w:val="50AF7056"/>
    <w:rsid w:val="50B00C3E"/>
    <w:rsid w:val="50C206A5"/>
    <w:rsid w:val="50C834B0"/>
    <w:rsid w:val="50D104F8"/>
    <w:rsid w:val="50E605DB"/>
    <w:rsid w:val="51371DAE"/>
    <w:rsid w:val="5144322A"/>
    <w:rsid w:val="5151674F"/>
    <w:rsid w:val="516602AB"/>
    <w:rsid w:val="516907E5"/>
    <w:rsid w:val="518F144A"/>
    <w:rsid w:val="51992A29"/>
    <w:rsid w:val="51A33DED"/>
    <w:rsid w:val="51C6789D"/>
    <w:rsid w:val="51E600AE"/>
    <w:rsid w:val="52062BA3"/>
    <w:rsid w:val="522A162F"/>
    <w:rsid w:val="52363432"/>
    <w:rsid w:val="52657352"/>
    <w:rsid w:val="52C16639"/>
    <w:rsid w:val="52F36D85"/>
    <w:rsid w:val="52FF33A5"/>
    <w:rsid w:val="531A40B5"/>
    <w:rsid w:val="53267279"/>
    <w:rsid w:val="53561672"/>
    <w:rsid w:val="53A4765B"/>
    <w:rsid w:val="53B447BD"/>
    <w:rsid w:val="53C45065"/>
    <w:rsid w:val="53CC38EC"/>
    <w:rsid w:val="540C4E5E"/>
    <w:rsid w:val="544876ED"/>
    <w:rsid w:val="54595341"/>
    <w:rsid w:val="545C7485"/>
    <w:rsid w:val="5460466F"/>
    <w:rsid w:val="548A04BE"/>
    <w:rsid w:val="54A12EF3"/>
    <w:rsid w:val="54BB2482"/>
    <w:rsid w:val="54C470B4"/>
    <w:rsid w:val="54E16718"/>
    <w:rsid w:val="54F56709"/>
    <w:rsid w:val="54F718A8"/>
    <w:rsid w:val="55052204"/>
    <w:rsid w:val="552511CB"/>
    <w:rsid w:val="5557073D"/>
    <w:rsid w:val="556E6EA3"/>
    <w:rsid w:val="557D1DE1"/>
    <w:rsid w:val="55864BA4"/>
    <w:rsid w:val="558C091F"/>
    <w:rsid w:val="55A80EB5"/>
    <w:rsid w:val="55B1777C"/>
    <w:rsid w:val="55B67788"/>
    <w:rsid w:val="55D070B6"/>
    <w:rsid w:val="55E67AEB"/>
    <w:rsid w:val="55EA175A"/>
    <w:rsid w:val="55FF6D2A"/>
    <w:rsid w:val="56084DE7"/>
    <w:rsid w:val="56182D81"/>
    <w:rsid w:val="562222F5"/>
    <w:rsid w:val="56414C54"/>
    <w:rsid w:val="56480DEE"/>
    <w:rsid w:val="566A151C"/>
    <w:rsid w:val="567B5363"/>
    <w:rsid w:val="568074FF"/>
    <w:rsid w:val="56843B06"/>
    <w:rsid w:val="569B45C1"/>
    <w:rsid w:val="56CA6C83"/>
    <w:rsid w:val="56D77C4A"/>
    <w:rsid w:val="56E13C5E"/>
    <w:rsid w:val="56E56205"/>
    <w:rsid w:val="57004DFD"/>
    <w:rsid w:val="57055591"/>
    <w:rsid w:val="57162CA6"/>
    <w:rsid w:val="57380085"/>
    <w:rsid w:val="573C150D"/>
    <w:rsid w:val="573D0841"/>
    <w:rsid w:val="57567E39"/>
    <w:rsid w:val="57615D64"/>
    <w:rsid w:val="57A64F79"/>
    <w:rsid w:val="57BA5673"/>
    <w:rsid w:val="57D47DED"/>
    <w:rsid w:val="57E50E9F"/>
    <w:rsid w:val="58351359"/>
    <w:rsid w:val="58752A3D"/>
    <w:rsid w:val="58804BB8"/>
    <w:rsid w:val="58B301AE"/>
    <w:rsid w:val="58CE6F40"/>
    <w:rsid w:val="58F26411"/>
    <w:rsid w:val="58F27705"/>
    <w:rsid w:val="59017F94"/>
    <w:rsid w:val="59053F04"/>
    <w:rsid w:val="591F55ED"/>
    <w:rsid w:val="5946162B"/>
    <w:rsid w:val="594C363C"/>
    <w:rsid w:val="594F70A4"/>
    <w:rsid w:val="59790C24"/>
    <w:rsid w:val="59AD231C"/>
    <w:rsid w:val="59DC1465"/>
    <w:rsid w:val="5A067FBC"/>
    <w:rsid w:val="5A2F28FA"/>
    <w:rsid w:val="5A38031E"/>
    <w:rsid w:val="5A4250F8"/>
    <w:rsid w:val="5A64357F"/>
    <w:rsid w:val="5A9059B0"/>
    <w:rsid w:val="5AA93489"/>
    <w:rsid w:val="5AD1798C"/>
    <w:rsid w:val="5AD47BF5"/>
    <w:rsid w:val="5AE64BEB"/>
    <w:rsid w:val="5AF3472C"/>
    <w:rsid w:val="5B046FC0"/>
    <w:rsid w:val="5B181E19"/>
    <w:rsid w:val="5B311918"/>
    <w:rsid w:val="5B3A3E21"/>
    <w:rsid w:val="5B544F7A"/>
    <w:rsid w:val="5B61171F"/>
    <w:rsid w:val="5B703630"/>
    <w:rsid w:val="5B7F062D"/>
    <w:rsid w:val="5B9B5BCC"/>
    <w:rsid w:val="5BD93EDE"/>
    <w:rsid w:val="5BF735C5"/>
    <w:rsid w:val="5C091A28"/>
    <w:rsid w:val="5C501B7D"/>
    <w:rsid w:val="5C8514B2"/>
    <w:rsid w:val="5C8A3740"/>
    <w:rsid w:val="5C9D7DDE"/>
    <w:rsid w:val="5CA21BE6"/>
    <w:rsid w:val="5CBF0150"/>
    <w:rsid w:val="5CD83C92"/>
    <w:rsid w:val="5CDD6351"/>
    <w:rsid w:val="5CDE48A2"/>
    <w:rsid w:val="5D0E74C3"/>
    <w:rsid w:val="5D302ABB"/>
    <w:rsid w:val="5D393437"/>
    <w:rsid w:val="5D5B1962"/>
    <w:rsid w:val="5D6404C7"/>
    <w:rsid w:val="5D8B1863"/>
    <w:rsid w:val="5D9854D4"/>
    <w:rsid w:val="5DBA7B13"/>
    <w:rsid w:val="5DEA386D"/>
    <w:rsid w:val="5DF3740A"/>
    <w:rsid w:val="5E12630C"/>
    <w:rsid w:val="5E283081"/>
    <w:rsid w:val="5E7C3A03"/>
    <w:rsid w:val="5EAD5DE5"/>
    <w:rsid w:val="5EB907BE"/>
    <w:rsid w:val="5ED95C0B"/>
    <w:rsid w:val="5F266DF3"/>
    <w:rsid w:val="5F5F13DC"/>
    <w:rsid w:val="5F74217A"/>
    <w:rsid w:val="5F7D7855"/>
    <w:rsid w:val="5FA2793B"/>
    <w:rsid w:val="5FFA0347"/>
    <w:rsid w:val="5FFE5816"/>
    <w:rsid w:val="60186CFC"/>
    <w:rsid w:val="602C3E78"/>
    <w:rsid w:val="6039320A"/>
    <w:rsid w:val="60535CE5"/>
    <w:rsid w:val="605D57A1"/>
    <w:rsid w:val="608B0281"/>
    <w:rsid w:val="60B93D73"/>
    <w:rsid w:val="60BA7ABA"/>
    <w:rsid w:val="60FD311A"/>
    <w:rsid w:val="61187B0B"/>
    <w:rsid w:val="61747D4D"/>
    <w:rsid w:val="617F42BD"/>
    <w:rsid w:val="618B3B4D"/>
    <w:rsid w:val="61C10094"/>
    <w:rsid w:val="61CB0266"/>
    <w:rsid w:val="61CC615B"/>
    <w:rsid w:val="62115326"/>
    <w:rsid w:val="62534AC3"/>
    <w:rsid w:val="628512DD"/>
    <w:rsid w:val="62C3441B"/>
    <w:rsid w:val="62EC2507"/>
    <w:rsid w:val="630D7B14"/>
    <w:rsid w:val="638D487E"/>
    <w:rsid w:val="63A9057F"/>
    <w:rsid w:val="6410636B"/>
    <w:rsid w:val="64355418"/>
    <w:rsid w:val="645D44E3"/>
    <w:rsid w:val="648E2C56"/>
    <w:rsid w:val="648E5EDB"/>
    <w:rsid w:val="64EB3589"/>
    <w:rsid w:val="651B6597"/>
    <w:rsid w:val="65DC1A7C"/>
    <w:rsid w:val="65FD612A"/>
    <w:rsid w:val="66290268"/>
    <w:rsid w:val="66431263"/>
    <w:rsid w:val="664E17F9"/>
    <w:rsid w:val="668E50C9"/>
    <w:rsid w:val="66AC651E"/>
    <w:rsid w:val="671F31AC"/>
    <w:rsid w:val="67255E17"/>
    <w:rsid w:val="67316349"/>
    <w:rsid w:val="67441F1B"/>
    <w:rsid w:val="67854752"/>
    <w:rsid w:val="67C34C00"/>
    <w:rsid w:val="67D272AA"/>
    <w:rsid w:val="67E54683"/>
    <w:rsid w:val="67F4677E"/>
    <w:rsid w:val="680C0297"/>
    <w:rsid w:val="681363B3"/>
    <w:rsid w:val="68244EBF"/>
    <w:rsid w:val="68276A1E"/>
    <w:rsid w:val="68456427"/>
    <w:rsid w:val="68681B0A"/>
    <w:rsid w:val="68847A38"/>
    <w:rsid w:val="68886556"/>
    <w:rsid w:val="68AC0016"/>
    <w:rsid w:val="68D64B6E"/>
    <w:rsid w:val="68E03474"/>
    <w:rsid w:val="690B424A"/>
    <w:rsid w:val="695B2F8A"/>
    <w:rsid w:val="698C4509"/>
    <w:rsid w:val="69983336"/>
    <w:rsid w:val="699F0577"/>
    <w:rsid w:val="69A14457"/>
    <w:rsid w:val="69C45C7A"/>
    <w:rsid w:val="6A2409DA"/>
    <w:rsid w:val="6A24586F"/>
    <w:rsid w:val="6A4E5905"/>
    <w:rsid w:val="6A72232B"/>
    <w:rsid w:val="6AA35523"/>
    <w:rsid w:val="6ABC0AEC"/>
    <w:rsid w:val="6B0E0D27"/>
    <w:rsid w:val="6B677E70"/>
    <w:rsid w:val="6B89198E"/>
    <w:rsid w:val="6B897DA0"/>
    <w:rsid w:val="6B974A7C"/>
    <w:rsid w:val="6BB77964"/>
    <w:rsid w:val="6C164416"/>
    <w:rsid w:val="6C1B3C0B"/>
    <w:rsid w:val="6C2C7BD9"/>
    <w:rsid w:val="6C4B3414"/>
    <w:rsid w:val="6C565165"/>
    <w:rsid w:val="6C5D2476"/>
    <w:rsid w:val="6C7A4424"/>
    <w:rsid w:val="6CA02271"/>
    <w:rsid w:val="6CA03FFE"/>
    <w:rsid w:val="6CA935B3"/>
    <w:rsid w:val="6CBC5CDF"/>
    <w:rsid w:val="6CD8527F"/>
    <w:rsid w:val="6CDE70A7"/>
    <w:rsid w:val="6CFA42D3"/>
    <w:rsid w:val="6D034513"/>
    <w:rsid w:val="6D085323"/>
    <w:rsid w:val="6D7B65AE"/>
    <w:rsid w:val="6D802E7E"/>
    <w:rsid w:val="6D857AEB"/>
    <w:rsid w:val="6D8B0A79"/>
    <w:rsid w:val="6D8D389A"/>
    <w:rsid w:val="6DE20487"/>
    <w:rsid w:val="6DF97ACA"/>
    <w:rsid w:val="6E0260E0"/>
    <w:rsid w:val="6E206D26"/>
    <w:rsid w:val="6E472F9D"/>
    <w:rsid w:val="6E5F2A98"/>
    <w:rsid w:val="6E5F3501"/>
    <w:rsid w:val="6E771C42"/>
    <w:rsid w:val="6E7B08CF"/>
    <w:rsid w:val="6E847030"/>
    <w:rsid w:val="6EAF090B"/>
    <w:rsid w:val="6EB626CC"/>
    <w:rsid w:val="6ECA0131"/>
    <w:rsid w:val="6EE001BE"/>
    <w:rsid w:val="6EE17EC0"/>
    <w:rsid w:val="6EF06522"/>
    <w:rsid w:val="6EFA3E73"/>
    <w:rsid w:val="6F460BBD"/>
    <w:rsid w:val="6F4F602D"/>
    <w:rsid w:val="6F6C699B"/>
    <w:rsid w:val="6F7E73D9"/>
    <w:rsid w:val="6F9701B4"/>
    <w:rsid w:val="6FC60B5A"/>
    <w:rsid w:val="6FF73BD7"/>
    <w:rsid w:val="70005901"/>
    <w:rsid w:val="700920D2"/>
    <w:rsid w:val="700C26F9"/>
    <w:rsid w:val="702352BC"/>
    <w:rsid w:val="702B00C9"/>
    <w:rsid w:val="70740AA9"/>
    <w:rsid w:val="7092026D"/>
    <w:rsid w:val="70AA76BC"/>
    <w:rsid w:val="70C34318"/>
    <w:rsid w:val="71051377"/>
    <w:rsid w:val="711857E7"/>
    <w:rsid w:val="712A3FA2"/>
    <w:rsid w:val="712D35B6"/>
    <w:rsid w:val="714667FD"/>
    <w:rsid w:val="715F36C3"/>
    <w:rsid w:val="718F05C8"/>
    <w:rsid w:val="7198592D"/>
    <w:rsid w:val="71B51336"/>
    <w:rsid w:val="71B854AE"/>
    <w:rsid w:val="71BD5700"/>
    <w:rsid w:val="71DB2B72"/>
    <w:rsid w:val="71DC211D"/>
    <w:rsid w:val="72040156"/>
    <w:rsid w:val="72062275"/>
    <w:rsid w:val="722F159C"/>
    <w:rsid w:val="72397373"/>
    <w:rsid w:val="723D2745"/>
    <w:rsid w:val="725C34B3"/>
    <w:rsid w:val="725D7F8F"/>
    <w:rsid w:val="72606FEF"/>
    <w:rsid w:val="72662FD7"/>
    <w:rsid w:val="72850077"/>
    <w:rsid w:val="72B412B1"/>
    <w:rsid w:val="72B62B03"/>
    <w:rsid w:val="72C61734"/>
    <w:rsid w:val="72DE0669"/>
    <w:rsid w:val="72DF3164"/>
    <w:rsid w:val="72E32280"/>
    <w:rsid w:val="72EC39C4"/>
    <w:rsid w:val="73015462"/>
    <w:rsid w:val="73BD4D53"/>
    <w:rsid w:val="73BE6CC5"/>
    <w:rsid w:val="73D74180"/>
    <w:rsid w:val="7440241E"/>
    <w:rsid w:val="74412007"/>
    <w:rsid w:val="748448FF"/>
    <w:rsid w:val="749B46DB"/>
    <w:rsid w:val="74F419D9"/>
    <w:rsid w:val="75214EEC"/>
    <w:rsid w:val="752270E7"/>
    <w:rsid w:val="753E5865"/>
    <w:rsid w:val="755032EB"/>
    <w:rsid w:val="756E5CAD"/>
    <w:rsid w:val="75E85172"/>
    <w:rsid w:val="761A7644"/>
    <w:rsid w:val="762C5318"/>
    <w:rsid w:val="7642004A"/>
    <w:rsid w:val="764258C0"/>
    <w:rsid w:val="76507130"/>
    <w:rsid w:val="76E6716D"/>
    <w:rsid w:val="76EE59D0"/>
    <w:rsid w:val="773E6D95"/>
    <w:rsid w:val="7740092C"/>
    <w:rsid w:val="7744534D"/>
    <w:rsid w:val="774E7B97"/>
    <w:rsid w:val="77684357"/>
    <w:rsid w:val="77747C22"/>
    <w:rsid w:val="77873B83"/>
    <w:rsid w:val="77AB2771"/>
    <w:rsid w:val="77AE510B"/>
    <w:rsid w:val="77B91256"/>
    <w:rsid w:val="77DD15DB"/>
    <w:rsid w:val="77E05856"/>
    <w:rsid w:val="77E446D1"/>
    <w:rsid w:val="780E1127"/>
    <w:rsid w:val="78277F22"/>
    <w:rsid w:val="783B3BFF"/>
    <w:rsid w:val="785E2109"/>
    <w:rsid w:val="786022EE"/>
    <w:rsid w:val="78B50665"/>
    <w:rsid w:val="791621DB"/>
    <w:rsid w:val="79323DBF"/>
    <w:rsid w:val="793901BB"/>
    <w:rsid w:val="7946780E"/>
    <w:rsid w:val="79934FD0"/>
    <w:rsid w:val="79A9522E"/>
    <w:rsid w:val="79AE6E44"/>
    <w:rsid w:val="79FC74CE"/>
    <w:rsid w:val="7A186D9D"/>
    <w:rsid w:val="7A5178B0"/>
    <w:rsid w:val="7A556F74"/>
    <w:rsid w:val="7A57177E"/>
    <w:rsid w:val="7A604132"/>
    <w:rsid w:val="7A8C0DD3"/>
    <w:rsid w:val="7AF11F9D"/>
    <w:rsid w:val="7B4010B4"/>
    <w:rsid w:val="7B485EBC"/>
    <w:rsid w:val="7BF178D4"/>
    <w:rsid w:val="7C1942E9"/>
    <w:rsid w:val="7C1B0B2A"/>
    <w:rsid w:val="7C1E792E"/>
    <w:rsid w:val="7C286834"/>
    <w:rsid w:val="7C2B719D"/>
    <w:rsid w:val="7C331185"/>
    <w:rsid w:val="7D0017F2"/>
    <w:rsid w:val="7D005797"/>
    <w:rsid w:val="7D0B32BC"/>
    <w:rsid w:val="7D7B7CBF"/>
    <w:rsid w:val="7D7D5B59"/>
    <w:rsid w:val="7D845F2D"/>
    <w:rsid w:val="7D8927D2"/>
    <w:rsid w:val="7DB907A0"/>
    <w:rsid w:val="7DDD1A6D"/>
    <w:rsid w:val="7DFC35EE"/>
    <w:rsid w:val="7E341CDA"/>
    <w:rsid w:val="7E5315A7"/>
    <w:rsid w:val="7E567A26"/>
    <w:rsid w:val="7E620A0D"/>
    <w:rsid w:val="7E697713"/>
    <w:rsid w:val="7E6C7B09"/>
    <w:rsid w:val="7E974912"/>
    <w:rsid w:val="7EA96A33"/>
    <w:rsid w:val="7EB92B18"/>
    <w:rsid w:val="7EEC0ECB"/>
    <w:rsid w:val="7EF0407A"/>
    <w:rsid w:val="7F397130"/>
    <w:rsid w:val="7F41697D"/>
    <w:rsid w:val="7F596EA6"/>
    <w:rsid w:val="7F68629F"/>
    <w:rsid w:val="7F6B574E"/>
    <w:rsid w:val="7F7562F5"/>
    <w:rsid w:val="7F925B1D"/>
    <w:rsid w:val="7F9923A0"/>
    <w:rsid w:val="7FA22169"/>
    <w:rsid w:val="7FCB512A"/>
    <w:rsid w:val="7FE94A27"/>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28" w:name="toc 1"/>
    <w:lsdException w:qFormat="1" w:unhideWhenUsed="0" w:uiPriority="29" w:name="toc 2"/>
    <w:lsdException w:qFormat="1" w:unhideWhenUsed="0" w:uiPriority="30" w:name="toc 3"/>
    <w:lsdException w:qFormat="1" w:unhideWhenUsed="0" w:uiPriority="31" w:name="toc 4"/>
    <w:lsdException w:qFormat="1" w:unhideWhenUsed="0" w:uiPriority="32" w:name="toc 5"/>
    <w:lsdException w:qFormat="1" w:unhideWhenUsed="0" w:uiPriority="33" w:semiHidden="0" w:name="toc 6"/>
    <w:lsdException w:qFormat="1" w:unhideWhenUsed="0" w:uiPriority="34" w:name="toc 7"/>
    <w:lsdException w:qFormat="1" w:unhideWhenUsed="0" w:uiPriority="35" w:name="toc 8"/>
    <w:lsdException w:qFormat="1" w:unhideWhenUsed="0" w:uiPriority="36"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6"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Times New Roman" w:cs="Times New Roman"/>
      <w:sz w:val="21"/>
      <w:szCs w:val="21"/>
      <w:lang w:val="en-US" w:eastAsia="zh-CN" w:bidi="ar-SA"/>
    </w:rPr>
  </w:style>
  <w:style w:type="paragraph" w:styleId="3">
    <w:name w:val="heading 1"/>
    <w:basedOn w:val="1"/>
    <w:next w:val="1"/>
    <w:link w:val="56"/>
    <w:qFormat/>
    <w:uiPriority w:val="7"/>
    <w:pPr>
      <w:keepNext/>
      <w:keepLines/>
      <w:outlineLvl w:val="0"/>
    </w:pPr>
    <w:rPr>
      <w:b/>
      <w:sz w:val="44"/>
      <w:szCs w:val="44"/>
    </w:rPr>
  </w:style>
  <w:style w:type="paragraph" w:styleId="4">
    <w:name w:val="heading 2"/>
    <w:basedOn w:val="1"/>
    <w:next w:val="1"/>
    <w:link w:val="55"/>
    <w:qFormat/>
    <w:uiPriority w:val="8"/>
    <w:pPr>
      <w:keepNext/>
      <w:keepLines/>
      <w:outlineLvl w:val="1"/>
    </w:pPr>
    <w:rPr>
      <w:rFonts w:ascii="Arial" w:hAnsi="Arial" w:eastAsia="Arial"/>
      <w:b/>
      <w:sz w:val="32"/>
      <w:szCs w:val="32"/>
    </w:rPr>
  </w:style>
  <w:style w:type="paragraph" w:styleId="5">
    <w:name w:val="heading 3"/>
    <w:basedOn w:val="1"/>
    <w:next w:val="1"/>
    <w:link w:val="67"/>
    <w:qFormat/>
    <w:uiPriority w:val="9"/>
    <w:pPr>
      <w:keepNext/>
      <w:keepLines/>
      <w:outlineLvl w:val="2"/>
    </w:pPr>
    <w:rPr>
      <w:b/>
      <w:sz w:val="32"/>
      <w:szCs w:val="32"/>
    </w:rPr>
  </w:style>
  <w:style w:type="paragraph" w:styleId="6">
    <w:name w:val="heading 4"/>
    <w:basedOn w:val="1"/>
    <w:next w:val="1"/>
    <w:link w:val="105"/>
    <w:qFormat/>
    <w:uiPriority w:val="10"/>
    <w:pPr>
      <w:keepNext/>
      <w:keepLines/>
      <w:tabs>
        <w:tab w:val="left" w:pos="864"/>
      </w:tabs>
      <w:ind w:left="864" w:hanging="864"/>
      <w:outlineLvl w:val="3"/>
    </w:pPr>
    <w:rPr>
      <w:rFonts w:ascii="Arial" w:hAnsi="Arial" w:eastAsia="Arial Unicode MS"/>
      <w:b/>
      <w:sz w:val="28"/>
      <w:szCs w:val="28"/>
    </w:rPr>
  </w:style>
  <w:style w:type="paragraph" w:styleId="7">
    <w:name w:val="heading 5"/>
    <w:basedOn w:val="1"/>
    <w:next w:val="1"/>
    <w:link w:val="106"/>
    <w:qFormat/>
    <w:uiPriority w:val="11"/>
    <w:pPr>
      <w:keepNext/>
      <w:keepLines/>
      <w:tabs>
        <w:tab w:val="left" w:pos="1008"/>
      </w:tabs>
      <w:ind w:left="1008" w:hanging="1008"/>
      <w:outlineLvl w:val="4"/>
    </w:pPr>
    <w:rPr>
      <w:rFonts w:ascii="宋体" w:hAnsi="宋体" w:eastAsia="Arial Unicode MS"/>
      <w:b/>
      <w:sz w:val="28"/>
      <w:szCs w:val="28"/>
    </w:rPr>
  </w:style>
  <w:style w:type="paragraph" w:styleId="8">
    <w:name w:val="heading 6"/>
    <w:basedOn w:val="1"/>
    <w:next w:val="1"/>
    <w:link w:val="107"/>
    <w:qFormat/>
    <w:uiPriority w:val="12"/>
    <w:pPr>
      <w:keepNext/>
      <w:keepLines/>
      <w:tabs>
        <w:tab w:val="left" w:pos="1152"/>
      </w:tabs>
      <w:ind w:left="1152" w:hanging="1152"/>
      <w:outlineLvl w:val="5"/>
    </w:pPr>
    <w:rPr>
      <w:rFonts w:ascii="Arial" w:hAnsi="Arial" w:eastAsia="Arial Unicode MS"/>
      <w:b/>
      <w:sz w:val="24"/>
      <w:szCs w:val="24"/>
    </w:rPr>
  </w:style>
  <w:style w:type="paragraph" w:styleId="9">
    <w:name w:val="heading 7"/>
    <w:basedOn w:val="1"/>
    <w:next w:val="1"/>
    <w:link w:val="108"/>
    <w:qFormat/>
    <w:uiPriority w:val="13"/>
    <w:pPr>
      <w:keepNext/>
      <w:keepLines/>
      <w:tabs>
        <w:tab w:val="left" w:pos="1296"/>
      </w:tabs>
      <w:ind w:left="1296" w:hanging="1296"/>
      <w:outlineLvl w:val="6"/>
    </w:pPr>
    <w:rPr>
      <w:rFonts w:ascii="宋体" w:hAnsi="宋体" w:eastAsia="Arial Unicode MS"/>
      <w:b/>
      <w:sz w:val="24"/>
      <w:szCs w:val="24"/>
    </w:rPr>
  </w:style>
  <w:style w:type="paragraph" w:styleId="10">
    <w:name w:val="heading 8"/>
    <w:basedOn w:val="1"/>
    <w:next w:val="1"/>
    <w:link w:val="109"/>
    <w:qFormat/>
    <w:uiPriority w:val="14"/>
    <w:pPr>
      <w:keepNext/>
      <w:keepLines/>
      <w:tabs>
        <w:tab w:val="left" w:pos="1440"/>
      </w:tabs>
      <w:ind w:left="1440" w:hanging="1440"/>
      <w:outlineLvl w:val="7"/>
    </w:pPr>
    <w:rPr>
      <w:rFonts w:ascii="Arial" w:hAnsi="Arial" w:eastAsia="Arial Unicode MS"/>
      <w:sz w:val="24"/>
      <w:szCs w:val="24"/>
    </w:rPr>
  </w:style>
  <w:style w:type="paragraph" w:styleId="11">
    <w:name w:val="heading 9"/>
    <w:basedOn w:val="1"/>
    <w:next w:val="1"/>
    <w:link w:val="110"/>
    <w:qFormat/>
    <w:uiPriority w:val="15"/>
    <w:pPr>
      <w:keepNext/>
      <w:keepLines/>
      <w:tabs>
        <w:tab w:val="left" w:pos="1584"/>
      </w:tabs>
      <w:ind w:left="1584" w:hanging="1584"/>
      <w:outlineLvl w:val="8"/>
    </w:pPr>
    <w:rPr>
      <w:rFonts w:ascii="Arial" w:hAnsi="Arial" w:eastAsia="Arial Unicode MS"/>
      <w:sz w:val="20"/>
      <w:szCs w:val="20"/>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12">
    <w:name w:val="toc 7"/>
    <w:basedOn w:val="1"/>
    <w:next w:val="1"/>
    <w:semiHidden/>
    <w:qFormat/>
    <w:uiPriority w:val="34"/>
    <w:pPr>
      <w:ind w:left="1260"/>
    </w:pPr>
    <w:rPr>
      <w:rFonts w:ascii="Calibri" w:hAnsi="Calibri" w:eastAsia="Calibri"/>
      <w:sz w:val="18"/>
      <w:szCs w:val="18"/>
    </w:rPr>
  </w:style>
  <w:style w:type="paragraph" w:styleId="13">
    <w:name w:val="index 8"/>
    <w:basedOn w:val="1"/>
    <w:next w:val="1"/>
    <w:qFormat/>
    <w:uiPriority w:val="0"/>
    <w:pPr>
      <w:ind w:left="2940"/>
    </w:pPr>
  </w:style>
  <w:style w:type="paragraph" w:styleId="14">
    <w:name w:val="Normal Indent"/>
    <w:basedOn w:val="1"/>
    <w:link w:val="79"/>
    <w:qFormat/>
    <w:uiPriority w:val="0"/>
    <w:pPr>
      <w:ind w:firstLine="420"/>
    </w:pPr>
  </w:style>
  <w:style w:type="paragraph" w:styleId="15">
    <w:name w:val="annotation text"/>
    <w:basedOn w:val="1"/>
    <w:link w:val="68"/>
    <w:qFormat/>
    <w:uiPriority w:val="0"/>
    <w:pPr>
      <w:spacing w:before="240" w:after="240" w:line="360" w:lineRule="auto"/>
      <w:ind w:left="100" w:leftChars="100"/>
      <w:jc w:val="left"/>
    </w:pPr>
    <w:rPr>
      <w:rFonts w:eastAsia="宋体"/>
      <w:sz w:val="32"/>
    </w:rPr>
  </w:style>
  <w:style w:type="paragraph" w:styleId="16">
    <w:name w:val="Body Text 3"/>
    <w:basedOn w:val="1"/>
    <w:link w:val="70"/>
    <w:qFormat/>
    <w:uiPriority w:val="0"/>
    <w:rPr>
      <w:rFonts w:ascii="宋体" w:hAnsi="宋体" w:eastAsia="宋体"/>
      <w:color w:val="000000"/>
      <w:sz w:val="20"/>
      <w:szCs w:val="20"/>
    </w:rPr>
  </w:style>
  <w:style w:type="paragraph" w:styleId="17">
    <w:name w:val="Body Text Indent"/>
    <w:basedOn w:val="1"/>
    <w:link w:val="71"/>
    <w:qFormat/>
    <w:uiPriority w:val="0"/>
    <w:pPr>
      <w:ind w:left="420"/>
    </w:pPr>
  </w:style>
  <w:style w:type="paragraph" w:styleId="18">
    <w:name w:val="toc 5"/>
    <w:basedOn w:val="1"/>
    <w:next w:val="1"/>
    <w:semiHidden/>
    <w:qFormat/>
    <w:uiPriority w:val="32"/>
    <w:pPr>
      <w:ind w:left="840"/>
    </w:pPr>
    <w:rPr>
      <w:rFonts w:ascii="Calibri" w:hAnsi="Calibri" w:eastAsia="Calibri"/>
      <w:sz w:val="18"/>
      <w:szCs w:val="18"/>
    </w:rPr>
  </w:style>
  <w:style w:type="paragraph" w:styleId="19">
    <w:name w:val="toc 3"/>
    <w:basedOn w:val="1"/>
    <w:next w:val="1"/>
    <w:semiHidden/>
    <w:qFormat/>
    <w:uiPriority w:val="30"/>
    <w:pPr>
      <w:ind w:left="420"/>
    </w:pPr>
    <w:rPr>
      <w:rFonts w:ascii="Calibri" w:hAnsi="Calibri" w:eastAsia="Calibri"/>
      <w:i/>
      <w:sz w:val="20"/>
      <w:szCs w:val="20"/>
    </w:rPr>
  </w:style>
  <w:style w:type="paragraph" w:styleId="20">
    <w:name w:val="Plain Text"/>
    <w:basedOn w:val="1"/>
    <w:next w:val="1"/>
    <w:link w:val="72"/>
    <w:qFormat/>
    <w:uiPriority w:val="0"/>
    <w:rPr>
      <w:rFonts w:ascii="宋体" w:hAnsi="宋体" w:eastAsia="宋体"/>
      <w:sz w:val="20"/>
      <w:szCs w:val="20"/>
    </w:rPr>
  </w:style>
  <w:style w:type="paragraph" w:styleId="21">
    <w:name w:val="toc 8"/>
    <w:basedOn w:val="1"/>
    <w:next w:val="1"/>
    <w:semiHidden/>
    <w:qFormat/>
    <w:uiPriority w:val="35"/>
    <w:pPr>
      <w:ind w:left="1470"/>
    </w:pPr>
    <w:rPr>
      <w:rFonts w:ascii="Calibri" w:hAnsi="Calibri" w:eastAsia="Calibri"/>
      <w:sz w:val="18"/>
      <w:szCs w:val="18"/>
    </w:rPr>
  </w:style>
  <w:style w:type="paragraph" w:styleId="22">
    <w:name w:val="Date"/>
    <w:basedOn w:val="1"/>
    <w:next w:val="1"/>
    <w:link w:val="73"/>
    <w:qFormat/>
    <w:uiPriority w:val="0"/>
    <w:pPr>
      <w:ind w:left="100"/>
    </w:pPr>
  </w:style>
  <w:style w:type="paragraph" w:styleId="23">
    <w:name w:val="Balloon Text"/>
    <w:basedOn w:val="1"/>
    <w:link w:val="74"/>
    <w:qFormat/>
    <w:uiPriority w:val="0"/>
    <w:rPr>
      <w:sz w:val="18"/>
      <w:szCs w:val="18"/>
    </w:rPr>
  </w:style>
  <w:style w:type="paragraph" w:styleId="24">
    <w:name w:val="footer"/>
    <w:basedOn w:val="1"/>
    <w:link w:val="75"/>
    <w:qFormat/>
    <w:uiPriority w:val="0"/>
    <w:pPr>
      <w:tabs>
        <w:tab w:val="center" w:pos="4153"/>
        <w:tab w:val="right" w:pos="8306"/>
      </w:tabs>
    </w:pPr>
    <w:rPr>
      <w:sz w:val="18"/>
      <w:szCs w:val="18"/>
    </w:rPr>
  </w:style>
  <w:style w:type="paragraph" w:styleId="25">
    <w:name w:val="header"/>
    <w:basedOn w:val="1"/>
    <w:link w:val="76"/>
    <w:qFormat/>
    <w:uiPriority w:val="0"/>
    <w:pPr>
      <w:tabs>
        <w:tab w:val="center" w:pos="4153"/>
        <w:tab w:val="right" w:pos="8306"/>
      </w:tabs>
      <w:jc w:val="center"/>
    </w:pPr>
    <w:rPr>
      <w:sz w:val="18"/>
      <w:szCs w:val="18"/>
    </w:rPr>
  </w:style>
  <w:style w:type="paragraph" w:styleId="26">
    <w:name w:val="toc 1"/>
    <w:basedOn w:val="1"/>
    <w:next w:val="1"/>
    <w:semiHidden/>
    <w:qFormat/>
    <w:uiPriority w:val="28"/>
    <w:rPr>
      <w:rFonts w:ascii="Calibri" w:hAnsi="Calibri" w:eastAsia="Calibri"/>
      <w:b/>
      <w:caps/>
      <w:sz w:val="20"/>
      <w:szCs w:val="20"/>
    </w:rPr>
  </w:style>
  <w:style w:type="paragraph" w:styleId="27">
    <w:name w:val="toc 4"/>
    <w:basedOn w:val="1"/>
    <w:next w:val="1"/>
    <w:semiHidden/>
    <w:qFormat/>
    <w:uiPriority w:val="31"/>
    <w:pPr>
      <w:ind w:left="630"/>
    </w:pPr>
    <w:rPr>
      <w:rFonts w:ascii="Calibri" w:hAnsi="Calibri" w:eastAsia="Calibri"/>
      <w:sz w:val="18"/>
      <w:szCs w:val="18"/>
    </w:rPr>
  </w:style>
  <w:style w:type="paragraph" w:styleId="28">
    <w:name w:val="Subtitle"/>
    <w:qFormat/>
    <w:uiPriority w:val="16"/>
    <w:pPr>
      <w:jc w:val="center"/>
    </w:pPr>
    <w:rPr>
      <w:rFonts w:ascii="Times New Roman" w:hAnsi="Times New Roman" w:eastAsia="Times New Roman" w:cs="Times New Roman"/>
      <w:sz w:val="24"/>
      <w:szCs w:val="24"/>
      <w:lang w:val="en-US" w:eastAsia="zh-CN" w:bidi="ar-SA"/>
    </w:rPr>
  </w:style>
  <w:style w:type="paragraph" w:styleId="29">
    <w:name w:val="toc 6"/>
    <w:basedOn w:val="1"/>
    <w:next w:val="1"/>
    <w:qFormat/>
    <w:uiPriority w:val="33"/>
    <w:pPr>
      <w:ind w:left="1050"/>
    </w:pPr>
    <w:rPr>
      <w:rFonts w:ascii="Calibri" w:hAnsi="Calibri" w:eastAsia="Calibri"/>
      <w:sz w:val="18"/>
      <w:szCs w:val="18"/>
    </w:rPr>
  </w:style>
  <w:style w:type="paragraph" w:styleId="30">
    <w:name w:val="toc 2"/>
    <w:basedOn w:val="1"/>
    <w:next w:val="1"/>
    <w:semiHidden/>
    <w:qFormat/>
    <w:uiPriority w:val="29"/>
    <w:pPr>
      <w:ind w:left="210"/>
    </w:pPr>
    <w:rPr>
      <w:rFonts w:ascii="Calibri" w:hAnsi="Calibri" w:eastAsia="Calibri"/>
      <w:smallCaps/>
      <w:sz w:val="20"/>
      <w:szCs w:val="20"/>
    </w:rPr>
  </w:style>
  <w:style w:type="paragraph" w:styleId="31">
    <w:name w:val="toc 9"/>
    <w:basedOn w:val="1"/>
    <w:next w:val="1"/>
    <w:semiHidden/>
    <w:qFormat/>
    <w:uiPriority w:val="36"/>
    <w:pPr>
      <w:ind w:left="1680"/>
    </w:pPr>
    <w:rPr>
      <w:rFonts w:ascii="Calibri" w:hAnsi="Calibri" w:eastAsia="Calibri"/>
      <w:sz w:val="18"/>
      <w:szCs w:val="18"/>
    </w:rPr>
  </w:style>
  <w:style w:type="paragraph" w:styleId="32">
    <w:name w:val="HTML Preformatted"/>
    <w:basedOn w:val="1"/>
    <w:link w:val="11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s>
    </w:pPr>
    <w:rPr>
      <w:rFonts w:ascii="宋体" w:hAnsi="宋体" w:eastAsia="宋体"/>
      <w:sz w:val="24"/>
      <w:szCs w:val="24"/>
    </w:rPr>
  </w:style>
  <w:style w:type="paragraph" w:styleId="33">
    <w:name w:val="Normal (Web)"/>
    <w:basedOn w:val="1"/>
    <w:qFormat/>
    <w:uiPriority w:val="0"/>
    <w:rPr>
      <w:rFonts w:ascii="宋体" w:hAnsi="宋体" w:eastAsia="宋体"/>
      <w:sz w:val="24"/>
      <w:szCs w:val="24"/>
    </w:rPr>
  </w:style>
  <w:style w:type="paragraph" w:styleId="34">
    <w:name w:val="Title"/>
    <w:basedOn w:val="1"/>
    <w:next w:val="1"/>
    <w:link w:val="113"/>
    <w:qFormat/>
    <w:uiPriority w:val="6"/>
    <w:pPr>
      <w:jc w:val="center"/>
    </w:pPr>
    <w:rPr>
      <w:rFonts w:ascii="Cambria" w:hAnsi="Cambria" w:eastAsia="Arial Unicode MS"/>
      <w:b/>
      <w:sz w:val="32"/>
      <w:szCs w:val="32"/>
    </w:rPr>
  </w:style>
  <w:style w:type="paragraph" w:styleId="35">
    <w:name w:val="annotation subject"/>
    <w:next w:val="15"/>
    <w:link w:val="69"/>
    <w:qFormat/>
    <w:uiPriority w:val="0"/>
    <w:rPr>
      <w:rFonts w:ascii="Times New Roman" w:hAnsi="Times New Roman" w:eastAsia="Times New Roman" w:cs="Times New Roman"/>
      <w:b/>
      <w:lang w:val="en-US" w:eastAsia="zh-CN" w:bidi="ar-SA"/>
    </w:rPr>
  </w:style>
  <w:style w:type="paragraph" w:styleId="36">
    <w:name w:val="Body Text First Indent 2"/>
    <w:basedOn w:val="17"/>
    <w:qFormat/>
    <w:uiPriority w:val="0"/>
    <w:pPr>
      <w:ind w:left="0" w:firstLine="640" w:firstLineChars="200"/>
    </w:pPr>
  </w:style>
  <w:style w:type="table" w:styleId="38">
    <w:name w:val="Table Grid"/>
    <w:basedOn w:val="37"/>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0"/>
    <w:rPr>
      <w:b/>
      <w:w w:val="100"/>
      <w:sz w:val="20"/>
      <w:szCs w:val="20"/>
      <w:shd w:val="clear" w:color="auto" w:fill="auto"/>
    </w:rPr>
  </w:style>
  <w:style w:type="character" w:styleId="41">
    <w:name w:val="page number"/>
    <w:basedOn w:val="39"/>
    <w:qFormat/>
    <w:uiPriority w:val="0"/>
  </w:style>
  <w:style w:type="character" w:styleId="42">
    <w:name w:val="FollowedHyperlink"/>
    <w:basedOn w:val="39"/>
    <w:qFormat/>
    <w:uiPriority w:val="0"/>
    <w:rPr>
      <w:color w:val="800080"/>
      <w:w w:val="100"/>
      <w:sz w:val="20"/>
      <w:szCs w:val="20"/>
      <w:u w:val="single"/>
      <w:shd w:val="clear" w:color="auto" w:fill="auto"/>
    </w:rPr>
  </w:style>
  <w:style w:type="character" w:styleId="43">
    <w:name w:val="Emphasis"/>
    <w:basedOn w:val="39"/>
    <w:qFormat/>
    <w:uiPriority w:val="18"/>
    <w:rPr>
      <w:w w:val="100"/>
      <w:sz w:val="24"/>
      <w:szCs w:val="24"/>
      <w:shd w:val="clear" w:color="auto" w:fill="auto"/>
    </w:rPr>
  </w:style>
  <w:style w:type="character" w:styleId="44">
    <w:name w:val="HTML Definition"/>
    <w:basedOn w:val="39"/>
    <w:qFormat/>
    <w:uiPriority w:val="0"/>
  </w:style>
  <w:style w:type="character" w:styleId="45">
    <w:name w:val="HTML Typewriter"/>
    <w:basedOn w:val="39"/>
    <w:qFormat/>
    <w:uiPriority w:val="0"/>
    <w:rPr>
      <w:rFonts w:ascii="monospace" w:hAnsi="monospace" w:eastAsia="monospace" w:cs="monospace"/>
      <w:sz w:val="20"/>
    </w:rPr>
  </w:style>
  <w:style w:type="character" w:styleId="46">
    <w:name w:val="HTML Acronym"/>
    <w:basedOn w:val="39"/>
    <w:qFormat/>
    <w:uiPriority w:val="0"/>
  </w:style>
  <w:style w:type="character" w:styleId="47">
    <w:name w:val="HTML Variable"/>
    <w:basedOn w:val="39"/>
    <w:qFormat/>
    <w:uiPriority w:val="0"/>
  </w:style>
  <w:style w:type="character" w:styleId="48">
    <w:name w:val="Hyperlink"/>
    <w:basedOn w:val="39"/>
    <w:qFormat/>
    <w:uiPriority w:val="0"/>
    <w:rPr>
      <w:color w:val="0000FF"/>
      <w:w w:val="100"/>
      <w:sz w:val="20"/>
      <w:szCs w:val="20"/>
      <w:u w:val="single"/>
      <w:shd w:val="clear" w:color="auto" w:fill="auto"/>
    </w:rPr>
  </w:style>
  <w:style w:type="character" w:styleId="49">
    <w:name w:val="HTML Code"/>
    <w:basedOn w:val="39"/>
    <w:qFormat/>
    <w:uiPriority w:val="0"/>
    <w:rPr>
      <w:rFonts w:hint="default" w:ascii="monospace" w:hAnsi="monospace" w:eastAsia="monospace" w:cs="monospace"/>
      <w:sz w:val="20"/>
    </w:rPr>
  </w:style>
  <w:style w:type="character" w:styleId="50">
    <w:name w:val="annotation reference"/>
    <w:basedOn w:val="39"/>
    <w:qFormat/>
    <w:uiPriority w:val="0"/>
    <w:rPr>
      <w:w w:val="100"/>
      <w:sz w:val="21"/>
      <w:szCs w:val="21"/>
      <w:shd w:val="clear" w:color="auto" w:fill="auto"/>
    </w:rPr>
  </w:style>
  <w:style w:type="character" w:styleId="51">
    <w:name w:val="HTML Cite"/>
    <w:basedOn w:val="39"/>
    <w:qFormat/>
    <w:uiPriority w:val="0"/>
  </w:style>
  <w:style w:type="character" w:styleId="52">
    <w:name w:val="HTML Keyboard"/>
    <w:basedOn w:val="39"/>
    <w:qFormat/>
    <w:uiPriority w:val="0"/>
    <w:rPr>
      <w:rFonts w:hint="default" w:ascii="monospace" w:hAnsi="monospace" w:eastAsia="monospace" w:cs="monospace"/>
      <w:sz w:val="20"/>
    </w:rPr>
  </w:style>
  <w:style w:type="character" w:styleId="53">
    <w:name w:val="HTML Sample"/>
    <w:basedOn w:val="39"/>
    <w:qFormat/>
    <w:uiPriority w:val="0"/>
    <w:rPr>
      <w:rFonts w:hint="default" w:ascii="monospace" w:hAnsi="monospace" w:eastAsia="monospace" w:cs="monospace"/>
    </w:rPr>
  </w:style>
  <w:style w:type="paragraph" w:customStyle="1" w:styleId="54">
    <w:name w:val="段"/>
    <w:next w:val="1"/>
    <w:qFormat/>
    <w:uiPriority w:val="0"/>
    <w:pPr>
      <w:autoSpaceDE w:val="0"/>
      <w:autoSpaceDN w:val="0"/>
      <w:ind w:firstLine="200"/>
      <w:jc w:val="both"/>
    </w:pPr>
    <w:rPr>
      <w:rFonts w:ascii="宋体" w:hAnsi="宋体" w:eastAsia="宋体" w:cs="Times New Roman"/>
      <w:sz w:val="21"/>
      <w:szCs w:val="21"/>
      <w:lang w:val="en-US" w:eastAsia="zh-CN" w:bidi="ar-SA"/>
    </w:rPr>
  </w:style>
  <w:style w:type="character" w:customStyle="1" w:styleId="55">
    <w:name w:val="标题 2 Char"/>
    <w:basedOn w:val="39"/>
    <w:link w:val="4"/>
    <w:qFormat/>
    <w:uiPriority w:val="0"/>
    <w:rPr>
      <w:rFonts w:ascii="Cambria" w:hAnsi="Cambria" w:eastAsia="Times New Roman"/>
      <w:b/>
      <w:w w:val="100"/>
      <w:sz w:val="32"/>
      <w:szCs w:val="32"/>
      <w:shd w:val="clear" w:color="auto" w:fill="auto"/>
    </w:rPr>
  </w:style>
  <w:style w:type="character" w:customStyle="1" w:styleId="56">
    <w:name w:val="标题 1 Char"/>
    <w:basedOn w:val="39"/>
    <w:link w:val="3"/>
    <w:qFormat/>
    <w:uiPriority w:val="0"/>
    <w:rPr>
      <w:b/>
      <w:w w:val="100"/>
      <w:sz w:val="44"/>
      <w:szCs w:val="44"/>
      <w:shd w:val="clear" w:color="auto" w:fill="auto"/>
    </w:rPr>
  </w:style>
  <w:style w:type="paragraph" w:styleId="57">
    <w:name w:val="No Spacing"/>
    <w:qFormat/>
    <w:uiPriority w:val="5"/>
    <w:pPr>
      <w:jc w:val="both"/>
    </w:pPr>
    <w:rPr>
      <w:rFonts w:ascii="Times New Roman" w:hAnsi="Times New Roman" w:eastAsia="Times New Roman" w:cs="Times New Roman"/>
      <w:sz w:val="21"/>
      <w:szCs w:val="21"/>
      <w:lang w:val="en-US" w:eastAsia="zh-CN" w:bidi="ar-SA"/>
    </w:rPr>
  </w:style>
  <w:style w:type="character" w:customStyle="1" w:styleId="58">
    <w:name w:val="不明显强调1"/>
    <w:qFormat/>
    <w:uiPriority w:val="17"/>
    <w:rPr>
      <w:i/>
      <w:color w:val="404040"/>
      <w:w w:val="100"/>
      <w:sz w:val="21"/>
      <w:szCs w:val="21"/>
      <w:shd w:val="clear" w:color="auto" w:fill="auto"/>
    </w:rPr>
  </w:style>
  <w:style w:type="character" w:customStyle="1" w:styleId="59">
    <w:name w:val="明显强调1"/>
    <w:qFormat/>
    <w:uiPriority w:val="19"/>
    <w:rPr>
      <w:i/>
      <w:color w:val="5B9BD5"/>
      <w:w w:val="100"/>
      <w:sz w:val="21"/>
      <w:szCs w:val="21"/>
      <w:shd w:val="clear" w:color="auto" w:fill="auto"/>
    </w:rPr>
  </w:style>
  <w:style w:type="paragraph" w:styleId="60">
    <w:name w:val="Quote"/>
    <w:qFormat/>
    <w:uiPriority w:val="21"/>
    <w:pPr>
      <w:ind w:left="864" w:right="864"/>
      <w:jc w:val="center"/>
    </w:pPr>
    <w:rPr>
      <w:rFonts w:ascii="Times New Roman" w:hAnsi="Times New Roman" w:eastAsia="Times New Roman" w:cs="Times New Roman"/>
      <w:i/>
      <w:color w:val="404040"/>
      <w:sz w:val="21"/>
      <w:szCs w:val="21"/>
      <w:lang w:val="en-US" w:eastAsia="zh-CN" w:bidi="ar-SA"/>
    </w:rPr>
  </w:style>
  <w:style w:type="paragraph" w:styleId="61">
    <w:name w:val="Intense Quote"/>
    <w:qFormat/>
    <w:uiPriority w:val="22"/>
    <w:pPr>
      <w:ind w:left="950" w:right="950"/>
      <w:jc w:val="center"/>
    </w:pPr>
    <w:rPr>
      <w:rFonts w:ascii="Times New Roman" w:hAnsi="Times New Roman" w:eastAsia="Times New Roman" w:cs="Times New Roman"/>
      <w:i/>
      <w:color w:val="5B9BD5"/>
      <w:sz w:val="21"/>
      <w:szCs w:val="21"/>
      <w:lang w:val="en-US" w:eastAsia="zh-CN" w:bidi="ar-SA"/>
    </w:rPr>
  </w:style>
  <w:style w:type="character" w:customStyle="1" w:styleId="62">
    <w:name w:val="不明显参考1"/>
    <w:qFormat/>
    <w:uiPriority w:val="23"/>
    <w:rPr>
      <w:smallCaps/>
      <w:color w:val="5A5A5A"/>
      <w:w w:val="100"/>
      <w:sz w:val="21"/>
      <w:szCs w:val="21"/>
      <w:shd w:val="clear" w:color="auto" w:fill="auto"/>
    </w:rPr>
  </w:style>
  <w:style w:type="character" w:customStyle="1" w:styleId="63">
    <w:name w:val="明显参考1"/>
    <w:qFormat/>
    <w:uiPriority w:val="24"/>
    <w:rPr>
      <w:b/>
      <w:smallCaps/>
      <w:color w:val="5B9BD5"/>
      <w:w w:val="100"/>
      <w:sz w:val="21"/>
      <w:szCs w:val="21"/>
      <w:shd w:val="clear" w:color="auto" w:fill="auto"/>
    </w:rPr>
  </w:style>
  <w:style w:type="character" w:customStyle="1" w:styleId="64">
    <w:name w:val="书籍标题1"/>
    <w:qFormat/>
    <w:uiPriority w:val="25"/>
    <w:rPr>
      <w:b/>
      <w:i/>
      <w:w w:val="100"/>
      <w:sz w:val="21"/>
      <w:szCs w:val="21"/>
      <w:shd w:val="clear" w:color="auto" w:fill="auto"/>
    </w:rPr>
  </w:style>
  <w:style w:type="paragraph" w:styleId="65">
    <w:name w:val="List Paragraph"/>
    <w:qFormat/>
    <w:uiPriority w:val="26"/>
    <w:pPr>
      <w:ind w:left="850"/>
      <w:jc w:val="both"/>
    </w:pPr>
    <w:rPr>
      <w:rFonts w:ascii="Times New Roman" w:hAnsi="Times New Roman" w:eastAsia="Times New Roman" w:cs="Times New Roman"/>
      <w:sz w:val="21"/>
      <w:szCs w:val="21"/>
      <w:lang w:val="en-US" w:eastAsia="zh-CN" w:bidi="ar-SA"/>
    </w:rPr>
  </w:style>
  <w:style w:type="paragraph" w:customStyle="1" w:styleId="66">
    <w:name w:val="TOC 标题1"/>
    <w:unhideWhenUsed/>
    <w:qFormat/>
    <w:uiPriority w:val="27"/>
    <w:rPr>
      <w:rFonts w:ascii="Times New Roman" w:hAnsi="Times New Roman" w:eastAsia="Times New Roman" w:cs="Times New Roman"/>
      <w:color w:val="2E74B5"/>
      <w:sz w:val="32"/>
      <w:szCs w:val="32"/>
      <w:lang w:val="en-US" w:eastAsia="zh-CN" w:bidi="ar-SA"/>
    </w:rPr>
  </w:style>
  <w:style w:type="character" w:customStyle="1" w:styleId="67">
    <w:name w:val="标题 3 Char"/>
    <w:basedOn w:val="39"/>
    <w:link w:val="5"/>
    <w:qFormat/>
    <w:uiPriority w:val="0"/>
    <w:rPr>
      <w:b/>
      <w:w w:val="100"/>
      <w:sz w:val="32"/>
      <w:szCs w:val="32"/>
      <w:shd w:val="clear" w:color="auto" w:fill="auto"/>
    </w:rPr>
  </w:style>
  <w:style w:type="character" w:customStyle="1" w:styleId="68">
    <w:name w:val="批注文字 Char"/>
    <w:basedOn w:val="39"/>
    <w:link w:val="15"/>
    <w:qFormat/>
    <w:uiPriority w:val="0"/>
    <w:rPr>
      <w:rFonts w:ascii="Times New Roman" w:hAnsi="Times New Roman" w:eastAsia="宋体"/>
      <w:w w:val="100"/>
      <w:sz w:val="32"/>
      <w:szCs w:val="24"/>
      <w:shd w:val="clear" w:color="auto" w:fill="auto"/>
    </w:rPr>
  </w:style>
  <w:style w:type="character" w:customStyle="1" w:styleId="69">
    <w:name w:val="批注主题 Char"/>
    <w:basedOn w:val="68"/>
    <w:link w:val="35"/>
    <w:qFormat/>
    <w:uiPriority w:val="0"/>
    <w:rPr>
      <w:rFonts w:ascii="Times New Roman" w:hAnsi="Times New Roman" w:eastAsia="宋体"/>
      <w:b/>
      <w:w w:val="100"/>
      <w:sz w:val="24"/>
      <w:szCs w:val="24"/>
      <w:shd w:val="clear" w:color="auto" w:fill="auto"/>
    </w:rPr>
  </w:style>
  <w:style w:type="character" w:customStyle="1" w:styleId="70">
    <w:name w:val="正文文本 3 Char"/>
    <w:basedOn w:val="39"/>
    <w:link w:val="16"/>
    <w:qFormat/>
    <w:uiPriority w:val="0"/>
    <w:rPr>
      <w:w w:val="100"/>
      <w:sz w:val="16"/>
      <w:szCs w:val="16"/>
      <w:shd w:val="clear" w:color="auto" w:fill="auto"/>
    </w:rPr>
  </w:style>
  <w:style w:type="character" w:customStyle="1" w:styleId="71">
    <w:name w:val="正文文本缩进 Char"/>
    <w:basedOn w:val="39"/>
    <w:link w:val="17"/>
    <w:qFormat/>
    <w:uiPriority w:val="0"/>
    <w:rPr>
      <w:w w:val="100"/>
      <w:sz w:val="24"/>
      <w:szCs w:val="24"/>
      <w:shd w:val="clear" w:color="auto" w:fill="auto"/>
    </w:rPr>
  </w:style>
  <w:style w:type="character" w:customStyle="1" w:styleId="72">
    <w:name w:val="纯文本 Char"/>
    <w:basedOn w:val="39"/>
    <w:link w:val="20"/>
    <w:qFormat/>
    <w:uiPriority w:val="0"/>
    <w:rPr>
      <w:rFonts w:ascii="宋体" w:hAnsi="宋体" w:eastAsia="宋体"/>
      <w:w w:val="100"/>
      <w:sz w:val="21"/>
      <w:szCs w:val="21"/>
      <w:shd w:val="clear" w:color="auto" w:fill="auto"/>
    </w:rPr>
  </w:style>
  <w:style w:type="character" w:customStyle="1" w:styleId="73">
    <w:name w:val="日期 Char"/>
    <w:basedOn w:val="39"/>
    <w:link w:val="22"/>
    <w:qFormat/>
    <w:uiPriority w:val="0"/>
    <w:rPr>
      <w:w w:val="100"/>
      <w:sz w:val="24"/>
      <w:szCs w:val="24"/>
      <w:shd w:val="clear" w:color="auto" w:fill="auto"/>
    </w:rPr>
  </w:style>
  <w:style w:type="character" w:customStyle="1" w:styleId="74">
    <w:name w:val="批注框文本 Char"/>
    <w:basedOn w:val="39"/>
    <w:link w:val="23"/>
    <w:qFormat/>
    <w:uiPriority w:val="0"/>
    <w:rPr>
      <w:w w:val="100"/>
      <w:sz w:val="18"/>
      <w:szCs w:val="18"/>
      <w:shd w:val="clear" w:color="auto" w:fill="auto"/>
    </w:rPr>
  </w:style>
  <w:style w:type="character" w:customStyle="1" w:styleId="75">
    <w:name w:val="页脚 Char"/>
    <w:basedOn w:val="39"/>
    <w:link w:val="24"/>
    <w:qFormat/>
    <w:uiPriority w:val="0"/>
    <w:rPr>
      <w:w w:val="100"/>
      <w:sz w:val="18"/>
      <w:szCs w:val="18"/>
      <w:shd w:val="clear" w:color="auto" w:fill="auto"/>
    </w:rPr>
  </w:style>
  <w:style w:type="character" w:customStyle="1" w:styleId="76">
    <w:name w:val="页眉 Char"/>
    <w:basedOn w:val="39"/>
    <w:link w:val="25"/>
    <w:qFormat/>
    <w:uiPriority w:val="0"/>
    <w:rPr>
      <w:w w:val="100"/>
      <w:sz w:val="18"/>
      <w:szCs w:val="18"/>
      <w:shd w:val="clear" w:color="auto" w:fill="auto"/>
    </w:rPr>
  </w:style>
  <w:style w:type="character" w:customStyle="1" w:styleId="77">
    <w:name w:val="正文缩进 Char1"/>
    <w:qFormat/>
    <w:uiPriority w:val="0"/>
    <w:rPr>
      <w:rFonts w:ascii="宋体" w:hAnsi="宋体" w:eastAsia="宋体"/>
      <w:w w:val="100"/>
      <w:sz w:val="21"/>
      <w:szCs w:val="21"/>
      <w:shd w:val="clear" w:color="auto" w:fill="auto"/>
    </w:rPr>
  </w:style>
  <w:style w:type="character" w:customStyle="1" w:styleId="78">
    <w:name w:val="at_4"/>
    <w:basedOn w:val="39"/>
    <w:qFormat/>
    <w:uiPriority w:val="0"/>
  </w:style>
  <w:style w:type="character" w:customStyle="1" w:styleId="79">
    <w:name w:val="正文缩进 Char"/>
    <w:link w:val="14"/>
    <w:qFormat/>
    <w:uiPriority w:val="0"/>
    <w:rPr>
      <w:w w:val="100"/>
      <w:sz w:val="21"/>
      <w:szCs w:val="21"/>
      <w:shd w:val="clear" w:color="auto" w:fill="auto"/>
    </w:rPr>
  </w:style>
  <w:style w:type="character" w:customStyle="1" w:styleId="80">
    <w:name w:val="纯文本 Char1"/>
    <w:qFormat/>
    <w:uiPriority w:val="0"/>
    <w:rPr>
      <w:rFonts w:ascii="宋体" w:hAnsi="宋体" w:eastAsia="宋体"/>
      <w:w w:val="100"/>
      <w:sz w:val="21"/>
      <w:szCs w:val="21"/>
      <w:shd w:val="clear" w:color="auto" w:fill="auto"/>
    </w:rPr>
  </w:style>
  <w:style w:type="character" w:customStyle="1" w:styleId="81">
    <w:name w:val="font21"/>
    <w:qFormat/>
    <w:uiPriority w:val="0"/>
    <w:rPr>
      <w:rFonts w:ascii="宋体" w:hAnsi="宋体" w:eastAsia="宋体"/>
      <w:color w:val="000000"/>
      <w:w w:val="100"/>
      <w:sz w:val="20"/>
      <w:szCs w:val="20"/>
      <w:u w:val="none"/>
      <w:shd w:val="clear" w:color="auto" w:fill="auto"/>
    </w:rPr>
  </w:style>
  <w:style w:type="character" w:customStyle="1" w:styleId="82">
    <w:name w:val="无间距字符"/>
    <w:link w:val="83"/>
    <w:qFormat/>
    <w:uiPriority w:val="0"/>
    <w:rPr>
      <w:w w:val="100"/>
      <w:sz w:val="32"/>
      <w:szCs w:val="32"/>
      <w:shd w:val="clear" w:color="auto" w:fill="auto"/>
    </w:rPr>
  </w:style>
  <w:style w:type="paragraph" w:customStyle="1" w:styleId="83">
    <w:name w:val="无间距"/>
    <w:basedOn w:val="1"/>
    <w:link w:val="82"/>
    <w:qFormat/>
    <w:uiPriority w:val="0"/>
    <w:rPr>
      <w:sz w:val="32"/>
      <w:szCs w:val="32"/>
    </w:rPr>
  </w:style>
  <w:style w:type="character" w:customStyle="1" w:styleId="84">
    <w:name w:val="Char Char1"/>
    <w:qFormat/>
    <w:uiPriority w:val="0"/>
    <w:rPr>
      <w:rFonts w:ascii="宋体" w:hAnsi="宋体" w:eastAsia="宋体"/>
      <w:w w:val="100"/>
      <w:sz w:val="21"/>
      <w:szCs w:val="21"/>
      <w:shd w:val="clear" w:color="auto" w:fill="auto"/>
    </w:rPr>
  </w:style>
  <w:style w:type="character" w:customStyle="1" w:styleId="85">
    <w:name w:val="Char Char10"/>
    <w:qFormat/>
    <w:uiPriority w:val="0"/>
    <w:rPr>
      <w:rFonts w:ascii="宋体" w:hAnsi="宋体" w:eastAsia="宋体"/>
      <w:w w:val="100"/>
      <w:sz w:val="24"/>
      <w:szCs w:val="24"/>
      <w:shd w:val="clear" w:color="auto" w:fill="auto"/>
    </w:rPr>
  </w:style>
  <w:style w:type="paragraph" w:customStyle="1" w:styleId="86">
    <w:name w:val="列出段落1"/>
    <w:basedOn w:val="1"/>
    <w:qFormat/>
    <w:uiPriority w:val="0"/>
    <w:pPr>
      <w:ind w:firstLine="420"/>
    </w:pPr>
  </w:style>
  <w:style w:type="paragraph" w:customStyle="1" w:styleId="87">
    <w:name w:val="Char1 Char Char Char Char Char Char"/>
    <w:basedOn w:val="1"/>
    <w:qFormat/>
    <w:uiPriority w:val="0"/>
    <w:rPr>
      <w:rFonts w:ascii="Tahoma" w:hAnsi="Tahoma" w:eastAsia="Tahoma"/>
      <w:sz w:val="24"/>
      <w:szCs w:val="24"/>
    </w:rPr>
  </w:style>
  <w:style w:type="paragraph" w:customStyle="1" w:styleId="88">
    <w:name w:val="_Style 1"/>
    <w:basedOn w:val="1"/>
    <w:qFormat/>
    <w:uiPriority w:val="0"/>
    <w:pPr>
      <w:ind w:firstLine="420"/>
    </w:pPr>
    <w:rPr>
      <w:rFonts w:ascii="Calibri" w:hAnsi="Calibri" w:eastAsia="Calibri"/>
      <w:sz w:val="20"/>
      <w:szCs w:val="20"/>
    </w:rPr>
  </w:style>
  <w:style w:type="paragraph" w:customStyle="1" w:styleId="89">
    <w:name w:val="一级条标题"/>
    <w:basedOn w:val="1"/>
    <w:qFormat/>
    <w:uiPriority w:val="0"/>
    <w:pPr>
      <w:tabs>
        <w:tab w:val="left" w:pos="30"/>
        <w:tab w:val="left" w:pos="1673"/>
      </w:tabs>
      <w:ind w:left="1673" w:hanging="420"/>
    </w:pPr>
    <w:rPr>
      <w:rFonts w:ascii="黑体" w:hAnsi="黑体" w:eastAsia="黑体"/>
      <w:sz w:val="20"/>
      <w:szCs w:val="20"/>
    </w:rPr>
  </w:style>
  <w:style w:type="paragraph" w:customStyle="1" w:styleId="90">
    <w:name w:val="纯文本1"/>
    <w:basedOn w:val="1"/>
    <w:qFormat/>
    <w:uiPriority w:val="0"/>
    <w:pPr>
      <w:textAlignment w:val="baseline"/>
    </w:pPr>
    <w:rPr>
      <w:rFonts w:ascii="宋体" w:hAnsi="宋体" w:eastAsia="宋体"/>
      <w:sz w:val="26"/>
      <w:szCs w:val="26"/>
    </w:rPr>
  </w:style>
  <w:style w:type="paragraph" w:customStyle="1" w:styleId="91">
    <w:name w:val="TOC 标题11"/>
    <w:basedOn w:val="3"/>
    <w:next w:val="1"/>
    <w:qFormat/>
    <w:uiPriority w:val="0"/>
    <w:rPr>
      <w:rFonts w:ascii="Cambria" w:hAnsi="Cambria" w:eastAsia="Cambria"/>
      <w:color w:val="365F91"/>
      <w:sz w:val="28"/>
      <w:szCs w:val="28"/>
    </w:rPr>
  </w:style>
  <w:style w:type="paragraph" w:customStyle="1" w:styleId="92">
    <w:name w:val="中等深浅网格 21"/>
    <w:basedOn w:val="1"/>
    <w:qFormat/>
    <w:uiPriority w:val="0"/>
  </w:style>
  <w:style w:type="paragraph" w:customStyle="1" w:styleId="93">
    <w:name w:val="Char"/>
    <w:basedOn w:val="1"/>
    <w:qFormat/>
    <w:uiPriority w:val="0"/>
    <w:rPr>
      <w:rFonts w:ascii="Verdana" w:hAnsi="Verdana" w:eastAsia="Verdana"/>
      <w:sz w:val="24"/>
      <w:szCs w:val="24"/>
    </w:rPr>
  </w:style>
  <w:style w:type="paragraph" w:customStyle="1" w:styleId="94">
    <w:name w:val="三级条标题"/>
    <w:next w:val="54"/>
    <w:qFormat/>
    <w:uiPriority w:val="0"/>
    <w:pPr>
      <w:tabs>
        <w:tab w:val="left" w:pos="30"/>
        <w:tab w:val="left" w:pos="1673"/>
        <w:tab w:val="left" w:pos="2933"/>
        <w:tab w:val="left" w:pos="3353"/>
      </w:tabs>
    </w:pPr>
    <w:rPr>
      <w:rFonts w:ascii="Times New Roman" w:hAnsi="Times New Roman" w:eastAsia="Times New Roman" w:cs="Times New Roman"/>
      <w:lang w:val="en-US" w:eastAsia="zh-CN" w:bidi="ar-SA"/>
    </w:rPr>
  </w:style>
  <w:style w:type="paragraph" w:customStyle="1" w:styleId="95">
    <w:name w:val="二级条标题"/>
    <w:basedOn w:val="89"/>
    <w:next w:val="54"/>
    <w:qFormat/>
    <w:uiPriority w:val="0"/>
    <w:pPr>
      <w:tabs>
        <w:tab w:val="left" w:pos="2933"/>
      </w:tabs>
    </w:pPr>
  </w:style>
  <w:style w:type="paragraph" w:customStyle="1" w:styleId="96">
    <w:name w:val="1"/>
    <w:basedOn w:val="1"/>
    <w:next w:val="20"/>
    <w:qFormat/>
    <w:uiPriority w:val="0"/>
    <w:rPr>
      <w:rFonts w:ascii="宋体" w:hAnsi="宋体" w:eastAsia="宋体"/>
      <w:sz w:val="20"/>
      <w:szCs w:val="20"/>
    </w:rPr>
  </w:style>
  <w:style w:type="paragraph" w:customStyle="1" w:styleId="97">
    <w:name w:val="_Style 29"/>
    <w:basedOn w:val="1"/>
    <w:qFormat/>
    <w:uiPriority w:val="0"/>
    <w:rPr>
      <w:rFonts w:ascii="Tahoma" w:hAnsi="Tahoma" w:eastAsia="Tahoma"/>
      <w:sz w:val="24"/>
      <w:szCs w:val="24"/>
    </w:rPr>
  </w:style>
  <w:style w:type="paragraph" w:customStyle="1" w:styleId="98">
    <w:name w:val="列出段落11"/>
    <w:basedOn w:val="1"/>
    <w:qFormat/>
    <w:uiPriority w:val="0"/>
    <w:pPr>
      <w:ind w:firstLine="420"/>
    </w:pPr>
    <w:rPr>
      <w:rFonts w:ascii="Calibri" w:hAnsi="Calibri" w:eastAsia="Calibri"/>
      <w:sz w:val="20"/>
      <w:szCs w:val="20"/>
    </w:rPr>
  </w:style>
  <w:style w:type="paragraph" w:customStyle="1" w:styleId="99">
    <w:name w:val="彩色列表 - 强调文字颜色 11"/>
    <w:basedOn w:val="1"/>
    <w:qFormat/>
    <w:uiPriority w:val="0"/>
    <w:pPr>
      <w:ind w:firstLine="420"/>
    </w:pPr>
  </w:style>
  <w:style w:type="character" w:customStyle="1" w:styleId="100">
    <w:name w:val="批注文字 字符"/>
    <w:qFormat/>
    <w:uiPriority w:val="0"/>
    <w:rPr>
      <w:w w:val="100"/>
      <w:sz w:val="24"/>
      <w:szCs w:val="24"/>
      <w:shd w:val="clear" w:color="auto" w:fill="auto"/>
    </w:rPr>
  </w:style>
  <w:style w:type="paragraph" w:customStyle="1" w:styleId="101">
    <w:name w:val="Table Paragraph"/>
    <w:basedOn w:val="1"/>
    <w:qFormat/>
    <w:uiPriority w:val="0"/>
    <w:rPr>
      <w:rFonts w:ascii="宋体" w:hAnsi="宋体" w:eastAsia="宋体"/>
      <w:sz w:val="20"/>
      <w:szCs w:val="20"/>
    </w:rPr>
  </w:style>
  <w:style w:type="character" w:customStyle="1" w:styleId="102">
    <w:name w:val="15"/>
    <w:basedOn w:val="39"/>
    <w:qFormat/>
    <w:uiPriority w:val="0"/>
    <w:rPr>
      <w:rFonts w:ascii="Times New Roman" w:hAnsi="Times New Roman" w:eastAsia="Times New Roman"/>
      <w:w w:val="100"/>
      <w:sz w:val="20"/>
      <w:szCs w:val="20"/>
      <w:shd w:val="clear" w:color="auto" w:fill="auto"/>
    </w:rPr>
  </w:style>
  <w:style w:type="character" w:customStyle="1" w:styleId="103">
    <w:name w:val="10"/>
    <w:basedOn w:val="39"/>
    <w:qFormat/>
    <w:uiPriority w:val="0"/>
    <w:rPr>
      <w:rFonts w:ascii="Times New Roman" w:hAnsi="Times New Roman" w:eastAsia="Times New Roman"/>
      <w:w w:val="100"/>
      <w:sz w:val="20"/>
      <w:szCs w:val="20"/>
      <w:shd w:val="clear" w:color="auto" w:fill="auto"/>
    </w:rPr>
  </w:style>
  <w:style w:type="paragraph" w:customStyle="1" w:styleId="104">
    <w:name w:val="修订1"/>
    <w:unhideWhenUsed/>
    <w:qFormat/>
    <w:uiPriority w:val="0"/>
    <w:rPr>
      <w:rFonts w:ascii="Times New Roman" w:hAnsi="Times New Roman" w:eastAsia="Times New Roman" w:cs="Times New Roman"/>
      <w:sz w:val="21"/>
      <w:szCs w:val="21"/>
      <w:lang w:val="en-US" w:eastAsia="zh-CN" w:bidi="ar-SA"/>
    </w:rPr>
  </w:style>
  <w:style w:type="character" w:customStyle="1" w:styleId="105">
    <w:name w:val="标题 4 Char"/>
    <w:basedOn w:val="39"/>
    <w:link w:val="6"/>
    <w:qFormat/>
    <w:uiPriority w:val="0"/>
    <w:rPr>
      <w:rFonts w:ascii="Arial" w:hAnsi="Arial" w:eastAsia="Arial Unicode MS"/>
      <w:b/>
      <w:w w:val="100"/>
      <w:sz w:val="28"/>
      <w:szCs w:val="28"/>
      <w:shd w:val="clear" w:color="auto" w:fill="auto"/>
    </w:rPr>
  </w:style>
  <w:style w:type="character" w:customStyle="1" w:styleId="106">
    <w:name w:val="标题 5 Char"/>
    <w:basedOn w:val="39"/>
    <w:link w:val="7"/>
    <w:qFormat/>
    <w:uiPriority w:val="0"/>
    <w:rPr>
      <w:rFonts w:ascii="宋体" w:hAnsi="宋体" w:eastAsia="Arial Unicode MS"/>
      <w:b/>
      <w:w w:val="100"/>
      <w:sz w:val="28"/>
      <w:szCs w:val="28"/>
      <w:shd w:val="clear" w:color="auto" w:fill="auto"/>
    </w:rPr>
  </w:style>
  <w:style w:type="character" w:customStyle="1" w:styleId="107">
    <w:name w:val="标题 6 Char"/>
    <w:basedOn w:val="39"/>
    <w:link w:val="8"/>
    <w:qFormat/>
    <w:uiPriority w:val="0"/>
    <w:rPr>
      <w:rFonts w:ascii="Arial" w:hAnsi="Arial" w:eastAsia="Arial Unicode MS"/>
      <w:b/>
      <w:w w:val="100"/>
      <w:sz w:val="24"/>
      <w:szCs w:val="24"/>
      <w:shd w:val="clear" w:color="auto" w:fill="auto"/>
    </w:rPr>
  </w:style>
  <w:style w:type="character" w:customStyle="1" w:styleId="108">
    <w:name w:val="标题 7 Char"/>
    <w:basedOn w:val="39"/>
    <w:link w:val="9"/>
    <w:qFormat/>
    <w:uiPriority w:val="0"/>
    <w:rPr>
      <w:rFonts w:ascii="宋体" w:hAnsi="宋体" w:eastAsia="Arial Unicode MS"/>
      <w:b/>
      <w:w w:val="100"/>
      <w:sz w:val="24"/>
      <w:szCs w:val="24"/>
      <w:shd w:val="clear" w:color="auto" w:fill="auto"/>
    </w:rPr>
  </w:style>
  <w:style w:type="character" w:customStyle="1" w:styleId="109">
    <w:name w:val="标题 8 Char"/>
    <w:basedOn w:val="39"/>
    <w:link w:val="10"/>
    <w:qFormat/>
    <w:uiPriority w:val="0"/>
    <w:rPr>
      <w:rFonts w:ascii="Arial" w:hAnsi="Arial" w:eastAsia="Arial Unicode MS"/>
      <w:w w:val="100"/>
      <w:sz w:val="24"/>
      <w:szCs w:val="24"/>
      <w:shd w:val="clear" w:color="auto" w:fill="auto"/>
    </w:rPr>
  </w:style>
  <w:style w:type="character" w:customStyle="1" w:styleId="110">
    <w:name w:val="标题 9 Char"/>
    <w:basedOn w:val="39"/>
    <w:link w:val="11"/>
    <w:qFormat/>
    <w:uiPriority w:val="0"/>
    <w:rPr>
      <w:rFonts w:ascii="Arial" w:hAnsi="Arial" w:eastAsia="Arial Unicode MS"/>
      <w:w w:val="100"/>
      <w:sz w:val="21"/>
      <w:szCs w:val="21"/>
      <w:shd w:val="clear" w:color="auto" w:fill="auto"/>
    </w:rPr>
  </w:style>
  <w:style w:type="paragraph" w:customStyle="1" w:styleId="111">
    <w:name w:val="Char Char"/>
    <w:basedOn w:val="1"/>
    <w:qFormat/>
    <w:uiPriority w:val="0"/>
    <w:rPr>
      <w:rFonts w:ascii="Tahoma" w:hAnsi="Tahoma" w:eastAsia="Tahoma"/>
      <w:sz w:val="24"/>
      <w:szCs w:val="24"/>
    </w:rPr>
  </w:style>
  <w:style w:type="paragraph" w:customStyle="1" w:styleId="112">
    <w:name w:val="Char1"/>
    <w:basedOn w:val="1"/>
    <w:qFormat/>
    <w:uiPriority w:val="0"/>
    <w:rPr>
      <w:rFonts w:ascii="Verdana" w:hAnsi="Verdana" w:eastAsia="Verdana"/>
      <w:sz w:val="20"/>
      <w:szCs w:val="20"/>
    </w:rPr>
  </w:style>
  <w:style w:type="character" w:customStyle="1" w:styleId="113">
    <w:name w:val="标题 Char"/>
    <w:basedOn w:val="39"/>
    <w:link w:val="34"/>
    <w:qFormat/>
    <w:uiPriority w:val="0"/>
    <w:rPr>
      <w:rFonts w:ascii="Cambria" w:hAnsi="Cambria" w:eastAsia="Arial Unicode MS"/>
      <w:b/>
      <w:w w:val="100"/>
      <w:sz w:val="32"/>
      <w:szCs w:val="32"/>
      <w:shd w:val="clear" w:color="auto" w:fill="auto"/>
    </w:rPr>
  </w:style>
  <w:style w:type="character" w:customStyle="1" w:styleId="114">
    <w:name w:val="font181"/>
    <w:qFormat/>
    <w:uiPriority w:val="0"/>
    <w:rPr>
      <w:rFonts w:ascii="宋体" w:hAnsi="宋体" w:eastAsia="宋体"/>
      <w:w w:val="100"/>
      <w:sz w:val="21"/>
      <w:szCs w:val="21"/>
      <w:u w:val="none"/>
      <w:shd w:val="clear" w:color="auto" w:fill="auto"/>
    </w:rPr>
  </w:style>
  <w:style w:type="character" w:customStyle="1" w:styleId="115">
    <w:name w:val="font161"/>
    <w:qFormat/>
    <w:uiPriority w:val="0"/>
    <w:rPr>
      <w:rFonts w:ascii="宋体" w:hAnsi="宋体" w:eastAsia="宋体"/>
      <w:w w:val="100"/>
      <w:sz w:val="21"/>
      <w:szCs w:val="21"/>
      <w:u w:val="none"/>
      <w:shd w:val="clear" w:color="auto" w:fill="auto"/>
    </w:rPr>
  </w:style>
  <w:style w:type="character" w:customStyle="1" w:styleId="116">
    <w:name w:val="批注主题 字符"/>
    <w:qFormat/>
    <w:uiPriority w:val="0"/>
    <w:rPr>
      <w:b/>
      <w:w w:val="100"/>
      <w:sz w:val="24"/>
      <w:szCs w:val="24"/>
      <w:shd w:val="clear" w:color="auto" w:fill="auto"/>
    </w:rPr>
  </w:style>
  <w:style w:type="character" w:customStyle="1" w:styleId="117">
    <w:name w:val="批注框文本 字符"/>
    <w:qFormat/>
    <w:uiPriority w:val="0"/>
    <w:rPr>
      <w:w w:val="100"/>
      <w:sz w:val="18"/>
      <w:szCs w:val="18"/>
      <w:shd w:val="clear" w:color="auto" w:fill="auto"/>
    </w:rPr>
  </w:style>
  <w:style w:type="character" w:customStyle="1" w:styleId="118">
    <w:name w:val="HTML 预设格式 Char"/>
    <w:basedOn w:val="39"/>
    <w:link w:val="32"/>
    <w:qFormat/>
    <w:uiPriority w:val="0"/>
    <w:rPr>
      <w:rFonts w:ascii="宋体" w:hAnsi="宋体" w:eastAsia="宋体"/>
      <w:w w:val="100"/>
      <w:sz w:val="24"/>
      <w:szCs w:val="24"/>
      <w:shd w:val="clear" w:color="auto" w:fill="auto"/>
    </w:rPr>
  </w:style>
  <w:style w:type="paragraph" w:customStyle="1" w:styleId="1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0">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21">
    <w:name w:val="font41"/>
    <w:basedOn w:val="39"/>
    <w:qFormat/>
    <w:uiPriority w:val="0"/>
    <w:rPr>
      <w:rFonts w:hint="eastAsia" w:ascii="宋体" w:hAnsi="宋体" w:eastAsia="宋体" w:cs="宋体"/>
      <w:color w:val="000000"/>
      <w:sz w:val="24"/>
      <w:szCs w:val="24"/>
      <w:u w:val="none"/>
    </w:rPr>
  </w:style>
  <w:style w:type="character" w:customStyle="1" w:styleId="122">
    <w:name w:val="font31"/>
    <w:basedOn w:val="39"/>
    <w:qFormat/>
    <w:uiPriority w:val="0"/>
    <w:rPr>
      <w:rFonts w:hint="default" w:ascii="Times New Roman" w:hAnsi="Times New Roman" w:cs="Times New Roman"/>
      <w:color w:val="000000"/>
      <w:sz w:val="24"/>
      <w:szCs w:val="24"/>
      <w:u w:val="none"/>
    </w:rPr>
  </w:style>
  <w:style w:type="paragraph" w:customStyle="1" w:styleId="123">
    <w:name w:val="paragraph1"/>
    <w:basedOn w:val="1"/>
    <w:qFormat/>
    <w:uiPriority w:val="0"/>
    <w:pPr>
      <w:spacing w:before="20" w:after="30" w:line="360" w:lineRule="auto"/>
      <w:ind w:firstLine="200" w:firstLineChars="200"/>
    </w:pPr>
    <w:rPr>
      <w:sz w:val="24"/>
      <w:szCs w:val="24"/>
    </w:rPr>
  </w:style>
  <w:style w:type="paragraph" w:customStyle="1" w:styleId="124">
    <w:name w:val="p0"/>
    <w:basedOn w:val="1"/>
    <w:qFormat/>
    <w:uiPriority w:val="0"/>
  </w:style>
  <w:style w:type="character" w:customStyle="1" w:styleId="125">
    <w:name w:val="bjh-h32"/>
    <w:qFormat/>
    <w:uiPriority w:val="0"/>
    <w:rPr>
      <w:b/>
      <w:bCs/>
      <w:color w:val="000000"/>
      <w:sz w:val="27"/>
      <w:szCs w:val="27"/>
    </w:rPr>
  </w:style>
  <w:style w:type="paragraph" w:customStyle="1" w:styleId="126">
    <w:name w:val="样式 正文缩进正文（首行缩进两字）首行缩进两字 + 首行缩进:  2 字符1"/>
    <w:basedOn w:val="14"/>
    <w:qFormat/>
    <w:uiPriority w:val="99"/>
    <w:pPr>
      <w:spacing w:beforeLines="50" w:afterLines="50" w:line="500" w:lineRule="exact"/>
      <w:ind w:firstLine="200"/>
    </w:pPr>
    <w:rPr>
      <w:color w:val="000000"/>
      <w:sz w:val="28"/>
    </w:rPr>
  </w:style>
  <w:style w:type="paragraph" w:customStyle="1" w:styleId="127">
    <w:name w:val="表格文字"/>
    <w:basedOn w:val="1"/>
    <w:qFormat/>
    <w:uiPriority w:val="99"/>
    <w:pPr>
      <w:spacing w:before="25" w:after="25"/>
      <w:ind w:firstLine="315" w:firstLineChars="150"/>
    </w:pPr>
    <w:rPr>
      <w:bCs/>
      <w:color w:val="000000"/>
      <w:szCs w:val="21"/>
    </w:rPr>
  </w:style>
  <w:style w:type="character" w:customStyle="1" w:styleId="128">
    <w:name w:val="font61"/>
    <w:basedOn w:val="39"/>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6D24E-3A35-4313-9256-3B8ACBCBD2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33943</Words>
  <Characters>36794</Characters>
  <Lines>266</Lines>
  <Paragraphs>75</Paragraphs>
  <TotalTime>6</TotalTime>
  <ScaleCrop>false</ScaleCrop>
  <LinksUpToDate>false</LinksUpToDate>
  <CharactersWithSpaces>38772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2020-12-10T01:32:00Z</dcterms:created>
  <dc:creator>微软用户</dc:creator>
  <cp:lastModifiedBy>Administrator</cp:lastModifiedBy>
  <cp:lastPrinted>2020-12-14T00:34:00Z</cp:lastPrinted>
  <dcterms:modified xsi:type="dcterms:W3CDTF">2021-01-27T01:55:38Z</dcterms:modified>
  <dc:title>医疗设备采购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