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5"/>
        <w:ind w:right="260"/>
        <w:jc w:val="center"/>
        <w:rPr>
          <w:rFonts w:hint="eastAsia" w:eastAsia="宋体"/>
          <w:color w:val="auto"/>
          <w:spacing w:val="-10"/>
          <w:sz w:val="72"/>
          <w:szCs w:val="72"/>
          <w:lang w:eastAsia="zh-CN"/>
        </w:rPr>
      </w:pPr>
      <w:r>
        <w:rPr>
          <w:rFonts w:hint="eastAsia"/>
          <w:color w:val="auto"/>
          <w:spacing w:val="-10"/>
          <w:sz w:val="72"/>
          <w:szCs w:val="72"/>
          <w:lang w:eastAsia="zh-CN"/>
        </w:rPr>
        <w:t>广西宏正建设工程管理有限公司</w:t>
      </w:r>
    </w:p>
    <w:p>
      <w:pPr>
        <w:spacing w:before="95"/>
        <w:ind w:right="260"/>
        <w:jc w:val="center"/>
        <w:rPr>
          <w:color w:val="auto"/>
          <w:sz w:val="52"/>
          <w:szCs w:val="52"/>
        </w:rPr>
      </w:pPr>
    </w:p>
    <w:p>
      <w:pPr>
        <w:spacing w:before="190"/>
        <w:ind w:left="419"/>
        <w:jc w:val="center"/>
        <w:rPr>
          <w:color w:val="auto"/>
          <w:sz w:val="96"/>
          <w:lang w:val="en-US"/>
        </w:rPr>
      </w:pPr>
      <w:r>
        <w:rPr>
          <w:rFonts w:hint="eastAsia" w:ascii="宋体" w:hAnsi="宋体" w:eastAsia="宋体" w:cs="宋体"/>
          <w:color w:val="auto"/>
          <w:highlight w:val="none"/>
        </w:rPr>
        <w:drawing>
          <wp:anchor distT="0" distB="0" distL="114300" distR="114300" simplePos="0" relativeHeight="251660288" behindDoc="0" locked="0" layoutInCell="1" allowOverlap="1">
            <wp:simplePos x="0" y="0"/>
            <wp:positionH relativeFrom="column">
              <wp:posOffset>2092325</wp:posOffset>
            </wp:positionH>
            <wp:positionV relativeFrom="paragraph">
              <wp:posOffset>396875</wp:posOffset>
            </wp:positionV>
            <wp:extent cx="2461895" cy="2099310"/>
            <wp:effectExtent l="0" t="0" r="14605" b="15240"/>
            <wp:wrapNone/>
            <wp:docPr id="3" name="图片 2" descr="宏正建设-定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宏正建设-定稿"/>
                    <pic:cNvPicPr>
                      <a:picLocks noChangeAspect="1"/>
                    </pic:cNvPicPr>
                  </pic:nvPicPr>
                  <pic:blipFill>
                    <a:blip r:embed="rId9"/>
                    <a:stretch>
                      <a:fillRect/>
                    </a:stretch>
                  </pic:blipFill>
                  <pic:spPr>
                    <a:xfrm>
                      <a:off x="0" y="0"/>
                      <a:ext cx="2461895" cy="2099310"/>
                    </a:xfrm>
                    <a:prstGeom prst="rect">
                      <a:avLst/>
                    </a:prstGeom>
                    <a:noFill/>
                    <a:ln>
                      <a:noFill/>
                    </a:ln>
                  </pic:spPr>
                </pic:pic>
              </a:graphicData>
            </a:graphic>
          </wp:anchor>
        </w:drawing>
      </w:r>
    </w:p>
    <w:p>
      <w:pPr>
        <w:spacing w:before="95"/>
        <w:ind w:right="260"/>
        <w:jc w:val="center"/>
        <w:rPr>
          <w:color w:val="auto"/>
          <w:sz w:val="96"/>
        </w:rPr>
      </w:pPr>
    </w:p>
    <w:p>
      <w:pPr>
        <w:spacing w:before="95"/>
        <w:ind w:right="260"/>
        <w:jc w:val="center"/>
        <w:rPr>
          <w:color w:val="auto"/>
          <w:sz w:val="96"/>
        </w:rPr>
      </w:pPr>
    </w:p>
    <w:p>
      <w:pPr>
        <w:spacing w:before="95"/>
        <w:ind w:right="260"/>
        <w:jc w:val="center"/>
        <w:rPr>
          <w:color w:val="auto"/>
          <w:sz w:val="96"/>
        </w:rPr>
      </w:pPr>
      <w:r>
        <w:rPr>
          <w:color w:val="auto"/>
          <w:sz w:val="96"/>
        </w:rPr>
        <w:t>公开招标文件</w:t>
      </w:r>
    </w:p>
    <w:p>
      <w:pPr>
        <w:pStyle w:val="4"/>
        <w:spacing w:before="148"/>
        <w:ind w:right="80"/>
        <w:jc w:val="center"/>
        <w:outlineLvl w:val="9"/>
        <w:rPr>
          <w:color w:val="auto"/>
        </w:rPr>
      </w:pPr>
    </w:p>
    <w:p>
      <w:pPr>
        <w:pStyle w:val="9"/>
        <w:rPr>
          <w:b/>
          <w:color w:val="auto"/>
          <w:sz w:val="20"/>
        </w:rPr>
      </w:pPr>
    </w:p>
    <w:p>
      <w:pPr>
        <w:pStyle w:val="9"/>
        <w:rPr>
          <w:b/>
          <w:color w:val="auto"/>
          <w:sz w:val="20"/>
        </w:rPr>
      </w:pPr>
    </w:p>
    <w:p>
      <w:pPr>
        <w:pStyle w:val="9"/>
        <w:rPr>
          <w:b/>
          <w:color w:val="auto"/>
          <w:sz w:val="20"/>
        </w:rPr>
      </w:pPr>
    </w:p>
    <w:p>
      <w:pPr>
        <w:pStyle w:val="9"/>
        <w:rPr>
          <w:b/>
          <w:color w:val="auto"/>
          <w:sz w:val="20"/>
        </w:rPr>
      </w:pPr>
    </w:p>
    <w:p>
      <w:pPr>
        <w:pStyle w:val="9"/>
        <w:spacing w:before="6"/>
        <w:rPr>
          <w:b/>
          <w:color w:val="auto"/>
          <w:sz w:val="16"/>
        </w:rPr>
      </w:pPr>
    </w:p>
    <w:p>
      <w:pPr>
        <w:spacing w:line="389" w:lineRule="auto"/>
        <w:ind w:firstLine="2409" w:firstLineChars="750"/>
        <w:rPr>
          <w:rFonts w:hint="eastAsia" w:eastAsia="宋体"/>
          <w:b/>
          <w:color w:val="auto"/>
          <w:sz w:val="32"/>
          <w:lang w:eastAsia="zh-CN"/>
        </w:rPr>
      </w:pPr>
      <w:r>
        <w:rPr>
          <w:b/>
          <w:color w:val="auto"/>
          <w:sz w:val="32"/>
        </w:rPr>
        <w:t>项目名称：</w:t>
      </w:r>
      <w:r>
        <w:rPr>
          <w:rFonts w:hint="eastAsia"/>
          <w:b/>
          <w:color w:val="auto"/>
          <w:sz w:val="32"/>
          <w:lang w:eastAsia="zh-CN"/>
        </w:rPr>
        <w:t>玉林市公安局试剂耗材采购项目</w:t>
      </w:r>
    </w:p>
    <w:p>
      <w:pPr>
        <w:spacing w:line="389" w:lineRule="auto"/>
        <w:ind w:firstLine="2409" w:firstLineChars="750"/>
        <w:rPr>
          <w:b/>
          <w:color w:val="auto"/>
          <w:sz w:val="32"/>
        </w:rPr>
      </w:pPr>
      <w:r>
        <w:rPr>
          <w:b/>
          <w:color w:val="auto"/>
          <w:sz w:val="32"/>
        </w:rPr>
        <w:t>项目编号：</w:t>
      </w:r>
      <w:r>
        <w:rPr>
          <w:rFonts w:hint="eastAsia"/>
          <w:b/>
          <w:color w:val="auto"/>
          <w:sz w:val="32"/>
          <w:lang w:eastAsia="zh-CN"/>
        </w:rPr>
        <w:t>YLZC2020-G1-000864-GXHZ</w:t>
      </w:r>
      <w:r>
        <w:rPr>
          <w:b/>
          <w:color w:val="auto"/>
          <w:sz w:val="32"/>
        </w:rPr>
        <w:t xml:space="preserve"> </w:t>
      </w:r>
    </w:p>
    <w:p>
      <w:pPr>
        <w:pStyle w:val="9"/>
        <w:spacing w:before="2"/>
        <w:rPr>
          <w:b/>
          <w:color w:val="auto"/>
          <w:sz w:val="39"/>
        </w:rPr>
      </w:pPr>
    </w:p>
    <w:p>
      <w:pPr>
        <w:pStyle w:val="9"/>
        <w:spacing w:before="2"/>
        <w:rPr>
          <w:b/>
          <w:color w:val="auto"/>
          <w:sz w:val="39"/>
        </w:rPr>
      </w:pPr>
    </w:p>
    <w:p>
      <w:pPr>
        <w:pStyle w:val="9"/>
        <w:spacing w:before="2"/>
        <w:rPr>
          <w:b/>
          <w:color w:val="auto"/>
          <w:sz w:val="39"/>
        </w:rPr>
      </w:pPr>
    </w:p>
    <w:p>
      <w:pPr>
        <w:ind w:left="1992"/>
        <w:rPr>
          <w:b/>
          <w:color w:val="auto"/>
          <w:sz w:val="32"/>
        </w:rPr>
      </w:pPr>
      <w:r>
        <w:rPr>
          <w:b/>
          <w:color w:val="auto"/>
          <w:sz w:val="32"/>
        </w:rPr>
        <w:t>采</w:t>
      </w:r>
      <w:r>
        <w:rPr>
          <w:rFonts w:hint="eastAsia"/>
          <w:b/>
          <w:color w:val="auto"/>
          <w:sz w:val="32"/>
          <w:lang w:val="en-US"/>
        </w:rPr>
        <w:t xml:space="preserve">   </w:t>
      </w:r>
      <w:r>
        <w:rPr>
          <w:b/>
          <w:color w:val="auto"/>
          <w:sz w:val="32"/>
        </w:rPr>
        <w:t>购</w:t>
      </w:r>
      <w:r>
        <w:rPr>
          <w:rFonts w:hint="eastAsia"/>
          <w:b/>
          <w:color w:val="auto"/>
          <w:sz w:val="32"/>
          <w:lang w:val="en-US"/>
        </w:rPr>
        <w:t xml:space="preserve">  </w:t>
      </w:r>
      <w:r>
        <w:rPr>
          <w:b/>
          <w:color w:val="auto"/>
          <w:sz w:val="32"/>
        </w:rPr>
        <w:t>人：玉林市公安局</w:t>
      </w:r>
    </w:p>
    <w:p>
      <w:pPr>
        <w:spacing w:before="250"/>
        <w:ind w:left="1992"/>
        <w:rPr>
          <w:rFonts w:hint="eastAsia" w:eastAsia="宋体"/>
          <w:b/>
          <w:color w:val="auto"/>
          <w:sz w:val="32"/>
          <w:lang w:eastAsia="zh-CN"/>
        </w:rPr>
      </w:pPr>
      <w:r>
        <w:rPr>
          <w:b/>
          <w:color w:val="auto"/>
          <w:sz w:val="32"/>
        </w:rPr>
        <w:t>采购代理机构：</w:t>
      </w:r>
      <w:r>
        <w:rPr>
          <w:rFonts w:hint="eastAsia"/>
          <w:b/>
          <w:color w:val="auto"/>
          <w:sz w:val="32"/>
          <w:lang w:eastAsia="zh-CN"/>
        </w:rPr>
        <w:t>广西宏正建设工程管理有限公司</w:t>
      </w:r>
    </w:p>
    <w:p>
      <w:pPr>
        <w:spacing w:before="252"/>
        <w:ind w:left="720" w:right="265"/>
        <w:jc w:val="center"/>
        <w:rPr>
          <w:b/>
          <w:color w:val="auto"/>
          <w:sz w:val="32"/>
        </w:rPr>
      </w:pPr>
      <w:r>
        <w:rPr>
          <w:rFonts w:hint="eastAsia"/>
          <w:b/>
          <w:color w:val="auto"/>
          <w:sz w:val="32"/>
          <w:lang w:val="en-US" w:eastAsia="zh-CN"/>
        </w:rPr>
        <w:t>2020</w:t>
      </w:r>
      <w:r>
        <w:rPr>
          <w:b/>
          <w:color w:val="auto"/>
          <w:sz w:val="32"/>
        </w:rPr>
        <w:t>年</w:t>
      </w:r>
      <w:r>
        <w:rPr>
          <w:rFonts w:hint="eastAsia"/>
          <w:b/>
          <w:color w:val="auto"/>
          <w:sz w:val="32"/>
          <w:lang w:val="en-US" w:eastAsia="zh-CN"/>
        </w:rPr>
        <w:t>12</w:t>
      </w:r>
      <w:r>
        <w:rPr>
          <w:b/>
          <w:color w:val="auto"/>
          <w:sz w:val="32"/>
        </w:rPr>
        <w:t>月</w:t>
      </w:r>
      <w:r>
        <w:rPr>
          <w:b/>
          <w:color w:val="auto"/>
          <w:w w:val="95"/>
          <w:sz w:val="32"/>
        </w:rPr>
        <w:t xml:space="preserve"> </w:t>
      </w:r>
    </w:p>
    <w:p>
      <w:pPr>
        <w:jc w:val="center"/>
        <w:rPr>
          <w:color w:val="auto"/>
          <w:sz w:val="32"/>
        </w:rPr>
        <w:sectPr>
          <w:headerReference r:id="rId3" w:type="default"/>
          <w:footerReference r:id="rId5" w:type="default"/>
          <w:headerReference r:id="rId4" w:type="even"/>
          <w:footerReference r:id="rId6" w:type="even"/>
          <w:type w:val="continuous"/>
          <w:pgSz w:w="11910" w:h="16840"/>
          <w:pgMar w:top="1134" w:right="851" w:bottom="1134" w:left="851" w:header="720" w:footer="726" w:gutter="0"/>
          <w:pgNumType w:start="0"/>
          <w:cols w:space="720" w:num="1"/>
          <w:titlePg/>
        </w:sectPr>
      </w:pPr>
    </w:p>
    <w:sdt>
      <w:sdtPr>
        <w:rPr>
          <w:rFonts w:hint="eastAsia" w:asciiTheme="minorEastAsia" w:hAnsiTheme="minorEastAsia" w:eastAsiaTheme="minorEastAsia" w:cstheme="minorEastAsia"/>
          <w:sz w:val="21"/>
          <w:szCs w:val="21"/>
          <w:lang w:val="zh-CN" w:eastAsia="zh-CN" w:bidi="zh-CN"/>
        </w:rPr>
        <w:id w:val="147465901"/>
        <w15:color w:val="DBDBDB"/>
        <w:docPartObj>
          <w:docPartGallery w:val="Table of Contents"/>
          <w:docPartUnique/>
        </w:docPartObj>
      </w:sdtPr>
      <w:sdtEndPr>
        <w:rPr>
          <w:rFonts w:hint="eastAsia" w:ascii="Times New Roman" w:hAnsi="宋体" w:eastAsia="宋体" w:cs="宋体"/>
          <w:color w:val="auto"/>
          <w:sz w:val="21"/>
          <w:szCs w:val="21"/>
          <w:lang w:val="zh-CN" w:eastAsia="zh-CN" w:bidi="zh-CN"/>
        </w:rPr>
      </w:sdtEndPr>
      <w:sdtContent>
        <w:p>
          <w:pPr>
            <w:keepNext w:val="0"/>
            <w:keepLines w:val="0"/>
            <w:pageBreakBefore w:val="0"/>
            <w:kinsoku/>
            <w:wordWrap/>
            <w:overflowPunct/>
            <w:topLinePunct w:val="0"/>
            <w:bidi w:val="0"/>
            <w:adjustRightInd/>
            <w:snapToGrid/>
            <w:spacing w:before="0" w:beforeLines="0" w:after="0" w:afterLines="0" w:line="360" w:lineRule="auto"/>
            <w:ind w:left="0" w:leftChars="0" w:right="0" w:rightChars="0" w:firstLine="0" w:firstLineChars="0"/>
            <w:jc w:val="center"/>
            <w:textAlignment w:val="auto"/>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目录</w:t>
          </w:r>
        </w:p>
        <w:p>
          <w:pPr>
            <w:pStyle w:val="37"/>
            <w:keepNext w:val="0"/>
            <w:keepLines w:val="0"/>
            <w:pageBreakBefore w:val="0"/>
            <w:tabs>
              <w:tab w:val="right" w:pos="2000"/>
              <w:tab w:val="right" w:leader="dot" w:pos="10208"/>
            </w:tabs>
            <w:kinsoku/>
            <w:wordWrap/>
            <w:overflowPunct/>
            <w:topLinePunct w:val="0"/>
            <w:bidi w:val="0"/>
            <w:adjustRightInd/>
            <w:snapToGrid/>
            <w:spacing w:line="960" w:lineRule="auto"/>
            <w:ind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color w:val="auto"/>
              <w:sz w:val="32"/>
              <w:szCs w:val="32"/>
            </w:rPr>
            <w:fldChar w:fldCharType="begin"/>
          </w:r>
          <w:r>
            <w:rPr>
              <w:rFonts w:hint="eastAsia" w:asciiTheme="minorEastAsia" w:hAnsiTheme="minorEastAsia" w:eastAsiaTheme="minorEastAsia" w:cstheme="minorEastAsia"/>
              <w:b/>
              <w:color w:val="auto"/>
              <w:sz w:val="32"/>
              <w:szCs w:val="32"/>
            </w:rPr>
            <w:instrText xml:space="preserve">TOC \o "1-3" \h \u </w:instrText>
          </w:r>
          <w:r>
            <w:rPr>
              <w:rFonts w:hint="eastAsia" w:asciiTheme="minorEastAsia" w:hAnsiTheme="minorEastAsia" w:eastAsiaTheme="minorEastAsia" w:cstheme="minorEastAsia"/>
              <w:b/>
              <w:color w:val="auto"/>
              <w:sz w:val="32"/>
              <w:szCs w:val="32"/>
            </w:rPr>
            <w:fldChar w:fldCharType="separate"/>
          </w: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sz w:val="32"/>
              <w:szCs w:val="32"/>
            </w:rPr>
            <w:instrText xml:space="preserve"> HYPERLINK \l _Toc10872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第一章</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t>招标公告</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PAGEREF _Toc10872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color w:val="auto"/>
              <w:sz w:val="32"/>
              <w:szCs w:val="32"/>
            </w:rPr>
            <w:fldChar w:fldCharType="end"/>
          </w:r>
        </w:p>
        <w:p>
          <w:pPr>
            <w:pStyle w:val="38"/>
            <w:keepNext w:val="0"/>
            <w:keepLines w:val="0"/>
            <w:pageBreakBefore w:val="0"/>
            <w:tabs>
              <w:tab w:val="right" w:leader="dot" w:pos="10208"/>
            </w:tabs>
            <w:kinsoku/>
            <w:wordWrap/>
            <w:overflowPunct/>
            <w:topLinePunct w:val="0"/>
            <w:bidi w:val="0"/>
            <w:adjustRightInd/>
            <w:snapToGrid/>
            <w:spacing w:line="960" w:lineRule="auto"/>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sz w:val="32"/>
              <w:szCs w:val="32"/>
            </w:rPr>
            <w:instrText xml:space="preserve"> HYPERLINK \l _Toc25482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公开招标公告</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PAGEREF _Toc25482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color w:val="auto"/>
              <w:sz w:val="32"/>
              <w:szCs w:val="32"/>
            </w:rPr>
            <w:fldChar w:fldCharType="end"/>
          </w:r>
        </w:p>
        <w:p>
          <w:pPr>
            <w:pStyle w:val="38"/>
            <w:keepNext w:val="0"/>
            <w:keepLines w:val="0"/>
            <w:pageBreakBefore w:val="0"/>
            <w:tabs>
              <w:tab w:val="right" w:leader="dot" w:pos="10208"/>
            </w:tabs>
            <w:kinsoku/>
            <w:wordWrap/>
            <w:overflowPunct/>
            <w:topLinePunct w:val="0"/>
            <w:bidi w:val="0"/>
            <w:adjustRightInd/>
            <w:snapToGrid/>
            <w:spacing w:line="960" w:lineRule="auto"/>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sz w:val="32"/>
              <w:szCs w:val="32"/>
            </w:rPr>
            <w:instrText xml:space="preserve"> HYPERLINK \l _Toc1396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第二章 货物需求一览表</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PAGEREF _Toc1396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5</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color w:val="auto"/>
              <w:sz w:val="32"/>
              <w:szCs w:val="32"/>
            </w:rPr>
            <w:fldChar w:fldCharType="end"/>
          </w:r>
        </w:p>
        <w:p>
          <w:pPr>
            <w:pStyle w:val="38"/>
            <w:keepNext w:val="0"/>
            <w:keepLines w:val="0"/>
            <w:pageBreakBefore w:val="0"/>
            <w:tabs>
              <w:tab w:val="right" w:leader="dot" w:pos="10208"/>
            </w:tabs>
            <w:kinsoku/>
            <w:wordWrap/>
            <w:overflowPunct/>
            <w:topLinePunct w:val="0"/>
            <w:bidi w:val="0"/>
            <w:adjustRightInd/>
            <w:snapToGrid/>
            <w:spacing w:line="960" w:lineRule="auto"/>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sz w:val="32"/>
              <w:szCs w:val="32"/>
            </w:rPr>
            <w:instrText xml:space="preserve"> HYPERLINK \l _Toc15400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第三章 评标方法</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PAGEREF _Toc15400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10</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color w:val="auto"/>
              <w:sz w:val="32"/>
              <w:szCs w:val="32"/>
            </w:rPr>
            <w:fldChar w:fldCharType="end"/>
          </w:r>
        </w:p>
        <w:p>
          <w:pPr>
            <w:pStyle w:val="38"/>
            <w:keepNext w:val="0"/>
            <w:keepLines w:val="0"/>
            <w:pageBreakBefore w:val="0"/>
            <w:widowControl/>
            <w:tabs>
              <w:tab w:val="right" w:pos="2400"/>
              <w:tab w:val="right" w:leader="dot" w:pos="10208"/>
            </w:tabs>
            <w:kinsoku/>
            <w:wordWrap/>
            <w:overflowPunct/>
            <w:topLinePunct w:val="0"/>
            <w:autoSpaceDE/>
            <w:autoSpaceDN/>
            <w:bidi w:val="0"/>
            <w:adjustRightInd/>
            <w:snapToGrid/>
            <w:spacing w:line="960" w:lineRule="auto"/>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sz w:val="32"/>
              <w:szCs w:val="32"/>
            </w:rPr>
            <w:instrText xml:space="preserve"> HYPERLINK \l _Toc10844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第四章</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t>投标人须知</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PAGEREF _Toc10844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13</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color w:val="auto"/>
              <w:sz w:val="32"/>
              <w:szCs w:val="32"/>
            </w:rPr>
            <w:fldChar w:fldCharType="end"/>
          </w:r>
        </w:p>
        <w:p>
          <w:pPr>
            <w:pStyle w:val="9"/>
            <w:keepNext w:val="0"/>
            <w:keepLines w:val="0"/>
            <w:pageBreakBefore w:val="0"/>
            <w:kinsoku/>
            <w:wordWrap/>
            <w:overflowPunct/>
            <w:topLinePunct w:val="0"/>
            <w:bidi w:val="0"/>
            <w:adjustRightInd/>
            <w:snapToGrid/>
            <w:spacing w:line="960" w:lineRule="auto"/>
            <w:textAlignment w:val="auto"/>
            <w:rPr>
              <w:rFonts w:ascii="Times New Roman"/>
              <w:b/>
              <w:color w:val="auto"/>
              <w:sz w:val="28"/>
            </w:rPr>
          </w:pPr>
          <w:r>
            <w:rPr>
              <w:rFonts w:hint="eastAsia" w:asciiTheme="minorEastAsia" w:hAnsiTheme="minorEastAsia" w:eastAsiaTheme="minorEastAsia" w:cstheme="minorEastAsia"/>
              <w:color w:val="auto"/>
              <w:sz w:val="32"/>
              <w:szCs w:val="32"/>
            </w:rPr>
            <w:fldChar w:fldCharType="end"/>
          </w:r>
        </w:p>
      </w:sdtContent>
    </w:sdt>
    <w:p>
      <w:pPr>
        <w:pStyle w:val="9"/>
        <w:rPr>
          <w:rFonts w:ascii="Times New Roman"/>
          <w:b/>
          <w:color w:val="auto"/>
          <w:sz w:val="28"/>
        </w:rPr>
      </w:pPr>
    </w:p>
    <w:p>
      <w:pPr>
        <w:pStyle w:val="9"/>
        <w:rPr>
          <w:rFonts w:ascii="Times New Roman"/>
          <w:b/>
          <w:color w:val="auto"/>
          <w:sz w:val="28"/>
        </w:rPr>
      </w:pPr>
    </w:p>
    <w:p>
      <w:pPr>
        <w:pStyle w:val="9"/>
        <w:rPr>
          <w:rFonts w:ascii="Times New Roman"/>
          <w:b/>
          <w:color w:val="auto"/>
          <w:sz w:val="28"/>
        </w:rPr>
      </w:pPr>
    </w:p>
    <w:p>
      <w:pPr>
        <w:pStyle w:val="9"/>
        <w:rPr>
          <w:rFonts w:ascii="Times New Roman"/>
          <w:b/>
          <w:color w:val="auto"/>
          <w:sz w:val="28"/>
        </w:rPr>
      </w:pPr>
    </w:p>
    <w:p>
      <w:pPr>
        <w:pStyle w:val="9"/>
        <w:rPr>
          <w:rFonts w:ascii="Times New Roman"/>
          <w:b/>
          <w:color w:val="auto"/>
          <w:sz w:val="28"/>
        </w:rPr>
      </w:pPr>
    </w:p>
    <w:p>
      <w:pPr>
        <w:pStyle w:val="9"/>
        <w:rPr>
          <w:rFonts w:ascii="Times New Roman"/>
          <w:b/>
          <w:color w:val="auto"/>
          <w:sz w:val="28"/>
        </w:rPr>
      </w:pPr>
    </w:p>
    <w:p>
      <w:pPr>
        <w:pStyle w:val="9"/>
        <w:rPr>
          <w:rFonts w:ascii="Times New Roman"/>
          <w:b/>
          <w:color w:val="auto"/>
          <w:sz w:val="28"/>
        </w:rPr>
      </w:pPr>
    </w:p>
    <w:p>
      <w:pPr>
        <w:pStyle w:val="9"/>
        <w:rPr>
          <w:rFonts w:ascii="Times New Roman"/>
          <w:b/>
          <w:color w:val="auto"/>
          <w:sz w:val="28"/>
        </w:rPr>
      </w:pPr>
    </w:p>
    <w:p>
      <w:pPr>
        <w:pStyle w:val="9"/>
        <w:rPr>
          <w:rFonts w:ascii="Times New Roman"/>
          <w:b/>
          <w:color w:val="auto"/>
          <w:sz w:val="28"/>
        </w:rPr>
      </w:pPr>
    </w:p>
    <w:p>
      <w:pPr>
        <w:pStyle w:val="9"/>
        <w:rPr>
          <w:rFonts w:ascii="Times New Roman"/>
          <w:b/>
          <w:color w:val="auto"/>
          <w:sz w:val="28"/>
        </w:rPr>
      </w:pPr>
    </w:p>
    <w:p>
      <w:pPr>
        <w:pStyle w:val="9"/>
        <w:rPr>
          <w:rFonts w:ascii="Times New Roman"/>
          <w:b/>
          <w:color w:val="auto"/>
          <w:sz w:val="28"/>
        </w:rPr>
      </w:pPr>
    </w:p>
    <w:p>
      <w:pPr>
        <w:pStyle w:val="9"/>
        <w:rPr>
          <w:rFonts w:ascii="Times New Roman"/>
          <w:b/>
          <w:color w:val="auto"/>
          <w:sz w:val="28"/>
        </w:rPr>
      </w:pPr>
    </w:p>
    <w:p>
      <w:pPr>
        <w:pStyle w:val="9"/>
        <w:rPr>
          <w:rFonts w:ascii="Times New Roman"/>
          <w:b/>
          <w:color w:val="auto"/>
          <w:sz w:val="28"/>
        </w:rPr>
      </w:pPr>
    </w:p>
    <w:p>
      <w:pPr>
        <w:pStyle w:val="9"/>
        <w:rPr>
          <w:rFonts w:ascii="Times New Roman"/>
          <w:b/>
          <w:color w:val="auto"/>
          <w:sz w:val="28"/>
        </w:rPr>
      </w:pPr>
    </w:p>
    <w:p>
      <w:pPr>
        <w:pStyle w:val="9"/>
        <w:spacing w:before="4"/>
        <w:rPr>
          <w:rFonts w:ascii="Times New Roman"/>
          <w:b/>
          <w:color w:val="auto"/>
          <w:sz w:val="33"/>
        </w:rPr>
      </w:pPr>
    </w:p>
    <w:p>
      <w:pPr>
        <w:keepNext w:val="0"/>
        <w:keepLines w:val="0"/>
        <w:pageBreakBefore w:val="0"/>
        <w:widowControl w:val="0"/>
        <w:kinsoku/>
        <w:wordWrap/>
        <w:overflowPunct/>
        <w:topLinePunct w:val="0"/>
        <w:autoSpaceDE w:val="0"/>
        <w:autoSpaceDN w:val="0"/>
        <w:bidi w:val="0"/>
        <w:spacing w:line="340" w:lineRule="exact"/>
        <w:ind w:right="120"/>
        <w:jc w:val="center"/>
        <w:textAlignment w:val="auto"/>
        <w:outlineLvl w:val="0"/>
        <w:rPr>
          <w:b/>
          <w:color w:val="auto"/>
          <w:sz w:val="36"/>
          <w:szCs w:val="36"/>
        </w:rPr>
      </w:pPr>
      <w:r>
        <w:rPr>
          <w:b/>
          <w:color w:val="auto"/>
          <w:w w:val="99"/>
          <w:sz w:val="36"/>
          <w:szCs w:val="36"/>
        </w:rPr>
        <w:t xml:space="preserve"> </w:t>
      </w:r>
      <w:bookmarkStart w:id="0" w:name="第一章__招标公告"/>
      <w:bookmarkEnd w:id="0"/>
      <w:bookmarkStart w:id="1" w:name="_Toc10872"/>
      <w:r>
        <w:rPr>
          <w:b/>
          <w:color w:val="auto"/>
          <w:sz w:val="36"/>
          <w:szCs w:val="36"/>
        </w:rPr>
        <w:t>第一章</w:t>
      </w:r>
      <w:r>
        <w:rPr>
          <w:b/>
          <w:color w:val="auto"/>
          <w:sz w:val="36"/>
          <w:szCs w:val="36"/>
        </w:rPr>
        <w:tab/>
      </w:r>
      <w:r>
        <w:rPr>
          <w:b/>
          <w:color w:val="auto"/>
          <w:sz w:val="36"/>
          <w:szCs w:val="36"/>
        </w:rPr>
        <w:t>招标公告</w:t>
      </w:r>
      <w:bookmarkEnd w:id="1"/>
      <w:r>
        <w:rPr>
          <w:b/>
          <w:color w:val="auto"/>
          <w:w w:val="99"/>
          <w:sz w:val="36"/>
          <w:szCs w:val="36"/>
        </w:rPr>
        <w:t xml:space="preserve"> </w:t>
      </w:r>
    </w:p>
    <w:p>
      <w:pPr>
        <w:keepNext w:val="0"/>
        <w:keepLines w:val="0"/>
        <w:pageBreakBefore w:val="0"/>
        <w:widowControl w:val="0"/>
        <w:kinsoku/>
        <w:wordWrap/>
        <w:overflowPunct/>
        <w:topLinePunct w:val="0"/>
        <w:autoSpaceDE w:val="0"/>
        <w:autoSpaceDN w:val="0"/>
        <w:bidi w:val="0"/>
        <w:spacing w:before="237" w:line="340" w:lineRule="exact"/>
        <w:ind w:right="260"/>
        <w:jc w:val="center"/>
        <w:textAlignment w:val="auto"/>
        <w:outlineLvl w:val="1"/>
        <w:rPr>
          <w:b/>
          <w:color w:val="auto"/>
          <w:sz w:val="30"/>
        </w:rPr>
      </w:pPr>
      <w:bookmarkStart w:id="2" w:name="_Toc25482"/>
      <w:r>
        <w:rPr>
          <w:b/>
          <w:color w:val="auto"/>
          <w:sz w:val="30"/>
        </w:rPr>
        <w:t>公开招标公告</w:t>
      </w:r>
      <w:bookmarkEnd w:id="2"/>
    </w:p>
    <w:p>
      <w:pPr>
        <w:keepNext w:val="0"/>
        <w:keepLines w:val="0"/>
        <w:pageBreakBefore w:val="0"/>
        <w:widowControl w:val="0"/>
        <w:kinsoku/>
        <w:wordWrap/>
        <w:overflowPunct/>
        <w:topLinePunct w:val="0"/>
        <w:autoSpaceDE w:val="0"/>
        <w:autoSpaceDN w:val="0"/>
        <w:bidi w:val="0"/>
        <w:snapToGrid w:val="0"/>
        <w:spacing w:line="340" w:lineRule="exact"/>
        <w:ind w:firstLine="552" w:firstLineChars="250"/>
        <w:jc w:val="left"/>
        <w:textAlignment w:val="auto"/>
        <w:rPr>
          <w:rFonts w:hint="eastAsia"/>
          <w:b/>
          <w:color w:val="auto"/>
          <w:highlight w:val="none"/>
        </w:rPr>
      </w:pPr>
      <w:bookmarkStart w:id="3" w:name="第二章__货物需求一览表"/>
      <w:bookmarkEnd w:id="3"/>
      <w:r>
        <w:rPr>
          <w:rFonts w:hint="eastAsia"/>
          <w:b/>
          <w:color w:val="auto"/>
          <w:highlight w:val="none"/>
        </w:rPr>
        <w:t>项目概况：</w:t>
      </w:r>
    </w:p>
    <w:p>
      <w:pPr>
        <w:keepNext w:val="0"/>
        <w:keepLines w:val="0"/>
        <w:pageBreakBefore w:val="0"/>
        <w:widowControl w:val="0"/>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kinsoku/>
        <w:wordWrap/>
        <w:overflowPunct/>
        <w:topLinePunct w:val="0"/>
        <w:autoSpaceDE w:val="0"/>
        <w:autoSpaceDN w:val="0"/>
        <w:bidi w:val="0"/>
        <w:adjustRightInd w:val="0"/>
        <w:spacing w:line="340" w:lineRule="exact"/>
        <w:ind w:firstLine="440" w:firstLineChars="200"/>
        <w:jc w:val="left"/>
        <w:textAlignment w:val="auto"/>
        <w:rPr>
          <w:rFonts w:hint="eastAsia" w:ascii="Arial" w:hAnsi="Arial" w:cs="Arial"/>
          <w:color w:val="auto"/>
          <w:highlight w:val="none"/>
        </w:rPr>
      </w:pPr>
      <w:r>
        <w:rPr>
          <w:rFonts w:hint="eastAsia" w:ascii="Arial" w:hAnsi="Arial" w:cs="Arial"/>
          <w:color w:val="auto"/>
          <w:highlight w:val="none"/>
          <w:lang w:eastAsia="zh-CN"/>
        </w:rPr>
        <w:t>玉林市公安局试剂耗材采购项目</w:t>
      </w:r>
      <w:r>
        <w:rPr>
          <w:rFonts w:hint="eastAsia" w:ascii="Arial" w:hAnsi="Arial" w:cs="Arial"/>
          <w:color w:val="auto"/>
          <w:highlight w:val="none"/>
        </w:rPr>
        <w:t>的潜在投标人应在</w:t>
      </w:r>
      <w:r>
        <w:rPr>
          <w:rFonts w:hint="eastAsia" w:ascii="Arial" w:hAnsi="Arial" w:cs="Arial"/>
          <w:color w:val="auto"/>
          <w:highlight w:val="none"/>
          <w:u w:val="single"/>
        </w:rPr>
        <w:t>政采云平台（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22"/>
          <w:rFonts w:ascii="Arial" w:hAnsi="Arial" w:cs="Arial"/>
          <w:color w:val="auto"/>
          <w:highlight w:val="none"/>
        </w:rPr>
        <w:t>https://www.zcygov.cn/</w:t>
      </w:r>
      <w:r>
        <w:rPr>
          <w:color w:val="auto"/>
          <w:highlight w:val="none"/>
        </w:rPr>
        <w:fldChar w:fldCharType="end"/>
      </w:r>
      <w:r>
        <w:rPr>
          <w:rFonts w:hint="eastAsia" w:ascii="Arial" w:hAnsi="Arial" w:cs="Arial"/>
          <w:color w:val="auto"/>
          <w:highlight w:val="none"/>
          <w:u w:val="single"/>
        </w:rPr>
        <w:t>）</w:t>
      </w:r>
      <w:r>
        <w:rPr>
          <w:rFonts w:hint="eastAsia" w:ascii="Arial" w:hAnsi="Arial" w:cs="Arial"/>
          <w:color w:val="auto"/>
          <w:highlight w:val="none"/>
        </w:rPr>
        <w:t>获取招标文件</w:t>
      </w:r>
      <w:r>
        <w:rPr>
          <w:rFonts w:hint="eastAsia"/>
          <w:color w:val="auto"/>
          <w:highlight w:val="none"/>
        </w:rPr>
        <w:t>，并于</w:t>
      </w:r>
      <w:r>
        <w:rPr>
          <w:rFonts w:hint="eastAsia"/>
          <w:color w:val="auto"/>
          <w:szCs w:val="21"/>
          <w:highlight w:val="none"/>
          <w:lang w:eastAsia="zh-CN"/>
        </w:rPr>
        <w:t>2021年1月</w:t>
      </w:r>
      <w:r>
        <w:rPr>
          <w:rFonts w:hint="eastAsia"/>
          <w:color w:val="auto"/>
          <w:szCs w:val="21"/>
          <w:highlight w:val="none"/>
          <w:lang w:val="en-US" w:eastAsia="zh-CN"/>
        </w:rPr>
        <w:t>12</w:t>
      </w:r>
      <w:r>
        <w:rPr>
          <w:rFonts w:hint="eastAsia"/>
          <w:color w:val="auto"/>
          <w:szCs w:val="21"/>
          <w:highlight w:val="none"/>
          <w:lang w:eastAsia="zh-CN"/>
        </w:rPr>
        <w:t>日北京时间10时00分</w:t>
      </w:r>
      <w:r>
        <w:rPr>
          <w:rFonts w:hint="eastAsia"/>
          <w:color w:val="auto"/>
          <w:highlight w:val="none"/>
        </w:rPr>
        <w:t>前提交投标文件。</w:t>
      </w:r>
    </w:p>
    <w:p>
      <w:pPr>
        <w:keepNext w:val="0"/>
        <w:keepLines w:val="0"/>
        <w:pageBreakBefore w:val="0"/>
        <w:widowControl w:val="0"/>
        <w:kinsoku/>
        <w:wordWrap/>
        <w:overflowPunct/>
        <w:topLinePunct w:val="0"/>
        <w:autoSpaceDE w:val="0"/>
        <w:autoSpaceDN w:val="0"/>
        <w:bidi w:val="0"/>
        <w:spacing w:line="340" w:lineRule="exact"/>
        <w:ind w:firstLine="442" w:firstLineChars="200"/>
        <w:textAlignment w:val="auto"/>
        <w:outlineLvl w:val="1"/>
        <w:rPr>
          <w:rFonts w:hint="eastAsia"/>
          <w:b/>
          <w:color w:val="auto"/>
          <w:highlight w:val="none"/>
        </w:rPr>
      </w:pPr>
      <w:bookmarkStart w:id="4" w:name="_Toc16276"/>
      <w:r>
        <w:rPr>
          <w:rFonts w:hint="eastAsia"/>
          <w:b/>
          <w:color w:val="auto"/>
          <w:highlight w:val="none"/>
        </w:rPr>
        <w:t>一、项目基本情况</w:t>
      </w:r>
      <w:bookmarkEnd w:id="4"/>
    </w:p>
    <w:p>
      <w:pPr>
        <w:keepNext w:val="0"/>
        <w:keepLines w:val="0"/>
        <w:pageBreakBefore w:val="0"/>
        <w:widowControl w:val="0"/>
        <w:kinsoku/>
        <w:wordWrap/>
        <w:overflowPunct/>
        <w:topLinePunct w:val="0"/>
        <w:autoSpaceDE w:val="0"/>
        <w:autoSpaceDN w:val="0"/>
        <w:bidi w:val="0"/>
        <w:spacing w:line="340" w:lineRule="exact"/>
        <w:ind w:firstLine="440" w:firstLineChars="200"/>
        <w:textAlignment w:val="auto"/>
        <w:rPr>
          <w:rFonts w:hint="eastAsia" w:eastAsia="宋体"/>
          <w:color w:val="auto"/>
          <w:highlight w:val="none"/>
          <w:lang w:eastAsia="zh-CN"/>
        </w:rPr>
      </w:pPr>
      <w:r>
        <w:rPr>
          <w:rFonts w:hint="eastAsia"/>
          <w:color w:val="auto"/>
          <w:highlight w:val="none"/>
        </w:rPr>
        <w:t>项目编号：</w:t>
      </w:r>
      <w:r>
        <w:rPr>
          <w:rFonts w:hint="eastAsia"/>
          <w:color w:val="auto"/>
          <w:highlight w:val="none"/>
          <w:lang w:eastAsia="zh-CN"/>
        </w:rPr>
        <w:t>YLZC2020-G1-000864-GXHZ</w:t>
      </w:r>
    </w:p>
    <w:p>
      <w:pPr>
        <w:keepNext w:val="0"/>
        <w:keepLines w:val="0"/>
        <w:pageBreakBefore w:val="0"/>
        <w:widowControl w:val="0"/>
        <w:kinsoku/>
        <w:wordWrap/>
        <w:overflowPunct/>
        <w:topLinePunct w:val="0"/>
        <w:autoSpaceDE w:val="0"/>
        <w:autoSpaceDN w:val="0"/>
        <w:bidi w:val="0"/>
        <w:spacing w:line="340" w:lineRule="exact"/>
        <w:ind w:firstLine="440" w:firstLineChars="200"/>
        <w:textAlignment w:val="auto"/>
        <w:rPr>
          <w:rFonts w:hint="eastAsia" w:eastAsia="宋体"/>
          <w:color w:val="auto"/>
          <w:highlight w:val="none"/>
          <w:lang w:eastAsia="zh-CN"/>
        </w:rPr>
      </w:pPr>
      <w:r>
        <w:rPr>
          <w:rFonts w:hint="eastAsia"/>
          <w:color w:val="auto"/>
          <w:highlight w:val="none"/>
        </w:rPr>
        <w:t>采购计划文号：YLZC2020-G1-12256-001</w:t>
      </w:r>
      <w:r>
        <w:rPr>
          <w:rFonts w:hint="eastAsia"/>
          <w:color w:val="auto"/>
          <w:highlight w:val="none"/>
          <w:lang w:eastAsia="zh-CN"/>
        </w:rPr>
        <w:t>、</w:t>
      </w:r>
      <w:r>
        <w:rPr>
          <w:rFonts w:hint="eastAsia"/>
          <w:color w:val="auto"/>
          <w:highlight w:val="none"/>
        </w:rPr>
        <w:t>YLZC2020-G1-12256-00</w:t>
      </w:r>
      <w:r>
        <w:rPr>
          <w:rFonts w:hint="eastAsia"/>
          <w:color w:val="auto"/>
          <w:highlight w:val="none"/>
          <w:lang w:val="en-US" w:eastAsia="zh-CN"/>
        </w:rPr>
        <w:t>2。</w:t>
      </w:r>
    </w:p>
    <w:p>
      <w:pPr>
        <w:keepNext w:val="0"/>
        <w:keepLines w:val="0"/>
        <w:pageBreakBefore w:val="0"/>
        <w:widowControl w:val="0"/>
        <w:kinsoku/>
        <w:wordWrap/>
        <w:overflowPunct/>
        <w:topLinePunct w:val="0"/>
        <w:autoSpaceDE w:val="0"/>
        <w:autoSpaceDN w:val="0"/>
        <w:bidi w:val="0"/>
        <w:spacing w:line="340" w:lineRule="exact"/>
        <w:ind w:firstLine="440" w:firstLineChars="200"/>
        <w:textAlignment w:val="auto"/>
        <w:rPr>
          <w:rFonts w:hint="eastAsia" w:eastAsia="宋体"/>
          <w:color w:val="auto"/>
          <w:szCs w:val="21"/>
          <w:highlight w:val="none"/>
          <w:lang w:eastAsia="zh-CN"/>
        </w:rPr>
      </w:pPr>
      <w:r>
        <w:rPr>
          <w:rStyle w:val="35"/>
          <w:rFonts w:hint="eastAsia" w:hAnsi="宋体"/>
          <w:color w:val="auto"/>
          <w:szCs w:val="21"/>
          <w:highlight w:val="none"/>
        </w:rPr>
        <w:t>项目名称：</w:t>
      </w:r>
      <w:r>
        <w:rPr>
          <w:rStyle w:val="35"/>
          <w:rFonts w:hint="eastAsia"/>
          <w:color w:val="auto"/>
          <w:szCs w:val="21"/>
          <w:highlight w:val="none"/>
          <w:lang w:eastAsia="zh-CN"/>
        </w:rPr>
        <w:t>玉林市公安局试剂耗材采购项目</w:t>
      </w:r>
    </w:p>
    <w:p>
      <w:pPr>
        <w:keepNext w:val="0"/>
        <w:keepLines w:val="0"/>
        <w:pageBreakBefore w:val="0"/>
        <w:widowControl w:val="0"/>
        <w:kinsoku/>
        <w:wordWrap/>
        <w:overflowPunct/>
        <w:topLinePunct w:val="0"/>
        <w:autoSpaceDE w:val="0"/>
        <w:autoSpaceDN w:val="0"/>
        <w:bidi w:val="0"/>
        <w:spacing w:line="340" w:lineRule="exact"/>
        <w:ind w:firstLine="440" w:firstLineChars="200"/>
        <w:textAlignment w:val="auto"/>
        <w:rPr>
          <w:rStyle w:val="35"/>
          <w:rFonts w:hint="eastAsia"/>
          <w:color w:val="auto"/>
          <w:szCs w:val="21"/>
          <w:highlight w:val="none"/>
          <w:lang w:eastAsia="zh-CN"/>
        </w:rPr>
      </w:pPr>
      <w:r>
        <w:rPr>
          <w:rStyle w:val="35"/>
          <w:rFonts w:hint="eastAsia" w:hAnsi="宋体"/>
          <w:color w:val="auto"/>
          <w:szCs w:val="21"/>
          <w:highlight w:val="none"/>
        </w:rPr>
        <w:t>预算金额：</w:t>
      </w:r>
      <w:r>
        <w:rPr>
          <w:rStyle w:val="35"/>
          <w:rFonts w:hint="eastAsia" w:hAnsi="宋体"/>
          <w:color w:val="auto"/>
          <w:szCs w:val="21"/>
          <w:highlight w:val="none"/>
        </w:rPr>
        <w:fldChar w:fldCharType="begin"/>
      </w:r>
      <w:r>
        <w:rPr>
          <w:rStyle w:val="35"/>
          <w:rFonts w:hint="eastAsia" w:hAnsi="宋体"/>
          <w:color w:val="auto"/>
          <w:szCs w:val="21"/>
          <w:highlight w:val="none"/>
        </w:rPr>
        <w:instrText xml:space="preserve"> = 2208378 \* CHINESENUM2 \* MERGEFORMAT </w:instrText>
      </w:r>
      <w:r>
        <w:rPr>
          <w:rStyle w:val="35"/>
          <w:rFonts w:hint="eastAsia" w:hAnsi="宋体"/>
          <w:color w:val="auto"/>
          <w:szCs w:val="21"/>
          <w:highlight w:val="none"/>
        </w:rPr>
        <w:fldChar w:fldCharType="separate"/>
      </w:r>
      <w:r>
        <w:t>贰佰贰拾万捌仟叁佰柒拾捌</w:t>
      </w:r>
      <w:r>
        <w:rPr>
          <w:rStyle w:val="35"/>
          <w:rFonts w:hint="eastAsia" w:hAnsi="宋体"/>
          <w:color w:val="auto"/>
          <w:szCs w:val="21"/>
          <w:highlight w:val="none"/>
        </w:rPr>
        <w:fldChar w:fldCharType="end"/>
      </w:r>
      <w:r>
        <w:rPr>
          <w:rStyle w:val="35"/>
          <w:rFonts w:hint="eastAsia"/>
          <w:color w:val="auto"/>
          <w:szCs w:val="21"/>
          <w:highlight w:val="none"/>
          <w:lang w:eastAsia="zh-CN"/>
        </w:rPr>
        <w:t>元整（</w:t>
      </w:r>
      <w:r>
        <w:rPr>
          <w:rStyle w:val="35"/>
          <w:rFonts w:hint="default" w:ascii="Arial" w:hAnsi="Arial" w:cs="Arial"/>
          <w:color w:val="auto"/>
          <w:szCs w:val="21"/>
          <w:highlight w:val="none"/>
        </w:rPr>
        <w:t>¥</w:t>
      </w:r>
      <w:r>
        <w:rPr>
          <w:rStyle w:val="35"/>
          <w:rFonts w:hint="eastAsia" w:hAnsi="宋体"/>
          <w:color w:val="auto"/>
          <w:szCs w:val="21"/>
          <w:highlight w:val="none"/>
        </w:rPr>
        <w:t>2208378</w:t>
      </w:r>
      <w:r>
        <w:rPr>
          <w:rStyle w:val="35"/>
          <w:rFonts w:hint="eastAsia"/>
          <w:color w:val="auto"/>
          <w:szCs w:val="21"/>
          <w:highlight w:val="none"/>
          <w:lang w:val="en-US" w:eastAsia="zh-CN"/>
        </w:rPr>
        <w:t>.00</w:t>
      </w:r>
      <w:r>
        <w:rPr>
          <w:rStyle w:val="35"/>
          <w:rFonts w:hint="eastAsia" w:hAnsi="宋体"/>
          <w:color w:val="auto"/>
          <w:szCs w:val="21"/>
          <w:highlight w:val="none"/>
        </w:rPr>
        <w:t>元</w:t>
      </w:r>
      <w:r>
        <w:rPr>
          <w:rStyle w:val="35"/>
          <w:rFonts w:hint="eastAsia"/>
          <w:color w:val="auto"/>
          <w:szCs w:val="21"/>
          <w:highlight w:val="none"/>
          <w:lang w:eastAsia="zh-CN"/>
        </w:rPr>
        <w:t>）</w:t>
      </w:r>
    </w:p>
    <w:p>
      <w:pPr>
        <w:pStyle w:val="2"/>
        <w:rPr>
          <w:rFonts w:hint="eastAsia"/>
          <w:lang w:eastAsia="zh-CN"/>
        </w:rPr>
      </w:pPr>
      <w:r>
        <w:rPr>
          <w:rStyle w:val="35"/>
          <w:rFonts w:hint="eastAsia"/>
          <w:color w:val="auto"/>
          <w:szCs w:val="21"/>
          <w:highlight w:val="none"/>
          <w:lang w:eastAsia="zh-CN"/>
        </w:rPr>
        <w:t>最高限价</w:t>
      </w:r>
      <w:r>
        <w:rPr>
          <w:rStyle w:val="35"/>
          <w:rFonts w:hint="eastAsia" w:hAnsi="宋体"/>
          <w:color w:val="auto"/>
          <w:szCs w:val="21"/>
          <w:highlight w:val="none"/>
        </w:rPr>
        <w:t>：</w:t>
      </w:r>
      <w:r>
        <w:rPr>
          <w:rStyle w:val="35"/>
          <w:rFonts w:hint="eastAsia" w:hAnsi="宋体"/>
          <w:color w:val="auto"/>
          <w:szCs w:val="21"/>
          <w:highlight w:val="none"/>
        </w:rPr>
        <w:fldChar w:fldCharType="begin"/>
      </w:r>
      <w:r>
        <w:rPr>
          <w:rStyle w:val="35"/>
          <w:rFonts w:hint="eastAsia" w:hAnsi="宋体"/>
          <w:color w:val="auto"/>
          <w:szCs w:val="21"/>
          <w:highlight w:val="none"/>
        </w:rPr>
        <w:instrText xml:space="preserve"> = 2208378 \* CHINESENUM2 \* MERGEFORMAT </w:instrText>
      </w:r>
      <w:r>
        <w:rPr>
          <w:rStyle w:val="35"/>
          <w:rFonts w:hint="eastAsia" w:hAnsi="宋体"/>
          <w:color w:val="auto"/>
          <w:szCs w:val="21"/>
          <w:highlight w:val="none"/>
        </w:rPr>
        <w:fldChar w:fldCharType="separate"/>
      </w:r>
      <w:r>
        <w:t>贰佰贰拾万捌仟叁佰柒拾捌</w:t>
      </w:r>
      <w:r>
        <w:rPr>
          <w:rStyle w:val="35"/>
          <w:rFonts w:hint="eastAsia" w:hAnsi="宋体"/>
          <w:color w:val="auto"/>
          <w:szCs w:val="21"/>
          <w:highlight w:val="none"/>
        </w:rPr>
        <w:fldChar w:fldCharType="end"/>
      </w:r>
      <w:r>
        <w:rPr>
          <w:rStyle w:val="35"/>
          <w:rFonts w:hint="eastAsia"/>
          <w:color w:val="auto"/>
          <w:szCs w:val="21"/>
          <w:highlight w:val="none"/>
          <w:lang w:eastAsia="zh-CN"/>
        </w:rPr>
        <w:t>元整（</w:t>
      </w:r>
      <w:r>
        <w:rPr>
          <w:rStyle w:val="35"/>
          <w:rFonts w:hint="default" w:ascii="Arial" w:hAnsi="Arial" w:cs="Arial"/>
          <w:color w:val="auto"/>
          <w:szCs w:val="21"/>
          <w:highlight w:val="none"/>
        </w:rPr>
        <w:t>¥</w:t>
      </w:r>
      <w:r>
        <w:rPr>
          <w:rStyle w:val="35"/>
          <w:rFonts w:hint="eastAsia" w:hAnsi="宋体"/>
          <w:color w:val="auto"/>
          <w:szCs w:val="21"/>
          <w:highlight w:val="none"/>
        </w:rPr>
        <w:t>2208378</w:t>
      </w:r>
      <w:r>
        <w:rPr>
          <w:rStyle w:val="35"/>
          <w:rFonts w:hint="eastAsia"/>
          <w:color w:val="auto"/>
          <w:szCs w:val="21"/>
          <w:highlight w:val="none"/>
          <w:lang w:val="en-US" w:eastAsia="zh-CN"/>
        </w:rPr>
        <w:t>.00</w:t>
      </w:r>
      <w:r>
        <w:rPr>
          <w:rStyle w:val="35"/>
          <w:rFonts w:hint="eastAsia" w:hAnsi="宋体"/>
          <w:color w:val="auto"/>
          <w:szCs w:val="21"/>
          <w:highlight w:val="none"/>
        </w:rPr>
        <w:t>元</w:t>
      </w:r>
      <w:r>
        <w:rPr>
          <w:rStyle w:val="35"/>
          <w:rFonts w:hint="eastAsia"/>
          <w:color w:val="auto"/>
          <w:szCs w:val="21"/>
          <w:highlight w:val="none"/>
          <w:lang w:eastAsia="zh-CN"/>
        </w:rPr>
        <w:t>）</w:t>
      </w:r>
    </w:p>
    <w:p>
      <w:pPr>
        <w:keepNext w:val="0"/>
        <w:keepLines w:val="0"/>
        <w:pageBreakBefore w:val="0"/>
        <w:widowControl w:val="0"/>
        <w:kinsoku/>
        <w:wordWrap/>
        <w:overflowPunct/>
        <w:topLinePunct w:val="0"/>
        <w:autoSpaceDE w:val="0"/>
        <w:autoSpaceDN w:val="0"/>
        <w:bidi w:val="0"/>
        <w:spacing w:line="340" w:lineRule="exact"/>
        <w:ind w:firstLine="440" w:firstLineChars="200"/>
        <w:textAlignment w:val="auto"/>
        <w:rPr>
          <w:rFonts w:hint="eastAsia"/>
          <w:color w:val="auto"/>
          <w:highlight w:val="none"/>
        </w:rPr>
      </w:pPr>
      <w:r>
        <w:rPr>
          <w:rFonts w:hint="eastAsia"/>
          <w:color w:val="auto"/>
          <w:highlight w:val="none"/>
        </w:rPr>
        <w:t>采购需求：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384"/>
        <w:gridCol w:w="1668"/>
        <w:gridCol w:w="1051"/>
        <w:gridCol w:w="2951"/>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r>
              <w:rPr>
                <w:rFonts w:hint="eastAsia"/>
                <w:color w:val="auto"/>
                <w:highlight w:val="none"/>
              </w:rPr>
              <w:t>序号</w:t>
            </w:r>
          </w:p>
        </w:tc>
        <w:tc>
          <w:tcPr>
            <w:tcW w:w="2384"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r>
              <w:rPr>
                <w:rFonts w:hint="eastAsia"/>
                <w:color w:val="auto"/>
                <w:highlight w:val="none"/>
              </w:rPr>
              <w:t>名称</w:t>
            </w:r>
          </w:p>
        </w:tc>
        <w:tc>
          <w:tcPr>
            <w:tcW w:w="1668"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r>
              <w:rPr>
                <w:rFonts w:hint="eastAsia"/>
                <w:color w:val="auto"/>
                <w:highlight w:val="none"/>
              </w:rPr>
              <w:t>数量</w:t>
            </w:r>
          </w:p>
        </w:tc>
        <w:tc>
          <w:tcPr>
            <w:tcW w:w="1051"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r>
              <w:rPr>
                <w:rFonts w:hint="eastAsia"/>
                <w:color w:val="auto"/>
                <w:highlight w:val="none"/>
              </w:rPr>
              <w:t>规格</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color w:val="auto"/>
                <w:highlight w:val="none"/>
              </w:rPr>
            </w:pPr>
            <w:r>
              <w:rPr>
                <w:rFonts w:hint="eastAsia"/>
                <w:color w:val="auto"/>
                <w:highlight w:val="none"/>
              </w:rPr>
              <w:t>简要规格描述</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r>
              <w:rPr>
                <w:rFonts w:hint="eastAsia" w:cs="Tahoma" w:asciiTheme="majorEastAsia" w:hAnsiTheme="majorEastAsia" w:eastAsiaTheme="majorEastAsia"/>
                <w:color w:val="auto"/>
              </w:rPr>
              <w:t>1</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eastAsia="宋体"/>
                <w:color w:val="auto"/>
                <w:highlight w:val="none"/>
                <w:lang w:eastAsia="zh-CN"/>
              </w:rPr>
            </w:pPr>
            <w:r>
              <w:rPr>
                <w:rFonts w:hint="eastAsia" w:asciiTheme="majorEastAsia" w:hAnsiTheme="majorEastAsia" w:eastAsiaTheme="majorEastAsia"/>
                <w:bCs/>
                <w:color w:val="auto"/>
              </w:rPr>
              <w:t>24位点PCR扩增试剂盒</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r>
              <w:rPr>
                <w:rFonts w:hint="eastAsia" w:cs="Tahoma" w:asciiTheme="majorEastAsia" w:hAnsiTheme="majorEastAsia" w:eastAsiaTheme="majorEastAsia"/>
                <w:color w:val="auto"/>
              </w:rPr>
              <w:t>10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2</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asciiTheme="majorEastAsia" w:hAnsiTheme="majorEastAsia" w:eastAsiaTheme="majorEastAsia"/>
                <w:bCs/>
                <w:color w:val="auto"/>
              </w:rPr>
            </w:pPr>
            <w:r>
              <w:rPr>
                <w:rFonts w:hint="eastAsia" w:asciiTheme="majorEastAsia" w:hAnsiTheme="majorEastAsia" w:eastAsiaTheme="majorEastAsia"/>
                <w:bCs/>
                <w:color w:val="auto"/>
              </w:rPr>
              <w:t>25位点PCR扩增试剂盒（核心产品）</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3</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asciiTheme="majorEastAsia" w:hAnsiTheme="majorEastAsia" w:eastAsiaTheme="majorEastAsia"/>
                <w:bCs/>
                <w:color w:val="auto"/>
              </w:rPr>
            </w:pPr>
            <w:r>
              <w:rPr>
                <w:rFonts w:hint="eastAsia" w:asciiTheme="majorEastAsia" w:hAnsiTheme="majorEastAsia" w:eastAsiaTheme="majorEastAsia"/>
                <w:color w:val="auto"/>
                <w:lang w:bidi="ar"/>
              </w:rPr>
              <w:t>27位点Y试剂盒</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4</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asciiTheme="majorEastAsia" w:hAnsiTheme="majorEastAsia" w:eastAsiaTheme="majorEastAsia"/>
                <w:bCs/>
                <w:color w:val="auto"/>
              </w:rPr>
            </w:pPr>
            <w:r>
              <w:rPr>
                <w:rFonts w:hint="eastAsia" w:cs="Tahoma" w:asciiTheme="majorEastAsia" w:hAnsiTheme="majorEastAsia" w:eastAsiaTheme="majorEastAsia"/>
                <w:color w:val="auto"/>
              </w:rPr>
              <w:t>POP4胶-3500/384</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20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5</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asciiTheme="majorEastAsia" w:hAnsiTheme="majorEastAsia" w:eastAsiaTheme="majorEastAsia"/>
                <w:bCs/>
                <w:color w:val="auto"/>
              </w:rPr>
            </w:pPr>
            <w:r>
              <w:rPr>
                <w:rFonts w:hint="eastAsia" w:cs="Tahoma" w:asciiTheme="majorEastAsia" w:hAnsiTheme="majorEastAsia" w:eastAsiaTheme="majorEastAsia"/>
                <w:color w:val="auto"/>
              </w:rPr>
              <w:t>DS-37 荧光标准品</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6</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asciiTheme="majorEastAsia" w:hAnsiTheme="majorEastAsia" w:eastAsiaTheme="majorEastAsia"/>
                <w:bCs/>
                <w:color w:val="auto"/>
              </w:rPr>
            </w:pPr>
            <w:r>
              <w:rPr>
                <w:rFonts w:hint="eastAsia" w:cs="Tahoma" w:asciiTheme="majorEastAsia" w:hAnsiTheme="majorEastAsia" w:eastAsiaTheme="majorEastAsia"/>
                <w:color w:val="auto"/>
              </w:rPr>
              <w:t>DS-36 荧光标准品</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7</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asciiTheme="majorEastAsia" w:hAnsiTheme="majorEastAsia" w:eastAsiaTheme="majorEastAsia"/>
                <w:bCs/>
                <w:color w:val="auto"/>
              </w:rPr>
            </w:pPr>
            <w:r>
              <w:rPr>
                <w:rFonts w:hint="eastAsia" w:cs="Tahoma" w:asciiTheme="majorEastAsia" w:hAnsiTheme="majorEastAsia" w:eastAsiaTheme="majorEastAsia"/>
                <w:color w:val="auto"/>
              </w:rPr>
              <w:t>600-LIZ内标</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8</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asciiTheme="majorEastAsia" w:hAnsiTheme="majorEastAsia" w:eastAsiaTheme="majorEastAsia"/>
                <w:bCs/>
                <w:color w:val="auto"/>
              </w:rPr>
            </w:pPr>
            <w:r>
              <w:rPr>
                <w:rFonts w:hint="eastAsia" w:cs="Tahoma" w:asciiTheme="majorEastAsia" w:hAnsiTheme="majorEastAsia" w:eastAsiaTheme="majorEastAsia"/>
                <w:color w:val="auto"/>
              </w:rPr>
              <w:t>阳极缓冲液</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9</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asciiTheme="majorEastAsia" w:hAnsiTheme="majorEastAsia" w:eastAsiaTheme="majorEastAsia"/>
                <w:bCs/>
                <w:color w:val="auto"/>
              </w:rPr>
            </w:pPr>
            <w:r>
              <w:rPr>
                <w:rFonts w:hint="eastAsia" w:cs="Tahoma" w:asciiTheme="majorEastAsia" w:hAnsiTheme="majorEastAsia" w:eastAsiaTheme="majorEastAsia"/>
                <w:color w:val="auto"/>
              </w:rPr>
              <w:t>阴极缓冲液</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10</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asciiTheme="majorEastAsia" w:hAnsiTheme="majorEastAsia" w:eastAsiaTheme="majorEastAsia"/>
                <w:bCs/>
                <w:color w:val="auto"/>
              </w:rPr>
            </w:pPr>
            <w:r>
              <w:rPr>
                <w:rFonts w:hint="eastAsia" w:cs="Tahoma" w:asciiTheme="majorEastAsia" w:hAnsiTheme="majorEastAsia" w:eastAsiaTheme="majorEastAsia"/>
                <w:color w:val="auto"/>
              </w:rPr>
              <w:t>高纯甲酰胺</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5</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11</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96孔反应板</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20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12</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阴极缓冲液槽胶垫</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2</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13</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96孔板上样胶盖</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14</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0.2ml平盖扩增管</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15</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10ul袋装吸头</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包</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16</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200ul袋装吸头</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包</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17</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1000ul袋装吸头</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包</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18</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10ul带滤芯短吸头</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包</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19</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100ul带滤芯吸头</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20</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200ul带滤芯吸头</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包</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21</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1000ul带滤芯吸头</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包</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22</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200ul低吸附吸头</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包</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23</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0.2ml低吸附扩增管</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包</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24</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1.5ml低吸附离心管</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40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包</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25</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0.6ml离心管</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26</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1.5ml离心管</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27</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Microcon YM-100超滤管</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5</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28</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Chelex-100树脂</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2</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瓶</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29</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骨孵育液</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5</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瓶</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30</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DNA IQ案件样品试剂盒</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2</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31</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十二烷基磺酸钠（SDS）</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瓶</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32</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二硫苏糖醇（DTT）</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20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瓶</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33</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0.5M EDTA溶液</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瓶</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34</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M48手工试剂盒</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35</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PCR纯化试剂盒</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5</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36</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缓冲液PB</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5</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瓶</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37</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裂解过滤篮</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38</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液态蛋白酶K</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20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瓶</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39</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EZ1提取试剂盒</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40</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小号脱落细胞粘取器</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41</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大号脱落细胞粘取器</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42</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抗人血试纸条</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20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43</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抗人精试纸条</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20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44</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TNE溶液</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瓶</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45</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手术桌布</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箱</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46</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一次性袖套</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5</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箱</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47</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EP管架</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100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个</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48</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olor w:val="auto"/>
                <w:sz w:val="21"/>
                <w:szCs w:val="21"/>
                <w:lang w:val="en-US" w:bidi="ar"/>
              </w:rPr>
              <w:t>常染色体STR 扩增试剂盒</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5</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49</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超微量磁珠法DNA提取试剂盒</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60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50</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外科口罩</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5000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个</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51</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生物物证提取棉签</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200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52</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滤纸</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30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盒</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53</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薄膜手套</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500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包</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54</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一号物证袋</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20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包</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55</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二号物证袋</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20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包</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56</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三号物证袋</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30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包</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57</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四号物证袋</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30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包</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58</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五号物证袋</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30</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包</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59</w:t>
            </w:r>
          </w:p>
        </w:tc>
        <w:tc>
          <w:tcPr>
            <w:tcW w:w="2384"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异丙醇</w:t>
            </w:r>
          </w:p>
        </w:tc>
        <w:tc>
          <w:tcPr>
            <w:tcW w:w="1668"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5</w:t>
            </w:r>
          </w:p>
        </w:tc>
        <w:tc>
          <w:tcPr>
            <w:tcW w:w="1051" w:type="dxa"/>
            <w:noWrap w:val="0"/>
            <w:vAlign w:val="center"/>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s="Tahoma" w:asciiTheme="majorEastAsia" w:hAnsiTheme="majorEastAsia" w:eastAsiaTheme="majorEastAsia"/>
                <w:color w:val="auto"/>
              </w:rPr>
            </w:pPr>
            <w:r>
              <w:rPr>
                <w:rFonts w:hint="eastAsia" w:cs="Tahoma" w:asciiTheme="majorEastAsia" w:hAnsiTheme="majorEastAsia" w:eastAsiaTheme="majorEastAsia"/>
                <w:color w:val="auto"/>
              </w:rPr>
              <w:t>瓶</w:t>
            </w:r>
          </w:p>
        </w:tc>
        <w:tc>
          <w:tcPr>
            <w:tcW w:w="2951" w:type="dxa"/>
            <w:noWrap w:val="0"/>
            <w:vAlign w:val="center"/>
          </w:tcPr>
          <w:p>
            <w:pPr>
              <w:keepNext w:val="0"/>
              <w:keepLines w:val="0"/>
              <w:pageBreakBefore w:val="0"/>
              <w:widowControl w:val="0"/>
              <w:kinsoku/>
              <w:wordWrap/>
              <w:overflowPunct/>
              <w:topLinePunct w:val="0"/>
              <w:autoSpaceDE w:val="0"/>
              <w:autoSpaceDN w:val="0"/>
              <w:bidi w:val="0"/>
              <w:spacing w:line="340" w:lineRule="exact"/>
              <w:ind w:firstLine="440" w:firstLineChars="200"/>
              <w:jc w:val="center"/>
              <w:textAlignment w:val="auto"/>
              <w:rPr>
                <w:rFonts w:hint="eastAsia"/>
                <w:color w:val="auto"/>
                <w:highlight w:val="none"/>
              </w:rPr>
            </w:pPr>
            <w:r>
              <w:rPr>
                <w:rFonts w:hint="eastAsia"/>
                <w:color w:val="auto"/>
                <w:highlight w:val="none"/>
              </w:rPr>
              <w:t>详见货物需求一览表</w:t>
            </w:r>
          </w:p>
        </w:tc>
        <w:tc>
          <w:tcPr>
            <w:tcW w:w="1112" w:type="dxa"/>
            <w:noWrap w:val="0"/>
            <w:vAlign w:val="top"/>
          </w:tcPr>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tc>
      </w:tr>
    </w:tbl>
    <w:p>
      <w:pPr>
        <w:keepNext w:val="0"/>
        <w:keepLines w:val="0"/>
        <w:pageBreakBefore w:val="0"/>
        <w:widowControl w:val="0"/>
        <w:kinsoku/>
        <w:wordWrap/>
        <w:overflowPunct/>
        <w:topLinePunct w:val="0"/>
        <w:autoSpaceDE w:val="0"/>
        <w:autoSpaceDN w:val="0"/>
        <w:bidi w:val="0"/>
        <w:spacing w:line="340" w:lineRule="exact"/>
        <w:ind w:firstLine="440" w:firstLineChars="200"/>
        <w:textAlignment w:val="auto"/>
        <w:rPr>
          <w:rFonts w:hAnsi="宋体" w:cs="宋体"/>
          <w:color w:val="auto"/>
          <w:szCs w:val="21"/>
          <w:highlight w:val="none"/>
        </w:rPr>
      </w:pPr>
      <w:r>
        <w:rPr>
          <w:rFonts w:hint="eastAsia" w:hAnsi="宋体" w:cs="宋体"/>
          <w:color w:val="auto"/>
          <w:szCs w:val="21"/>
          <w:highlight w:val="none"/>
        </w:rPr>
        <w:t>交货时间：自合同签订之日起30日内。</w:t>
      </w:r>
    </w:p>
    <w:p>
      <w:pPr>
        <w:keepNext w:val="0"/>
        <w:keepLines w:val="0"/>
        <w:pageBreakBefore w:val="0"/>
        <w:widowControl w:val="0"/>
        <w:kinsoku/>
        <w:wordWrap/>
        <w:overflowPunct/>
        <w:topLinePunct w:val="0"/>
        <w:autoSpaceDE w:val="0"/>
        <w:autoSpaceDN w:val="0"/>
        <w:bidi w:val="0"/>
        <w:spacing w:line="340" w:lineRule="exact"/>
        <w:ind w:firstLine="440" w:firstLineChars="200"/>
        <w:textAlignment w:val="auto"/>
        <w:rPr>
          <w:rFonts w:hint="eastAsia"/>
          <w:color w:val="auto"/>
          <w:highlight w:val="none"/>
        </w:rPr>
      </w:pPr>
      <w:r>
        <w:rPr>
          <w:rFonts w:hint="eastAsia"/>
          <w:color w:val="auto"/>
          <w:highlight w:val="none"/>
        </w:rPr>
        <w:t>本项目不接受联合体投标。</w:t>
      </w:r>
    </w:p>
    <w:p>
      <w:pPr>
        <w:keepNext w:val="0"/>
        <w:keepLines w:val="0"/>
        <w:pageBreakBefore w:val="0"/>
        <w:widowControl w:val="0"/>
        <w:kinsoku/>
        <w:wordWrap/>
        <w:overflowPunct/>
        <w:topLinePunct w:val="0"/>
        <w:autoSpaceDE w:val="0"/>
        <w:autoSpaceDN w:val="0"/>
        <w:bidi w:val="0"/>
        <w:spacing w:line="340" w:lineRule="exact"/>
        <w:ind w:firstLine="442" w:firstLineChars="200"/>
        <w:textAlignment w:val="auto"/>
        <w:outlineLvl w:val="1"/>
        <w:rPr>
          <w:rFonts w:hint="eastAsia"/>
          <w:b/>
          <w:color w:val="auto"/>
          <w:highlight w:val="none"/>
        </w:rPr>
      </w:pPr>
      <w:bookmarkStart w:id="5" w:name="_Toc28359090"/>
      <w:bookmarkStart w:id="6" w:name="_Toc35393630"/>
      <w:bookmarkStart w:id="7" w:name="_Toc28359013"/>
      <w:bookmarkStart w:id="8" w:name="_Toc35393799"/>
      <w:bookmarkStart w:id="9" w:name="_Toc12260"/>
      <w:r>
        <w:rPr>
          <w:rFonts w:hint="eastAsia"/>
          <w:b/>
          <w:color w:val="auto"/>
          <w:highlight w:val="none"/>
        </w:rPr>
        <w:t>二、申请人的资格要求：</w:t>
      </w:r>
      <w:bookmarkEnd w:id="5"/>
      <w:bookmarkEnd w:id="6"/>
      <w:bookmarkEnd w:id="7"/>
      <w:bookmarkEnd w:id="8"/>
      <w:bookmarkEnd w:id="9"/>
    </w:p>
    <w:p>
      <w:pPr>
        <w:keepNext w:val="0"/>
        <w:keepLines w:val="0"/>
        <w:pageBreakBefore w:val="0"/>
        <w:widowControl w:val="0"/>
        <w:kinsoku/>
        <w:wordWrap/>
        <w:overflowPunct/>
        <w:topLinePunct w:val="0"/>
        <w:autoSpaceDE w:val="0"/>
        <w:autoSpaceDN w:val="0"/>
        <w:bidi w:val="0"/>
        <w:spacing w:line="340" w:lineRule="exact"/>
        <w:ind w:firstLine="440" w:firstLineChars="200"/>
        <w:textAlignment w:val="auto"/>
        <w:rPr>
          <w:rFonts w:hint="eastAsia"/>
          <w:color w:val="auto"/>
          <w:highlight w:val="none"/>
        </w:rPr>
      </w:pPr>
      <w:bookmarkStart w:id="10" w:name="_Toc28359014"/>
      <w:bookmarkStart w:id="11" w:name="_Toc35393631"/>
      <w:bookmarkStart w:id="12" w:name="_Toc28359091"/>
      <w:bookmarkStart w:id="13" w:name="_Toc35393800"/>
      <w:r>
        <w:rPr>
          <w:rFonts w:hint="eastAsia"/>
          <w:color w:val="auto"/>
          <w:highlight w:val="none"/>
        </w:rPr>
        <w:t>1、符合《中华人民共和国政府采购法》第二十二条规定。</w:t>
      </w:r>
    </w:p>
    <w:p>
      <w:pPr>
        <w:keepNext w:val="0"/>
        <w:keepLines w:val="0"/>
        <w:pageBreakBefore w:val="0"/>
        <w:widowControl w:val="0"/>
        <w:kinsoku/>
        <w:wordWrap/>
        <w:overflowPunct/>
        <w:topLinePunct w:val="0"/>
        <w:autoSpaceDE w:val="0"/>
        <w:autoSpaceDN w:val="0"/>
        <w:bidi w:val="0"/>
        <w:spacing w:line="340" w:lineRule="exact"/>
        <w:ind w:firstLine="440" w:firstLineChars="200"/>
        <w:textAlignment w:val="auto"/>
        <w:rPr>
          <w:rFonts w:hint="eastAsia"/>
          <w:color w:val="auto"/>
          <w:highlight w:val="none"/>
        </w:rPr>
      </w:pPr>
      <w:r>
        <w:rPr>
          <w:rFonts w:hint="eastAsia"/>
          <w:color w:val="auto"/>
          <w:highlight w:val="none"/>
        </w:rPr>
        <w:t>2、国内注册（指按国家有关规定要求注册的），生产或经营本次采购货物经营范围，且具备法人资格的供应商。</w:t>
      </w:r>
    </w:p>
    <w:p>
      <w:pPr>
        <w:keepNext w:val="0"/>
        <w:keepLines w:val="0"/>
        <w:pageBreakBefore w:val="0"/>
        <w:widowControl w:val="0"/>
        <w:kinsoku/>
        <w:wordWrap/>
        <w:overflowPunct/>
        <w:topLinePunct w:val="0"/>
        <w:autoSpaceDE w:val="0"/>
        <w:autoSpaceDN w:val="0"/>
        <w:bidi w:val="0"/>
        <w:spacing w:line="340" w:lineRule="exact"/>
        <w:ind w:firstLine="440" w:firstLineChars="200"/>
        <w:textAlignment w:val="auto"/>
        <w:rPr>
          <w:rFonts w:hint="eastAsia"/>
          <w:color w:val="auto"/>
          <w:highlight w:val="none"/>
        </w:rPr>
      </w:pPr>
      <w:r>
        <w:rPr>
          <w:rFonts w:hint="eastAsia"/>
          <w:color w:val="auto"/>
          <w:highlight w:val="none"/>
        </w:rPr>
        <w:t>3、对在“信用中国”网站（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22"/>
          <w:rFonts w:hint="eastAsia"/>
          <w:color w:val="auto"/>
          <w:highlight w:val="none"/>
        </w:rPr>
        <w:t>www.creditchina.gov.cn</w:t>
      </w:r>
      <w:r>
        <w:rPr>
          <w:color w:val="auto"/>
          <w:highlight w:val="none"/>
        </w:rPr>
        <w:fldChar w:fldCharType="end"/>
      </w:r>
      <w:r>
        <w:rPr>
          <w:rFonts w:hint="eastAsia"/>
          <w:color w:val="auto"/>
          <w:highlight w:val="none"/>
        </w:rPr>
        <w:t>）或中国政府采购网（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Style w:val="22"/>
          <w:rFonts w:hint="eastAsia"/>
          <w:color w:val="auto"/>
          <w:highlight w:val="none"/>
        </w:rPr>
        <w:t>www.ccgp.gov.cn</w:t>
      </w:r>
      <w:r>
        <w:rPr>
          <w:color w:val="auto"/>
          <w:highlight w:val="none"/>
        </w:rPr>
        <w:fldChar w:fldCharType="end"/>
      </w:r>
      <w:r>
        <w:rPr>
          <w:rFonts w:hint="eastAsia"/>
          <w:color w:val="auto"/>
          <w:highlight w:val="none"/>
        </w:rPr>
        <w:t>）等渠道列入失信被执行人、重大税收违法案件当事人名单、政府采购严重违法失信行为记录名单及其他不符合《中华人民共和国政府采购法》第二十二条规定条件的供应商，不得参与政府采购活动。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widowControl w:val="0"/>
        <w:kinsoku/>
        <w:wordWrap/>
        <w:overflowPunct/>
        <w:topLinePunct w:val="0"/>
        <w:autoSpaceDE w:val="0"/>
        <w:autoSpaceDN w:val="0"/>
        <w:bidi w:val="0"/>
        <w:spacing w:line="340" w:lineRule="exact"/>
        <w:ind w:firstLine="440" w:firstLineChars="200"/>
        <w:textAlignment w:val="auto"/>
        <w:rPr>
          <w:rFonts w:hint="eastAsia"/>
          <w:color w:val="auto"/>
          <w:highlight w:val="none"/>
        </w:rPr>
      </w:pPr>
      <w:r>
        <w:rPr>
          <w:rFonts w:hint="eastAsia"/>
          <w:color w:val="auto"/>
          <w:highlight w:val="none"/>
        </w:rPr>
        <w:t>4、本项目不接受联合投标。</w:t>
      </w:r>
    </w:p>
    <w:p>
      <w:pPr>
        <w:keepNext w:val="0"/>
        <w:keepLines w:val="0"/>
        <w:pageBreakBefore w:val="0"/>
        <w:widowControl w:val="0"/>
        <w:kinsoku/>
        <w:wordWrap/>
        <w:overflowPunct/>
        <w:topLinePunct w:val="0"/>
        <w:autoSpaceDE w:val="0"/>
        <w:autoSpaceDN w:val="0"/>
        <w:bidi w:val="0"/>
        <w:spacing w:line="340" w:lineRule="exact"/>
        <w:ind w:firstLine="440" w:firstLineChars="200"/>
        <w:textAlignment w:val="auto"/>
        <w:rPr>
          <w:rFonts w:hint="eastAsia"/>
          <w:color w:val="auto"/>
          <w:highlight w:val="none"/>
        </w:rPr>
      </w:pPr>
      <w:r>
        <w:rPr>
          <w:rFonts w:hint="eastAsia"/>
          <w:color w:val="auto"/>
          <w:highlight w:val="none"/>
        </w:rPr>
        <w:t xml:space="preserve">5、关联供应商不得参加同一合同项下政府采购活动，否则投标文件将被视为无效。单位负责人为同一人或者存在直接控股、管理关系的不同的供应商，不得参加同一合同项下的政府采购活动。除单一来源采购项目外，为采购项目提供整体设计、规范编制或者项目管理、监理、检测等服务的供应商，不得再参加该采购项目的其他采购活动。 </w:t>
      </w:r>
    </w:p>
    <w:p>
      <w:pPr>
        <w:keepNext w:val="0"/>
        <w:keepLines w:val="0"/>
        <w:pageBreakBefore w:val="0"/>
        <w:widowControl w:val="0"/>
        <w:kinsoku/>
        <w:wordWrap/>
        <w:overflowPunct/>
        <w:topLinePunct w:val="0"/>
        <w:autoSpaceDE w:val="0"/>
        <w:autoSpaceDN w:val="0"/>
        <w:bidi w:val="0"/>
        <w:spacing w:line="340" w:lineRule="exact"/>
        <w:ind w:firstLine="442" w:firstLineChars="200"/>
        <w:textAlignment w:val="auto"/>
        <w:outlineLvl w:val="1"/>
        <w:rPr>
          <w:rFonts w:hint="eastAsia" w:ascii="Times New Roman" w:hAnsi="Times New Roman"/>
          <w:b/>
          <w:color w:val="auto"/>
          <w:highlight w:val="none"/>
        </w:rPr>
      </w:pPr>
      <w:bookmarkStart w:id="14" w:name="_Toc17178"/>
      <w:r>
        <w:rPr>
          <w:rFonts w:hint="eastAsia"/>
          <w:b/>
          <w:color w:val="auto"/>
          <w:highlight w:val="none"/>
        </w:rPr>
        <w:t>三、获取招标文件</w:t>
      </w:r>
      <w:bookmarkEnd w:id="10"/>
      <w:bookmarkEnd w:id="11"/>
      <w:bookmarkEnd w:id="12"/>
      <w:bookmarkEnd w:id="13"/>
      <w:bookmarkEnd w:id="14"/>
    </w:p>
    <w:p>
      <w:pPr>
        <w:keepNext w:val="0"/>
        <w:keepLines w:val="0"/>
        <w:pageBreakBefore w:val="0"/>
        <w:widowControl w:val="0"/>
        <w:kinsoku/>
        <w:wordWrap/>
        <w:overflowPunct/>
        <w:topLinePunct w:val="0"/>
        <w:autoSpaceDE w:val="0"/>
        <w:autoSpaceDN w:val="0"/>
        <w:bidi w:val="0"/>
        <w:spacing w:line="340" w:lineRule="exact"/>
        <w:ind w:firstLine="440" w:firstLineChars="200"/>
        <w:textAlignment w:val="auto"/>
        <w:rPr>
          <w:rFonts w:hint="eastAsia" w:eastAsia="宋体"/>
          <w:color w:val="auto"/>
          <w:highlight w:val="none"/>
          <w:lang w:val="en-US" w:eastAsia="zh-CN"/>
        </w:rPr>
      </w:pPr>
      <w:r>
        <w:rPr>
          <w:rFonts w:hint="eastAsia"/>
          <w:color w:val="auto"/>
          <w:highlight w:val="none"/>
        </w:rPr>
        <w:t>时间：自招标公告发布之时起至2020年</w:t>
      </w:r>
      <w:r>
        <w:rPr>
          <w:rFonts w:hint="eastAsia"/>
          <w:color w:val="auto"/>
          <w:highlight w:val="none"/>
          <w:lang w:val="en-US" w:eastAsia="zh-CN"/>
        </w:rPr>
        <w:t>12</w:t>
      </w:r>
      <w:r>
        <w:rPr>
          <w:rFonts w:hint="eastAsia"/>
          <w:color w:val="auto"/>
          <w:highlight w:val="none"/>
        </w:rPr>
        <w:t>月</w:t>
      </w:r>
      <w:r>
        <w:rPr>
          <w:rFonts w:hint="eastAsia"/>
          <w:color w:val="auto"/>
          <w:highlight w:val="none"/>
          <w:lang w:val="en-US" w:eastAsia="zh-CN"/>
        </w:rPr>
        <w:t>29</w:t>
      </w:r>
      <w:r>
        <w:rPr>
          <w:rFonts w:hint="eastAsia"/>
          <w:color w:val="auto"/>
          <w:highlight w:val="none"/>
        </w:rPr>
        <w:t>日止（工作日）</w:t>
      </w:r>
      <w:r>
        <w:rPr>
          <w:rFonts w:hint="eastAsia"/>
          <w:color w:val="auto"/>
          <w:highlight w:val="none"/>
          <w:lang w:val="en-US" w:eastAsia="zh-CN"/>
        </w:rPr>
        <w:t>.</w:t>
      </w:r>
    </w:p>
    <w:p>
      <w:pPr>
        <w:keepNext w:val="0"/>
        <w:keepLines w:val="0"/>
        <w:pageBreakBefore w:val="0"/>
        <w:widowControl w:val="0"/>
        <w:kinsoku/>
        <w:wordWrap/>
        <w:overflowPunct/>
        <w:topLinePunct w:val="0"/>
        <w:autoSpaceDE w:val="0"/>
        <w:autoSpaceDN w:val="0"/>
        <w:bidi w:val="0"/>
        <w:spacing w:line="340" w:lineRule="exact"/>
        <w:ind w:firstLine="440" w:firstLineChars="200"/>
        <w:textAlignment w:val="auto"/>
        <w:rPr>
          <w:rFonts w:hint="eastAsia"/>
          <w:color w:val="auto"/>
          <w:highlight w:val="none"/>
        </w:rPr>
      </w:pPr>
      <w:r>
        <w:rPr>
          <w:rFonts w:hint="eastAsia"/>
          <w:color w:val="auto"/>
          <w:highlight w:val="none"/>
        </w:rPr>
        <w:t>获取方式：供应商须登录政采云平台（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22"/>
          <w:rFonts w:hint="eastAsia"/>
          <w:color w:val="auto"/>
          <w:highlight w:val="none"/>
        </w:rPr>
        <w:t>https://www.zcygov.cn/</w:t>
      </w:r>
      <w:r>
        <w:rPr>
          <w:color w:val="auto"/>
          <w:highlight w:val="none"/>
        </w:rPr>
        <w:fldChar w:fldCharType="end"/>
      </w:r>
      <w:r>
        <w:rPr>
          <w:rFonts w:hint="eastAsia"/>
          <w:color w:val="auto"/>
          <w:highlight w:val="none"/>
        </w:rPr>
        <w:t>）在线办理并自行下载</w:t>
      </w:r>
      <w:r>
        <w:rPr>
          <w:rFonts w:hint="eastAsia"/>
          <w:color w:val="auto"/>
          <w:highlight w:val="none"/>
          <w:lang w:eastAsia="zh-CN"/>
        </w:rPr>
        <w:t>招标文件</w:t>
      </w:r>
      <w:r>
        <w:rPr>
          <w:rFonts w:hint="eastAsia"/>
          <w:color w:val="auto"/>
          <w:highlight w:val="none"/>
        </w:rPr>
        <w:t>；未注册的供应商可在政采云平台完成注册后再获取</w:t>
      </w:r>
      <w:r>
        <w:rPr>
          <w:rFonts w:hint="eastAsia"/>
          <w:color w:val="auto"/>
          <w:highlight w:val="none"/>
          <w:lang w:eastAsia="zh-CN"/>
        </w:rPr>
        <w:t>招标文件</w:t>
      </w:r>
      <w:r>
        <w:rPr>
          <w:rFonts w:hint="eastAsia"/>
          <w:color w:val="auto"/>
          <w:highlight w:val="none"/>
        </w:rPr>
        <w:t>。</w:t>
      </w:r>
    </w:p>
    <w:p>
      <w:pPr>
        <w:keepNext w:val="0"/>
        <w:keepLines w:val="0"/>
        <w:pageBreakBefore w:val="0"/>
        <w:widowControl w:val="0"/>
        <w:kinsoku/>
        <w:wordWrap/>
        <w:overflowPunct/>
        <w:topLinePunct w:val="0"/>
        <w:autoSpaceDE w:val="0"/>
        <w:autoSpaceDN w:val="0"/>
        <w:bidi w:val="0"/>
        <w:spacing w:line="340" w:lineRule="exact"/>
        <w:ind w:firstLine="440" w:firstLineChars="200"/>
        <w:textAlignment w:val="auto"/>
        <w:rPr>
          <w:rFonts w:hint="eastAsia"/>
          <w:color w:val="auto"/>
          <w:highlight w:val="none"/>
        </w:rPr>
      </w:pPr>
      <w:r>
        <w:rPr>
          <w:rFonts w:hint="eastAsia"/>
          <w:color w:val="auto"/>
          <w:highlight w:val="none"/>
        </w:rPr>
        <w:t>如在操作过程中遇到问题或需技术支持，请致电政采云客服热线：400-881-7190。</w:t>
      </w:r>
    </w:p>
    <w:p>
      <w:pPr>
        <w:keepNext w:val="0"/>
        <w:keepLines w:val="0"/>
        <w:pageBreakBefore w:val="0"/>
        <w:widowControl w:val="0"/>
        <w:kinsoku/>
        <w:wordWrap/>
        <w:overflowPunct/>
        <w:topLinePunct w:val="0"/>
        <w:autoSpaceDE w:val="0"/>
        <w:autoSpaceDN w:val="0"/>
        <w:bidi w:val="0"/>
        <w:spacing w:line="340" w:lineRule="exact"/>
        <w:ind w:firstLine="442" w:firstLineChars="200"/>
        <w:textAlignment w:val="auto"/>
        <w:outlineLvl w:val="1"/>
        <w:rPr>
          <w:rFonts w:hint="eastAsia"/>
          <w:b/>
          <w:color w:val="auto"/>
          <w:highlight w:val="none"/>
        </w:rPr>
      </w:pPr>
      <w:bookmarkStart w:id="15" w:name="_Toc35393801"/>
      <w:bookmarkStart w:id="16" w:name="_Toc35393632"/>
      <w:bookmarkStart w:id="17" w:name="_Toc28359015"/>
      <w:bookmarkStart w:id="18" w:name="_Toc28359092"/>
      <w:bookmarkStart w:id="19" w:name="_Toc18613"/>
      <w:r>
        <w:rPr>
          <w:rFonts w:hint="eastAsia"/>
          <w:b/>
          <w:color w:val="auto"/>
          <w:highlight w:val="none"/>
        </w:rPr>
        <w:t>四、提交</w:t>
      </w:r>
      <w:bookmarkEnd w:id="15"/>
      <w:bookmarkEnd w:id="16"/>
      <w:bookmarkEnd w:id="17"/>
      <w:bookmarkEnd w:id="18"/>
      <w:r>
        <w:rPr>
          <w:rFonts w:hint="eastAsia"/>
          <w:b/>
          <w:color w:val="auto"/>
          <w:highlight w:val="none"/>
        </w:rPr>
        <w:t>投标文件截止时间、开标时间和地点</w:t>
      </w:r>
      <w:bookmarkEnd w:id="19"/>
    </w:p>
    <w:p>
      <w:pPr>
        <w:keepNext w:val="0"/>
        <w:keepLines w:val="0"/>
        <w:pageBreakBefore w:val="0"/>
        <w:widowControl w:val="0"/>
        <w:kinsoku/>
        <w:wordWrap/>
        <w:overflowPunct/>
        <w:topLinePunct w:val="0"/>
        <w:autoSpaceDE w:val="0"/>
        <w:autoSpaceDN w:val="0"/>
        <w:bidi w:val="0"/>
        <w:spacing w:line="340" w:lineRule="exact"/>
        <w:ind w:firstLine="440" w:firstLineChars="200"/>
        <w:textAlignment w:val="auto"/>
        <w:rPr>
          <w:rFonts w:hint="eastAsia"/>
          <w:color w:val="auto"/>
          <w:highlight w:val="none"/>
        </w:rPr>
      </w:pPr>
      <w:r>
        <w:rPr>
          <w:rFonts w:hint="eastAsia"/>
          <w:color w:val="auto"/>
          <w:highlight w:val="none"/>
        </w:rPr>
        <w:t>截止时间：</w:t>
      </w:r>
      <w:r>
        <w:rPr>
          <w:rFonts w:hint="eastAsia"/>
          <w:color w:val="auto"/>
          <w:szCs w:val="21"/>
          <w:highlight w:val="none"/>
          <w:lang w:eastAsia="zh-CN"/>
        </w:rPr>
        <w:t>2021年1月12日北京时间10时00分</w:t>
      </w:r>
      <w:r>
        <w:rPr>
          <w:rFonts w:hint="eastAsia"/>
          <w:color w:val="auto"/>
          <w:highlight w:val="none"/>
        </w:rPr>
        <w:t>地点：</w:t>
      </w:r>
      <w:bookmarkStart w:id="20" w:name="_Toc35393633"/>
      <w:bookmarkStart w:id="21" w:name="_Toc35393802"/>
      <w:bookmarkStart w:id="22" w:name="_Toc28359093"/>
      <w:bookmarkStart w:id="23" w:name="_Toc28359016"/>
      <w:r>
        <w:rPr>
          <w:rFonts w:hint="eastAsia"/>
          <w:color w:val="auto"/>
          <w:highlight w:val="none"/>
        </w:rPr>
        <w:t>玉林市玉州区石牛路石牛安置区C区（东盛华府东门对面桂东南营业部三楼）</w:t>
      </w:r>
    </w:p>
    <w:bookmarkEnd w:id="20"/>
    <w:bookmarkEnd w:id="21"/>
    <w:bookmarkEnd w:id="22"/>
    <w:bookmarkEnd w:id="23"/>
    <w:p>
      <w:pPr>
        <w:keepNext w:val="0"/>
        <w:keepLines w:val="0"/>
        <w:pageBreakBefore w:val="0"/>
        <w:widowControl w:val="0"/>
        <w:kinsoku/>
        <w:wordWrap/>
        <w:overflowPunct/>
        <w:topLinePunct w:val="0"/>
        <w:autoSpaceDE w:val="0"/>
        <w:autoSpaceDN w:val="0"/>
        <w:bidi w:val="0"/>
        <w:spacing w:line="340" w:lineRule="exact"/>
        <w:ind w:firstLine="442" w:firstLineChars="200"/>
        <w:textAlignment w:val="auto"/>
        <w:outlineLvl w:val="1"/>
        <w:rPr>
          <w:rFonts w:hint="eastAsia"/>
          <w:b/>
          <w:color w:val="auto"/>
          <w:highlight w:val="none"/>
        </w:rPr>
      </w:pPr>
      <w:bookmarkStart w:id="24" w:name="_Toc28359094"/>
      <w:bookmarkStart w:id="25" w:name="_Toc30501"/>
      <w:bookmarkStart w:id="26" w:name="_Toc35393634"/>
      <w:bookmarkStart w:id="27" w:name="_Toc35393803"/>
      <w:bookmarkStart w:id="28" w:name="_Toc28359017"/>
      <w:r>
        <w:rPr>
          <w:rFonts w:hint="eastAsia"/>
          <w:b/>
          <w:color w:val="auto"/>
          <w:highlight w:val="none"/>
        </w:rPr>
        <w:t>五、公告期限</w:t>
      </w:r>
      <w:bookmarkEnd w:id="24"/>
      <w:bookmarkEnd w:id="25"/>
      <w:bookmarkEnd w:id="26"/>
      <w:bookmarkEnd w:id="27"/>
      <w:bookmarkEnd w:id="28"/>
    </w:p>
    <w:p>
      <w:pPr>
        <w:keepNext w:val="0"/>
        <w:keepLines w:val="0"/>
        <w:pageBreakBefore w:val="0"/>
        <w:widowControl w:val="0"/>
        <w:kinsoku/>
        <w:wordWrap/>
        <w:overflowPunct/>
        <w:topLinePunct w:val="0"/>
        <w:autoSpaceDE w:val="0"/>
        <w:autoSpaceDN w:val="0"/>
        <w:bidi w:val="0"/>
        <w:spacing w:line="340" w:lineRule="exact"/>
        <w:ind w:firstLine="440" w:firstLineChars="200"/>
        <w:textAlignment w:val="auto"/>
        <w:rPr>
          <w:rFonts w:hint="eastAsia"/>
          <w:color w:val="auto"/>
          <w:highlight w:val="none"/>
        </w:rPr>
      </w:pPr>
      <w:r>
        <w:rPr>
          <w:rFonts w:hint="eastAsia"/>
          <w:color w:val="auto"/>
          <w:highlight w:val="none"/>
        </w:rPr>
        <w:t>自本公告发布之日起5个工作日。</w:t>
      </w:r>
    </w:p>
    <w:p>
      <w:pPr>
        <w:keepNext w:val="0"/>
        <w:keepLines w:val="0"/>
        <w:pageBreakBefore w:val="0"/>
        <w:widowControl w:val="0"/>
        <w:kinsoku/>
        <w:wordWrap/>
        <w:overflowPunct/>
        <w:topLinePunct w:val="0"/>
        <w:autoSpaceDE w:val="0"/>
        <w:autoSpaceDN w:val="0"/>
        <w:bidi w:val="0"/>
        <w:spacing w:line="340" w:lineRule="exact"/>
        <w:ind w:firstLine="442" w:firstLineChars="200"/>
        <w:textAlignment w:val="auto"/>
        <w:outlineLvl w:val="1"/>
        <w:rPr>
          <w:rFonts w:hint="eastAsia"/>
          <w:b/>
          <w:color w:val="auto"/>
          <w:highlight w:val="none"/>
        </w:rPr>
      </w:pPr>
      <w:bookmarkStart w:id="29" w:name="_Toc30531"/>
      <w:bookmarkStart w:id="30" w:name="_Toc35393635"/>
      <w:bookmarkStart w:id="31" w:name="_Toc35393804"/>
      <w:r>
        <w:rPr>
          <w:rFonts w:hint="eastAsia"/>
          <w:b/>
          <w:color w:val="auto"/>
          <w:highlight w:val="none"/>
        </w:rPr>
        <w:t>六、其他补充事宜</w:t>
      </w:r>
      <w:bookmarkEnd w:id="29"/>
      <w:bookmarkEnd w:id="30"/>
      <w:bookmarkEnd w:id="31"/>
    </w:p>
    <w:p>
      <w:pPr>
        <w:keepNext w:val="0"/>
        <w:keepLines w:val="0"/>
        <w:pageBreakBefore w:val="0"/>
        <w:widowControl w:val="0"/>
        <w:kinsoku/>
        <w:wordWrap/>
        <w:overflowPunct/>
        <w:topLinePunct w:val="0"/>
        <w:autoSpaceDE w:val="0"/>
        <w:autoSpaceDN w:val="0"/>
        <w:bidi w:val="0"/>
        <w:spacing w:line="340" w:lineRule="exact"/>
        <w:ind w:firstLine="440" w:firstLineChars="200"/>
        <w:textAlignment w:val="auto"/>
        <w:rPr>
          <w:rFonts w:hint="eastAsia"/>
          <w:color w:val="auto"/>
          <w:highlight w:val="none"/>
        </w:rPr>
      </w:pPr>
      <w:r>
        <w:rPr>
          <w:rFonts w:hint="eastAsia"/>
          <w:color w:val="auto"/>
          <w:highlight w:val="none"/>
        </w:rPr>
        <w:t>1、公告发布媒体：中国政府采购网</w:t>
      </w:r>
      <w:r>
        <w:rPr>
          <w:color w:val="auto"/>
          <w:highlight w:val="none"/>
        </w:rPr>
        <w:t>(</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Style w:val="22"/>
          <w:color w:val="auto"/>
          <w:highlight w:val="none"/>
        </w:rPr>
        <w:t>www.ccgp.gov.cn</w:t>
      </w:r>
      <w:r>
        <w:rPr>
          <w:color w:val="auto"/>
          <w:highlight w:val="none"/>
        </w:rPr>
        <w:fldChar w:fldCharType="end"/>
      </w:r>
      <w:r>
        <w:rPr>
          <w:color w:val="auto"/>
          <w:highlight w:val="none"/>
        </w:rPr>
        <w:t>)</w:t>
      </w:r>
      <w:r>
        <w:rPr>
          <w:rFonts w:hint="eastAsia"/>
          <w:color w:val="auto"/>
          <w:highlight w:val="none"/>
        </w:rPr>
        <w:t>、广西政府采购网（</w:t>
      </w:r>
      <w:r>
        <w:rPr>
          <w:color w:val="auto"/>
          <w:highlight w:val="none"/>
        </w:rPr>
        <w:t>http://zfcg.gxzf.gov.cn/</w:t>
      </w:r>
      <w:r>
        <w:rPr>
          <w:rFonts w:hint="eastAsia"/>
          <w:color w:val="auto"/>
          <w:highlight w:val="none"/>
        </w:rPr>
        <w:t>）、</w:t>
      </w:r>
      <w:r>
        <w:rPr>
          <w:rFonts w:hint="eastAsia" w:hAnsi="宋体" w:cs="宋体"/>
          <w:color w:val="auto"/>
          <w:kern w:val="0"/>
          <w:szCs w:val="21"/>
          <w:highlight w:val="none"/>
        </w:rPr>
        <w:t>广西玉林市人民政府门户网站（</w:t>
      </w:r>
      <w:r>
        <w:rPr>
          <w:rFonts w:hAnsi="宋体" w:cs="宋体"/>
          <w:color w:val="auto"/>
          <w:kern w:val="0"/>
          <w:szCs w:val="21"/>
          <w:highlight w:val="none"/>
        </w:rPr>
        <w:fldChar w:fldCharType="begin"/>
      </w:r>
      <w:r>
        <w:rPr>
          <w:rFonts w:hAnsi="宋体" w:cs="宋体"/>
          <w:color w:val="auto"/>
          <w:kern w:val="0"/>
          <w:szCs w:val="21"/>
          <w:highlight w:val="none"/>
        </w:rPr>
        <w:instrText xml:space="preserve"> HYPERLINK "http://ggzy.yulin.gov.cn" </w:instrText>
      </w:r>
      <w:r>
        <w:rPr>
          <w:rFonts w:hAnsi="宋体" w:cs="宋体"/>
          <w:color w:val="auto"/>
          <w:kern w:val="0"/>
          <w:szCs w:val="21"/>
          <w:highlight w:val="none"/>
        </w:rPr>
        <w:fldChar w:fldCharType="separate"/>
      </w:r>
      <w:r>
        <w:rPr>
          <w:rStyle w:val="22"/>
          <w:rFonts w:cs="宋体"/>
          <w:color w:val="auto"/>
          <w:kern w:val="0"/>
          <w:highlight w:val="none"/>
        </w:rPr>
        <w:t>http://ggzy.yulin.gov.cn</w:t>
      </w:r>
      <w:r>
        <w:rPr>
          <w:rFonts w:hAnsi="宋体" w:cs="宋体"/>
          <w:color w:val="auto"/>
          <w:kern w:val="0"/>
          <w:szCs w:val="21"/>
          <w:highlight w:val="none"/>
        </w:rPr>
        <w:fldChar w:fldCharType="end"/>
      </w:r>
      <w:r>
        <w:rPr>
          <w:rFonts w:hint="eastAsia" w:hAnsi="宋体" w:cs="宋体"/>
          <w:color w:val="auto"/>
          <w:kern w:val="0"/>
          <w:szCs w:val="21"/>
          <w:highlight w:val="none"/>
        </w:rPr>
        <w:t>）</w:t>
      </w:r>
      <w:r>
        <w:rPr>
          <w:rFonts w:hint="eastAsia"/>
          <w:color w:val="auto"/>
          <w:highlight w:val="none"/>
        </w:rPr>
        <w:t>发布</w:t>
      </w:r>
    </w:p>
    <w:p>
      <w:pPr>
        <w:keepNext w:val="0"/>
        <w:keepLines w:val="0"/>
        <w:pageBreakBefore w:val="0"/>
        <w:widowControl w:val="0"/>
        <w:kinsoku/>
        <w:wordWrap/>
        <w:overflowPunct/>
        <w:topLinePunct w:val="0"/>
        <w:autoSpaceDE w:val="0"/>
        <w:autoSpaceDN w:val="0"/>
        <w:bidi w:val="0"/>
        <w:spacing w:line="340" w:lineRule="exact"/>
        <w:ind w:firstLine="440" w:firstLineChars="200"/>
        <w:textAlignment w:val="auto"/>
        <w:rPr>
          <w:rFonts w:hint="eastAsia"/>
          <w:color w:val="auto"/>
          <w:highlight w:val="none"/>
        </w:rPr>
      </w:pPr>
      <w:r>
        <w:rPr>
          <w:rFonts w:hint="eastAsia"/>
          <w:color w:val="auto"/>
          <w:highlight w:val="none"/>
        </w:rPr>
        <w:t xml:space="preserve">2、本项目需要落实的政府采购政策：《中华人民共和国政府采购法》、《中华人民共和国政府采购法实施条例》、《政府采购货物和服务招标投标管理办法》、《政府采购非招标采购方式管理办法》、《政府采购促进中小企业发展暂行办法》（财库〔2011〕181号）、《关于政府采购支持监狱企业发展有关问题的通知》(财库〔2014〕68号)  </w:t>
      </w:r>
      <w:bookmarkStart w:id="32" w:name="OLE_LINK5"/>
      <w:r>
        <w:rPr>
          <w:rFonts w:hint="eastAsia"/>
          <w:color w:val="auto"/>
          <w:highlight w:val="none"/>
        </w:rPr>
        <w:t>、《财政部关于在政府采购活动中查询及使用信用记录有关问题的通知》（财库〔2016〕125号）</w:t>
      </w:r>
      <w:bookmarkEnd w:id="32"/>
      <w:r>
        <w:rPr>
          <w:rFonts w:hint="eastAsia"/>
          <w:color w:val="auto"/>
          <w:highlight w:val="none"/>
        </w:rPr>
        <w:t>、《财政部、民政部、中国残疾人联合会关于促进残疾人就业政府采购政策的通知》（财库〔2017〕141号）、政府采购支持采用本国产品的政策、强制采购、优先采购环境标志产品、节能产品等。</w:t>
      </w:r>
    </w:p>
    <w:p>
      <w:pPr>
        <w:keepNext w:val="0"/>
        <w:keepLines w:val="0"/>
        <w:pageBreakBefore w:val="0"/>
        <w:widowControl w:val="0"/>
        <w:kinsoku/>
        <w:wordWrap/>
        <w:overflowPunct/>
        <w:topLinePunct w:val="0"/>
        <w:autoSpaceDE w:val="0"/>
        <w:autoSpaceDN w:val="0"/>
        <w:bidi w:val="0"/>
        <w:spacing w:line="340" w:lineRule="exact"/>
        <w:ind w:firstLine="442" w:firstLineChars="200"/>
        <w:textAlignment w:val="auto"/>
        <w:outlineLvl w:val="1"/>
        <w:rPr>
          <w:rFonts w:hint="eastAsia"/>
          <w:b/>
          <w:color w:val="auto"/>
          <w:highlight w:val="none"/>
        </w:rPr>
      </w:pPr>
      <w:bookmarkStart w:id="33" w:name="_Toc14604"/>
      <w:bookmarkStart w:id="34" w:name="_Toc35393805"/>
      <w:bookmarkStart w:id="35" w:name="_Toc28359095"/>
      <w:bookmarkStart w:id="36" w:name="_Toc28359018"/>
      <w:bookmarkStart w:id="37" w:name="_Toc35393636"/>
      <w:r>
        <w:rPr>
          <w:rFonts w:hint="eastAsia"/>
          <w:b/>
          <w:color w:val="auto"/>
          <w:highlight w:val="none"/>
        </w:rPr>
        <w:t>七、对本次招标提出询问，请按以下方式联系。</w:t>
      </w:r>
      <w:bookmarkEnd w:id="33"/>
      <w:bookmarkEnd w:id="34"/>
      <w:bookmarkEnd w:id="35"/>
      <w:bookmarkEnd w:id="36"/>
      <w:bookmarkEnd w:id="37"/>
    </w:p>
    <w:p>
      <w:pPr>
        <w:keepNext w:val="0"/>
        <w:keepLines w:val="0"/>
        <w:pageBreakBefore w:val="0"/>
        <w:widowControl w:val="0"/>
        <w:kinsoku/>
        <w:wordWrap/>
        <w:overflowPunct/>
        <w:topLinePunct w:val="0"/>
        <w:autoSpaceDE w:val="0"/>
        <w:autoSpaceDN w:val="0"/>
        <w:bidi w:val="0"/>
        <w:spacing w:line="340" w:lineRule="exact"/>
        <w:ind w:firstLine="440" w:firstLineChars="200"/>
        <w:textAlignment w:val="auto"/>
        <w:outlineLvl w:val="2"/>
        <w:rPr>
          <w:rFonts w:hint="eastAsia"/>
          <w:color w:val="auto"/>
          <w:highlight w:val="none"/>
        </w:rPr>
      </w:pPr>
      <w:bookmarkStart w:id="38" w:name="_Toc16370"/>
      <w:bookmarkStart w:id="39" w:name="_Toc35393807"/>
      <w:bookmarkStart w:id="40" w:name="_Toc35393638"/>
      <w:bookmarkStart w:id="41" w:name="_Toc28359020"/>
      <w:bookmarkStart w:id="42" w:name="_Toc28359097"/>
      <w:r>
        <w:rPr>
          <w:rFonts w:hint="eastAsia"/>
          <w:color w:val="auto"/>
          <w:highlight w:val="none"/>
        </w:rPr>
        <w:t>1.采购人名称：玉林市公安局</w:t>
      </w:r>
      <w:bookmarkEnd w:id="38"/>
    </w:p>
    <w:p>
      <w:pPr>
        <w:keepNext w:val="0"/>
        <w:keepLines w:val="0"/>
        <w:pageBreakBefore w:val="0"/>
        <w:widowControl w:val="0"/>
        <w:kinsoku/>
        <w:wordWrap/>
        <w:overflowPunct/>
        <w:topLinePunct w:val="0"/>
        <w:autoSpaceDE w:val="0"/>
        <w:autoSpaceDN w:val="0"/>
        <w:bidi w:val="0"/>
        <w:spacing w:line="340" w:lineRule="exact"/>
        <w:ind w:firstLine="660" w:firstLineChars="300"/>
        <w:textAlignment w:val="auto"/>
        <w:rPr>
          <w:rFonts w:hint="eastAsia"/>
          <w:color w:val="auto"/>
          <w:highlight w:val="none"/>
        </w:rPr>
      </w:pPr>
      <w:r>
        <w:rPr>
          <w:rFonts w:hint="eastAsia"/>
          <w:color w:val="auto"/>
          <w:highlight w:val="none"/>
        </w:rPr>
        <w:t>地址：玉林市双拥路99号</w:t>
      </w:r>
    </w:p>
    <w:p>
      <w:pPr>
        <w:keepNext w:val="0"/>
        <w:keepLines w:val="0"/>
        <w:pageBreakBefore w:val="0"/>
        <w:widowControl w:val="0"/>
        <w:kinsoku/>
        <w:wordWrap/>
        <w:overflowPunct/>
        <w:topLinePunct w:val="0"/>
        <w:autoSpaceDE w:val="0"/>
        <w:autoSpaceDN w:val="0"/>
        <w:bidi w:val="0"/>
        <w:spacing w:line="340" w:lineRule="exact"/>
        <w:ind w:firstLine="660" w:firstLineChars="300"/>
        <w:textAlignment w:val="auto"/>
        <w:rPr>
          <w:rFonts w:hint="eastAsia"/>
          <w:color w:val="auto"/>
          <w:highlight w:val="none"/>
        </w:rPr>
      </w:pPr>
      <w:r>
        <w:rPr>
          <w:rFonts w:hint="eastAsia"/>
          <w:color w:val="auto"/>
          <w:highlight w:val="none"/>
        </w:rPr>
        <w:t xml:space="preserve">项目联系人及联系电话：牟海东   0775-2582286 </w:t>
      </w:r>
    </w:p>
    <w:p>
      <w:pPr>
        <w:keepNext w:val="0"/>
        <w:keepLines w:val="0"/>
        <w:pageBreakBefore w:val="0"/>
        <w:widowControl w:val="0"/>
        <w:kinsoku/>
        <w:wordWrap/>
        <w:overflowPunct/>
        <w:topLinePunct w:val="0"/>
        <w:autoSpaceDE w:val="0"/>
        <w:autoSpaceDN w:val="0"/>
        <w:bidi w:val="0"/>
        <w:spacing w:line="340" w:lineRule="exact"/>
        <w:ind w:firstLine="440" w:firstLineChars="200"/>
        <w:textAlignment w:val="auto"/>
        <w:outlineLvl w:val="2"/>
        <w:rPr>
          <w:rFonts w:hint="eastAsia"/>
          <w:color w:val="auto"/>
          <w:highlight w:val="none"/>
        </w:rPr>
      </w:pPr>
      <w:bookmarkStart w:id="43" w:name="_Toc20078"/>
      <w:r>
        <w:rPr>
          <w:color w:val="auto"/>
          <w:highlight w:val="none"/>
        </w:rPr>
        <w:t>2.</w:t>
      </w:r>
      <w:bookmarkEnd w:id="39"/>
      <w:bookmarkEnd w:id="40"/>
      <w:bookmarkEnd w:id="41"/>
      <w:bookmarkEnd w:id="42"/>
      <w:bookmarkStart w:id="44" w:name="_Toc35393808"/>
      <w:bookmarkStart w:id="45" w:name="_Toc35393639"/>
      <w:bookmarkStart w:id="46" w:name="_Toc28359098"/>
      <w:bookmarkStart w:id="47" w:name="_Toc28359021"/>
      <w:r>
        <w:rPr>
          <w:rFonts w:hint="eastAsia"/>
          <w:color w:val="auto"/>
          <w:highlight w:val="none"/>
        </w:rPr>
        <w:t>采购代理机构名称：广西宏正建设工程管理有限公司</w:t>
      </w:r>
      <w:bookmarkEnd w:id="43"/>
    </w:p>
    <w:p>
      <w:pPr>
        <w:keepNext w:val="0"/>
        <w:keepLines w:val="0"/>
        <w:pageBreakBefore w:val="0"/>
        <w:widowControl w:val="0"/>
        <w:kinsoku/>
        <w:wordWrap/>
        <w:overflowPunct/>
        <w:topLinePunct w:val="0"/>
        <w:autoSpaceDE w:val="0"/>
        <w:autoSpaceDN w:val="0"/>
        <w:bidi w:val="0"/>
        <w:spacing w:line="340" w:lineRule="exact"/>
        <w:ind w:firstLine="440" w:firstLineChars="200"/>
        <w:textAlignment w:val="auto"/>
        <w:rPr>
          <w:rFonts w:hint="eastAsia"/>
          <w:color w:val="auto"/>
          <w:highlight w:val="none"/>
        </w:rPr>
      </w:pPr>
      <w:r>
        <w:rPr>
          <w:rFonts w:hint="eastAsia"/>
          <w:color w:val="auto"/>
          <w:highlight w:val="none"/>
        </w:rPr>
        <w:t> 地址：玉林市玉州区石牛路石牛安置区C区（东盛华府东门对面桂东南营业部三楼）</w:t>
      </w:r>
    </w:p>
    <w:p>
      <w:pPr>
        <w:keepNext w:val="0"/>
        <w:keepLines w:val="0"/>
        <w:pageBreakBefore w:val="0"/>
        <w:widowControl w:val="0"/>
        <w:kinsoku/>
        <w:wordWrap/>
        <w:overflowPunct/>
        <w:topLinePunct w:val="0"/>
        <w:autoSpaceDE w:val="0"/>
        <w:autoSpaceDN w:val="0"/>
        <w:bidi w:val="0"/>
        <w:spacing w:line="340" w:lineRule="exact"/>
        <w:ind w:firstLine="660" w:firstLineChars="300"/>
        <w:textAlignment w:val="auto"/>
        <w:rPr>
          <w:rFonts w:hint="default" w:eastAsia="宋体"/>
          <w:color w:val="auto"/>
          <w:highlight w:val="none"/>
          <w:lang w:val="en-US" w:eastAsia="zh-CN"/>
        </w:rPr>
      </w:pPr>
      <w:r>
        <w:rPr>
          <w:rFonts w:hint="eastAsia"/>
          <w:color w:val="auto"/>
          <w:highlight w:val="none"/>
        </w:rPr>
        <w:t>项目联系人及联系电话：卢丹凤  0775-</w:t>
      </w:r>
      <w:bookmarkEnd w:id="44"/>
      <w:bookmarkEnd w:id="45"/>
      <w:bookmarkEnd w:id="46"/>
      <w:bookmarkEnd w:id="47"/>
      <w:r>
        <w:rPr>
          <w:rFonts w:hint="eastAsia"/>
          <w:color w:val="auto"/>
          <w:highlight w:val="none"/>
          <w:lang w:val="en-US" w:eastAsia="zh-CN"/>
        </w:rPr>
        <w:t>2890018</w:t>
      </w:r>
    </w:p>
    <w:p>
      <w:pPr>
        <w:keepNext w:val="0"/>
        <w:keepLines w:val="0"/>
        <w:pageBreakBefore w:val="0"/>
        <w:widowControl w:val="0"/>
        <w:kinsoku/>
        <w:wordWrap/>
        <w:overflowPunct/>
        <w:topLinePunct w:val="0"/>
        <w:autoSpaceDE w:val="0"/>
        <w:autoSpaceDN w:val="0"/>
        <w:bidi w:val="0"/>
        <w:spacing w:line="340" w:lineRule="exact"/>
        <w:ind w:firstLine="440" w:firstLineChars="200"/>
        <w:textAlignment w:val="auto"/>
        <w:outlineLvl w:val="2"/>
        <w:rPr>
          <w:color w:val="auto"/>
          <w:highlight w:val="none"/>
        </w:rPr>
      </w:pPr>
      <w:bookmarkStart w:id="48" w:name="_Toc24997"/>
      <w:r>
        <w:rPr>
          <w:rFonts w:hint="eastAsia"/>
          <w:color w:val="auto"/>
          <w:highlight w:val="none"/>
          <w:lang w:val="en-US" w:eastAsia="zh-CN"/>
        </w:rPr>
        <w:t>3</w:t>
      </w:r>
      <w:r>
        <w:rPr>
          <w:color w:val="auto"/>
          <w:highlight w:val="none"/>
        </w:rPr>
        <w:t>.</w:t>
      </w:r>
      <w:r>
        <w:rPr>
          <w:rFonts w:hint="eastAsia"/>
          <w:color w:val="auto"/>
          <w:highlight w:val="none"/>
        </w:rPr>
        <w:t>监督部门：玉林市财政局</w:t>
      </w:r>
      <w:bookmarkEnd w:id="48"/>
      <w:r>
        <w:rPr>
          <w:rFonts w:hint="eastAsia"/>
          <w:color w:val="auto"/>
          <w:highlight w:val="none"/>
        </w:rPr>
        <w:t xml:space="preserve">   </w:t>
      </w:r>
    </w:p>
    <w:p>
      <w:pPr>
        <w:keepNext w:val="0"/>
        <w:keepLines w:val="0"/>
        <w:pageBreakBefore w:val="0"/>
        <w:widowControl w:val="0"/>
        <w:kinsoku/>
        <w:wordWrap/>
        <w:overflowPunct/>
        <w:topLinePunct w:val="0"/>
        <w:autoSpaceDE w:val="0"/>
        <w:autoSpaceDN w:val="0"/>
        <w:bidi w:val="0"/>
        <w:spacing w:line="340" w:lineRule="exact"/>
        <w:ind w:firstLine="660" w:firstLineChars="300"/>
        <w:textAlignment w:val="auto"/>
        <w:rPr>
          <w:color w:val="auto"/>
          <w:highlight w:val="none"/>
        </w:rPr>
      </w:pPr>
      <w:r>
        <w:rPr>
          <w:rFonts w:hint="eastAsia"/>
          <w:color w:val="auto"/>
          <w:highlight w:val="none"/>
        </w:rPr>
        <w:t>电</w:t>
      </w:r>
      <w:r>
        <w:rPr>
          <w:color w:val="auto"/>
          <w:highlight w:val="none"/>
        </w:rPr>
        <w:t xml:space="preserve">     </w:t>
      </w:r>
      <w:r>
        <w:rPr>
          <w:rFonts w:hint="eastAsia"/>
          <w:color w:val="auto"/>
          <w:highlight w:val="none"/>
        </w:rPr>
        <w:t>话：0775-2697961</w:t>
      </w:r>
    </w:p>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r>
        <w:rPr>
          <w:rFonts w:hint="eastAsia"/>
          <w:color w:val="auto"/>
          <w:highlight w:val="none"/>
        </w:rPr>
        <w:t xml:space="preserve">     </w:t>
      </w:r>
      <w:r>
        <w:rPr>
          <w:color w:val="auto"/>
          <w:highlight w:val="none"/>
        </w:rPr>
        <w:t> </w:t>
      </w:r>
      <w:r>
        <w:rPr>
          <w:rFonts w:hint="eastAsia"/>
          <w:color w:val="auto"/>
          <w:highlight w:val="none"/>
        </w:rPr>
        <w:t xml:space="preserve"> </w:t>
      </w:r>
      <w:r>
        <w:rPr>
          <w:color w:val="auto"/>
          <w:highlight w:val="none"/>
        </w:rPr>
        <w:t> </w:t>
      </w:r>
      <w:r>
        <w:rPr>
          <w:rFonts w:hint="eastAsia"/>
          <w:color w:val="auto"/>
          <w:highlight w:val="none"/>
        </w:rPr>
        <w:t xml:space="preserve"> </w:t>
      </w:r>
    </w:p>
    <w:p>
      <w:pPr>
        <w:keepNext w:val="0"/>
        <w:keepLines w:val="0"/>
        <w:pageBreakBefore w:val="0"/>
        <w:widowControl w:val="0"/>
        <w:kinsoku/>
        <w:wordWrap/>
        <w:overflowPunct/>
        <w:topLinePunct w:val="0"/>
        <w:autoSpaceDE w:val="0"/>
        <w:autoSpaceDN w:val="0"/>
        <w:bidi w:val="0"/>
        <w:spacing w:line="340" w:lineRule="exact"/>
        <w:jc w:val="center"/>
        <w:textAlignment w:val="auto"/>
        <w:rPr>
          <w:rFonts w:hint="eastAsia"/>
          <w:color w:val="auto"/>
          <w:highlight w:val="none"/>
        </w:rPr>
      </w:pPr>
    </w:p>
    <w:p>
      <w:pPr>
        <w:keepNext w:val="0"/>
        <w:keepLines w:val="0"/>
        <w:pageBreakBefore w:val="0"/>
        <w:widowControl w:val="0"/>
        <w:kinsoku/>
        <w:wordWrap/>
        <w:overflowPunct/>
        <w:topLinePunct w:val="0"/>
        <w:autoSpaceDE w:val="0"/>
        <w:autoSpaceDN w:val="0"/>
        <w:bidi w:val="0"/>
        <w:spacing w:line="340" w:lineRule="exact"/>
        <w:jc w:val="center"/>
        <w:textAlignment w:val="auto"/>
        <w:outlineLvl w:val="1"/>
        <w:rPr>
          <w:rFonts w:hint="eastAsia" w:hAnsi="宋体" w:eastAsia="宋体"/>
          <w:b/>
          <w:color w:val="auto"/>
          <w:sz w:val="30"/>
          <w:szCs w:val="30"/>
          <w:highlight w:val="none"/>
          <w:lang w:eastAsia="zh-CN"/>
        </w:rPr>
      </w:pPr>
      <w:r>
        <w:rPr>
          <w:rFonts w:hint="eastAsia"/>
          <w:color w:val="auto"/>
          <w:highlight w:val="none"/>
          <w:lang w:val="en-US" w:eastAsia="zh-CN"/>
        </w:rPr>
        <w:t xml:space="preserve">    </w:t>
      </w:r>
      <w:bookmarkStart w:id="49" w:name="_Toc13167"/>
      <w:r>
        <w:rPr>
          <w:rFonts w:hint="eastAsia"/>
          <w:color w:val="auto"/>
          <w:highlight w:val="none"/>
        </w:rPr>
        <w:t>采购代理机构：广西宏正建设工程管理有限公司</w:t>
      </w:r>
      <w:bookmarkEnd w:id="49"/>
    </w:p>
    <w:p>
      <w:pPr>
        <w:keepNext w:val="0"/>
        <w:keepLines w:val="0"/>
        <w:pageBreakBefore w:val="0"/>
        <w:widowControl w:val="0"/>
        <w:kinsoku/>
        <w:wordWrap/>
        <w:overflowPunct/>
        <w:topLinePunct w:val="0"/>
        <w:autoSpaceDE w:val="0"/>
        <w:autoSpaceDN w:val="0"/>
        <w:bidi w:val="0"/>
        <w:spacing w:line="340" w:lineRule="exact"/>
        <w:ind w:firstLine="5060" w:firstLineChars="2300"/>
        <w:textAlignment w:val="auto"/>
        <w:rPr>
          <w:rFonts w:hint="eastAsia" w:ascii="Times New Roman" w:hAnsi="Times New Roman"/>
          <w:color w:val="auto"/>
          <w:szCs w:val="24"/>
          <w:highlight w:val="none"/>
        </w:rPr>
      </w:pPr>
      <w:r>
        <w:rPr>
          <w:rFonts w:hint="eastAsia"/>
          <w:color w:val="auto"/>
          <w:highlight w:val="none"/>
        </w:rPr>
        <w:t>2020年</w:t>
      </w:r>
      <w:r>
        <w:rPr>
          <w:rFonts w:hint="eastAsia"/>
          <w:color w:val="auto"/>
          <w:highlight w:val="none"/>
          <w:lang w:val="en-US" w:eastAsia="zh-CN"/>
        </w:rPr>
        <w:t>12</w:t>
      </w:r>
      <w:r>
        <w:rPr>
          <w:rFonts w:hint="eastAsia"/>
          <w:color w:val="auto"/>
          <w:highlight w:val="none"/>
        </w:rPr>
        <w:t>月</w:t>
      </w:r>
      <w:r>
        <w:rPr>
          <w:rFonts w:hint="eastAsia"/>
          <w:color w:val="auto"/>
          <w:highlight w:val="none"/>
          <w:lang w:val="en-US" w:eastAsia="zh-CN"/>
        </w:rPr>
        <w:t>22</w:t>
      </w:r>
      <w:r>
        <w:rPr>
          <w:rFonts w:hint="eastAsia"/>
          <w:color w:val="auto"/>
          <w:highlight w:val="none"/>
        </w:rPr>
        <w:t>日</w:t>
      </w:r>
    </w:p>
    <w:p>
      <w:pPr>
        <w:pStyle w:val="4"/>
        <w:ind w:left="3122"/>
        <w:outlineLvl w:val="9"/>
        <w:rPr>
          <w:color w:val="auto"/>
        </w:rPr>
      </w:pPr>
    </w:p>
    <w:p>
      <w:pPr>
        <w:pStyle w:val="4"/>
        <w:ind w:left="3122"/>
        <w:outlineLvl w:val="9"/>
        <w:rPr>
          <w:color w:val="auto"/>
        </w:rPr>
      </w:pPr>
    </w:p>
    <w:p/>
    <w:p>
      <w:pPr>
        <w:pStyle w:val="4"/>
        <w:ind w:left="3122"/>
        <w:outlineLvl w:val="0"/>
        <w:rPr>
          <w:color w:val="auto"/>
        </w:rPr>
      </w:pPr>
      <w:bookmarkStart w:id="50" w:name="_Toc8100"/>
      <w:bookmarkStart w:id="51" w:name="_Toc1396"/>
      <w:r>
        <w:rPr>
          <w:color w:val="auto"/>
        </w:rPr>
        <w:t>第二章 货物需求一览表</w:t>
      </w:r>
      <w:bookmarkEnd w:id="50"/>
      <w:bookmarkEnd w:id="51"/>
      <w:r>
        <w:rPr>
          <w:color w:val="auto"/>
          <w:w w:val="99"/>
        </w:rPr>
        <w:t xml:space="preserve"> </w:t>
      </w:r>
    </w:p>
    <w:p>
      <w:pPr>
        <w:pStyle w:val="9"/>
        <w:spacing w:before="1"/>
        <w:ind w:left="292"/>
        <w:rPr>
          <w:color w:val="auto"/>
        </w:rPr>
      </w:pPr>
      <w:r>
        <w:rPr>
          <w:color w:val="auto"/>
        </w:rPr>
        <w:t xml:space="preserve">说明： </w:t>
      </w:r>
    </w:p>
    <w:p>
      <w:pPr>
        <w:pStyle w:val="8"/>
        <w:spacing w:before="90" w:line="321" w:lineRule="auto"/>
        <w:ind w:right="550" w:firstLine="427"/>
        <w:jc w:val="both"/>
        <w:rPr>
          <w:color w:val="auto"/>
        </w:rPr>
      </w:pPr>
      <w:r>
        <w:rPr>
          <w:color w:val="auto"/>
        </w:rPr>
        <w:t>1、招标文件中标注“▲”号的条款为实质性条款，必须满足或优于，否则投标无效。</w:t>
      </w:r>
    </w:p>
    <w:p>
      <w:pPr>
        <w:pStyle w:val="9"/>
        <w:spacing w:line="268" w:lineRule="exact"/>
        <w:ind w:left="717"/>
        <w:rPr>
          <w:color w:val="auto"/>
        </w:rPr>
      </w:pPr>
      <w:r>
        <w:rPr>
          <w:color w:val="auto"/>
        </w:rPr>
        <w:t xml:space="preserve">2、招标文件中所要求提供的证明材料，如为英文文本的请提供中文翻释文本。 </w:t>
      </w:r>
    </w:p>
    <w:p>
      <w:pPr>
        <w:pStyle w:val="9"/>
        <w:spacing w:before="92" w:line="321" w:lineRule="auto"/>
        <w:ind w:left="292" w:right="547" w:firstLine="424"/>
        <w:jc w:val="both"/>
        <w:rPr>
          <w:color w:val="auto"/>
        </w:rPr>
      </w:pPr>
      <w:r>
        <w:rPr>
          <w:color w:val="auto"/>
        </w:rPr>
        <w:t>3、台式计算机，便携式计算机，平板式微型计算机，激光打印机，针式打印机，液晶显示器，制冷</w:t>
      </w:r>
      <w:r>
        <w:rPr>
          <w:color w:val="auto"/>
          <w:spacing w:val="-5"/>
        </w:rPr>
        <w:t>压缩机，空调机组，专用制冷、空调设备，镇流器，空调机，电热水器，普通照明用自镇流荧光灯，普通</w:t>
      </w:r>
      <w:r>
        <w:rPr>
          <w:color w:val="auto"/>
          <w:spacing w:val="-6"/>
        </w:rPr>
        <w:t>照明用双端荧光灯，电视设备，视频监控设备，便器，水嘴等品目为政府强制采购的节能产品</w:t>
      </w:r>
      <w:r>
        <w:rPr>
          <w:color w:val="auto"/>
          <w:spacing w:val="-3"/>
        </w:rPr>
        <w:t>（</w:t>
      </w:r>
      <w:r>
        <w:rPr>
          <w:color w:val="auto"/>
          <w:spacing w:val="-2"/>
        </w:rPr>
        <w:t>具体品目</w:t>
      </w:r>
      <w:r>
        <w:rPr>
          <w:color w:val="auto"/>
          <w:spacing w:val="-4"/>
        </w:rPr>
        <w:t>以“★”标注</w:t>
      </w:r>
      <w:r>
        <w:rPr>
          <w:color w:val="auto"/>
          <w:spacing w:val="-7"/>
        </w:rPr>
        <w:t>）</w:t>
      </w:r>
      <w:r>
        <w:rPr>
          <w:color w:val="auto"/>
          <w:spacing w:val="-5"/>
        </w:rPr>
        <w:t>，若采购货物含有此类产品时，供应商的投标货物必须使用政府强制采购的节能产品，供应商在响应文件中必须提供所投产品属于现行政府强制采购节能产品的证明材料</w:t>
      </w:r>
      <w:r>
        <w:rPr>
          <w:color w:val="auto"/>
        </w:rPr>
        <w:t>（</w:t>
      </w:r>
      <w:r>
        <w:rPr>
          <w:color w:val="auto"/>
          <w:spacing w:val="-3"/>
        </w:rPr>
        <w:t>加盖供应商公章</w:t>
      </w:r>
      <w:r>
        <w:rPr>
          <w:color w:val="auto"/>
          <w:spacing w:val="-9"/>
        </w:rPr>
        <w:t>）</w:t>
      </w:r>
      <w:r>
        <w:rPr>
          <w:color w:val="auto"/>
          <w:spacing w:val="-5"/>
        </w:rPr>
        <w:t>，否</w:t>
      </w:r>
      <w:r>
        <w:rPr>
          <w:color w:val="auto"/>
          <w:spacing w:val="-4"/>
        </w:rPr>
        <w:t>则相应投标无效。</w:t>
      </w:r>
      <w:r>
        <w:rPr>
          <w:color w:val="auto"/>
        </w:rPr>
        <w:t xml:space="preserve"> </w:t>
      </w:r>
    </w:p>
    <w:tbl>
      <w:tblPr>
        <w:tblStyle w:val="20"/>
        <w:tblW w:w="10831"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2009"/>
        <w:gridCol w:w="660"/>
        <w:gridCol w:w="763"/>
        <w:gridCol w:w="5954"/>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46" w:type="dxa"/>
          </w:tcPr>
          <w:p>
            <w:pPr>
              <w:pStyle w:val="9"/>
              <w:spacing w:line="266" w:lineRule="exact"/>
              <w:rPr>
                <w:b/>
                <w:color w:val="auto"/>
                <w:sz w:val="21"/>
                <w:szCs w:val="21"/>
              </w:rPr>
            </w:pPr>
            <w:r>
              <w:rPr>
                <w:rFonts w:hint="eastAsia"/>
                <w:b/>
                <w:color w:val="auto"/>
                <w:sz w:val="21"/>
                <w:szCs w:val="21"/>
              </w:rPr>
              <w:t>序号</w:t>
            </w:r>
          </w:p>
        </w:tc>
        <w:tc>
          <w:tcPr>
            <w:tcW w:w="2009" w:type="dxa"/>
          </w:tcPr>
          <w:p>
            <w:pPr>
              <w:pStyle w:val="9"/>
              <w:spacing w:line="266" w:lineRule="exact"/>
              <w:jc w:val="center"/>
              <w:rPr>
                <w:b/>
                <w:color w:val="auto"/>
                <w:sz w:val="21"/>
                <w:szCs w:val="21"/>
              </w:rPr>
            </w:pPr>
            <w:r>
              <w:rPr>
                <w:rFonts w:hint="eastAsia"/>
                <w:b/>
                <w:color w:val="auto"/>
                <w:sz w:val="21"/>
                <w:szCs w:val="21"/>
              </w:rPr>
              <w:t>货物名称</w:t>
            </w:r>
          </w:p>
        </w:tc>
        <w:tc>
          <w:tcPr>
            <w:tcW w:w="660" w:type="dxa"/>
          </w:tcPr>
          <w:p>
            <w:pPr>
              <w:pStyle w:val="9"/>
              <w:spacing w:line="266" w:lineRule="exact"/>
              <w:jc w:val="center"/>
              <w:rPr>
                <w:b/>
                <w:color w:val="auto"/>
                <w:sz w:val="21"/>
                <w:szCs w:val="21"/>
              </w:rPr>
            </w:pPr>
            <w:r>
              <w:rPr>
                <w:rFonts w:hint="eastAsia"/>
                <w:b/>
                <w:color w:val="auto"/>
                <w:sz w:val="21"/>
                <w:szCs w:val="21"/>
              </w:rPr>
              <w:t>数量</w:t>
            </w:r>
          </w:p>
        </w:tc>
        <w:tc>
          <w:tcPr>
            <w:tcW w:w="763" w:type="dxa"/>
          </w:tcPr>
          <w:p>
            <w:pPr>
              <w:pStyle w:val="9"/>
              <w:spacing w:line="266" w:lineRule="exact"/>
              <w:jc w:val="center"/>
              <w:rPr>
                <w:b/>
                <w:color w:val="auto"/>
                <w:sz w:val="21"/>
                <w:szCs w:val="21"/>
              </w:rPr>
            </w:pPr>
            <w:r>
              <w:rPr>
                <w:rFonts w:hint="eastAsia"/>
                <w:b/>
                <w:color w:val="auto"/>
                <w:sz w:val="21"/>
                <w:szCs w:val="21"/>
              </w:rPr>
              <w:t>规格</w:t>
            </w:r>
          </w:p>
        </w:tc>
        <w:tc>
          <w:tcPr>
            <w:tcW w:w="5954" w:type="dxa"/>
          </w:tcPr>
          <w:p>
            <w:pPr>
              <w:pStyle w:val="9"/>
              <w:spacing w:line="266" w:lineRule="exact"/>
              <w:jc w:val="center"/>
              <w:rPr>
                <w:b/>
                <w:color w:val="auto"/>
                <w:sz w:val="21"/>
                <w:szCs w:val="21"/>
              </w:rPr>
            </w:pPr>
            <w:r>
              <w:rPr>
                <w:rFonts w:hint="eastAsia"/>
                <w:b/>
                <w:color w:val="auto"/>
                <w:sz w:val="21"/>
                <w:szCs w:val="21"/>
              </w:rPr>
              <w:t>技术参数</w:t>
            </w:r>
          </w:p>
        </w:tc>
        <w:tc>
          <w:tcPr>
            <w:tcW w:w="799" w:type="dxa"/>
          </w:tcPr>
          <w:p>
            <w:pPr>
              <w:pStyle w:val="9"/>
              <w:spacing w:line="266" w:lineRule="exact"/>
              <w:jc w:val="center"/>
              <w:rPr>
                <w:b/>
                <w:color w:val="auto"/>
                <w:sz w:val="21"/>
                <w:szCs w:val="21"/>
              </w:rPr>
            </w:pPr>
            <w:r>
              <w:rPr>
                <w:rFonts w:hint="eastAsia"/>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w:t>
            </w:r>
          </w:p>
        </w:tc>
        <w:tc>
          <w:tcPr>
            <w:tcW w:w="2009" w:type="dxa"/>
            <w:vAlign w:val="center"/>
          </w:tcPr>
          <w:p>
            <w:pPr>
              <w:jc w:val="center"/>
              <w:rPr>
                <w:rFonts w:cs="Arial"/>
                <w:color w:val="auto"/>
                <w:sz w:val="21"/>
                <w:szCs w:val="21"/>
              </w:rPr>
            </w:pPr>
            <w:r>
              <w:rPr>
                <w:rFonts w:hint="eastAsia" w:asciiTheme="majorEastAsia" w:hAnsiTheme="majorEastAsia" w:eastAsiaTheme="majorEastAsia"/>
                <w:bCs/>
                <w:color w:val="auto"/>
                <w:sz w:val="21"/>
                <w:szCs w:val="21"/>
              </w:rPr>
              <w:t>24位点PCR扩增试剂盒</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rPr>
                <w:rFonts w:asciiTheme="majorEastAsia" w:hAnsiTheme="majorEastAsia" w:eastAsiaTheme="majorEastAsia"/>
                <w:color w:val="auto"/>
                <w:sz w:val="21"/>
                <w:szCs w:val="21"/>
              </w:rPr>
            </w:pPr>
            <w:r>
              <w:rPr>
                <w:rFonts w:asciiTheme="majorEastAsia" w:hAnsiTheme="majorEastAsia" w:eastAsiaTheme="majorEastAsia"/>
                <w:color w:val="auto"/>
                <w:sz w:val="21"/>
                <w:szCs w:val="21"/>
              </w:rPr>
              <w:t xml:space="preserve">1、200人份/盒。                                                          2、采用六色荧光技术，在维持扩增产物大小不变的条件下，有效提高单个泳道分辨的片段数。多色荧光标记，便于更清晰的分辨基因座标记。                            </w:t>
            </w:r>
          </w:p>
          <w:p>
            <w:pPr>
              <w:rPr>
                <w:rFonts w:asciiTheme="majorEastAsia" w:hAnsiTheme="majorEastAsia" w:eastAsiaTheme="majorEastAsia"/>
                <w:color w:val="auto"/>
                <w:sz w:val="21"/>
                <w:szCs w:val="21"/>
              </w:rPr>
            </w:pPr>
            <w:r>
              <w:rPr>
                <w:rFonts w:asciiTheme="majorEastAsia" w:hAnsiTheme="majorEastAsia" w:eastAsiaTheme="majorEastAsia"/>
                <w:color w:val="auto"/>
                <w:sz w:val="21"/>
                <w:szCs w:val="21"/>
              </w:rPr>
              <w:t>▲3、单管同时扩增24个基因座：D3S1358、vWA、D16S539、CSF1PO、TPOX、Y indel、Amelogenin、D8S1179、D21S11、D18S51、DYS391、D2S441、D19S433、TH01、FGA、D22S1045、D5S818、D13S317、D7S820、SE33、D10S1248、D1S1656、D12S391、D2S1338</w:t>
            </w:r>
            <w:r>
              <w:rPr>
                <w:rFonts w:hint="eastAsia" w:asciiTheme="majorEastAsia" w:hAnsiTheme="majorEastAsia" w:eastAsiaTheme="majorEastAsia"/>
                <w:color w:val="auto"/>
                <w:sz w:val="21"/>
                <w:szCs w:val="21"/>
              </w:rPr>
              <w:t>。</w:t>
            </w:r>
            <w:r>
              <w:rPr>
                <w:rFonts w:asciiTheme="majorEastAsia" w:hAnsiTheme="majorEastAsia" w:eastAsiaTheme="majorEastAsia"/>
                <w:color w:val="auto"/>
                <w:sz w:val="21"/>
                <w:szCs w:val="21"/>
              </w:rPr>
              <w:t xml:space="preserve">                                                                4、24个基因座中包含10个长度低于220bp 的mini-STR 基因座，用于严重降解样品。           </w:t>
            </w:r>
          </w:p>
          <w:p>
            <w:pPr>
              <w:rPr>
                <w:rFonts w:asciiTheme="majorEastAsia" w:hAnsiTheme="majorEastAsia" w:eastAsiaTheme="majorEastAsia"/>
                <w:color w:val="auto"/>
                <w:sz w:val="21"/>
                <w:szCs w:val="21"/>
              </w:rPr>
            </w:pPr>
            <w:r>
              <w:rPr>
                <w:rFonts w:asciiTheme="majorEastAsia" w:hAnsiTheme="majorEastAsia" w:eastAsiaTheme="majorEastAsia"/>
                <w:color w:val="auto"/>
                <w:sz w:val="21"/>
                <w:szCs w:val="21"/>
              </w:rPr>
              <w:t xml:space="preserve">▲5、应用快速扩增酶和高效缓冲体系，扩增时间不超过80钟。                                     </w:t>
            </w:r>
          </w:p>
          <w:p>
            <w:pPr>
              <w:rPr>
                <w:rFonts w:asciiTheme="majorEastAsia" w:hAnsiTheme="majorEastAsia" w:eastAsiaTheme="majorEastAsia"/>
                <w:color w:val="auto"/>
                <w:sz w:val="21"/>
                <w:szCs w:val="21"/>
              </w:rPr>
            </w:pPr>
            <w:r>
              <w:rPr>
                <w:rFonts w:asciiTheme="majorEastAsia" w:hAnsiTheme="majorEastAsia" w:eastAsiaTheme="majorEastAsia"/>
                <w:color w:val="auto"/>
                <w:sz w:val="21"/>
                <w:szCs w:val="21"/>
              </w:rPr>
              <w:t xml:space="preserve">6、在25ul 扩增体系中，试剂盒的检测灵敏度为125 pg DNA模板量 。              </w:t>
            </w:r>
          </w:p>
          <w:p>
            <w:pPr>
              <w:rPr>
                <w:rFonts w:asciiTheme="majorEastAsia" w:hAnsiTheme="majorEastAsia" w:eastAsiaTheme="majorEastAsia"/>
                <w:color w:val="auto"/>
                <w:sz w:val="21"/>
                <w:szCs w:val="21"/>
              </w:rPr>
            </w:pPr>
            <w:r>
              <w:rPr>
                <w:rFonts w:asciiTheme="majorEastAsia" w:hAnsiTheme="majorEastAsia" w:eastAsiaTheme="majorEastAsia"/>
                <w:color w:val="auto"/>
                <w:sz w:val="21"/>
                <w:szCs w:val="21"/>
              </w:rPr>
              <w:t xml:space="preserve">7、扩增引物经过合成和纯化流程优化，可以生成更加清晰的电泳背景图。                     </w:t>
            </w:r>
          </w:p>
          <w:p>
            <w:pPr>
              <w:rPr>
                <w:color w:val="auto"/>
                <w:sz w:val="21"/>
                <w:szCs w:val="21"/>
              </w:rPr>
            </w:pPr>
            <w:r>
              <w:rPr>
                <w:rFonts w:asciiTheme="majorEastAsia" w:hAnsiTheme="majorEastAsia" w:eastAsiaTheme="majorEastAsia"/>
                <w:color w:val="auto"/>
                <w:sz w:val="21"/>
                <w:szCs w:val="21"/>
              </w:rPr>
              <w:t>8.试剂盒生产厂商通过ISO 9001, ISO 18385 认证。                                   ▲9.应与公安部DNA数据库中基因座保持一致，便于省厅与国家库中数据进行高效的比对、交换和共享，避免基因座差异造成的潜在风险和成本增高</w:t>
            </w:r>
            <w:r>
              <w:rPr>
                <w:rFonts w:hint="eastAsia" w:asciiTheme="majorEastAsia" w:hAnsiTheme="majorEastAsia" w:eastAsiaTheme="majorEastAsia"/>
                <w:color w:val="auto"/>
                <w:sz w:val="21"/>
                <w:szCs w:val="21"/>
              </w:rPr>
              <w:t>。试剂盒</w:t>
            </w:r>
            <w:r>
              <w:rPr>
                <w:rFonts w:asciiTheme="majorEastAsia" w:hAnsiTheme="majorEastAsia" w:eastAsiaTheme="majorEastAsia"/>
                <w:color w:val="auto"/>
                <w:sz w:val="21"/>
                <w:szCs w:val="21"/>
              </w:rPr>
              <w:t>应符合存在国家数据库名录，可直接导入国家数据库</w:t>
            </w:r>
            <w:r>
              <w:rPr>
                <w:rFonts w:hint="eastAsia" w:asciiTheme="majorEastAsia" w:hAnsiTheme="majorEastAsia" w:eastAsiaTheme="majorEastAsia"/>
                <w:color w:val="auto"/>
                <w:sz w:val="21"/>
                <w:szCs w:val="21"/>
              </w:rPr>
              <w:t>。</w:t>
            </w:r>
          </w:p>
        </w:tc>
        <w:tc>
          <w:tcPr>
            <w:tcW w:w="799" w:type="dxa"/>
          </w:tcPr>
          <w:p>
            <w:pPr>
              <w:pStyle w:val="9"/>
              <w:spacing w:line="266" w:lineRule="exact"/>
              <w:jc w:val="center"/>
              <w:rPr>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46" w:type="dxa"/>
            <w:vAlign w:val="center"/>
          </w:tcPr>
          <w:p>
            <w:pPr>
              <w:jc w:val="center"/>
              <w:rPr>
                <w:color w:val="auto"/>
                <w:sz w:val="21"/>
                <w:szCs w:val="21"/>
              </w:rPr>
            </w:pPr>
            <w:r>
              <w:rPr>
                <w:rFonts w:hint="eastAsia" w:cs="Tahoma" w:asciiTheme="majorEastAsia" w:hAnsiTheme="majorEastAsia" w:eastAsiaTheme="majorEastAsia"/>
                <w:color w:val="auto"/>
                <w:sz w:val="21"/>
                <w:szCs w:val="21"/>
              </w:rPr>
              <w:t>2</w:t>
            </w:r>
          </w:p>
        </w:tc>
        <w:tc>
          <w:tcPr>
            <w:tcW w:w="2009" w:type="dxa"/>
            <w:vAlign w:val="center"/>
          </w:tcPr>
          <w:p>
            <w:pPr>
              <w:jc w:val="center"/>
              <w:rPr>
                <w:color w:val="auto"/>
                <w:sz w:val="21"/>
                <w:szCs w:val="21"/>
              </w:rPr>
            </w:pPr>
            <w:r>
              <w:rPr>
                <w:rFonts w:hint="eastAsia" w:asciiTheme="majorEastAsia" w:hAnsiTheme="majorEastAsia" w:eastAsiaTheme="majorEastAsia"/>
                <w:bCs/>
                <w:color w:val="auto"/>
                <w:sz w:val="21"/>
                <w:szCs w:val="21"/>
              </w:rPr>
              <w:t>25位点PCR扩增试剂盒（核心产品）</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widowControl/>
              <w:textAlignment w:val="bottom"/>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1.200人份/盒，采用六色荧光技术，多色荧光标记，便于更清晰的分辨基因座标记。</w:t>
            </w:r>
          </w:p>
          <w:p>
            <w:pPr>
              <w:widowControl/>
              <w:textAlignment w:val="bottom"/>
              <w:rPr>
                <w:rFonts w:asciiTheme="majorEastAsia" w:hAnsiTheme="majorEastAsia" w:eastAsiaTheme="majorEastAsia"/>
                <w:color w:val="auto"/>
                <w:sz w:val="21"/>
                <w:szCs w:val="21"/>
                <w:lang w:val="en-US"/>
              </w:rPr>
            </w:pPr>
            <w:r>
              <w:rPr>
                <w:rFonts w:hint="eastAsia" w:cs="仿宋"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rPr>
              <w:t>2.包括24个STR位点和一个插入缺失位点Y-indel，两个内控质量参考（IQC）。</w:t>
            </w:r>
            <w:r>
              <w:rPr>
                <w:rFonts w:hint="eastAsia" w:asciiTheme="majorEastAsia" w:hAnsiTheme="majorEastAsia" w:eastAsiaTheme="majorEastAsia"/>
                <w:color w:val="auto"/>
                <w:sz w:val="21"/>
                <w:szCs w:val="21"/>
                <w:lang w:val="en-US"/>
              </w:rPr>
              <w:t>D18S51</w:t>
            </w:r>
            <w:r>
              <w:rPr>
                <w:rFonts w:hint="eastAsia"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lang w:val="en-US"/>
              </w:rPr>
              <w:t>FGA</w:t>
            </w:r>
            <w:r>
              <w:rPr>
                <w:rFonts w:hint="eastAsia"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lang w:val="en-US"/>
              </w:rPr>
              <w:t>D21S11</w:t>
            </w:r>
            <w:r>
              <w:rPr>
                <w:rFonts w:hint="eastAsia"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lang w:val="en-US"/>
              </w:rPr>
              <w:t>D8S1179</w:t>
            </w:r>
            <w:r>
              <w:rPr>
                <w:rFonts w:hint="eastAsia"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lang w:val="en-US"/>
              </w:rPr>
              <w:t>VWA</w:t>
            </w:r>
            <w:r>
              <w:rPr>
                <w:rFonts w:hint="eastAsia"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lang w:val="en-US"/>
              </w:rPr>
              <w:t>D13S317</w:t>
            </w:r>
            <w:r>
              <w:rPr>
                <w:rFonts w:hint="eastAsia"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lang w:val="en-US"/>
              </w:rPr>
              <w:t>D16S539</w:t>
            </w:r>
            <w:r>
              <w:rPr>
                <w:rFonts w:hint="eastAsia"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lang w:val="en-US"/>
              </w:rPr>
              <w:t>D7S820</w:t>
            </w:r>
            <w:r>
              <w:rPr>
                <w:rFonts w:hint="eastAsia"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lang w:val="en-US"/>
              </w:rPr>
              <w:t>TH01</w:t>
            </w:r>
            <w:r>
              <w:rPr>
                <w:rFonts w:hint="eastAsia"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lang w:val="en-US"/>
              </w:rPr>
              <w:t>D3S1358</w:t>
            </w:r>
            <w:r>
              <w:rPr>
                <w:rFonts w:hint="eastAsia"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lang w:val="en-US"/>
              </w:rPr>
              <w:t>D5S818</w:t>
            </w:r>
            <w:r>
              <w:rPr>
                <w:rFonts w:hint="eastAsia"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lang w:val="en-US"/>
              </w:rPr>
              <w:t>CSF1PO</w:t>
            </w:r>
            <w:r>
              <w:rPr>
                <w:rFonts w:hint="eastAsia"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lang w:val="en-US"/>
              </w:rPr>
              <w:t>D2S1338</w:t>
            </w:r>
            <w:r>
              <w:rPr>
                <w:rFonts w:hint="eastAsia"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lang w:val="en-US"/>
              </w:rPr>
              <w:t>D19S433</w:t>
            </w:r>
            <w:r>
              <w:rPr>
                <w:rFonts w:hint="eastAsia"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lang w:val="en-US"/>
              </w:rPr>
              <w:t>D1S1656</w:t>
            </w:r>
            <w:r>
              <w:rPr>
                <w:rFonts w:hint="eastAsia"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lang w:val="en-US"/>
              </w:rPr>
              <w:t>D12S391</w:t>
            </w:r>
            <w:r>
              <w:rPr>
                <w:rFonts w:hint="eastAsia"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lang w:val="en-US"/>
              </w:rPr>
              <w:t>D2S441</w:t>
            </w:r>
            <w:r>
              <w:rPr>
                <w:rFonts w:hint="eastAsia"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lang w:val="en-US"/>
              </w:rPr>
              <w:t>D10S1248</w:t>
            </w:r>
            <w:r>
              <w:rPr>
                <w:rFonts w:hint="eastAsia"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lang w:val="en-US"/>
              </w:rPr>
              <w:t>TPOX</w:t>
            </w:r>
            <w:r>
              <w:rPr>
                <w:rFonts w:hint="eastAsia"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lang w:val="en-US"/>
              </w:rPr>
              <w:t>D22S1045</w:t>
            </w:r>
            <w:r>
              <w:rPr>
                <w:rFonts w:hint="eastAsia"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lang w:val="en-US"/>
              </w:rPr>
              <w:t>D6S1043</w:t>
            </w:r>
            <w:r>
              <w:rPr>
                <w:rFonts w:hint="eastAsia"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lang w:val="en-US"/>
              </w:rPr>
              <w:t>Penta E</w:t>
            </w:r>
            <w:r>
              <w:rPr>
                <w:rFonts w:hint="eastAsia"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lang w:val="en-US"/>
              </w:rPr>
              <w:t>Penta D</w:t>
            </w:r>
            <w:r>
              <w:rPr>
                <w:rFonts w:hint="eastAsia"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lang w:val="en-US"/>
              </w:rPr>
              <w:t>Amelogenin</w:t>
            </w:r>
            <w:r>
              <w:rPr>
                <w:rFonts w:hint="eastAsia" w:asciiTheme="majorEastAsia" w:hAnsiTheme="majorEastAsia" w:eastAsiaTheme="majorEastAsia"/>
                <w:color w:val="auto"/>
                <w:sz w:val="21"/>
                <w:szCs w:val="21"/>
              </w:rPr>
              <w:t>。</w:t>
            </w:r>
          </w:p>
          <w:p>
            <w:pPr>
              <w:widowControl/>
              <w:textAlignment w:val="bottom"/>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3.试剂盒中包含的20个新CODIS核心位点，扩增片段长度小于425 bp。</w:t>
            </w:r>
          </w:p>
          <w:p>
            <w:pPr>
              <w:widowControl/>
              <w:textAlignment w:val="bottom"/>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4.满足中国人群特异性要求，真实bin和虚拟bin的个数合计大于610个，有效降低OL的产生。</w:t>
            </w:r>
          </w:p>
          <w:p>
            <w:pPr>
              <w:widowControl/>
              <w:textAlignment w:val="bottom"/>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5.每个基因座有自己的滑移峰比例，并提供滑移峰比例相关数据。</w:t>
            </w:r>
          </w:p>
          <w:p>
            <w:pPr>
              <w:widowControl/>
              <w:textAlignment w:val="bottom"/>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6.扩增产物中须包含内控质量参考（IQC）标记物，可用于样品质量（如抑制物、降解）的快速评估。</w:t>
            </w:r>
          </w:p>
          <w:p>
            <w:pPr>
              <w:widowControl/>
              <w:textAlignment w:val="bottom"/>
              <w:rPr>
                <w:rFonts w:asciiTheme="majorEastAsia" w:hAnsiTheme="majorEastAsia" w:eastAsiaTheme="majorEastAsia"/>
                <w:color w:val="auto"/>
                <w:sz w:val="21"/>
                <w:szCs w:val="21"/>
              </w:rPr>
            </w:pPr>
            <w:r>
              <w:rPr>
                <w:rFonts w:hint="eastAsia" w:cs="仿宋"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rPr>
              <w:t>7.在25µl扩增体系中，模板加样量最大可加样17.5 µl。</w:t>
            </w:r>
          </w:p>
          <w:p>
            <w:pPr>
              <w:widowControl/>
              <w:textAlignment w:val="bottom"/>
              <w:rPr>
                <w:rFonts w:asciiTheme="majorEastAsia" w:hAnsiTheme="majorEastAsia" w:eastAsiaTheme="majorEastAsia"/>
                <w:color w:val="auto"/>
                <w:sz w:val="21"/>
                <w:szCs w:val="21"/>
              </w:rPr>
            </w:pPr>
            <w:r>
              <w:rPr>
                <w:rFonts w:hint="eastAsia" w:cs="仿宋"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rPr>
              <w:t>8.包含11个扩增长度小于250bp的Mini位点，便于降解样品信息的获取，对于降解DNA和疑难样品更容易得到完整DNA分型信息，数据更精确更可靠。</w:t>
            </w:r>
          </w:p>
          <w:p>
            <w:pPr>
              <w:widowControl/>
              <w:textAlignment w:val="bottom"/>
              <w:rPr>
                <w:rFonts w:asciiTheme="majorEastAsia" w:hAnsiTheme="majorEastAsia" w:eastAsiaTheme="majorEastAsia"/>
                <w:color w:val="auto"/>
                <w:sz w:val="21"/>
                <w:szCs w:val="21"/>
              </w:rPr>
            </w:pPr>
            <w:r>
              <w:rPr>
                <w:rFonts w:hint="eastAsia" w:cs="仿宋"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rPr>
              <w:t>9. PCR扩增时间为76分钟。</w:t>
            </w:r>
          </w:p>
          <w:p>
            <w:pPr>
              <w:widowControl/>
              <w:textAlignment w:val="bottom"/>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10.试剂盒生产工厂需通过ISO 18385第三方认证。</w:t>
            </w:r>
          </w:p>
          <w:p>
            <w:pPr>
              <w:widowControl/>
              <w:textAlignment w:val="bottom"/>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11.在25ul扩增体系中，试剂盒的检测灵敏度为125 pg DNA模板量 。</w:t>
            </w:r>
          </w:p>
          <w:p>
            <w:pPr>
              <w:rPr>
                <w:color w:val="auto"/>
                <w:sz w:val="21"/>
                <w:szCs w:val="21"/>
              </w:rPr>
            </w:pPr>
            <w:r>
              <w:rPr>
                <w:rFonts w:hint="eastAsia" w:asciiTheme="majorEastAsia" w:hAnsiTheme="majorEastAsia" w:eastAsiaTheme="majorEastAsia"/>
                <w:color w:val="auto"/>
                <w:sz w:val="21"/>
                <w:szCs w:val="21"/>
              </w:rPr>
              <w:t>12.试剂盒经过严格质量监控，保证试剂盒内组分的生产批号全部可追溯，确保试剂的质保期。</w:t>
            </w:r>
          </w:p>
        </w:tc>
        <w:tc>
          <w:tcPr>
            <w:tcW w:w="799" w:type="dxa"/>
          </w:tcPr>
          <w:p>
            <w:pPr>
              <w:pStyle w:val="9"/>
              <w:spacing w:line="266" w:lineRule="exact"/>
              <w:jc w:val="center"/>
              <w:rPr>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46" w:type="dxa"/>
            <w:vAlign w:val="center"/>
          </w:tcPr>
          <w:p>
            <w:pPr>
              <w:jc w:val="center"/>
              <w:rPr>
                <w:color w:val="auto"/>
                <w:sz w:val="21"/>
                <w:szCs w:val="21"/>
              </w:rPr>
            </w:pPr>
            <w:r>
              <w:rPr>
                <w:rFonts w:hint="eastAsia" w:cs="Tahoma" w:asciiTheme="majorEastAsia" w:hAnsiTheme="majorEastAsia" w:eastAsiaTheme="majorEastAsia"/>
                <w:color w:val="auto"/>
                <w:sz w:val="21"/>
                <w:szCs w:val="21"/>
              </w:rPr>
              <w:t>3</w:t>
            </w:r>
          </w:p>
        </w:tc>
        <w:tc>
          <w:tcPr>
            <w:tcW w:w="2009" w:type="dxa"/>
            <w:vAlign w:val="center"/>
          </w:tcPr>
          <w:p>
            <w:pPr>
              <w:jc w:val="center"/>
              <w:rPr>
                <w:color w:val="auto"/>
                <w:sz w:val="21"/>
                <w:szCs w:val="21"/>
              </w:rPr>
            </w:pPr>
            <w:r>
              <w:rPr>
                <w:rFonts w:hint="eastAsia" w:asciiTheme="majorEastAsia" w:hAnsiTheme="majorEastAsia" w:eastAsiaTheme="majorEastAsia"/>
                <w:color w:val="auto"/>
                <w:sz w:val="21"/>
                <w:szCs w:val="21"/>
                <w:lang w:bidi="ar"/>
              </w:rPr>
              <w:t>27位点Y试剂盒</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widowControl/>
              <w:textAlignment w:val="top"/>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1.采用六色荧光技术，在维持扩增产物大小不变的条件下，有效提高单个泳道分辨的片段数。多色荧光标记，便于更清晰的分辨基因座标记。</w:t>
            </w:r>
          </w:p>
          <w:p>
            <w:pPr>
              <w:widowControl/>
              <w:textAlignment w:val="top"/>
              <w:rPr>
                <w:rFonts w:asciiTheme="majorEastAsia" w:hAnsiTheme="majorEastAsia" w:eastAsiaTheme="majorEastAsia"/>
                <w:color w:val="auto"/>
                <w:sz w:val="21"/>
                <w:szCs w:val="21"/>
              </w:rPr>
            </w:pPr>
            <w:r>
              <w:rPr>
                <w:rFonts w:hint="eastAsia" w:cs="仿宋"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rPr>
              <w:t>2.单管同时扩增27个Y染色体基因座。DYS389I，DYS635， DYS389II， DYS627，DYS460，DYS19， YGATAH4，DYS448， DYS391， DYS456，DYS390， DYS438， DYS392， DYS437，DYS385a，DYS385b，DYS393，DYS439， DYS481， DYS533，DYS576，DYS518， DYS570， DYS627， DYS449，DYF387S1a，DYF387S1b。</w:t>
            </w:r>
          </w:p>
          <w:p>
            <w:pPr>
              <w:widowControl/>
              <w:textAlignment w:val="top"/>
              <w:rPr>
                <w:rFonts w:asciiTheme="majorEastAsia" w:hAnsiTheme="majorEastAsia" w:eastAsiaTheme="majorEastAsia"/>
                <w:color w:val="auto"/>
                <w:sz w:val="21"/>
                <w:szCs w:val="21"/>
              </w:rPr>
            </w:pPr>
            <w:r>
              <w:rPr>
                <w:rFonts w:hint="eastAsia" w:cs="仿宋"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rPr>
              <w:t>3.涵盖传统Y检案试剂盒中所有的17个Y-STR基因座。经过一致性验证，相同的基因座使用与通用的Y检案试剂盒相同的引物序列，确保在同一基因座的分型结果完全一致。</w:t>
            </w:r>
          </w:p>
          <w:p>
            <w:pPr>
              <w:widowControl/>
              <w:textAlignment w:val="top"/>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4.新增的11个基因座中，含有7个快速突变率基因座，以提高不同家系间的区别能力。快速突变率的基因座同时也具有高多态性，有利于减小随机匹配概率，有利于进行案件中男男混合样品的区分。</w:t>
            </w:r>
          </w:p>
          <w:p>
            <w:pPr>
              <w:widowControl/>
              <w:textAlignment w:val="top"/>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5．通过SWGDAM方法验证，生产商需通过ISO9001认证。</w:t>
            </w:r>
          </w:p>
          <w:p>
            <w:pPr>
              <w:widowControl/>
              <w:textAlignment w:val="top"/>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6.试剂盒的Ladder组成不少于205个等位基因和84个虚拟Bin,增强等位基因的判读，减少OL发生。</w:t>
            </w:r>
          </w:p>
          <w:p>
            <w:pPr>
              <w:widowControl/>
              <w:textAlignment w:val="top"/>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7.PCR 反应时间为90 分钟左右，与经典试剂盒相比，扩增时间节约一个小时以上。</w:t>
            </w:r>
          </w:p>
          <w:p>
            <w:pPr>
              <w:widowControl/>
              <w:textAlignment w:val="top"/>
              <w:rPr>
                <w:rFonts w:asciiTheme="majorEastAsia" w:hAnsiTheme="majorEastAsia" w:eastAsiaTheme="majorEastAsia"/>
                <w:color w:val="auto"/>
                <w:sz w:val="21"/>
                <w:szCs w:val="21"/>
              </w:rPr>
            </w:pPr>
            <w:r>
              <w:rPr>
                <w:rFonts w:hint="eastAsia" w:cs="仿宋"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rPr>
              <w:t>8.在25ul扩增体系中，试剂盒的检测灵敏度为125 pg DNA模板量 。</w:t>
            </w:r>
          </w:p>
          <w:p>
            <w:pPr>
              <w:widowControl/>
              <w:textAlignment w:val="top"/>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9.在具有高女性背景的情况下，如男性：女性=1:4000 时，使用试剂盒检测都可分辨获得完整的Y-STR分型信息。</w:t>
            </w:r>
          </w:p>
          <w:p>
            <w:pPr>
              <w:widowControl/>
              <w:textAlignment w:val="top"/>
              <w:rPr>
                <w:rFonts w:asciiTheme="majorEastAsia" w:hAnsiTheme="majorEastAsia" w:eastAsiaTheme="majorEastAsia"/>
                <w:color w:val="auto"/>
                <w:sz w:val="21"/>
                <w:szCs w:val="21"/>
              </w:rPr>
            </w:pPr>
            <w:r>
              <w:rPr>
                <w:rFonts w:hint="eastAsia" w:cs="仿宋"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rPr>
              <w:t>10.试剂盒经过严格质量监控，保证试剂盒内组分的生产批号全部可追溯，确保试剂的质保期。</w:t>
            </w:r>
          </w:p>
          <w:p>
            <w:pPr>
              <w:rPr>
                <w:color w:val="auto"/>
                <w:sz w:val="21"/>
                <w:szCs w:val="21"/>
              </w:rPr>
            </w:pPr>
            <w:r>
              <w:rPr>
                <w:rFonts w:hint="eastAsia" w:asciiTheme="majorEastAsia" w:hAnsiTheme="majorEastAsia" w:eastAsiaTheme="majorEastAsia"/>
                <w:color w:val="auto"/>
                <w:sz w:val="21"/>
                <w:szCs w:val="21"/>
              </w:rPr>
              <w:t>11.100人份/盒。</w:t>
            </w:r>
          </w:p>
        </w:tc>
        <w:tc>
          <w:tcPr>
            <w:tcW w:w="799" w:type="dxa"/>
          </w:tcPr>
          <w:p>
            <w:pPr>
              <w:pStyle w:val="9"/>
              <w:spacing w:line="266" w:lineRule="exact"/>
              <w:jc w:val="center"/>
              <w:rPr>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46" w:type="dxa"/>
            <w:vAlign w:val="center"/>
          </w:tcPr>
          <w:p>
            <w:pPr>
              <w:jc w:val="center"/>
              <w:rPr>
                <w:color w:val="auto"/>
                <w:sz w:val="21"/>
                <w:szCs w:val="21"/>
              </w:rPr>
            </w:pPr>
            <w:r>
              <w:rPr>
                <w:rFonts w:hint="eastAsia" w:cs="Tahoma" w:asciiTheme="majorEastAsia" w:hAnsiTheme="majorEastAsia" w:eastAsiaTheme="majorEastAsia"/>
                <w:color w:val="auto"/>
                <w:sz w:val="21"/>
                <w:szCs w:val="21"/>
              </w:rPr>
              <w:t>4</w:t>
            </w:r>
          </w:p>
        </w:tc>
        <w:tc>
          <w:tcPr>
            <w:tcW w:w="2009" w:type="dxa"/>
            <w:vAlign w:val="center"/>
          </w:tcPr>
          <w:p>
            <w:pPr>
              <w:jc w:val="center"/>
              <w:rPr>
                <w:color w:val="auto"/>
                <w:sz w:val="21"/>
                <w:szCs w:val="21"/>
              </w:rPr>
            </w:pPr>
            <w:r>
              <w:rPr>
                <w:rFonts w:hint="eastAsia" w:cs="Tahoma" w:asciiTheme="majorEastAsia" w:hAnsiTheme="majorEastAsia" w:eastAsiaTheme="majorEastAsia"/>
                <w:color w:val="auto"/>
                <w:sz w:val="21"/>
                <w:szCs w:val="21"/>
              </w:rPr>
              <w:t>POP4胶-3500/384</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20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rPr>
                <w:color w:val="auto"/>
                <w:sz w:val="21"/>
                <w:szCs w:val="21"/>
              </w:rPr>
            </w:pPr>
            <w:r>
              <w:rPr>
                <w:rFonts w:asciiTheme="majorEastAsia" w:hAnsiTheme="majorEastAsia" w:eastAsiaTheme="majorEastAsia"/>
                <w:color w:val="auto"/>
                <w:sz w:val="21"/>
                <w:szCs w:val="21"/>
              </w:rPr>
              <w:t>384 人份</w:t>
            </w:r>
            <w:r>
              <w:rPr>
                <w:rFonts w:hint="eastAsia" w:asciiTheme="majorEastAsia" w:hAnsiTheme="majorEastAsia" w:eastAsiaTheme="majorEastAsia"/>
                <w:color w:val="auto"/>
                <w:sz w:val="21"/>
                <w:szCs w:val="21"/>
              </w:rPr>
              <w:t>/盒</w:t>
            </w:r>
            <w:r>
              <w:rPr>
                <w:rFonts w:asciiTheme="majorEastAsia" w:hAnsiTheme="majorEastAsia" w:eastAsiaTheme="majorEastAsia"/>
                <w:color w:val="auto"/>
                <w:sz w:val="21"/>
                <w:szCs w:val="21"/>
              </w:rPr>
              <w:t>，在 4℃以上的温度下胶为液体状态，适用于 3500系列测序仪对 STR PCR 扩增的片段分析。</w:t>
            </w:r>
          </w:p>
        </w:tc>
        <w:tc>
          <w:tcPr>
            <w:tcW w:w="799" w:type="dxa"/>
          </w:tcPr>
          <w:p>
            <w:pPr>
              <w:pStyle w:val="9"/>
              <w:spacing w:line="266" w:lineRule="exact"/>
              <w:jc w:val="center"/>
              <w:rPr>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46" w:type="dxa"/>
            <w:vAlign w:val="center"/>
          </w:tcPr>
          <w:p>
            <w:pPr>
              <w:jc w:val="center"/>
              <w:rPr>
                <w:color w:val="auto"/>
                <w:sz w:val="21"/>
                <w:szCs w:val="21"/>
              </w:rPr>
            </w:pPr>
            <w:r>
              <w:rPr>
                <w:rFonts w:hint="eastAsia" w:cs="Tahoma" w:asciiTheme="majorEastAsia" w:hAnsiTheme="majorEastAsia" w:eastAsiaTheme="majorEastAsia"/>
                <w:color w:val="auto"/>
                <w:sz w:val="21"/>
                <w:szCs w:val="21"/>
              </w:rPr>
              <w:t>5</w:t>
            </w:r>
          </w:p>
        </w:tc>
        <w:tc>
          <w:tcPr>
            <w:tcW w:w="2009" w:type="dxa"/>
            <w:vAlign w:val="center"/>
          </w:tcPr>
          <w:p>
            <w:pPr>
              <w:jc w:val="center"/>
              <w:rPr>
                <w:color w:val="auto"/>
                <w:sz w:val="21"/>
                <w:szCs w:val="21"/>
              </w:rPr>
            </w:pPr>
            <w:r>
              <w:rPr>
                <w:rFonts w:hint="eastAsia" w:cs="Tahoma" w:asciiTheme="majorEastAsia" w:hAnsiTheme="majorEastAsia" w:eastAsiaTheme="majorEastAsia"/>
                <w:color w:val="auto"/>
                <w:sz w:val="21"/>
                <w:szCs w:val="21"/>
              </w:rPr>
              <w:t>DS-37 荧光标准品</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rPr>
                <w:color w:val="auto"/>
                <w:sz w:val="21"/>
                <w:szCs w:val="21"/>
              </w:rPr>
            </w:pPr>
            <w:r>
              <w:rPr>
                <w:rFonts w:hint="eastAsia" w:cs="微软雅黑" w:asciiTheme="majorEastAsia" w:hAnsiTheme="majorEastAsia" w:eastAsiaTheme="majorEastAsia"/>
                <w:color w:val="auto"/>
                <w:sz w:val="21"/>
                <w:szCs w:val="21"/>
                <w:lang w:bidi="ar"/>
              </w:rPr>
              <w:t>25ul/盒 包含6种荧光染料标记的标准片段：</w:t>
            </w:r>
            <w:r>
              <w:rPr>
                <w:rFonts w:cs="微软雅黑" w:asciiTheme="majorEastAsia" w:hAnsiTheme="majorEastAsia" w:eastAsiaTheme="majorEastAsia"/>
                <w:color w:val="auto"/>
                <w:sz w:val="21"/>
                <w:szCs w:val="21"/>
                <w:lang w:bidi="ar"/>
              </w:rPr>
              <w:t>6-FAM、VIC、TED、SID、TAZ及LIZ。</w:t>
            </w:r>
          </w:p>
        </w:tc>
        <w:tc>
          <w:tcPr>
            <w:tcW w:w="799" w:type="dxa"/>
          </w:tcPr>
          <w:p>
            <w:pPr>
              <w:pStyle w:val="9"/>
              <w:spacing w:line="266" w:lineRule="exact"/>
              <w:jc w:val="center"/>
              <w:rPr>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46" w:type="dxa"/>
            <w:vAlign w:val="center"/>
          </w:tcPr>
          <w:p>
            <w:pPr>
              <w:jc w:val="center"/>
              <w:rPr>
                <w:color w:val="auto"/>
                <w:sz w:val="21"/>
                <w:szCs w:val="21"/>
              </w:rPr>
            </w:pPr>
            <w:r>
              <w:rPr>
                <w:rFonts w:hint="eastAsia" w:cs="Tahoma" w:asciiTheme="majorEastAsia" w:hAnsiTheme="majorEastAsia" w:eastAsiaTheme="majorEastAsia"/>
                <w:color w:val="auto"/>
                <w:sz w:val="21"/>
                <w:szCs w:val="21"/>
              </w:rPr>
              <w:t>6</w:t>
            </w:r>
          </w:p>
        </w:tc>
        <w:tc>
          <w:tcPr>
            <w:tcW w:w="2009" w:type="dxa"/>
            <w:vAlign w:val="center"/>
          </w:tcPr>
          <w:p>
            <w:pPr>
              <w:jc w:val="center"/>
              <w:rPr>
                <w:color w:val="auto"/>
                <w:sz w:val="21"/>
                <w:szCs w:val="21"/>
              </w:rPr>
            </w:pPr>
            <w:r>
              <w:rPr>
                <w:rFonts w:hint="eastAsia" w:cs="Tahoma" w:asciiTheme="majorEastAsia" w:hAnsiTheme="majorEastAsia" w:eastAsiaTheme="majorEastAsia"/>
                <w:color w:val="auto"/>
                <w:sz w:val="21"/>
                <w:szCs w:val="21"/>
              </w:rPr>
              <w:t>DS-36 荧光标准品</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rPr>
                <w:color w:val="auto"/>
                <w:sz w:val="21"/>
                <w:szCs w:val="21"/>
              </w:rPr>
            </w:pPr>
            <w:r>
              <w:rPr>
                <w:rFonts w:hint="eastAsia" w:cs="微软雅黑" w:asciiTheme="majorEastAsia" w:hAnsiTheme="majorEastAsia" w:eastAsiaTheme="majorEastAsia"/>
                <w:color w:val="auto"/>
                <w:sz w:val="21"/>
                <w:szCs w:val="21"/>
                <w:lang w:bidi="ar"/>
              </w:rPr>
              <w:t>25ul/盒 包含6种荧光染料标记的标准片段：6-FAM、VIC、NED、SID、TAZ及LIZ。</w:t>
            </w:r>
          </w:p>
        </w:tc>
        <w:tc>
          <w:tcPr>
            <w:tcW w:w="799" w:type="dxa"/>
          </w:tcPr>
          <w:p>
            <w:pPr>
              <w:pStyle w:val="9"/>
              <w:spacing w:line="266" w:lineRule="exact"/>
              <w:jc w:val="center"/>
              <w:rPr>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46" w:type="dxa"/>
            <w:vAlign w:val="center"/>
          </w:tcPr>
          <w:p>
            <w:pPr>
              <w:jc w:val="center"/>
              <w:rPr>
                <w:color w:val="auto"/>
                <w:sz w:val="21"/>
                <w:szCs w:val="21"/>
              </w:rPr>
            </w:pPr>
            <w:r>
              <w:rPr>
                <w:rFonts w:hint="eastAsia" w:cs="Tahoma" w:asciiTheme="majorEastAsia" w:hAnsiTheme="majorEastAsia" w:eastAsiaTheme="majorEastAsia"/>
                <w:color w:val="auto"/>
                <w:sz w:val="21"/>
                <w:szCs w:val="21"/>
              </w:rPr>
              <w:t>7</w:t>
            </w:r>
          </w:p>
        </w:tc>
        <w:tc>
          <w:tcPr>
            <w:tcW w:w="2009" w:type="dxa"/>
            <w:vAlign w:val="center"/>
          </w:tcPr>
          <w:p>
            <w:pPr>
              <w:jc w:val="center"/>
              <w:rPr>
                <w:color w:val="auto"/>
                <w:sz w:val="21"/>
                <w:szCs w:val="21"/>
              </w:rPr>
            </w:pPr>
            <w:r>
              <w:rPr>
                <w:rFonts w:hint="eastAsia" w:cs="Tahoma" w:asciiTheme="majorEastAsia" w:hAnsiTheme="majorEastAsia" w:eastAsiaTheme="majorEastAsia"/>
                <w:color w:val="auto"/>
                <w:sz w:val="21"/>
                <w:szCs w:val="21"/>
              </w:rPr>
              <w:t>600-LIZ内标</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rPr>
                <w:color w:val="auto"/>
                <w:sz w:val="21"/>
                <w:szCs w:val="21"/>
              </w:rPr>
            </w:pPr>
            <w:r>
              <w:rPr>
                <w:rFonts w:hint="eastAsia" w:cs="微软雅黑" w:asciiTheme="majorEastAsia" w:hAnsiTheme="majorEastAsia" w:eastAsiaTheme="majorEastAsia"/>
                <w:color w:val="auto"/>
                <w:sz w:val="21"/>
                <w:szCs w:val="21"/>
                <w:lang w:bidi="ar"/>
              </w:rPr>
              <w:t>400ul/盒，LIZ橙色荧光标记，内含36个长度各异的DNA片段，最长片段600bp，适用于6色荧光体系。</w:t>
            </w:r>
          </w:p>
        </w:tc>
        <w:tc>
          <w:tcPr>
            <w:tcW w:w="799" w:type="dxa"/>
          </w:tcPr>
          <w:p>
            <w:pPr>
              <w:pStyle w:val="9"/>
              <w:spacing w:line="266" w:lineRule="exact"/>
              <w:jc w:val="center"/>
              <w:rPr>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46" w:type="dxa"/>
            <w:vAlign w:val="center"/>
          </w:tcPr>
          <w:p>
            <w:pPr>
              <w:jc w:val="center"/>
              <w:rPr>
                <w:color w:val="auto"/>
                <w:sz w:val="21"/>
                <w:szCs w:val="21"/>
              </w:rPr>
            </w:pPr>
            <w:r>
              <w:rPr>
                <w:rFonts w:hint="eastAsia" w:cs="Tahoma" w:asciiTheme="majorEastAsia" w:hAnsiTheme="majorEastAsia" w:eastAsiaTheme="majorEastAsia"/>
                <w:color w:val="auto"/>
                <w:sz w:val="21"/>
                <w:szCs w:val="21"/>
              </w:rPr>
              <w:t>8</w:t>
            </w:r>
          </w:p>
        </w:tc>
        <w:tc>
          <w:tcPr>
            <w:tcW w:w="2009" w:type="dxa"/>
            <w:vAlign w:val="center"/>
          </w:tcPr>
          <w:p>
            <w:pPr>
              <w:jc w:val="center"/>
              <w:rPr>
                <w:color w:val="auto"/>
                <w:sz w:val="21"/>
                <w:szCs w:val="21"/>
              </w:rPr>
            </w:pPr>
            <w:r>
              <w:rPr>
                <w:rFonts w:hint="eastAsia" w:cs="Tahoma" w:asciiTheme="majorEastAsia" w:hAnsiTheme="majorEastAsia" w:eastAsiaTheme="majorEastAsia"/>
                <w:color w:val="auto"/>
                <w:sz w:val="21"/>
                <w:szCs w:val="21"/>
              </w:rPr>
              <w:t>阳极缓冲液</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rPr>
                <w:color w:val="auto"/>
                <w:sz w:val="21"/>
                <w:szCs w:val="21"/>
              </w:rPr>
            </w:pPr>
            <w:r>
              <w:rPr>
                <w:rFonts w:asciiTheme="majorEastAsia" w:hAnsiTheme="majorEastAsia" w:eastAsiaTheme="majorEastAsia"/>
                <w:color w:val="auto"/>
                <w:sz w:val="21"/>
                <w:szCs w:val="21"/>
              </w:rPr>
              <w:t>4 瓶/盒，用作电泳阳极缓冲液，适用于 3500 系列测序仪</w:t>
            </w:r>
            <w:r>
              <w:rPr>
                <w:rFonts w:hint="eastAsia" w:asciiTheme="majorEastAsia" w:hAnsiTheme="majorEastAsia" w:eastAsiaTheme="majorEastAsia"/>
                <w:color w:val="auto"/>
                <w:sz w:val="21"/>
                <w:szCs w:val="21"/>
              </w:rPr>
              <w:t>。</w:t>
            </w:r>
          </w:p>
        </w:tc>
        <w:tc>
          <w:tcPr>
            <w:tcW w:w="799" w:type="dxa"/>
          </w:tcPr>
          <w:p>
            <w:pPr>
              <w:pStyle w:val="9"/>
              <w:spacing w:line="266" w:lineRule="exact"/>
              <w:jc w:val="center"/>
              <w:rPr>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46" w:type="dxa"/>
            <w:vAlign w:val="center"/>
          </w:tcPr>
          <w:p>
            <w:pPr>
              <w:jc w:val="center"/>
              <w:rPr>
                <w:color w:val="auto"/>
                <w:sz w:val="21"/>
                <w:szCs w:val="21"/>
              </w:rPr>
            </w:pPr>
            <w:r>
              <w:rPr>
                <w:rFonts w:hint="eastAsia" w:cs="Tahoma" w:asciiTheme="majorEastAsia" w:hAnsiTheme="majorEastAsia" w:eastAsiaTheme="majorEastAsia"/>
                <w:color w:val="auto"/>
                <w:sz w:val="21"/>
                <w:szCs w:val="21"/>
              </w:rPr>
              <w:t>9</w:t>
            </w:r>
          </w:p>
        </w:tc>
        <w:tc>
          <w:tcPr>
            <w:tcW w:w="2009" w:type="dxa"/>
            <w:vAlign w:val="center"/>
          </w:tcPr>
          <w:p>
            <w:pPr>
              <w:jc w:val="center"/>
              <w:rPr>
                <w:color w:val="auto"/>
                <w:sz w:val="21"/>
                <w:szCs w:val="21"/>
              </w:rPr>
            </w:pPr>
            <w:r>
              <w:rPr>
                <w:rFonts w:hint="eastAsia" w:cs="Tahoma" w:asciiTheme="majorEastAsia" w:hAnsiTheme="majorEastAsia" w:eastAsiaTheme="majorEastAsia"/>
                <w:color w:val="auto"/>
                <w:sz w:val="21"/>
                <w:szCs w:val="21"/>
              </w:rPr>
              <w:t>阴极缓冲液</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rPr>
                <w:color w:val="auto"/>
                <w:sz w:val="21"/>
                <w:szCs w:val="21"/>
              </w:rPr>
            </w:pPr>
            <w:r>
              <w:rPr>
                <w:rFonts w:asciiTheme="majorEastAsia" w:hAnsiTheme="majorEastAsia" w:eastAsiaTheme="majorEastAsia"/>
                <w:color w:val="auto"/>
                <w:sz w:val="21"/>
                <w:szCs w:val="21"/>
              </w:rPr>
              <w:t>4 瓶/盒，用作电泳阴极缓冲液，适用于 3500 系列测序仪</w:t>
            </w:r>
            <w:r>
              <w:rPr>
                <w:rFonts w:hint="eastAsia" w:asciiTheme="majorEastAsia" w:hAnsiTheme="majorEastAsia" w:eastAsiaTheme="majorEastAsia"/>
                <w:color w:val="auto"/>
                <w:sz w:val="21"/>
                <w:szCs w:val="21"/>
              </w:rPr>
              <w:t>。</w:t>
            </w:r>
          </w:p>
        </w:tc>
        <w:tc>
          <w:tcPr>
            <w:tcW w:w="799" w:type="dxa"/>
          </w:tcPr>
          <w:p>
            <w:pPr>
              <w:pStyle w:val="9"/>
              <w:spacing w:line="266" w:lineRule="exact"/>
              <w:jc w:val="center"/>
              <w:rPr>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46" w:type="dxa"/>
            <w:vAlign w:val="center"/>
          </w:tcPr>
          <w:p>
            <w:pPr>
              <w:jc w:val="center"/>
              <w:rPr>
                <w:color w:val="auto"/>
                <w:sz w:val="21"/>
                <w:szCs w:val="21"/>
              </w:rPr>
            </w:pPr>
            <w:r>
              <w:rPr>
                <w:rFonts w:hint="eastAsia" w:cs="Tahoma" w:asciiTheme="majorEastAsia" w:hAnsiTheme="majorEastAsia" w:eastAsiaTheme="majorEastAsia"/>
                <w:color w:val="auto"/>
                <w:sz w:val="21"/>
                <w:szCs w:val="21"/>
              </w:rPr>
              <w:t>10</w:t>
            </w:r>
          </w:p>
        </w:tc>
        <w:tc>
          <w:tcPr>
            <w:tcW w:w="2009" w:type="dxa"/>
            <w:vAlign w:val="center"/>
          </w:tcPr>
          <w:p>
            <w:pPr>
              <w:jc w:val="center"/>
              <w:rPr>
                <w:color w:val="auto"/>
                <w:sz w:val="21"/>
                <w:szCs w:val="21"/>
              </w:rPr>
            </w:pPr>
            <w:r>
              <w:rPr>
                <w:rFonts w:hint="eastAsia" w:cs="Tahoma" w:asciiTheme="majorEastAsia" w:hAnsiTheme="majorEastAsia" w:eastAsiaTheme="majorEastAsia"/>
                <w:color w:val="auto"/>
                <w:sz w:val="21"/>
                <w:szCs w:val="21"/>
              </w:rPr>
              <w:t>高纯甲酰胺</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5</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rPr>
                <w:color w:val="auto"/>
                <w:sz w:val="21"/>
                <w:szCs w:val="21"/>
              </w:rPr>
            </w:pPr>
            <w:r>
              <w:rPr>
                <w:rFonts w:asciiTheme="majorEastAsia" w:hAnsiTheme="majorEastAsia" w:eastAsiaTheme="majorEastAsia"/>
                <w:color w:val="auto"/>
                <w:sz w:val="21"/>
                <w:szCs w:val="21"/>
              </w:rPr>
              <w:t>5ml×4/盒，要求适用于 AB 3500xL DNA 测序仪，用作 STR-PCR扩增后，AB 3500xL DNA 测序仪电泳时 DNA 化学变性剂</w:t>
            </w:r>
            <w:r>
              <w:rPr>
                <w:rFonts w:hint="eastAsia" w:asciiTheme="majorEastAsia" w:hAnsiTheme="majorEastAsia" w:eastAsiaTheme="majorEastAsia"/>
                <w:color w:val="auto"/>
                <w:sz w:val="21"/>
                <w:szCs w:val="21"/>
              </w:rPr>
              <w:t>。</w:t>
            </w:r>
          </w:p>
        </w:tc>
        <w:tc>
          <w:tcPr>
            <w:tcW w:w="799" w:type="dxa"/>
          </w:tcPr>
          <w:p>
            <w:pPr>
              <w:pStyle w:val="9"/>
              <w:spacing w:line="266" w:lineRule="exact"/>
              <w:jc w:val="center"/>
              <w:rPr>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46" w:type="dxa"/>
            <w:vAlign w:val="center"/>
          </w:tcPr>
          <w:p>
            <w:pPr>
              <w:jc w:val="center"/>
              <w:rPr>
                <w:color w:val="auto"/>
                <w:sz w:val="21"/>
                <w:szCs w:val="21"/>
              </w:rPr>
            </w:pPr>
            <w:r>
              <w:rPr>
                <w:rFonts w:hint="eastAsia" w:cs="Tahoma" w:asciiTheme="majorEastAsia" w:hAnsiTheme="majorEastAsia" w:eastAsiaTheme="majorEastAsia"/>
                <w:color w:val="auto"/>
                <w:sz w:val="21"/>
                <w:szCs w:val="21"/>
              </w:rPr>
              <w:t>11</w:t>
            </w:r>
          </w:p>
        </w:tc>
        <w:tc>
          <w:tcPr>
            <w:tcW w:w="2009" w:type="dxa"/>
            <w:vAlign w:val="center"/>
          </w:tcPr>
          <w:p>
            <w:pPr>
              <w:jc w:val="center"/>
              <w:rPr>
                <w:color w:val="auto"/>
                <w:sz w:val="21"/>
                <w:szCs w:val="21"/>
              </w:rPr>
            </w:pPr>
            <w:r>
              <w:rPr>
                <w:rFonts w:hint="eastAsia" w:cs="Tahoma" w:asciiTheme="majorEastAsia" w:hAnsiTheme="majorEastAsia" w:eastAsiaTheme="majorEastAsia"/>
                <w:color w:val="auto"/>
                <w:sz w:val="21"/>
                <w:szCs w:val="21"/>
              </w:rPr>
              <w:t>96孔反应板</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20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rPr>
                <w:color w:val="auto"/>
                <w:sz w:val="21"/>
                <w:szCs w:val="21"/>
              </w:rPr>
            </w:pPr>
            <w:r>
              <w:rPr>
                <w:rFonts w:asciiTheme="majorEastAsia" w:hAnsiTheme="majorEastAsia" w:eastAsiaTheme="majorEastAsia"/>
                <w:color w:val="auto"/>
                <w:sz w:val="21"/>
                <w:szCs w:val="21"/>
              </w:rPr>
              <w:t>10</w:t>
            </w:r>
            <w:r>
              <w:rPr>
                <w:rFonts w:hint="eastAsia" w:asciiTheme="majorEastAsia" w:hAnsiTheme="majorEastAsia" w:eastAsiaTheme="majorEastAsia"/>
                <w:color w:val="auto"/>
                <w:sz w:val="21"/>
                <w:szCs w:val="21"/>
              </w:rPr>
              <w:t>块</w:t>
            </w:r>
            <w:r>
              <w:rPr>
                <w:rFonts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rPr>
              <w:t>盒，半裙边，同时适用于</w:t>
            </w:r>
            <w:r>
              <w:rPr>
                <w:rFonts w:asciiTheme="majorEastAsia" w:hAnsiTheme="majorEastAsia" w:eastAsiaTheme="majorEastAsia"/>
                <w:color w:val="auto"/>
                <w:sz w:val="21"/>
                <w:szCs w:val="21"/>
              </w:rPr>
              <w:t>PCR</w:t>
            </w:r>
            <w:r>
              <w:rPr>
                <w:rFonts w:hint="eastAsia" w:asciiTheme="majorEastAsia" w:hAnsiTheme="majorEastAsia" w:eastAsiaTheme="majorEastAsia"/>
                <w:color w:val="auto"/>
                <w:sz w:val="21"/>
                <w:szCs w:val="21"/>
              </w:rPr>
              <w:t>扩增及电泳。</w:t>
            </w:r>
          </w:p>
        </w:tc>
        <w:tc>
          <w:tcPr>
            <w:tcW w:w="799" w:type="dxa"/>
          </w:tcPr>
          <w:p>
            <w:pPr>
              <w:pStyle w:val="9"/>
              <w:spacing w:line="266" w:lineRule="exact"/>
              <w:jc w:val="center"/>
              <w:rPr>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46" w:type="dxa"/>
            <w:vAlign w:val="center"/>
          </w:tcPr>
          <w:p>
            <w:pPr>
              <w:jc w:val="center"/>
              <w:rPr>
                <w:color w:val="auto"/>
                <w:sz w:val="21"/>
                <w:szCs w:val="21"/>
              </w:rPr>
            </w:pPr>
            <w:r>
              <w:rPr>
                <w:rFonts w:hint="eastAsia" w:cs="Tahoma" w:asciiTheme="majorEastAsia" w:hAnsiTheme="majorEastAsia" w:eastAsiaTheme="majorEastAsia"/>
                <w:color w:val="auto"/>
                <w:sz w:val="21"/>
                <w:szCs w:val="21"/>
              </w:rPr>
              <w:t>12</w:t>
            </w:r>
          </w:p>
        </w:tc>
        <w:tc>
          <w:tcPr>
            <w:tcW w:w="2009" w:type="dxa"/>
            <w:vAlign w:val="center"/>
          </w:tcPr>
          <w:p>
            <w:pPr>
              <w:jc w:val="center"/>
              <w:rPr>
                <w:color w:val="auto"/>
                <w:sz w:val="21"/>
                <w:szCs w:val="21"/>
              </w:rPr>
            </w:pPr>
            <w:r>
              <w:rPr>
                <w:rFonts w:hint="eastAsia" w:cs="Tahoma" w:asciiTheme="majorEastAsia" w:hAnsiTheme="majorEastAsia" w:eastAsiaTheme="majorEastAsia"/>
                <w:color w:val="auto"/>
                <w:sz w:val="21"/>
                <w:szCs w:val="21"/>
              </w:rPr>
              <w:t>阴极缓冲液槽胶垫</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2</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rPr>
                <w:color w:val="auto"/>
                <w:sz w:val="21"/>
                <w:szCs w:val="21"/>
              </w:rPr>
            </w:pPr>
            <w:r>
              <w:rPr>
                <w:rFonts w:asciiTheme="majorEastAsia" w:hAnsiTheme="majorEastAsia" w:eastAsiaTheme="majorEastAsia"/>
                <w:color w:val="auto"/>
                <w:sz w:val="21"/>
                <w:szCs w:val="21"/>
              </w:rPr>
              <w:t>10</w:t>
            </w:r>
            <w:r>
              <w:rPr>
                <w:rFonts w:hint="eastAsia" w:asciiTheme="majorEastAsia" w:hAnsiTheme="majorEastAsia" w:eastAsiaTheme="majorEastAsia"/>
                <w:color w:val="auto"/>
                <w:sz w:val="21"/>
                <w:szCs w:val="21"/>
              </w:rPr>
              <w:t>块</w:t>
            </w:r>
            <w:r>
              <w:rPr>
                <w:rFonts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rPr>
              <w:t>盒，橡胶材质，适用于密封阴极缓冲液槽。</w:t>
            </w:r>
          </w:p>
        </w:tc>
        <w:tc>
          <w:tcPr>
            <w:tcW w:w="799" w:type="dxa"/>
          </w:tcPr>
          <w:p>
            <w:pPr>
              <w:pStyle w:val="9"/>
              <w:spacing w:line="266" w:lineRule="exact"/>
              <w:jc w:val="center"/>
              <w:rPr>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46" w:type="dxa"/>
            <w:vAlign w:val="center"/>
          </w:tcPr>
          <w:p>
            <w:pPr>
              <w:jc w:val="center"/>
              <w:rPr>
                <w:color w:val="auto"/>
                <w:sz w:val="21"/>
                <w:szCs w:val="21"/>
              </w:rPr>
            </w:pPr>
            <w:r>
              <w:rPr>
                <w:rFonts w:hint="eastAsia" w:cs="Tahoma" w:asciiTheme="majorEastAsia" w:hAnsiTheme="majorEastAsia" w:eastAsiaTheme="majorEastAsia"/>
                <w:color w:val="auto"/>
                <w:sz w:val="21"/>
                <w:szCs w:val="21"/>
              </w:rPr>
              <w:t>13</w:t>
            </w:r>
          </w:p>
        </w:tc>
        <w:tc>
          <w:tcPr>
            <w:tcW w:w="2009" w:type="dxa"/>
            <w:vAlign w:val="center"/>
          </w:tcPr>
          <w:p>
            <w:pPr>
              <w:jc w:val="center"/>
              <w:rPr>
                <w:color w:val="auto"/>
                <w:sz w:val="21"/>
                <w:szCs w:val="21"/>
              </w:rPr>
            </w:pPr>
            <w:r>
              <w:rPr>
                <w:rFonts w:hint="eastAsia" w:cs="Tahoma" w:asciiTheme="majorEastAsia" w:hAnsiTheme="majorEastAsia" w:eastAsiaTheme="majorEastAsia"/>
                <w:color w:val="auto"/>
                <w:sz w:val="21"/>
                <w:szCs w:val="21"/>
              </w:rPr>
              <w:t>96孔板上样胶盖</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rPr>
                <w:color w:val="auto"/>
                <w:sz w:val="21"/>
                <w:szCs w:val="21"/>
              </w:rPr>
            </w:pPr>
            <w:r>
              <w:rPr>
                <w:rFonts w:hint="eastAsia" w:asciiTheme="majorEastAsia" w:hAnsiTheme="majorEastAsia" w:eastAsiaTheme="majorEastAsia"/>
                <w:color w:val="auto"/>
                <w:sz w:val="21"/>
                <w:szCs w:val="21"/>
                <w:lang w:bidi="ar"/>
              </w:rPr>
              <w:t>20块 /盒，橡胶材质，适用于电泳上样时密封96孔板，内有让毛细管插入通过的缝隙。</w:t>
            </w:r>
          </w:p>
        </w:tc>
        <w:tc>
          <w:tcPr>
            <w:tcW w:w="799" w:type="dxa"/>
          </w:tcPr>
          <w:p>
            <w:pPr>
              <w:pStyle w:val="9"/>
              <w:spacing w:line="266" w:lineRule="exact"/>
              <w:jc w:val="center"/>
              <w:rPr>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46" w:type="dxa"/>
            <w:vAlign w:val="center"/>
          </w:tcPr>
          <w:p>
            <w:pPr>
              <w:jc w:val="center"/>
              <w:rPr>
                <w:color w:val="auto"/>
                <w:sz w:val="21"/>
                <w:szCs w:val="21"/>
              </w:rPr>
            </w:pPr>
            <w:r>
              <w:rPr>
                <w:rFonts w:hint="eastAsia" w:cs="Tahoma" w:asciiTheme="majorEastAsia" w:hAnsiTheme="majorEastAsia" w:eastAsiaTheme="majorEastAsia"/>
                <w:color w:val="auto"/>
                <w:sz w:val="21"/>
                <w:szCs w:val="21"/>
              </w:rPr>
              <w:t>14</w:t>
            </w:r>
          </w:p>
        </w:tc>
        <w:tc>
          <w:tcPr>
            <w:tcW w:w="2009" w:type="dxa"/>
            <w:vAlign w:val="center"/>
          </w:tcPr>
          <w:p>
            <w:pPr>
              <w:jc w:val="center"/>
              <w:rPr>
                <w:color w:val="auto"/>
                <w:sz w:val="21"/>
                <w:szCs w:val="21"/>
              </w:rPr>
            </w:pPr>
            <w:r>
              <w:rPr>
                <w:rFonts w:hint="eastAsia" w:cs="Tahoma" w:asciiTheme="majorEastAsia" w:hAnsiTheme="majorEastAsia" w:eastAsiaTheme="majorEastAsia"/>
                <w:color w:val="auto"/>
                <w:sz w:val="21"/>
                <w:szCs w:val="21"/>
              </w:rPr>
              <w:t>0.2ml平盖扩增管</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rPr>
                <w:color w:val="auto"/>
                <w:sz w:val="21"/>
                <w:szCs w:val="21"/>
              </w:rPr>
            </w:pPr>
            <w:r>
              <w:rPr>
                <w:rFonts w:hint="eastAsia" w:cs="微软雅黑" w:asciiTheme="majorEastAsia" w:hAnsiTheme="majorEastAsia" w:eastAsiaTheme="majorEastAsia"/>
                <w:color w:val="auto"/>
                <w:sz w:val="21"/>
                <w:szCs w:val="21"/>
                <w:lang w:bidi="ar"/>
              </w:rPr>
              <w:t>1000个/盒，有很好的密封性，适用于PCR扩增。</w:t>
            </w:r>
          </w:p>
        </w:tc>
        <w:tc>
          <w:tcPr>
            <w:tcW w:w="799" w:type="dxa"/>
          </w:tcPr>
          <w:p>
            <w:pPr>
              <w:pStyle w:val="9"/>
              <w:spacing w:line="266" w:lineRule="exact"/>
              <w:jc w:val="center"/>
              <w:rPr>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46" w:type="dxa"/>
            <w:vAlign w:val="center"/>
          </w:tcPr>
          <w:p>
            <w:pPr>
              <w:jc w:val="center"/>
              <w:rPr>
                <w:color w:val="auto"/>
                <w:sz w:val="21"/>
                <w:szCs w:val="21"/>
              </w:rPr>
            </w:pPr>
            <w:r>
              <w:rPr>
                <w:rFonts w:hint="eastAsia" w:cs="Tahoma" w:asciiTheme="majorEastAsia" w:hAnsiTheme="majorEastAsia" w:eastAsiaTheme="majorEastAsia"/>
                <w:color w:val="auto"/>
                <w:sz w:val="21"/>
                <w:szCs w:val="21"/>
              </w:rPr>
              <w:t>15</w:t>
            </w:r>
          </w:p>
        </w:tc>
        <w:tc>
          <w:tcPr>
            <w:tcW w:w="2009" w:type="dxa"/>
            <w:vAlign w:val="center"/>
          </w:tcPr>
          <w:p>
            <w:pPr>
              <w:jc w:val="center"/>
              <w:rPr>
                <w:color w:val="auto"/>
                <w:sz w:val="21"/>
                <w:szCs w:val="21"/>
              </w:rPr>
            </w:pPr>
            <w:r>
              <w:rPr>
                <w:rFonts w:hint="eastAsia" w:cs="Tahoma" w:asciiTheme="majorEastAsia" w:hAnsiTheme="majorEastAsia" w:eastAsiaTheme="majorEastAsia"/>
                <w:color w:val="auto"/>
                <w:sz w:val="21"/>
                <w:szCs w:val="21"/>
              </w:rPr>
              <w:t>10ul袋装吸头</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包</w:t>
            </w:r>
          </w:p>
        </w:tc>
        <w:tc>
          <w:tcPr>
            <w:tcW w:w="5954" w:type="dxa"/>
            <w:vAlign w:val="center"/>
          </w:tcPr>
          <w:p>
            <w:pPr>
              <w:textAlignment w:val="center"/>
              <w:rPr>
                <w:color w:val="auto"/>
                <w:sz w:val="21"/>
                <w:szCs w:val="21"/>
              </w:rPr>
            </w:pPr>
            <w:r>
              <w:rPr>
                <w:rFonts w:hint="eastAsia" w:cs="微软雅黑" w:asciiTheme="majorEastAsia" w:hAnsiTheme="majorEastAsia" w:eastAsiaTheme="majorEastAsia"/>
                <w:color w:val="auto"/>
                <w:sz w:val="21"/>
                <w:szCs w:val="21"/>
                <w:lang w:bidi="ar"/>
              </w:rPr>
              <w:t>1000个/包，适用于10ul量程移液器。</w:t>
            </w:r>
          </w:p>
        </w:tc>
        <w:tc>
          <w:tcPr>
            <w:tcW w:w="799" w:type="dxa"/>
          </w:tcPr>
          <w:p>
            <w:pPr>
              <w:pStyle w:val="9"/>
              <w:spacing w:line="266" w:lineRule="exact"/>
              <w:jc w:val="center"/>
              <w:rPr>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46" w:type="dxa"/>
            <w:vAlign w:val="center"/>
          </w:tcPr>
          <w:p>
            <w:pPr>
              <w:jc w:val="center"/>
              <w:rPr>
                <w:color w:val="auto"/>
                <w:sz w:val="21"/>
                <w:szCs w:val="21"/>
              </w:rPr>
            </w:pPr>
            <w:r>
              <w:rPr>
                <w:rFonts w:hint="eastAsia" w:cs="Tahoma" w:asciiTheme="majorEastAsia" w:hAnsiTheme="majorEastAsia" w:eastAsiaTheme="majorEastAsia"/>
                <w:color w:val="auto"/>
                <w:sz w:val="21"/>
                <w:szCs w:val="21"/>
              </w:rPr>
              <w:t>16</w:t>
            </w:r>
          </w:p>
        </w:tc>
        <w:tc>
          <w:tcPr>
            <w:tcW w:w="2009" w:type="dxa"/>
            <w:vAlign w:val="center"/>
          </w:tcPr>
          <w:p>
            <w:pPr>
              <w:jc w:val="center"/>
              <w:rPr>
                <w:color w:val="auto"/>
                <w:sz w:val="21"/>
                <w:szCs w:val="21"/>
              </w:rPr>
            </w:pPr>
            <w:r>
              <w:rPr>
                <w:rFonts w:hint="eastAsia" w:cs="Tahoma" w:asciiTheme="majorEastAsia" w:hAnsiTheme="majorEastAsia" w:eastAsiaTheme="majorEastAsia"/>
                <w:color w:val="auto"/>
                <w:sz w:val="21"/>
                <w:szCs w:val="21"/>
              </w:rPr>
              <w:t>200ul袋装吸头</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包</w:t>
            </w:r>
          </w:p>
        </w:tc>
        <w:tc>
          <w:tcPr>
            <w:tcW w:w="5954" w:type="dxa"/>
            <w:vAlign w:val="center"/>
          </w:tcPr>
          <w:p>
            <w:pPr>
              <w:textAlignment w:val="center"/>
              <w:rPr>
                <w:color w:val="auto"/>
                <w:sz w:val="21"/>
                <w:szCs w:val="21"/>
              </w:rPr>
            </w:pPr>
            <w:r>
              <w:rPr>
                <w:rFonts w:hint="eastAsia" w:cs="微软雅黑" w:asciiTheme="majorEastAsia" w:hAnsiTheme="majorEastAsia" w:eastAsiaTheme="majorEastAsia"/>
                <w:color w:val="auto"/>
                <w:sz w:val="21"/>
                <w:szCs w:val="21"/>
                <w:lang w:bidi="ar"/>
              </w:rPr>
              <w:t>1000个/包，适用于200ul量程移液器。</w:t>
            </w:r>
          </w:p>
        </w:tc>
        <w:tc>
          <w:tcPr>
            <w:tcW w:w="799" w:type="dxa"/>
          </w:tcPr>
          <w:p>
            <w:pPr>
              <w:pStyle w:val="9"/>
              <w:spacing w:line="266" w:lineRule="exact"/>
              <w:jc w:val="center"/>
              <w:rPr>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46" w:type="dxa"/>
            <w:vAlign w:val="center"/>
          </w:tcPr>
          <w:p>
            <w:pPr>
              <w:jc w:val="center"/>
              <w:rPr>
                <w:color w:val="auto"/>
                <w:sz w:val="21"/>
                <w:szCs w:val="21"/>
              </w:rPr>
            </w:pPr>
            <w:r>
              <w:rPr>
                <w:rFonts w:hint="eastAsia" w:cs="Tahoma" w:asciiTheme="majorEastAsia" w:hAnsiTheme="majorEastAsia" w:eastAsiaTheme="majorEastAsia"/>
                <w:color w:val="auto"/>
                <w:sz w:val="21"/>
                <w:szCs w:val="21"/>
              </w:rPr>
              <w:t>17</w:t>
            </w:r>
          </w:p>
        </w:tc>
        <w:tc>
          <w:tcPr>
            <w:tcW w:w="2009" w:type="dxa"/>
            <w:vAlign w:val="center"/>
          </w:tcPr>
          <w:p>
            <w:pPr>
              <w:jc w:val="center"/>
              <w:rPr>
                <w:color w:val="auto"/>
                <w:sz w:val="21"/>
                <w:szCs w:val="21"/>
              </w:rPr>
            </w:pPr>
            <w:r>
              <w:rPr>
                <w:rFonts w:hint="eastAsia" w:cs="Tahoma" w:asciiTheme="majorEastAsia" w:hAnsiTheme="majorEastAsia" w:eastAsiaTheme="majorEastAsia"/>
                <w:color w:val="auto"/>
                <w:sz w:val="21"/>
                <w:szCs w:val="21"/>
              </w:rPr>
              <w:t>1000ul袋装吸头</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包</w:t>
            </w:r>
          </w:p>
        </w:tc>
        <w:tc>
          <w:tcPr>
            <w:tcW w:w="5954" w:type="dxa"/>
            <w:vAlign w:val="center"/>
          </w:tcPr>
          <w:p>
            <w:pPr>
              <w:textAlignment w:val="center"/>
              <w:rPr>
                <w:color w:val="auto"/>
                <w:sz w:val="21"/>
                <w:szCs w:val="21"/>
              </w:rPr>
            </w:pPr>
            <w:r>
              <w:rPr>
                <w:rFonts w:hint="eastAsia" w:cs="微软雅黑" w:asciiTheme="majorEastAsia" w:hAnsiTheme="majorEastAsia" w:eastAsiaTheme="majorEastAsia"/>
                <w:color w:val="auto"/>
                <w:sz w:val="21"/>
                <w:szCs w:val="21"/>
                <w:lang w:bidi="ar"/>
              </w:rPr>
              <w:t>1000个/包，适用于1000ul量程移液器。</w:t>
            </w:r>
          </w:p>
        </w:tc>
        <w:tc>
          <w:tcPr>
            <w:tcW w:w="799" w:type="dxa"/>
          </w:tcPr>
          <w:p>
            <w:pPr>
              <w:pStyle w:val="9"/>
              <w:spacing w:line="266" w:lineRule="exact"/>
              <w:jc w:val="center"/>
              <w:rPr>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46" w:type="dxa"/>
            <w:vAlign w:val="center"/>
          </w:tcPr>
          <w:p>
            <w:pPr>
              <w:jc w:val="center"/>
              <w:rPr>
                <w:color w:val="auto"/>
                <w:sz w:val="21"/>
                <w:szCs w:val="21"/>
              </w:rPr>
            </w:pPr>
            <w:r>
              <w:rPr>
                <w:rFonts w:hint="eastAsia" w:cs="Tahoma" w:asciiTheme="majorEastAsia" w:hAnsiTheme="majorEastAsia" w:eastAsiaTheme="majorEastAsia"/>
                <w:color w:val="auto"/>
                <w:sz w:val="21"/>
                <w:szCs w:val="21"/>
              </w:rPr>
              <w:t>18</w:t>
            </w:r>
          </w:p>
        </w:tc>
        <w:tc>
          <w:tcPr>
            <w:tcW w:w="2009" w:type="dxa"/>
            <w:vAlign w:val="center"/>
          </w:tcPr>
          <w:p>
            <w:pPr>
              <w:jc w:val="center"/>
              <w:rPr>
                <w:color w:val="auto"/>
                <w:sz w:val="21"/>
                <w:szCs w:val="21"/>
              </w:rPr>
            </w:pPr>
            <w:r>
              <w:rPr>
                <w:rFonts w:hint="eastAsia" w:cs="Tahoma" w:asciiTheme="majorEastAsia" w:hAnsiTheme="majorEastAsia" w:eastAsiaTheme="majorEastAsia"/>
                <w:color w:val="auto"/>
                <w:sz w:val="21"/>
                <w:szCs w:val="21"/>
              </w:rPr>
              <w:t>10ul带滤芯短吸头</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包</w:t>
            </w:r>
          </w:p>
        </w:tc>
        <w:tc>
          <w:tcPr>
            <w:tcW w:w="5954" w:type="dxa"/>
            <w:vAlign w:val="center"/>
          </w:tcPr>
          <w:p>
            <w:pPr>
              <w:textAlignment w:val="center"/>
              <w:rPr>
                <w:color w:val="auto"/>
                <w:sz w:val="21"/>
                <w:szCs w:val="21"/>
              </w:rPr>
            </w:pPr>
            <w:r>
              <w:rPr>
                <w:rFonts w:hint="eastAsia" w:cs="微软雅黑" w:asciiTheme="majorEastAsia" w:hAnsiTheme="majorEastAsia" w:eastAsiaTheme="majorEastAsia"/>
                <w:color w:val="auto"/>
                <w:sz w:val="21"/>
                <w:szCs w:val="21"/>
                <w:lang w:bidi="ar"/>
              </w:rPr>
              <w:t>1000个/包，带滤芯，适用于10ul量程移液器。</w:t>
            </w:r>
          </w:p>
        </w:tc>
        <w:tc>
          <w:tcPr>
            <w:tcW w:w="799" w:type="dxa"/>
          </w:tcPr>
          <w:p>
            <w:pPr>
              <w:pStyle w:val="9"/>
              <w:spacing w:line="266" w:lineRule="exact"/>
              <w:jc w:val="center"/>
              <w:rPr>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46" w:type="dxa"/>
            <w:vAlign w:val="center"/>
          </w:tcPr>
          <w:p>
            <w:pPr>
              <w:jc w:val="center"/>
              <w:rPr>
                <w:color w:val="auto"/>
                <w:sz w:val="21"/>
                <w:szCs w:val="21"/>
              </w:rPr>
            </w:pPr>
            <w:r>
              <w:rPr>
                <w:rFonts w:hint="eastAsia" w:cs="Tahoma" w:asciiTheme="majorEastAsia" w:hAnsiTheme="majorEastAsia" w:eastAsiaTheme="majorEastAsia"/>
                <w:color w:val="auto"/>
                <w:sz w:val="21"/>
                <w:szCs w:val="21"/>
              </w:rPr>
              <w:t>19</w:t>
            </w:r>
          </w:p>
        </w:tc>
        <w:tc>
          <w:tcPr>
            <w:tcW w:w="2009" w:type="dxa"/>
            <w:vAlign w:val="center"/>
          </w:tcPr>
          <w:p>
            <w:pPr>
              <w:jc w:val="center"/>
              <w:rPr>
                <w:color w:val="auto"/>
                <w:sz w:val="21"/>
                <w:szCs w:val="21"/>
              </w:rPr>
            </w:pPr>
            <w:r>
              <w:rPr>
                <w:rFonts w:hint="eastAsia" w:cs="Tahoma" w:asciiTheme="majorEastAsia" w:hAnsiTheme="majorEastAsia" w:eastAsiaTheme="majorEastAsia"/>
                <w:color w:val="auto"/>
                <w:sz w:val="21"/>
                <w:szCs w:val="21"/>
              </w:rPr>
              <w:t>100ul带滤芯吸头</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textAlignment w:val="center"/>
              <w:rPr>
                <w:color w:val="auto"/>
                <w:sz w:val="21"/>
                <w:szCs w:val="21"/>
              </w:rPr>
            </w:pPr>
            <w:r>
              <w:rPr>
                <w:rFonts w:hint="eastAsia" w:cs="微软雅黑" w:asciiTheme="majorEastAsia" w:hAnsiTheme="majorEastAsia" w:eastAsiaTheme="majorEastAsia"/>
                <w:color w:val="auto"/>
                <w:sz w:val="21"/>
                <w:szCs w:val="21"/>
                <w:lang w:bidi="ar"/>
              </w:rPr>
              <w:t>1000个/</w:t>
            </w:r>
            <w:r>
              <w:rPr>
                <w:rFonts w:hint="eastAsia" w:cs="Tahoma" w:asciiTheme="majorEastAsia" w:hAnsiTheme="majorEastAsia" w:eastAsiaTheme="majorEastAsia"/>
                <w:color w:val="auto"/>
                <w:sz w:val="21"/>
                <w:szCs w:val="21"/>
              </w:rPr>
              <w:t>盒</w:t>
            </w:r>
            <w:r>
              <w:rPr>
                <w:rFonts w:hint="eastAsia" w:cs="微软雅黑" w:asciiTheme="majorEastAsia" w:hAnsiTheme="majorEastAsia" w:eastAsiaTheme="majorEastAsia"/>
                <w:color w:val="auto"/>
                <w:sz w:val="21"/>
                <w:szCs w:val="21"/>
                <w:lang w:bidi="ar"/>
              </w:rPr>
              <w:t>，带滤芯，适用于100ul量程移液器。</w:t>
            </w:r>
          </w:p>
        </w:tc>
        <w:tc>
          <w:tcPr>
            <w:tcW w:w="799" w:type="dxa"/>
          </w:tcPr>
          <w:p>
            <w:pPr>
              <w:pStyle w:val="9"/>
              <w:spacing w:line="266" w:lineRule="exact"/>
              <w:jc w:val="center"/>
              <w:rPr>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46" w:type="dxa"/>
            <w:vAlign w:val="center"/>
          </w:tcPr>
          <w:p>
            <w:pPr>
              <w:jc w:val="center"/>
              <w:rPr>
                <w:color w:val="auto"/>
                <w:sz w:val="21"/>
                <w:szCs w:val="21"/>
              </w:rPr>
            </w:pPr>
            <w:r>
              <w:rPr>
                <w:rFonts w:hint="eastAsia" w:cs="Tahoma" w:asciiTheme="majorEastAsia" w:hAnsiTheme="majorEastAsia" w:eastAsiaTheme="majorEastAsia"/>
                <w:color w:val="auto"/>
                <w:sz w:val="21"/>
                <w:szCs w:val="21"/>
              </w:rPr>
              <w:t>20</w:t>
            </w:r>
          </w:p>
        </w:tc>
        <w:tc>
          <w:tcPr>
            <w:tcW w:w="2009" w:type="dxa"/>
            <w:vAlign w:val="center"/>
          </w:tcPr>
          <w:p>
            <w:pPr>
              <w:jc w:val="center"/>
              <w:rPr>
                <w:color w:val="auto"/>
                <w:sz w:val="21"/>
                <w:szCs w:val="21"/>
              </w:rPr>
            </w:pPr>
            <w:r>
              <w:rPr>
                <w:rFonts w:hint="eastAsia" w:cs="Tahoma" w:asciiTheme="majorEastAsia" w:hAnsiTheme="majorEastAsia" w:eastAsiaTheme="majorEastAsia"/>
                <w:color w:val="auto"/>
                <w:sz w:val="21"/>
                <w:szCs w:val="21"/>
              </w:rPr>
              <w:t>200ul带滤芯吸头</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包</w:t>
            </w:r>
          </w:p>
        </w:tc>
        <w:tc>
          <w:tcPr>
            <w:tcW w:w="5954" w:type="dxa"/>
            <w:vAlign w:val="center"/>
          </w:tcPr>
          <w:p>
            <w:pPr>
              <w:textAlignment w:val="center"/>
              <w:rPr>
                <w:color w:val="auto"/>
                <w:sz w:val="21"/>
                <w:szCs w:val="21"/>
              </w:rPr>
            </w:pPr>
            <w:r>
              <w:rPr>
                <w:rFonts w:hint="eastAsia" w:cs="微软雅黑" w:asciiTheme="majorEastAsia" w:hAnsiTheme="majorEastAsia" w:eastAsiaTheme="majorEastAsia"/>
                <w:color w:val="auto"/>
                <w:sz w:val="21"/>
                <w:szCs w:val="21"/>
                <w:lang w:bidi="ar"/>
              </w:rPr>
              <w:t>1000个/包，带滤芯，适用于200ul量程移液器。</w:t>
            </w:r>
          </w:p>
        </w:tc>
        <w:tc>
          <w:tcPr>
            <w:tcW w:w="799" w:type="dxa"/>
          </w:tcPr>
          <w:p>
            <w:pPr>
              <w:pStyle w:val="9"/>
              <w:spacing w:line="266" w:lineRule="exact"/>
              <w:jc w:val="center"/>
              <w:rPr>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46" w:type="dxa"/>
            <w:vAlign w:val="center"/>
          </w:tcPr>
          <w:p>
            <w:pPr>
              <w:jc w:val="center"/>
              <w:rPr>
                <w:color w:val="auto"/>
                <w:sz w:val="21"/>
                <w:szCs w:val="21"/>
              </w:rPr>
            </w:pPr>
            <w:r>
              <w:rPr>
                <w:rFonts w:hint="eastAsia" w:cs="Tahoma" w:asciiTheme="majorEastAsia" w:hAnsiTheme="majorEastAsia" w:eastAsiaTheme="majorEastAsia"/>
                <w:color w:val="auto"/>
                <w:sz w:val="21"/>
                <w:szCs w:val="21"/>
              </w:rPr>
              <w:t>21</w:t>
            </w:r>
          </w:p>
        </w:tc>
        <w:tc>
          <w:tcPr>
            <w:tcW w:w="2009" w:type="dxa"/>
            <w:vAlign w:val="center"/>
          </w:tcPr>
          <w:p>
            <w:pPr>
              <w:jc w:val="center"/>
              <w:rPr>
                <w:color w:val="auto"/>
                <w:sz w:val="21"/>
                <w:szCs w:val="21"/>
              </w:rPr>
            </w:pPr>
            <w:r>
              <w:rPr>
                <w:rFonts w:hint="eastAsia" w:cs="Tahoma" w:asciiTheme="majorEastAsia" w:hAnsiTheme="majorEastAsia" w:eastAsiaTheme="majorEastAsia"/>
                <w:color w:val="auto"/>
                <w:sz w:val="21"/>
                <w:szCs w:val="21"/>
              </w:rPr>
              <w:t>1000ul带滤芯吸头</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包</w:t>
            </w:r>
          </w:p>
        </w:tc>
        <w:tc>
          <w:tcPr>
            <w:tcW w:w="5954" w:type="dxa"/>
            <w:vAlign w:val="center"/>
          </w:tcPr>
          <w:p>
            <w:pPr>
              <w:textAlignment w:val="center"/>
              <w:rPr>
                <w:color w:val="auto"/>
                <w:sz w:val="21"/>
                <w:szCs w:val="21"/>
              </w:rPr>
            </w:pPr>
            <w:r>
              <w:rPr>
                <w:rFonts w:hint="eastAsia" w:cs="微软雅黑" w:asciiTheme="majorEastAsia" w:hAnsiTheme="majorEastAsia" w:eastAsiaTheme="majorEastAsia"/>
                <w:color w:val="auto"/>
                <w:sz w:val="21"/>
                <w:szCs w:val="21"/>
                <w:lang w:bidi="ar"/>
              </w:rPr>
              <w:t>1000个/包，带滤芯，适用于1000ul量程移液器。</w:t>
            </w:r>
          </w:p>
        </w:tc>
        <w:tc>
          <w:tcPr>
            <w:tcW w:w="799" w:type="dxa"/>
          </w:tcPr>
          <w:p>
            <w:pPr>
              <w:pStyle w:val="9"/>
              <w:spacing w:line="266" w:lineRule="exact"/>
              <w:jc w:val="center"/>
              <w:rPr>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46" w:type="dxa"/>
            <w:vAlign w:val="center"/>
          </w:tcPr>
          <w:p>
            <w:pPr>
              <w:jc w:val="center"/>
              <w:rPr>
                <w:color w:val="auto"/>
                <w:sz w:val="21"/>
                <w:szCs w:val="21"/>
              </w:rPr>
            </w:pPr>
            <w:r>
              <w:rPr>
                <w:rFonts w:hint="eastAsia" w:cs="Tahoma" w:asciiTheme="majorEastAsia" w:hAnsiTheme="majorEastAsia" w:eastAsiaTheme="majorEastAsia"/>
                <w:color w:val="auto"/>
                <w:sz w:val="21"/>
                <w:szCs w:val="21"/>
              </w:rPr>
              <w:t>22</w:t>
            </w:r>
          </w:p>
        </w:tc>
        <w:tc>
          <w:tcPr>
            <w:tcW w:w="2009" w:type="dxa"/>
            <w:vAlign w:val="center"/>
          </w:tcPr>
          <w:p>
            <w:pPr>
              <w:jc w:val="center"/>
              <w:rPr>
                <w:color w:val="auto"/>
                <w:sz w:val="21"/>
                <w:szCs w:val="21"/>
              </w:rPr>
            </w:pPr>
            <w:r>
              <w:rPr>
                <w:rFonts w:hint="eastAsia" w:cs="Tahoma" w:asciiTheme="majorEastAsia" w:hAnsiTheme="majorEastAsia" w:eastAsiaTheme="majorEastAsia"/>
                <w:color w:val="auto"/>
                <w:sz w:val="21"/>
                <w:szCs w:val="21"/>
              </w:rPr>
              <w:t>200ul低吸附吸头</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包</w:t>
            </w:r>
          </w:p>
        </w:tc>
        <w:tc>
          <w:tcPr>
            <w:tcW w:w="5954" w:type="dxa"/>
            <w:vAlign w:val="center"/>
          </w:tcPr>
          <w:p>
            <w:pPr>
              <w:rPr>
                <w:color w:val="auto"/>
                <w:sz w:val="21"/>
                <w:szCs w:val="21"/>
              </w:rPr>
            </w:pPr>
            <w:r>
              <w:rPr>
                <w:rFonts w:cs="微软雅黑" w:asciiTheme="majorEastAsia" w:hAnsiTheme="majorEastAsia" w:eastAsiaTheme="majorEastAsia"/>
                <w:color w:val="auto"/>
                <w:sz w:val="21"/>
                <w:szCs w:val="21"/>
                <w:lang w:bidi="ar"/>
              </w:rPr>
              <w:t>1000</w:t>
            </w:r>
            <w:r>
              <w:rPr>
                <w:rFonts w:hint="eastAsia" w:cs="微软雅黑" w:asciiTheme="majorEastAsia" w:hAnsiTheme="majorEastAsia" w:eastAsiaTheme="majorEastAsia"/>
                <w:color w:val="auto"/>
                <w:sz w:val="21"/>
                <w:szCs w:val="21"/>
                <w:lang w:bidi="ar"/>
              </w:rPr>
              <w:t>个</w:t>
            </w:r>
            <w:r>
              <w:rPr>
                <w:rFonts w:cs="微软雅黑" w:asciiTheme="majorEastAsia" w:hAnsiTheme="majorEastAsia" w:eastAsiaTheme="majorEastAsia"/>
                <w:color w:val="auto"/>
                <w:sz w:val="21"/>
                <w:szCs w:val="21"/>
                <w:lang w:bidi="ar"/>
              </w:rPr>
              <w:t>/</w:t>
            </w:r>
            <w:r>
              <w:rPr>
                <w:rFonts w:hint="eastAsia" w:cs="微软雅黑" w:asciiTheme="majorEastAsia" w:hAnsiTheme="majorEastAsia" w:eastAsiaTheme="majorEastAsia"/>
                <w:color w:val="auto"/>
                <w:sz w:val="21"/>
                <w:szCs w:val="21"/>
                <w:lang w:bidi="ar"/>
              </w:rPr>
              <w:t>包，斜角尖嘴TIP头，有效地减少了TIP头嘴部与接受容器间的接触面积，以减少挂壁。嘴部的超薄设计大幅减少毛细作用。</w:t>
            </w:r>
          </w:p>
        </w:tc>
        <w:tc>
          <w:tcPr>
            <w:tcW w:w="799" w:type="dxa"/>
          </w:tcPr>
          <w:p>
            <w:pPr>
              <w:pStyle w:val="9"/>
              <w:spacing w:line="266" w:lineRule="exact"/>
              <w:jc w:val="center"/>
              <w:rPr>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46" w:type="dxa"/>
            <w:vAlign w:val="center"/>
          </w:tcPr>
          <w:p>
            <w:pPr>
              <w:jc w:val="center"/>
              <w:rPr>
                <w:color w:val="auto"/>
                <w:sz w:val="21"/>
                <w:szCs w:val="21"/>
              </w:rPr>
            </w:pPr>
            <w:r>
              <w:rPr>
                <w:rFonts w:hint="eastAsia" w:cs="Tahoma" w:asciiTheme="majorEastAsia" w:hAnsiTheme="majorEastAsia" w:eastAsiaTheme="majorEastAsia"/>
                <w:color w:val="auto"/>
                <w:sz w:val="21"/>
                <w:szCs w:val="21"/>
              </w:rPr>
              <w:t>23</w:t>
            </w:r>
          </w:p>
        </w:tc>
        <w:tc>
          <w:tcPr>
            <w:tcW w:w="2009" w:type="dxa"/>
            <w:vAlign w:val="center"/>
          </w:tcPr>
          <w:p>
            <w:pPr>
              <w:jc w:val="center"/>
              <w:rPr>
                <w:color w:val="auto"/>
                <w:sz w:val="21"/>
                <w:szCs w:val="21"/>
              </w:rPr>
            </w:pPr>
            <w:r>
              <w:rPr>
                <w:rFonts w:hint="eastAsia" w:cs="Tahoma" w:asciiTheme="majorEastAsia" w:hAnsiTheme="majorEastAsia" w:eastAsiaTheme="majorEastAsia"/>
                <w:color w:val="auto"/>
                <w:sz w:val="21"/>
                <w:szCs w:val="21"/>
              </w:rPr>
              <w:t>0.2ml低吸附扩增管</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包</w:t>
            </w:r>
          </w:p>
        </w:tc>
        <w:tc>
          <w:tcPr>
            <w:tcW w:w="5954" w:type="dxa"/>
            <w:vAlign w:val="center"/>
          </w:tcPr>
          <w:p>
            <w:pPr>
              <w:rPr>
                <w:color w:val="auto"/>
                <w:sz w:val="21"/>
                <w:szCs w:val="21"/>
              </w:rPr>
            </w:pPr>
            <w:r>
              <w:rPr>
                <w:rFonts w:hint="eastAsia" w:asciiTheme="majorEastAsia" w:hAnsiTheme="majorEastAsia" w:eastAsiaTheme="majorEastAsia"/>
                <w:color w:val="auto"/>
                <w:sz w:val="21"/>
                <w:szCs w:val="21"/>
                <w:lang w:bidi="ar"/>
              </w:rPr>
              <w:t>1000个/包，0.2ml透明平盖低吸附PCR薄壁管晶体聚丙烯(PP)材料制作；超薄的管壁，确保的热传递性能；管盖确保密封，低蒸发；无DNA酶和RNA酶，无热原；适用于PCR仪。</w:t>
            </w:r>
          </w:p>
        </w:tc>
        <w:tc>
          <w:tcPr>
            <w:tcW w:w="799" w:type="dxa"/>
          </w:tcPr>
          <w:p>
            <w:pPr>
              <w:pStyle w:val="9"/>
              <w:spacing w:line="266" w:lineRule="exact"/>
              <w:jc w:val="center"/>
              <w:rPr>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46"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24</w:t>
            </w:r>
          </w:p>
        </w:tc>
        <w:tc>
          <w:tcPr>
            <w:tcW w:w="2009"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1.5ml低吸附离心管</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40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包</w:t>
            </w:r>
          </w:p>
        </w:tc>
        <w:tc>
          <w:tcPr>
            <w:tcW w:w="5954" w:type="dxa"/>
            <w:vAlign w:val="center"/>
          </w:tcPr>
          <w:p>
            <w:pPr>
              <w:rPr>
                <w:color w:val="auto"/>
                <w:sz w:val="21"/>
                <w:szCs w:val="21"/>
              </w:rPr>
            </w:pPr>
            <w:r>
              <w:rPr>
                <w:rFonts w:asciiTheme="majorEastAsia" w:hAnsiTheme="majorEastAsia" w:eastAsiaTheme="majorEastAsia"/>
                <w:color w:val="auto"/>
                <w:sz w:val="21"/>
                <w:szCs w:val="21"/>
                <w:lang w:bidi="ar"/>
              </w:rPr>
              <w:t>250</w:t>
            </w:r>
            <w:r>
              <w:rPr>
                <w:rFonts w:hint="eastAsia" w:asciiTheme="majorEastAsia" w:hAnsiTheme="majorEastAsia" w:eastAsiaTheme="majorEastAsia"/>
                <w:color w:val="auto"/>
                <w:sz w:val="21"/>
                <w:szCs w:val="21"/>
                <w:lang w:bidi="ar"/>
              </w:rPr>
              <w:t>个</w:t>
            </w:r>
            <w:r>
              <w:rPr>
                <w:rFonts w:asciiTheme="majorEastAsia" w:hAnsiTheme="majorEastAsia" w:eastAsiaTheme="majorEastAsia"/>
                <w:color w:val="auto"/>
                <w:sz w:val="21"/>
                <w:szCs w:val="21"/>
                <w:lang w:bidi="ar"/>
              </w:rPr>
              <w:t>/包</w:t>
            </w:r>
            <w:r>
              <w:rPr>
                <w:rFonts w:hint="eastAsia" w:asciiTheme="majorEastAsia" w:hAnsiTheme="majorEastAsia" w:eastAsiaTheme="majorEastAsia"/>
                <w:color w:val="auto"/>
                <w:sz w:val="21"/>
                <w:szCs w:val="21"/>
                <w:lang w:bidi="ar"/>
              </w:rPr>
              <w:t>，透明平盖低吸附PCR薄壁管晶体聚丙烯(PP)材料制作；超薄的管壁，确保的热传递性能；管盖确保密封，低蒸发；无DNA酶和RNA酶，无热原；适用于PCR仪。</w:t>
            </w:r>
          </w:p>
        </w:tc>
        <w:tc>
          <w:tcPr>
            <w:tcW w:w="799" w:type="dxa"/>
          </w:tcPr>
          <w:p>
            <w:pPr>
              <w:pStyle w:val="9"/>
              <w:spacing w:line="266" w:lineRule="exact"/>
              <w:jc w:val="center"/>
              <w:rPr>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25</w:t>
            </w:r>
          </w:p>
        </w:tc>
        <w:tc>
          <w:tcPr>
            <w:tcW w:w="2009"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0.6ml离心管</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rPr>
                <w:color w:val="auto"/>
                <w:sz w:val="21"/>
                <w:szCs w:val="21"/>
              </w:rPr>
            </w:pPr>
            <w:r>
              <w:rPr>
                <w:rFonts w:hint="eastAsia" w:cs="微软雅黑" w:asciiTheme="majorEastAsia" w:hAnsiTheme="majorEastAsia" w:eastAsiaTheme="majorEastAsia"/>
                <w:color w:val="auto"/>
                <w:sz w:val="21"/>
                <w:szCs w:val="21"/>
                <w:lang w:bidi="ar"/>
              </w:rPr>
              <w:t>1000个/盒，有很好的密封性，适用于样品处理。</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26</w:t>
            </w:r>
          </w:p>
        </w:tc>
        <w:tc>
          <w:tcPr>
            <w:tcW w:w="2009"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1.5ml离心管</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rPr>
                <w:color w:val="auto"/>
                <w:sz w:val="21"/>
                <w:szCs w:val="21"/>
              </w:rPr>
            </w:pPr>
            <w:r>
              <w:rPr>
                <w:rFonts w:hint="eastAsia" w:cs="微软雅黑" w:asciiTheme="majorEastAsia" w:hAnsiTheme="majorEastAsia" w:eastAsiaTheme="majorEastAsia"/>
                <w:color w:val="auto"/>
                <w:sz w:val="21"/>
                <w:szCs w:val="21"/>
                <w:lang w:bidi="ar"/>
              </w:rPr>
              <w:t>500个/盒，有很好的密封性，适用于样品处理。</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27</w:t>
            </w:r>
          </w:p>
        </w:tc>
        <w:tc>
          <w:tcPr>
            <w:tcW w:w="2009"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Microcon YM-100超滤管</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5</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rPr>
                <w:color w:val="auto"/>
                <w:sz w:val="21"/>
                <w:szCs w:val="21"/>
              </w:rPr>
            </w:pPr>
            <w:r>
              <w:rPr>
                <w:rFonts w:cs="Tahoma" w:asciiTheme="majorEastAsia" w:hAnsiTheme="majorEastAsia" w:eastAsiaTheme="majorEastAsia"/>
                <w:color w:val="auto"/>
                <w:sz w:val="21"/>
                <w:szCs w:val="21"/>
                <w:lang w:val="en-US" w:bidi="ar"/>
              </w:rPr>
              <w:t>100</w:t>
            </w:r>
            <w:r>
              <w:rPr>
                <w:rFonts w:hint="eastAsia" w:asciiTheme="majorEastAsia" w:hAnsiTheme="majorEastAsia" w:eastAsiaTheme="majorEastAsia"/>
                <w:color w:val="auto"/>
                <w:sz w:val="21"/>
                <w:szCs w:val="21"/>
                <w:lang w:val="en-US" w:bidi="ar"/>
              </w:rPr>
              <w:t>支</w:t>
            </w:r>
            <w:r>
              <w:rPr>
                <w:rFonts w:cs="Tahoma" w:asciiTheme="majorEastAsia" w:hAnsiTheme="majorEastAsia" w:eastAsiaTheme="majorEastAsia"/>
                <w:color w:val="auto"/>
                <w:sz w:val="21"/>
                <w:szCs w:val="21"/>
                <w:lang w:val="en-US" w:bidi="ar"/>
              </w:rPr>
              <w:t>/</w:t>
            </w:r>
            <w:r>
              <w:rPr>
                <w:rFonts w:hint="eastAsia" w:asciiTheme="majorEastAsia" w:hAnsiTheme="majorEastAsia" w:eastAsiaTheme="majorEastAsia"/>
                <w:color w:val="auto"/>
                <w:sz w:val="21"/>
                <w:szCs w:val="21"/>
                <w:lang w:val="en-US" w:bidi="ar"/>
              </w:rPr>
              <w:t>盒，用于样品的浓缩，最大起始体积</w:t>
            </w:r>
            <w:r>
              <w:rPr>
                <w:rFonts w:cs="Tahoma" w:asciiTheme="majorEastAsia" w:hAnsiTheme="majorEastAsia" w:eastAsiaTheme="majorEastAsia"/>
                <w:color w:val="auto"/>
                <w:sz w:val="21"/>
                <w:szCs w:val="21"/>
                <w:lang w:val="en-US" w:bidi="ar"/>
              </w:rPr>
              <w:t>500</w:t>
            </w:r>
            <w:r>
              <w:rPr>
                <w:rFonts w:hint="eastAsia" w:asciiTheme="majorEastAsia" w:hAnsiTheme="majorEastAsia" w:eastAsiaTheme="majorEastAsia"/>
                <w:color w:val="auto"/>
                <w:sz w:val="21"/>
                <w:szCs w:val="21"/>
                <w:lang w:val="en-US" w:bidi="ar"/>
              </w:rPr>
              <w:t>微升，典型浓缩体积为</w:t>
            </w:r>
            <w:r>
              <w:rPr>
                <w:rFonts w:cs="Tahoma" w:asciiTheme="majorEastAsia" w:hAnsiTheme="majorEastAsia" w:eastAsiaTheme="majorEastAsia"/>
                <w:color w:val="auto"/>
                <w:sz w:val="21"/>
                <w:szCs w:val="21"/>
                <w:lang w:val="en-US" w:bidi="ar"/>
              </w:rPr>
              <w:t>5</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15</w:t>
            </w:r>
            <w:r>
              <w:rPr>
                <w:rFonts w:hint="eastAsia" w:asciiTheme="majorEastAsia" w:hAnsiTheme="majorEastAsia" w:eastAsiaTheme="majorEastAsia"/>
                <w:color w:val="auto"/>
                <w:sz w:val="21"/>
                <w:szCs w:val="21"/>
                <w:lang w:val="en-US" w:bidi="ar"/>
              </w:rPr>
              <w:t>微升。</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28</w:t>
            </w:r>
          </w:p>
        </w:tc>
        <w:tc>
          <w:tcPr>
            <w:tcW w:w="2009"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Chelex-100树脂</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2</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瓶</w:t>
            </w:r>
          </w:p>
        </w:tc>
        <w:tc>
          <w:tcPr>
            <w:tcW w:w="5954" w:type="dxa"/>
            <w:vAlign w:val="center"/>
          </w:tcPr>
          <w:p>
            <w:pPr>
              <w:rPr>
                <w:color w:val="auto"/>
                <w:sz w:val="21"/>
                <w:szCs w:val="21"/>
              </w:rPr>
            </w:pPr>
            <w:r>
              <w:rPr>
                <w:rFonts w:hint="eastAsia" w:cs="微软雅黑" w:asciiTheme="majorEastAsia" w:hAnsiTheme="majorEastAsia" w:eastAsiaTheme="majorEastAsia"/>
                <w:color w:val="auto"/>
                <w:sz w:val="21"/>
                <w:szCs w:val="21"/>
                <w:lang w:bidi="ar"/>
              </w:rPr>
              <w:t>100g/瓶，粉末状的螯合树脂，高纯度、无核酸酶和连接酶抑制剂，适用于DNA提取。</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29</w:t>
            </w:r>
          </w:p>
        </w:tc>
        <w:tc>
          <w:tcPr>
            <w:tcW w:w="2009"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骨孵育液</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5</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瓶</w:t>
            </w:r>
          </w:p>
        </w:tc>
        <w:tc>
          <w:tcPr>
            <w:tcW w:w="5954" w:type="dxa"/>
            <w:vAlign w:val="center"/>
          </w:tcPr>
          <w:p>
            <w:pPr>
              <w:rPr>
                <w:color w:val="auto"/>
                <w:sz w:val="21"/>
                <w:szCs w:val="21"/>
              </w:rPr>
            </w:pPr>
            <w:r>
              <w:rPr>
                <w:rFonts w:cs="Tahoma" w:asciiTheme="majorEastAsia" w:hAnsiTheme="majorEastAsia" w:eastAsiaTheme="majorEastAsia"/>
                <w:color w:val="auto"/>
                <w:sz w:val="21"/>
                <w:szCs w:val="21"/>
                <w:lang w:val="en-US" w:bidi="ar"/>
              </w:rPr>
              <w:t>300ml/</w:t>
            </w:r>
            <w:r>
              <w:rPr>
                <w:rFonts w:hint="eastAsia" w:asciiTheme="majorEastAsia" w:hAnsiTheme="majorEastAsia" w:eastAsiaTheme="majorEastAsia"/>
                <w:color w:val="auto"/>
                <w:sz w:val="21"/>
                <w:szCs w:val="21"/>
                <w:lang w:val="en-US" w:bidi="ar"/>
              </w:rPr>
              <w:t>瓶，适用于骨骼消化孵育。</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30</w:t>
            </w:r>
          </w:p>
        </w:tc>
        <w:tc>
          <w:tcPr>
            <w:tcW w:w="2009"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DNA IQ案件样品试剂盒</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2</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rPr>
                <w:color w:val="auto"/>
                <w:sz w:val="21"/>
                <w:szCs w:val="21"/>
              </w:rPr>
            </w:pPr>
            <w:r>
              <w:rPr>
                <w:rFonts w:hint="eastAsia" w:asciiTheme="majorEastAsia" w:hAnsiTheme="majorEastAsia" w:eastAsiaTheme="majorEastAsia"/>
                <w:color w:val="auto"/>
                <w:sz w:val="21"/>
                <w:szCs w:val="21"/>
                <w:lang w:bidi="ar"/>
              </w:rPr>
              <w:t>48人份/盒，1.采用磁珠法提取纯化 DNA，并必须能在采购人使用单位目前现有的核酸纯化仪（Maxwell®16）上运行；</w:t>
            </w:r>
            <w:r>
              <w:rPr>
                <w:rFonts w:hint="eastAsia" w:asciiTheme="majorEastAsia" w:hAnsiTheme="majorEastAsia" w:eastAsiaTheme="majorEastAsia"/>
                <w:color w:val="auto"/>
                <w:sz w:val="21"/>
                <w:szCs w:val="21"/>
                <w:lang w:bidi="ar"/>
              </w:rPr>
              <w:br w:type="textWrapping"/>
            </w:r>
            <w:r>
              <w:rPr>
                <w:rFonts w:hint="eastAsia" w:asciiTheme="majorEastAsia" w:hAnsiTheme="majorEastAsia" w:eastAsiaTheme="majorEastAsia"/>
                <w:color w:val="auto"/>
                <w:sz w:val="21"/>
                <w:szCs w:val="21"/>
                <w:lang w:bidi="ar"/>
              </w:rPr>
              <w:t>2.用于法医案件样品包括常见的血斑、精斑、毛发、烟蒂、组织样品，痕量或“接触”DNA样品；</w:t>
            </w:r>
            <w:r>
              <w:rPr>
                <w:rFonts w:hint="eastAsia" w:asciiTheme="majorEastAsia" w:hAnsiTheme="majorEastAsia" w:eastAsiaTheme="majorEastAsia"/>
                <w:color w:val="auto"/>
                <w:sz w:val="21"/>
                <w:szCs w:val="21"/>
                <w:lang w:bidi="ar"/>
              </w:rPr>
              <w:br w:type="textWrapping"/>
            </w:r>
            <w:r>
              <w:rPr>
                <w:rFonts w:hint="eastAsia" w:asciiTheme="majorEastAsia" w:hAnsiTheme="majorEastAsia" w:eastAsiaTheme="majorEastAsia"/>
                <w:color w:val="auto"/>
                <w:sz w:val="21"/>
                <w:szCs w:val="21"/>
                <w:lang w:bidi="ar"/>
              </w:rPr>
              <w:t>3.操作方便，系统经过优化，可最终获得经过浓缩的DNA。</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31</w:t>
            </w:r>
          </w:p>
        </w:tc>
        <w:tc>
          <w:tcPr>
            <w:tcW w:w="2009"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十二烷基磺酸钠（SDS）</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瓶</w:t>
            </w:r>
          </w:p>
        </w:tc>
        <w:tc>
          <w:tcPr>
            <w:tcW w:w="5954" w:type="dxa"/>
            <w:vAlign w:val="center"/>
          </w:tcPr>
          <w:p>
            <w:pPr>
              <w:rPr>
                <w:color w:val="auto"/>
                <w:sz w:val="21"/>
                <w:szCs w:val="21"/>
              </w:rPr>
            </w:pPr>
            <w:r>
              <w:rPr>
                <w:rFonts w:hint="eastAsia" w:cs="微软雅黑" w:asciiTheme="majorEastAsia" w:hAnsiTheme="majorEastAsia" w:eastAsiaTheme="majorEastAsia"/>
                <w:color w:val="auto"/>
                <w:sz w:val="21"/>
                <w:szCs w:val="21"/>
                <w:lang w:bidi="ar"/>
              </w:rPr>
              <w:t>500g/瓶，消化蛋白质，适用于DNA提取。</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32</w:t>
            </w:r>
          </w:p>
        </w:tc>
        <w:tc>
          <w:tcPr>
            <w:tcW w:w="2009"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二硫苏糖醇（DTT）</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20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瓶</w:t>
            </w:r>
          </w:p>
        </w:tc>
        <w:tc>
          <w:tcPr>
            <w:tcW w:w="5954" w:type="dxa"/>
            <w:vAlign w:val="center"/>
          </w:tcPr>
          <w:p>
            <w:pPr>
              <w:rPr>
                <w:color w:val="auto"/>
                <w:sz w:val="21"/>
                <w:szCs w:val="21"/>
              </w:rPr>
            </w:pPr>
            <w:r>
              <w:rPr>
                <w:rFonts w:hint="eastAsia" w:cs="微软雅黑" w:asciiTheme="majorEastAsia" w:hAnsiTheme="majorEastAsia" w:eastAsiaTheme="majorEastAsia"/>
                <w:color w:val="auto"/>
                <w:sz w:val="21"/>
                <w:szCs w:val="21"/>
                <w:lang w:bidi="ar"/>
              </w:rPr>
              <w:t>5g/瓶，无DNA酶、RNA酶及蛋白酶活性，适用于DNA提取。</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33</w:t>
            </w:r>
          </w:p>
        </w:tc>
        <w:tc>
          <w:tcPr>
            <w:tcW w:w="2009"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0.5M EDTA溶液</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瓶</w:t>
            </w:r>
          </w:p>
        </w:tc>
        <w:tc>
          <w:tcPr>
            <w:tcW w:w="5954" w:type="dxa"/>
            <w:vAlign w:val="center"/>
          </w:tcPr>
          <w:p>
            <w:pPr>
              <w:rPr>
                <w:color w:val="auto"/>
                <w:sz w:val="21"/>
                <w:szCs w:val="21"/>
              </w:rPr>
            </w:pPr>
            <w:r>
              <w:rPr>
                <w:rFonts w:hint="eastAsia" w:cs="Tahoma" w:asciiTheme="majorEastAsia" w:hAnsiTheme="majorEastAsia" w:eastAsiaTheme="majorEastAsia"/>
                <w:color w:val="auto"/>
                <w:sz w:val="21"/>
                <w:szCs w:val="21"/>
              </w:rPr>
              <w:t>400ml/瓶，0.5M，pH 8.0，</w:t>
            </w:r>
            <w:r>
              <w:rPr>
                <w:rFonts w:cs="Tahoma" w:asciiTheme="majorEastAsia" w:hAnsiTheme="majorEastAsia" w:eastAsiaTheme="majorEastAsia"/>
                <w:color w:val="auto"/>
                <w:sz w:val="21"/>
                <w:szCs w:val="21"/>
              </w:rPr>
              <w:t>EDTA与金属阳离子形成复合物，从而抑制金属依赖性酶促反应</w:t>
            </w:r>
            <w:r>
              <w:rPr>
                <w:rFonts w:hint="eastAsia" w:cs="Tahoma" w:asciiTheme="majorEastAsia" w:hAnsiTheme="majorEastAsia" w:eastAsiaTheme="majorEastAsia"/>
                <w:color w:val="auto"/>
                <w:sz w:val="21"/>
                <w:szCs w:val="21"/>
              </w:rPr>
              <w:t>，核酸酶和蛋白酶的抑制剂</w:t>
            </w:r>
            <w:r>
              <w:rPr>
                <w:rFonts w:cs="Tahoma" w:asciiTheme="majorEastAsia" w:hAnsiTheme="majorEastAsia" w:eastAsiaTheme="majorEastAsia"/>
                <w:color w:val="auto"/>
                <w:sz w:val="21"/>
                <w:szCs w:val="21"/>
              </w:rPr>
              <w:t>。</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34</w:t>
            </w:r>
          </w:p>
        </w:tc>
        <w:tc>
          <w:tcPr>
            <w:tcW w:w="2009"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M48手工试剂盒</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rPr>
                <w:color w:val="auto"/>
                <w:sz w:val="21"/>
                <w:szCs w:val="21"/>
              </w:rPr>
            </w:pPr>
            <w:r>
              <w:rPr>
                <w:rFonts w:hint="eastAsia" w:cs="Times New Roman" w:asciiTheme="majorEastAsia" w:hAnsiTheme="majorEastAsia" w:eastAsiaTheme="majorEastAsia"/>
                <w:color w:val="auto"/>
                <w:sz w:val="21"/>
                <w:szCs w:val="21"/>
              </w:rPr>
              <w:t>200人份/盒，磁珠法，适用于骨骼等疑难检材的DNA提取</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35</w:t>
            </w:r>
          </w:p>
        </w:tc>
        <w:tc>
          <w:tcPr>
            <w:tcW w:w="2009"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PCR纯化试剂盒</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5</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rPr>
                <w:color w:val="auto"/>
                <w:sz w:val="21"/>
                <w:szCs w:val="21"/>
              </w:rPr>
            </w:pPr>
            <w:r>
              <w:rPr>
                <w:rFonts w:cs="Tahoma" w:asciiTheme="majorEastAsia" w:hAnsiTheme="majorEastAsia" w:eastAsiaTheme="majorEastAsia"/>
                <w:color w:val="auto"/>
                <w:sz w:val="21"/>
                <w:szCs w:val="21"/>
                <w:lang w:val="en-US" w:bidi="ar"/>
              </w:rPr>
              <w:t>1</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250</w:t>
            </w:r>
            <w:r>
              <w:rPr>
                <w:rFonts w:hint="eastAsia" w:asciiTheme="majorEastAsia" w:hAnsiTheme="majorEastAsia" w:eastAsiaTheme="majorEastAsia"/>
                <w:color w:val="auto"/>
                <w:sz w:val="21"/>
                <w:szCs w:val="21"/>
                <w:lang w:val="en-US" w:bidi="ar"/>
              </w:rPr>
              <w:t>人份</w:t>
            </w:r>
            <w:r>
              <w:rPr>
                <w:rFonts w:cs="Tahoma" w:asciiTheme="majorEastAsia" w:hAnsiTheme="majorEastAsia" w:eastAsiaTheme="majorEastAsia"/>
                <w:color w:val="auto"/>
                <w:sz w:val="21"/>
                <w:szCs w:val="21"/>
                <w:lang w:val="en-US" w:bidi="ar"/>
              </w:rPr>
              <w:t>/</w:t>
            </w:r>
            <w:r>
              <w:rPr>
                <w:rFonts w:hint="eastAsia" w:asciiTheme="majorEastAsia" w:hAnsiTheme="majorEastAsia" w:eastAsiaTheme="majorEastAsia"/>
                <w:color w:val="auto"/>
                <w:sz w:val="21"/>
                <w:szCs w:val="21"/>
                <w:lang w:val="en-US" w:bidi="ar"/>
              </w:rPr>
              <w:t>盒，试剂盒包含离心柱、缓冲液和收集管，用于纯化</w:t>
            </w:r>
            <w:r>
              <w:rPr>
                <w:rFonts w:cs="Tahoma" w:asciiTheme="majorEastAsia" w:hAnsiTheme="majorEastAsia" w:eastAsiaTheme="majorEastAsia"/>
                <w:color w:val="auto"/>
                <w:sz w:val="21"/>
                <w:szCs w:val="21"/>
                <w:lang w:val="en-US" w:bidi="ar"/>
              </w:rPr>
              <w:t>100 bp</w:t>
            </w:r>
            <w:r>
              <w:rPr>
                <w:rFonts w:hint="eastAsia" w:asciiTheme="majorEastAsia" w:hAnsiTheme="majorEastAsia" w:eastAsiaTheme="majorEastAsia"/>
                <w:color w:val="auto"/>
                <w:sz w:val="21"/>
                <w:szCs w:val="21"/>
                <w:lang w:val="en-US" w:bidi="ar"/>
              </w:rPr>
              <w:t>以上的</w:t>
            </w:r>
            <w:r>
              <w:rPr>
                <w:rFonts w:cs="Tahoma" w:asciiTheme="majorEastAsia" w:hAnsiTheme="majorEastAsia" w:eastAsiaTheme="majorEastAsia"/>
                <w:color w:val="auto"/>
                <w:sz w:val="21"/>
                <w:szCs w:val="21"/>
                <w:lang w:val="en-US" w:bidi="ar"/>
              </w:rPr>
              <w:t>PCR DNA</w:t>
            </w:r>
            <w:r>
              <w:rPr>
                <w:rFonts w:hint="eastAsia" w:asciiTheme="majorEastAsia" w:hAnsiTheme="majorEastAsia" w:eastAsiaTheme="majorEastAsia"/>
                <w:color w:val="auto"/>
                <w:sz w:val="21"/>
                <w:szCs w:val="21"/>
                <w:lang w:val="en-US" w:bidi="ar"/>
              </w:rPr>
              <w:t>片段。</w:t>
            </w:r>
            <w:r>
              <w:rPr>
                <w:rFonts w:hint="eastAsia" w:asciiTheme="majorEastAsia" w:hAnsiTheme="majorEastAsia" w:eastAsiaTheme="majorEastAsia"/>
                <w:color w:val="auto"/>
                <w:sz w:val="21"/>
                <w:szCs w:val="21"/>
                <w:lang w:val="en-US" w:bidi="ar"/>
              </w:rPr>
              <w:br w:type="textWrapping"/>
            </w:r>
            <w:r>
              <w:rPr>
                <w:rFonts w:cs="Tahoma" w:asciiTheme="majorEastAsia" w:hAnsiTheme="majorEastAsia" w:eastAsiaTheme="majorEastAsia"/>
                <w:color w:val="auto"/>
                <w:sz w:val="21"/>
                <w:szCs w:val="21"/>
                <w:lang w:val="en-US" w:bidi="ar"/>
              </w:rPr>
              <w:t>2</w:t>
            </w:r>
            <w:r>
              <w:rPr>
                <w:rFonts w:hint="eastAsia" w:asciiTheme="majorEastAsia" w:hAnsiTheme="majorEastAsia" w:eastAsiaTheme="majorEastAsia"/>
                <w:color w:val="auto"/>
                <w:sz w:val="21"/>
                <w:szCs w:val="21"/>
                <w:lang w:val="en-US" w:bidi="ar"/>
              </w:rPr>
              <w:t>、通过快速、方便的结合</w:t>
            </w:r>
            <w:r>
              <w:rPr>
                <w:rFonts w:cs="Tahoma" w:asciiTheme="majorEastAsia" w:hAnsiTheme="majorEastAsia" w:eastAsiaTheme="majorEastAsia"/>
                <w:color w:val="auto"/>
                <w:sz w:val="21"/>
                <w:szCs w:val="21"/>
                <w:lang w:val="en-US" w:bidi="ar"/>
              </w:rPr>
              <w:t>-</w:t>
            </w:r>
            <w:r>
              <w:rPr>
                <w:rFonts w:hint="eastAsia" w:asciiTheme="majorEastAsia" w:hAnsiTheme="majorEastAsia" w:eastAsiaTheme="majorEastAsia"/>
                <w:color w:val="auto"/>
                <w:sz w:val="21"/>
                <w:szCs w:val="21"/>
                <w:lang w:val="en-US" w:bidi="ar"/>
              </w:rPr>
              <w:t>洗涤</w:t>
            </w:r>
            <w:r>
              <w:rPr>
                <w:rFonts w:cs="Tahoma" w:asciiTheme="majorEastAsia" w:hAnsiTheme="majorEastAsia" w:eastAsiaTheme="majorEastAsia"/>
                <w:color w:val="auto"/>
                <w:sz w:val="21"/>
                <w:szCs w:val="21"/>
                <w:lang w:val="en-US" w:bidi="ar"/>
              </w:rPr>
              <w:t>-</w:t>
            </w:r>
            <w:r>
              <w:rPr>
                <w:rFonts w:hint="eastAsia" w:asciiTheme="majorEastAsia" w:hAnsiTheme="majorEastAsia" w:eastAsiaTheme="majorEastAsia"/>
                <w:color w:val="auto"/>
                <w:sz w:val="21"/>
                <w:szCs w:val="21"/>
                <w:lang w:val="en-US" w:bidi="ar"/>
              </w:rPr>
              <w:t>洗脱步骤纯化</w:t>
            </w:r>
            <w:r>
              <w:rPr>
                <w:rFonts w:cs="Tahoma" w:asciiTheme="majorEastAsia" w:hAnsiTheme="majorEastAsia" w:eastAsiaTheme="majorEastAsia"/>
                <w:color w:val="auto"/>
                <w:sz w:val="21"/>
                <w:szCs w:val="21"/>
                <w:lang w:val="en-US" w:bidi="ar"/>
              </w:rPr>
              <w:t>10kb</w:t>
            </w:r>
            <w:r>
              <w:rPr>
                <w:rFonts w:hint="eastAsia" w:asciiTheme="majorEastAsia" w:hAnsiTheme="majorEastAsia" w:eastAsiaTheme="majorEastAsia"/>
                <w:color w:val="auto"/>
                <w:sz w:val="21"/>
                <w:szCs w:val="21"/>
                <w:lang w:val="en-US" w:bidi="ar"/>
              </w:rPr>
              <w:t>以内的</w:t>
            </w:r>
            <w:r>
              <w:rPr>
                <w:rFonts w:cs="Tahoma" w:asciiTheme="majorEastAsia" w:hAnsiTheme="majorEastAsia" w:eastAsiaTheme="majorEastAsia"/>
                <w:color w:val="auto"/>
                <w:sz w:val="21"/>
                <w:szCs w:val="21"/>
                <w:lang w:val="en-US" w:bidi="ar"/>
              </w:rPr>
              <w:t>DNA</w:t>
            </w:r>
            <w:r>
              <w:rPr>
                <w:rFonts w:hint="eastAsia" w:asciiTheme="majorEastAsia" w:hAnsiTheme="majorEastAsia" w:eastAsiaTheme="majorEastAsia"/>
                <w:color w:val="auto"/>
                <w:sz w:val="21"/>
                <w:szCs w:val="21"/>
                <w:lang w:val="en-US" w:bidi="ar"/>
              </w:rPr>
              <w:t>片段，</w:t>
            </w:r>
            <w:r>
              <w:rPr>
                <w:rFonts w:cs="Tahoma" w:asciiTheme="majorEastAsia" w:hAnsiTheme="majorEastAsia" w:eastAsiaTheme="majorEastAsia"/>
                <w:color w:val="auto"/>
                <w:sz w:val="21"/>
                <w:szCs w:val="21"/>
                <w:lang w:val="en-US" w:bidi="ar"/>
              </w:rPr>
              <w:t>30</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50</w:t>
            </w:r>
            <w:r>
              <w:rPr>
                <w:rFonts w:hint="eastAsia" w:asciiTheme="majorEastAsia" w:hAnsiTheme="majorEastAsia" w:eastAsiaTheme="majorEastAsia"/>
                <w:color w:val="auto"/>
                <w:sz w:val="21"/>
                <w:szCs w:val="21"/>
                <w:lang w:val="en-US" w:bidi="ar"/>
              </w:rPr>
              <w:t>微升，适用于骨骼等检材的</w:t>
            </w:r>
            <w:r>
              <w:rPr>
                <w:rFonts w:cs="Tahoma" w:asciiTheme="majorEastAsia" w:hAnsiTheme="majorEastAsia" w:eastAsiaTheme="majorEastAsia"/>
                <w:color w:val="auto"/>
                <w:sz w:val="21"/>
                <w:szCs w:val="21"/>
                <w:lang w:val="en-US" w:bidi="ar"/>
              </w:rPr>
              <w:t>DNA</w:t>
            </w:r>
            <w:r>
              <w:rPr>
                <w:rFonts w:hint="eastAsia" w:asciiTheme="majorEastAsia" w:hAnsiTheme="majorEastAsia" w:eastAsiaTheme="majorEastAsia"/>
                <w:color w:val="auto"/>
                <w:sz w:val="21"/>
                <w:szCs w:val="21"/>
                <w:lang w:val="en-US" w:bidi="ar"/>
              </w:rPr>
              <w:t>提取。</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36</w:t>
            </w:r>
          </w:p>
        </w:tc>
        <w:tc>
          <w:tcPr>
            <w:tcW w:w="2009"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缓冲液PB</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5</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瓶</w:t>
            </w:r>
          </w:p>
        </w:tc>
        <w:tc>
          <w:tcPr>
            <w:tcW w:w="5954" w:type="dxa"/>
            <w:vAlign w:val="center"/>
          </w:tcPr>
          <w:p>
            <w:pPr>
              <w:rPr>
                <w:color w:val="auto"/>
                <w:sz w:val="21"/>
                <w:szCs w:val="21"/>
              </w:rPr>
            </w:pPr>
            <w:r>
              <w:rPr>
                <w:rFonts w:cs="Tahoma" w:asciiTheme="majorEastAsia" w:hAnsiTheme="majorEastAsia" w:eastAsiaTheme="majorEastAsia"/>
                <w:color w:val="auto"/>
                <w:sz w:val="21"/>
                <w:szCs w:val="21"/>
                <w:lang w:val="en-US" w:bidi="ar"/>
              </w:rPr>
              <w:t>500ml/</w:t>
            </w:r>
            <w:r>
              <w:rPr>
                <w:rFonts w:hint="eastAsia" w:asciiTheme="majorEastAsia" w:hAnsiTheme="majorEastAsia" w:eastAsiaTheme="majorEastAsia"/>
                <w:color w:val="auto"/>
                <w:sz w:val="21"/>
                <w:szCs w:val="21"/>
                <w:lang w:val="en-US" w:bidi="ar"/>
              </w:rPr>
              <w:t>瓶，配套</w:t>
            </w:r>
            <w:r>
              <w:rPr>
                <w:rFonts w:cs="Tahoma" w:asciiTheme="majorEastAsia" w:hAnsiTheme="majorEastAsia" w:eastAsiaTheme="majorEastAsia"/>
                <w:color w:val="auto"/>
                <w:sz w:val="21"/>
                <w:szCs w:val="21"/>
                <w:lang w:val="en-US" w:bidi="ar"/>
              </w:rPr>
              <w:t>PCR</w:t>
            </w:r>
            <w:r>
              <w:rPr>
                <w:rFonts w:hint="eastAsia" w:asciiTheme="majorEastAsia" w:hAnsiTheme="majorEastAsia" w:eastAsiaTheme="majorEastAsia"/>
                <w:color w:val="auto"/>
                <w:sz w:val="21"/>
                <w:szCs w:val="21"/>
                <w:lang w:val="en-US" w:bidi="ar"/>
              </w:rPr>
              <w:t>纯化试剂盒使用，适用于骨骼等检材的</w:t>
            </w:r>
            <w:r>
              <w:rPr>
                <w:rFonts w:cs="Tahoma" w:asciiTheme="majorEastAsia" w:hAnsiTheme="majorEastAsia" w:eastAsiaTheme="majorEastAsia"/>
                <w:color w:val="auto"/>
                <w:sz w:val="21"/>
                <w:szCs w:val="21"/>
                <w:lang w:val="en-US" w:bidi="ar"/>
              </w:rPr>
              <w:t>DNA</w:t>
            </w:r>
            <w:r>
              <w:rPr>
                <w:rFonts w:hint="eastAsia" w:asciiTheme="majorEastAsia" w:hAnsiTheme="majorEastAsia" w:eastAsiaTheme="majorEastAsia"/>
                <w:color w:val="auto"/>
                <w:sz w:val="21"/>
                <w:szCs w:val="21"/>
                <w:lang w:val="en-US" w:bidi="ar"/>
              </w:rPr>
              <w:t>提取。</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37</w:t>
            </w:r>
          </w:p>
        </w:tc>
        <w:tc>
          <w:tcPr>
            <w:tcW w:w="2009"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裂解过滤篮</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rPr>
                <w:color w:val="auto"/>
                <w:sz w:val="21"/>
                <w:szCs w:val="21"/>
              </w:rPr>
            </w:pPr>
            <w:r>
              <w:rPr>
                <w:rFonts w:asciiTheme="majorEastAsia" w:hAnsiTheme="majorEastAsia" w:eastAsiaTheme="majorEastAsia"/>
                <w:color w:val="auto"/>
                <w:sz w:val="21"/>
                <w:szCs w:val="21"/>
              </w:rPr>
              <w:t xml:space="preserve">50 </w:t>
            </w:r>
            <w:r>
              <w:rPr>
                <w:rFonts w:hint="eastAsia" w:asciiTheme="majorEastAsia" w:hAnsiTheme="majorEastAsia" w:eastAsiaTheme="majorEastAsia"/>
                <w:color w:val="auto"/>
                <w:sz w:val="21"/>
                <w:szCs w:val="21"/>
              </w:rPr>
              <w:t>个</w:t>
            </w:r>
            <w:r>
              <w:rPr>
                <w:rFonts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rPr>
              <w:t>盒，用于对固体基质上的法医样本进行裂解和过滤。样品的裂解与固体成份的分离整合在一步内完成</w:t>
            </w:r>
            <w:r>
              <w:rPr>
                <w:rFonts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rPr>
              <w:t>免除样品转移的步骤</w:t>
            </w:r>
            <w:r>
              <w:rPr>
                <w:rFonts w:asciiTheme="majorEastAsia" w:hAnsiTheme="majorEastAsia" w:eastAsiaTheme="majorEastAsia"/>
                <w:color w:val="auto"/>
                <w:sz w:val="21"/>
                <w:szCs w:val="21"/>
              </w:rPr>
              <w:t>,</w:t>
            </w:r>
            <w:r>
              <w:rPr>
                <w:rFonts w:hint="eastAsia" w:asciiTheme="majorEastAsia" w:hAnsiTheme="majorEastAsia" w:eastAsiaTheme="majorEastAsia"/>
                <w:color w:val="auto"/>
                <w:sz w:val="21"/>
                <w:szCs w:val="21"/>
              </w:rPr>
              <w:t>提高工作效率。</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38</w:t>
            </w:r>
          </w:p>
        </w:tc>
        <w:tc>
          <w:tcPr>
            <w:tcW w:w="2009"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液态蛋白酶K</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20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瓶</w:t>
            </w:r>
          </w:p>
        </w:tc>
        <w:tc>
          <w:tcPr>
            <w:tcW w:w="5954" w:type="dxa"/>
            <w:vAlign w:val="center"/>
          </w:tcPr>
          <w:p>
            <w:pPr>
              <w:rPr>
                <w:color w:val="auto"/>
                <w:sz w:val="21"/>
                <w:szCs w:val="21"/>
              </w:rPr>
            </w:pPr>
            <w:r>
              <w:rPr>
                <w:rFonts w:hint="eastAsia" w:cs="微软雅黑" w:asciiTheme="majorEastAsia" w:hAnsiTheme="majorEastAsia" w:eastAsiaTheme="majorEastAsia"/>
                <w:color w:val="auto"/>
                <w:sz w:val="21"/>
                <w:szCs w:val="21"/>
                <w:lang w:bidi="ar"/>
              </w:rPr>
              <w:t>10ml/瓶，用于生物样品中蛋白质的一般性消化，经纯化去除了DNA酶和RNA酶活性。</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39</w:t>
            </w:r>
          </w:p>
        </w:tc>
        <w:tc>
          <w:tcPr>
            <w:tcW w:w="2009"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EZ1提取试剂盒</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spacing w:line="360" w:lineRule="auto"/>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1.48人份/盒，该试剂盒需能够与本实验室现有DNA提取纯化系统配套使用。</w:t>
            </w:r>
          </w:p>
          <w:p>
            <w:pPr>
              <w:spacing w:line="360" w:lineRule="auto"/>
              <w:rPr>
                <w:color w:val="auto"/>
                <w:sz w:val="21"/>
                <w:szCs w:val="21"/>
              </w:rPr>
            </w:pPr>
            <w:r>
              <w:rPr>
                <w:rFonts w:hint="eastAsia" w:asciiTheme="majorEastAsia" w:hAnsiTheme="majorEastAsia" w:eastAsiaTheme="majorEastAsia"/>
                <w:color w:val="auto"/>
                <w:sz w:val="21"/>
                <w:szCs w:val="21"/>
              </w:rPr>
              <w:t>2.样本适用性：可用于血液(斑)、唾液(斑)、精液(斑)、毛发、组织等常规检材，尤其适合陈旧、污染、降解和微量检材等疑难检材的DNA提取纯化。</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40</w:t>
            </w:r>
          </w:p>
        </w:tc>
        <w:tc>
          <w:tcPr>
            <w:tcW w:w="2009"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小号脱落细胞粘取器</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rPr>
                <w:color w:val="auto"/>
                <w:sz w:val="21"/>
                <w:szCs w:val="21"/>
              </w:rPr>
            </w:pPr>
            <w:r>
              <w:rPr>
                <w:rFonts w:hint="eastAsia" w:asciiTheme="majorEastAsia" w:hAnsiTheme="majorEastAsia" w:eastAsiaTheme="majorEastAsia"/>
                <w:color w:val="auto"/>
                <w:sz w:val="21"/>
                <w:szCs w:val="21"/>
              </w:rPr>
              <w:t>10</w:t>
            </w:r>
            <w:r>
              <w:rPr>
                <w:rFonts w:asciiTheme="majorEastAsia" w:hAnsiTheme="majorEastAsia" w:eastAsiaTheme="majorEastAsia"/>
                <w:color w:val="auto"/>
                <w:sz w:val="21"/>
                <w:szCs w:val="21"/>
              </w:rPr>
              <w:t>0 个/盒，</w:t>
            </w:r>
            <w:r>
              <w:rPr>
                <w:rFonts w:hint="eastAsia" w:asciiTheme="majorEastAsia" w:hAnsiTheme="majorEastAsia" w:eastAsiaTheme="majorEastAsia"/>
                <w:color w:val="auto"/>
                <w:sz w:val="21"/>
                <w:szCs w:val="21"/>
              </w:rPr>
              <w:t>小</w:t>
            </w:r>
            <w:r>
              <w:rPr>
                <w:rFonts w:asciiTheme="majorEastAsia" w:hAnsiTheme="majorEastAsia" w:eastAsiaTheme="majorEastAsia"/>
                <w:color w:val="auto"/>
                <w:sz w:val="21"/>
                <w:szCs w:val="21"/>
              </w:rPr>
              <w:t>号 1</w:t>
            </w:r>
            <w:r>
              <w:rPr>
                <w:rFonts w:hint="eastAsia" w:asciiTheme="majorEastAsia" w:hAnsiTheme="majorEastAsia" w:eastAsiaTheme="majorEastAsia"/>
                <w:color w:val="auto"/>
                <w:sz w:val="21"/>
                <w:szCs w:val="21"/>
              </w:rPr>
              <w:t>0</w:t>
            </w:r>
            <w:r>
              <w:rPr>
                <w:rFonts w:asciiTheme="majorEastAsia" w:hAnsiTheme="majorEastAsia" w:eastAsiaTheme="majorEastAsia"/>
                <w:color w:val="auto"/>
                <w:sz w:val="21"/>
                <w:szCs w:val="21"/>
              </w:rPr>
              <w:t>*1</w:t>
            </w:r>
            <w:r>
              <w:rPr>
                <w:rFonts w:hint="eastAsia" w:asciiTheme="majorEastAsia" w:hAnsiTheme="majorEastAsia" w:eastAsiaTheme="majorEastAsia"/>
                <w:color w:val="auto"/>
                <w:sz w:val="21"/>
                <w:szCs w:val="21"/>
              </w:rPr>
              <w:t>0</w:t>
            </w:r>
            <w:r>
              <w:rPr>
                <w:rFonts w:asciiTheme="majorEastAsia" w:hAnsiTheme="majorEastAsia" w:eastAsiaTheme="majorEastAsia"/>
                <w:color w:val="auto"/>
                <w:sz w:val="21"/>
                <w:szCs w:val="21"/>
              </w:rPr>
              <w:t>mm，适用于粘取衣物等物品上的脱落细胞。</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41</w:t>
            </w:r>
          </w:p>
        </w:tc>
        <w:tc>
          <w:tcPr>
            <w:tcW w:w="2009"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大号脱落细胞粘取器</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rPr>
                <w:color w:val="auto"/>
                <w:sz w:val="21"/>
                <w:szCs w:val="21"/>
              </w:rPr>
            </w:pPr>
            <w:r>
              <w:rPr>
                <w:rFonts w:hint="eastAsia" w:asciiTheme="majorEastAsia" w:hAnsiTheme="majorEastAsia" w:eastAsiaTheme="majorEastAsia"/>
                <w:color w:val="auto"/>
                <w:sz w:val="21"/>
                <w:szCs w:val="21"/>
              </w:rPr>
              <w:t>10</w:t>
            </w:r>
            <w:r>
              <w:rPr>
                <w:rFonts w:asciiTheme="majorEastAsia" w:hAnsiTheme="majorEastAsia" w:eastAsiaTheme="majorEastAsia"/>
                <w:color w:val="auto"/>
                <w:sz w:val="21"/>
                <w:szCs w:val="21"/>
              </w:rPr>
              <w:t>0 个/盒，大号 15*15mm，适用于粘取衣物等物品上的脱落细胞。</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42</w:t>
            </w:r>
          </w:p>
        </w:tc>
        <w:tc>
          <w:tcPr>
            <w:tcW w:w="2009"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抗人血试纸条</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20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textAlignment w:val="center"/>
              <w:rPr>
                <w:color w:val="auto"/>
                <w:sz w:val="21"/>
                <w:szCs w:val="21"/>
              </w:rPr>
            </w:pPr>
            <w:r>
              <w:rPr>
                <w:rFonts w:hint="eastAsia" w:cs="微软雅黑" w:asciiTheme="majorEastAsia" w:hAnsiTheme="majorEastAsia" w:eastAsiaTheme="majorEastAsia"/>
                <w:color w:val="auto"/>
                <w:sz w:val="21"/>
                <w:szCs w:val="21"/>
                <w:lang w:bidi="ar"/>
              </w:rPr>
              <w:t>100条/盒，适用于人血种属的一步快速检验。灵敏度高，特异性好，对猪、马、羊、牛、鸡、兔等血液均呈阴性。</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43</w:t>
            </w:r>
          </w:p>
        </w:tc>
        <w:tc>
          <w:tcPr>
            <w:tcW w:w="2009"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抗人精试纸条</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20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textAlignment w:val="center"/>
              <w:rPr>
                <w:color w:val="auto"/>
                <w:sz w:val="21"/>
                <w:szCs w:val="21"/>
              </w:rPr>
            </w:pPr>
            <w:r>
              <w:rPr>
                <w:rFonts w:hint="eastAsia" w:cs="微软雅黑" w:asciiTheme="majorEastAsia" w:hAnsiTheme="majorEastAsia" w:eastAsiaTheme="majorEastAsia"/>
                <w:color w:val="auto"/>
                <w:sz w:val="21"/>
                <w:szCs w:val="21"/>
                <w:lang w:bidi="ar"/>
              </w:rPr>
              <w:t>100条/盒，适用于人精液（斑）的一步快速检验。灵敏度高，特异性好，对正常人血，唾液及阴道分泌物等均呈阴性。</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44</w:t>
            </w:r>
          </w:p>
        </w:tc>
        <w:tc>
          <w:tcPr>
            <w:tcW w:w="2009"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TNE溶液</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瓶</w:t>
            </w:r>
          </w:p>
        </w:tc>
        <w:tc>
          <w:tcPr>
            <w:tcW w:w="5954" w:type="dxa"/>
            <w:vAlign w:val="center"/>
          </w:tcPr>
          <w:p>
            <w:pPr>
              <w:rPr>
                <w:color w:val="auto"/>
                <w:sz w:val="21"/>
                <w:szCs w:val="21"/>
              </w:rPr>
            </w:pPr>
            <w:r>
              <w:rPr>
                <w:rFonts w:hint="eastAsia" w:cs="微软雅黑" w:asciiTheme="majorEastAsia" w:hAnsiTheme="majorEastAsia" w:eastAsiaTheme="majorEastAsia"/>
                <w:color w:val="auto"/>
                <w:sz w:val="21"/>
                <w:szCs w:val="21"/>
                <w:lang w:bidi="ar"/>
              </w:rPr>
              <w:t>200ml/瓶，灭菌，即用型无须配置。</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45</w:t>
            </w:r>
          </w:p>
        </w:tc>
        <w:tc>
          <w:tcPr>
            <w:tcW w:w="2009"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手术桌布</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箱</w:t>
            </w:r>
          </w:p>
        </w:tc>
        <w:tc>
          <w:tcPr>
            <w:tcW w:w="5954" w:type="dxa"/>
            <w:vAlign w:val="center"/>
          </w:tcPr>
          <w:p>
            <w:pPr>
              <w:rPr>
                <w:color w:val="auto"/>
                <w:sz w:val="21"/>
                <w:szCs w:val="21"/>
              </w:rPr>
            </w:pPr>
            <w:r>
              <w:rPr>
                <w:rFonts w:hint="eastAsia" w:asciiTheme="majorEastAsia" w:hAnsiTheme="majorEastAsia" w:eastAsiaTheme="majorEastAsia"/>
                <w:color w:val="auto"/>
                <w:sz w:val="21"/>
                <w:szCs w:val="21"/>
                <w:lang w:bidi="ar"/>
              </w:rPr>
              <w:t>1000张/箱，60*80cm，白色无纺布材料。</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46</w:t>
            </w:r>
          </w:p>
        </w:tc>
        <w:tc>
          <w:tcPr>
            <w:tcW w:w="2009"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一次性袖套</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5</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箱</w:t>
            </w:r>
          </w:p>
        </w:tc>
        <w:tc>
          <w:tcPr>
            <w:tcW w:w="5954" w:type="dxa"/>
            <w:vAlign w:val="center"/>
          </w:tcPr>
          <w:p>
            <w:pPr>
              <w:rPr>
                <w:color w:val="auto"/>
                <w:sz w:val="21"/>
                <w:szCs w:val="21"/>
              </w:rPr>
            </w:pPr>
            <w:r>
              <w:rPr>
                <w:rFonts w:hint="eastAsia" w:asciiTheme="majorEastAsia" w:hAnsiTheme="majorEastAsia" w:eastAsiaTheme="majorEastAsia"/>
                <w:color w:val="auto"/>
                <w:sz w:val="21"/>
                <w:szCs w:val="21"/>
                <w:lang w:bidi="ar"/>
              </w:rPr>
              <w:t>1000个/箱，无纺布材料，适用于实验中的物证保护。</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47</w:t>
            </w:r>
          </w:p>
        </w:tc>
        <w:tc>
          <w:tcPr>
            <w:tcW w:w="2009"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EP管架</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100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个</w:t>
            </w:r>
          </w:p>
        </w:tc>
        <w:tc>
          <w:tcPr>
            <w:tcW w:w="5954" w:type="dxa"/>
            <w:vAlign w:val="center"/>
          </w:tcPr>
          <w:p>
            <w:pPr>
              <w:rPr>
                <w:color w:val="auto"/>
                <w:sz w:val="21"/>
                <w:szCs w:val="21"/>
              </w:rPr>
            </w:pPr>
            <w:r>
              <w:rPr>
                <w:rFonts w:hint="eastAsia" w:asciiTheme="majorEastAsia" w:hAnsiTheme="majorEastAsia" w:eastAsiaTheme="majorEastAsia"/>
                <w:color w:val="auto"/>
                <w:sz w:val="21"/>
                <w:szCs w:val="21"/>
              </w:rPr>
              <w:t>离心管架，用于放置离心管，实验室用品。</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48</w:t>
            </w:r>
          </w:p>
        </w:tc>
        <w:tc>
          <w:tcPr>
            <w:tcW w:w="2009" w:type="dxa"/>
            <w:vAlign w:val="center"/>
          </w:tcPr>
          <w:p>
            <w:pPr>
              <w:jc w:val="center"/>
              <w:rPr>
                <w:color w:val="auto"/>
                <w:sz w:val="21"/>
                <w:szCs w:val="21"/>
                <w:lang w:val="en-US"/>
              </w:rPr>
            </w:pPr>
            <w:r>
              <w:rPr>
                <w:rFonts w:hint="eastAsia"/>
                <w:color w:val="auto"/>
                <w:sz w:val="21"/>
                <w:szCs w:val="21"/>
                <w:lang w:val="en-US" w:bidi="ar"/>
              </w:rPr>
              <w:t>常染色体STR 扩增试剂盒</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5</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rPr>
                <w:rFonts w:asciiTheme="majorEastAsia" w:hAnsiTheme="majorEastAsia" w:eastAsiaTheme="majorEastAsia"/>
                <w:color w:val="auto"/>
                <w:sz w:val="21"/>
                <w:szCs w:val="21"/>
                <w:lang w:val="en-US" w:bidi="ar"/>
              </w:rPr>
            </w:pPr>
            <w:r>
              <w:rPr>
                <w:rFonts w:cs="Tahoma" w:asciiTheme="majorEastAsia" w:hAnsiTheme="majorEastAsia" w:eastAsiaTheme="majorEastAsia"/>
                <w:color w:val="auto"/>
                <w:sz w:val="21"/>
                <w:szCs w:val="21"/>
                <w:lang w:val="en-US" w:bidi="ar"/>
              </w:rPr>
              <w:t>1</w:t>
            </w:r>
            <w:r>
              <w:rPr>
                <w:rFonts w:hint="eastAsia" w:asciiTheme="majorEastAsia" w:hAnsiTheme="majorEastAsia" w:eastAsiaTheme="majorEastAsia"/>
                <w:color w:val="auto"/>
                <w:sz w:val="21"/>
                <w:szCs w:val="21"/>
                <w:lang w:val="en-US" w:bidi="ar"/>
              </w:rPr>
              <w:t>、200人份/盒，六色荧光技术：试剂盒所含基因座应与公安部</w:t>
            </w:r>
            <w:r>
              <w:rPr>
                <w:rFonts w:cs="Tahoma" w:asciiTheme="majorEastAsia" w:hAnsiTheme="majorEastAsia" w:eastAsiaTheme="majorEastAsia"/>
                <w:color w:val="auto"/>
                <w:sz w:val="21"/>
                <w:szCs w:val="21"/>
                <w:lang w:val="en-US" w:bidi="ar"/>
              </w:rPr>
              <w:t>DNA</w:t>
            </w:r>
            <w:r>
              <w:rPr>
                <w:rFonts w:hint="eastAsia" w:asciiTheme="majorEastAsia" w:hAnsiTheme="majorEastAsia" w:eastAsiaTheme="majorEastAsia"/>
                <w:color w:val="auto"/>
                <w:sz w:val="21"/>
                <w:szCs w:val="21"/>
                <w:lang w:val="en-US" w:bidi="ar"/>
              </w:rPr>
              <w:t>数据库中绝大多数数据基因座保持一致，必须包含至少</w:t>
            </w:r>
            <w:r>
              <w:rPr>
                <w:rFonts w:cs="Tahoma" w:asciiTheme="majorEastAsia" w:hAnsiTheme="majorEastAsia" w:eastAsiaTheme="majorEastAsia"/>
                <w:color w:val="auto"/>
                <w:sz w:val="21"/>
                <w:szCs w:val="21"/>
                <w:lang w:val="en-US" w:bidi="ar"/>
              </w:rPr>
              <w:t>D3S1358</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TH01</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D21S11</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D18S51</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Penta E</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D5S818</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D13S317</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D7S820</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D16S539</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CSF1PO</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PentaD</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vWA</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D8S1179</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TPOX</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FGA</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D19S433</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D12S391</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D6S1043</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 xml:space="preserve">D2S1338 </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D1S1656</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D2S441</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D22S1045</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D10S1248</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D8S1132</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D1S659</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D3S3045</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D19S253</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D6S477</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D10S1435</w:t>
            </w:r>
            <w:r>
              <w:rPr>
                <w:rFonts w:hint="eastAsia" w:asciiTheme="majorEastAsia" w:hAnsiTheme="majorEastAsia" w:eastAsiaTheme="majorEastAsia"/>
                <w:color w:val="auto"/>
                <w:sz w:val="21"/>
                <w:szCs w:val="21"/>
                <w:lang w:val="en-US" w:bidi="ar"/>
              </w:rPr>
              <w:t>等</w:t>
            </w:r>
            <w:r>
              <w:rPr>
                <w:rFonts w:cs="Tahoma" w:asciiTheme="majorEastAsia" w:hAnsiTheme="majorEastAsia" w:eastAsiaTheme="majorEastAsia"/>
                <w:color w:val="auto"/>
                <w:sz w:val="21"/>
                <w:szCs w:val="21"/>
                <w:lang w:val="en-US" w:bidi="ar"/>
              </w:rPr>
              <w:t>29</w:t>
            </w:r>
            <w:r>
              <w:rPr>
                <w:rFonts w:hint="eastAsia" w:asciiTheme="majorEastAsia" w:hAnsiTheme="majorEastAsia" w:eastAsiaTheme="majorEastAsia"/>
                <w:color w:val="auto"/>
                <w:sz w:val="21"/>
                <w:szCs w:val="21"/>
                <w:lang w:val="en-US" w:bidi="ar"/>
              </w:rPr>
              <w:t>个常染色体基因座和</w:t>
            </w:r>
            <w:r>
              <w:rPr>
                <w:rFonts w:cs="Tahoma" w:asciiTheme="majorEastAsia" w:hAnsiTheme="majorEastAsia" w:eastAsiaTheme="majorEastAsia"/>
                <w:color w:val="auto"/>
                <w:sz w:val="21"/>
                <w:szCs w:val="21"/>
                <w:lang w:val="en-US" w:bidi="ar"/>
              </w:rPr>
              <w:t>1</w:t>
            </w:r>
            <w:r>
              <w:rPr>
                <w:rFonts w:hint="eastAsia" w:asciiTheme="majorEastAsia" w:hAnsiTheme="majorEastAsia" w:eastAsiaTheme="majorEastAsia"/>
                <w:color w:val="auto"/>
                <w:sz w:val="21"/>
                <w:szCs w:val="21"/>
                <w:lang w:val="en-US" w:bidi="ar"/>
              </w:rPr>
              <w:t>个性别基因座</w:t>
            </w:r>
            <w:r>
              <w:rPr>
                <w:rFonts w:cs="Tahoma" w:asciiTheme="majorEastAsia" w:hAnsiTheme="majorEastAsia" w:eastAsiaTheme="majorEastAsia"/>
                <w:color w:val="auto"/>
                <w:sz w:val="21"/>
                <w:szCs w:val="21"/>
                <w:lang w:val="en-US" w:bidi="ar"/>
              </w:rPr>
              <w:t>Amelogenin</w:t>
            </w: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1</w:t>
            </w:r>
            <w:r>
              <w:rPr>
                <w:rFonts w:hint="eastAsia" w:asciiTheme="majorEastAsia" w:hAnsiTheme="majorEastAsia" w:eastAsiaTheme="majorEastAsia"/>
                <w:color w:val="auto"/>
                <w:sz w:val="21"/>
                <w:szCs w:val="21"/>
                <w:lang w:val="en-US" w:bidi="ar"/>
              </w:rPr>
              <w:t>个</w:t>
            </w:r>
            <w:r>
              <w:rPr>
                <w:rFonts w:cs="Tahoma" w:asciiTheme="majorEastAsia" w:hAnsiTheme="majorEastAsia" w:eastAsiaTheme="majorEastAsia"/>
                <w:color w:val="auto"/>
                <w:sz w:val="21"/>
                <w:szCs w:val="21"/>
                <w:lang w:val="en-US" w:bidi="ar"/>
              </w:rPr>
              <w:t>Y</w:t>
            </w:r>
            <w:r>
              <w:rPr>
                <w:rFonts w:hint="eastAsia" w:asciiTheme="majorEastAsia" w:hAnsiTheme="majorEastAsia" w:eastAsiaTheme="majorEastAsia"/>
                <w:color w:val="auto"/>
                <w:sz w:val="21"/>
                <w:szCs w:val="21"/>
                <w:lang w:val="en-US" w:bidi="ar"/>
              </w:rPr>
              <w:t>染色体基因座，试剂盒常染色体基因座个数除上述</w:t>
            </w:r>
            <w:r>
              <w:rPr>
                <w:rFonts w:cs="Tahoma" w:asciiTheme="majorEastAsia" w:hAnsiTheme="majorEastAsia" w:eastAsiaTheme="majorEastAsia"/>
                <w:color w:val="auto"/>
                <w:sz w:val="21"/>
                <w:szCs w:val="21"/>
                <w:lang w:val="en-US" w:bidi="ar"/>
              </w:rPr>
              <w:t>29</w:t>
            </w:r>
            <w:r>
              <w:rPr>
                <w:rFonts w:hint="eastAsia" w:asciiTheme="majorEastAsia" w:hAnsiTheme="majorEastAsia" w:eastAsiaTheme="majorEastAsia"/>
                <w:color w:val="auto"/>
                <w:sz w:val="21"/>
                <w:szCs w:val="21"/>
                <w:lang w:val="en-US" w:bidi="ar"/>
              </w:rPr>
              <w:t>个以外，可以增加。</w:t>
            </w:r>
          </w:p>
          <w:p>
            <w:pPr>
              <w:rPr>
                <w:rFonts w:asciiTheme="majorEastAsia" w:hAnsiTheme="majorEastAsia" w:eastAsiaTheme="majorEastAsia"/>
                <w:color w:val="auto"/>
                <w:sz w:val="21"/>
                <w:szCs w:val="21"/>
                <w:lang w:val="en-US" w:bidi="ar"/>
              </w:rPr>
            </w:pPr>
            <w:r>
              <w:rPr>
                <w:rFonts w:cs="Tahoma" w:asciiTheme="majorEastAsia" w:hAnsiTheme="majorEastAsia" w:eastAsiaTheme="majorEastAsia"/>
                <w:color w:val="auto"/>
                <w:sz w:val="21"/>
                <w:szCs w:val="21"/>
                <w:lang w:val="en-US" w:bidi="ar"/>
              </w:rPr>
              <w:t>2</w:t>
            </w:r>
            <w:r>
              <w:rPr>
                <w:rFonts w:hint="eastAsia" w:asciiTheme="majorEastAsia" w:hAnsiTheme="majorEastAsia" w:eastAsiaTheme="majorEastAsia"/>
                <w:color w:val="auto"/>
                <w:sz w:val="21"/>
                <w:szCs w:val="21"/>
                <w:lang w:val="en-US" w:bidi="ar"/>
              </w:rPr>
              <w:t>、试剂规格</w:t>
            </w:r>
            <w:r>
              <w:rPr>
                <w:rFonts w:cs="Tahoma" w:asciiTheme="majorEastAsia" w:hAnsiTheme="majorEastAsia" w:eastAsiaTheme="majorEastAsia"/>
                <w:color w:val="auto"/>
                <w:sz w:val="21"/>
                <w:szCs w:val="21"/>
                <w:lang w:val="en-US" w:bidi="ar"/>
              </w:rPr>
              <w:t>200</w:t>
            </w:r>
            <w:r>
              <w:rPr>
                <w:rFonts w:hint="eastAsia" w:asciiTheme="majorEastAsia" w:hAnsiTheme="majorEastAsia" w:eastAsiaTheme="majorEastAsia"/>
                <w:color w:val="auto"/>
                <w:sz w:val="21"/>
                <w:szCs w:val="21"/>
                <w:lang w:val="en-US" w:bidi="ar"/>
              </w:rPr>
              <w:t>人份</w:t>
            </w:r>
            <w:r>
              <w:rPr>
                <w:rFonts w:cs="Tahoma" w:asciiTheme="majorEastAsia" w:hAnsiTheme="majorEastAsia" w:eastAsiaTheme="majorEastAsia"/>
                <w:color w:val="auto"/>
                <w:sz w:val="21"/>
                <w:szCs w:val="21"/>
                <w:lang w:val="en-US" w:bidi="ar"/>
              </w:rPr>
              <w:t>/</w:t>
            </w:r>
            <w:r>
              <w:rPr>
                <w:rFonts w:hint="eastAsia" w:asciiTheme="majorEastAsia" w:hAnsiTheme="majorEastAsia" w:eastAsiaTheme="majorEastAsia"/>
                <w:color w:val="auto"/>
                <w:sz w:val="21"/>
                <w:szCs w:val="21"/>
                <w:lang w:val="en-US" w:bidi="ar"/>
              </w:rPr>
              <w:t>盒（</w:t>
            </w:r>
            <w:r>
              <w:rPr>
                <w:rFonts w:cs="Tahoma" w:asciiTheme="majorEastAsia" w:hAnsiTheme="majorEastAsia" w:eastAsiaTheme="majorEastAsia"/>
                <w:color w:val="auto"/>
                <w:sz w:val="21"/>
                <w:szCs w:val="21"/>
                <w:lang w:val="en-US" w:bidi="ar"/>
              </w:rPr>
              <w:t>25ul</w:t>
            </w:r>
            <w:r>
              <w:rPr>
                <w:rFonts w:hint="eastAsia" w:asciiTheme="majorEastAsia" w:hAnsiTheme="majorEastAsia" w:eastAsiaTheme="majorEastAsia"/>
                <w:color w:val="auto"/>
                <w:sz w:val="21"/>
                <w:szCs w:val="21"/>
                <w:lang w:val="en-US" w:bidi="ar"/>
              </w:rPr>
              <w:t>体系），包含扩增所需全部试剂：扩增前（热启动酶、引物对、</w:t>
            </w:r>
            <w:r>
              <w:rPr>
                <w:rFonts w:cs="Tahoma" w:asciiTheme="majorEastAsia" w:hAnsiTheme="majorEastAsia" w:eastAsiaTheme="majorEastAsia"/>
                <w:color w:val="auto"/>
                <w:sz w:val="21"/>
                <w:szCs w:val="21"/>
                <w:lang w:val="en-US" w:bidi="ar"/>
              </w:rPr>
              <w:t>Reaction Mix</w:t>
            </w:r>
            <w:r>
              <w:rPr>
                <w:rFonts w:hint="eastAsia" w:asciiTheme="majorEastAsia" w:hAnsiTheme="majorEastAsia" w:eastAsiaTheme="majorEastAsia"/>
                <w:color w:val="auto"/>
                <w:sz w:val="21"/>
                <w:szCs w:val="21"/>
                <w:lang w:val="en-US" w:bidi="ar"/>
              </w:rPr>
              <w:t>、超纯水、</w:t>
            </w:r>
            <w:r>
              <w:rPr>
                <w:rFonts w:cs="Tahoma" w:asciiTheme="majorEastAsia" w:hAnsiTheme="majorEastAsia" w:eastAsiaTheme="majorEastAsia"/>
                <w:color w:val="auto"/>
                <w:sz w:val="21"/>
                <w:szCs w:val="21"/>
                <w:lang w:val="en-US" w:bidi="ar"/>
              </w:rPr>
              <w:t>control DNA9947A</w:t>
            </w:r>
            <w:r>
              <w:rPr>
                <w:rFonts w:hint="eastAsia" w:asciiTheme="majorEastAsia" w:hAnsiTheme="majorEastAsia" w:eastAsiaTheme="majorEastAsia"/>
                <w:color w:val="auto"/>
                <w:sz w:val="21"/>
                <w:szCs w:val="21"/>
                <w:lang w:val="en-US" w:bidi="ar"/>
              </w:rPr>
              <w:t>）、扩增后（内标、等位基因</w:t>
            </w:r>
            <w:r>
              <w:rPr>
                <w:rFonts w:cs="Tahoma" w:asciiTheme="majorEastAsia" w:hAnsiTheme="majorEastAsia" w:eastAsiaTheme="majorEastAsia"/>
                <w:color w:val="auto"/>
                <w:sz w:val="21"/>
                <w:szCs w:val="21"/>
                <w:lang w:val="en-US" w:bidi="ar"/>
              </w:rPr>
              <w:t xml:space="preserve">Ladder </w:t>
            </w:r>
            <w:r>
              <w:rPr>
                <w:rFonts w:hint="eastAsia" w:asciiTheme="majorEastAsia" w:hAnsiTheme="majorEastAsia" w:eastAsiaTheme="majorEastAsia"/>
                <w:color w:val="auto"/>
                <w:sz w:val="21"/>
                <w:szCs w:val="21"/>
                <w:lang w:val="en-US" w:bidi="ar"/>
              </w:rPr>
              <w:t>），标准反应体系</w:t>
            </w:r>
            <w:r>
              <w:rPr>
                <w:rFonts w:cs="Tahoma" w:asciiTheme="majorEastAsia" w:hAnsiTheme="majorEastAsia" w:eastAsiaTheme="majorEastAsia"/>
                <w:color w:val="auto"/>
                <w:sz w:val="21"/>
                <w:szCs w:val="21"/>
                <w:lang w:val="en-US" w:bidi="ar"/>
              </w:rPr>
              <w:t>25</w:t>
            </w:r>
            <w:r>
              <w:rPr>
                <w:rFonts w:hint="eastAsia" w:asciiTheme="majorEastAsia" w:hAnsiTheme="majorEastAsia" w:eastAsiaTheme="majorEastAsia"/>
                <w:color w:val="auto"/>
                <w:sz w:val="21"/>
                <w:szCs w:val="21"/>
                <w:lang w:val="en-US" w:bidi="ar"/>
              </w:rPr>
              <w:t>微升，可按</w:t>
            </w:r>
            <w:r>
              <w:rPr>
                <w:rFonts w:cs="Tahoma" w:asciiTheme="majorEastAsia" w:hAnsiTheme="majorEastAsia" w:eastAsiaTheme="majorEastAsia"/>
                <w:color w:val="auto"/>
                <w:sz w:val="21"/>
                <w:szCs w:val="21"/>
                <w:lang w:val="en-US" w:bidi="ar"/>
              </w:rPr>
              <w:t>5-10</w:t>
            </w:r>
            <w:r>
              <w:rPr>
                <w:rFonts w:hint="eastAsia" w:asciiTheme="majorEastAsia" w:hAnsiTheme="majorEastAsia" w:eastAsiaTheme="majorEastAsia"/>
                <w:color w:val="auto"/>
                <w:sz w:val="21"/>
                <w:szCs w:val="21"/>
                <w:lang w:val="en-US" w:bidi="ar"/>
              </w:rPr>
              <w:t>微升扩增体系。</w:t>
            </w:r>
          </w:p>
          <w:p>
            <w:pPr>
              <w:rPr>
                <w:rFonts w:asciiTheme="majorEastAsia" w:hAnsiTheme="majorEastAsia" w:eastAsiaTheme="majorEastAsia"/>
                <w:color w:val="auto"/>
                <w:sz w:val="21"/>
                <w:szCs w:val="21"/>
                <w:lang w:val="en-US" w:bidi="ar"/>
              </w:rPr>
            </w:pPr>
            <w:r>
              <w:rPr>
                <w:rFonts w:cs="Tahoma" w:asciiTheme="majorEastAsia" w:hAnsiTheme="majorEastAsia" w:eastAsiaTheme="majorEastAsia"/>
                <w:color w:val="auto"/>
                <w:sz w:val="21"/>
                <w:szCs w:val="21"/>
                <w:lang w:val="en-US" w:bidi="ar"/>
              </w:rPr>
              <w:t>3</w:t>
            </w:r>
            <w:r>
              <w:rPr>
                <w:rFonts w:hint="eastAsia" w:asciiTheme="majorEastAsia" w:hAnsiTheme="majorEastAsia" w:eastAsiaTheme="majorEastAsia"/>
                <w:color w:val="auto"/>
                <w:sz w:val="21"/>
                <w:szCs w:val="21"/>
                <w:lang w:val="en-US" w:bidi="ar"/>
              </w:rPr>
              <w:t>、试剂盒产品必须可以单板混合同时直接扩增血卡、唾液卡、口腔拭子、血滤纸、棉棒及样本提取</w:t>
            </w:r>
            <w:r>
              <w:rPr>
                <w:rFonts w:cs="Tahoma" w:asciiTheme="majorEastAsia" w:hAnsiTheme="majorEastAsia" w:eastAsiaTheme="majorEastAsia"/>
                <w:color w:val="auto"/>
                <w:sz w:val="21"/>
                <w:szCs w:val="21"/>
                <w:lang w:val="en-US" w:bidi="ar"/>
              </w:rPr>
              <w:t>DNA</w:t>
            </w:r>
            <w:r>
              <w:rPr>
                <w:rFonts w:hint="eastAsia" w:asciiTheme="majorEastAsia" w:hAnsiTheme="majorEastAsia" w:eastAsiaTheme="majorEastAsia"/>
                <w:color w:val="auto"/>
                <w:sz w:val="21"/>
                <w:szCs w:val="21"/>
                <w:lang w:val="en-US" w:bidi="ar"/>
              </w:rPr>
              <w:t>，便于样本管理及实验，降低实验重复次数减少耗材使用；</w:t>
            </w:r>
          </w:p>
          <w:p>
            <w:pPr>
              <w:rPr>
                <w:rFonts w:asciiTheme="majorEastAsia" w:hAnsiTheme="majorEastAsia" w:eastAsiaTheme="majorEastAsia"/>
                <w:color w:val="auto"/>
                <w:sz w:val="21"/>
                <w:szCs w:val="21"/>
                <w:lang w:val="en-US" w:bidi="ar"/>
              </w:rPr>
            </w:pPr>
            <w:r>
              <w:rPr>
                <w:rFonts w:cs="Tahoma" w:asciiTheme="majorEastAsia" w:hAnsiTheme="majorEastAsia" w:eastAsiaTheme="majorEastAsia"/>
                <w:color w:val="auto"/>
                <w:sz w:val="21"/>
                <w:szCs w:val="21"/>
                <w:lang w:val="en-US" w:bidi="ar"/>
              </w:rPr>
              <w:t>4</w:t>
            </w:r>
            <w:r>
              <w:rPr>
                <w:rFonts w:hint="eastAsia" w:asciiTheme="majorEastAsia" w:hAnsiTheme="majorEastAsia" w:eastAsiaTheme="majorEastAsia"/>
                <w:color w:val="auto"/>
                <w:sz w:val="21"/>
                <w:szCs w:val="21"/>
                <w:lang w:val="en-US" w:bidi="ar"/>
              </w:rPr>
              <w:t>、常染色体</w:t>
            </w:r>
            <w:r>
              <w:rPr>
                <w:rFonts w:cs="Tahoma" w:asciiTheme="majorEastAsia" w:hAnsiTheme="majorEastAsia" w:eastAsiaTheme="majorEastAsia"/>
                <w:color w:val="auto"/>
                <w:sz w:val="21"/>
                <w:szCs w:val="21"/>
                <w:lang w:val="en-US" w:bidi="ar"/>
              </w:rPr>
              <w:t>STR</w:t>
            </w:r>
            <w:r>
              <w:rPr>
                <w:rFonts w:hint="eastAsia" w:asciiTheme="majorEastAsia" w:hAnsiTheme="majorEastAsia" w:eastAsiaTheme="majorEastAsia"/>
                <w:color w:val="auto"/>
                <w:sz w:val="21"/>
                <w:szCs w:val="21"/>
                <w:lang w:val="en-US" w:bidi="ar"/>
              </w:rPr>
              <w:t>扩增试剂盒为国内公安用户建设</w:t>
            </w:r>
            <w:r>
              <w:rPr>
                <w:rFonts w:cs="Tahoma" w:asciiTheme="majorEastAsia" w:hAnsiTheme="majorEastAsia" w:eastAsiaTheme="majorEastAsia"/>
                <w:color w:val="auto"/>
                <w:sz w:val="21"/>
                <w:szCs w:val="21"/>
                <w:lang w:val="en-US" w:bidi="ar"/>
              </w:rPr>
              <w:t>DNA</w:t>
            </w:r>
            <w:r>
              <w:rPr>
                <w:rFonts w:hint="eastAsia" w:asciiTheme="majorEastAsia" w:hAnsiTheme="majorEastAsia" w:eastAsiaTheme="majorEastAsia"/>
                <w:color w:val="auto"/>
                <w:sz w:val="21"/>
                <w:szCs w:val="21"/>
                <w:lang w:val="en-US" w:bidi="ar"/>
              </w:rPr>
              <w:t>数据库广泛应用的成熟产品，需在公安部刑侦局下发的全国公安机关</w:t>
            </w:r>
            <w:r>
              <w:rPr>
                <w:rFonts w:cs="Tahoma" w:asciiTheme="majorEastAsia" w:hAnsiTheme="majorEastAsia" w:eastAsiaTheme="majorEastAsia"/>
                <w:color w:val="auto"/>
                <w:sz w:val="21"/>
                <w:szCs w:val="21"/>
                <w:lang w:val="en-US" w:bidi="ar"/>
              </w:rPr>
              <w:t>DNA</w:t>
            </w:r>
            <w:r>
              <w:rPr>
                <w:rFonts w:hint="eastAsia" w:asciiTheme="majorEastAsia" w:hAnsiTheme="majorEastAsia" w:eastAsiaTheme="majorEastAsia"/>
                <w:color w:val="auto"/>
                <w:sz w:val="21"/>
                <w:szCs w:val="21"/>
                <w:lang w:val="en-US" w:bidi="ar"/>
              </w:rPr>
              <w:t>鉴定关键试剂耗材质检合格产品及制造商名录内。</w:t>
            </w:r>
          </w:p>
          <w:p>
            <w:pPr>
              <w:rPr>
                <w:rFonts w:asciiTheme="majorEastAsia" w:hAnsiTheme="majorEastAsia" w:eastAsiaTheme="majorEastAsia"/>
                <w:color w:val="auto"/>
                <w:sz w:val="21"/>
                <w:szCs w:val="21"/>
                <w:lang w:val="en-US" w:bidi="ar"/>
              </w:rPr>
            </w:pPr>
            <w:r>
              <w:rPr>
                <w:rFonts w:cs="Tahoma" w:asciiTheme="majorEastAsia" w:hAnsiTheme="majorEastAsia" w:eastAsiaTheme="majorEastAsia"/>
                <w:color w:val="auto"/>
                <w:sz w:val="21"/>
                <w:szCs w:val="21"/>
                <w:lang w:val="en-US" w:bidi="ar"/>
              </w:rPr>
              <w:t>5</w:t>
            </w:r>
            <w:r>
              <w:rPr>
                <w:rFonts w:hint="eastAsia" w:asciiTheme="majorEastAsia" w:hAnsiTheme="majorEastAsia" w:eastAsiaTheme="majorEastAsia"/>
                <w:color w:val="auto"/>
                <w:sz w:val="21"/>
                <w:szCs w:val="21"/>
                <w:lang w:val="en-US" w:bidi="ar"/>
              </w:rPr>
              <w:t>、试剂盒名称和其基因座参数信息均已纳入全国公安机关</w:t>
            </w:r>
            <w:r>
              <w:rPr>
                <w:rFonts w:cs="Tahoma" w:asciiTheme="majorEastAsia" w:hAnsiTheme="majorEastAsia" w:eastAsiaTheme="majorEastAsia"/>
                <w:color w:val="auto"/>
                <w:sz w:val="21"/>
                <w:szCs w:val="21"/>
                <w:lang w:val="en-US" w:bidi="ar"/>
              </w:rPr>
              <w:t>DNA</w:t>
            </w:r>
            <w:r>
              <w:rPr>
                <w:rFonts w:hint="eastAsia" w:asciiTheme="majorEastAsia" w:hAnsiTheme="majorEastAsia" w:eastAsiaTheme="majorEastAsia"/>
                <w:color w:val="auto"/>
                <w:sz w:val="21"/>
                <w:szCs w:val="21"/>
                <w:lang w:val="en-US" w:bidi="ar"/>
              </w:rPr>
              <w:t>数据库中，其检测数据可直接批量导入数据库中，导入成功率达</w:t>
            </w:r>
            <w:r>
              <w:rPr>
                <w:rFonts w:cs="Tahoma" w:asciiTheme="majorEastAsia" w:hAnsiTheme="majorEastAsia" w:eastAsiaTheme="majorEastAsia"/>
                <w:color w:val="auto"/>
                <w:sz w:val="21"/>
                <w:szCs w:val="21"/>
                <w:lang w:val="en-US" w:bidi="ar"/>
              </w:rPr>
              <w:t>100%</w:t>
            </w:r>
            <w:r>
              <w:rPr>
                <w:rFonts w:hint="eastAsia" w:asciiTheme="majorEastAsia" w:hAnsiTheme="majorEastAsia" w:eastAsiaTheme="majorEastAsia"/>
                <w:color w:val="auto"/>
                <w:sz w:val="21"/>
                <w:szCs w:val="21"/>
                <w:lang w:val="en-US" w:bidi="ar"/>
              </w:rPr>
              <w:t>；</w:t>
            </w:r>
          </w:p>
          <w:p>
            <w:pPr>
              <w:rPr>
                <w:rFonts w:asciiTheme="majorEastAsia" w:hAnsiTheme="majorEastAsia" w:eastAsiaTheme="majorEastAsia"/>
                <w:color w:val="auto"/>
                <w:sz w:val="21"/>
                <w:szCs w:val="21"/>
                <w:lang w:val="en-US" w:bidi="ar"/>
              </w:rPr>
            </w:pP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6</w:t>
            </w:r>
            <w:r>
              <w:rPr>
                <w:rFonts w:hint="eastAsia" w:asciiTheme="majorEastAsia" w:hAnsiTheme="majorEastAsia" w:eastAsiaTheme="majorEastAsia"/>
                <w:color w:val="auto"/>
                <w:sz w:val="21"/>
                <w:szCs w:val="21"/>
                <w:lang w:val="en-US" w:bidi="ar"/>
              </w:rPr>
              <w:t>、为提高检验效率，</w:t>
            </w:r>
            <w:r>
              <w:rPr>
                <w:rFonts w:cs="Tahoma" w:asciiTheme="majorEastAsia" w:hAnsiTheme="majorEastAsia" w:eastAsiaTheme="majorEastAsia"/>
                <w:color w:val="auto"/>
                <w:sz w:val="21"/>
                <w:szCs w:val="21"/>
                <w:lang w:val="en-US" w:bidi="ar"/>
              </w:rPr>
              <w:t>PCR</w:t>
            </w:r>
            <w:r>
              <w:rPr>
                <w:rFonts w:hint="eastAsia" w:asciiTheme="majorEastAsia" w:hAnsiTheme="majorEastAsia" w:eastAsiaTheme="majorEastAsia"/>
                <w:color w:val="auto"/>
                <w:sz w:val="21"/>
                <w:szCs w:val="21"/>
                <w:lang w:val="en-US" w:bidi="ar"/>
              </w:rPr>
              <w:t>扩增时间不超过</w:t>
            </w:r>
            <w:r>
              <w:rPr>
                <w:rFonts w:cs="Tahoma" w:asciiTheme="majorEastAsia" w:hAnsiTheme="majorEastAsia" w:eastAsiaTheme="majorEastAsia"/>
                <w:color w:val="auto"/>
                <w:sz w:val="21"/>
                <w:szCs w:val="21"/>
                <w:lang w:val="en-US" w:bidi="ar"/>
              </w:rPr>
              <w:t>90min</w:t>
            </w:r>
            <w:r>
              <w:rPr>
                <w:rFonts w:hint="eastAsia" w:asciiTheme="majorEastAsia" w:hAnsiTheme="majorEastAsia" w:eastAsiaTheme="majorEastAsia"/>
                <w:color w:val="auto"/>
                <w:sz w:val="21"/>
                <w:szCs w:val="21"/>
                <w:lang w:val="en-US" w:bidi="ar"/>
              </w:rPr>
              <w:t>。</w:t>
            </w:r>
          </w:p>
          <w:p>
            <w:pPr>
              <w:rPr>
                <w:color w:val="auto"/>
                <w:sz w:val="21"/>
                <w:szCs w:val="21"/>
              </w:rPr>
            </w:pPr>
            <w:r>
              <w:rPr>
                <w:rFonts w:hint="eastAsia" w:asciiTheme="majorEastAsia" w:hAnsiTheme="majorEastAsia" w:eastAsiaTheme="majorEastAsia"/>
                <w:color w:val="auto"/>
                <w:sz w:val="21"/>
                <w:szCs w:val="21"/>
                <w:lang w:val="en-US" w:bidi="ar"/>
              </w:rPr>
              <w:t>▲</w:t>
            </w:r>
            <w:r>
              <w:rPr>
                <w:rFonts w:cs="Tahoma" w:asciiTheme="majorEastAsia" w:hAnsiTheme="majorEastAsia" w:eastAsiaTheme="majorEastAsia"/>
                <w:color w:val="auto"/>
                <w:sz w:val="21"/>
                <w:szCs w:val="21"/>
                <w:lang w:val="en-US" w:bidi="ar"/>
              </w:rPr>
              <w:t>7</w:t>
            </w:r>
            <w:r>
              <w:rPr>
                <w:rFonts w:hint="eastAsia" w:asciiTheme="majorEastAsia" w:hAnsiTheme="majorEastAsia" w:eastAsiaTheme="majorEastAsia"/>
                <w:color w:val="auto"/>
                <w:sz w:val="21"/>
                <w:szCs w:val="21"/>
                <w:lang w:val="en-US" w:bidi="ar"/>
              </w:rPr>
              <w:t>、试剂盒经过严格质量监控，保证试剂盒内组分的生产批号全部可追溯，确保试剂的质保期。</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49</w:t>
            </w:r>
          </w:p>
        </w:tc>
        <w:tc>
          <w:tcPr>
            <w:tcW w:w="2009"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超微量磁珠法DNA提取试剂盒</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60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rPr>
                <w:color w:val="auto"/>
                <w:sz w:val="21"/>
                <w:szCs w:val="21"/>
              </w:rPr>
            </w:pPr>
            <w:r>
              <w:rPr>
                <w:rFonts w:hint="eastAsia" w:cs="Tahoma" w:asciiTheme="majorEastAsia" w:hAnsiTheme="majorEastAsia" w:eastAsiaTheme="majorEastAsia"/>
                <w:color w:val="auto"/>
                <w:sz w:val="21"/>
                <w:szCs w:val="21"/>
              </w:rPr>
              <w:t>1、96人份/盒，用于全自动DNA的自动化提取，适用于全自动24道微量DNA提取工作站；</w:t>
            </w:r>
            <w:r>
              <w:rPr>
                <w:rFonts w:hint="eastAsia" w:cs="Tahoma" w:asciiTheme="majorEastAsia" w:hAnsiTheme="majorEastAsia" w:eastAsiaTheme="majorEastAsia"/>
                <w:color w:val="auto"/>
                <w:sz w:val="21"/>
                <w:szCs w:val="21"/>
              </w:rPr>
              <w:br w:type="textWrapping"/>
            </w:r>
            <w:r>
              <w:rPr>
                <w:rFonts w:hint="eastAsia" w:cs="Tahoma" w:asciiTheme="majorEastAsia" w:hAnsiTheme="majorEastAsia" w:eastAsiaTheme="majorEastAsia"/>
                <w:color w:val="auto"/>
                <w:sz w:val="21"/>
                <w:szCs w:val="21"/>
              </w:rPr>
              <w:t>2、样本适用性：配有在全自动24道微量DNA提取工作站上使用的浓缩、纯化及提取程序，可用于血液(斑)、唾液(斑)、精液(斑)、毛发、组织等常规检材及陈旧、污染、降解和微量检材等疑难检材的DNA提取纯化。</w:t>
            </w:r>
            <w:r>
              <w:rPr>
                <w:rFonts w:hint="eastAsia" w:cs="Tahoma" w:asciiTheme="majorEastAsia" w:hAnsiTheme="majorEastAsia" w:eastAsiaTheme="majorEastAsia"/>
                <w:color w:val="auto"/>
                <w:sz w:val="21"/>
                <w:szCs w:val="21"/>
              </w:rPr>
              <w:br w:type="textWrapping"/>
            </w:r>
            <w:r>
              <w:rPr>
                <w:rFonts w:hint="eastAsia" w:cs="Tahoma" w:asciiTheme="majorEastAsia" w:hAnsiTheme="majorEastAsia" w:eastAsiaTheme="majorEastAsia"/>
                <w:color w:val="auto"/>
                <w:sz w:val="21"/>
                <w:szCs w:val="21"/>
              </w:rPr>
              <w:t>3、试剂盒配有48孔板、盒装吸头、消化液、磁套、洗脱条、24孔离心套板和洗脱液。</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50</w:t>
            </w:r>
          </w:p>
        </w:tc>
        <w:tc>
          <w:tcPr>
            <w:tcW w:w="2009"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外科口罩</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5000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个</w:t>
            </w:r>
          </w:p>
        </w:tc>
        <w:tc>
          <w:tcPr>
            <w:tcW w:w="5954" w:type="dxa"/>
            <w:vAlign w:val="center"/>
          </w:tcPr>
          <w:p>
            <w:pPr>
              <w:rPr>
                <w:color w:val="auto"/>
                <w:sz w:val="21"/>
                <w:szCs w:val="21"/>
              </w:rPr>
            </w:pPr>
            <w:r>
              <w:rPr>
                <w:rFonts w:hint="eastAsia" w:asciiTheme="majorEastAsia" w:hAnsiTheme="majorEastAsia" w:eastAsiaTheme="majorEastAsia"/>
                <w:color w:val="auto"/>
                <w:sz w:val="21"/>
                <w:szCs w:val="21"/>
                <w:lang w:val="en-US" w:bidi="ar"/>
              </w:rPr>
              <w:t>医用外科口罩，无纺布材料，独立包装，已灭菌，适用于实验中的物证保护。</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51</w:t>
            </w:r>
          </w:p>
        </w:tc>
        <w:tc>
          <w:tcPr>
            <w:tcW w:w="2009" w:type="dxa"/>
            <w:vAlign w:val="center"/>
          </w:tcPr>
          <w:p>
            <w:pPr>
              <w:jc w:val="center"/>
              <w:rPr>
                <w:color w:val="auto"/>
                <w:sz w:val="21"/>
                <w:szCs w:val="21"/>
                <w:lang w:val="en-US"/>
              </w:rPr>
            </w:pPr>
            <w:r>
              <w:rPr>
                <w:rFonts w:hint="eastAsia" w:cs="Tahoma" w:asciiTheme="majorEastAsia" w:hAnsiTheme="majorEastAsia" w:eastAsiaTheme="majorEastAsia"/>
                <w:color w:val="auto"/>
                <w:sz w:val="21"/>
                <w:szCs w:val="21"/>
              </w:rPr>
              <w:t>生物物证提取棉签</w:t>
            </w:r>
          </w:p>
        </w:tc>
        <w:tc>
          <w:tcPr>
            <w:tcW w:w="660"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200</w:t>
            </w:r>
          </w:p>
        </w:tc>
        <w:tc>
          <w:tcPr>
            <w:tcW w:w="763" w:type="dxa"/>
            <w:vAlign w:val="center"/>
          </w:tcPr>
          <w:p>
            <w:pPr>
              <w:jc w:val="center"/>
              <w:rPr>
                <w:rFonts w:cs="Arial"/>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rPr>
                <w:color w:val="auto"/>
                <w:sz w:val="21"/>
                <w:szCs w:val="21"/>
              </w:rPr>
            </w:pPr>
            <w:r>
              <w:rPr>
                <w:rFonts w:hint="eastAsia" w:asciiTheme="majorEastAsia" w:hAnsiTheme="majorEastAsia" w:eastAsiaTheme="majorEastAsia"/>
                <w:color w:val="auto"/>
                <w:sz w:val="21"/>
                <w:szCs w:val="21"/>
                <w:lang w:bidi="ar"/>
              </w:rPr>
              <w:t>40份/盒，用于现场血液(斑)、唾液(斑)、精斑、脱落细胞等生物物的提取和保存，也可用于DNA实验室对生物物证的提取。</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rFonts w:hint="eastAsia" w:cs="Tahoma" w:asciiTheme="majorEastAsia" w:hAnsiTheme="majorEastAsia" w:eastAsiaTheme="majorEastAsia"/>
                <w:color w:val="auto"/>
                <w:sz w:val="21"/>
                <w:szCs w:val="21"/>
              </w:rPr>
            </w:pPr>
            <w:r>
              <w:rPr>
                <w:rFonts w:hint="eastAsia" w:cs="Tahoma" w:asciiTheme="majorEastAsia" w:hAnsiTheme="majorEastAsia" w:eastAsiaTheme="majorEastAsia"/>
                <w:color w:val="auto"/>
                <w:sz w:val="21"/>
                <w:szCs w:val="21"/>
              </w:rPr>
              <w:t>52</w:t>
            </w:r>
          </w:p>
        </w:tc>
        <w:tc>
          <w:tcPr>
            <w:tcW w:w="2009" w:type="dxa"/>
            <w:vAlign w:val="center"/>
          </w:tcPr>
          <w:p>
            <w:pPr>
              <w:jc w:val="center"/>
              <w:rPr>
                <w:rFonts w:hint="eastAsia" w:cs="Tahoma" w:asciiTheme="majorEastAsia" w:hAnsiTheme="majorEastAsia" w:eastAsiaTheme="majorEastAsia"/>
                <w:color w:val="auto"/>
                <w:sz w:val="21"/>
                <w:szCs w:val="21"/>
              </w:rPr>
            </w:pPr>
            <w:r>
              <w:rPr>
                <w:rFonts w:hint="eastAsia" w:cs="Tahoma" w:asciiTheme="majorEastAsia" w:hAnsiTheme="majorEastAsia" w:eastAsiaTheme="majorEastAsia"/>
                <w:color w:val="auto"/>
                <w:sz w:val="21"/>
                <w:szCs w:val="21"/>
              </w:rPr>
              <w:t>滤纸</w:t>
            </w:r>
          </w:p>
        </w:tc>
        <w:tc>
          <w:tcPr>
            <w:tcW w:w="660" w:type="dxa"/>
            <w:vAlign w:val="center"/>
          </w:tcPr>
          <w:p>
            <w:pPr>
              <w:jc w:val="center"/>
              <w:rPr>
                <w:rFonts w:hint="eastAsia" w:cs="Tahoma" w:asciiTheme="majorEastAsia" w:hAnsiTheme="majorEastAsia" w:eastAsiaTheme="majorEastAsia"/>
                <w:color w:val="auto"/>
                <w:sz w:val="21"/>
                <w:szCs w:val="21"/>
              </w:rPr>
            </w:pPr>
            <w:r>
              <w:rPr>
                <w:rFonts w:hint="eastAsia" w:cs="Tahoma" w:asciiTheme="majorEastAsia" w:hAnsiTheme="majorEastAsia" w:eastAsiaTheme="majorEastAsia"/>
                <w:color w:val="auto"/>
                <w:sz w:val="21"/>
                <w:szCs w:val="21"/>
              </w:rPr>
              <w:t>30</w:t>
            </w:r>
          </w:p>
        </w:tc>
        <w:tc>
          <w:tcPr>
            <w:tcW w:w="763" w:type="dxa"/>
            <w:vAlign w:val="center"/>
          </w:tcPr>
          <w:p>
            <w:pPr>
              <w:jc w:val="center"/>
              <w:rPr>
                <w:rFonts w:hint="eastAsia" w:cs="Tahoma" w:asciiTheme="majorEastAsia" w:hAnsiTheme="majorEastAsia" w:eastAsiaTheme="majorEastAsia"/>
                <w:color w:val="auto"/>
                <w:sz w:val="21"/>
                <w:szCs w:val="21"/>
              </w:rPr>
            </w:pPr>
            <w:r>
              <w:rPr>
                <w:rFonts w:hint="eastAsia" w:cs="Tahoma" w:asciiTheme="majorEastAsia" w:hAnsiTheme="majorEastAsia" w:eastAsiaTheme="majorEastAsia"/>
                <w:color w:val="auto"/>
                <w:sz w:val="21"/>
                <w:szCs w:val="21"/>
              </w:rPr>
              <w:t>盒</w:t>
            </w:r>
          </w:p>
        </w:tc>
        <w:tc>
          <w:tcPr>
            <w:tcW w:w="5954" w:type="dxa"/>
            <w:vAlign w:val="center"/>
          </w:tcPr>
          <w:p>
            <w:pPr>
              <w:rPr>
                <w:rFonts w:hint="eastAsia" w:asciiTheme="majorEastAsia" w:hAnsiTheme="majorEastAsia" w:eastAsiaTheme="majorEastAsia"/>
                <w:color w:val="auto"/>
                <w:sz w:val="21"/>
                <w:szCs w:val="21"/>
                <w:lang w:bidi="ar"/>
              </w:rPr>
            </w:pPr>
            <w:r>
              <w:rPr>
                <w:rFonts w:hint="eastAsia" w:asciiTheme="majorEastAsia" w:hAnsiTheme="majorEastAsia" w:eastAsiaTheme="majorEastAsia"/>
                <w:color w:val="auto"/>
                <w:sz w:val="21"/>
                <w:szCs w:val="21"/>
                <w:lang w:bidi="ar"/>
              </w:rPr>
              <w:t>100 张/盒，直径11CM，慢速，分析实验室常用滤纸作为过滤介质，使溶液与固体分离。</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rFonts w:hint="eastAsia" w:cs="Tahoma" w:asciiTheme="majorEastAsia" w:hAnsiTheme="majorEastAsia" w:eastAsiaTheme="majorEastAsia"/>
                <w:color w:val="auto"/>
                <w:sz w:val="21"/>
                <w:szCs w:val="21"/>
              </w:rPr>
            </w:pPr>
            <w:r>
              <w:rPr>
                <w:rFonts w:hint="eastAsia" w:cs="Tahoma" w:asciiTheme="majorEastAsia" w:hAnsiTheme="majorEastAsia" w:eastAsiaTheme="majorEastAsia"/>
                <w:color w:val="auto"/>
                <w:sz w:val="21"/>
                <w:szCs w:val="21"/>
              </w:rPr>
              <w:t>53</w:t>
            </w:r>
          </w:p>
        </w:tc>
        <w:tc>
          <w:tcPr>
            <w:tcW w:w="2009" w:type="dxa"/>
            <w:vAlign w:val="center"/>
          </w:tcPr>
          <w:p>
            <w:pPr>
              <w:jc w:val="center"/>
              <w:rPr>
                <w:rFonts w:hint="eastAsia" w:cs="Tahoma" w:asciiTheme="majorEastAsia" w:hAnsiTheme="majorEastAsia" w:eastAsiaTheme="majorEastAsia"/>
                <w:color w:val="auto"/>
                <w:sz w:val="21"/>
                <w:szCs w:val="21"/>
              </w:rPr>
            </w:pPr>
            <w:r>
              <w:rPr>
                <w:rFonts w:hint="eastAsia" w:cs="Tahoma" w:asciiTheme="majorEastAsia" w:hAnsiTheme="majorEastAsia" w:eastAsiaTheme="majorEastAsia"/>
                <w:color w:val="auto"/>
                <w:sz w:val="21"/>
                <w:szCs w:val="21"/>
              </w:rPr>
              <w:t>薄膜手套</w:t>
            </w:r>
          </w:p>
        </w:tc>
        <w:tc>
          <w:tcPr>
            <w:tcW w:w="660" w:type="dxa"/>
            <w:vAlign w:val="center"/>
          </w:tcPr>
          <w:p>
            <w:pPr>
              <w:jc w:val="center"/>
              <w:rPr>
                <w:rFonts w:hint="eastAsia" w:cs="Tahoma" w:asciiTheme="majorEastAsia" w:hAnsiTheme="majorEastAsia" w:eastAsiaTheme="majorEastAsia"/>
                <w:color w:val="auto"/>
                <w:sz w:val="21"/>
                <w:szCs w:val="21"/>
              </w:rPr>
            </w:pPr>
            <w:r>
              <w:rPr>
                <w:rFonts w:hint="eastAsia" w:cs="Tahoma" w:asciiTheme="majorEastAsia" w:hAnsiTheme="majorEastAsia" w:eastAsiaTheme="majorEastAsia"/>
                <w:color w:val="auto"/>
                <w:sz w:val="21"/>
                <w:szCs w:val="21"/>
              </w:rPr>
              <w:t>500</w:t>
            </w:r>
          </w:p>
        </w:tc>
        <w:tc>
          <w:tcPr>
            <w:tcW w:w="763" w:type="dxa"/>
            <w:vAlign w:val="center"/>
          </w:tcPr>
          <w:p>
            <w:pPr>
              <w:jc w:val="center"/>
              <w:rPr>
                <w:rFonts w:hint="eastAsia" w:cs="Tahoma" w:asciiTheme="majorEastAsia" w:hAnsiTheme="majorEastAsia" w:eastAsiaTheme="majorEastAsia"/>
                <w:color w:val="auto"/>
                <w:sz w:val="21"/>
                <w:szCs w:val="21"/>
              </w:rPr>
            </w:pPr>
            <w:r>
              <w:rPr>
                <w:rFonts w:hint="eastAsia" w:cs="Tahoma" w:asciiTheme="majorEastAsia" w:hAnsiTheme="majorEastAsia" w:eastAsiaTheme="majorEastAsia"/>
                <w:color w:val="auto"/>
                <w:sz w:val="21"/>
                <w:szCs w:val="21"/>
              </w:rPr>
              <w:t>包</w:t>
            </w:r>
          </w:p>
        </w:tc>
        <w:tc>
          <w:tcPr>
            <w:tcW w:w="5954" w:type="dxa"/>
            <w:vAlign w:val="center"/>
          </w:tcPr>
          <w:p>
            <w:pPr>
              <w:rPr>
                <w:rFonts w:hint="eastAsia" w:asciiTheme="majorEastAsia" w:hAnsiTheme="majorEastAsia" w:eastAsiaTheme="majorEastAsia"/>
                <w:color w:val="auto"/>
                <w:sz w:val="21"/>
                <w:szCs w:val="21"/>
                <w:lang w:bidi="ar"/>
              </w:rPr>
            </w:pPr>
            <w:r>
              <w:rPr>
                <w:rFonts w:cs="Tahoma" w:asciiTheme="majorEastAsia" w:hAnsiTheme="majorEastAsia" w:eastAsiaTheme="majorEastAsia"/>
                <w:color w:val="auto"/>
                <w:sz w:val="21"/>
                <w:szCs w:val="21"/>
              </w:rPr>
              <w:t>50只/</w:t>
            </w:r>
            <w:r>
              <w:rPr>
                <w:rFonts w:hint="eastAsia" w:cs="Tahoma" w:asciiTheme="majorEastAsia" w:hAnsiTheme="majorEastAsia" w:eastAsiaTheme="majorEastAsia"/>
                <w:color w:val="auto"/>
                <w:sz w:val="21"/>
                <w:szCs w:val="21"/>
              </w:rPr>
              <w:t>包，中码，一次性薄膜手套，加厚防滑。</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rFonts w:hint="eastAsia" w:cs="Tahoma" w:asciiTheme="majorEastAsia" w:hAnsiTheme="majorEastAsia" w:eastAsiaTheme="majorEastAsia"/>
                <w:color w:val="auto"/>
                <w:sz w:val="21"/>
                <w:szCs w:val="21"/>
              </w:rPr>
            </w:pPr>
            <w:r>
              <w:rPr>
                <w:rFonts w:hint="eastAsia" w:cs="Tahoma" w:asciiTheme="majorEastAsia" w:hAnsiTheme="majorEastAsia" w:eastAsiaTheme="majorEastAsia"/>
                <w:color w:val="auto"/>
                <w:sz w:val="21"/>
                <w:szCs w:val="21"/>
              </w:rPr>
              <w:t>54</w:t>
            </w:r>
          </w:p>
        </w:tc>
        <w:tc>
          <w:tcPr>
            <w:tcW w:w="2009" w:type="dxa"/>
            <w:vAlign w:val="center"/>
          </w:tcPr>
          <w:p>
            <w:pPr>
              <w:jc w:val="center"/>
              <w:rPr>
                <w:rFonts w:hint="eastAsia" w:cs="Tahoma" w:asciiTheme="majorEastAsia" w:hAnsiTheme="majorEastAsia" w:eastAsiaTheme="majorEastAsia"/>
                <w:color w:val="auto"/>
                <w:sz w:val="21"/>
                <w:szCs w:val="21"/>
              </w:rPr>
            </w:pPr>
            <w:r>
              <w:rPr>
                <w:rFonts w:hint="eastAsia" w:cs="Tahoma" w:asciiTheme="majorEastAsia" w:hAnsiTheme="majorEastAsia" w:eastAsiaTheme="majorEastAsia"/>
                <w:color w:val="auto"/>
                <w:sz w:val="21"/>
                <w:szCs w:val="21"/>
              </w:rPr>
              <w:t>一号物证袋</w:t>
            </w:r>
          </w:p>
        </w:tc>
        <w:tc>
          <w:tcPr>
            <w:tcW w:w="660" w:type="dxa"/>
            <w:vAlign w:val="center"/>
          </w:tcPr>
          <w:p>
            <w:pPr>
              <w:jc w:val="center"/>
              <w:rPr>
                <w:rFonts w:hint="eastAsia" w:cs="Tahoma" w:asciiTheme="majorEastAsia" w:hAnsiTheme="majorEastAsia" w:eastAsiaTheme="majorEastAsia"/>
                <w:color w:val="auto"/>
                <w:sz w:val="21"/>
                <w:szCs w:val="21"/>
              </w:rPr>
            </w:pPr>
            <w:r>
              <w:rPr>
                <w:rFonts w:hint="eastAsia" w:cs="Tahoma" w:asciiTheme="majorEastAsia" w:hAnsiTheme="majorEastAsia" w:eastAsiaTheme="majorEastAsia"/>
                <w:color w:val="auto"/>
                <w:sz w:val="21"/>
                <w:szCs w:val="21"/>
              </w:rPr>
              <w:t>20</w:t>
            </w:r>
          </w:p>
        </w:tc>
        <w:tc>
          <w:tcPr>
            <w:tcW w:w="763" w:type="dxa"/>
            <w:vAlign w:val="center"/>
          </w:tcPr>
          <w:p>
            <w:pPr>
              <w:jc w:val="center"/>
              <w:rPr>
                <w:rFonts w:hint="eastAsia" w:cs="Tahoma" w:asciiTheme="majorEastAsia" w:hAnsiTheme="majorEastAsia" w:eastAsiaTheme="majorEastAsia"/>
                <w:color w:val="auto"/>
                <w:sz w:val="21"/>
                <w:szCs w:val="21"/>
              </w:rPr>
            </w:pPr>
            <w:r>
              <w:rPr>
                <w:rFonts w:hint="eastAsia" w:cs="Tahoma" w:asciiTheme="majorEastAsia" w:hAnsiTheme="majorEastAsia" w:eastAsiaTheme="majorEastAsia"/>
                <w:color w:val="auto"/>
                <w:sz w:val="21"/>
                <w:szCs w:val="21"/>
              </w:rPr>
              <w:t>包</w:t>
            </w:r>
          </w:p>
        </w:tc>
        <w:tc>
          <w:tcPr>
            <w:tcW w:w="5954" w:type="dxa"/>
            <w:vAlign w:val="center"/>
          </w:tcPr>
          <w:p>
            <w:pPr>
              <w:widowControl/>
              <w:textAlignment w:val="bottom"/>
              <w:rPr>
                <w:rFonts w:hint="eastAsia" w:asciiTheme="majorEastAsia" w:hAnsiTheme="majorEastAsia" w:eastAsiaTheme="majorEastAsia"/>
                <w:color w:val="auto"/>
                <w:sz w:val="21"/>
                <w:szCs w:val="21"/>
                <w:lang w:bidi="ar"/>
              </w:rPr>
            </w:pPr>
            <w:r>
              <w:rPr>
                <w:rFonts w:hint="eastAsia" w:asciiTheme="majorEastAsia" w:hAnsiTheme="majorEastAsia" w:eastAsiaTheme="majorEastAsia"/>
                <w:color w:val="auto"/>
                <w:sz w:val="21"/>
                <w:szCs w:val="21"/>
                <w:lang w:bidi="ar"/>
              </w:rPr>
              <w:t>10个/包，由韧性好、透气性高的优质牛皮纸制成。</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rFonts w:hint="eastAsia" w:cs="Tahoma" w:asciiTheme="majorEastAsia" w:hAnsiTheme="majorEastAsia" w:eastAsiaTheme="majorEastAsia"/>
                <w:color w:val="auto"/>
                <w:sz w:val="21"/>
                <w:szCs w:val="21"/>
              </w:rPr>
            </w:pPr>
            <w:r>
              <w:rPr>
                <w:rFonts w:hint="eastAsia" w:cs="Tahoma" w:asciiTheme="majorEastAsia" w:hAnsiTheme="majorEastAsia" w:eastAsiaTheme="majorEastAsia"/>
                <w:color w:val="auto"/>
                <w:sz w:val="21"/>
                <w:szCs w:val="21"/>
              </w:rPr>
              <w:t>55</w:t>
            </w:r>
          </w:p>
        </w:tc>
        <w:tc>
          <w:tcPr>
            <w:tcW w:w="2009" w:type="dxa"/>
            <w:vAlign w:val="center"/>
          </w:tcPr>
          <w:p>
            <w:pPr>
              <w:jc w:val="center"/>
              <w:rPr>
                <w:rFonts w:hint="eastAsia" w:cs="Tahoma" w:asciiTheme="majorEastAsia" w:hAnsiTheme="majorEastAsia" w:eastAsiaTheme="majorEastAsia"/>
                <w:color w:val="auto"/>
                <w:sz w:val="21"/>
                <w:szCs w:val="21"/>
              </w:rPr>
            </w:pPr>
            <w:r>
              <w:rPr>
                <w:rFonts w:hint="eastAsia" w:cs="Tahoma" w:asciiTheme="majorEastAsia" w:hAnsiTheme="majorEastAsia" w:eastAsiaTheme="majorEastAsia"/>
                <w:color w:val="auto"/>
                <w:sz w:val="21"/>
                <w:szCs w:val="21"/>
              </w:rPr>
              <w:t>二号物证袋</w:t>
            </w:r>
          </w:p>
        </w:tc>
        <w:tc>
          <w:tcPr>
            <w:tcW w:w="660" w:type="dxa"/>
            <w:vAlign w:val="center"/>
          </w:tcPr>
          <w:p>
            <w:pPr>
              <w:jc w:val="center"/>
              <w:rPr>
                <w:rFonts w:hint="eastAsia" w:cs="Tahoma" w:asciiTheme="majorEastAsia" w:hAnsiTheme="majorEastAsia" w:eastAsiaTheme="majorEastAsia"/>
                <w:color w:val="auto"/>
                <w:sz w:val="21"/>
                <w:szCs w:val="21"/>
              </w:rPr>
            </w:pPr>
            <w:r>
              <w:rPr>
                <w:rFonts w:hint="eastAsia" w:cs="Tahoma" w:asciiTheme="majorEastAsia" w:hAnsiTheme="majorEastAsia" w:eastAsiaTheme="majorEastAsia"/>
                <w:color w:val="auto"/>
                <w:sz w:val="21"/>
                <w:szCs w:val="21"/>
              </w:rPr>
              <w:t>20</w:t>
            </w:r>
          </w:p>
        </w:tc>
        <w:tc>
          <w:tcPr>
            <w:tcW w:w="763" w:type="dxa"/>
            <w:vAlign w:val="center"/>
          </w:tcPr>
          <w:p>
            <w:pPr>
              <w:jc w:val="center"/>
              <w:rPr>
                <w:rFonts w:hint="eastAsia" w:cs="Tahoma" w:asciiTheme="majorEastAsia" w:hAnsiTheme="majorEastAsia" w:eastAsiaTheme="majorEastAsia"/>
                <w:color w:val="auto"/>
                <w:sz w:val="21"/>
                <w:szCs w:val="21"/>
              </w:rPr>
            </w:pPr>
            <w:r>
              <w:rPr>
                <w:rFonts w:hint="eastAsia" w:cs="Tahoma" w:asciiTheme="majorEastAsia" w:hAnsiTheme="majorEastAsia" w:eastAsiaTheme="majorEastAsia"/>
                <w:color w:val="auto"/>
                <w:sz w:val="21"/>
                <w:szCs w:val="21"/>
              </w:rPr>
              <w:t>包</w:t>
            </w:r>
          </w:p>
        </w:tc>
        <w:tc>
          <w:tcPr>
            <w:tcW w:w="5954" w:type="dxa"/>
            <w:vAlign w:val="center"/>
          </w:tcPr>
          <w:p>
            <w:pPr>
              <w:widowControl/>
              <w:textAlignment w:val="bottom"/>
              <w:rPr>
                <w:rFonts w:hint="eastAsia" w:asciiTheme="majorEastAsia" w:hAnsiTheme="majorEastAsia" w:eastAsiaTheme="majorEastAsia"/>
                <w:color w:val="auto"/>
                <w:sz w:val="21"/>
                <w:szCs w:val="21"/>
                <w:lang w:bidi="ar"/>
              </w:rPr>
            </w:pPr>
            <w:r>
              <w:rPr>
                <w:rFonts w:hint="eastAsia" w:asciiTheme="majorEastAsia" w:hAnsiTheme="majorEastAsia" w:eastAsiaTheme="majorEastAsia"/>
                <w:color w:val="auto"/>
                <w:sz w:val="21"/>
                <w:szCs w:val="21"/>
                <w:lang w:bidi="ar"/>
              </w:rPr>
              <w:t>10个/包，由韧性好、透气性高的优质牛皮纸制成。</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rFonts w:hint="eastAsia" w:ascii="宋体" w:hAnsi="宋体" w:eastAsia="宋体" w:cs="宋体"/>
                <w:color w:val="auto"/>
                <w:sz w:val="21"/>
                <w:szCs w:val="21"/>
                <w:lang w:val="en-US" w:eastAsia="zh-CN" w:bidi="zh-CN"/>
              </w:rPr>
            </w:pPr>
            <w:r>
              <w:rPr>
                <w:rFonts w:hint="eastAsia" w:cs="Tahoma" w:asciiTheme="majorEastAsia" w:hAnsiTheme="majorEastAsia" w:eastAsiaTheme="majorEastAsia"/>
                <w:color w:val="auto"/>
                <w:sz w:val="21"/>
                <w:szCs w:val="21"/>
              </w:rPr>
              <w:t>56</w:t>
            </w:r>
          </w:p>
        </w:tc>
        <w:tc>
          <w:tcPr>
            <w:tcW w:w="2009" w:type="dxa"/>
            <w:vAlign w:val="center"/>
          </w:tcPr>
          <w:p>
            <w:pPr>
              <w:jc w:val="center"/>
              <w:rPr>
                <w:rFonts w:hint="eastAsia" w:ascii="宋体" w:hAnsi="宋体" w:eastAsia="宋体" w:cs="宋体"/>
                <w:color w:val="auto"/>
                <w:sz w:val="21"/>
                <w:szCs w:val="21"/>
                <w:lang w:val="en-US" w:eastAsia="zh-CN" w:bidi="zh-CN"/>
              </w:rPr>
            </w:pPr>
            <w:r>
              <w:rPr>
                <w:rFonts w:hint="eastAsia" w:cs="Tahoma" w:asciiTheme="majorEastAsia" w:hAnsiTheme="majorEastAsia" w:eastAsiaTheme="majorEastAsia"/>
                <w:color w:val="auto"/>
                <w:sz w:val="21"/>
                <w:szCs w:val="21"/>
              </w:rPr>
              <w:t>三号物证袋</w:t>
            </w:r>
          </w:p>
        </w:tc>
        <w:tc>
          <w:tcPr>
            <w:tcW w:w="660" w:type="dxa"/>
            <w:vAlign w:val="center"/>
          </w:tcPr>
          <w:p>
            <w:pPr>
              <w:jc w:val="center"/>
              <w:rPr>
                <w:rFonts w:hint="eastAsia" w:ascii="宋体" w:hAnsi="宋体" w:eastAsia="宋体" w:cs="Arial"/>
                <w:color w:val="auto"/>
                <w:sz w:val="21"/>
                <w:szCs w:val="21"/>
                <w:lang w:val="zh-CN" w:eastAsia="zh-CN" w:bidi="zh-CN"/>
              </w:rPr>
            </w:pPr>
            <w:r>
              <w:rPr>
                <w:rFonts w:hint="eastAsia" w:cs="Tahoma" w:asciiTheme="majorEastAsia" w:hAnsiTheme="majorEastAsia" w:eastAsiaTheme="majorEastAsia"/>
                <w:color w:val="auto"/>
                <w:sz w:val="21"/>
                <w:szCs w:val="21"/>
              </w:rPr>
              <w:t>30</w:t>
            </w:r>
          </w:p>
        </w:tc>
        <w:tc>
          <w:tcPr>
            <w:tcW w:w="763" w:type="dxa"/>
            <w:vAlign w:val="center"/>
          </w:tcPr>
          <w:p>
            <w:pPr>
              <w:jc w:val="center"/>
              <w:rPr>
                <w:rFonts w:hint="eastAsia" w:ascii="宋体" w:hAnsi="宋体" w:eastAsia="宋体" w:cs="Arial"/>
                <w:color w:val="auto"/>
                <w:sz w:val="21"/>
                <w:szCs w:val="21"/>
                <w:lang w:val="zh-CN" w:eastAsia="zh-CN" w:bidi="zh-CN"/>
              </w:rPr>
            </w:pPr>
            <w:r>
              <w:rPr>
                <w:rFonts w:hint="eastAsia" w:cs="Tahoma" w:asciiTheme="majorEastAsia" w:hAnsiTheme="majorEastAsia" w:eastAsiaTheme="majorEastAsia"/>
                <w:color w:val="auto"/>
                <w:sz w:val="21"/>
                <w:szCs w:val="21"/>
              </w:rPr>
              <w:t>包</w:t>
            </w:r>
          </w:p>
        </w:tc>
        <w:tc>
          <w:tcPr>
            <w:tcW w:w="5954" w:type="dxa"/>
            <w:vAlign w:val="center"/>
          </w:tcPr>
          <w:p>
            <w:pPr>
              <w:widowControl/>
              <w:textAlignment w:val="bottom"/>
              <w:rPr>
                <w:rFonts w:hint="eastAsia" w:ascii="宋体" w:hAnsi="宋体" w:eastAsia="宋体" w:cs="宋体"/>
                <w:color w:val="auto"/>
                <w:sz w:val="21"/>
                <w:szCs w:val="21"/>
                <w:lang w:val="zh-CN" w:eastAsia="zh-CN" w:bidi="zh-CN"/>
              </w:rPr>
            </w:pPr>
            <w:r>
              <w:rPr>
                <w:rFonts w:hint="eastAsia" w:asciiTheme="majorEastAsia" w:hAnsiTheme="majorEastAsia" w:eastAsiaTheme="majorEastAsia"/>
                <w:color w:val="auto"/>
                <w:sz w:val="21"/>
                <w:szCs w:val="21"/>
                <w:lang w:bidi="ar"/>
              </w:rPr>
              <w:t>10个/包，由韧性好、透气性高的优质牛皮纸制成。</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rFonts w:hint="eastAsia" w:cs="Tahoma" w:asciiTheme="majorEastAsia" w:hAnsiTheme="majorEastAsia" w:eastAsiaTheme="majorEastAsia"/>
                <w:color w:val="auto"/>
                <w:sz w:val="21"/>
                <w:szCs w:val="21"/>
              </w:rPr>
            </w:pPr>
            <w:r>
              <w:rPr>
                <w:rFonts w:hint="eastAsia" w:cs="Tahoma" w:asciiTheme="majorEastAsia" w:hAnsiTheme="majorEastAsia" w:eastAsiaTheme="majorEastAsia"/>
                <w:color w:val="auto"/>
                <w:sz w:val="21"/>
                <w:szCs w:val="21"/>
              </w:rPr>
              <w:t>57</w:t>
            </w:r>
          </w:p>
        </w:tc>
        <w:tc>
          <w:tcPr>
            <w:tcW w:w="2009" w:type="dxa"/>
            <w:vAlign w:val="center"/>
          </w:tcPr>
          <w:p>
            <w:pPr>
              <w:jc w:val="center"/>
              <w:rPr>
                <w:rFonts w:hint="eastAsia" w:cs="Tahoma" w:asciiTheme="majorEastAsia" w:hAnsiTheme="majorEastAsia" w:eastAsiaTheme="majorEastAsia"/>
                <w:color w:val="auto"/>
                <w:sz w:val="21"/>
                <w:szCs w:val="21"/>
              </w:rPr>
            </w:pPr>
            <w:r>
              <w:rPr>
                <w:rFonts w:hint="eastAsia" w:cs="Tahoma" w:asciiTheme="majorEastAsia" w:hAnsiTheme="majorEastAsia" w:eastAsiaTheme="majorEastAsia"/>
                <w:color w:val="auto"/>
                <w:sz w:val="21"/>
                <w:szCs w:val="21"/>
              </w:rPr>
              <w:t>四号物证袋</w:t>
            </w:r>
          </w:p>
        </w:tc>
        <w:tc>
          <w:tcPr>
            <w:tcW w:w="660" w:type="dxa"/>
            <w:vAlign w:val="center"/>
          </w:tcPr>
          <w:p>
            <w:pPr>
              <w:jc w:val="center"/>
              <w:rPr>
                <w:rFonts w:hint="eastAsia" w:cs="Tahoma" w:asciiTheme="majorEastAsia" w:hAnsiTheme="majorEastAsia" w:eastAsiaTheme="majorEastAsia"/>
                <w:color w:val="auto"/>
                <w:sz w:val="21"/>
                <w:szCs w:val="21"/>
              </w:rPr>
            </w:pPr>
            <w:r>
              <w:rPr>
                <w:rFonts w:hint="eastAsia" w:cs="Tahoma" w:asciiTheme="majorEastAsia" w:hAnsiTheme="majorEastAsia" w:eastAsiaTheme="majorEastAsia"/>
                <w:color w:val="auto"/>
                <w:sz w:val="21"/>
                <w:szCs w:val="21"/>
              </w:rPr>
              <w:t>30</w:t>
            </w:r>
          </w:p>
        </w:tc>
        <w:tc>
          <w:tcPr>
            <w:tcW w:w="763" w:type="dxa"/>
            <w:vAlign w:val="center"/>
          </w:tcPr>
          <w:p>
            <w:pPr>
              <w:jc w:val="center"/>
              <w:rPr>
                <w:rFonts w:hint="eastAsia" w:cs="Tahoma" w:asciiTheme="majorEastAsia" w:hAnsiTheme="majorEastAsia" w:eastAsiaTheme="majorEastAsia"/>
                <w:color w:val="auto"/>
                <w:sz w:val="21"/>
                <w:szCs w:val="21"/>
              </w:rPr>
            </w:pPr>
            <w:r>
              <w:rPr>
                <w:rFonts w:hint="eastAsia" w:cs="Tahoma" w:asciiTheme="majorEastAsia" w:hAnsiTheme="majorEastAsia" w:eastAsiaTheme="majorEastAsia"/>
                <w:color w:val="auto"/>
                <w:sz w:val="21"/>
                <w:szCs w:val="21"/>
              </w:rPr>
              <w:t>包</w:t>
            </w:r>
          </w:p>
        </w:tc>
        <w:tc>
          <w:tcPr>
            <w:tcW w:w="5954" w:type="dxa"/>
            <w:vAlign w:val="center"/>
          </w:tcPr>
          <w:p>
            <w:pPr>
              <w:widowControl/>
              <w:textAlignment w:val="bottom"/>
              <w:rPr>
                <w:rFonts w:hint="eastAsia" w:asciiTheme="majorEastAsia" w:hAnsiTheme="majorEastAsia" w:eastAsiaTheme="majorEastAsia"/>
                <w:color w:val="auto"/>
                <w:sz w:val="21"/>
                <w:szCs w:val="21"/>
                <w:lang w:bidi="ar"/>
              </w:rPr>
            </w:pPr>
            <w:r>
              <w:rPr>
                <w:rFonts w:hint="eastAsia" w:asciiTheme="majorEastAsia" w:hAnsiTheme="majorEastAsia" w:eastAsiaTheme="majorEastAsia"/>
                <w:color w:val="auto"/>
                <w:sz w:val="21"/>
                <w:szCs w:val="21"/>
                <w:lang w:bidi="ar"/>
              </w:rPr>
              <w:t>10个/包，由韧性好、透气性高的优质牛皮纸制成。</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rFonts w:hint="eastAsia" w:cs="Tahoma" w:asciiTheme="majorEastAsia" w:hAnsiTheme="majorEastAsia" w:eastAsiaTheme="majorEastAsia"/>
                <w:color w:val="auto"/>
                <w:sz w:val="21"/>
                <w:szCs w:val="21"/>
              </w:rPr>
            </w:pPr>
            <w:r>
              <w:rPr>
                <w:rFonts w:hint="eastAsia" w:cs="Tahoma" w:asciiTheme="majorEastAsia" w:hAnsiTheme="majorEastAsia" w:eastAsiaTheme="majorEastAsia"/>
                <w:color w:val="auto"/>
                <w:sz w:val="21"/>
                <w:szCs w:val="21"/>
              </w:rPr>
              <w:t>58</w:t>
            </w:r>
          </w:p>
        </w:tc>
        <w:tc>
          <w:tcPr>
            <w:tcW w:w="2009" w:type="dxa"/>
            <w:vAlign w:val="center"/>
          </w:tcPr>
          <w:p>
            <w:pPr>
              <w:jc w:val="center"/>
              <w:rPr>
                <w:rFonts w:hint="eastAsia" w:cs="Tahoma" w:asciiTheme="majorEastAsia" w:hAnsiTheme="majorEastAsia" w:eastAsiaTheme="majorEastAsia"/>
                <w:color w:val="auto"/>
                <w:sz w:val="21"/>
                <w:szCs w:val="21"/>
              </w:rPr>
            </w:pPr>
            <w:r>
              <w:rPr>
                <w:rFonts w:hint="eastAsia" w:cs="Tahoma" w:asciiTheme="majorEastAsia" w:hAnsiTheme="majorEastAsia" w:eastAsiaTheme="majorEastAsia"/>
                <w:color w:val="auto"/>
                <w:sz w:val="21"/>
                <w:szCs w:val="21"/>
              </w:rPr>
              <w:t>五号物证袋</w:t>
            </w:r>
          </w:p>
        </w:tc>
        <w:tc>
          <w:tcPr>
            <w:tcW w:w="660" w:type="dxa"/>
            <w:vAlign w:val="center"/>
          </w:tcPr>
          <w:p>
            <w:pPr>
              <w:jc w:val="center"/>
              <w:rPr>
                <w:rFonts w:hint="eastAsia" w:cs="Tahoma" w:asciiTheme="majorEastAsia" w:hAnsiTheme="majorEastAsia" w:eastAsiaTheme="majorEastAsia"/>
                <w:color w:val="auto"/>
                <w:sz w:val="21"/>
                <w:szCs w:val="21"/>
              </w:rPr>
            </w:pPr>
            <w:r>
              <w:rPr>
                <w:rFonts w:hint="eastAsia" w:cs="Tahoma" w:asciiTheme="majorEastAsia" w:hAnsiTheme="majorEastAsia" w:eastAsiaTheme="majorEastAsia"/>
                <w:color w:val="auto"/>
                <w:sz w:val="21"/>
                <w:szCs w:val="21"/>
              </w:rPr>
              <w:t>30</w:t>
            </w:r>
          </w:p>
        </w:tc>
        <w:tc>
          <w:tcPr>
            <w:tcW w:w="763" w:type="dxa"/>
            <w:vAlign w:val="center"/>
          </w:tcPr>
          <w:p>
            <w:pPr>
              <w:jc w:val="center"/>
              <w:rPr>
                <w:rFonts w:hint="eastAsia" w:cs="Tahoma" w:asciiTheme="majorEastAsia" w:hAnsiTheme="majorEastAsia" w:eastAsiaTheme="majorEastAsia"/>
                <w:color w:val="auto"/>
                <w:sz w:val="21"/>
                <w:szCs w:val="21"/>
              </w:rPr>
            </w:pPr>
            <w:r>
              <w:rPr>
                <w:rFonts w:hint="eastAsia" w:cs="Tahoma" w:asciiTheme="majorEastAsia" w:hAnsiTheme="majorEastAsia" w:eastAsiaTheme="majorEastAsia"/>
                <w:color w:val="auto"/>
                <w:sz w:val="21"/>
                <w:szCs w:val="21"/>
              </w:rPr>
              <w:t>包</w:t>
            </w:r>
          </w:p>
        </w:tc>
        <w:tc>
          <w:tcPr>
            <w:tcW w:w="5954" w:type="dxa"/>
            <w:vAlign w:val="center"/>
          </w:tcPr>
          <w:p>
            <w:pPr>
              <w:widowControl/>
              <w:textAlignment w:val="bottom"/>
              <w:rPr>
                <w:rFonts w:hint="eastAsia" w:asciiTheme="majorEastAsia" w:hAnsiTheme="majorEastAsia" w:eastAsiaTheme="majorEastAsia"/>
                <w:color w:val="auto"/>
                <w:sz w:val="21"/>
                <w:szCs w:val="21"/>
                <w:lang w:bidi="ar"/>
              </w:rPr>
            </w:pPr>
            <w:r>
              <w:rPr>
                <w:rFonts w:hint="eastAsia" w:asciiTheme="majorEastAsia" w:hAnsiTheme="majorEastAsia" w:eastAsiaTheme="majorEastAsia"/>
                <w:color w:val="auto"/>
                <w:sz w:val="21"/>
                <w:szCs w:val="21"/>
                <w:lang w:bidi="ar"/>
              </w:rPr>
              <w:t>10个/包，由韧性好、透气性高的优质牛皮纸制成。</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jc w:val="center"/>
              <w:rPr>
                <w:rFonts w:hint="eastAsia" w:cs="Tahoma" w:asciiTheme="majorEastAsia" w:hAnsiTheme="majorEastAsia" w:eastAsiaTheme="majorEastAsia"/>
                <w:color w:val="auto"/>
                <w:sz w:val="21"/>
                <w:szCs w:val="21"/>
              </w:rPr>
            </w:pPr>
            <w:r>
              <w:rPr>
                <w:rFonts w:hint="eastAsia" w:cs="Tahoma" w:asciiTheme="majorEastAsia" w:hAnsiTheme="majorEastAsia" w:eastAsiaTheme="majorEastAsia"/>
                <w:color w:val="auto"/>
                <w:sz w:val="21"/>
                <w:szCs w:val="21"/>
              </w:rPr>
              <w:t>59</w:t>
            </w:r>
          </w:p>
        </w:tc>
        <w:tc>
          <w:tcPr>
            <w:tcW w:w="2009" w:type="dxa"/>
            <w:vAlign w:val="center"/>
          </w:tcPr>
          <w:p>
            <w:pPr>
              <w:jc w:val="center"/>
              <w:rPr>
                <w:rFonts w:hint="eastAsia" w:cs="Tahoma" w:asciiTheme="majorEastAsia" w:hAnsiTheme="majorEastAsia" w:eastAsiaTheme="majorEastAsia"/>
                <w:color w:val="auto"/>
                <w:sz w:val="21"/>
                <w:szCs w:val="21"/>
              </w:rPr>
            </w:pPr>
            <w:r>
              <w:rPr>
                <w:rFonts w:hint="eastAsia" w:cs="Tahoma" w:asciiTheme="majorEastAsia" w:hAnsiTheme="majorEastAsia" w:eastAsiaTheme="majorEastAsia"/>
                <w:color w:val="auto"/>
                <w:sz w:val="21"/>
                <w:szCs w:val="21"/>
              </w:rPr>
              <w:t>异丙醇</w:t>
            </w:r>
          </w:p>
        </w:tc>
        <w:tc>
          <w:tcPr>
            <w:tcW w:w="660" w:type="dxa"/>
            <w:vAlign w:val="center"/>
          </w:tcPr>
          <w:p>
            <w:pPr>
              <w:jc w:val="center"/>
              <w:rPr>
                <w:rFonts w:hint="eastAsia" w:cs="Tahoma" w:asciiTheme="majorEastAsia" w:hAnsiTheme="majorEastAsia" w:eastAsiaTheme="majorEastAsia"/>
                <w:color w:val="auto"/>
                <w:sz w:val="21"/>
                <w:szCs w:val="21"/>
              </w:rPr>
            </w:pPr>
            <w:r>
              <w:rPr>
                <w:rFonts w:hint="eastAsia" w:cs="Tahoma" w:asciiTheme="majorEastAsia" w:hAnsiTheme="majorEastAsia" w:eastAsiaTheme="majorEastAsia"/>
                <w:color w:val="auto"/>
                <w:sz w:val="21"/>
                <w:szCs w:val="21"/>
              </w:rPr>
              <w:t>5</w:t>
            </w:r>
          </w:p>
        </w:tc>
        <w:tc>
          <w:tcPr>
            <w:tcW w:w="763" w:type="dxa"/>
            <w:vAlign w:val="center"/>
          </w:tcPr>
          <w:p>
            <w:pPr>
              <w:jc w:val="center"/>
              <w:rPr>
                <w:rFonts w:hint="eastAsia" w:cs="Tahoma" w:asciiTheme="majorEastAsia" w:hAnsiTheme="majorEastAsia" w:eastAsiaTheme="majorEastAsia"/>
                <w:color w:val="auto"/>
                <w:sz w:val="21"/>
                <w:szCs w:val="21"/>
              </w:rPr>
            </w:pPr>
            <w:r>
              <w:rPr>
                <w:rFonts w:hint="eastAsia" w:cs="Tahoma" w:asciiTheme="majorEastAsia" w:hAnsiTheme="majorEastAsia" w:eastAsiaTheme="majorEastAsia"/>
                <w:color w:val="auto"/>
                <w:sz w:val="21"/>
                <w:szCs w:val="21"/>
              </w:rPr>
              <w:t>瓶</w:t>
            </w:r>
          </w:p>
        </w:tc>
        <w:tc>
          <w:tcPr>
            <w:tcW w:w="5954" w:type="dxa"/>
            <w:vAlign w:val="center"/>
          </w:tcPr>
          <w:p>
            <w:pPr>
              <w:rPr>
                <w:rFonts w:hint="eastAsia" w:asciiTheme="majorEastAsia" w:hAnsiTheme="majorEastAsia" w:eastAsiaTheme="majorEastAsia"/>
                <w:color w:val="auto"/>
                <w:sz w:val="21"/>
                <w:szCs w:val="21"/>
                <w:lang w:bidi="ar"/>
              </w:rPr>
            </w:pPr>
            <w:r>
              <w:rPr>
                <w:rFonts w:hint="eastAsia" w:asciiTheme="majorEastAsia" w:hAnsiTheme="majorEastAsia" w:eastAsiaTheme="majorEastAsia"/>
                <w:color w:val="auto"/>
                <w:sz w:val="21"/>
                <w:szCs w:val="21"/>
                <w:lang w:bidi="ar"/>
              </w:rPr>
              <w:t>500ml/瓶，消毒灭菌。</w:t>
            </w:r>
          </w:p>
        </w:tc>
        <w:tc>
          <w:tcPr>
            <w:tcW w:w="799" w:type="dxa"/>
          </w:tcPr>
          <w:p>
            <w:pPr>
              <w:pStyle w:val="9"/>
              <w:spacing w:line="266" w:lineRule="exact"/>
              <w:jc w:val="center"/>
              <w:rPr>
                <w:b/>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1" w:type="dxa"/>
            <w:gridSpan w:val="6"/>
            <w:vAlign w:val="center"/>
          </w:tcPr>
          <w:p>
            <w:pPr>
              <w:pStyle w:val="9"/>
              <w:spacing w:line="266" w:lineRule="exact"/>
              <w:rPr>
                <w:b/>
                <w:color w:val="auto"/>
                <w:sz w:val="21"/>
                <w:szCs w:val="21"/>
                <w:lang w:val="en-US"/>
              </w:rPr>
            </w:pPr>
            <w:r>
              <w:rPr>
                <w:rFonts w:hint="eastAsia"/>
                <w:b/>
                <w:color w:val="auto"/>
                <w:sz w:val="21"/>
                <w:szCs w:val="21"/>
                <w:lang w:val="en-US"/>
              </w:rPr>
              <w:t>二、商务要求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5" w:type="dxa"/>
            <w:gridSpan w:val="2"/>
            <w:vAlign w:val="center"/>
          </w:tcPr>
          <w:p>
            <w:pPr>
              <w:pStyle w:val="9"/>
              <w:spacing w:line="266" w:lineRule="exact"/>
              <w:jc w:val="center"/>
              <w:rPr>
                <w:color w:val="auto"/>
                <w:sz w:val="21"/>
                <w:szCs w:val="21"/>
                <w:lang w:val="en-US"/>
              </w:rPr>
            </w:pPr>
            <w:r>
              <w:rPr>
                <w:rFonts w:hint="eastAsia"/>
                <w:color w:val="auto"/>
                <w:sz w:val="21"/>
                <w:szCs w:val="21"/>
                <w:lang w:val="en-US"/>
              </w:rPr>
              <w:t>质保期</w:t>
            </w:r>
          </w:p>
        </w:tc>
        <w:tc>
          <w:tcPr>
            <w:tcW w:w="8176" w:type="dxa"/>
            <w:gridSpan w:val="4"/>
            <w:vAlign w:val="center"/>
          </w:tcPr>
          <w:p>
            <w:pPr>
              <w:pStyle w:val="9"/>
              <w:spacing w:line="266" w:lineRule="exact"/>
              <w:rPr>
                <w:color w:val="auto"/>
                <w:sz w:val="21"/>
                <w:szCs w:val="21"/>
                <w:lang w:val="en-US"/>
              </w:rPr>
            </w:pPr>
            <w:r>
              <w:rPr>
                <w:rFonts w:hint="eastAsia"/>
                <w:color w:val="auto"/>
                <w:sz w:val="21"/>
                <w:szCs w:val="21"/>
                <w:lang w:val="en-US"/>
              </w:rPr>
              <w:t>▲按国家有关产品“三包”规定执行“三包”，质保期除特别注明外，最短不得少于1年。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5" w:type="dxa"/>
            <w:gridSpan w:val="2"/>
            <w:vAlign w:val="center"/>
          </w:tcPr>
          <w:p>
            <w:pPr>
              <w:pStyle w:val="32"/>
              <w:spacing w:line="360" w:lineRule="auto"/>
              <w:jc w:val="center"/>
              <w:rPr>
                <w:rFonts w:ascii="宋体" w:hAnsi="宋体" w:cs="Times New Roman"/>
                <w:b w:val="0"/>
                <w:bCs w:val="0"/>
                <w:color w:val="auto"/>
                <w:kern w:val="2"/>
                <w:sz w:val="21"/>
                <w:szCs w:val="21"/>
              </w:rPr>
            </w:pPr>
            <w:r>
              <w:rPr>
                <w:rFonts w:hint="eastAsia" w:ascii="宋体" w:hAnsi="宋体" w:cs="Times New Roman"/>
                <w:b w:val="0"/>
                <w:bCs w:val="0"/>
                <w:color w:val="auto"/>
                <w:kern w:val="2"/>
                <w:sz w:val="21"/>
                <w:szCs w:val="21"/>
              </w:rPr>
              <w:t>售后技术服务要求</w:t>
            </w:r>
          </w:p>
        </w:tc>
        <w:tc>
          <w:tcPr>
            <w:tcW w:w="8176" w:type="dxa"/>
            <w:gridSpan w:val="4"/>
          </w:tcPr>
          <w:p>
            <w:pPr>
              <w:pStyle w:val="32"/>
              <w:spacing w:line="360" w:lineRule="auto"/>
              <w:rPr>
                <w:rFonts w:hint="eastAsia" w:ascii="宋体" w:hAnsi="宋体" w:cs="Times New Roman"/>
                <w:b w:val="0"/>
                <w:bCs w:val="0"/>
                <w:color w:val="auto"/>
                <w:kern w:val="2"/>
                <w:sz w:val="21"/>
                <w:szCs w:val="21"/>
              </w:rPr>
            </w:pPr>
            <w:r>
              <w:rPr>
                <w:rFonts w:hint="eastAsia" w:ascii="宋体" w:hAnsi="宋体" w:cs="Times New Roman"/>
                <w:b w:val="0"/>
                <w:bCs w:val="0"/>
                <w:color w:val="auto"/>
                <w:kern w:val="2"/>
                <w:sz w:val="21"/>
                <w:szCs w:val="21"/>
              </w:rPr>
              <w:t>1.所投产品必须是生产厂家合法渠道的全新正品，所有货物需完全满足或优于</w:t>
            </w:r>
            <w:r>
              <w:rPr>
                <w:rFonts w:hint="eastAsia" w:ascii="宋体" w:hAnsi="宋体" w:cs="Times New Roman"/>
                <w:b w:val="0"/>
                <w:bCs w:val="0"/>
                <w:color w:val="auto"/>
                <w:kern w:val="2"/>
                <w:sz w:val="21"/>
                <w:szCs w:val="21"/>
                <w:lang w:eastAsia="zh-CN"/>
              </w:rPr>
              <w:t>招标文件</w:t>
            </w:r>
            <w:r>
              <w:rPr>
                <w:rFonts w:hint="eastAsia" w:ascii="宋体" w:hAnsi="宋体" w:cs="Times New Roman"/>
                <w:b w:val="0"/>
                <w:bCs w:val="0"/>
                <w:color w:val="auto"/>
                <w:kern w:val="2"/>
                <w:sz w:val="21"/>
                <w:szCs w:val="21"/>
              </w:rPr>
              <w:t>所述规格，若产品在运输过程中损坏或擦伤须无偿调换相同产品。</w:t>
            </w:r>
          </w:p>
          <w:p>
            <w:pPr>
              <w:pStyle w:val="32"/>
              <w:spacing w:line="360" w:lineRule="auto"/>
              <w:rPr>
                <w:rFonts w:hint="eastAsia" w:ascii="宋体" w:hAnsi="宋体" w:cs="Times New Roman"/>
                <w:b w:val="0"/>
                <w:bCs w:val="0"/>
                <w:color w:val="auto"/>
                <w:kern w:val="2"/>
                <w:sz w:val="21"/>
                <w:szCs w:val="21"/>
              </w:rPr>
            </w:pPr>
            <w:r>
              <w:rPr>
                <w:rFonts w:hint="eastAsia" w:ascii="宋体" w:hAnsi="宋体" w:cs="Times New Roman"/>
                <w:b w:val="0"/>
                <w:bCs w:val="0"/>
                <w:color w:val="auto"/>
                <w:kern w:val="2"/>
                <w:sz w:val="21"/>
                <w:szCs w:val="21"/>
              </w:rPr>
              <w:t>▲2.质保期自交货验收合格之日起不少于一年，质保期内免费上门服务。</w:t>
            </w:r>
          </w:p>
          <w:p>
            <w:pPr>
              <w:pStyle w:val="32"/>
              <w:spacing w:line="360" w:lineRule="auto"/>
              <w:rPr>
                <w:rFonts w:hint="eastAsia" w:ascii="宋体" w:hAnsi="宋体" w:cs="Times New Roman"/>
                <w:b w:val="0"/>
                <w:bCs w:val="0"/>
                <w:color w:val="auto"/>
                <w:kern w:val="2"/>
                <w:sz w:val="21"/>
                <w:szCs w:val="21"/>
              </w:rPr>
            </w:pPr>
            <w:r>
              <w:rPr>
                <w:rFonts w:hint="eastAsia" w:ascii="宋体" w:hAnsi="宋体" w:cs="Times New Roman"/>
                <w:b w:val="0"/>
                <w:bCs w:val="0"/>
                <w:color w:val="auto"/>
                <w:kern w:val="2"/>
                <w:sz w:val="21"/>
                <w:szCs w:val="21"/>
              </w:rPr>
              <w:t>▲3.质保期为验收合格并交付使用之日起（按招标项目采购需求及成交人承诺）；在保质期及使用过程中发生问题，出现问题后2小时内做出响应，8小时内到达现场，提供免费服务。</w:t>
            </w:r>
          </w:p>
          <w:p>
            <w:pPr>
              <w:pStyle w:val="32"/>
              <w:spacing w:line="360" w:lineRule="auto"/>
              <w:rPr>
                <w:rFonts w:hint="eastAsia" w:ascii="宋体" w:hAnsi="宋体" w:cs="Times New Roman"/>
                <w:b w:val="0"/>
                <w:bCs w:val="0"/>
                <w:color w:val="auto"/>
                <w:kern w:val="2"/>
                <w:sz w:val="21"/>
                <w:szCs w:val="21"/>
              </w:rPr>
            </w:pPr>
            <w:r>
              <w:rPr>
                <w:rFonts w:hint="eastAsia" w:ascii="宋体" w:hAnsi="宋体" w:cs="Times New Roman"/>
                <w:b w:val="0"/>
                <w:bCs w:val="0"/>
                <w:color w:val="auto"/>
                <w:kern w:val="2"/>
                <w:sz w:val="21"/>
                <w:szCs w:val="21"/>
              </w:rPr>
              <w:t>4.供应商必须免费送货上门，供应商接到釆购人的采购要求，应于24小时内</w:t>
            </w:r>
          </w:p>
          <w:p>
            <w:pPr>
              <w:pStyle w:val="32"/>
              <w:spacing w:line="360" w:lineRule="auto"/>
              <w:rPr>
                <w:rFonts w:ascii="宋体" w:hAnsi="宋体" w:cs="Times New Roman"/>
                <w:b w:val="0"/>
                <w:bCs w:val="0"/>
                <w:color w:val="auto"/>
                <w:kern w:val="2"/>
                <w:sz w:val="21"/>
                <w:szCs w:val="21"/>
              </w:rPr>
            </w:pPr>
            <w:r>
              <w:rPr>
                <w:rFonts w:hint="eastAsia" w:ascii="宋体" w:hAnsi="宋体" w:cs="Times New Roman"/>
                <w:b w:val="0"/>
                <w:bCs w:val="0"/>
                <w:color w:val="auto"/>
                <w:kern w:val="2"/>
                <w:sz w:val="21"/>
                <w:szCs w:val="21"/>
              </w:rPr>
              <w:t>送货。运输过程中试剂的损坏或缺失由供应商负责。部份特殊的试剂需要订货的由双方协商确定。需要冷藏的试剂的，供应商在运输的过程中必须有足够的冷藏设施保证所需温度，确保试剂的有效使用。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5" w:type="dxa"/>
            <w:gridSpan w:val="2"/>
            <w:vAlign w:val="center"/>
          </w:tcPr>
          <w:p>
            <w:pPr>
              <w:pStyle w:val="32"/>
              <w:spacing w:line="360" w:lineRule="auto"/>
              <w:rPr>
                <w:rFonts w:ascii="宋体" w:hAnsi="宋体" w:cs="Times New Roman"/>
                <w:b w:val="0"/>
                <w:bCs w:val="0"/>
                <w:color w:val="auto"/>
                <w:kern w:val="2"/>
                <w:sz w:val="21"/>
                <w:szCs w:val="21"/>
              </w:rPr>
            </w:pPr>
            <w:r>
              <w:rPr>
                <w:rFonts w:hint="eastAsia" w:ascii="宋体" w:hAnsi="宋体" w:cs="Times New Roman"/>
                <w:b w:val="0"/>
                <w:bCs w:val="0"/>
                <w:color w:val="auto"/>
                <w:kern w:val="2"/>
                <w:sz w:val="21"/>
                <w:szCs w:val="21"/>
              </w:rPr>
              <w:t>交货时间及地点</w:t>
            </w:r>
          </w:p>
        </w:tc>
        <w:tc>
          <w:tcPr>
            <w:tcW w:w="8176" w:type="dxa"/>
            <w:gridSpan w:val="4"/>
            <w:vAlign w:val="center"/>
          </w:tcPr>
          <w:p>
            <w:pPr>
              <w:pStyle w:val="32"/>
              <w:spacing w:line="360" w:lineRule="auto"/>
              <w:rPr>
                <w:rFonts w:hint="eastAsia" w:ascii="宋体" w:hAnsi="宋体" w:cs="Times New Roman"/>
                <w:b w:val="0"/>
                <w:bCs w:val="0"/>
                <w:color w:val="auto"/>
                <w:kern w:val="2"/>
                <w:sz w:val="21"/>
                <w:szCs w:val="21"/>
              </w:rPr>
            </w:pPr>
            <w:r>
              <w:rPr>
                <w:rFonts w:hint="eastAsia" w:ascii="宋体" w:hAnsi="宋体" w:cs="Times New Roman"/>
                <w:b w:val="0"/>
                <w:bCs w:val="0"/>
                <w:color w:val="auto"/>
                <w:kern w:val="2"/>
                <w:sz w:val="21"/>
                <w:szCs w:val="21"/>
              </w:rPr>
              <w:t>1、交货期：自合同签订之日起30日内。</w:t>
            </w:r>
          </w:p>
          <w:p>
            <w:pPr>
              <w:pStyle w:val="32"/>
              <w:spacing w:line="360" w:lineRule="auto"/>
              <w:rPr>
                <w:rFonts w:ascii="宋体" w:hAnsi="宋体" w:cs="Times New Roman"/>
                <w:b w:val="0"/>
                <w:bCs w:val="0"/>
                <w:color w:val="auto"/>
                <w:kern w:val="2"/>
                <w:sz w:val="21"/>
                <w:szCs w:val="21"/>
              </w:rPr>
            </w:pPr>
            <w:r>
              <w:rPr>
                <w:rFonts w:hint="eastAsia" w:ascii="宋体" w:hAnsi="宋体" w:cs="Times New Roman"/>
                <w:b w:val="0"/>
                <w:bCs w:val="0"/>
                <w:color w:val="auto"/>
                <w:kern w:val="2"/>
                <w:sz w:val="21"/>
                <w:szCs w:val="21"/>
              </w:rPr>
              <w:t>2、交货地点：采购人指定地点。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5" w:type="dxa"/>
            <w:gridSpan w:val="2"/>
            <w:vAlign w:val="center"/>
          </w:tcPr>
          <w:p>
            <w:pPr>
              <w:pStyle w:val="32"/>
              <w:spacing w:line="360" w:lineRule="auto"/>
              <w:rPr>
                <w:rFonts w:ascii="宋体" w:hAnsi="宋体" w:cs="Times New Roman"/>
                <w:b w:val="0"/>
                <w:bCs w:val="0"/>
                <w:color w:val="auto"/>
                <w:kern w:val="2"/>
                <w:sz w:val="21"/>
                <w:szCs w:val="21"/>
              </w:rPr>
            </w:pPr>
            <w:r>
              <w:rPr>
                <w:rFonts w:hint="eastAsia" w:ascii="宋体" w:hAnsi="宋体" w:cs="Times New Roman"/>
                <w:b w:val="0"/>
                <w:bCs w:val="0"/>
                <w:color w:val="auto"/>
                <w:kern w:val="2"/>
                <w:sz w:val="21"/>
                <w:szCs w:val="21"/>
              </w:rPr>
              <w:t>付款条件</w:t>
            </w:r>
          </w:p>
        </w:tc>
        <w:tc>
          <w:tcPr>
            <w:tcW w:w="8176" w:type="dxa"/>
            <w:gridSpan w:val="4"/>
            <w:vAlign w:val="center"/>
          </w:tcPr>
          <w:p>
            <w:pPr>
              <w:pStyle w:val="32"/>
              <w:spacing w:line="360" w:lineRule="auto"/>
              <w:rPr>
                <w:rFonts w:ascii="宋体" w:hAnsi="宋体" w:cs="Times New Roman"/>
                <w:b w:val="0"/>
                <w:bCs w:val="0"/>
                <w:color w:val="auto"/>
                <w:kern w:val="2"/>
                <w:sz w:val="21"/>
                <w:szCs w:val="21"/>
              </w:rPr>
            </w:pPr>
            <w:r>
              <w:rPr>
                <w:rFonts w:hint="eastAsia" w:ascii="宋体" w:hAnsi="宋体" w:cs="Times New Roman"/>
                <w:b w:val="0"/>
                <w:bCs w:val="0"/>
                <w:color w:val="auto"/>
                <w:kern w:val="2"/>
                <w:sz w:val="21"/>
                <w:szCs w:val="21"/>
              </w:rPr>
              <w:t>本项目无预付款，供应商交货完毕并验收合格后，按照玉林市相关项目资金请款及付款规定、流程等办理一次性支付合同款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1" w:type="dxa"/>
            <w:gridSpan w:val="6"/>
            <w:vAlign w:val="center"/>
          </w:tcPr>
          <w:p>
            <w:pPr>
              <w:pStyle w:val="32"/>
              <w:spacing w:line="360" w:lineRule="auto"/>
              <w:rPr>
                <w:rFonts w:ascii="宋体" w:hAnsi="宋体" w:cs="Times New Roman"/>
                <w:b w:val="0"/>
                <w:bCs w:val="0"/>
                <w:color w:val="auto"/>
                <w:kern w:val="2"/>
                <w:sz w:val="21"/>
                <w:szCs w:val="21"/>
              </w:rPr>
            </w:pPr>
            <w:r>
              <w:rPr>
                <w:rFonts w:hint="eastAsia" w:ascii="宋体" w:hAnsi="宋体" w:cs="Times New Roman"/>
                <w:b w:val="0"/>
                <w:bCs w:val="0"/>
                <w:color w:val="auto"/>
                <w:kern w:val="2"/>
                <w:sz w:val="21"/>
                <w:szCs w:val="21"/>
              </w:rPr>
              <w:t>三、供应商的资信要求表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5" w:type="dxa"/>
            <w:gridSpan w:val="2"/>
            <w:vAlign w:val="center"/>
          </w:tcPr>
          <w:p>
            <w:pPr>
              <w:pStyle w:val="32"/>
              <w:spacing w:line="360" w:lineRule="auto"/>
              <w:rPr>
                <w:rFonts w:ascii="宋体" w:hAnsi="宋体" w:cs="Times New Roman"/>
                <w:b w:val="0"/>
                <w:bCs w:val="0"/>
                <w:color w:val="auto"/>
                <w:kern w:val="2"/>
                <w:sz w:val="21"/>
                <w:szCs w:val="21"/>
              </w:rPr>
            </w:pPr>
            <w:r>
              <w:rPr>
                <w:rFonts w:hint="eastAsia" w:ascii="宋体" w:hAnsi="宋体" w:cs="Times New Roman"/>
                <w:b w:val="0"/>
                <w:bCs w:val="0"/>
                <w:color w:val="auto"/>
                <w:kern w:val="2"/>
                <w:sz w:val="21"/>
                <w:szCs w:val="21"/>
              </w:rPr>
              <w:t>政策性加分条件</w:t>
            </w:r>
          </w:p>
        </w:tc>
        <w:tc>
          <w:tcPr>
            <w:tcW w:w="8176" w:type="dxa"/>
            <w:gridSpan w:val="4"/>
            <w:vAlign w:val="center"/>
          </w:tcPr>
          <w:p>
            <w:pPr>
              <w:pStyle w:val="32"/>
              <w:spacing w:line="360" w:lineRule="auto"/>
              <w:rPr>
                <w:rFonts w:ascii="宋体" w:hAnsi="宋体" w:cs="Times New Roman"/>
                <w:b w:val="0"/>
                <w:bCs w:val="0"/>
                <w:color w:val="auto"/>
                <w:kern w:val="2"/>
                <w:sz w:val="21"/>
                <w:szCs w:val="21"/>
              </w:rPr>
            </w:pPr>
            <w:r>
              <w:rPr>
                <w:rFonts w:hint="eastAsia" w:ascii="宋体" w:hAnsi="宋体" w:cs="Times New Roman"/>
                <w:b w:val="0"/>
                <w:bCs w:val="0"/>
                <w:color w:val="auto"/>
                <w:kern w:val="2"/>
                <w:sz w:val="21"/>
                <w:szCs w:val="21"/>
              </w:rPr>
              <w:t>符合节能环保等国家政策要求。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1" w:type="dxa"/>
            <w:gridSpan w:val="6"/>
            <w:vAlign w:val="center"/>
          </w:tcPr>
          <w:p>
            <w:pPr>
              <w:pStyle w:val="32"/>
              <w:spacing w:line="360" w:lineRule="auto"/>
              <w:rPr>
                <w:rFonts w:ascii="宋体" w:hAnsi="宋体" w:cs="Times New Roman"/>
                <w:b w:val="0"/>
                <w:bCs w:val="0"/>
                <w:color w:val="auto"/>
                <w:kern w:val="2"/>
                <w:sz w:val="21"/>
                <w:szCs w:val="21"/>
              </w:rPr>
            </w:pPr>
            <w:r>
              <w:rPr>
                <w:rFonts w:hint="eastAsia" w:ascii="宋体" w:hAnsi="宋体" w:cs="Times New Roman"/>
                <w:b w:val="0"/>
                <w:bCs w:val="0"/>
                <w:color w:val="auto"/>
                <w:kern w:val="2"/>
                <w:sz w:val="21"/>
                <w:szCs w:val="21"/>
              </w:rPr>
              <w:t>四、采购人对项目的特殊要求及说明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5" w:type="dxa"/>
            <w:gridSpan w:val="2"/>
            <w:vAlign w:val="center"/>
          </w:tcPr>
          <w:p>
            <w:pPr>
              <w:pStyle w:val="32"/>
              <w:spacing w:line="360" w:lineRule="auto"/>
              <w:rPr>
                <w:rFonts w:ascii="宋体" w:hAnsi="宋体" w:cs="Times New Roman"/>
                <w:b w:val="0"/>
                <w:bCs w:val="0"/>
                <w:color w:val="auto"/>
                <w:kern w:val="2"/>
                <w:sz w:val="21"/>
                <w:szCs w:val="21"/>
              </w:rPr>
            </w:pPr>
            <w:r>
              <w:rPr>
                <w:rFonts w:hint="eastAsia" w:ascii="宋体" w:hAnsi="宋体" w:cs="Times New Roman"/>
                <w:b w:val="0"/>
                <w:bCs w:val="0"/>
                <w:color w:val="auto"/>
                <w:kern w:val="2"/>
                <w:sz w:val="21"/>
                <w:szCs w:val="21"/>
              </w:rPr>
              <w:t>采购人的特殊要求及说明</w:t>
            </w:r>
          </w:p>
        </w:tc>
        <w:tc>
          <w:tcPr>
            <w:tcW w:w="8176" w:type="dxa"/>
            <w:gridSpan w:val="4"/>
            <w:vAlign w:val="center"/>
          </w:tcPr>
          <w:p>
            <w:pPr>
              <w:pStyle w:val="32"/>
              <w:spacing w:line="360" w:lineRule="auto"/>
              <w:rPr>
                <w:rFonts w:cs="Times New Roman" w:asciiTheme="majorEastAsia" w:hAnsiTheme="majorEastAsia" w:eastAsiaTheme="majorEastAsia"/>
                <w:b w:val="0"/>
                <w:bCs w:val="0"/>
                <w:color w:val="auto"/>
                <w:kern w:val="2"/>
                <w:sz w:val="22"/>
                <w:szCs w:val="22"/>
              </w:rPr>
            </w:pPr>
            <w:r>
              <w:rPr>
                <w:rFonts w:hint="eastAsia" w:cs="Times New Roman" w:asciiTheme="majorEastAsia" w:hAnsiTheme="majorEastAsia" w:eastAsiaTheme="majorEastAsia"/>
                <w:b w:val="0"/>
                <w:bCs w:val="0"/>
                <w:color w:val="auto"/>
                <w:kern w:val="2"/>
                <w:sz w:val="22"/>
                <w:szCs w:val="22"/>
              </w:rPr>
              <w:t>1、本项目的第1-10、12-13、27-39项</w:t>
            </w:r>
            <w:r>
              <w:rPr>
                <w:rFonts w:hint="eastAsia" w:asciiTheme="majorEastAsia" w:hAnsiTheme="majorEastAsia" w:eastAsiaTheme="majorEastAsia"/>
                <w:b w:val="0"/>
                <w:color w:val="auto"/>
                <w:sz w:val="22"/>
                <w:szCs w:val="22"/>
              </w:rPr>
              <w:t>均已按规定办妥进口产品采购审核手续，投标产品可选用进口产品；选用进口产品时必须为原装进口产品（即通过中国海关报关验放进入中国境内且产自关境外的产品），同时投标人须自行负责办理进口产品有关手续及相关费用</w:t>
            </w:r>
            <w:r>
              <w:rPr>
                <w:rFonts w:hint="eastAsia" w:asciiTheme="majorEastAsia" w:hAnsiTheme="majorEastAsia" w:eastAsiaTheme="majorEastAsia" w:cstheme="majorEastAsia"/>
                <w:b w:val="0"/>
                <w:color w:val="auto"/>
                <w:sz w:val="22"/>
                <w:szCs w:val="22"/>
              </w:rPr>
              <w:t>。</w:t>
            </w:r>
          </w:p>
          <w:p>
            <w:pPr>
              <w:pStyle w:val="32"/>
              <w:spacing w:line="360" w:lineRule="auto"/>
              <w:rPr>
                <w:rFonts w:ascii="宋体" w:hAnsi="宋体" w:cs="Times New Roman"/>
                <w:b w:val="0"/>
                <w:bCs w:val="0"/>
                <w:color w:val="auto"/>
                <w:kern w:val="2"/>
                <w:sz w:val="21"/>
                <w:szCs w:val="21"/>
              </w:rPr>
            </w:pPr>
            <w:r>
              <w:rPr>
                <w:rFonts w:hint="eastAsia" w:cs="Times New Roman" w:asciiTheme="majorEastAsia" w:hAnsiTheme="majorEastAsia" w:eastAsiaTheme="majorEastAsia"/>
                <w:b w:val="0"/>
                <w:bCs w:val="0"/>
                <w:color w:val="auto"/>
                <w:kern w:val="2"/>
                <w:sz w:val="22"/>
                <w:szCs w:val="22"/>
              </w:rPr>
              <w:t>2、本项目的第2项货物为核心产品，多家投标人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bl>
    <w:p>
      <w:pPr>
        <w:pStyle w:val="9"/>
        <w:spacing w:line="266" w:lineRule="exact"/>
        <w:ind w:left="292"/>
        <w:rPr>
          <w:color w:val="auto"/>
          <w:lang w:val="en-US"/>
        </w:rPr>
        <w:sectPr>
          <w:footerReference r:id="rId7" w:type="default"/>
          <w:pgSz w:w="11910" w:h="16840"/>
          <w:pgMar w:top="851" w:right="851" w:bottom="851" w:left="851" w:header="0" w:footer="644" w:gutter="0"/>
          <w:cols w:space="720" w:num="1"/>
        </w:sectPr>
      </w:pPr>
    </w:p>
    <w:p>
      <w:pPr>
        <w:pStyle w:val="4"/>
        <w:ind w:left="3664"/>
        <w:outlineLvl w:val="0"/>
        <w:rPr>
          <w:color w:val="auto"/>
        </w:rPr>
      </w:pPr>
      <w:bookmarkStart w:id="52" w:name="第三章__评标方法"/>
      <w:bookmarkEnd w:id="52"/>
      <w:bookmarkStart w:id="53" w:name="_Toc29716"/>
      <w:bookmarkStart w:id="54" w:name="_Toc15400"/>
      <w:r>
        <w:rPr>
          <w:color w:val="auto"/>
        </w:rPr>
        <w:t>第三章 评标方法</w:t>
      </w:r>
      <w:bookmarkEnd w:id="53"/>
      <w:bookmarkEnd w:id="54"/>
      <w:r>
        <w:rPr>
          <w:color w:val="auto"/>
          <w:w w:val="99"/>
        </w:rPr>
        <w:t xml:space="preserve"> </w:t>
      </w:r>
    </w:p>
    <w:p>
      <w:pPr>
        <w:pStyle w:val="5"/>
        <w:keepNext w:val="0"/>
        <w:keepLines w:val="0"/>
        <w:pageBreakBefore w:val="0"/>
        <w:widowControl w:val="0"/>
        <w:kinsoku/>
        <w:wordWrap/>
        <w:overflowPunct/>
        <w:topLinePunct w:val="0"/>
        <w:autoSpaceDE w:val="0"/>
        <w:autoSpaceDN w:val="0"/>
        <w:bidi w:val="0"/>
        <w:adjustRightInd/>
        <w:snapToGrid/>
        <w:spacing w:before="1" w:line="240" w:lineRule="auto"/>
        <w:ind w:left="4660"/>
        <w:jc w:val="left"/>
        <w:textAlignment w:val="auto"/>
        <w:rPr>
          <w:color w:val="auto"/>
        </w:rPr>
      </w:pPr>
      <w:bookmarkStart w:id="55" w:name="_Toc18673"/>
      <w:bookmarkStart w:id="56" w:name="_Toc4735"/>
      <w:r>
        <w:rPr>
          <w:color w:val="auto"/>
        </w:rPr>
        <w:t>综合评分法</w:t>
      </w:r>
      <w:bookmarkEnd w:id="55"/>
      <w:bookmarkEnd w:id="56"/>
    </w:p>
    <w:p>
      <w:pPr>
        <w:pStyle w:val="9"/>
        <w:keepNext w:val="0"/>
        <w:keepLines w:val="0"/>
        <w:pageBreakBefore w:val="0"/>
        <w:widowControl w:val="0"/>
        <w:kinsoku/>
        <w:wordWrap/>
        <w:overflowPunct/>
        <w:topLinePunct w:val="0"/>
        <w:autoSpaceDE w:val="0"/>
        <w:autoSpaceDN w:val="0"/>
        <w:bidi w:val="0"/>
        <w:adjustRightInd/>
        <w:snapToGrid/>
        <w:spacing w:before="255" w:line="240" w:lineRule="auto"/>
        <w:ind w:left="292" w:right="441" w:firstLine="420"/>
        <w:textAlignment w:val="auto"/>
        <w:rPr>
          <w:color w:val="auto"/>
        </w:rPr>
      </w:pPr>
      <w:r>
        <w:rPr>
          <w:color w:val="auto"/>
          <w:spacing w:val="-13"/>
        </w:rPr>
        <w:t>一、评标依据：评标委员会以招标文件和投标文件为评标依据。对投标人投标文件内容按百分制打分， 其中价格分</w:t>
      </w:r>
      <w:r>
        <w:rPr>
          <w:rFonts w:hint="eastAsia"/>
          <w:color w:val="auto"/>
        </w:rPr>
        <w:t>45</w:t>
      </w:r>
      <w:r>
        <w:rPr>
          <w:color w:val="auto"/>
          <w:spacing w:val="-14"/>
        </w:rPr>
        <w:t xml:space="preserve">分；技术分 </w:t>
      </w:r>
      <w:r>
        <w:rPr>
          <w:color w:val="auto"/>
        </w:rPr>
        <w:t>3</w:t>
      </w:r>
      <w:r>
        <w:rPr>
          <w:rFonts w:hint="eastAsia"/>
          <w:color w:val="auto"/>
        </w:rPr>
        <w:t>5</w:t>
      </w:r>
      <w:r>
        <w:rPr>
          <w:color w:val="auto"/>
          <w:spacing w:val="-15"/>
        </w:rPr>
        <w:t xml:space="preserve"> 分；商务 </w:t>
      </w:r>
      <w:r>
        <w:rPr>
          <w:color w:val="auto"/>
        </w:rPr>
        <w:t>17</w:t>
      </w:r>
      <w:r>
        <w:rPr>
          <w:color w:val="auto"/>
          <w:spacing w:val="-12"/>
        </w:rPr>
        <w:t xml:space="preserve"> 分；政策功能分 </w:t>
      </w:r>
      <w:r>
        <w:rPr>
          <w:color w:val="auto"/>
        </w:rPr>
        <w:t>3</w:t>
      </w:r>
      <w:r>
        <w:rPr>
          <w:color w:val="auto"/>
          <w:spacing w:val="-14"/>
        </w:rPr>
        <w:t xml:space="preserve"> 分。</w:t>
      </w:r>
      <w:r>
        <w:rPr>
          <w:color w:val="auto"/>
          <w:spacing w:val="-3"/>
        </w:rPr>
        <w:t>（评标时，对于带有主观因素的评分， 由各评委独立进行评价、打分，不允许讨论。</w:t>
      </w:r>
      <w:r>
        <w:rPr>
          <w:color w:val="auto"/>
          <w:spacing w:val="-4"/>
        </w:rPr>
        <w:t>）</w:t>
      </w:r>
      <w:r>
        <w:rPr>
          <w:color w:val="auto"/>
        </w:rPr>
        <w:t xml:space="preserve"> </w:t>
      </w:r>
    </w:p>
    <w:p>
      <w:pPr>
        <w:pStyle w:val="9"/>
        <w:spacing w:line="460" w:lineRule="exact"/>
        <w:ind w:left="712"/>
        <w:rPr>
          <w:color w:val="auto"/>
        </w:rPr>
      </w:pPr>
      <w:r>
        <w:rPr>
          <w:color w:val="auto"/>
        </w:rPr>
        <w:t xml:space="preserve">二、评分细则：（按四舍五入取至小数点后两位） </w:t>
      </w:r>
    </w:p>
    <w:p>
      <w:pPr>
        <w:pStyle w:val="8"/>
        <w:tabs>
          <w:tab w:val="left" w:leader="dot" w:pos="8090"/>
        </w:tabs>
        <w:spacing w:line="460" w:lineRule="exact"/>
        <w:ind w:left="712"/>
        <w:rPr>
          <w:color w:val="auto"/>
        </w:rPr>
      </w:pPr>
      <w:r>
        <w:rPr>
          <w:color w:val="auto"/>
        </w:rPr>
        <w:t>（一）价格分</w:t>
      </w:r>
      <w:r>
        <w:rPr>
          <w:color w:val="auto"/>
        </w:rPr>
        <w:tab/>
      </w:r>
      <w:r>
        <w:rPr>
          <w:rFonts w:hint="eastAsia"/>
          <w:color w:val="auto"/>
        </w:rPr>
        <w:t>45</w:t>
      </w:r>
      <w:r>
        <w:rPr>
          <w:color w:val="auto"/>
        </w:rPr>
        <w:t>分</w:t>
      </w:r>
      <w:r>
        <w:rPr>
          <w:color w:val="auto"/>
          <w:w w:val="99"/>
        </w:rPr>
        <w:t xml:space="preserve"> </w:t>
      </w:r>
    </w:p>
    <w:p>
      <w:pPr>
        <w:pStyle w:val="9"/>
        <w:spacing w:line="460" w:lineRule="exact"/>
        <w:ind w:left="292" w:right="444" w:firstLine="420"/>
        <w:rPr>
          <w:color w:val="auto"/>
        </w:rPr>
      </w:pPr>
      <w:r>
        <w:rPr>
          <w:color w:val="auto"/>
        </w:rPr>
        <w:t>1</w:t>
      </w:r>
      <w:r>
        <w:rPr>
          <w:color w:val="auto"/>
          <w:spacing w:val="-12"/>
        </w:rPr>
        <w:t>、按照《政府采购促进中小企业发展暂行办法》</w:t>
      </w:r>
      <w:r>
        <w:rPr>
          <w:color w:val="auto"/>
          <w:spacing w:val="-3"/>
        </w:rPr>
        <w:t>（</w:t>
      </w:r>
      <w:r>
        <w:rPr>
          <w:color w:val="auto"/>
        </w:rPr>
        <w:t>财库[2011]181</w:t>
      </w:r>
      <w:r>
        <w:rPr>
          <w:color w:val="auto"/>
          <w:spacing w:val="-12"/>
        </w:rPr>
        <w:t xml:space="preserve"> 号</w:t>
      </w:r>
      <w:r>
        <w:rPr>
          <w:color w:val="auto"/>
          <w:spacing w:val="-28"/>
        </w:rPr>
        <w:t>）</w:t>
      </w:r>
      <w:r>
        <w:rPr>
          <w:color w:val="auto"/>
          <w:spacing w:val="-9"/>
        </w:rPr>
        <w:t>，中小企业划分为中型、小型、</w:t>
      </w:r>
      <w:r>
        <w:rPr>
          <w:color w:val="auto"/>
          <w:spacing w:val="-8"/>
        </w:rPr>
        <w:t>微型三种类型，具体标准根据企业从业人员、营业收入、资产总额等指标，结合行业特点制定。投标单位</w:t>
      </w:r>
      <w:r>
        <w:rPr>
          <w:color w:val="auto"/>
          <w:spacing w:val="-7"/>
        </w:rPr>
        <w:t>认定为小型和微型企业的</w:t>
      </w:r>
      <w:r>
        <w:rPr>
          <w:color w:val="auto"/>
        </w:rPr>
        <w:t>（</w:t>
      </w:r>
      <w:r>
        <w:rPr>
          <w:color w:val="auto"/>
          <w:spacing w:val="-3"/>
        </w:rPr>
        <w:t>以国家工信部门出具的证明文件为准</w:t>
      </w:r>
      <w:r>
        <w:rPr>
          <w:color w:val="auto"/>
          <w:spacing w:val="-26"/>
        </w:rPr>
        <w:t>）</w:t>
      </w:r>
      <w:r>
        <w:rPr>
          <w:color w:val="auto"/>
          <w:spacing w:val="-9"/>
        </w:rPr>
        <w:t>，对小型和微型企业产品的价格给予</w:t>
      </w:r>
      <w:r>
        <w:rPr>
          <w:rFonts w:hint="eastAsia"/>
          <w:color w:val="auto"/>
          <w:spacing w:val="-9"/>
          <w:lang w:val="en-US" w:eastAsia="zh-CN"/>
        </w:rPr>
        <w:t>10</w:t>
      </w:r>
      <w:r>
        <w:rPr>
          <w:color w:val="auto"/>
        </w:rPr>
        <w:t xml:space="preserve">% </w:t>
      </w:r>
      <w:r>
        <w:rPr>
          <w:color w:val="auto"/>
          <w:spacing w:val="-4"/>
        </w:rPr>
        <w:t>的价格扣除，扣除后的价格为评标价，即评标价</w:t>
      </w:r>
      <w:r>
        <w:rPr>
          <w:color w:val="auto"/>
          <w:spacing w:val="-3"/>
        </w:rPr>
        <w:t>＝</w:t>
      </w:r>
      <w:r>
        <w:rPr>
          <w:color w:val="auto"/>
          <w:spacing w:val="-2"/>
        </w:rPr>
        <w:t>投标报价×</w:t>
      </w:r>
      <w:r>
        <w:rPr>
          <w:color w:val="auto"/>
          <w:spacing w:val="-4"/>
        </w:rPr>
        <w:t>（1-</w:t>
      </w:r>
      <w:r>
        <w:rPr>
          <w:rFonts w:hint="eastAsia"/>
          <w:color w:val="auto"/>
          <w:spacing w:val="-4"/>
          <w:lang w:val="en-US" w:eastAsia="zh-CN"/>
        </w:rPr>
        <w:t>10</w:t>
      </w:r>
      <w:r>
        <w:rPr>
          <w:color w:val="auto"/>
          <w:spacing w:val="-4"/>
        </w:rPr>
        <w:t>%）；（以投标人按第五章“投标文件</w:t>
      </w:r>
      <w:r>
        <w:rPr>
          <w:color w:val="auto"/>
          <w:spacing w:val="-3"/>
        </w:rPr>
        <w:t>格式”要求提供的《中小企业声明函》为评分依据</w:t>
      </w:r>
      <w:r>
        <w:rPr>
          <w:color w:val="auto"/>
        </w:rPr>
        <w:t xml:space="preserve">） </w:t>
      </w:r>
    </w:p>
    <w:p>
      <w:pPr>
        <w:pStyle w:val="9"/>
        <w:spacing w:line="460" w:lineRule="exact"/>
        <w:ind w:left="292" w:right="547" w:firstLine="419"/>
        <w:jc w:val="both"/>
        <w:rPr>
          <w:color w:val="auto"/>
        </w:rPr>
      </w:pPr>
      <w:r>
        <w:rPr>
          <w:color w:val="auto"/>
        </w:rPr>
        <w:t>2</w:t>
      </w:r>
      <w:r>
        <w:rPr>
          <w:color w:val="auto"/>
          <w:spacing w:val="-3"/>
        </w:rPr>
        <w:t>、投标产品提供企业按《关于政府采购支持监狱企业发展有关问题的通知》</w:t>
      </w:r>
      <w:r>
        <w:rPr>
          <w:color w:val="auto"/>
        </w:rPr>
        <w:t>（</w:t>
      </w:r>
      <w:r>
        <w:rPr>
          <w:color w:val="auto"/>
          <w:spacing w:val="-2"/>
        </w:rPr>
        <w:t>财库</w:t>
      </w:r>
      <w:r>
        <w:rPr>
          <w:color w:val="auto"/>
        </w:rPr>
        <w:t>[2014]68</w:t>
      </w:r>
      <w:r>
        <w:rPr>
          <w:color w:val="auto"/>
          <w:spacing w:val="5"/>
        </w:rPr>
        <w:t xml:space="preserve"> 号</w:t>
      </w:r>
      <w:r>
        <w:rPr>
          <w:color w:val="auto"/>
        </w:rPr>
        <w:t>）认</w:t>
      </w:r>
      <w:r>
        <w:rPr>
          <w:color w:val="auto"/>
          <w:spacing w:val="-6"/>
        </w:rPr>
        <w:t>定为监狱企业的，在政府采购活动中，监狱企业视同小型、微型企业。监狱企业参加政府采购活动时，应</w:t>
      </w:r>
      <w:r>
        <w:rPr>
          <w:color w:val="auto"/>
          <w:spacing w:val="-4"/>
        </w:rPr>
        <w:t>当提供由省级以上监狱管理局、戒毒管理局</w:t>
      </w:r>
      <w:r>
        <w:rPr>
          <w:color w:val="auto"/>
          <w:spacing w:val="-3"/>
        </w:rPr>
        <w:t>（含新疆生产建设兵团</w:t>
      </w:r>
      <w:r>
        <w:rPr>
          <w:color w:val="auto"/>
        </w:rPr>
        <w:t>）</w:t>
      </w:r>
      <w:r>
        <w:rPr>
          <w:color w:val="auto"/>
          <w:spacing w:val="-3"/>
        </w:rPr>
        <w:t xml:space="preserve">出具的属于监狱企业的证明文件。 </w:t>
      </w:r>
    </w:p>
    <w:p>
      <w:pPr>
        <w:pStyle w:val="9"/>
        <w:spacing w:line="460" w:lineRule="exact"/>
        <w:ind w:left="292" w:right="547" w:firstLine="420"/>
        <w:jc w:val="both"/>
        <w:rPr>
          <w:color w:val="auto"/>
        </w:rPr>
      </w:pPr>
      <w:r>
        <w:rPr>
          <w:color w:val="auto"/>
        </w:rPr>
        <w:t>3、对大中型企业和其他自然人、法人或者其他组织与小型、微型企业组成联合体，且联合体协议中</w:t>
      </w:r>
      <w:r>
        <w:rPr>
          <w:color w:val="auto"/>
          <w:spacing w:val="-6"/>
        </w:rPr>
        <w:t xml:space="preserve">约定小型、微型企业的协议合同金额占到联合体协议合同总金额 </w:t>
      </w:r>
      <w:r>
        <w:rPr>
          <w:color w:val="auto"/>
        </w:rPr>
        <w:t>30%</w:t>
      </w:r>
      <w:r>
        <w:rPr>
          <w:color w:val="auto"/>
          <w:spacing w:val="-9"/>
        </w:rPr>
        <w:t xml:space="preserve">以上的，给予 </w:t>
      </w:r>
      <w:r>
        <w:rPr>
          <w:color w:val="auto"/>
        </w:rPr>
        <w:t>2</w:t>
      </w:r>
      <w:r>
        <w:rPr>
          <w:color w:val="auto"/>
          <w:spacing w:val="-4"/>
        </w:rPr>
        <w:t>%的价格扣除，扣除后</w:t>
      </w:r>
      <w:r>
        <w:rPr>
          <w:color w:val="auto"/>
          <w:spacing w:val="-7"/>
        </w:rPr>
        <w:t>的价格为评标价，即评标价</w:t>
      </w:r>
      <w:r>
        <w:rPr>
          <w:color w:val="auto"/>
        </w:rPr>
        <w:t>＝</w:t>
      </w:r>
      <w:r>
        <w:rPr>
          <w:color w:val="auto"/>
          <w:spacing w:val="-6"/>
        </w:rPr>
        <w:t>投标报价×</w:t>
      </w:r>
      <w:r>
        <w:rPr>
          <w:color w:val="auto"/>
          <w:spacing w:val="-15"/>
        </w:rPr>
        <w:t>（1-2%）；（</w:t>
      </w:r>
      <w:r>
        <w:rPr>
          <w:color w:val="auto"/>
          <w:spacing w:val="-11"/>
        </w:rPr>
        <w:t>以投标人按第五章“投标文件格式”要求提供的《投</w:t>
      </w:r>
      <w:r>
        <w:rPr>
          <w:color w:val="auto"/>
          <w:spacing w:val="-6"/>
        </w:rPr>
        <w:t>标报价表》、《中小企业声明函》、《联合体协议书》为评分依据</w:t>
      </w:r>
      <w:r>
        <w:rPr>
          <w:color w:val="auto"/>
          <w:spacing w:val="-4"/>
        </w:rPr>
        <w:t>）</w:t>
      </w:r>
      <w:r>
        <w:rPr>
          <w:color w:val="auto"/>
        </w:rPr>
        <w:t xml:space="preserve"> </w:t>
      </w:r>
    </w:p>
    <w:p>
      <w:pPr>
        <w:pStyle w:val="9"/>
        <w:spacing w:line="460" w:lineRule="exact"/>
        <w:ind w:left="293" w:right="546" w:firstLine="419"/>
        <w:jc w:val="both"/>
        <w:rPr>
          <w:color w:val="auto"/>
        </w:rPr>
      </w:pPr>
      <w:r>
        <w:rPr>
          <w:color w:val="auto"/>
        </w:rPr>
        <w:t>4</w:t>
      </w:r>
      <w:r>
        <w:rPr>
          <w:color w:val="auto"/>
          <w:spacing w:val="-6"/>
        </w:rPr>
        <w:t>、按照《关于促进残疾人就业政府采购政策的通知》</w:t>
      </w:r>
      <w:r>
        <w:rPr>
          <w:color w:val="auto"/>
        </w:rPr>
        <w:t>（</w:t>
      </w:r>
      <w:r>
        <w:rPr>
          <w:color w:val="auto"/>
          <w:spacing w:val="-5"/>
        </w:rPr>
        <w:t>财库〔</w:t>
      </w:r>
      <w:r>
        <w:rPr>
          <w:color w:val="auto"/>
        </w:rPr>
        <w:t>2017</w:t>
      </w:r>
      <w:r>
        <w:rPr>
          <w:color w:val="auto"/>
          <w:spacing w:val="-13"/>
        </w:rPr>
        <w:t>〕</w:t>
      </w:r>
      <w:r>
        <w:rPr>
          <w:color w:val="auto"/>
        </w:rPr>
        <w:t>141</w:t>
      </w:r>
      <w:r>
        <w:rPr>
          <w:color w:val="auto"/>
          <w:spacing w:val="-12"/>
        </w:rPr>
        <w:t xml:space="preserve"> 号）</w:t>
      </w:r>
      <w:r>
        <w:rPr>
          <w:color w:val="auto"/>
          <w:spacing w:val="-4"/>
        </w:rPr>
        <w:t>，投标人是残疾人福利</w:t>
      </w:r>
      <w:r>
        <w:rPr>
          <w:color w:val="auto"/>
        </w:rPr>
        <w:t>性企业，且在政府采购活动中，提供本单位制造的货物（由本单位承担工程/提供服务），或者提供其他</w:t>
      </w:r>
      <w:r>
        <w:rPr>
          <w:color w:val="auto"/>
          <w:spacing w:val="-4"/>
        </w:rPr>
        <w:t>残疾人福利性单位制造的货物</w:t>
      </w:r>
      <w:r>
        <w:rPr>
          <w:color w:val="auto"/>
        </w:rPr>
        <w:t>（</w:t>
      </w:r>
      <w:r>
        <w:rPr>
          <w:color w:val="auto"/>
          <w:spacing w:val="-3"/>
        </w:rPr>
        <w:t>不包括使用非残疾人福利性单位注册商标的货物</w:t>
      </w:r>
      <w:r>
        <w:rPr>
          <w:color w:val="auto"/>
          <w:spacing w:val="-7"/>
        </w:rPr>
        <w:t>）</w:t>
      </w:r>
      <w:r>
        <w:rPr>
          <w:color w:val="auto"/>
          <w:spacing w:val="-5"/>
        </w:rPr>
        <w:t>，视同小型、微型企业小型、微型企业，享受评审中中小企业价格扣除政策。残疾人福利性单位属于小型、微型企业的，不重复</w:t>
      </w:r>
      <w:r>
        <w:rPr>
          <w:color w:val="auto"/>
          <w:spacing w:val="-4"/>
        </w:rPr>
        <w:t>享受政策。投标人应在投标文件中提供残疾人福利性单位声明函。</w:t>
      </w:r>
      <w:r>
        <w:rPr>
          <w:color w:val="auto"/>
        </w:rPr>
        <w:t xml:space="preserve"> </w:t>
      </w:r>
    </w:p>
    <w:p>
      <w:pPr>
        <w:pStyle w:val="9"/>
        <w:spacing w:line="460" w:lineRule="exact"/>
        <w:ind w:left="713"/>
        <w:rPr>
          <w:color w:val="auto"/>
        </w:rPr>
      </w:pPr>
      <w:r>
        <w:rPr>
          <w:color w:val="auto"/>
        </w:rPr>
        <w:t xml:space="preserve">5、除上述情况外，评标价＝投标报价； </w:t>
      </w:r>
    </w:p>
    <w:p>
      <w:pPr>
        <w:pStyle w:val="9"/>
        <w:spacing w:before="156" w:line="460" w:lineRule="exact"/>
        <w:ind w:left="713"/>
        <w:rPr>
          <w:color w:val="auto"/>
        </w:rPr>
      </w:pPr>
      <w:r>
        <w:rPr>
          <w:color w:val="auto"/>
        </w:rPr>
        <w:t xml:space="preserve">6、以进入综合评分环节的最低的评标报价为基准价，基准价报价得分为 </w:t>
      </w:r>
      <w:r>
        <w:rPr>
          <w:rFonts w:hint="eastAsia"/>
          <w:color w:val="auto"/>
        </w:rPr>
        <w:t>45</w:t>
      </w:r>
      <w:r>
        <w:rPr>
          <w:color w:val="auto"/>
        </w:rPr>
        <w:t xml:space="preserve">分。 </w:t>
      </w:r>
    </w:p>
    <w:p>
      <w:pPr>
        <w:pStyle w:val="9"/>
        <w:spacing w:before="172" w:line="460" w:lineRule="exact"/>
        <w:ind w:left="713"/>
        <w:rPr>
          <w:color w:val="auto"/>
          <w:sz w:val="29"/>
        </w:rPr>
      </w:pPr>
      <w:r>
        <w:rPr>
          <w:color w:val="auto"/>
        </w:rPr>
        <w:t>7、价格分计算公式：</w:t>
      </w:r>
    </w:p>
    <w:p>
      <w:pPr>
        <w:pStyle w:val="9"/>
        <w:spacing w:before="72" w:line="460" w:lineRule="exact"/>
        <w:ind w:left="263"/>
        <w:jc w:val="center"/>
        <w:rPr>
          <w:color w:val="auto"/>
        </w:rPr>
      </w:pPr>
      <w:r>
        <w:rPr>
          <w:color w:val="auto"/>
        </w:rPr>
        <w:t xml:space="preserve">     投标人最低评标价 </w:t>
      </w:r>
    </w:p>
    <w:p>
      <w:pPr>
        <w:pStyle w:val="9"/>
        <w:spacing w:before="170" w:line="460" w:lineRule="exact"/>
        <w:ind w:left="2287"/>
        <w:rPr>
          <w:color w:val="auto"/>
        </w:rPr>
      </w:pPr>
      <w:r>
        <w:rPr>
          <w:color w:val="auto"/>
        </w:rPr>
        <w:t>某 投 标 人 价 格 分</w:t>
      </w:r>
      <w:r>
        <w:rPr>
          <w:rFonts w:hint="eastAsia"/>
          <w:color w:val="auto"/>
        </w:rPr>
        <w:t xml:space="preserve">=  </w:t>
      </w:r>
      <w:r>
        <w:rPr>
          <w:color w:val="auto"/>
          <w:u w:val="single"/>
          <w:vertAlign w:val="superscript"/>
        </w:rPr>
        <w:t xml:space="preserve"> </w:t>
      </w:r>
      <w:r>
        <w:rPr>
          <w:rFonts w:hint="eastAsia"/>
          <w:color w:val="auto"/>
          <w:u w:val="single"/>
          <w:vertAlign w:val="superscript"/>
        </w:rPr>
        <w:t xml:space="preserve">                                       </w:t>
      </w:r>
      <w:r>
        <w:rPr>
          <w:color w:val="auto"/>
        </w:rPr>
        <w:t xml:space="preserve">× </w:t>
      </w:r>
      <w:r>
        <w:rPr>
          <w:rFonts w:hint="eastAsia"/>
          <w:color w:val="auto"/>
        </w:rPr>
        <w:t>45</w:t>
      </w:r>
      <w:r>
        <w:rPr>
          <w:color w:val="auto"/>
        </w:rPr>
        <w:t xml:space="preserve">分 </w:t>
      </w:r>
    </w:p>
    <w:p>
      <w:pPr>
        <w:pStyle w:val="9"/>
        <w:spacing w:before="171" w:line="460" w:lineRule="exact"/>
        <w:ind w:left="264"/>
        <w:jc w:val="center"/>
        <w:rPr>
          <w:color w:val="auto"/>
        </w:rPr>
      </w:pPr>
      <w:r>
        <w:rPr>
          <w:color w:val="auto"/>
        </w:rPr>
        <w:t xml:space="preserve">     某投标人评标价 </w:t>
      </w:r>
    </w:p>
    <w:p>
      <w:pPr>
        <w:pStyle w:val="8"/>
        <w:tabs>
          <w:tab w:val="left" w:leader="dot" w:pos="8301"/>
        </w:tabs>
        <w:spacing w:before="143" w:line="460" w:lineRule="exact"/>
        <w:ind w:left="712"/>
        <w:rPr>
          <w:color w:val="auto"/>
        </w:rPr>
      </w:pPr>
      <w:r>
        <w:rPr>
          <w:color w:val="auto"/>
        </w:rPr>
        <w:t>（二）技术分</w:t>
      </w:r>
      <w:r>
        <w:rPr>
          <w:color w:val="auto"/>
        </w:rPr>
        <w:tab/>
      </w:r>
      <w:r>
        <w:rPr>
          <w:color w:val="auto"/>
        </w:rPr>
        <w:t>3</w:t>
      </w:r>
      <w:r>
        <w:rPr>
          <w:rFonts w:hint="eastAsia"/>
          <w:color w:val="auto"/>
        </w:rPr>
        <w:t>5</w:t>
      </w:r>
      <w:r>
        <w:rPr>
          <w:color w:val="auto"/>
          <w:spacing w:val="-54"/>
        </w:rPr>
        <w:t xml:space="preserve"> </w:t>
      </w:r>
      <w:r>
        <w:rPr>
          <w:color w:val="auto"/>
        </w:rPr>
        <w:t>分</w:t>
      </w:r>
      <w:r>
        <w:rPr>
          <w:color w:val="auto"/>
          <w:w w:val="99"/>
        </w:rPr>
        <w:t xml:space="preserve"> </w:t>
      </w:r>
    </w:p>
    <w:p>
      <w:pPr>
        <w:pStyle w:val="9"/>
        <w:spacing w:line="460" w:lineRule="exact"/>
        <w:ind w:left="712"/>
        <w:rPr>
          <w:color w:val="auto"/>
        </w:rPr>
      </w:pPr>
      <w:r>
        <w:rPr>
          <w:color w:val="auto"/>
        </w:rPr>
        <w:t>1、产品质量、性能分 (满分</w:t>
      </w:r>
      <w:r>
        <w:rPr>
          <w:rFonts w:hint="eastAsia"/>
          <w:color w:val="auto"/>
        </w:rPr>
        <w:t>30</w:t>
      </w:r>
      <w:r>
        <w:rPr>
          <w:color w:val="auto"/>
        </w:rPr>
        <w:t xml:space="preserve"> 分) </w:t>
      </w:r>
    </w:p>
    <w:p>
      <w:pPr>
        <w:pStyle w:val="9"/>
        <w:spacing w:before="168" w:line="460" w:lineRule="exact"/>
        <w:ind w:left="293" w:right="546" w:firstLine="424"/>
        <w:jc w:val="both"/>
        <w:rPr>
          <w:color w:val="auto"/>
        </w:rPr>
      </w:pPr>
      <w:r>
        <w:rPr>
          <w:color w:val="auto"/>
          <w:spacing w:val="-5"/>
        </w:rPr>
        <w:t>由评委在打分前根据招标文件产品技术参数、性能要求，主要产品信誉等情况对比各投标文件产品技</w:t>
      </w:r>
      <w:r>
        <w:rPr>
          <w:color w:val="auto"/>
          <w:spacing w:val="-7"/>
        </w:rPr>
        <w:t>术参数、性能情况集体讨论确定投标人“一档、二档、三档”各所属档次并填写等级评定表，由评委按确</w:t>
      </w:r>
      <w:r>
        <w:rPr>
          <w:color w:val="auto"/>
          <w:spacing w:val="-5"/>
        </w:rPr>
        <w:t>定后的各投标人所属档次以及等级评定说明内容，在相应档次内独立打分。</w:t>
      </w:r>
      <w:r>
        <w:rPr>
          <w:color w:val="auto"/>
        </w:rPr>
        <w:t xml:space="preserve"> </w:t>
      </w:r>
    </w:p>
    <w:p>
      <w:pPr>
        <w:pStyle w:val="9"/>
        <w:spacing w:line="460" w:lineRule="exact"/>
        <w:ind w:right="549" w:firstLine="419"/>
        <w:rPr>
          <w:color w:val="auto"/>
          <w:spacing w:val="-9"/>
        </w:rPr>
      </w:pPr>
      <w:r>
        <w:rPr>
          <w:color w:val="auto"/>
          <w:spacing w:val="-9"/>
        </w:rPr>
        <w:t>一档（0～</w:t>
      </w:r>
      <w:r>
        <w:rPr>
          <w:rFonts w:hint="eastAsia"/>
          <w:color w:val="auto"/>
          <w:spacing w:val="-9"/>
        </w:rPr>
        <w:t>15</w:t>
      </w:r>
      <w:r>
        <w:rPr>
          <w:color w:val="auto"/>
          <w:spacing w:val="-9"/>
        </w:rPr>
        <w:t xml:space="preserve">分）：技术参数满足招标文件要求，综合性能总体同比一般，技术参数有 0～2 项正偏离的； </w:t>
      </w:r>
    </w:p>
    <w:p>
      <w:pPr>
        <w:pStyle w:val="9"/>
        <w:spacing w:line="460" w:lineRule="exact"/>
        <w:ind w:right="549" w:firstLine="419"/>
        <w:rPr>
          <w:color w:val="auto"/>
          <w:spacing w:val="-14"/>
        </w:rPr>
      </w:pPr>
      <w:r>
        <w:rPr>
          <w:color w:val="auto"/>
          <w:spacing w:val="-14"/>
        </w:rPr>
        <w:t>二档（</w:t>
      </w:r>
      <w:r>
        <w:rPr>
          <w:rFonts w:hint="eastAsia"/>
          <w:color w:val="auto"/>
          <w:spacing w:val="-14"/>
        </w:rPr>
        <w:t>15.1</w:t>
      </w:r>
      <w:r>
        <w:rPr>
          <w:color w:val="auto"/>
          <w:spacing w:val="-14"/>
        </w:rPr>
        <w:t>～</w:t>
      </w:r>
      <w:r>
        <w:rPr>
          <w:rFonts w:hint="eastAsia"/>
          <w:color w:val="auto"/>
          <w:spacing w:val="-14"/>
        </w:rPr>
        <w:t>25</w:t>
      </w:r>
      <w:r>
        <w:rPr>
          <w:color w:val="auto"/>
          <w:spacing w:val="-14"/>
        </w:rPr>
        <w:t xml:space="preserve"> 分）：技术参数满足招标文件要求，综合性能总体同比良好，技术参数有 3～4 项正偏离的； </w:t>
      </w:r>
    </w:p>
    <w:p>
      <w:pPr>
        <w:pStyle w:val="9"/>
        <w:spacing w:line="460" w:lineRule="exact"/>
        <w:ind w:firstLine="340" w:firstLineChars="200"/>
        <w:rPr>
          <w:color w:val="auto"/>
          <w:spacing w:val="-20"/>
        </w:rPr>
      </w:pPr>
      <w:r>
        <w:rPr>
          <w:color w:val="auto"/>
          <w:spacing w:val="-20"/>
        </w:rPr>
        <w:t>三档（</w:t>
      </w:r>
      <w:r>
        <w:rPr>
          <w:rFonts w:hint="eastAsia"/>
          <w:color w:val="auto"/>
          <w:spacing w:val="-20"/>
        </w:rPr>
        <w:t>25.1</w:t>
      </w:r>
      <w:r>
        <w:rPr>
          <w:color w:val="auto"/>
          <w:spacing w:val="-20"/>
        </w:rPr>
        <w:t>～</w:t>
      </w:r>
      <w:r>
        <w:rPr>
          <w:rFonts w:hint="eastAsia"/>
          <w:color w:val="auto"/>
          <w:spacing w:val="-20"/>
        </w:rPr>
        <w:t>30</w:t>
      </w:r>
      <w:r>
        <w:rPr>
          <w:color w:val="auto"/>
          <w:spacing w:val="-20"/>
        </w:rPr>
        <w:t xml:space="preserve"> 分）：技术参数满足招标文件要求，综合性能总体同比优秀，技术参数有 5 项及以上正偏离的。 </w:t>
      </w:r>
    </w:p>
    <w:p>
      <w:pPr>
        <w:pStyle w:val="9"/>
        <w:spacing w:line="460" w:lineRule="exact"/>
        <w:ind w:left="718"/>
        <w:rPr>
          <w:color w:val="auto"/>
        </w:rPr>
      </w:pPr>
      <w:r>
        <w:rPr>
          <w:color w:val="auto"/>
        </w:rPr>
        <w:t>(</w:t>
      </w:r>
      <w:r>
        <w:rPr>
          <w:rFonts w:hint="eastAsia"/>
          <w:b/>
          <w:color w:val="auto"/>
        </w:rPr>
        <w:t>注：</w:t>
      </w:r>
      <w:r>
        <w:rPr>
          <w:b/>
          <w:color w:val="auto"/>
        </w:rPr>
        <w:t>技术参数的正偏离需提供相应的彩页或者检测报告等相关证明材料，否则评标委员会不予承认。</w:t>
      </w:r>
      <w:r>
        <w:rPr>
          <w:color w:val="auto"/>
        </w:rPr>
        <w:t xml:space="preserve">) </w:t>
      </w:r>
    </w:p>
    <w:p>
      <w:pPr>
        <w:pStyle w:val="9"/>
        <w:spacing w:before="106" w:line="460" w:lineRule="exact"/>
        <w:ind w:left="718"/>
        <w:rPr>
          <w:color w:val="auto"/>
        </w:rPr>
      </w:pPr>
      <w:r>
        <w:rPr>
          <w:color w:val="auto"/>
        </w:rPr>
        <w:t xml:space="preserve">2、公司实力、社会信誉分（提供复印件，原件备查，否则不得分）；（满分 </w:t>
      </w:r>
      <w:r>
        <w:rPr>
          <w:rFonts w:hint="eastAsia"/>
          <w:color w:val="auto"/>
        </w:rPr>
        <w:t>5</w:t>
      </w:r>
      <w:r>
        <w:rPr>
          <w:color w:val="auto"/>
        </w:rPr>
        <w:t xml:space="preserve"> 分） </w:t>
      </w:r>
    </w:p>
    <w:p>
      <w:pPr>
        <w:pStyle w:val="9"/>
        <w:spacing w:before="112" w:line="460" w:lineRule="exact"/>
        <w:ind w:left="719"/>
        <w:rPr>
          <w:color w:val="auto"/>
        </w:rPr>
      </w:pPr>
      <w:r>
        <w:rPr>
          <w:color w:val="auto"/>
        </w:rPr>
        <w:t xml:space="preserve">①投标产品生产厂商通过质量管理体系认证的得 </w:t>
      </w:r>
      <w:r>
        <w:rPr>
          <w:rFonts w:hint="eastAsia"/>
          <w:color w:val="auto"/>
        </w:rPr>
        <w:t>2.5</w:t>
      </w:r>
      <w:r>
        <w:rPr>
          <w:color w:val="auto"/>
        </w:rPr>
        <w:t>分；（满分</w:t>
      </w:r>
      <w:r>
        <w:rPr>
          <w:rFonts w:hint="eastAsia"/>
          <w:color w:val="auto"/>
        </w:rPr>
        <w:t>2.5</w:t>
      </w:r>
      <w:r>
        <w:rPr>
          <w:color w:val="auto"/>
        </w:rPr>
        <w:t xml:space="preserve">分） </w:t>
      </w:r>
    </w:p>
    <w:p>
      <w:pPr>
        <w:pStyle w:val="9"/>
        <w:spacing w:before="110" w:line="460" w:lineRule="exact"/>
        <w:ind w:left="719"/>
        <w:rPr>
          <w:color w:val="auto"/>
        </w:rPr>
      </w:pPr>
      <w:r>
        <w:rPr>
          <w:color w:val="auto"/>
        </w:rPr>
        <w:t xml:space="preserve">②投标产品生产厂商通过环境管理体系认证的得 </w:t>
      </w:r>
      <w:r>
        <w:rPr>
          <w:rFonts w:hint="eastAsia"/>
          <w:color w:val="auto"/>
        </w:rPr>
        <w:t>2.5</w:t>
      </w:r>
      <w:r>
        <w:rPr>
          <w:color w:val="auto"/>
        </w:rPr>
        <w:t>分；（满分</w:t>
      </w:r>
      <w:r>
        <w:rPr>
          <w:rFonts w:hint="eastAsia"/>
          <w:color w:val="auto"/>
        </w:rPr>
        <w:t>2</w:t>
      </w:r>
      <w:r>
        <w:rPr>
          <w:color w:val="auto"/>
        </w:rPr>
        <w:t xml:space="preserve"> 分）。 </w:t>
      </w:r>
    </w:p>
    <w:p>
      <w:pPr>
        <w:pStyle w:val="9"/>
        <w:spacing w:before="113" w:line="460" w:lineRule="exact"/>
        <w:ind w:left="719"/>
        <w:rPr>
          <w:color w:val="auto"/>
        </w:rPr>
      </w:pPr>
      <w:r>
        <w:rPr>
          <w:color w:val="auto"/>
        </w:rPr>
        <w:t xml:space="preserve">(提供有效证明复印件，否则不得分) </w:t>
      </w:r>
    </w:p>
    <w:p>
      <w:pPr>
        <w:pStyle w:val="8"/>
        <w:tabs>
          <w:tab w:val="left" w:leader="dot" w:pos="8301"/>
        </w:tabs>
        <w:spacing w:before="72" w:line="460" w:lineRule="exact"/>
        <w:ind w:left="712"/>
        <w:rPr>
          <w:color w:val="auto"/>
        </w:rPr>
      </w:pPr>
      <w:r>
        <w:rPr>
          <w:color w:val="auto"/>
        </w:rPr>
        <w:t>（三）商务分</w:t>
      </w:r>
      <w:r>
        <w:rPr>
          <w:color w:val="auto"/>
        </w:rPr>
        <w:tab/>
      </w:r>
      <w:r>
        <w:rPr>
          <w:color w:val="auto"/>
        </w:rPr>
        <w:t>17</w:t>
      </w:r>
      <w:r>
        <w:rPr>
          <w:color w:val="auto"/>
          <w:spacing w:val="-54"/>
        </w:rPr>
        <w:t xml:space="preserve"> </w:t>
      </w:r>
      <w:r>
        <w:rPr>
          <w:color w:val="auto"/>
        </w:rPr>
        <w:t>分</w:t>
      </w:r>
      <w:r>
        <w:rPr>
          <w:color w:val="auto"/>
          <w:w w:val="99"/>
        </w:rPr>
        <w:t xml:space="preserve"> </w:t>
      </w:r>
    </w:p>
    <w:p>
      <w:pPr>
        <w:spacing w:before="1" w:line="460" w:lineRule="exact"/>
        <w:ind w:left="712"/>
        <w:rPr>
          <w:b/>
          <w:color w:val="auto"/>
          <w:sz w:val="21"/>
        </w:rPr>
      </w:pPr>
      <w:r>
        <w:rPr>
          <w:b/>
          <w:color w:val="auto"/>
          <w:sz w:val="21"/>
        </w:rPr>
        <w:t xml:space="preserve">1、售后服务方案(满分 15 分) </w:t>
      </w:r>
    </w:p>
    <w:p>
      <w:pPr>
        <w:pStyle w:val="9"/>
        <w:spacing w:before="1" w:line="460" w:lineRule="exact"/>
        <w:ind w:left="712"/>
        <w:rPr>
          <w:b/>
          <w:color w:val="auto"/>
        </w:rPr>
      </w:pPr>
      <w:r>
        <w:rPr>
          <w:color w:val="auto"/>
        </w:rPr>
        <w:t>本项评分由评标委员会讨论进档，各评委独立进行打分。</w:t>
      </w:r>
      <w:r>
        <w:rPr>
          <w:b/>
          <w:color w:val="auto"/>
          <w:w w:val="99"/>
        </w:rPr>
        <w:t xml:space="preserve"> </w:t>
      </w:r>
    </w:p>
    <w:p>
      <w:pPr>
        <w:pStyle w:val="9"/>
        <w:spacing w:line="460" w:lineRule="exact"/>
        <w:ind w:left="712"/>
        <w:rPr>
          <w:color w:val="auto"/>
        </w:rPr>
      </w:pPr>
      <w:r>
        <w:rPr>
          <w:color w:val="auto"/>
        </w:rPr>
        <w:t xml:space="preserve">一档（0～5 分）：售后服务方案一般，基本满足招标文件要求。 </w:t>
      </w:r>
    </w:p>
    <w:p>
      <w:pPr>
        <w:pStyle w:val="9"/>
        <w:spacing w:line="460" w:lineRule="exact"/>
        <w:ind w:left="293" w:right="502" w:firstLine="419"/>
        <w:rPr>
          <w:color w:val="auto"/>
        </w:rPr>
      </w:pPr>
      <w:r>
        <w:rPr>
          <w:color w:val="auto"/>
        </w:rPr>
        <w:t xml:space="preserve">二档（5.1～10 分）：售后服务方案良好，相关技术服务，有培训计划、售后服务方案和可靠的服务响应体系，满足招标文件要求。 </w:t>
      </w:r>
    </w:p>
    <w:p>
      <w:pPr>
        <w:pStyle w:val="9"/>
        <w:spacing w:before="2" w:line="460" w:lineRule="exact"/>
        <w:ind w:left="293" w:right="553" w:firstLine="419"/>
        <w:rPr>
          <w:color w:val="auto"/>
        </w:rPr>
      </w:pPr>
      <w:r>
        <w:rPr>
          <w:color w:val="auto"/>
          <w:spacing w:val="-8"/>
        </w:rPr>
        <w:t>三档</w:t>
      </w:r>
      <w:r>
        <w:rPr>
          <w:color w:val="auto"/>
        </w:rPr>
        <w:t>（10.1～15</w:t>
      </w:r>
      <w:r>
        <w:rPr>
          <w:color w:val="auto"/>
          <w:spacing w:val="-13"/>
        </w:rPr>
        <w:t xml:space="preserve"> 分</w:t>
      </w:r>
      <w:r>
        <w:rPr>
          <w:color w:val="auto"/>
          <w:spacing w:val="-14"/>
        </w:rPr>
        <w:t>）</w:t>
      </w:r>
      <w:r>
        <w:rPr>
          <w:color w:val="auto"/>
          <w:spacing w:val="-8"/>
        </w:rPr>
        <w:t>：售后服务方案优秀，有相关技术服务，有完善的培训计划、售后服务方案和可</w:t>
      </w:r>
      <w:r>
        <w:rPr>
          <w:color w:val="auto"/>
          <w:spacing w:val="-3"/>
        </w:rPr>
        <w:t xml:space="preserve">靠的服务响应体系，提出优于招标文件要求的承诺。 </w:t>
      </w:r>
    </w:p>
    <w:p>
      <w:pPr>
        <w:pStyle w:val="9"/>
        <w:spacing w:before="4" w:line="460" w:lineRule="exact"/>
        <w:ind w:left="713"/>
        <w:rPr>
          <w:b/>
          <w:color w:val="auto"/>
        </w:rPr>
      </w:pPr>
      <w:r>
        <w:rPr>
          <w:b/>
          <w:color w:val="auto"/>
        </w:rPr>
        <w:t xml:space="preserve">2、业绩分（满分 2 分） </w:t>
      </w:r>
    </w:p>
    <w:p>
      <w:pPr>
        <w:pStyle w:val="9"/>
        <w:spacing w:before="1" w:line="460" w:lineRule="exact"/>
        <w:ind w:left="293" w:right="546" w:firstLine="419"/>
        <w:rPr>
          <w:color w:val="auto"/>
          <w:spacing w:val="-3"/>
        </w:rPr>
      </w:pPr>
      <w:r>
        <w:rPr>
          <w:color w:val="auto"/>
        </w:rPr>
        <w:t>2016</w:t>
      </w:r>
      <w:r>
        <w:rPr>
          <w:color w:val="auto"/>
          <w:spacing w:val="-20"/>
        </w:rPr>
        <w:t xml:space="preserve"> 年 </w:t>
      </w:r>
      <w:r>
        <w:rPr>
          <w:color w:val="auto"/>
        </w:rPr>
        <w:t>1</w:t>
      </w:r>
      <w:r>
        <w:rPr>
          <w:color w:val="auto"/>
          <w:spacing w:val="-8"/>
        </w:rPr>
        <w:t xml:space="preserve"> 月 </w:t>
      </w:r>
      <w:r>
        <w:rPr>
          <w:color w:val="auto"/>
        </w:rPr>
        <w:t>1</w:t>
      </w:r>
      <w:r>
        <w:rPr>
          <w:color w:val="auto"/>
          <w:spacing w:val="-3"/>
        </w:rPr>
        <w:t xml:space="preserve"> 日以来投</w:t>
      </w:r>
      <w:r>
        <w:rPr>
          <w:rFonts w:hint="eastAsia"/>
          <w:color w:val="auto"/>
          <w:spacing w:val="-3"/>
        </w:rPr>
        <w:t>标</w:t>
      </w:r>
      <w:r>
        <w:rPr>
          <w:color w:val="auto"/>
          <w:spacing w:val="-3"/>
        </w:rPr>
        <w:t>人销售同类产品（</w:t>
      </w:r>
      <w:r>
        <w:rPr>
          <w:color w:val="auto"/>
          <w:spacing w:val="-14"/>
        </w:rPr>
        <w:t xml:space="preserve">指 </w:t>
      </w:r>
      <w:r>
        <w:rPr>
          <w:color w:val="auto"/>
        </w:rPr>
        <w:t>DNA</w:t>
      </w:r>
      <w:r>
        <w:rPr>
          <w:color w:val="auto"/>
          <w:spacing w:val="-3"/>
        </w:rPr>
        <w:t xml:space="preserve"> 检验鉴定试剂及耗材</w:t>
      </w:r>
      <w:r>
        <w:rPr>
          <w:color w:val="auto"/>
        </w:rPr>
        <w:t>）</w:t>
      </w:r>
      <w:r>
        <w:rPr>
          <w:color w:val="auto"/>
          <w:spacing w:val="-2"/>
        </w:rPr>
        <w:t xml:space="preserve">的业绩，每项得 </w:t>
      </w:r>
      <w:r>
        <w:rPr>
          <w:color w:val="auto"/>
          <w:spacing w:val="-3"/>
        </w:rPr>
        <w:t>1</w:t>
      </w:r>
      <w:r>
        <w:rPr>
          <w:color w:val="auto"/>
        </w:rPr>
        <w:t xml:space="preserve"> 分，满分 2</w:t>
      </w:r>
      <w:r>
        <w:rPr>
          <w:color w:val="auto"/>
          <w:spacing w:val="-3"/>
        </w:rPr>
        <w:t xml:space="preserve"> 分。未提供者不得分。 （提供合同或中标通知书复印件）</w:t>
      </w:r>
    </w:p>
    <w:p>
      <w:pPr>
        <w:pStyle w:val="9"/>
        <w:spacing w:before="1" w:line="460" w:lineRule="exact"/>
        <w:ind w:left="293" w:right="546" w:firstLine="419"/>
        <w:rPr>
          <w:b/>
          <w:color w:val="auto"/>
        </w:rPr>
      </w:pPr>
      <w:r>
        <w:rPr>
          <w:rFonts w:hint="eastAsia"/>
          <w:b/>
          <w:color w:val="auto"/>
        </w:rPr>
        <w:t>（</w:t>
      </w:r>
      <w:r>
        <w:rPr>
          <w:b/>
          <w:color w:val="auto"/>
        </w:rPr>
        <w:t xml:space="preserve">注：投标人须提供合同原件备查，否则不得分。 </w:t>
      </w:r>
      <w:r>
        <w:rPr>
          <w:rFonts w:hint="eastAsia"/>
          <w:b/>
          <w:color w:val="auto"/>
        </w:rPr>
        <w:t>）</w:t>
      </w:r>
    </w:p>
    <w:p>
      <w:pPr>
        <w:pStyle w:val="8"/>
        <w:spacing w:before="149" w:line="460" w:lineRule="exact"/>
        <w:ind w:left="712"/>
        <w:rPr>
          <w:color w:val="auto"/>
        </w:rPr>
      </w:pPr>
      <w:r>
        <w:rPr>
          <w:color w:val="auto"/>
          <w:w w:val="99"/>
        </w:rPr>
        <w:t xml:space="preserve"> </w:t>
      </w:r>
      <w:r>
        <w:rPr>
          <w:color w:val="auto"/>
        </w:rPr>
        <w:t>（四</w:t>
      </w:r>
      <w:r>
        <w:rPr>
          <w:color w:val="auto"/>
          <w:spacing w:val="-3"/>
        </w:rPr>
        <w:t>）</w:t>
      </w:r>
      <w:r>
        <w:rPr>
          <w:color w:val="auto"/>
        </w:rPr>
        <w:t>政</w:t>
      </w:r>
      <w:r>
        <w:rPr>
          <w:color w:val="auto"/>
          <w:spacing w:val="-3"/>
        </w:rPr>
        <w:t>策</w:t>
      </w:r>
      <w:r>
        <w:rPr>
          <w:color w:val="auto"/>
        </w:rPr>
        <w:t>功</w:t>
      </w:r>
      <w:r>
        <w:rPr>
          <w:color w:val="auto"/>
          <w:spacing w:val="-3"/>
        </w:rPr>
        <w:t>能</w:t>
      </w:r>
      <w:r>
        <w:rPr>
          <w:color w:val="auto"/>
        </w:rPr>
        <w:t>分</w:t>
      </w:r>
      <w:r>
        <w:rPr>
          <w:color w:val="auto"/>
        </w:rPr>
        <w:tab/>
      </w:r>
      <w:r>
        <w:rPr>
          <w:b w:val="0"/>
          <w:color w:val="auto"/>
        </w:rPr>
        <w:t>3</w:t>
      </w:r>
      <w:r>
        <w:rPr>
          <w:b w:val="0"/>
          <w:color w:val="auto"/>
          <w:spacing w:val="-54"/>
        </w:rPr>
        <w:t xml:space="preserve"> </w:t>
      </w:r>
      <w:r>
        <w:rPr>
          <w:b w:val="0"/>
          <w:color w:val="auto"/>
          <w:spacing w:val="-3"/>
        </w:rPr>
        <w:t>分</w:t>
      </w:r>
      <w:r>
        <w:rPr>
          <w:color w:val="auto"/>
        </w:rPr>
        <w:t xml:space="preserve"> </w:t>
      </w:r>
    </w:p>
    <w:p>
      <w:pPr>
        <w:pStyle w:val="24"/>
        <w:numPr>
          <w:ilvl w:val="0"/>
          <w:numId w:val="1"/>
        </w:numPr>
        <w:tabs>
          <w:tab w:val="left" w:pos="925"/>
        </w:tabs>
        <w:spacing w:before="1" w:line="460" w:lineRule="exact"/>
        <w:ind w:right="553" w:firstLine="420"/>
        <w:rPr>
          <w:color w:val="auto"/>
          <w:sz w:val="21"/>
        </w:rPr>
      </w:pPr>
      <w:r>
        <w:rPr>
          <w:color w:val="auto"/>
          <w:spacing w:val="-7"/>
          <w:sz w:val="21"/>
        </w:rPr>
        <w:t>节能产品分：主要投标产品纳入财政部公布的《节能产品政府采购清单》目录的</w:t>
      </w:r>
      <w:r>
        <w:rPr>
          <w:color w:val="auto"/>
          <w:spacing w:val="-3"/>
          <w:sz w:val="21"/>
        </w:rPr>
        <w:t>（提供目录或证书</w:t>
      </w:r>
      <w:r>
        <w:rPr>
          <w:color w:val="auto"/>
          <w:spacing w:val="-1"/>
          <w:sz w:val="21"/>
        </w:rPr>
        <w:t>复印件</w:t>
      </w:r>
      <w:r>
        <w:rPr>
          <w:color w:val="auto"/>
          <w:sz w:val="21"/>
        </w:rPr>
        <w:t>）</w:t>
      </w:r>
      <w:r>
        <w:rPr>
          <w:color w:val="auto"/>
          <w:spacing w:val="-18"/>
          <w:sz w:val="21"/>
        </w:rPr>
        <w:t xml:space="preserve">，得 </w:t>
      </w:r>
      <w:r>
        <w:rPr>
          <w:color w:val="auto"/>
          <w:sz w:val="21"/>
        </w:rPr>
        <w:t>1</w:t>
      </w:r>
      <w:r>
        <w:rPr>
          <w:color w:val="auto"/>
          <w:spacing w:val="-20"/>
          <w:sz w:val="21"/>
        </w:rPr>
        <w:t xml:space="preserve"> 分，满分 </w:t>
      </w:r>
      <w:r>
        <w:rPr>
          <w:color w:val="auto"/>
          <w:sz w:val="21"/>
        </w:rPr>
        <w:t>1</w:t>
      </w:r>
      <w:r>
        <w:rPr>
          <w:color w:val="auto"/>
          <w:spacing w:val="-19"/>
          <w:sz w:val="21"/>
        </w:rPr>
        <w:t xml:space="preserve"> 分。</w:t>
      </w:r>
      <w:r>
        <w:rPr>
          <w:color w:val="auto"/>
          <w:sz w:val="21"/>
        </w:rPr>
        <w:t xml:space="preserve"> </w:t>
      </w:r>
    </w:p>
    <w:p>
      <w:pPr>
        <w:pStyle w:val="24"/>
        <w:numPr>
          <w:ilvl w:val="0"/>
          <w:numId w:val="1"/>
        </w:numPr>
        <w:tabs>
          <w:tab w:val="left" w:pos="925"/>
        </w:tabs>
        <w:spacing w:line="460" w:lineRule="exact"/>
        <w:ind w:right="549" w:firstLine="420"/>
        <w:rPr>
          <w:color w:val="auto"/>
          <w:sz w:val="21"/>
        </w:rPr>
      </w:pPr>
      <w:r>
        <w:rPr>
          <w:color w:val="auto"/>
          <w:spacing w:val="-7"/>
          <w:sz w:val="21"/>
        </w:rPr>
        <w:t>环保标志产品分：主要投标产品纳入财政部公布的《环境标志产品政府采购清单》目录的</w:t>
      </w:r>
      <w:r>
        <w:rPr>
          <w:color w:val="auto"/>
          <w:sz w:val="21"/>
        </w:rPr>
        <w:t>（</w:t>
      </w:r>
      <w:r>
        <w:rPr>
          <w:color w:val="auto"/>
          <w:spacing w:val="-2"/>
          <w:sz w:val="21"/>
        </w:rPr>
        <w:t>提供目</w:t>
      </w:r>
      <w:r>
        <w:rPr>
          <w:color w:val="auto"/>
          <w:spacing w:val="-3"/>
          <w:sz w:val="21"/>
        </w:rPr>
        <w:t>录或证书复印件</w:t>
      </w:r>
      <w:r>
        <w:rPr>
          <w:color w:val="auto"/>
          <w:sz w:val="21"/>
        </w:rPr>
        <w:t>）</w:t>
      </w:r>
      <w:r>
        <w:rPr>
          <w:color w:val="auto"/>
          <w:spacing w:val="-18"/>
          <w:sz w:val="21"/>
        </w:rPr>
        <w:t xml:space="preserve">，得 </w:t>
      </w:r>
      <w:r>
        <w:rPr>
          <w:color w:val="auto"/>
          <w:sz w:val="21"/>
        </w:rPr>
        <w:t>1</w:t>
      </w:r>
      <w:r>
        <w:rPr>
          <w:color w:val="auto"/>
          <w:spacing w:val="-19"/>
          <w:sz w:val="21"/>
        </w:rPr>
        <w:t xml:space="preserve"> 分，满分 </w:t>
      </w:r>
      <w:r>
        <w:rPr>
          <w:color w:val="auto"/>
          <w:sz w:val="21"/>
        </w:rPr>
        <w:t>1</w:t>
      </w:r>
      <w:r>
        <w:rPr>
          <w:color w:val="auto"/>
          <w:spacing w:val="-20"/>
          <w:sz w:val="21"/>
        </w:rPr>
        <w:t xml:space="preserve"> 分。</w:t>
      </w:r>
      <w:r>
        <w:rPr>
          <w:color w:val="auto"/>
          <w:sz w:val="21"/>
        </w:rPr>
        <w:t xml:space="preserve"> </w:t>
      </w:r>
    </w:p>
    <w:p>
      <w:pPr>
        <w:pStyle w:val="24"/>
        <w:numPr>
          <w:ilvl w:val="0"/>
          <w:numId w:val="1"/>
        </w:numPr>
        <w:tabs>
          <w:tab w:val="left" w:pos="926"/>
        </w:tabs>
        <w:spacing w:line="460" w:lineRule="exact"/>
        <w:ind w:left="293" w:right="549" w:firstLine="420"/>
        <w:rPr>
          <w:color w:val="auto"/>
          <w:sz w:val="21"/>
        </w:rPr>
      </w:pPr>
      <w:r>
        <w:rPr>
          <w:color w:val="auto"/>
          <w:spacing w:val="-4"/>
          <w:sz w:val="21"/>
        </w:rPr>
        <w:t xml:space="preserve">投标人使用广西工业产品进行投标，且广西工业产品金额占总金额 </w:t>
      </w:r>
      <w:r>
        <w:rPr>
          <w:color w:val="auto"/>
          <w:sz w:val="21"/>
        </w:rPr>
        <w:t>80</w:t>
      </w:r>
      <w:r>
        <w:rPr>
          <w:color w:val="auto"/>
          <w:spacing w:val="-2"/>
          <w:sz w:val="21"/>
        </w:rPr>
        <w:t>%以上</w:t>
      </w:r>
      <w:r>
        <w:rPr>
          <w:color w:val="auto"/>
          <w:sz w:val="21"/>
        </w:rPr>
        <w:t>（</w:t>
      </w:r>
      <w:r>
        <w:rPr>
          <w:color w:val="auto"/>
          <w:spacing w:val="-3"/>
          <w:sz w:val="21"/>
        </w:rPr>
        <w:t>含</w:t>
      </w:r>
      <w:r>
        <w:rPr>
          <w:color w:val="auto"/>
          <w:sz w:val="21"/>
        </w:rPr>
        <w:t>）</w:t>
      </w:r>
      <w:r>
        <w:rPr>
          <w:color w:val="auto"/>
          <w:spacing w:val="-9"/>
          <w:sz w:val="21"/>
        </w:rPr>
        <w:t xml:space="preserve">的，得 </w:t>
      </w:r>
      <w:r>
        <w:rPr>
          <w:color w:val="auto"/>
          <w:sz w:val="21"/>
        </w:rPr>
        <w:t>1</w:t>
      </w:r>
      <w:r>
        <w:rPr>
          <w:color w:val="auto"/>
          <w:spacing w:val="-16"/>
          <w:sz w:val="21"/>
        </w:rPr>
        <w:t xml:space="preserve"> 分</w:t>
      </w:r>
      <w:r>
        <w:rPr>
          <w:color w:val="auto"/>
          <w:spacing w:val="-3"/>
          <w:sz w:val="21"/>
        </w:rPr>
        <w:t>（</w:t>
      </w:r>
      <w:r>
        <w:rPr>
          <w:b/>
          <w:color w:val="auto"/>
          <w:spacing w:val="-3"/>
          <w:sz w:val="21"/>
        </w:rPr>
        <w:t>必须提供相关证明文件复印件</w:t>
      </w:r>
      <w:r>
        <w:rPr>
          <w:color w:val="auto"/>
          <w:sz w:val="21"/>
        </w:rPr>
        <w:t>）</w:t>
      </w:r>
      <w:r>
        <w:rPr>
          <w:color w:val="auto"/>
          <w:spacing w:val="-15"/>
          <w:sz w:val="21"/>
        </w:rPr>
        <w:t xml:space="preserve">。满分 </w:t>
      </w:r>
      <w:r>
        <w:rPr>
          <w:color w:val="auto"/>
          <w:sz w:val="21"/>
        </w:rPr>
        <w:t>1</w:t>
      </w:r>
      <w:r>
        <w:rPr>
          <w:color w:val="auto"/>
          <w:spacing w:val="-20"/>
          <w:sz w:val="21"/>
        </w:rPr>
        <w:t xml:space="preserve"> 分。</w:t>
      </w:r>
      <w:r>
        <w:rPr>
          <w:color w:val="auto"/>
          <w:sz w:val="21"/>
        </w:rPr>
        <w:t xml:space="preserve"> </w:t>
      </w:r>
    </w:p>
    <w:p>
      <w:pPr>
        <w:pStyle w:val="9"/>
        <w:spacing w:line="460" w:lineRule="exact"/>
        <w:ind w:left="293" w:right="546" w:firstLine="420"/>
        <w:jc w:val="both"/>
        <w:rPr>
          <w:color w:val="auto"/>
        </w:rPr>
      </w:pPr>
      <w:r>
        <w:rPr>
          <w:color w:val="auto"/>
          <w:spacing w:val="-6"/>
        </w:rPr>
        <w:t>备注：根据《广西壮族自治区人民政府办公厅关于印发招标采购促进广西工业产品产销对接实施细则</w:t>
      </w:r>
      <w:r>
        <w:rPr>
          <w:color w:val="auto"/>
          <w:spacing w:val="-8"/>
        </w:rPr>
        <w:t>的通知》</w:t>
      </w:r>
      <w:r>
        <w:rPr>
          <w:color w:val="auto"/>
          <w:spacing w:val="-3"/>
        </w:rPr>
        <w:t>（</w:t>
      </w:r>
      <w:r>
        <w:rPr>
          <w:color w:val="auto"/>
          <w:spacing w:val="-4"/>
        </w:rPr>
        <w:t>桂政办发【</w:t>
      </w:r>
      <w:r>
        <w:rPr>
          <w:color w:val="auto"/>
        </w:rPr>
        <w:t>2015</w:t>
      </w:r>
      <w:r>
        <w:rPr>
          <w:color w:val="auto"/>
          <w:spacing w:val="-8"/>
        </w:rPr>
        <w:t>】</w:t>
      </w:r>
      <w:r>
        <w:rPr>
          <w:color w:val="auto"/>
        </w:rPr>
        <w:t>78</w:t>
      </w:r>
      <w:r>
        <w:rPr>
          <w:color w:val="auto"/>
          <w:spacing w:val="-13"/>
        </w:rPr>
        <w:t xml:space="preserve"> 号</w:t>
      </w:r>
      <w:r>
        <w:rPr>
          <w:color w:val="auto"/>
          <w:spacing w:val="-10"/>
        </w:rPr>
        <w:t>）</w:t>
      </w:r>
      <w:r>
        <w:rPr>
          <w:color w:val="auto"/>
          <w:spacing w:val="-8"/>
        </w:rPr>
        <w:t>的规定，“广西工业产品”是指广西境内生产的工业产品，具体以生</w:t>
      </w:r>
      <w:r>
        <w:rPr>
          <w:color w:val="auto"/>
          <w:spacing w:val="-3"/>
        </w:rPr>
        <w:t xml:space="preserve">产企业的工商营业执照注册所在地为准。“使用广西工业产品 </w:t>
      </w:r>
      <w:r>
        <w:rPr>
          <w:color w:val="auto"/>
        </w:rPr>
        <w:t>80</w:t>
      </w:r>
      <w:r>
        <w:rPr>
          <w:color w:val="auto"/>
          <w:spacing w:val="-3"/>
        </w:rPr>
        <w:t>%以上”是指参加政府采购项目或招标项</w:t>
      </w:r>
      <w:r>
        <w:rPr>
          <w:color w:val="auto"/>
          <w:spacing w:val="-5"/>
        </w:rPr>
        <w:t xml:space="preserve">目时供货范围中采用广西工业产品的金额占本次招标总金额的 </w:t>
      </w:r>
      <w:r>
        <w:rPr>
          <w:color w:val="auto"/>
        </w:rPr>
        <w:t>80</w:t>
      </w:r>
      <w:r>
        <w:rPr>
          <w:color w:val="auto"/>
          <w:spacing w:val="-1"/>
        </w:rPr>
        <w:t>%以上</w:t>
      </w:r>
      <w:r>
        <w:rPr>
          <w:color w:val="auto"/>
        </w:rPr>
        <w:t>（</w:t>
      </w:r>
      <w:r>
        <w:rPr>
          <w:color w:val="auto"/>
          <w:spacing w:val="-3"/>
        </w:rPr>
        <w:t>含</w:t>
      </w:r>
      <w:r>
        <w:rPr>
          <w:color w:val="auto"/>
        </w:rPr>
        <w:t>）</w:t>
      </w:r>
      <w:r>
        <w:rPr>
          <w:color w:val="auto"/>
          <w:spacing w:val="-3"/>
        </w:rPr>
        <w:t>。</w:t>
      </w:r>
      <w:r>
        <w:rPr>
          <w:color w:val="auto"/>
        </w:rPr>
        <w:t xml:space="preserve"> </w:t>
      </w:r>
    </w:p>
    <w:p>
      <w:pPr>
        <w:pStyle w:val="9"/>
        <w:spacing w:line="460" w:lineRule="exact"/>
        <w:ind w:left="713"/>
        <w:rPr>
          <w:color w:val="auto"/>
        </w:rPr>
      </w:pPr>
      <w:r>
        <w:rPr>
          <w:color w:val="auto"/>
        </w:rPr>
        <w:t xml:space="preserve">(三)总得分=（一）+(二)+（三）+（四）。 </w:t>
      </w:r>
    </w:p>
    <w:p>
      <w:pPr>
        <w:pStyle w:val="9"/>
        <w:spacing w:line="460" w:lineRule="exact"/>
        <w:ind w:left="714"/>
        <w:rPr>
          <w:color w:val="auto"/>
        </w:rPr>
      </w:pPr>
      <w:r>
        <w:rPr>
          <w:color w:val="auto"/>
        </w:rPr>
        <w:t xml:space="preserve">三、中标候选人推荐原则 </w:t>
      </w:r>
    </w:p>
    <w:p>
      <w:pPr>
        <w:pStyle w:val="9"/>
        <w:spacing w:before="1" w:line="460" w:lineRule="exact"/>
        <w:ind w:left="293" w:right="545" w:firstLine="420"/>
        <w:jc w:val="both"/>
        <w:rPr>
          <w:color w:val="auto"/>
        </w:rPr>
      </w:pPr>
      <w:r>
        <w:rPr>
          <w:color w:val="auto"/>
          <w:spacing w:val="-4"/>
        </w:rPr>
        <w:t>评标委员会将根据得分由高到低排列次序</w:t>
      </w:r>
      <w:r>
        <w:rPr>
          <w:color w:val="auto"/>
        </w:rPr>
        <w:t>（</w:t>
      </w:r>
      <w:r>
        <w:rPr>
          <w:color w:val="auto"/>
          <w:spacing w:val="-5"/>
        </w:rPr>
        <w:t>得分相同时，以投标报价由低到高排列；得分相同且投标报价相同的，按技术指标优劣顺序排列</w:t>
      </w:r>
      <w:r>
        <w:rPr>
          <w:color w:val="auto"/>
          <w:spacing w:val="-8"/>
        </w:rPr>
        <w:t>）</w:t>
      </w:r>
      <w:r>
        <w:rPr>
          <w:color w:val="auto"/>
          <w:spacing w:val="-4"/>
        </w:rPr>
        <w:t>并推荐中标候选供应商。采购人应当确定评审委员会推荐排名第一的中标(成交)候选人为中标</w:t>
      </w:r>
      <w:r>
        <w:rPr>
          <w:color w:val="auto"/>
        </w:rPr>
        <w:t>（</w:t>
      </w:r>
      <w:r>
        <w:rPr>
          <w:color w:val="auto"/>
          <w:spacing w:val="-2"/>
        </w:rPr>
        <w:t>成交</w:t>
      </w:r>
      <w:r>
        <w:rPr>
          <w:color w:val="auto"/>
          <w:spacing w:val="-5"/>
        </w:rPr>
        <w:t>）</w:t>
      </w:r>
      <w:r>
        <w:rPr>
          <w:color w:val="auto"/>
          <w:spacing w:val="-4"/>
        </w:rPr>
        <w:t>人。排名第一的中标</w:t>
      </w:r>
      <w:r>
        <w:rPr>
          <w:color w:val="auto"/>
        </w:rPr>
        <w:t>（</w:t>
      </w:r>
      <w:r>
        <w:rPr>
          <w:color w:val="auto"/>
          <w:spacing w:val="-2"/>
        </w:rPr>
        <w:t>成交</w:t>
      </w:r>
      <w:r>
        <w:rPr>
          <w:color w:val="auto"/>
          <w:spacing w:val="-5"/>
        </w:rPr>
        <w:t>）</w:t>
      </w:r>
      <w:r>
        <w:rPr>
          <w:color w:val="auto"/>
          <w:spacing w:val="-4"/>
        </w:rPr>
        <w:t>候选人放弃中标</w:t>
      </w:r>
      <w:r>
        <w:rPr>
          <w:color w:val="auto"/>
        </w:rPr>
        <w:t>（</w:t>
      </w:r>
      <w:r>
        <w:rPr>
          <w:color w:val="auto"/>
          <w:spacing w:val="-2"/>
        </w:rPr>
        <w:t>成交</w:t>
      </w:r>
      <w:r>
        <w:rPr>
          <w:color w:val="auto"/>
          <w:spacing w:val="-5"/>
        </w:rPr>
        <w:t>）</w:t>
      </w:r>
      <w:r>
        <w:rPr>
          <w:color w:val="auto"/>
          <w:spacing w:val="-3"/>
        </w:rPr>
        <w:t>、因不可抗</w:t>
      </w:r>
      <w:r>
        <w:rPr>
          <w:color w:val="auto"/>
          <w:spacing w:val="-4"/>
        </w:rPr>
        <w:t>力提出不能履行合同或者自身原因能履行政府采购合同的，采购人可以确定排名第二的中标(成交)候选人</w:t>
      </w:r>
      <w:r>
        <w:rPr>
          <w:color w:val="auto"/>
          <w:spacing w:val="-6"/>
        </w:rPr>
        <w:t>为中标</w:t>
      </w:r>
      <w:r>
        <w:rPr>
          <w:color w:val="auto"/>
        </w:rPr>
        <w:t>（</w:t>
      </w:r>
      <w:r>
        <w:rPr>
          <w:color w:val="auto"/>
          <w:spacing w:val="-2"/>
        </w:rPr>
        <w:t>成交</w:t>
      </w:r>
      <w:r>
        <w:rPr>
          <w:color w:val="auto"/>
          <w:spacing w:val="-8"/>
        </w:rPr>
        <w:t>）</w:t>
      </w:r>
      <w:r>
        <w:rPr>
          <w:color w:val="auto"/>
          <w:spacing w:val="-5"/>
        </w:rPr>
        <w:t>人或重新开展采购活动。排名第二的中标</w:t>
      </w:r>
      <w:r>
        <w:rPr>
          <w:color w:val="auto"/>
        </w:rPr>
        <w:t>（</w:t>
      </w:r>
      <w:r>
        <w:rPr>
          <w:color w:val="auto"/>
          <w:spacing w:val="-2"/>
        </w:rPr>
        <w:t>成交</w:t>
      </w:r>
      <w:r>
        <w:rPr>
          <w:color w:val="auto"/>
          <w:spacing w:val="-8"/>
        </w:rPr>
        <w:t>）</w:t>
      </w:r>
      <w:r>
        <w:rPr>
          <w:color w:val="auto"/>
          <w:spacing w:val="-3"/>
        </w:rPr>
        <w:t>候选人因前款规定的同样原因不能签订</w:t>
      </w:r>
      <w:r>
        <w:rPr>
          <w:color w:val="auto"/>
          <w:spacing w:val="-5"/>
        </w:rPr>
        <w:t>合同的，采购人可以确定排名第三的中标</w:t>
      </w:r>
      <w:r>
        <w:rPr>
          <w:color w:val="auto"/>
          <w:spacing w:val="-3"/>
        </w:rPr>
        <w:t>（</w:t>
      </w:r>
      <w:r>
        <w:rPr>
          <w:color w:val="auto"/>
        </w:rPr>
        <w:t>成交</w:t>
      </w:r>
      <w:r>
        <w:rPr>
          <w:color w:val="auto"/>
          <w:spacing w:val="-8"/>
        </w:rPr>
        <w:t>）</w:t>
      </w:r>
      <w:r>
        <w:rPr>
          <w:color w:val="auto"/>
          <w:spacing w:val="-3"/>
        </w:rPr>
        <w:t>候选人为中标</w:t>
      </w:r>
      <w:r>
        <w:rPr>
          <w:color w:val="auto"/>
        </w:rPr>
        <w:t>（</w:t>
      </w:r>
      <w:r>
        <w:rPr>
          <w:color w:val="auto"/>
          <w:spacing w:val="-2"/>
        </w:rPr>
        <w:t>成交</w:t>
      </w:r>
      <w:r>
        <w:rPr>
          <w:color w:val="auto"/>
          <w:spacing w:val="-5"/>
        </w:rPr>
        <w:t>）</w:t>
      </w:r>
      <w:r>
        <w:rPr>
          <w:color w:val="auto"/>
          <w:spacing w:val="-4"/>
        </w:rPr>
        <w:t>人或重新开展采购活动，其余以此类推。</w:t>
      </w:r>
      <w:r>
        <w:rPr>
          <w:color w:val="auto"/>
        </w:rPr>
        <w:t xml:space="preserve"> </w:t>
      </w:r>
    </w:p>
    <w:p>
      <w:pPr>
        <w:spacing w:line="444" w:lineRule="auto"/>
        <w:jc w:val="both"/>
        <w:rPr>
          <w:color w:val="auto"/>
        </w:rPr>
        <w:sectPr>
          <w:pgSz w:w="11910" w:h="16840"/>
          <w:pgMar w:top="851" w:right="851" w:bottom="851" w:left="851" w:header="0" w:footer="644" w:gutter="0"/>
          <w:cols w:space="720" w:num="1"/>
        </w:sectPr>
      </w:pPr>
    </w:p>
    <w:p>
      <w:pPr>
        <w:pStyle w:val="4"/>
        <w:tabs>
          <w:tab w:val="left" w:pos="1447"/>
        </w:tabs>
        <w:spacing w:before="50"/>
        <w:ind w:right="80"/>
        <w:jc w:val="center"/>
        <w:outlineLvl w:val="0"/>
        <w:rPr>
          <w:color w:val="auto"/>
        </w:rPr>
      </w:pPr>
      <w:bookmarkStart w:id="57" w:name="第四章__投标人须知"/>
      <w:bookmarkEnd w:id="57"/>
      <w:bookmarkStart w:id="58" w:name="_Toc10844"/>
      <w:bookmarkStart w:id="59" w:name="_Toc27517"/>
      <w:r>
        <w:rPr>
          <w:color w:val="auto"/>
        </w:rPr>
        <w:t>第四章</w:t>
      </w:r>
      <w:r>
        <w:rPr>
          <w:color w:val="auto"/>
        </w:rPr>
        <w:tab/>
      </w:r>
      <w:r>
        <w:rPr>
          <w:color w:val="auto"/>
        </w:rPr>
        <w:t>投标人须知</w:t>
      </w:r>
      <w:bookmarkEnd w:id="58"/>
      <w:bookmarkEnd w:id="59"/>
      <w:r>
        <w:rPr>
          <w:color w:val="auto"/>
          <w:w w:val="99"/>
        </w:rPr>
        <w:t xml:space="preserve"> </w:t>
      </w:r>
    </w:p>
    <w:p>
      <w:pPr>
        <w:pStyle w:val="5"/>
        <w:spacing w:before="0"/>
        <w:ind w:right="258"/>
        <w:rPr>
          <w:color w:val="auto"/>
        </w:rPr>
      </w:pPr>
      <w:bookmarkStart w:id="60" w:name="_Toc28022"/>
      <w:bookmarkStart w:id="61" w:name="_Toc24445"/>
      <w:r>
        <w:rPr>
          <w:color w:val="auto"/>
        </w:rPr>
        <w:t>投标人须知前附表</w:t>
      </w:r>
      <w:bookmarkEnd w:id="60"/>
      <w:bookmarkEnd w:id="61"/>
    </w:p>
    <w:tbl>
      <w:tblPr>
        <w:tblStyle w:val="19"/>
        <w:tblW w:w="10380" w:type="dxa"/>
        <w:tblInd w:w="-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9"/>
        <w:gridCol w:w="2126"/>
        <w:gridCol w:w="68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449" w:type="dxa"/>
          </w:tcPr>
          <w:p>
            <w:pPr>
              <w:pStyle w:val="25"/>
              <w:spacing w:before="169"/>
              <w:ind w:left="191" w:right="81"/>
              <w:jc w:val="center"/>
              <w:rPr>
                <w:b/>
                <w:color w:val="auto"/>
                <w:sz w:val="21"/>
              </w:rPr>
            </w:pPr>
            <w:r>
              <w:rPr>
                <w:b/>
                <w:color w:val="auto"/>
                <w:sz w:val="21"/>
              </w:rPr>
              <w:t>条款号</w:t>
            </w:r>
            <w:r>
              <w:rPr>
                <w:b/>
                <w:color w:val="auto"/>
                <w:w w:val="99"/>
                <w:sz w:val="21"/>
              </w:rPr>
              <w:t xml:space="preserve"> </w:t>
            </w:r>
          </w:p>
        </w:tc>
        <w:tc>
          <w:tcPr>
            <w:tcW w:w="2126" w:type="dxa"/>
          </w:tcPr>
          <w:p>
            <w:pPr>
              <w:pStyle w:val="25"/>
              <w:spacing w:before="169"/>
              <w:ind w:left="117" w:right="4"/>
              <w:jc w:val="center"/>
              <w:rPr>
                <w:b/>
                <w:color w:val="auto"/>
                <w:sz w:val="21"/>
              </w:rPr>
            </w:pPr>
            <w:r>
              <w:rPr>
                <w:b/>
                <w:color w:val="auto"/>
                <w:sz w:val="21"/>
              </w:rPr>
              <w:t>条款名称</w:t>
            </w:r>
            <w:r>
              <w:rPr>
                <w:b/>
                <w:color w:val="auto"/>
                <w:w w:val="99"/>
                <w:sz w:val="21"/>
              </w:rPr>
              <w:t xml:space="preserve"> </w:t>
            </w:r>
          </w:p>
        </w:tc>
        <w:tc>
          <w:tcPr>
            <w:tcW w:w="6805" w:type="dxa"/>
          </w:tcPr>
          <w:p>
            <w:pPr>
              <w:pStyle w:val="25"/>
              <w:spacing w:before="169"/>
              <w:ind w:left="2862" w:right="2748"/>
              <w:jc w:val="center"/>
              <w:rPr>
                <w:b/>
                <w:color w:val="auto"/>
                <w:sz w:val="21"/>
              </w:rPr>
            </w:pPr>
            <w:r>
              <w:rPr>
                <w:b/>
                <w:color w:val="auto"/>
                <w:sz w:val="21"/>
              </w:rPr>
              <w:t>详细内容</w:t>
            </w:r>
            <w:r>
              <w:rPr>
                <w:b/>
                <w:color w:val="auto"/>
                <w:w w:val="99"/>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7" w:hRule="atLeast"/>
        </w:trPr>
        <w:tc>
          <w:tcPr>
            <w:tcW w:w="1449" w:type="dxa"/>
            <w:vAlign w:val="center"/>
          </w:tcPr>
          <w:p>
            <w:pPr>
              <w:pStyle w:val="25"/>
              <w:ind w:left="191" w:right="78"/>
              <w:jc w:val="center"/>
              <w:rPr>
                <w:color w:val="auto"/>
                <w:sz w:val="21"/>
              </w:rPr>
            </w:pPr>
            <w:r>
              <w:rPr>
                <w:color w:val="auto"/>
                <w:sz w:val="21"/>
              </w:rPr>
              <w:t>1.1</w:t>
            </w:r>
          </w:p>
        </w:tc>
        <w:tc>
          <w:tcPr>
            <w:tcW w:w="2126" w:type="dxa"/>
            <w:vAlign w:val="center"/>
          </w:tcPr>
          <w:p>
            <w:pPr>
              <w:pStyle w:val="25"/>
              <w:ind w:left="117" w:right="4"/>
              <w:jc w:val="center"/>
              <w:rPr>
                <w:color w:val="auto"/>
                <w:sz w:val="21"/>
              </w:rPr>
            </w:pPr>
            <w:r>
              <w:rPr>
                <w:color w:val="auto"/>
                <w:sz w:val="21"/>
              </w:rPr>
              <w:t>采购人</w:t>
            </w:r>
          </w:p>
        </w:tc>
        <w:tc>
          <w:tcPr>
            <w:tcW w:w="6805" w:type="dxa"/>
          </w:tcPr>
          <w:p>
            <w:pPr>
              <w:pStyle w:val="25"/>
              <w:spacing w:before="113" w:line="276" w:lineRule="auto"/>
              <w:ind w:left="108" w:right="3335"/>
              <w:rPr>
                <w:color w:val="auto"/>
                <w:sz w:val="21"/>
              </w:rPr>
            </w:pPr>
            <w:r>
              <w:rPr>
                <w:color w:val="auto"/>
                <w:sz w:val="21"/>
              </w:rPr>
              <w:t>名称：玉林市公安局</w:t>
            </w:r>
          </w:p>
          <w:p>
            <w:pPr>
              <w:pStyle w:val="25"/>
              <w:spacing w:before="113" w:line="276" w:lineRule="auto"/>
              <w:ind w:left="108" w:right="3335"/>
              <w:rPr>
                <w:color w:val="auto"/>
                <w:sz w:val="21"/>
              </w:rPr>
            </w:pPr>
            <w:r>
              <w:rPr>
                <w:color w:val="auto"/>
                <w:sz w:val="21"/>
              </w:rPr>
              <w:t>地址：</w:t>
            </w:r>
            <w:r>
              <w:rPr>
                <w:rFonts w:hint="eastAsia"/>
                <w:color w:val="auto"/>
                <w:sz w:val="21"/>
              </w:rPr>
              <w:t>玉林市双拥路</w:t>
            </w:r>
            <w:r>
              <w:rPr>
                <w:color w:val="auto"/>
                <w:sz w:val="21"/>
              </w:rPr>
              <w:t>99号</w:t>
            </w:r>
            <w:bookmarkStart w:id="91" w:name="_GoBack"/>
            <w:bookmarkEnd w:id="91"/>
          </w:p>
          <w:p>
            <w:pPr>
              <w:pStyle w:val="25"/>
              <w:spacing w:line="276" w:lineRule="auto"/>
              <w:ind w:left="108"/>
              <w:rPr>
                <w:rFonts w:hint="eastAsia" w:eastAsia="宋体"/>
                <w:color w:val="auto"/>
                <w:sz w:val="21"/>
                <w:lang w:eastAsia="zh-CN"/>
              </w:rPr>
            </w:pPr>
            <w:r>
              <w:rPr>
                <w:color w:val="auto"/>
                <w:sz w:val="21"/>
              </w:rPr>
              <w:t>联系人：</w:t>
            </w:r>
            <w:r>
              <w:rPr>
                <w:rFonts w:hint="eastAsia"/>
                <w:color w:val="auto"/>
                <w:sz w:val="21"/>
              </w:rPr>
              <w:t>牟</w:t>
            </w:r>
            <w:r>
              <w:rPr>
                <w:rFonts w:hint="eastAsia"/>
                <w:color w:val="auto"/>
                <w:sz w:val="21"/>
                <w:lang w:eastAsia="zh-CN"/>
              </w:rPr>
              <w:t>海东</w:t>
            </w:r>
          </w:p>
          <w:p>
            <w:pPr>
              <w:pStyle w:val="25"/>
              <w:spacing w:line="276" w:lineRule="auto"/>
              <w:ind w:left="108"/>
              <w:rPr>
                <w:color w:val="auto"/>
                <w:sz w:val="21"/>
              </w:rPr>
            </w:pPr>
            <w:r>
              <w:rPr>
                <w:color w:val="auto"/>
                <w:sz w:val="21"/>
              </w:rPr>
              <w:t xml:space="preserve">电话： </w:t>
            </w:r>
            <w:r>
              <w:rPr>
                <w:rFonts w:hint="eastAsia"/>
                <w:color w:val="auto"/>
                <w:sz w:val="21"/>
              </w:rPr>
              <w:t>0775- 2582286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1" w:hRule="atLeast"/>
        </w:trPr>
        <w:tc>
          <w:tcPr>
            <w:tcW w:w="1449" w:type="dxa"/>
            <w:vAlign w:val="center"/>
          </w:tcPr>
          <w:p>
            <w:pPr>
              <w:pStyle w:val="25"/>
              <w:ind w:left="191" w:right="78"/>
              <w:jc w:val="center"/>
              <w:rPr>
                <w:color w:val="auto"/>
                <w:sz w:val="21"/>
              </w:rPr>
            </w:pPr>
            <w:r>
              <w:rPr>
                <w:color w:val="auto"/>
                <w:sz w:val="21"/>
              </w:rPr>
              <w:t>1.2</w:t>
            </w:r>
          </w:p>
        </w:tc>
        <w:tc>
          <w:tcPr>
            <w:tcW w:w="2126" w:type="dxa"/>
            <w:vAlign w:val="center"/>
          </w:tcPr>
          <w:p>
            <w:pPr>
              <w:pStyle w:val="25"/>
              <w:ind w:left="117" w:right="4"/>
              <w:jc w:val="center"/>
              <w:rPr>
                <w:color w:val="auto"/>
                <w:sz w:val="21"/>
              </w:rPr>
            </w:pPr>
            <w:r>
              <w:rPr>
                <w:color w:val="auto"/>
                <w:sz w:val="21"/>
              </w:rPr>
              <w:t>采购代理机构</w:t>
            </w:r>
          </w:p>
        </w:tc>
        <w:tc>
          <w:tcPr>
            <w:tcW w:w="6805" w:type="dxa"/>
          </w:tcPr>
          <w:p>
            <w:pPr>
              <w:pStyle w:val="25"/>
              <w:spacing w:before="113" w:line="276" w:lineRule="auto"/>
              <w:ind w:left="108"/>
              <w:rPr>
                <w:color w:val="auto"/>
                <w:sz w:val="21"/>
              </w:rPr>
            </w:pPr>
            <w:r>
              <w:rPr>
                <w:color w:val="auto"/>
                <w:sz w:val="21"/>
              </w:rPr>
              <w:t>名称：</w:t>
            </w:r>
            <w:r>
              <w:rPr>
                <w:rFonts w:hint="eastAsia"/>
                <w:color w:val="auto"/>
                <w:sz w:val="21"/>
                <w:lang w:eastAsia="zh-CN"/>
              </w:rPr>
              <w:t>广西宏正建设工程管理有限公司</w:t>
            </w:r>
            <w:r>
              <w:rPr>
                <w:color w:val="auto"/>
                <w:sz w:val="21"/>
              </w:rPr>
              <w:t xml:space="preserve"> </w:t>
            </w:r>
          </w:p>
          <w:p>
            <w:pPr>
              <w:pStyle w:val="25"/>
              <w:spacing w:line="276" w:lineRule="auto"/>
              <w:ind w:left="108" w:right="1129" w:hanging="1"/>
              <w:rPr>
                <w:color w:val="auto"/>
                <w:spacing w:val="-7"/>
                <w:sz w:val="21"/>
              </w:rPr>
            </w:pPr>
            <w:r>
              <w:rPr>
                <w:color w:val="auto"/>
                <w:spacing w:val="-7"/>
                <w:sz w:val="21"/>
              </w:rPr>
              <w:t>地址：</w:t>
            </w:r>
            <w:r>
              <w:rPr>
                <w:rFonts w:hint="eastAsia"/>
                <w:color w:val="auto"/>
                <w:spacing w:val="-7"/>
                <w:sz w:val="21"/>
              </w:rPr>
              <w:t>玉林城区教育东路东南侧、公务员小区西南侧（东盛华府东门对面）</w:t>
            </w:r>
          </w:p>
          <w:p>
            <w:pPr>
              <w:pStyle w:val="25"/>
              <w:spacing w:line="276" w:lineRule="auto"/>
              <w:ind w:left="108" w:right="1129" w:hanging="1"/>
              <w:rPr>
                <w:rFonts w:hint="eastAsia" w:eastAsia="宋体"/>
                <w:color w:val="auto"/>
                <w:sz w:val="21"/>
                <w:lang w:eastAsia="zh-CN"/>
              </w:rPr>
            </w:pPr>
            <w:r>
              <w:rPr>
                <w:color w:val="auto"/>
                <w:spacing w:val="-3"/>
                <w:sz w:val="21"/>
              </w:rPr>
              <w:t>联系人：</w:t>
            </w:r>
            <w:r>
              <w:rPr>
                <w:rFonts w:hint="eastAsia"/>
                <w:color w:val="auto"/>
                <w:spacing w:val="-3"/>
                <w:sz w:val="21"/>
                <w:lang w:eastAsia="zh-CN"/>
              </w:rPr>
              <w:t>卢丹凤</w:t>
            </w:r>
          </w:p>
          <w:p>
            <w:pPr>
              <w:pStyle w:val="25"/>
              <w:spacing w:line="276" w:lineRule="auto"/>
              <w:ind w:left="108"/>
              <w:rPr>
                <w:color w:val="auto"/>
                <w:sz w:val="21"/>
              </w:rPr>
            </w:pPr>
            <w:r>
              <w:rPr>
                <w:color w:val="auto"/>
                <w:spacing w:val="-2"/>
                <w:sz w:val="21"/>
              </w:rPr>
              <w:t>联系电话：</w:t>
            </w:r>
            <w:r>
              <w:rPr>
                <w:rFonts w:hint="eastAsia"/>
                <w:color w:val="auto"/>
                <w:spacing w:val="-1"/>
                <w:sz w:val="21"/>
              </w:rPr>
              <w:t>0775-2890018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449" w:type="dxa"/>
          </w:tcPr>
          <w:p>
            <w:pPr>
              <w:pStyle w:val="25"/>
              <w:spacing w:before="113"/>
              <w:ind w:left="191" w:right="78"/>
              <w:jc w:val="center"/>
              <w:rPr>
                <w:color w:val="auto"/>
                <w:sz w:val="21"/>
              </w:rPr>
            </w:pPr>
            <w:r>
              <w:rPr>
                <w:color w:val="auto"/>
                <w:sz w:val="21"/>
              </w:rPr>
              <w:t xml:space="preserve">1.3 </w:t>
            </w:r>
          </w:p>
        </w:tc>
        <w:tc>
          <w:tcPr>
            <w:tcW w:w="2126" w:type="dxa"/>
          </w:tcPr>
          <w:p>
            <w:pPr>
              <w:pStyle w:val="25"/>
              <w:spacing w:before="113"/>
              <w:ind w:left="117" w:right="1"/>
              <w:jc w:val="center"/>
              <w:rPr>
                <w:color w:val="auto"/>
                <w:sz w:val="21"/>
              </w:rPr>
            </w:pPr>
            <w:r>
              <w:rPr>
                <w:color w:val="auto"/>
                <w:sz w:val="21"/>
              </w:rPr>
              <w:t xml:space="preserve">项目名称 </w:t>
            </w:r>
          </w:p>
        </w:tc>
        <w:tc>
          <w:tcPr>
            <w:tcW w:w="6805" w:type="dxa"/>
          </w:tcPr>
          <w:p>
            <w:pPr>
              <w:pStyle w:val="25"/>
              <w:spacing w:before="113"/>
              <w:ind w:left="108"/>
              <w:rPr>
                <w:color w:val="auto"/>
                <w:sz w:val="21"/>
              </w:rPr>
            </w:pPr>
            <w:r>
              <w:rPr>
                <w:rFonts w:hint="eastAsia"/>
                <w:color w:val="auto"/>
                <w:sz w:val="21"/>
                <w:lang w:eastAsia="zh-CN"/>
              </w:rPr>
              <w:t>玉林市公安局试剂耗材采购项目</w:t>
            </w:r>
            <w:r>
              <w:rPr>
                <w:color w:val="auto"/>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449" w:type="dxa"/>
          </w:tcPr>
          <w:p>
            <w:pPr>
              <w:pStyle w:val="25"/>
              <w:spacing w:before="114"/>
              <w:ind w:left="191" w:right="78"/>
              <w:jc w:val="center"/>
              <w:rPr>
                <w:color w:val="auto"/>
                <w:sz w:val="21"/>
              </w:rPr>
            </w:pPr>
            <w:r>
              <w:rPr>
                <w:color w:val="auto"/>
                <w:sz w:val="21"/>
              </w:rPr>
              <w:t xml:space="preserve">1.4 </w:t>
            </w:r>
          </w:p>
        </w:tc>
        <w:tc>
          <w:tcPr>
            <w:tcW w:w="2126" w:type="dxa"/>
          </w:tcPr>
          <w:p>
            <w:pPr>
              <w:pStyle w:val="25"/>
              <w:spacing w:before="114"/>
              <w:ind w:left="117" w:right="1"/>
              <w:jc w:val="center"/>
              <w:rPr>
                <w:color w:val="auto"/>
                <w:sz w:val="21"/>
              </w:rPr>
            </w:pPr>
            <w:r>
              <w:rPr>
                <w:color w:val="auto"/>
                <w:sz w:val="21"/>
              </w:rPr>
              <w:t xml:space="preserve">项目编号 </w:t>
            </w:r>
          </w:p>
        </w:tc>
        <w:tc>
          <w:tcPr>
            <w:tcW w:w="6805" w:type="dxa"/>
          </w:tcPr>
          <w:p>
            <w:pPr>
              <w:pStyle w:val="25"/>
              <w:spacing w:before="114"/>
              <w:ind w:left="108"/>
              <w:rPr>
                <w:color w:val="auto"/>
                <w:sz w:val="21"/>
              </w:rPr>
            </w:pPr>
            <w:r>
              <w:rPr>
                <w:rFonts w:hint="eastAsia"/>
                <w:color w:val="auto"/>
                <w:sz w:val="21"/>
                <w:lang w:eastAsia="zh-CN"/>
              </w:rPr>
              <w:t>YLZC2020-G1-000864-GXHZ</w:t>
            </w:r>
            <w:r>
              <w:rPr>
                <w:color w:val="auto"/>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449" w:type="dxa"/>
          </w:tcPr>
          <w:p>
            <w:pPr>
              <w:pStyle w:val="25"/>
              <w:spacing w:before="114"/>
              <w:ind w:left="191" w:right="78"/>
              <w:jc w:val="center"/>
              <w:rPr>
                <w:color w:val="auto"/>
                <w:sz w:val="21"/>
              </w:rPr>
            </w:pPr>
            <w:r>
              <w:rPr>
                <w:color w:val="auto"/>
                <w:sz w:val="21"/>
              </w:rPr>
              <w:t xml:space="preserve">1.5 </w:t>
            </w:r>
          </w:p>
        </w:tc>
        <w:tc>
          <w:tcPr>
            <w:tcW w:w="2126" w:type="dxa"/>
          </w:tcPr>
          <w:p>
            <w:pPr>
              <w:pStyle w:val="25"/>
              <w:spacing w:before="114"/>
              <w:ind w:left="117" w:right="1"/>
              <w:jc w:val="center"/>
              <w:rPr>
                <w:color w:val="auto"/>
                <w:sz w:val="21"/>
              </w:rPr>
            </w:pPr>
            <w:r>
              <w:rPr>
                <w:rFonts w:hint="eastAsia"/>
                <w:color w:val="auto"/>
                <w:sz w:val="21"/>
              </w:rPr>
              <w:t>政府</w:t>
            </w:r>
            <w:r>
              <w:rPr>
                <w:color w:val="auto"/>
                <w:sz w:val="21"/>
              </w:rPr>
              <w:t>采购预算</w:t>
            </w:r>
            <w:r>
              <w:rPr>
                <w:rFonts w:hint="eastAsia"/>
                <w:color w:val="auto"/>
                <w:sz w:val="21"/>
              </w:rPr>
              <w:t>价</w:t>
            </w:r>
          </w:p>
        </w:tc>
        <w:tc>
          <w:tcPr>
            <w:tcW w:w="6805" w:type="dxa"/>
          </w:tcPr>
          <w:p>
            <w:pPr>
              <w:pStyle w:val="25"/>
              <w:spacing w:before="114"/>
              <w:ind w:left="108"/>
              <w:rPr>
                <w:color w:val="auto"/>
                <w:sz w:val="21"/>
              </w:rPr>
            </w:pPr>
            <w:r>
              <w:rPr>
                <w:rFonts w:hint="eastAsia"/>
                <w:color w:val="auto"/>
                <w:sz w:val="21"/>
              </w:rPr>
              <w:t>贰佰贰拾万捌仟叁佰柒拾捌元整（¥2208378.00元）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1" w:hRule="atLeast"/>
        </w:trPr>
        <w:tc>
          <w:tcPr>
            <w:tcW w:w="1449" w:type="dxa"/>
            <w:vAlign w:val="center"/>
          </w:tcPr>
          <w:p>
            <w:pPr>
              <w:pStyle w:val="25"/>
              <w:ind w:left="191" w:right="78"/>
              <w:jc w:val="center"/>
              <w:rPr>
                <w:color w:val="auto"/>
                <w:sz w:val="21"/>
              </w:rPr>
            </w:pPr>
            <w:r>
              <w:rPr>
                <w:color w:val="auto"/>
                <w:sz w:val="21"/>
              </w:rPr>
              <w:t>1.7</w:t>
            </w:r>
          </w:p>
        </w:tc>
        <w:tc>
          <w:tcPr>
            <w:tcW w:w="2126" w:type="dxa"/>
            <w:vAlign w:val="center"/>
          </w:tcPr>
          <w:p>
            <w:pPr>
              <w:pStyle w:val="25"/>
              <w:spacing w:line="321" w:lineRule="auto"/>
              <w:ind w:left="117" w:right="102"/>
              <w:jc w:val="center"/>
              <w:rPr>
                <w:color w:val="auto"/>
                <w:sz w:val="21"/>
              </w:rPr>
            </w:pPr>
            <w:r>
              <w:rPr>
                <w:color w:val="auto"/>
                <w:spacing w:val="-3"/>
                <w:sz w:val="21"/>
              </w:rPr>
              <w:t xml:space="preserve">获取招标文件的时 </w:t>
            </w:r>
            <w:r>
              <w:rPr>
                <w:color w:val="auto"/>
                <w:spacing w:val="-5"/>
                <w:sz w:val="21"/>
              </w:rPr>
              <w:t>间、地点、方式及招</w:t>
            </w:r>
            <w:r>
              <w:rPr>
                <w:color w:val="auto"/>
                <w:spacing w:val="-2"/>
                <w:sz w:val="21"/>
              </w:rPr>
              <w:t>标文件售价</w:t>
            </w:r>
          </w:p>
        </w:tc>
        <w:tc>
          <w:tcPr>
            <w:tcW w:w="6805" w:type="dxa"/>
            <w:vAlign w:val="center"/>
          </w:tcPr>
          <w:p>
            <w:pPr>
              <w:pStyle w:val="25"/>
              <w:tabs>
                <w:tab w:val="left" w:pos="321"/>
              </w:tabs>
              <w:spacing w:before="5" w:line="276" w:lineRule="auto"/>
              <w:ind w:left="320"/>
              <w:rPr>
                <w:color w:val="auto"/>
                <w:sz w:val="21"/>
              </w:rPr>
            </w:pPr>
            <w:r>
              <w:rPr>
                <w:rFonts w:hint="eastAsia"/>
                <w:color w:val="auto"/>
                <w:sz w:val="21"/>
              </w:rPr>
              <w:t>详见招标文件“第一章招标公告”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1449" w:type="dxa"/>
          </w:tcPr>
          <w:p>
            <w:pPr>
              <w:pStyle w:val="25"/>
              <w:spacing w:before="74" w:line="267" w:lineRule="exact"/>
              <w:ind w:right="203"/>
              <w:jc w:val="right"/>
              <w:rPr>
                <w:color w:val="auto"/>
                <w:sz w:val="21"/>
              </w:rPr>
            </w:pPr>
            <w:r>
              <w:rPr>
                <w:color w:val="auto"/>
                <w:sz w:val="21"/>
              </w:rPr>
              <w:t xml:space="preserve">1.8 </w:t>
            </w:r>
          </w:p>
        </w:tc>
        <w:tc>
          <w:tcPr>
            <w:tcW w:w="2126" w:type="dxa"/>
          </w:tcPr>
          <w:p>
            <w:pPr>
              <w:pStyle w:val="25"/>
              <w:spacing w:before="74" w:line="267" w:lineRule="exact"/>
              <w:ind w:left="117" w:right="4"/>
              <w:jc w:val="center"/>
              <w:rPr>
                <w:color w:val="auto"/>
                <w:sz w:val="21"/>
              </w:rPr>
            </w:pPr>
            <w:r>
              <w:rPr>
                <w:color w:val="auto"/>
                <w:sz w:val="21"/>
              </w:rPr>
              <w:t xml:space="preserve">预留采购份额 </w:t>
            </w:r>
          </w:p>
        </w:tc>
        <w:tc>
          <w:tcPr>
            <w:tcW w:w="6805" w:type="dxa"/>
          </w:tcPr>
          <w:p>
            <w:pPr>
              <w:pStyle w:val="25"/>
              <w:spacing w:before="74" w:line="267" w:lineRule="exact"/>
              <w:ind w:left="108"/>
              <w:rPr>
                <w:color w:val="auto"/>
                <w:sz w:val="21"/>
              </w:rPr>
            </w:pPr>
            <w:r>
              <w:rPr>
                <w:color w:val="auto"/>
                <w:sz w:val="21"/>
              </w:rPr>
              <w:t xml:space="preserve">本项目非专门面向中小企业采购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3" w:hRule="atLeast"/>
        </w:trPr>
        <w:tc>
          <w:tcPr>
            <w:tcW w:w="1449" w:type="dxa"/>
            <w:vAlign w:val="center"/>
          </w:tcPr>
          <w:p>
            <w:pPr>
              <w:pStyle w:val="25"/>
              <w:ind w:right="203"/>
              <w:jc w:val="center"/>
              <w:rPr>
                <w:color w:val="auto"/>
                <w:sz w:val="21"/>
              </w:rPr>
            </w:pPr>
            <w:r>
              <w:rPr>
                <w:color w:val="auto"/>
                <w:sz w:val="21"/>
              </w:rPr>
              <w:t>3.2</w:t>
            </w:r>
          </w:p>
        </w:tc>
        <w:tc>
          <w:tcPr>
            <w:tcW w:w="2126" w:type="dxa"/>
            <w:vAlign w:val="center"/>
          </w:tcPr>
          <w:p>
            <w:pPr>
              <w:pStyle w:val="25"/>
              <w:spacing w:before="1" w:line="444" w:lineRule="auto"/>
              <w:ind w:left="852" w:right="102" w:hanging="735"/>
              <w:rPr>
                <w:color w:val="auto"/>
                <w:sz w:val="21"/>
              </w:rPr>
            </w:pPr>
            <w:r>
              <w:rPr>
                <w:color w:val="auto"/>
                <w:sz w:val="21"/>
              </w:rPr>
              <w:t>投标人应具备的特定条件</w:t>
            </w:r>
          </w:p>
        </w:tc>
        <w:tc>
          <w:tcPr>
            <w:tcW w:w="6805" w:type="dxa"/>
          </w:tcPr>
          <w:p>
            <w:pPr>
              <w:pStyle w:val="25"/>
              <w:spacing w:before="113" w:line="276" w:lineRule="auto"/>
              <w:ind w:left="108"/>
              <w:rPr>
                <w:color w:val="auto"/>
                <w:sz w:val="21"/>
              </w:rPr>
            </w:pPr>
            <w:r>
              <w:rPr>
                <w:color w:val="auto"/>
              </w:rPr>
              <w:t>1、</w:t>
            </w:r>
            <w:r>
              <w:rPr>
                <w:rFonts w:hint="eastAsia"/>
                <w:color w:val="auto"/>
                <w:sz w:val="21"/>
              </w:rPr>
              <w:t xml:space="preserve">国内注册（指按国家有关规定要求注册的）生产或经营本次采购货物，并具备法人资格。 </w:t>
            </w:r>
          </w:p>
          <w:p>
            <w:pPr>
              <w:pStyle w:val="25"/>
              <w:spacing w:before="113" w:line="276" w:lineRule="auto"/>
              <w:ind w:left="108"/>
              <w:rPr>
                <w:color w:val="auto"/>
                <w:sz w:val="21"/>
              </w:rPr>
            </w:pPr>
            <w:r>
              <w:rPr>
                <w:rFonts w:hint="eastAsia"/>
                <w:color w:val="auto"/>
                <w:sz w:val="21"/>
              </w:rPr>
              <w:t xml:space="preserve">2、符合《中华人民共和国政府采购法》第二十二条的规定。 </w:t>
            </w:r>
          </w:p>
          <w:p>
            <w:pPr>
              <w:pStyle w:val="25"/>
              <w:spacing w:before="113" w:line="276" w:lineRule="auto"/>
              <w:ind w:left="108"/>
              <w:rPr>
                <w:color w:val="auto"/>
                <w:sz w:val="21"/>
              </w:rPr>
            </w:pPr>
            <w:r>
              <w:rPr>
                <w:rFonts w:hint="eastAsia"/>
                <w:color w:val="auto"/>
                <w:sz w:val="21"/>
              </w:rPr>
              <w:t xml:space="preserve">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   </w:t>
            </w:r>
          </w:p>
          <w:p>
            <w:pPr>
              <w:pStyle w:val="25"/>
              <w:spacing w:before="113" w:line="276" w:lineRule="auto"/>
              <w:ind w:left="108"/>
              <w:rPr>
                <w:color w:val="auto"/>
                <w:sz w:val="21"/>
              </w:rPr>
            </w:pPr>
            <w:r>
              <w:rPr>
                <w:rFonts w:hint="eastAsia"/>
                <w:color w:val="auto"/>
                <w:sz w:val="21"/>
              </w:rPr>
              <w:t xml:space="preserve">4、本项目不接受未购买本招标文件的投标人投标。 </w:t>
            </w:r>
          </w:p>
          <w:p>
            <w:pPr>
              <w:pStyle w:val="25"/>
              <w:spacing w:before="113" w:line="276" w:lineRule="auto"/>
              <w:ind w:left="108"/>
              <w:rPr>
                <w:color w:val="auto"/>
              </w:rPr>
            </w:pPr>
            <w:r>
              <w:rPr>
                <w:rFonts w:hint="eastAsia"/>
                <w:color w:val="auto"/>
                <w:sz w:val="21"/>
              </w:rPr>
              <w:t xml:space="preserve">5、本项目不接受联合体投标。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449" w:type="dxa"/>
          </w:tcPr>
          <w:p>
            <w:pPr>
              <w:pStyle w:val="25"/>
              <w:spacing w:before="108"/>
              <w:ind w:right="203"/>
              <w:jc w:val="right"/>
              <w:rPr>
                <w:color w:val="auto"/>
                <w:sz w:val="21"/>
              </w:rPr>
            </w:pPr>
            <w:r>
              <w:rPr>
                <w:color w:val="auto"/>
                <w:sz w:val="21"/>
              </w:rPr>
              <w:t xml:space="preserve">3.3 </w:t>
            </w:r>
          </w:p>
        </w:tc>
        <w:tc>
          <w:tcPr>
            <w:tcW w:w="2126" w:type="dxa"/>
          </w:tcPr>
          <w:p>
            <w:pPr>
              <w:pStyle w:val="25"/>
              <w:spacing w:before="108"/>
              <w:ind w:left="117" w:right="1"/>
              <w:jc w:val="center"/>
              <w:rPr>
                <w:color w:val="auto"/>
                <w:sz w:val="21"/>
              </w:rPr>
            </w:pPr>
            <w:r>
              <w:rPr>
                <w:color w:val="auto"/>
                <w:sz w:val="21"/>
              </w:rPr>
              <w:t xml:space="preserve">是否接受联合体投标 </w:t>
            </w:r>
          </w:p>
        </w:tc>
        <w:tc>
          <w:tcPr>
            <w:tcW w:w="6805" w:type="dxa"/>
          </w:tcPr>
          <w:p>
            <w:pPr>
              <w:pStyle w:val="25"/>
              <w:spacing w:before="108"/>
              <w:ind w:left="108"/>
              <w:rPr>
                <w:color w:val="auto"/>
                <w:sz w:val="21"/>
              </w:rPr>
            </w:pPr>
            <w:r>
              <w:rPr>
                <w:color w:val="auto"/>
                <w:sz w:val="21"/>
              </w:rPr>
              <w:t xml:space="preserve">不接受联合体投标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449" w:type="dxa"/>
            <w:vMerge w:val="restart"/>
            <w:vAlign w:val="center"/>
          </w:tcPr>
          <w:p>
            <w:pPr>
              <w:pStyle w:val="25"/>
              <w:ind w:left="318"/>
              <w:jc w:val="center"/>
              <w:rPr>
                <w:color w:val="auto"/>
                <w:sz w:val="21"/>
              </w:rPr>
            </w:pPr>
            <w:r>
              <w:rPr>
                <w:color w:val="auto"/>
                <w:sz w:val="21"/>
              </w:rPr>
              <w:t>4.1</w:t>
            </w:r>
          </w:p>
        </w:tc>
        <w:tc>
          <w:tcPr>
            <w:tcW w:w="2126" w:type="dxa"/>
            <w:vAlign w:val="center"/>
          </w:tcPr>
          <w:p>
            <w:pPr>
              <w:pStyle w:val="25"/>
              <w:spacing w:before="108"/>
              <w:ind w:left="48" w:right="35"/>
              <w:jc w:val="center"/>
              <w:rPr>
                <w:color w:val="auto"/>
                <w:sz w:val="21"/>
              </w:rPr>
            </w:pPr>
            <w:r>
              <w:rPr>
                <w:color w:val="auto"/>
                <w:sz w:val="21"/>
              </w:rPr>
              <w:t>招标文件质疑提交的</w:t>
            </w:r>
          </w:p>
          <w:p>
            <w:pPr>
              <w:pStyle w:val="25"/>
              <w:ind w:left="117" w:right="1"/>
              <w:jc w:val="center"/>
              <w:rPr>
                <w:color w:val="auto"/>
                <w:sz w:val="21"/>
              </w:rPr>
            </w:pPr>
            <w:r>
              <w:rPr>
                <w:color w:val="auto"/>
                <w:sz w:val="21"/>
              </w:rPr>
              <w:t>截止时间</w:t>
            </w:r>
          </w:p>
        </w:tc>
        <w:tc>
          <w:tcPr>
            <w:tcW w:w="6805" w:type="dxa"/>
            <w:vAlign w:val="center"/>
          </w:tcPr>
          <w:p>
            <w:pPr>
              <w:pStyle w:val="25"/>
              <w:ind w:left="108"/>
              <w:rPr>
                <w:color w:val="auto"/>
                <w:sz w:val="21"/>
              </w:rPr>
            </w:pPr>
            <w:r>
              <w:rPr>
                <w:color w:val="auto"/>
                <w:sz w:val="21"/>
              </w:rPr>
              <w:t>招标文件发布之日起 7 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49" w:type="dxa"/>
            <w:vMerge w:val="continue"/>
            <w:tcBorders>
              <w:top w:val="nil"/>
            </w:tcBorders>
          </w:tcPr>
          <w:p>
            <w:pPr>
              <w:rPr>
                <w:color w:val="auto"/>
                <w:sz w:val="2"/>
                <w:szCs w:val="2"/>
              </w:rPr>
            </w:pPr>
          </w:p>
        </w:tc>
        <w:tc>
          <w:tcPr>
            <w:tcW w:w="2126" w:type="dxa"/>
          </w:tcPr>
          <w:p>
            <w:pPr>
              <w:pStyle w:val="25"/>
              <w:ind w:left="117" w:right="1"/>
              <w:jc w:val="center"/>
              <w:rPr>
                <w:color w:val="auto"/>
                <w:sz w:val="21"/>
              </w:rPr>
            </w:pPr>
            <w:r>
              <w:rPr>
                <w:color w:val="auto"/>
                <w:sz w:val="21"/>
              </w:rPr>
              <w:t xml:space="preserve">质疑提交地点、电话 </w:t>
            </w:r>
          </w:p>
        </w:tc>
        <w:tc>
          <w:tcPr>
            <w:tcW w:w="6805" w:type="dxa"/>
          </w:tcPr>
          <w:p>
            <w:pPr>
              <w:pStyle w:val="25"/>
              <w:ind w:left="108" w:right="-15"/>
              <w:rPr>
                <w:color w:val="auto"/>
                <w:sz w:val="21"/>
              </w:rPr>
            </w:pPr>
            <w:r>
              <w:rPr>
                <w:rFonts w:hint="eastAsia"/>
                <w:color w:val="auto"/>
                <w:spacing w:val="-7"/>
                <w:sz w:val="21"/>
                <w:lang w:eastAsia="zh-CN"/>
              </w:rPr>
              <w:t>广西宏正建设工程管理有限公司</w:t>
            </w:r>
            <w:r>
              <w:rPr>
                <w:rFonts w:hint="eastAsia"/>
                <w:color w:val="auto"/>
                <w:spacing w:val="-7"/>
                <w:sz w:val="21"/>
              </w:rPr>
              <w:t>【玉林城区教育东路东南侧、公务员小区西南侧（东盛华府东门对面）】</w:t>
            </w:r>
            <w:r>
              <w:rPr>
                <w:color w:val="auto"/>
                <w:spacing w:val="-29"/>
                <w:sz w:val="21"/>
              </w:rPr>
              <w:t>，</w:t>
            </w:r>
            <w:r>
              <w:rPr>
                <w:rFonts w:hint="eastAsia"/>
                <w:color w:val="auto"/>
                <w:sz w:val="21"/>
              </w:rPr>
              <w:t>质疑咨询电话</w:t>
            </w:r>
            <w:r>
              <w:rPr>
                <w:color w:val="auto"/>
                <w:spacing w:val="-29"/>
                <w:sz w:val="21"/>
              </w:rPr>
              <w:t>：</w:t>
            </w:r>
            <w:r>
              <w:rPr>
                <w:rFonts w:hint="eastAsia"/>
                <w:color w:val="auto"/>
                <w:sz w:val="21"/>
              </w:rPr>
              <w:t>0775-2890018</w:t>
            </w:r>
            <w:r>
              <w:rPr>
                <w:color w:val="auto"/>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449" w:type="dxa"/>
            <w:vAlign w:val="center"/>
          </w:tcPr>
          <w:p>
            <w:pPr>
              <w:pStyle w:val="25"/>
              <w:ind w:right="203"/>
              <w:jc w:val="center"/>
              <w:rPr>
                <w:color w:val="auto"/>
                <w:sz w:val="21"/>
              </w:rPr>
            </w:pPr>
            <w:r>
              <w:rPr>
                <w:color w:val="auto"/>
                <w:sz w:val="21"/>
              </w:rPr>
              <w:t>7.1</w:t>
            </w:r>
          </w:p>
        </w:tc>
        <w:tc>
          <w:tcPr>
            <w:tcW w:w="2126" w:type="dxa"/>
            <w:vAlign w:val="center"/>
          </w:tcPr>
          <w:p>
            <w:pPr>
              <w:pStyle w:val="25"/>
              <w:spacing w:before="108"/>
              <w:ind w:left="48" w:right="35"/>
              <w:jc w:val="center"/>
              <w:rPr>
                <w:color w:val="auto"/>
                <w:sz w:val="21"/>
              </w:rPr>
            </w:pPr>
            <w:r>
              <w:rPr>
                <w:color w:val="auto"/>
                <w:sz w:val="21"/>
              </w:rPr>
              <w:t>投标人要求澄清的截</w:t>
            </w:r>
          </w:p>
          <w:p>
            <w:pPr>
              <w:pStyle w:val="25"/>
              <w:ind w:left="117" w:right="4"/>
              <w:jc w:val="center"/>
              <w:rPr>
                <w:color w:val="auto"/>
                <w:sz w:val="21"/>
              </w:rPr>
            </w:pPr>
            <w:r>
              <w:rPr>
                <w:color w:val="auto"/>
                <w:sz w:val="21"/>
              </w:rPr>
              <w:t>止时间</w:t>
            </w:r>
          </w:p>
        </w:tc>
        <w:tc>
          <w:tcPr>
            <w:tcW w:w="6805" w:type="dxa"/>
            <w:vAlign w:val="center"/>
          </w:tcPr>
          <w:p>
            <w:pPr>
              <w:pStyle w:val="25"/>
              <w:ind w:left="108"/>
              <w:jc w:val="both"/>
              <w:rPr>
                <w:color w:val="auto"/>
                <w:sz w:val="21"/>
              </w:rPr>
            </w:pPr>
            <w:r>
              <w:rPr>
                <w:color w:val="auto"/>
                <w:sz w:val="21"/>
              </w:rPr>
              <w:t xml:space="preserve">招标文件发布之日起 7 个工作日内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6" w:hRule="atLeast"/>
        </w:trPr>
        <w:tc>
          <w:tcPr>
            <w:tcW w:w="1449" w:type="dxa"/>
            <w:vAlign w:val="center"/>
          </w:tcPr>
          <w:p>
            <w:pPr>
              <w:pStyle w:val="25"/>
              <w:spacing w:before="1"/>
              <w:ind w:right="203"/>
              <w:jc w:val="center"/>
              <w:rPr>
                <w:color w:val="auto"/>
                <w:sz w:val="21"/>
              </w:rPr>
            </w:pPr>
            <w:r>
              <w:rPr>
                <w:color w:val="auto"/>
                <w:sz w:val="21"/>
              </w:rPr>
              <w:t>8.8</w:t>
            </w:r>
          </w:p>
        </w:tc>
        <w:tc>
          <w:tcPr>
            <w:tcW w:w="2126" w:type="dxa"/>
            <w:vAlign w:val="center"/>
          </w:tcPr>
          <w:p>
            <w:pPr>
              <w:pStyle w:val="25"/>
              <w:spacing w:before="1"/>
              <w:ind w:left="117" w:right="4"/>
              <w:jc w:val="center"/>
              <w:rPr>
                <w:color w:val="auto"/>
                <w:sz w:val="21"/>
              </w:rPr>
            </w:pPr>
            <w:r>
              <w:rPr>
                <w:color w:val="auto"/>
                <w:sz w:val="21"/>
              </w:rPr>
              <w:t>投标文件份数</w:t>
            </w:r>
          </w:p>
        </w:tc>
        <w:tc>
          <w:tcPr>
            <w:tcW w:w="6805" w:type="dxa"/>
          </w:tcPr>
          <w:p>
            <w:pPr>
              <w:pStyle w:val="25"/>
              <w:spacing w:before="110"/>
              <w:ind w:left="108"/>
              <w:rPr>
                <w:color w:val="auto"/>
                <w:sz w:val="21"/>
              </w:rPr>
            </w:pPr>
            <w:r>
              <w:rPr>
                <w:color w:val="auto"/>
                <w:spacing w:val="-9"/>
                <w:sz w:val="21"/>
              </w:rPr>
              <w:t xml:space="preserve">资格文件：正本 </w:t>
            </w:r>
            <w:r>
              <w:rPr>
                <w:color w:val="auto"/>
                <w:sz w:val="21"/>
              </w:rPr>
              <w:t>1</w:t>
            </w:r>
            <w:r>
              <w:rPr>
                <w:color w:val="auto"/>
                <w:spacing w:val="-19"/>
                <w:sz w:val="21"/>
              </w:rPr>
              <w:t xml:space="preserve"> 份，副本 </w:t>
            </w:r>
            <w:r>
              <w:rPr>
                <w:color w:val="auto"/>
                <w:sz w:val="21"/>
              </w:rPr>
              <w:t>4</w:t>
            </w:r>
            <w:r>
              <w:rPr>
                <w:color w:val="auto"/>
                <w:spacing w:val="-26"/>
                <w:sz w:val="21"/>
              </w:rPr>
              <w:t xml:space="preserve"> 份</w:t>
            </w:r>
            <w:r>
              <w:rPr>
                <w:color w:val="auto"/>
                <w:sz w:val="21"/>
              </w:rPr>
              <w:t xml:space="preserve"> </w:t>
            </w:r>
          </w:p>
          <w:p>
            <w:pPr>
              <w:pStyle w:val="25"/>
              <w:ind w:left="108"/>
              <w:rPr>
                <w:color w:val="auto"/>
                <w:sz w:val="21"/>
              </w:rPr>
            </w:pPr>
            <w:r>
              <w:rPr>
                <w:color w:val="auto"/>
                <w:spacing w:val="-9"/>
                <w:sz w:val="21"/>
              </w:rPr>
              <w:t xml:space="preserve">报价文件：正本 </w:t>
            </w:r>
            <w:r>
              <w:rPr>
                <w:color w:val="auto"/>
                <w:sz w:val="21"/>
              </w:rPr>
              <w:t>1</w:t>
            </w:r>
            <w:r>
              <w:rPr>
                <w:color w:val="auto"/>
                <w:spacing w:val="-19"/>
                <w:sz w:val="21"/>
              </w:rPr>
              <w:t xml:space="preserve"> 份，副本 </w:t>
            </w:r>
            <w:r>
              <w:rPr>
                <w:color w:val="auto"/>
                <w:sz w:val="21"/>
              </w:rPr>
              <w:t>4</w:t>
            </w:r>
            <w:r>
              <w:rPr>
                <w:color w:val="auto"/>
                <w:spacing w:val="-26"/>
                <w:sz w:val="21"/>
              </w:rPr>
              <w:t xml:space="preserve"> 份</w:t>
            </w:r>
            <w:r>
              <w:rPr>
                <w:color w:val="auto"/>
                <w:sz w:val="21"/>
              </w:rPr>
              <w:t xml:space="preserve"> </w:t>
            </w:r>
          </w:p>
          <w:p>
            <w:pPr>
              <w:pStyle w:val="25"/>
              <w:spacing w:before="1"/>
              <w:ind w:left="108"/>
              <w:rPr>
                <w:color w:val="auto"/>
                <w:sz w:val="21"/>
              </w:rPr>
            </w:pPr>
            <w:r>
              <w:rPr>
                <w:color w:val="auto"/>
                <w:spacing w:val="-9"/>
                <w:sz w:val="21"/>
              </w:rPr>
              <w:t xml:space="preserve">技术文件：正本 </w:t>
            </w:r>
            <w:r>
              <w:rPr>
                <w:color w:val="auto"/>
                <w:sz w:val="21"/>
              </w:rPr>
              <w:t>1</w:t>
            </w:r>
            <w:r>
              <w:rPr>
                <w:color w:val="auto"/>
                <w:spacing w:val="-19"/>
                <w:sz w:val="21"/>
              </w:rPr>
              <w:t xml:space="preserve"> 份，副本 </w:t>
            </w:r>
            <w:r>
              <w:rPr>
                <w:color w:val="auto"/>
                <w:sz w:val="21"/>
              </w:rPr>
              <w:t>4</w:t>
            </w:r>
            <w:r>
              <w:rPr>
                <w:color w:val="auto"/>
                <w:spacing w:val="-26"/>
                <w:sz w:val="21"/>
              </w:rPr>
              <w:t xml:space="preserve"> 份</w:t>
            </w:r>
            <w:r>
              <w:rPr>
                <w:color w:val="auto"/>
                <w:sz w:val="21"/>
              </w:rPr>
              <w:t xml:space="preserve"> </w:t>
            </w:r>
          </w:p>
          <w:p>
            <w:pPr>
              <w:pStyle w:val="25"/>
              <w:spacing w:before="1"/>
              <w:ind w:left="108"/>
              <w:rPr>
                <w:color w:val="auto"/>
                <w:sz w:val="21"/>
              </w:rPr>
            </w:pPr>
            <w:r>
              <w:rPr>
                <w:color w:val="auto"/>
                <w:spacing w:val="-9"/>
                <w:sz w:val="21"/>
              </w:rPr>
              <w:t xml:space="preserve">商务文件：正本 </w:t>
            </w:r>
            <w:r>
              <w:rPr>
                <w:color w:val="auto"/>
                <w:sz w:val="21"/>
              </w:rPr>
              <w:t>1</w:t>
            </w:r>
            <w:r>
              <w:rPr>
                <w:color w:val="auto"/>
                <w:spacing w:val="-19"/>
                <w:sz w:val="21"/>
              </w:rPr>
              <w:t xml:space="preserve"> 份，副本 </w:t>
            </w:r>
            <w:r>
              <w:rPr>
                <w:color w:val="auto"/>
                <w:sz w:val="21"/>
              </w:rPr>
              <w:t>4</w:t>
            </w:r>
            <w:r>
              <w:rPr>
                <w:color w:val="auto"/>
                <w:spacing w:val="-26"/>
                <w:sz w:val="21"/>
              </w:rPr>
              <w:t xml:space="preserve"> 份</w:t>
            </w:r>
            <w:r>
              <w:rPr>
                <w:color w:val="auto"/>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trPr>
        <w:tc>
          <w:tcPr>
            <w:tcW w:w="1449" w:type="dxa"/>
            <w:vAlign w:val="center"/>
          </w:tcPr>
          <w:p>
            <w:pPr>
              <w:pStyle w:val="25"/>
              <w:spacing w:before="144"/>
              <w:ind w:right="151"/>
              <w:jc w:val="center"/>
              <w:rPr>
                <w:color w:val="auto"/>
                <w:sz w:val="21"/>
              </w:rPr>
            </w:pPr>
            <w:r>
              <w:rPr>
                <w:color w:val="auto"/>
                <w:sz w:val="21"/>
              </w:rPr>
              <w:t>11.4</w:t>
            </w:r>
          </w:p>
        </w:tc>
        <w:tc>
          <w:tcPr>
            <w:tcW w:w="2126" w:type="dxa"/>
            <w:vAlign w:val="center"/>
          </w:tcPr>
          <w:p>
            <w:pPr>
              <w:pStyle w:val="25"/>
              <w:spacing w:before="144"/>
              <w:ind w:left="117" w:right="10"/>
              <w:jc w:val="center"/>
              <w:rPr>
                <w:color w:val="auto"/>
                <w:sz w:val="20"/>
              </w:rPr>
            </w:pPr>
            <w:r>
              <w:rPr>
                <w:color w:val="auto"/>
                <w:sz w:val="21"/>
              </w:rPr>
              <w:t>采购代理服务费</w:t>
            </w:r>
          </w:p>
        </w:tc>
        <w:tc>
          <w:tcPr>
            <w:tcW w:w="6805" w:type="dxa"/>
          </w:tcPr>
          <w:p>
            <w:pPr>
              <w:pStyle w:val="25"/>
              <w:spacing w:line="266" w:lineRule="exact"/>
              <w:ind w:left="108"/>
              <w:rPr>
                <w:color w:val="auto"/>
                <w:sz w:val="21"/>
              </w:rPr>
            </w:pPr>
            <w:r>
              <w:rPr>
                <w:rFonts w:hint="eastAsia"/>
                <w:color w:val="auto"/>
                <w:spacing w:val="-5"/>
                <w:sz w:val="21"/>
              </w:rPr>
              <w:t>本项目代理服务费按《广西壮族自治区物价局转发国家发展改革委关于降低部分建设项目收费标准规范收费行为等有关问题的通知（桂价费〔</w:t>
            </w:r>
            <w:r>
              <w:rPr>
                <w:color w:val="auto"/>
                <w:spacing w:val="-5"/>
                <w:sz w:val="21"/>
              </w:rPr>
              <w:t>2011〕55号）》收费标准向中标人收取。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449" w:type="dxa"/>
          </w:tcPr>
          <w:p>
            <w:pPr>
              <w:pStyle w:val="25"/>
              <w:spacing w:before="108"/>
              <w:ind w:right="151"/>
              <w:jc w:val="right"/>
              <w:rPr>
                <w:color w:val="auto"/>
                <w:sz w:val="21"/>
              </w:rPr>
            </w:pPr>
            <w:r>
              <w:rPr>
                <w:color w:val="auto"/>
                <w:sz w:val="21"/>
              </w:rPr>
              <w:t xml:space="preserve">12.1 </w:t>
            </w:r>
          </w:p>
        </w:tc>
        <w:tc>
          <w:tcPr>
            <w:tcW w:w="2126" w:type="dxa"/>
          </w:tcPr>
          <w:p>
            <w:pPr>
              <w:pStyle w:val="25"/>
              <w:spacing w:before="108"/>
              <w:ind w:left="117" w:right="1" w:firstLine="315" w:firstLineChars="150"/>
              <w:rPr>
                <w:color w:val="auto"/>
                <w:sz w:val="21"/>
              </w:rPr>
            </w:pPr>
            <w:r>
              <w:rPr>
                <w:color w:val="auto"/>
                <w:sz w:val="21"/>
              </w:rPr>
              <w:t xml:space="preserve">投标有效期 </w:t>
            </w:r>
          </w:p>
        </w:tc>
        <w:tc>
          <w:tcPr>
            <w:tcW w:w="6805" w:type="dxa"/>
          </w:tcPr>
          <w:p>
            <w:pPr>
              <w:pStyle w:val="25"/>
              <w:spacing w:before="108"/>
              <w:ind w:left="108"/>
              <w:rPr>
                <w:color w:val="auto"/>
                <w:sz w:val="21"/>
              </w:rPr>
            </w:pPr>
            <w:r>
              <w:rPr>
                <w:color w:val="auto"/>
                <w:sz w:val="21"/>
              </w:rPr>
              <w:t xml:space="preserve">自投标截止时间起 60 天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449" w:type="dxa"/>
            <w:vAlign w:val="center"/>
          </w:tcPr>
          <w:p>
            <w:pPr>
              <w:pStyle w:val="25"/>
              <w:ind w:right="151"/>
              <w:jc w:val="center"/>
              <w:rPr>
                <w:color w:val="auto"/>
                <w:sz w:val="21"/>
              </w:rPr>
            </w:pPr>
            <w:r>
              <w:rPr>
                <w:color w:val="auto"/>
                <w:sz w:val="21"/>
              </w:rPr>
              <w:t>13.1</w:t>
            </w:r>
          </w:p>
        </w:tc>
        <w:tc>
          <w:tcPr>
            <w:tcW w:w="2126" w:type="dxa"/>
            <w:vAlign w:val="center"/>
          </w:tcPr>
          <w:p>
            <w:pPr>
              <w:pStyle w:val="25"/>
              <w:ind w:left="117" w:right="4" w:firstLine="105" w:firstLineChars="50"/>
              <w:rPr>
                <w:color w:val="auto"/>
                <w:sz w:val="21"/>
              </w:rPr>
            </w:pPr>
            <w:r>
              <w:rPr>
                <w:color w:val="auto"/>
                <w:sz w:val="21"/>
              </w:rPr>
              <w:t>投标保证金金额</w:t>
            </w:r>
          </w:p>
        </w:tc>
        <w:tc>
          <w:tcPr>
            <w:tcW w:w="6805" w:type="dxa"/>
            <w:vAlign w:val="center"/>
          </w:tcPr>
          <w:p>
            <w:pPr>
              <w:pStyle w:val="25"/>
              <w:spacing w:line="276" w:lineRule="auto"/>
              <w:ind w:left="108" w:firstLine="300" w:firstLineChars="150"/>
              <w:jc w:val="both"/>
              <w:rPr>
                <w:rFonts w:hint="eastAsia" w:eastAsia="宋体"/>
                <w:color w:val="auto"/>
                <w:spacing w:val="-5"/>
                <w:sz w:val="21"/>
                <w:lang w:eastAsia="zh-CN"/>
              </w:rPr>
            </w:pPr>
            <w:r>
              <w:rPr>
                <w:rFonts w:hint="eastAsia"/>
                <w:color w:val="auto"/>
                <w:spacing w:val="-5"/>
                <w:sz w:val="21"/>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449" w:type="dxa"/>
            <w:vAlign w:val="center"/>
          </w:tcPr>
          <w:p>
            <w:pPr>
              <w:pStyle w:val="25"/>
              <w:ind w:right="151"/>
              <w:jc w:val="center"/>
              <w:rPr>
                <w:color w:val="auto"/>
                <w:sz w:val="21"/>
              </w:rPr>
            </w:pPr>
            <w:r>
              <w:rPr>
                <w:color w:val="auto"/>
                <w:sz w:val="21"/>
              </w:rPr>
              <w:t>13.3</w:t>
            </w:r>
          </w:p>
        </w:tc>
        <w:tc>
          <w:tcPr>
            <w:tcW w:w="2126" w:type="dxa"/>
            <w:vAlign w:val="center"/>
          </w:tcPr>
          <w:p>
            <w:pPr>
              <w:pStyle w:val="25"/>
              <w:spacing w:before="140" w:line="295" w:lineRule="auto"/>
              <w:ind w:left="852" w:right="102" w:hanging="735"/>
              <w:rPr>
                <w:color w:val="auto"/>
                <w:sz w:val="21"/>
              </w:rPr>
            </w:pPr>
            <w:r>
              <w:rPr>
                <w:color w:val="auto"/>
                <w:sz w:val="21"/>
              </w:rPr>
              <w:t>供应商投标保证金的退付</w:t>
            </w:r>
          </w:p>
        </w:tc>
        <w:tc>
          <w:tcPr>
            <w:tcW w:w="6805" w:type="dxa"/>
            <w:vAlign w:val="center"/>
          </w:tcPr>
          <w:p>
            <w:pPr>
              <w:pStyle w:val="25"/>
              <w:tabs>
                <w:tab w:val="left" w:pos="321"/>
              </w:tabs>
              <w:spacing w:line="321" w:lineRule="auto"/>
              <w:ind w:left="108" w:right="89" w:firstLine="200" w:firstLineChars="100"/>
              <w:jc w:val="both"/>
              <w:rPr>
                <w:rFonts w:hint="eastAsia" w:eastAsia="宋体"/>
                <w:color w:val="auto"/>
                <w:sz w:val="21"/>
                <w:lang w:eastAsia="zh-CN"/>
              </w:rPr>
            </w:pPr>
            <w:r>
              <w:rPr>
                <w:rFonts w:hint="eastAsia"/>
                <w:color w:val="auto"/>
                <w:spacing w:val="-5"/>
                <w:sz w:val="21"/>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1449" w:type="dxa"/>
            <w:vAlign w:val="center"/>
          </w:tcPr>
          <w:p>
            <w:pPr>
              <w:pStyle w:val="25"/>
              <w:ind w:right="151"/>
              <w:jc w:val="center"/>
              <w:rPr>
                <w:color w:val="auto"/>
                <w:sz w:val="21"/>
              </w:rPr>
            </w:pPr>
            <w:r>
              <w:rPr>
                <w:color w:val="auto"/>
                <w:sz w:val="21"/>
              </w:rPr>
              <w:t>15.1</w:t>
            </w:r>
          </w:p>
        </w:tc>
        <w:tc>
          <w:tcPr>
            <w:tcW w:w="2126" w:type="dxa"/>
            <w:vAlign w:val="center"/>
          </w:tcPr>
          <w:p>
            <w:pPr>
              <w:pStyle w:val="25"/>
              <w:spacing w:before="108"/>
              <w:ind w:left="48" w:right="35"/>
              <w:jc w:val="center"/>
              <w:rPr>
                <w:color w:val="auto"/>
                <w:sz w:val="21"/>
              </w:rPr>
            </w:pPr>
            <w:r>
              <w:rPr>
                <w:color w:val="auto"/>
                <w:sz w:val="21"/>
              </w:rPr>
              <w:t>投标截止时间（开标</w:t>
            </w:r>
          </w:p>
          <w:p>
            <w:pPr>
              <w:pStyle w:val="25"/>
              <w:ind w:left="117" w:right="4"/>
              <w:jc w:val="center"/>
              <w:rPr>
                <w:color w:val="auto"/>
                <w:sz w:val="21"/>
              </w:rPr>
            </w:pPr>
            <w:r>
              <w:rPr>
                <w:color w:val="auto"/>
                <w:sz w:val="21"/>
              </w:rPr>
              <w:t>时间）</w:t>
            </w:r>
          </w:p>
        </w:tc>
        <w:tc>
          <w:tcPr>
            <w:tcW w:w="6805" w:type="dxa"/>
            <w:vAlign w:val="center"/>
          </w:tcPr>
          <w:p>
            <w:pPr>
              <w:pStyle w:val="25"/>
              <w:ind w:left="108"/>
              <w:jc w:val="both"/>
              <w:rPr>
                <w:color w:val="auto"/>
                <w:sz w:val="21"/>
              </w:rPr>
            </w:pPr>
            <w:r>
              <w:rPr>
                <w:rFonts w:hint="eastAsia"/>
                <w:color w:val="auto"/>
                <w:sz w:val="21"/>
              </w:rPr>
              <w:t>详见“第一章招标公告”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449" w:type="dxa"/>
            <w:vAlign w:val="center"/>
          </w:tcPr>
          <w:p>
            <w:pPr>
              <w:pStyle w:val="25"/>
              <w:spacing w:before="1"/>
              <w:ind w:right="151"/>
              <w:jc w:val="center"/>
              <w:rPr>
                <w:color w:val="auto"/>
                <w:sz w:val="21"/>
              </w:rPr>
            </w:pPr>
            <w:r>
              <w:rPr>
                <w:color w:val="auto"/>
                <w:sz w:val="21"/>
              </w:rPr>
              <w:t>15.2</w:t>
            </w:r>
          </w:p>
        </w:tc>
        <w:tc>
          <w:tcPr>
            <w:tcW w:w="2126" w:type="dxa"/>
            <w:vAlign w:val="center"/>
          </w:tcPr>
          <w:p>
            <w:pPr>
              <w:pStyle w:val="25"/>
              <w:spacing w:before="1"/>
              <w:ind w:left="117" w:right="1"/>
              <w:jc w:val="center"/>
              <w:rPr>
                <w:color w:val="auto"/>
                <w:sz w:val="21"/>
              </w:rPr>
            </w:pPr>
            <w:r>
              <w:rPr>
                <w:color w:val="auto"/>
                <w:sz w:val="21"/>
              </w:rPr>
              <w:t>递交投标文件地点</w:t>
            </w:r>
          </w:p>
        </w:tc>
        <w:tc>
          <w:tcPr>
            <w:tcW w:w="6805" w:type="dxa"/>
          </w:tcPr>
          <w:p>
            <w:pPr>
              <w:pStyle w:val="25"/>
              <w:ind w:left="108" w:right="-15"/>
              <w:rPr>
                <w:color w:val="auto"/>
                <w:sz w:val="21"/>
              </w:rPr>
            </w:pPr>
            <w:r>
              <w:rPr>
                <w:rFonts w:hint="eastAsia"/>
                <w:color w:val="auto"/>
                <w:spacing w:val="-7"/>
                <w:sz w:val="21"/>
                <w:lang w:eastAsia="zh-CN"/>
              </w:rPr>
              <w:t>广西宏正建设工程管理有限公司</w:t>
            </w:r>
            <w:r>
              <w:rPr>
                <w:rFonts w:hint="eastAsia"/>
                <w:color w:val="auto"/>
                <w:spacing w:val="-7"/>
                <w:sz w:val="21"/>
              </w:rPr>
              <w:t>【玉林城区教育东路东南侧、公务员小区西南侧（东盛华府东门对面）】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449" w:type="dxa"/>
            <w:vAlign w:val="center"/>
          </w:tcPr>
          <w:p>
            <w:pPr>
              <w:pStyle w:val="25"/>
              <w:spacing w:before="1"/>
              <w:ind w:right="151"/>
              <w:jc w:val="center"/>
              <w:rPr>
                <w:color w:val="auto"/>
                <w:sz w:val="21"/>
              </w:rPr>
            </w:pPr>
            <w:r>
              <w:rPr>
                <w:color w:val="auto"/>
                <w:sz w:val="21"/>
              </w:rPr>
              <w:t>15.3</w:t>
            </w:r>
          </w:p>
        </w:tc>
        <w:tc>
          <w:tcPr>
            <w:tcW w:w="2126" w:type="dxa"/>
            <w:vAlign w:val="center"/>
          </w:tcPr>
          <w:p>
            <w:pPr>
              <w:pStyle w:val="25"/>
              <w:spacing w:before="110"/>
              <w:ind w:left="48" w:right="35"/>
              <w:jc w:val="center"/>
              <w:rPr>
                <w:color w:val="auto"/>
                <w:sz w:val="21"/>
              </w:rPr>
            </w:pPr>
            <w:r>
              <w:rPr>
                <w:color w:val="auto"/>
                <w:sz w:val="21"/>
              </w:rPr>
              <w:t>递交投标样品截止时</w:t>
            </w:r>
          </w:p>
          <w:p>
            <w:pPr>
              <w:pStyle w:val="25"/>
              <w:ind w:left="117" w:right="1"/>
              <w:jc w:val="center"/>
              <w:rPr>
                <w:color w:val="auto"/>
                <w:sz w:val="21"/>
              </w:rPr>
            </w:pPr>
            <w:r>
              <w:rPr>
                <w:color w:val="auto"/>
                <w:sz w:val="21"/>
              </w:rPr>
              <w:t>间</w:t>
            </w:r>
          </w:p>
        </w:tc>
        <w:tc>
          <w:tcPr>
            <w:tcW w:w="6805" w:type="dxa"/>
            <w:vAlign w:val="center"/>
          </w:tcPr>
          <w:p>
            <w:pPr>
              <w:pStyle w:val="25"/>
              <w:ind w:left="108"/>
              <w:jc w:val="both"/>
              <w:rPr>
                <w:color w:val="auto"/>
                <w:sz w:val="21"/>
              </w:rPr>
            </w:pPr>
            <w:r>
              <w:rPr>
                <w:color w:val="auto"/>
                <w:sz w:val="21"/>
              </w:rPr>
              <w:t xml:space="preserve">无（本项目无须提供样品）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449" w:type="dxa"/>
          </w:tcPr>
          <w:p>
            <w:pPr>
              <w:pStyle w:val="25"/>
              <w:spacing w:before="108"/>
              <w:ind w:right="151"/>
              <w:jc w:val="right"/>
              <w:rPr>
                <w:color w:val="auto"/>
                <w:sz w:val="21"/>
              </w:rPr>
            </w:pPr>
            <w:r>
              <w:rPr>
                <w:color w:val="auto"/>
                <w:sz w:val="21"/>
              </w:rPr>
              <w:t xml:space="preserve">15.4 </w:t>
            </w:r>
          </w:p>
        </w:tc>
        <w:tc>
          <w:tcPr>
            <w:tcW w:w="2126" w:type="dxa"/>
          </w:tcPr>
          <w:p>
            <w:pPr>
              <w:pStyle w:val="25"/>
              <w:spacing w:before="108"/>
              <w:ind w:left="117" w:right="1"/>
              <w:jc w:val="center"/>
              <w:rPr>
                <w:color w:val="auto"/>
                <w:sz w:val="21"/>
              </w:rPr>
            </w:pPr>
            <w:r>
              <w:rPr>
                <w:color w:val="auto"/>
                <w:sz w:val="21"/>
              </w:rPr>
              <w:t xml:space="preserve">递交投标样品地点 </w:t>
            </w:r>
          </w:p>
        </w:tc>
        <w:tc>
          <w:tcPr>
            <w:tcW w:w="6805" w:type="dxa"/>
          </w:tcPr>
          <w:p>
            <w:pPr>
              <w:pStyle w:val="25"/>
              <w:spacing w:before="108"/>
              <w:ind w:left="108"/>
              <w:rPr>
                <w:color w:val="auto"/>
                <w:sz w:val="21"/>
              </w:rPr>
            </w:pPr>
            <w:r>
              <w:rPr>
                <w:color w:val="auto"/>
                <w:sz w:val="21"/>
              </w:rPr>
              <w:t xml:space="preserve">无（本项目无须提供样品）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449" w:type="dxa"/>
          </w:tcPr>
          <w:p>
            <w:pPr>
              <w:pStyle w:val="25"/>
              <w:spacing w:before="108"/>
              <w:ind w:right="151"/>
              <w:jc w:val="right"/>
              <w:rPr>
                <w:color w:val="auto"/>
                <w:sz w:val="21"/>
              </w:rPr>
            </w:pPr>
            <w:r>
              <w:rPr>
                <w:color w:val="auto"/>
                <w:sz w:val="21"/>
              </w:rPr>
              <w:t xml:space="preserve">16.1 </w:t>
            </w:r>
          </w:p>
        </w:tc>
        <w:tc>
          <w:tcPr>
            <w:tcW w:w="2126" w:type="dxa"/>
          </w:tcPr>
          <w:p>
            <w:pPr>
              <w:pStyle w:val="25"/>
              <w:spacing w:before="108"/>
              <w:ind w:left="117" w:right="1"/>
              <w:jc w:val="center"/>
              <w:rPr>
                <w:color w:val="auto"/>
                <w:sz w:val="21"/>
              </w:rPr>
            </w:pPr>
            <w:r>
              <w:rPr>
                <w:color w:val="auto"/>
                <w:sz w:val="21"/>
              </w:rPr>
              <w:t xml:space="preserve">开标地点 </w:t>
            </w:r>
          </w:p>
        </w:tc>
        <w:tc>
          <w:tcPr>
            <w:tcW w:w="6805" w:type="dxa"/>
          </w:tcPr>
          <w:p>
            <w:pPr>
              <w:pStyle w:val="25"/>
              <w:spacing w:before="108"/>
              <w:ind w:left="108"/>
              <w:rPr>
                <w:color w:val="auto"/>
                <w:sz w:val="21"/>
              </w:rPr>
            </w:pPr>
            <w:r>
              <w:rPr>
                <w:color w:val="auto"/>
                <w:sz w:val="21"/>
              </w:rPr>
              <w:t xml:space="preserve">与递交投标文件地点相同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449" w:type="dxa"/>
          </w:tcPr>
          <w:p>
            <w:pPr>
              <w:pStyle w:val="25"/>
              <w:spacing w:before="110"/>
              <w:ind w:right="151"/>
              <w:jc w:val="right"/>
              <w:rPr>
                <w:color w:val="auto"/>
                <w:sz w:val="21"/>
              </w:rPr>
            </w:pPr>
            <w:r>
              <w:rPr>
                <w:color w:val="auto"/>
                <w:sz w:val="21"/>
              </w:rPr>
              <w:t xml:space="preserve">17.3 </w:t>
            </w:r>
          </w:p>
        </w:tc>
        <w:tc>
          <w:tcPr>
            <w:tcW w:w="2126" w:type="dxa"/>
          </w:tcPr>
          <w:p>
            <w:pPr>
              <w:pStyle w:val="25"/>
              <w:spacing w:before="110"/>
              <w:ind w:left="117" w:right="1"/>
              <w:jc w:val="center"/>
              <w:rPr>
                <w:color w:val="auto"/>
                <w:sz w:val="21"/>
              </w:rPr>
            </w:pPr>
            <w:r>
              <w:rPr>
                <w:color w:val="auto"/>
                <w:sz w:val="21"/>
              </w:rPr>
              <w:t xml:space="preserve">评标方法 </w:t>
            </w:r>
          </w:p>
        </w:tc>
        <w:tc>
          <w:tcPr>
            <w:tcW w:w="6805" w:type="dxa"/>
          </w:tcPr>
          <w:p>
            <w:pPr>
              <w:pStyle w:val="25"/>
              <w:spacing w:before="110"/>
              <w:ind w:left="108"/>
              <w:rPr>
                <w:color w:val="auto"/>
                <w:sz w:val="21"/>
              </w:rPr>
            </w:pPr>
            <w:r>
              <w:rPr>
                <w:color w:val="auto"/>
                <w:sz w:val="21"/>
              </w:rPr>
              <w:t xml:space="preserve">综合评分法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2" w:hRule="atLeast"/>
        </w:trPr>
        <w:tc>
          <w:tcPr>
            <w:tcW w:w="1449" w:type="dxa"/>
            <w:vAlign w:val="center"/>
          </w:tcPr>
          <w:p>
            <w:pPr>
              <w:pStyle w:val="25"/>
              <w:spacing w:before="110"/>
              <w:ind w:right="151"/>
              <w:jc w:val="center"/>
              <w:rPr>
                <w:color w:val="auto"/>
                <w:sz w:val="21"/>
              </w:rPr>
            </w:pPr>
            <w:r>
              <w:rPr>
                <w:color w:val="auto"/>
                <w:sz w:val="21"/>
              </w:rPr>
              <w:t>23.1</w:t>
            </w:r>
          </w:p>
        </w:tc>
        <w:tc>
          <w:tcPr>
            <w:tcW w:w="2126" w:type="dxa"/>
            <w:vAlign w:val="center"/>
          </w:tcPr>
          <w:p>
            <w:pPr>
              <w:pStyle w:val="25"/>
              <w:spacing w:before="110"/>
              <w:ind w:left="117" w:right="1"/>
              <w:jc w:val="center"/>
              <w:rPr>
                <w:color w:val="auto"/>
                <w:sz w:val="21"/>
              </w:rPr>
            </w:pPr>
            <w:r>
              <w:rPr>
                <w:color w:val="auto"/>
                <w:sz w:val="21"/>
              </w:rPr>
              <w:t>中标通知书的发放</w:t>
            </w:r>
          </w:p>
        </w:tc>
        <w:tc>
          <w:tcPr>
            <w:tcW w:w="6805" w:type="dxa"/>
          </w:tcPr>
          <w:p>
            <w:pPr>
              <w:pStyle w:val="25"/>
              <w:spacing w:before="110"/>
              <w:ind w:left="108"/>
              <w:jc w:val="both"/>
              <w:rPr>
                <w:color w:val="auto"/>
                <w:spacing w:val="-10"/>
                <w:sz w:val="21"/>
              </w:rPr>
            </w:pPr>
            <w:r>
              <w:rPr>
                <w:rFonts w:hint="eastAsia"/>
                <w:color w:val="auto"/>
                <w:spacing w:val="-7"/>
                <w:sz w:val="21"/>
                <w:lang w:eastAsia="zh-CN"/>
              </w:rPr>
              <w:t>广西宏正建设工程管理有限公司</w:t>
            </w:r>
            <w:r>
              <w:rPr>
                <w:rFonts w:hint="eastAsia"/>
                <w:color w:val="auto"/>
                <w:spacing w:val="-7"/>
                <w:sz w:val="21"/>
              </w:rPr>
              <w:t>在评标报告出来后按相关规定在中国政府采购网 (www.ccgp.gov.cn)、广西壮族自治区政府采购网（www.gxzfcg.gov.cn）、中国玉林政府门户网（www.yulin.gov.cn）发布中标公告，公告期为一个工作日，公告期满无异议的，由</w:t>
            </w:r>
            <w:r>
              <w:rPr>
                <w:rFonts w:hint="eastAsia"/>
                <w:color w:val="auto"/>
                <w:spacing w:val="-7"/>
                <w:sz w:val="21"/>
                <w:lang w:eastAsia="zh-CN"/>
              </w:rPr>
              <w:t>广西宏正建设工程管理有限公司</w:t>
            </w:r>
            <w:r>
              <w:rPr>
                <w:rFonts w:hint="eastAsia"/>
                <w:color w:val="auto"/>
                <w:spacing w:val="-7"/>
                <w:sz w:val="21"/>
              </w:rPr>
              <w:t xml:space="preserve">向中标供应商发出中标通知书。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1449" w:type="dxa"/>
            <w:vAlign w:val="center"/>
          </w:tcPr>
          <w:p>
            <w:pPr>
              <w:pStyle w:val="25"/>
              <w:ind w:right="151"/>
              <w:jc w:val="center"/>
              <w:rPr>
                <w:color w:val="auto"/>
                <w:sz w:val="21"/>
              </w:rPr>
            </w:pPr>
            <w:r>
              <w:rPr>
                <w:color w:val="auto"/>
                <w:sz w:val="21"/>
              </w:rPr>
              <w:t>26.1</w:t>
            </w:r>
          </w:p>
        </w:tc>
        <w:tc>
          <w:tcPr>
            <w:tcW w:w="2126" w:type="dxa"/>
            <w:vAlign w:val="center"/>
          </w:tcPr>
          <w:p>
            <w:pPr>
              <w:pStyle w:val="25"/>
              <w:ind w:left="117" w:right="7"/>
              <w:jc w:val="center"/>
              <w:rPr>
                <w:color w:val="auto"/>
                <w:sz w:val="20"/>
              </w:rPr>
            </w:pPr>
            <w:r>
              <w:rPr>
                <w:color w:val="auto"/>
                <w:sz w:val="21"/>
              </w:rPr>
              <w:t>履约保证金</w:t>
            </w:r>
          </w:p>
        </w:tc>
        <w:tc>
          <w:tcPr>
            <w:tcW w:w="6805" w:type="dxa"/>
            <w:vAlign w:val="center"/>
          </w:tcPr>
          <w:p>
            <w:pPr>
              <w:pStyle w:val="25"/>
              <w:spacing w:before="1" w:line="276" w:lineRule="auto"/>
              <w:ind w:left="108"/>
              <w:rPr>
                <w:rFonts w:hint="eastAsia" w:eastAsia="宋体"/>
                <w:color w:val="auto"/>
                <w:sz w:val="21"/>
                <w:lang w:eastAsia="zh-CN"/>
              </w:rPr>
            </w:pPr>
            <w:r>
              <w:rPr>
                <w:rFonts w:hint="eastAsia"/>
                <w:color w:val="auto"/>
                <w:sz w:val="21"/>
                <w:lang w:eastAsia="zh-CN"/>
              </w:rPr>
              <w:t>本项目不收取</w:t>
            </w:r>
            <w:r>
              <w:rPr>
                <w:color w:val="auto"/>
                <w:sz w:val="21"/>
              </w:rPr>
              <w:t>履约保证金</w:t>
            </w:r>
          </w:p>
        </w:tc>
      </w:tr>
    </w:tbl>
    <w:p>
      <w:pPr>
        <w:spacing w:line="258" w:lineRule="exact"/>
        <w:jc w:val="both"/>
        <w:rPr>
          <w:color w:val="auto"/>
          <w:sz w:val="21"/>
        </w:rPr>
        <w:sectPr>
          <w:pgSz w:w="11910" w:h="16840"/>
          <w:pgMar w:top="851" w:right="851" w:bottom="851" w:left="851" w:header="0" w:footer="644" w:gutter="0"/>
          <w:cols w:space="720" w:num="1"/>
        </w:sectPr>
      </w:pPr>
    </w:p>
    <w:p>
      <w:pPr>
        <w:pStyle w:val="5"/>
        <w:tabs>
          <w:tab w:val="left" w:pos="899"/>
          <w:tab w:val="left" w:pos="1502"/>
        </w:tabs>
        <w:ind w:right="122"/>
        <w:outlineLvl w:val="1"/>
        <w:rPr>
          <w:color w:val="auto"/>
          <w:sz w:val="28"/>
        </w:rPr>
      </w:pPr>
      <w:bookmarkStart w:id="62" w:name="一____总__则"/>
      <w:bookmarkEnd w:id="62"/>
      <w:bookmarkStart w:id="63" w:name="_Toc8673"/>
      <w:bookmarkStart w:id="64" w:name="_Toc927"/>
      <w:r>
        <w:rPr>
          <w:color w:val="auto"/>
        </w:rPr>
        <w:t>一</w:t>
      </w:r>
      <w:r>
        <w:rPr>
          <w:color w:val="auto"/>
        </w:rPr>
        <w:tab/>
      </w:r>
      <w:r>
        <w:rPr>
          <w:color w:val="auto"/>
        </w:rPr>
        <w:t>总</w:t>
      </w:r>
      <w:r>
        <w:rPr>
          <w:color w:val="auto"/>
        </w:rPr>
        <w:tab/>
      </w:r>
      <w:r>
        <w:rPr>
          <w:color w:val="auto"/>
          <w:spacing w:val="4"/>
        </w:rPr>
        <w:t>则</w:t>
      </w:r>
      <w:bookmarkEnd w:id="63"/>
      <w:bookmarkEnd w:id="64"/>
      <w:r>
        <w:rPr>
          <w:color w:val="auto"/>
          <w:w w:val="99"/>
          <w:sz w:val="28"/>
        </w:rPr>
        <w:t xml:space="preserve"> </w:t>
      </w:r>
    </w:p>
    <w:p>
      <w:pPr>
        <w:pStyle w:val="9"/>
        <w:spacing w:before="8"/>
        <w:rPr>
          <w:b/>
          <w:color w:val="auto"/>
          <w:sz w:val="14"/>
        </w:rPr>
      </w:pPr>
    </w:p>
    <w:p>
      <w:pPr>
        <w:pStyle w:val="7"/>
        <w:numPr>
          <w:ilvl w:val="0"/>
          <w:numId w:val="2"/>
        </w:numPr>
        <w:tabs>
          <w:tab w:val="left" w:pos="534"/>
        </w:tabs>
        <w:spacing w:before="67"/>
        <w:outlineLvl w:val="2"/>
        <w:rPr>
          <w:color w:val="auto"/>
        </w:rPr>
      </w:pPr>
      <w:bookmarkStart w:id="65" w:name="_Toc11150"/>
      <w:r>
        <w:rPr>
          <w:color w:val="auto"/>
        </w:rPr>
        <w:t>项目概况</w:t>
      </w:r>
      <w:bookmarkEnd w:id="65"/>
      <w:r>
        <w:rPr>
          <w:color w:val="auto"/>
        </w:rPr>
        <w:t xml:space="preserve"> </w:t>
      </w:r>
    </w:p>
    <w:p>
      <w:pPr>
        <w:pStyle w:val="24"/>
        <w:numPr>
          <w:ilvl w:val="1"/>
          <w:numId w:val="2"/>
        </w:numPr>
        <w:tabs>
          <w:tab w:val="left" w:pos="1038"/>
        </w:tabs>
        <w:spacing w:before="164"/>
        <w:ind w:hanging="317"/>
        <w:rPr>
          <w:color w:val="auto"/>
          <w:sz w:val="21"/>
        </w:rPr>
      </w:pPr>
      <w:r>
        <w:rPr>
          <w:color w:val="auto"/>
          <w:spacing w:val="-3"/>
          <w:sz w:val="21"/>
        </w:rPr>
        <w:t>采购人：见投标人须知前附表。</w:t>
      </w:r>
      <w:r>
        <w:rPr>
          <w:color w:val="auto"/>
          <w:sz w:val="21"/>
        </w:rPr>
        <w:t xml:space="preserve"> </w:t>
      </w:r>
    </w:p>
    <w:p>
      <w:pPr>
        <w:pStyle w:val="24"/>
        <w:numPr>
          <w:ilvl w:val="1"/>
          <w:numId w:val="2"/>
        </w:numPr>
        <w:tabs>
          <w:tab w:val="left" w:pos="1038"/>
        </w:tabs>
        <w:spacing w:before="170"/>
        <w:ind w:hanging="317"/>
        <w:rPr>
          <w:color w:val="auto"/>
          <w:sz w:val="21"/>
        </w:rPr>
      </w:pPr>
      <w:r>
        <w:rPr>
          <w:color w:val="auto"/>
          <w:spacing w:val="-3"/>
          <w:sz w:val="21"/>
        </w:rPr>
        <w:t>采购代理机构：见投标人须知前附表。</w:t>
      </w:r>
      <w:r>
        <w:rPr>
          <w:color w:val="auto"/>
          <w:sz w:val="21"/>
        </w:rPr>
        <w:t xml:space="preserve"> </w:t>
      </w:r>
    </w:p>
    <w:p>
      <w:pPr>
        <w:pStyle w:val="24"/>
        <w:numPr>
          <w:ilvl w:val="1"/>
          <w:numId w:val="2"/>
        </w:numPr>
        <w:tabs>
          <w:tab w:val="left" w:pos="1038"/>
        </w:tabs>
        <w:spacing w:before="170"/>
        <w:ind w:hanging="317"/>
        <w:rPr>
          <w:color w:val="auto"/>
          <w:sz w:val="21"/>
        </w:rPr>
      </w:pPr>
      <w:r>
        <w:rPr>
          <w:color w:val="auto"/>
          <w:spacing w:val="-3"/>
          <w:sz w:val="21"/>
        </w:rPr>
        <w:t>项目名称：见投标人须知前附表。</w:t>
      </w:r>
      <w:r>
        <w:rPr>
          <w:color w:val="auto"/>
          <w:sz w:val="21"/>
        </w:rPr>
        <w:t xml:space="preserve"> </w:t>
      </w:r>
    </w:p>
    <w:p>
      <w:pPr>
        <w:pStyle w:val="24"/>
        <w:numPr>
          <w:ilvl w:val="1"/>
          <w:numId w:val="2"/>
        </w:numPr>
        <w:tabs>
          <w:tab w:val="left" w:pos="1038"/>
        </w:tabs>
        <w:spacing w:before="173"/>
        <w:ind w:hanging="317"/>
        <w:rPr>
          <w:color w:val="auto"/>
          <w:sz w:val="21"/>
        </w:rPr>
      </w:pPr>
      <w:r>
        <w:rPr>
          <w:color w:val="auto"/>
          <w:spacing w:val="-3"/>
          <w:sz w:val="21"/>
        </w:rPr>
        <w:t>项目编号：见投标人须知前附表。</w:t>
      </w:r>
      <w:r>
        <w:rPr>
          <w:color w:val="auto"/>
          <w:sz w:val="21"/>
        </w:rPr>
        <w:t xml:space="preserve"> </w:t>
      </w:r>
    </w:p>
    <w:p>
      <w:pPr>
        <w:pStyle w:val="24"/>
        <w:numPr>
          <w:ilvl w:val="1"/>
          <w:numId w:val="2"/>
        </w:numPr>
        <w:tabs>
          <w:tab w:val="left" w:pos="1038"/>
        </w:tabs>
        <w:spacing w:before="170"/>
        <w:ind w:hanging="317"/>
        <w:rPr>
          <w:color w:val="auto"/>
          <w:sz w:val="21"/>
        </w:rPr>
      </w:pPr>
      <w:r>
        <w:rPr>
          <w:color w:val="auto"/>
          <w:spacing w:val="-3"/>
          <w:sz w:val="21"/>
        </w:rPr>
        <w:t>采购预算：见投标人须知前附表。</w:t>
      </w:r>
      <w:r>
        <w:rPr>
          <w:color w:val="auto"/>
          <w:sz w:val="21"/>
        </w:rPr>
        <w:t xml:space="preserve"> </w:t>
      </w:r>
    </w:p>
    <w:p>
      <w:pPr>
        <w:pStyle w:val="24"/>
        <w:numPr>
          <w:ilvl w:val="1"/>
          <w:numId w:val="2"/>
        </w:numPr>
        <w:tabs>
          <w:tab w:val="left" w:pos="1038"/>
        </w:tabs>
        <w:spacing w:before="170"/>
        <w:ind w:hanging="317"/>
        <w:rPr>
          <w:color w:val="auto"/>
          <w:sz w:val="21"/>
        </w:rPr>
      </w:pPr>
      <w:r>
        <w:rPr>
          <w:color w:val="auto"/>
          <w:spacing w:val="-3"/>
          <w:sz w:val="21"/>
        </w:rPr>
        <w:t>资金来源：政府财政性资金。</w:t>
      </w:r>
      <w:r>
        <w:rPr>
          <w:color w:val="auto"/>
          <w:sz w:val="21"/>
        </w:rPr>
        <w:t xml:space="preserve"> </w:t>
      </w:r>
    </w:p>
    <w:p>
      <w:pPr>
        <w:pStyle w:val="24"/>
        <w:numPr>
          <w:ilvl w:val="1"/>
          <w:numId w:val="2"/>
        </w:numPr>
        <w:tabs>
          <w:tab w:val="left" w:pos="1038"/>
        </w:tabs>
        <w:spacing w:before="173"/>
        <w:ind w:hanging="317"/>
        <w:rPr>
          <w:color w:val="auto"/>
          <w:sz w:val="21"/>
        </w:rPr>
      </w:pPr>
      <w:r>
        <w:rPr>
          <w:color w:val="auto"/>
          <w:spacing w:val="-4"/>
          <w:sz w:val="21"/>
        </w:rPr>
        <w:t>获取招标文件的时间、地点、方式、招标文件售价及报名要求：见投标人须知前附表。</w:t>
      </w:r>
      <w:r>
        <w:rPr>
          <w:color w:val="auto"/>
          <w:sz w:val="21"/>
        </w:rPr>
        <w:t xml:space="preserve"> </w:t>
      </w:r>
    </w:p>
    <w:p>
      <w:pPr>
        <w:pStyle w:val="24"/>
        <w:numPr>
          <w:ilvl w:val="1"/>
          <w:numId w:val="2"/>
        </w:numPr>
        <w:tabs>
          <w:tab w:val="left" w:pos="1038"/>
        </w:tabs>
        <w:spacing w:before="170"/>
        <w:ind w:hanging="317"/>
        <w:rPr>
          <w:color w:val="auto"/>
          <w:sz w:val="21"/>
        </w:rPr>
      </w:pPr>
      <w:r>
        <w:rPr>
          <w:color w:val="auto"/>
          <w:spacing w:val="-3"/>
          <w:sz w:val="21"/>
        </w:rPr>
        <w:t>预留采购份额：见投标人须知前附表。</w:t>
      </w:r>
      <w:r>
        <w:rPr>
          <w:color w:val="auto"/>
          <w:sz w:val="21"/>
        </w:rPr>
        <w:t xml:space="preserve"> </w:t>
      </w:r>
    </w:p>
    <w:p>
      <w:pPr>
        <w:pStyle w:val="7"/>
        <w:numPr>
          <w:ilvl w:val="0"/>
          <w:numId w:val="2"/>
        </w:numPr>
        <w:tabs>
          <w:tab w:val="left" w:pos="534"/>
        </w:tabs>
        <w:spacing w:before="140"/>
        <w:outlineLvl w:val="2"/>
        <w:rPr>
          <w:color w:val="auto"/>
        </w:rPr>
      </w:pPr>
      <w:bookmarkStart w:id="66" w:name="_Toc31084"/>
      <w:r>
        <w:rPr>
          <w:color w:val="auto"/>
        </w:rPr>
        <w:t>政府采购信息发布媒体：</w:t>
      </w:r>
      <w:bookmarkEnd w:id="66"/>
      <w:r>
        <w:rPr>
          <w:color w:val="auto"/>
        </w:rPr>
        <w:t xml:space="preserve"> </w:t>
      </w:r>
    </w:p>
    <w:p>
      <w:pPr>
        <w:pStyle w:val="24"/>
        <w:tabs>
          <w:tab w:val="left" w:pos="1036"/>
        </w:tabs>
        <w:spacing w:before="164" w:line="420" w:lineRule="exact"/>
        <w:ind w:left="0" w:firstLine="612" w:firstLineChars="300"/>
        <w:rPr>
          <w:color w:val="auto"/>
        </w:rPr>
      </w:pPr>
      <w:r>
        <w:rPr>
          <w:rFonts w:hint="eastAsia"/>
          <w:color w:val="auto"/>
          <w:spacing w:val="-3"/>
          <w:sz w:val="21"/>
        </w:rPr>
        <w:t>2.1</w:t>
      </w:r>
      <w:r>
        <w:rPr>
          <w:color w:val="auto"/>
          <w:spacing w:val="-3"/>
          <w:sz w:val="21"/>
        </w:rPr>
        <w:t>与本项目相关的政府采购业务信息（包括公开招标公告、中标公告及其更正事项等</w:t>
      </w:r>
      <w:r>
        <w:rPr>
          <w:color w:val="auto"/>
          <w:sz w:val="21"/>
        </w:rPr>
        <w:t>）</w:t>
      </w:r>
      <w:r>
        <w:rPr>
          <w:color w:val="auto"/>
          <w:spacing w:val="-3"/>
          <w:sz w:val="21"/>
        </w:rPr>
        <w:t>将在以下媒体上发布：</w:t>
      </w:r>
      <w:r>
        <w:rPr>
          <w:rFonts w:hint="eastAsia"/>
          <w:color w:val="auto"/>
          <w:sz w:val="21"/>
        </w:rPr>
        <w:t>中国政府采购网 (www.ccgp.gov.cn)、广西壮族自治区政府采购网（www.gxzfcg.gov.cn）、中国玉林政府门户网（www.yulin.gov.cn）</w:t>
      </w:r>
      <w:r>
        <w:rPr>
          <w:color w:val="auto"/>
          <w:sz w:val="21"/>
        </w:rPr>
        <w:t>发布</w:t>
      </w:r>
      <w:r>
        <w:rPr>
          <w:color w:val="auto"/>
        </w:rPr>
        <w:t xml:space="preserve">。 </w:t>
      </w:r>
    </w:p>
    <w:p>
      <w:pPr>
        <w:pStyle w:val="7"/>
        <w:numPr>
          <w:ilvl w:val="0"/>
          <w:numId w:val="2"/>
        </w:numPr>
        <w:tabs>
          <w:tab w:val="left" w:pos="534"/>
        </w:tabs>
        <w:spacing w:line="279" w:lineRule="exact"/>
        <w:outlineLvl w:val="2"/>
        <w:rPr>
          <w:color w:val="auto"/>
        </w:rPr>
      </w:pPr>
      <w:bookmarkStart w:id="67" w:name="_Toc30415"/>
      <w:r>
        <w:rPr>
          <w:color w:val="auto"/>
        </w:rPr>
        <w:t>投标人资格要求：</w:t>
      </w:r>
      <w:bookmarkEnd w:id="67"/>
      <w:r>
        <w:rPr>
          <w:color w:val="auto"/>
        </w:rPr>
        <w:t xml:space="preserve"> </w:t>
      </w:r>
    </w:p>
    <w:p>
      <w:pPr>
        <w:pStyle w:val="24"/>
        <w:numPr>
          <w:ilvl w:val="1"/>
          <w:numId w:val="2"/>
        </w:numPr>
        <w:tabs>
          <w:tab w:val="left" w:pos="1038"/>
        </w:tabs>
        <w:spacing w:before="164" w:line="391" w:lineRule="auto"/>
        <w:ind w:left="292" w:right="549" w:firstLine="428"/>
        <w:rPr>
          <w:color w:val="auto"/>
          <w:sz w:val="21"/>
        </w:rPr>
      </w:pPr>
      <w:r>
        <w:rPr>
          <w:color w:val="auto"/>
          <w:spacing w:val="-1"/>
          <w:sz w:val="21"/>
        </w:rPr>
        <w:t>投标人未被列入失信被执行人、重大税收违法案件当事人名单、政府采购严重违法失信行为记录</w:t>
      </w:r>
      <w:r>
        <w:rPr>
          <w:color w:val="auto"/>
          <w:spacing w:val="-4"/>
          <w:sz w:val="21"/>
        </w:rPr>
        <w:t>名单，且应符合《中华人民共和国政府采购法》第二十二条规定的下列投标人资格条件：</w:t>
      </w:r>
      <w:r>
        <w:rPr>
          <w:color w:val="auto"/>
          <w:sz w:val="21"/>
        </w:rPr>
        <w:t xml:space="preserve"> </w:t>
      </w:r>
    </w:p>
    <w:p>
      <w:pPr>
        <w:pStyle w:val="24"/>
        <w:numPr>
          <w:ilvl w:val="0"/>
          <w:numId w:val="3"/>
        </w:numPr>
        <w:tabs>
          <w:tab w:val="left" w:pos="1249"/>
        </w:tabs>
        <w:spacing w:before="1"/>
        <w:rPr>
          <w:color w:val="auto"/>
          <w:sz w:val="21"/>
        </w:rPr>
      </w:pPr>
      <w:r>
        <w:rPr>
          <w:color w:val="auto"/>
          <w:spacing w:val="-3"/>
          <w:sz w:val="21"/>
        </w:rPr>
        <w:t>具有独立承担民事责任的能力；</w:t>
      </w:r>
      <w:r>
        <w:rPr>
          <w:color w:val="auto"/>
          <w:sz w:val="21"/>
        </w:rPr>
        <w:t xml:space="preserve"> </w:t>
      </w:r>
    </w:p>
    <w:p>
      <w:pPr>
        <w:pStyle w:val="24"/>
        <w:numPr>
          <w:ilvl w:val="0"/>
          <w:numId w:val="3"/>
        </w:numPr>
        <w:tabs>
          <w:tab w:val="left" w:pos="1249"/>
        </w:tabs>
        <w:spacing w:before="173"/>
        <w:rPr>
          <w:color w:val="auto"/>
          <w:sz w:val="21"/>
        </w:rPr>
      </w:pPr>
      <w:r>
        <w:rPr>
          <w:color w:val="auto"/>
          <w:spacing w:val="-3"/>
          <w:sz w:val="21"/>
        </w:rPr>
        <w:t>具有良好的商业信誉和健全的财务会计制度；</w:t>
      </w:r>
      <w:r>
        <w:rPr>
          <w:color w:val="auto"/>
          <w:sz w:val="21"/>
        </w:rPr>
        <w:t xml:space="preserve"> </w:t>
      </w:r>
    </w:p>
    <w:p>
      <w:pPr>
        <w:pStyle w:val="24"/>
        <w:numPr>
          <w:ilvl w:val="0"/>
          <w:numId w:val="3"/>
        </w:numPr>
        <w:tabs>
          <w:tab w:val="left" w:pos="1249"/>
        </w:tabs>
        <w:spacing w:before="170"/>
        <w:rPr>
          <w:color w:val="auto"/>
          <w:sz w:val="21"/>
        </w:rPr>
      </w:pPr>
      <w:r>
        <w:rPr>
          <w:color w:val="auto"/>
          <w:spacing w:val="-3"/>
          <w:sz w:val="21"/>
        </w:rPr>
        <w:t>具有履行合同所必需的设备和专业技术能力；</w:t>
      </w:r>
      <w:r>
        <w:rPr>
          <w:color w:val="auto"/>
          <w:sz w:val="21"/>
        </w:rPr>
        <w:t xml:space="preserve"> </w:t>
      </w:r>
    </w:p>
    <w:p>
      <w:pPr>
        <w:pStyle w:val="24"/>
        <w:numPr>
          <w:ilvl w:val="0"/>
          <w:numId w:val="3"/>
        </w:numPr>
        <w:tabs>
          <w:tab w:val="left" w:pos="1249"/>
        </w:tabs>
        <w:spacing w:before="170"/>
        <w:rPr>
          <w:color w:val="auto"/>
          <w:sz w:val="21"/>
        </w:rPr>
      </w:pPr>
      <w:r>
        <w:rPr>
          <w:color w:val="auto"/>
          <w:spacing w:val="-3"/>
          <w:sz w:val="21"/>
        </w:rPr>
        <w:t>有依法缴纳税收和社会保障资金的良好记录；</w:t>
      </w:r>
      <w:r>
        <w:rPr>
          <w:color w:val="auto"/>
          <w:sz w:val="21"/>
        </w:rPr>
        <w:t xml:space="preserve"> </w:t>
      </w:r>
    </w:p>
    <w:p>
      <w:pPr>
        <w:pStyle w:val="24"/>
        <w:numPr>
          <w:ilvl w:val="0"/>
          <w:numId w:val="3"/>
        </w:numPr>
        <w:tabs>
          <w:tab w:val="left" w:pos="1249"/>
        </w:tabs>
        <w:spacing w:before="173"/>
        <w:rPr>
          <w:color w:val="auto"/>
          <w:sz w:val="21"/>
        </w:rPr>
      </w:pPr>
      <w:r>
        <w:rPr>
          <w:color w:val="auto"/>
          <w:spacing w:val="-3"/>
          <w:sz w:val="21"/>
        </w:rPr>
        <w:t>参加政府采购活动前三年内，在经营活动中没有重大违法记录；</w:t>
      </w:r>
      <w:r>
        <w:rPr>
          <w:color w:val="auto"/>
          <w:sz w:val="21"/>
        </w:rPr>
        <w:t xml:space="preserve"> </w:t>
      </w:r>
    </w:p>
    <w:p>
      <w:pPr>
        <w:pStyle w:val="24"/>
        <w:numPr>
          <w:ilvl w:val="0"/>
          <w:numId w:val="3"/>
        </w:numPr>
        <w:tabs>
          <w:tab w:val="left" w:pos="1249"/>
        </w:tabs>
        <w:spacing w:before="170"/>
        <w:rPr>
          <w:color w:val="auto"/>
          <w:sz w:val="21"/>
        </w:rPr>
      </w:pPr>
      <w:r>
        <w:rPr>
          <w:color w:val="auto"/>
          <w:spacing w:val="-3"/>
          <w:sz w:val="21"/>
        </w:rPr>
        <w:t>法律、行政法规规定的其他条件。</w:t>
      </w:r>
      <w:r>
        <w:rPr>
          <w:color w:val="auto"/>
          <w:sz w:val="21"/>
        </w:rPr>
        <w:t xml:space="preserve"> </w:t>
      </w:r>
    </w:p>
    <w:p>
      <w:pPr>
        <w:pStyle w:val="24"/>
        <w:numPr>
          <w:ilvl w:val="1"/>
          <w:numId w:val="2"/>
        </w:numPr>
        <w:tabs>
          <w:tab w:val="left" w:pos="1038"/>
        </w:tabs>
        <w:spacing w:before="170"/>
        <w:rPr>
          <w:color w:val="auto"/>
          <w:sz w:val="21"/>
        </w:rPr>
      </w:pPr>
      <w:r>
        <w:rPr>
          <w:color w:val="auto"/>
          <w:spacing w:val="-4"/>
          <w:sz w:val="21"/>
        </w:rPr>
        <w:t>针对本项目，投标人应具备的特定条件：见投标人须知前附表。</w:t>
      </w:r>
      <w:r>
        <w:rPr>
          <w:color w:val="auto"/>
          <w:sz w:val="21"/>
        </w:rPr>
        <w:t xml:space="preserve"> </w:t>
      </w:r>
    </w:p>
    <w:p>
      <w:pPr>
        <w:pStyle w:val="9"/>
        <w:spacing w:before="173" w:line="391" w:lineRule="auto"/>
        <w:ind w:left="292" w:right="547" w:firstLine="630" w:firstLineChars="300"/>
        <w:jc w:val="both"/>
        <w:rPr>
          <w:color w:val="auto"/>
        </w:rPr>
      </w:pPr>
      <w:r>
        <w:rPr>
          <w:color w:val="auto"/>
        </w:rPr>
        <w:t>对在“信用中国”网站(www.creditchina.gov.cn)、中国政府采购网(www.ccgp.gov.cn)等渠道列入</w:t>
      </w:r>
      <w:r>
        <w:rPr>
          <w:color w:val="auto"/>
          <w:spacing w:val="-6"/>
        </w:rPr>
        <w:t>失信被执行人、重大税收违法案件当事人名单、政府采购严重违法失信行为记录名单及其他不符合《中华人民共和国政府采购法》第二十二条规定条件的供应商，不得参与政府采购活动。</w:t>
      </w:r>
      <w:r>
        <w:rPr>
          <w:color w:val="auto"/>
        </w:rPr>
        <w:t>（</w:t>
      </w:r>
      <w:r>
        <w:rPr>
          <w:color w:val="auto"/>
          <w:spacing w:val="-3"/>
        </w:rPr>
        <w:t>由供应商提供网站查</w:t>
      </w:r>
      <w:r>
        <w:rPr>
          <w:color w:val="auto"/>
          <w:spacing w:val="-6"/>
        </w:rPr>
        <w:t>询结果截图并加盖公章，查询结果作为评审资料保存，采购人、采购代理机构核实后按照信用信息使用规</w:t>
      </w:r>
      <w:r>
        <w:rPr>
          <w:color w:val="auto"/>
          <w:spacing w:val="-4"/>
        </w:rPr>
        <w:t>则处理。</w:t>
      </w:r>
      <w:r>
        <w:rPr>
          <w:color w:val="auto"/>
          <w:spacing w:val="-3"/>
        </w:rPr>
        <w:t>）</w:t>
      </w:r>
      <w:r>
        <w:rPr>
          <w:color w:val="auto"/>
        </w:rPr>
        <w:t xml:space="preserve"> </w:t>
      </w:r>
    </w:p>
    <w:p>
      <w:pPr>
        <w:pStyle w:val="24"/>
        <w:numPr>
          <w:ilvl w:val="1"/>
          <w:numId w:val="2"/>
        </w:numPr>
        <w:tabs>
          <w:tab w:val="left" w:pos="1038"/>
        </w:tabs>
        <w:spacing w:before="57" w:line="393" w:lineRule="auto"/>
        <w:ind w:left="292" w:right="525" w:firstLine="427"/>
        <w:jc w:val="both"/>
        <w:rPr>
          <w:color w:val="auto"/>
        </w:rPr>
      </w:pPr>
      <w:r>
        <w:rPr>
          <w:color w:val="auto"/>
          <w:spacing w:val="-1"/>
          <w:sz w:val="21"/>
        </w:rPr>
        <w:t>投标人须知前附表规定接受联合体投标的，两个以上供应商可以组成一个投标联合体，以一个投</w:t>
      </w:r>
      <w:r>
        <w:rPr>
          <w:color w:val="auto"/>
          <w:spacing w:val="-7"/>
          <w:sz w:val="21"/>
        </w:rPr>
        <w:t xml:space="preserve">标人的身份共同参加投标。以联合体形式参加投标的，联合体各方均应当符合本章第 </w:t>
      </w:r>
      <w:r>
        <w:rPr>
          <w:color w:val="auto"/>
          <w:sz w:val="21"/>
        </w:rPr>
        <w:t>3.1</w:t>
      </w:r>
      <w:r>
        <w:rPr>
          <w:color w:val="auto"/>
          <w:spacing w:val="-10"/>
          <w:sz w:val="21"/>
        </w:rPr>
        <w:t xml:space="preserve"> 项的要求，至</w:t>
      </w:r>
      <w:r>
        <w:rPr>
          <w:color w:val="auto"/>
          <w:spacing w:val="-6"/>
        </w:rPr>
        <w:t xml:space="preserve">少应当有一方符合本章第 </w:t>
      </w:r>
      <w:r>
        <w:rPr>
          <w:color w:val="auto"/>
        </w:rPr>
        <w:t>3.2</w:t>
      </w:r>
      <w:r>
        <w:rPr>
          <w:color w:val="auto"/>
          <w:spacing w:val="-9"/>
        </w:rPr>
        <w:t xml:space="preserve"> 项的要求；联合体各方应签订共同投标协议，明确联合体各方承担的工作和</w:t>
      </w:r>
      <w:r>
        <w:rPr>
          <w:color w:val="auto"/>
          <w:spacing w:val="-5"/>
        </w:rPr>
        <w:t>相应的责任，并将共同投标协议连同投标文件一并提交采购代理机构；由同一专业的单位组成的联合体， 按照资质等级最低的单位确定资质等级；联合体各方不得再以自己名义单独或组成新的联合体参加同一项</w:t>
      </w:r>
      <w:r>
        <w:rPr>
          <w:color w:val="auto"/>
          <w:spacing w:val="-4"/>
        </w:rPr>
        <w:t>目同一分标投标，否则与之相关的投标文件作废；投标联合体的业绩和信誉按联合体主体方</w:t>
      </w:r>
      <w:r>
        <w:rPr>
          <w:color w:val="auto"/>
        </w:rPr>
        <w:t>（</w:t>
      </w:r>
      <w:r>
        <w:rPr>
          <w:color w:val="auto"/>
          <w:spacing w:val="-3"/>
        </w:rPr>
        <w:t xml:space="preserve">或牵头方） </w:t>
      </w:r>
      <w:r>
        <w:rPr>
          <w:color w:val="auto"/>
          <w:spacing w:val="-6"/>
        </w:rPr>
        <w:t>计算。两个以上的自然人、法人或者其他组织组成一个联合体，以一个供应商的身份共同参加政府采购活</w:t>
      </w:r>
      <w:r>
        <w:rPr>
          <w:color w:val="auto"/>
          <w:spacing w:val="-7"/>
        </w:rPr>
        <w:t>动的，应当对所有联合体成员进行信用记录查询，联合体成员存在不良信用记录的，视同联合体存在不良</w:t>
      </w:r>
      <w:r>
        <w:rPr>
          <w:color w:val="auto"/>
          <w:spacing w:val="-5"/>
        </w:rPr>
        <w:t>信用记录。</w:t>
      </w:r>
      <w:r>
        <w:rPr>
          <w:color w:val="auto"/>
        </w:rPr>
        <w:t xml:space="preserve"> </w:t>
      </w:r>
    </w:p>
    <w:p>
      <w:pPr>
        <w:pStyle w:val="24"/>
        <w:numPr>
          <w:ilvl w:val="1"/>
          <w:numId w:val="2"/>
        </w:numPr>
        <w:tabs>
          <w:tab w:val="left" w:pos="1038"/>
        </w:tabs>
        <w:spacing w:line="391" w:lineRule="auto"/>
        <w:ind w:left="292" w:right="441" w:firstLine="427"/>
        <w:rPr>
          <w:color w:val="auto"/>
          <w:sz w:val="21"/>
        </w:rPr>
      </w:pPr>
      <w:r>
        <w:rPr>
          <w:color w:val="auto"/>
          <w:spacing w:val="-5"/>
          <w:sz w:val="21"/>
        </w:rPr>
        <w:t>投标人不得直接或间接地与为本次采购的项目内容进行设计、编制规范和其他文件的咨询公司、采</w:t>
      </w:r>
      <w:r>
        <w:rPr>
          <w:color w:val="auto"/>
          <w:spacing w:val="-3"/>
          <w:sz w:val="21"/>
        </w:rPr>
        <w:t xml:space="preserve">购代理机构或其附属机构有任何关联。 </w:t>
      </w:r>
      <w:r>
        <w:rPr>
          <w:color w:val="auto"/>
          <w:sz w:val="21"/>
        </w:rPr>
        <w:t xml:space="preserve"> </w:t>
      </w:r>
    </w:p>
    <w:p>
      <w:pPr>
        <w:pStyle w:val="7"/>
        <w:numPr>
          <w:ilvl w:val="0"/>
          <w:numId w:val="2"/>
        </w:numPr>
        <w:tabs>
          <w:tab w:val="left" w:pos="534"/>
        </w:tabs>
        <w:spacing w:line="278" w:lineRule="exact"/>
        <w:outlineLvl w:val="2"/>
        <w:rPr>
          <w:color w:val="auto"/>
        </w:rPr>
      </w:pPr>
      <w:bookmarkStart w:id="68" w:name="_Toc4767"/>
      <w:r>
        <w:rPr>
          <w:color w:val="auto"/>
        </w:rPr>
        <w:t>质疑</w:t>
      </w:r>
      <w:bookmarkEnd w:id="68"/>
      <w:r>
        <w:rPr>
          <w:color w:val="auto"/>
        </w:rPr>
        <w:t xml:space="preserve"> </w:t>
      </w:r>
    </w:p>
    <w:p>
      <w:pPr>
        <w:pStyle w:val="24"/>
        <w:numPr>
          <w:ilvl w:val="1"/>
          <w:numId w:val="2"/>
        </w:numPr>
        <w:tabs>
          <w:tab w:val="left" w:pos="1090"/>
        </w:tabs>
        <w:spacing w:before="157" w:line="393" w:lineRule="auto"/>
        <w:ind w:left="295" w:right="549" w:firstLine="425"/>
        <w:jc w:val="both"/>
        <w:rPr>
          <w:color w:val="auto"/>
          <w:sz w:val="21"/>
        </w:rPr>
      </w:pPr>
      <w:r>
        <w:rPr>
          <w:color w:val="auto"/>
          <w:spacing w:val="-4"/>
          <w:sz w:val="21"/>
        </w:rPr>
        <w:t>投标人认为公开招标文件使自己的权益受到损害的，应当在公开招标文件发布之日起七个工作日</w:t>
      </w:r>
      <w:r>
        <w:rPr>
          <w:color w:val="auto"/>
          <w:spacing w:val="-5"/>
          <w:sz w:val="21"/>
        </w:rPr>
        <w:t>内以书面形式向采购人委托的采购代理机构质疑；质疑提交截止时间后，采购代理机构不再受理对公开招</w:t>
      </w:r>
      <w:r>
        <w:rPr>
          <w:color w:val="auto"/>
          <w:spacing w:val="-6"/>
          <w:sz w:val="21"/>
        </w:rPr>
        <w:t>标文件的质疑。投标人认为采购过程和中标、成交结果使自己的权益受到损害的，可以在知道或者应知其</w:t>
      </w:r>
      <w:r>
        <w:rPr>
          <w:color w:val="auto"/>
          <w:spacing w:val="-4"/>
          <w:sz w:val="21"/>
        </w:rPr>
        <w:t>权益受到损害之日起七个工作日内，以书面形式向采购人委托的采购代理机构质疑。</w:t>
      </w:r>
      <w:r>
        <w:rPr>
          <w:color w:val="auto"/>
          <w:sz w:val="21"/>
        </w:rPr>
        <w:t xml:space="preserve"> </w:t>
      </w:r>
    </w:p>
    <w:p>
      <w:pPr>
        <w:pStyle w:val="24"/>
        <w:numPr>
          <w:ilvl w:val="1"/>
          <w:numId w:val="2"/>
        </w:numPr>
        <w:tabs>
          <w:tab w:val="left" w:pos="1038"/>
        </w:tabs>
        <w:spacing w:line="264" w:lineRule="exact"/>
        <w:ind w:hanging="317"/>
        <w:rPr>
          <w:color w:val="auto"/>
          <w:sz w:val="21"/>
        </w:rPr>
      </w:pPr>
      <w:r>
        <w:rPr>
          <w:color w:val="auto"/>
          <w:spacing w:val="-9"/>
          <w:sz w:val="21"/>
        </w:rPr>
        <w:t>供应商质疑实行实名制，其质疑应当有具体的质疑事项及事实根据，不得进行虚假、恶意质疑。</w:t>
      </w:r>
      <w:r>
        <w:rPr>
          <w:color w:val="auto"/>
          <w:sz w:val="21"/>
        </w:rPr>
        <w:t xml:space="preserve"> </w:t>
      </w:r>
    </w:p>
    <w:p>
      <w:pPr>
        <w:pStyle w:val="24"/>
        <w:numPr>
          <w:ilvl w:val="1"/>
          <w:numId w:val="2"/>
        </w:numPr>
        <w:tabs>
          <w:tab w:val="left" w:pos="1034"/>
        </w:tabs>
        <w:spacing w:before="170"/>
        <w:ind w:left="1033"/>
        <w:rPr>
          <w:color w:val="auto"/>
          <w:sz w:val="21"/>
        </w:rPr>
      </w:pPr>
      <w:r>
        <w:rPr>
          <w:color w:val="auto"/>
          <w:spacing w:val="-3"/>
          <w:sz w:val="21"/>
        </w:rPr>
        <w:t>供应商质疑时，应当提交质疑书原件，质疑书应当包括下列主要内容：</w:t>
      </w:r>
      <w:r>
        <w:rPr>
          <w:color w:val="auto"/>
          <w:sz w:val="21"/>
        </w:rPr>
        <w:t xml:space="preserve"> </w:t>
      </w:r>
    </w:p>
    <w:p>
      <w:pPr>
        <w:pStyle w:val="24"/>
        <w:numPr>
          <w:ilvl w:val="0"/>
          <w:numId w:val="4"/>
        </w:numPr>
        <w:tabs>
          <w:tab w:val="left" w:pos="1250"/>
        </w:tabs>
        <w:spacing w:before="173"/>
        <w:rPr>
          <w:color w:val="auto"/>
          <w:sz w:val="21"/>
        </w:rPr>
      </w:pPr>
      <w:r>
        <w:rPr>
          <w:color w:val="auto"/>
          <w:spacing w:val="-4"/>
          <w:sz w:val="21"/>
        </w:rPr>
        <w:t>质疑供应商和被质疑的采购人或采购人委托的采购代理机构名称、地址、电话、邮编等；</w:t>
      </w:r>
      <w:r>
        <w:rPr>
          <w:color w:val="auto"/>
          <w:sz w:val="21"/>
        </w:rPr>
        <w:t xml:space="preserve"> </w:t>
      </w:r>
    </w:p>
    <w:p>
      <w:pPr>
        <w:pStyle w:val="24"/>
        <w:numPr>
          <w:ilvl w:val="0"/>
          <w:numId w:val="4"/>
        </w:numPr>
        <w:tabs>
          <w:tab w:val="left" w:pos="1250"/>
        </w:tabs>
        <w:spacing w:before="170"/>
        <w:rPr>
          <w:color w:val="auto"/>
          <w:sz w:val="21"/>
        </w:rPr>
      </w:pPr>
      <w:r>
        <w:rPr>
          <w:color w:val="auto"/>
          <w:spacing w:val="-3"/>
          <w:sz w:val="21"/>
        </w:rPr>
        <w:t>质疑项目的名称、编号；</w:t>
      </w:r>
      <w:r>
        <w:rPr>
          <w:color w:val="auto"/>
          <w:sz w:val="21"/>
        </w:rPr>
        <w:t xml:space="preserve"> </w:t>
      </w:r>
    </w:p>
    <w:p>
      <w:pPr>
        <w:pStyle w:val="24"/>
        <w:numPr>
          <w:ilvl w:val="0"/>
          <w:numId w:val="4"/>
        </w:numPr>
        <w:tabs>
          <w:tab w:val="left" w:pos="1250"/>
        </w:tabs>
        <w:spacing w:before="170"/>
        <w:rPr>
          <w:color w:val="auto"/>
          <w:sz w:val="21"/>
        </w:rPr>
      </w:pPr>
      <w:r>
        <w:rPr>
          <w:color w:val="auto"/>
          <w:spacing w:val="-3"/>
          <w:sz w:val="21"/>
        </w:rPr>
        <w:t>权益受到损害的事实和理由；</w:t>
      </w:r>
      <w:r>
        <w:rPr>
          <w:color w:val="auto"/>
          <w:sz w:val="21"/>
        </w:rPr>
        <w:t xml:space="preserve"> </w:t>
      </w:r>
    </w:p>
    <w:p>
      <w:pPr>
        <w:pStyle w:val="24"/>
        <w:numPr>
          <w:ilvl w:val="0"/>
          <w:numId w:val="4"/>
        </w:numPr>
        <w:tabs>
          <w:tab w:val="left" w:pos="1250"/>
        </w:tabs>
        <w:spacing w:before="173"/>
        <w:rPr>
          <w:color w:val="auto"/>
          <w:sz w:val="21"/>
        </w:rPr>
      </w:pPr>
      <w:r>
        <w:rPr>
          <w:color w:val="auto"/>
          <w:spacing w:val="-3"/>
          <w:sz w:val="21"/>
        </w:rPr>
        <w:t>相关证明材料；</w:t>
      </w:r>
      <w:r>
        <w:rPr>
          <w:color w:val="auto"/>
          <w:sz w:val="21"/>
        </w:rPr>
        <w:t xml:space="preserve"> </w:t>
      </w:r>
    </w:p>
    <w:p>
      <w:pPr>
        <w:pStyle w:val="24"/>
        <w:numPr>
          <w:ilvl w:val="0"/>
          <w:numId w:val="4"/>
        </w:numPr>
        <w:tabs>
          <w:tab w:val="left" w:pos="1250"/>
        </w:tabs>
        <w:spacing w:before="170"/>
        <w:rPr>
          <w:color w:val="auto"/>
          <w:sz w:val="21"/>
        </w:rPr>
      </w:pPr>
      <w:r>
        <w:rPr>
          <w:color w:val="auto"/>
          <w:spacing w:val="-3"/>
          <w:sz w:val="21"/>
        </w:rPr>
        <w:t>提起质疑的日期；</w:t>
      </w:r>
      <w:r>
        <w:rPr>
          <w:color w:val="auto"/>
          <w:sz w:val="21"/>
        </w:rPr>
        <w:t xml:space="preserve"> </w:t>
      </w:r>
    </w:p>
    <w:p>
      <w:pPr>
        <w:pStyle w:val="24"/>
        <w:numPr>
          <w:ilvl w:val="0"/>
          <w:numId w:val="4"/>
        </w:numPr>
        <w:tabs>
          <w:tab w:val="left" w:pos="1250"/>
        </w:tabs>
        <w:spacing w:before="170" w:line="393" w:lineRule="auto"/>
        <w:ind w:left="295" w:right="546" w:firstLine="425"/>
        <w:rPr>
          <w:color w:val="auto"/>
          <w:sz w:val="21"/>
        </w:rPr>
      </w:pPr>
      <w:r>
        <w:rPr>
          <w:color w:val="auto"/>
          <w:spacing w:val="-3"/>
          <w:sz w:val="21"/>
        </w:rPr>
        <w:t>附件材料：</w:t>
      </w:r>
      <w:r>
        <w:rPr>
          <w:rFonts w:hint="eastAsia"/>
          <w:color w:val="auto"/>
          <w:spacing w:val="-3"/>
          <w:sz w:val="21"/>
        </w:rPr>
        <w:t>购买招标文件的收据</w:t>
      </w:r>
      <w:r>
        <w:rPr>
          <w:color w:val="auto"/>
          <w:spacing w:val="-3"/>
          <w:sz w:val="21"/>
        </w:rPr>
        <w:t>；缴纳投标保证金</w:t>
      </w:r>
      <w:r>
        <w:rPr>
          <w:rFonts w:hint="eastAsia"/>
          <w:color w:val="auto"/>
          <w:spacing w:val="-3"/>
          <w:sz w:val="21"/>
        </w:rPr>
        <w:t>的到账证明</w:t>
      </w:r>
      <w:r>
        <w:rPr>
          <w:color w:val="auto"/>
          <w:spacing w:val="-3"/>
          <w:sz w:val="21"/>
        </w:rPr>
        <w:t>；营业执照副本内页复印件（</w:t>
      </w:r>
      <w:r>
        <w:rPr>
          <w:color w:val="auto"/>
          <w:spacing w:val="-2"/>
          <w:sz w:val="21"/>
        </w:rPr>
        <w:t>要求证</w:t>
      </w:r>
      <w:r>
        <w:rPr>
          <w:color w:val="auto"/>
          <w:spacing w:val="-3"/>
          <w:sz w:val="21"/>
        </w:rPr>
        <w:t>件有效并清晰反映企业法人经营范围</w:t>
      </w:r>
      <w:r>
        <w:rPr>
          <w:color w:val="auto"/>
          <w:spacing w:val="-14"/>
          <w:sz w:val="21"/>
        </w:rPr>
        <w:t>）</w:t>
      </w:r>
      <w:r>
        <w:rPr>
          <w:color w:val="auto"/>
          <w:spacing w:val="-5"/>
          <w:sz w:val="21"/>
        </w:rPr>
        <w:t>；近期连续三个月依法缴纳税收和在职职工社会保障资金证明材料</w:t>
      </w:r>
      <w:r>
        <w:rPr>
          <w:color w:val="auto"/>
        </w:rPr>
        <w:t xml:space="preserve">（复印件，原件备查）。 </w:t>
      </w:r>
    </w:p>
    <w:p>
      <w:pPr>
        <w:pStyle w:val="9"/>
        <w:spacing w:before="171" w:line="393" w:lineRule="auto"/>
        <w:ind w:left="293" w:right="546" w:firstLine="420"/>
        <w:rPr>
          <w:color w:val="auto"/>
        </w:rPr>
      </w:pPr>
      <w:r>
        <w:rPr>
          <w:color w:val="auto"/>
          <w:spacing w:val="-6"/>
        </w:rPr>
        <w:t>质疑书应当署名。质疑供应商为法人或者其他组织的，应当由法定代表人或者主要负责人签字并加盖</w:t>
      </w:r>
      <w:r>
        <w:rPr>
          <w:color w:val="auto"/>
          <w:spacing w:val="-5"/>
        </w:rPr>
        <w:t>公章。</w:t>
      </w:r>
      <w:r>
        <w:rPr>
          <w:color w:val="auto"/>
        </w:rPr>
        <w:t xml:space="preserve"> </w:t>
      </w:r>
    </w:p>
    <w:p>
      <w:pPr>
        <w:pStyle w:val="24"/>
        <w:numPr>
          <w:ilvl w:val="1"/>
          <w:numId w:val="2"/>
        </w:numPr>
        <w:tabs>
          <w:tab w:val="left" w:pos="1115"/>
        </w:tabs>
        <w:spacing w:line="393" w:lineRule="auto"/>
        <w:ind w:left="295" w:right="447" w:firstLine="425"/>
        <w:jc w:val="both"/>
        <w:rPr>
          <w:color w:val="auto"/>
          <w:sz w:val="21"/>
        </w:rPr>
      </w:pPr>
      <w:r>
        <w:rPr>
          <w:color w:val="auto"/>
          <w:spacing w:val="-3"/>
          <w:sz w:val="21"/>
        </w:rPr>
        <w:t>质疑供应商可以委托代理人办理质疑事务。委托代理人应为质疑供应商的正式员工并熟悉相关业</w:t>
      </w:r>
      <w:r>
        <w:rPr>
          <w:color w:val="auto"/>
          <w:spacing w:val="-7"/>
          <w:sz w:val="21"/>
        </w:rPr>
        <w:t>务情况。代理人办理质疑事务时，除提交质疑书外，还应当提交质疑供应商的授权委托书，授权委托书应</w:t>
      </w:r>
      <w:r>
        <w:rPr>
          <w:color w:val="auto"/>
          <w:spacing w:val="-6"/>
          <w:sz w:val="21"/>
        </w:rPr>
        <w:t>当载明委托代理的具体权限和事项；提交委托代理人身份证明复印件和近期三个月社保缴费证明复印件。</w:t>
      </w:r>
      <w:r>
        <w:rPr>
          <w:color w:val="auto"/>
          <w:sz w:val="21"/>
        </w:rPr>
        <w:t xml:space="preserve"> </w:t>
      </w:r>
    </w:p>
    <w:p>
      <w:pPr>
        <w:pStyle w:val="24"/>
        <w:numPr>
          <w:ilvl w:val="1"/>
          <w:numId w:val="2"/>
        </w:numPr>
        <w:tabs>
          <w:tab w:val="left" w:pos="1039"/>
        </w:tabs>
        <w:spacing w:line="265" w:lineRule="exact"/>
        <w:ind w:left="1038"/>
        <w:rPr>
          <w:color w:val="auto"/>
          <w:sz w:val="21"/>
        </w:rPr>
      </w:pPr>
      <w:r>
        <w:rPr>
          <w:color w:val="auto"/>
          <w:spacing w:val="-3"/>
          <w:sz w:val="21"/>
        </w:rPr>
        <w:t>质疑供应商提起质疑应当符合下列条件：</w:t>
      </w:r>
      <w:r>
        <w:rPr>
          <w:color w:val="auto"/>
          <w:sz w:val="21"/>
        </w:rPr>
        <w:t xml:space="preserve"> </w:t>
      </w:r>
    </w:p>
    <w:p>
      <w:pPr>
        <w:pStyle w:val="24"/>
        <w:numPr>
          <w:ilvl w:val="0"/>
          <w:numId w:val="5"/>
        </w:numPr>
        <w:tabs>
          <w:tab w:val="left" w:pos="1248"/>
        </w:tabs>
        <w:spacing w:before="168"/>
        <w:rPr>
          <w:color w:val="auto"/>
          <w:sz w:val="21"/>
        </w:rPr>
      </w:pPr>
      <w:r>
        <w:rPr>
          <w:color w:val="auto"/>
          <w:spacing w:val="-3"/>
          <w:sz w:val="21"/>
        </w:rPr>
        <w:t>质疑供应商是参与所质疑政府采购活动的供应商；</w:t>
      </w:r>
      <w:r>
        <w:rPr>
          <w:color w:val="auto"/>
          <w:sz w:val="21"/>
        </w:rPr>
        <w:t xml:space="preserve"> </w:t>
      </w:r>
    </w:p>
    <w:p>
      <w:pPr>
        <w:pStyle w:val="24"/>
        <w:numPr>
          <w:ilvl w:val="0"/>
          <w:numId w:val="5"/>
        </w:numPr>
        <w:tabs>
          <w:tab w:val="left" w:pos="1248"/>
        </w:tabs>
        <w:spacing w:before="173"/>
        <w:rPr>
          <w:color w:val="auto"/>
          <w:sz w:val="21"/>
        </w:rPr>
      </w:pPr>
      <w:r>
        <w:rPr>
          <w:color w:val="auto"/>
          <w:spacing w:val="-8"/>
          <w:sz w:val="21"/>
        </w:rPr>
        <w:t xml:space="preserve">质疑书内容符合本章第 </w:t>
      </w:r>
      <w:r>
        <w:rPr>
          <w:color w:val="auto"/>
          <w:sz w:val="21"/>
        </w:rPr>
        <w:t>4.3</w:t>
      </w:r>
      <w:r>
        <w:rPr>
          <w:color w:val="auto"/>
          <w:spacing w:val="-12"/>
          <w:sz w:val="21"/>
        </w:rPr>
        <w:t xml:space="preserve"> 项的规定；</w:t>
      </w:r>
      <w:r>
        <w:rPr>
          <w:color w:val="auto"/>
          <w:sz w:val="21"/>
        </w:rPr>
        <w:t xml:space="preserve"> </w:t>
      </w:r>
    </w:p>
    <w:p>
      <w:pPr>
        <w:pStyle w:val="24"/>
        <w:numPr>
          <w:ilvl w:val="0"/>
          <w:numId w:val="5"/>
        </w:numPr>
        <w:tabs>
          <w:tab w:val="left" w:pos="1249"/>
        </w:tabs>
        <w:spacing w:before="57"/>
        <w:ind w:left="1249"/>
        <w:rPr>
          <w:color w:val="auto"/>
          <w:sz w:val="21"/>
        </w:rPr>
      </w:pPr>
      <w:r>
        <w:rPr>
          <w:color w:val="auto"/>
          <w:spacing w:val="-3"/>
          <w:sz w:val="21"/>
        </w:rPr>
        <w:t>在质疑有效期限内提起质疑；</w:t>
      </w:r>
      <w:r>
        <w:rPr>
          <w:color w:val="auto"/>
          <w:sz w:val="21"/>
        </w:rPr>
        <w:t xml:space="preserve"> </w:t>
      </w:r>
    </w:p>
    <w:p>
      <w:pPr>
        <w:pStyle w:val="24"/>
        <w:numPr>
          <w:ilvl w:val="0"/>
          <w:numId w:val="5"/>
        </w:numPr>
        <w:tabs>
          <w:tab w:val="left" w:pos="1249"/>
        </w:tabs>
        <w:spacing w:before="57"/>
        <w:ind w:left="1249"/>
        <w:rPr>
          <w:color w:val="auto"/>
          <w:sz w:val="21"/>
        </w:rPr>
      </w:pPr>
      <w:r>
        <w:rPr>
          <w:color w:val="auto"/>
          <w:spacing w:val="-3"/>
          <w:sz w:val="21"/>
        </w:rPr>
        <w:t>属于所质疑的采购人或采购人委托的采购代理机构组织的采购活动；</w:t>
      </w:r>
      <w:r>
        <w:rPr>
          <w:color w:val="auto"/>
          <w:sz w:val="21"/>
        </w:rPr>
        <w:t xml:space="preserve"> </w:t>
      </w:r>
    </w:p>
    <w:p>
      <w:pPr>
        <w:pStyle w:val="24"/>
        <w:numPr>
          <w:ilvl w:val="0"/>
          <w:numId w:val="5"/>
        </w:numPr>
        <w:tabs>
          <w:tab w:val="left" w:pos="1249"/>
        </w:tabs>
        <w:spacing w:before="172"/>
        <w:ind w:left="1249"/>
        <w:rPr>
          <w:color w:val="auto"/>
          <w:sz w:val="21"/>
        </w:rPr>
      </w:pPr>
      <w:r>
        <w:rPr>
          <w:color w:val="auto"/>
          <w:spacing w:val="-3"/>
          <w:sz w:val="21"/>
        </w:rPr>
        <w:t>同一质疑事项未经采购人或采购人委托的采购代理机构质疑处理；</w:t>
      </w:r>
      <w:r>
        <w:rPr>
          <w:color w:val="auto"/>
          <w:sz w:val="21"/>
        </w:rPr>
        <w:t xml:space="preserve"> </w:t>
      </w:r>
    </w:p>
    <w:p>
      <w:pPr>
        <w:pStyle w:val="24"/>
        <w:numPr>
          <w:ilvl w:val="0"/>
          <w:numId w:val="5"/>
        </w:numPr>
        <w:tabs>
          <w:tab w:val="left" w:pos="1249"/>
        </w:tabs>
        <w:spacing w:before="171"/>
        <w:ind w:left="1249"/>
        <w:rPr>
          <w:color w:val="auto"/>
          <w:sz w:val="21"/>
        </w:rPr>
      </w:pPr>
      <w:r>
        <w:rPr>
          <w:color w:val="auto"/>
          <w:spacing w:val="-3"/>
          <w:sz w:val="21"/>
        </w:rPr>
        <w:t>财政部门规定的其他条件。</w:t>
      </w:r>
      <w:r>
        <w:rPr>
          <w:color w:val="auto"/>
          <w:sz w:val="21"/>
        </w:rPr>
        <w:t xml:space="preserve"> </w:t>
      </w:r>
    </w:p>
    <w:p>
      <w:pPr>
        <w:pStyle w:val="24"/>
        <w:numPr>
          <w:ilvl w:val="1"/>
          <w:numId w:val="2"/>
        </w:numPr>
        <w:tabs>
          <w:tab w:val="left" w:pos="1038"/>
        </w:tabs>
        <w:spacing w:before="170" w:line="393" w:lineRule="auto"/>
        <w:ind w:left="292" w:right="549" w:firstLine="428"/>
        <w:rPr>
          <w:color w:val="auto"/>
          <w:sz w:val="21"/>
        </w:rPr>
      </w:pPr>
      <w:r>
        <w:rPr>
          <w:color w:val="auto"/>
          <w:spacing w:val="-1"/>
          <w:sz w:val="21"/>
        </w:rPr>
        <w:t>采购人或采购人委托的采购代理机构自受理质疑之日起七个工作日内，对质疑事项作出答复，并</w:t>
      </w:r>
      <w:r>
        <w:rPr>
          <w:color w:val="auto"/>
          <w:spacing w:val="-4"/>
          <w:sz w:val="21"/>
        </w:rPr>
        <w:t>以书面形式通知质疑供应商及其他有关供应商。</w:t>
      </w:r>
      <w:r>
        <w:rPr>
          <w:color w:val="auto"/>
          <w:sz w:val="21"/>
        </w:rPr>
        <w:t xml:space="preserve"> </w:t>
      </w:r>
    </w:p>
    <w:p>
      <w:pPr>
        <w:pStyle w:val="7"/>
        <w:spacing w:line="276" w:lineRule="exact"/>
        <w:ind w:left="292" w:firstLine="0"/>
        <w:outlineLvl w:val="2"/>
        <w:rPr>
          <w:color w:val="auto"/>
        </w:rPr>
      </w:pPr>
      <w:bookmarkStart w:id="69" w:name="_Toc26745"/>
      <w:r>
        <w:rPr>
          <w:color w:val="auto"/>
        </w:rPr>
        <w:t>5. 投 诉</w:t>
      </w:r>
      <w:bookmarkEnd w:id="69"/>
      <w:r>
        <w:rPr>
          <w:color w:val="auto"/>
        </w:rPr>
        <w:t xml:space="preserve"> </w:t>
      </w:r>
    </w:p>
    <w:p>
      <w:pPr>
        <w:pStyle w:val="24"/>
        <w:numPr>
          <w:ilvl w:val="1"/>
          <w:numId w:val="6"/>
        </w:numPr>
        <w:tabs>
          <w:tab w:val="left" w:pos="1036"/>
        </w:tabs>
        <w:spacing w:before="162" w:line="393" w:lineRule="auto"/>
        <w:ind w:right="442" w:firstLine="423"/>
        <w:rPr>
          <w:color w:val="auto"/>
          <w:sz w:val="21"/>
        </w:rPr>
      </w:pPr>
      <w:r>
        <w:rPr>
          <w:color w:val="auto"/>
          <w:spacing w:val="-3"/>
          <w:sz w:val="21"/>
        </w:rPr>
        <w:t>供应商认为招标文件、采购过程、中标和成交结果使自己的合法权益受到损害的，应当首先依 法</w:t>
      </w:r>
      <w:r>
        <w:rPr>
          <w:color w:val="auto"/>
          <w:spacing w:val="-8"/>
          <w:sz w:val="21"/>
        </w:rPr>
        <w:t>向采购人或采购人委托的采购代理机构提出质疑。对采购人、采购代理机构的答复不满意，或者采购人、采</w:t>
      </w:r>
      <w:r>
        <w:rPr>
          <w:color w:val="auto"/>
          <w:spacing w:val="-6"/>
          <w:sz w:val="21"/>
        </w:rPr>
        <w:t>购代理机构未在规定期限内做出答复的，供应商可以在答复期满后十五个工作日内向政府</w:t>
      </w:r>
      <w:r>
        <w:rPr>
          <w:color w:val="auto"/>
          <w:spacing w:val="-4"/>
          <w:sz w:val="21"/>
        </w:rPr>
        <w:t>采购监督管理部门提起投诉。</w:t>
      </w:r>
      <w:r>
        <w:rPr>
          <w:color w:val="auto"/>
          <w:sz w:val="21"/>
        </w:rPr>
        <w:t xml:space="preserve"> </w:t>
      </w:r>
    </w:p>
    <w:p>
      <w:pPr>
        <w:pStyle w:val="24"/>
        <w:numPr>
          <w:ilvl w:val="1"/>
          <w:numId w:val="6"/>
        </w:numPr>
        <w:tabs>
          <w:tab w:val="left" w:pos="1036"/>
        </w:tabs>
        <w:spacing w:line="391" w:lineRule="auto"/>
        <w:ind w:left="295" w:right="549" w:firstLine="422"/>
        <w:rPr>
          <w:color w:val="auto"/>
          <w:sz w:val="21"/>
        </w:rPr>
      </w:pPr>
      <w:r>
        <w:rPr>
          <w:color w:val="auto"/>
          <w:spacing w:val="-4"/>
          <w:sz w:val="21"/>
        </w:rPr>
        <w:t>投诉人投诉时，应当提交投诉书，并按照被投诉采购人、采购代理机构和与投诉事项有关的供应</w:t>
      </w:r>
      <w:r>
        <w:rPr>
          <w:color w:val="auto"/>
          <w:spacing w:val="-5"/>
          <w:sz w:val="21"/>
        </w:rPr>
        <w:t>商数量提供投诉书的副本。投诉书应当包括下列主要内容</w:t>
      </w:r>
      <w:r>
        <w:rPr>
          <w:color w:val="auto"/>
          <w:spacing w:val="-3"/>
          <w:sz w:val="21"/>
        </w:rPr>
        <w:t>（如材料中有外文资料应同时附上对应的中文译本）：</w:t>
      </w:r>
      <w:r>
        <w:rPr>
          <w:color w:val="auto"/>
          <w:sz w:val="21"/>
        </w:rPr>
        <w:t xml:space="preserve"> </w:t>
      </w:r>
    </w:p>
    <w:p>
      <w:pPr>
        <w:pStyle w:val="24"/>
        <w:numPr>
          <w:ilvl w:val="0"/>
          <w:numId w:val="7"/>
        </w:numPr>
        <w:tabs>
          <w:tab w:val="left" w:pos="1248"/>
        </w:tabs>
        <w:spacing w:before="1"/>
        <w:rPr>
          <w:color w:val="auto"/>
          <w:sz w:val="21"/>
        </w:rPr>
      </w:pPr>
      <w:r>
        <w:rPr>
          <w:color w:val="auto"/>
          <w:spacing w:val="-3"/>
          <w:sz w:val="21"/>
        </w:rPr>
        <w:t xml:space="preserve">投诉人和被投诉人的名称、地址、电话等； </w:t>
      </w:r>
      <w:r>
        <w:rPr>
          <w:color w:val="auto"/>
          <w:sz w:val="21"/>
        </w:rPr>
        <w:t xml:space="preserve"> </w:t>
      </w:r>
    </w:p>
    <w:p>
      <w:pPr>
        <w:pStyle w:val="24"/>
        <w:numPr>
          <w:ilvl w:val="0"/>
          <w:numId w:val="7"/>
        </w:numPr>
        <w:tabs>
          <w:tab w:val="left" w:pos="1248"/>
        </w:tabs>
        <w:spacing w:before="170"/>
        <w:rPr>
          <w:color w:val="auto"/>
          <w:sz w:val="21"/>
        </w:rPr>
      </w:pPr>
      <w:r>
        <w:rPr>
          <w:color w:val="auto"/>
          <w:spacing w:val="-3"/>
          <w:sz w:val="21"/>
        </w:rPr>
        <w:t>具体的投诉事项及事实依据；</w:t>
      </w:r>
      <w:r>
        <w:rPr>
          <w:color w:val="auto"/>
          <w:sz w:val="21"/>
        </w:rPr>
        <w:t xml:space="preserve"> </w:t>
      </w:r>
    </w:p>
    <w:p>
      <w:pPr>
        <w:pStyle w:val="24"/>
        <w:numPr>
          <w:ilvl w:val="0"/>
          <w:numId w:val="7"/>
        </w:numPr>
        <w:tabs>
          <w:tab w:val="left" w:pos="1248"/>
        </w:tabs>
        <w:spacing w:before="170"/>
        <w:rPr>
          <w:color w:val="auto"/>
          <w:sz w:val="21"/>
        </w:rPr>
      </w:pPr>
      <w:r>
        <w:rPr>
          <w:color w:val="auto"/>
          <w:spacing w:val="-3"/>
          <w:sz w:val="21"/>
        </w:rPr>
        <w:t xml:space="preserve">质疑和质疑答复情况及相关证明材料； </w:t>
      </w:r>
      <w:r>
        <w:rPr>
          <w:color w:val="auto"/>
          <w:sz w:val="21"/>
        </w:rPr>
        <w:t xml:space="preserve"> </w:t>
      </w:r>
    </w:p>
    <w:p>
      <w:pPr>
        <w:pStyle w:val="24"/>
        <w:numPr>
          <w:ilvl w:val="0"/>
          <w:numId w:val="7"/>
        </w:numPr>
        <w:tabs>
          <w:tab w:val="left" w:pos="1248"/>
        </w:tabs>
        <w:spacing w:before="173"/>
        <w:rPr>
          <w:color w:val="auto"/>
          <w:sz w:val="21"/>
        </w:rPr>
      </w:pPr>
      <w:r>
        <w:rPr>
          <w:color w:val="auto"/>
          <w:spacing w:val="-3"/>
          <w:sz w:val="21"/>
        </w:rPr>
        <w:t>提起投诉的日期。</w:t>
      </w:r>
      <w:r>
        <w:rPr>
          <w:color w:val="auto"/>
          <w:sz w:val="21"/>
        </w:rPr>
        <w:t xml:space="preserve"> </w:t>
      </w:r>
    </w:p>
    <w:p>
      <w:pPr>
        <w:pStyle w:val="9"/>
        <w:spacing w:before="170" w:line="391" w:lineRule="auto"/>
        <w:ind w:left="293" w:right="548" w:firstLine="422"/>
        <w:rPr>
          <w:color w:val="auto"/>
        </w:rPr>
      </w:pPr>
      <w:r>
        <w:rPr>
          <w:color w:val="auto"/>
          <w:spacing w:val="-6"/>
        </w:rPr>
        <w:t>投诉书应当署名。投诉人为自然人的，应当由本人签字；投诉人为法人或者其他组织的，应当由法定</w:t>
      </w:r>
      <w:r>
        <w:rPr>
          <w:color w:val="auto"/>
          <w:spacing w:val="-4"/>
        </w:rPr>
        <w:t>代表人或者主要负责人签字盖章并加盖公章。</w:t>
      </w:r>
      <w:r>
        <w:rPr>
          <w:color w:val="auto"/>
        </w:rPr>
        <w:t xml:space="preserve"> </w:t>
      </w:r>
    </w:p>
    <w:p>
      <w:pPr>
        <w:pStyle w:val="24"/>
        <w:numPr>
          <w:ilvl w:val="1"/>
          <w:numId w:val="6"/>
        </w:numPr>
        <w:tabs>
          <w:tab w:val="left" w:pos="1034"/>
        </w:tabs>
        <w:spacing w:before="4" w:line="391" w:lineRule="auto"/>
        <w:ind w:left="293" w:right="553" w:firstLine="422"/>
        <w:rPr>
          <w:color w:val="auto"/>
          <w:sz w:val="21"/>
        </w:rPr>
      </w:pPr>
      <w:r>
        <w:rPr>
          <w:color w:val="auto"/>
          <w:spacing w:val="-1"/>
          <w:sz w:val="21"/>
        </w:rPr>
        <w:t>投诉人可以委托代理人办理投诉事务。代理人办理投诉事务时，除提交投诉书外，还应当提交投</w:t>
      </w:r>
      <w:r>
        <w:rPr>
          <w:color w:val="auto"/>
          <w:spacing w:val="-3"/>
          <w:sz w:val="21"/>
        </w:rPr>
        <w:t>诉人的授权委托书，授权委托书应当载明委托代理的具体权限和事项。</w:t>
      </w:r>
      <w:r>
        <w:rPr>
          <w:color w:val="auto"/>
          <w:sz w:val="21"/>
        </w:rPr>
        <w:t xml:space="preserve"> </w:t>
      </w:r>
    </w:p>
    <w:p>
      <w:pPr>
        <w:pStyle w:val="24"/>
        <w:numPr>
          <w:ilvl w:val="1"/>
          <w:numId w:val="6"/>
        </w:numPr>
        <w:tabs>
          <w:tab w:val="left" w:pos="1037"/>
        </w:tabs>
        <w:spacing w:before="1"/>
        <w:ind w:left="1036"/>
        <w:rPr>
          <w:color w:val="auto"/>
          <w:sz w:val="21"/>
        </w:rPr>
      </w:pPr>
      <w:r>
        <w:rPr>
          <w:color w:val="auto"/>
          <w:spacing w:val="-3"/>
          <w:sz w:val="21"/>
        </w:rPr>
        <w:t>投诉人提起投诉应当符合下列条件：</w:t>
      </w:r>
      <w:r>
        <w:rPr>
          <w:color w:val="auto"/>
          <w:sz w:val="21"/>
        </w:rPr>
        <w:t xml:space="preserve"> </w:t>
      </w:r>
    </w:p>
    <w:p>
      <w:pPr>
        <w:pStyle w:val="24"/>
        <w:numPr>
          <w:ilvl w:val="0"/>
          <w:numId w:val="8"/>
        </w:numPr>
        <w:tabs>
          <w:tab w:val="left" w:pos="1248"/>
        </w:tabs>
        <w:spacing w:before="173"/>
        <w:rPr>
          <w:color w:val="auto"/>
          <w:sz w:val="21"/>
        </w:rPr>
      </w:pPr>
      <w:r>
        <w:rPr>
          <w:color w:val="auto"/>
          <w:spacing w:val="-3"/>
          <w:sz w:val="21"/>
        </w:rPr>
        <w:t>投诉人是参与所投诉政府采购活动的供应商；</w:t>
      </w:r>
      <w:r>
        <w:rPr>
          <w:color w:val="auto"/>
          <w:sz w:val="21"/>
        </w:rPr>
        <w:t xml:space="preserve"> </w:t>
      </w:r>
    </w:p>
    <w:p>
      <w:pPr>
        <w:pStyle w:val="24"/>
        <w:numPr>
          <w:ilvl w:val="0"/>
          <w:numId w:val="8"/>
        </w:numPr>
        <w:tabs>
          <w:tab w:val="left" w:pos="1248"/>
        </w:tabs>
        <w:spacing w:before="170"/>
        <w:rPr>
          <w:color w:val="auto"/>
          <w:sz w:val="21"/>
        </w:rPr>
      </w:pPr>
      <w:r>
        <w:rPr>
          <w:color w:val="auto"/>
          <w:spacing w:val="-3"/>
          <w:sz w:val="21"/>
        </w:rPr>
        <w:t>提起投诉前已依法进行质疑；</w:t>
      </w:r>
      <w:r>
        <w:rPr>
          <w:color w:val="auto"/>
          <w:sz w:val="21"/>
        </w:rPr>
        <w:t xml:space="preserve"> </w:t>
      </w:r>
    </w:p>
    <w:p>
      <w:pPr>
        <w:pStyle w:val="24"/>
        <w:numPr>
          <w:ilvl w:val="0"/>
          <w:numId w:val="8"/>
        </w:numPr>
        <w:tabs>
          <w:tab w:val="left" w:pos="1248"/>
        </w:tabs>
        <w:spacing w:before="170"/>
        <w:rPr>
          <w:color w:val="auto"/>
          <w:sz w:val="21"/>
        </w:rPr>
      </w:pPr>
      <w:r>
        <w:rPr>
          <w:color w:val="auto"/>
          <w:spacing w:val="-8"/>
          <w:sz w:val="21"/>
        </w:rPr>
        <w:t xml:space="preserve">投诉书内容符合本章第 </w:t>
      </w:r>
      <w:r>
        <w:rPr>
          <w:color w:val="auto"/>
          <w:sz w:val="21"/>
        </w:rPr>
        <w:t>5.2</w:t>
      </w:r>
      <w:r>
        <w:rPr>
          <w:color w:val="auto"/>
          <w:spacing w:val="-12"/>
          <w:sz w:val="21"/>
        </w:rPr>
        <w:t xml:space="preserve"> 项的规定；</w:t>
      </w:r>
      <w:r>
        <w:rPr>
          <w:color w:val="auto"/>
          <w:sz w:val="21"/>
        </w:rPr>
        <w:t xml:space="preserve"> </w:t>
      </w:r>
    </w:p>
    <w:p>
      <w:pPr>
        <w:pStyle w:val="24"/>
        <w:numPr>
          <w:ilvl w:val="0"/>
          <w:numId w:val="8"/>
        </w:numPr>
        <w:tabs>
          <w:tab w:val="left" w:pos="1248"/>
        </w:tabs>
        <w:spacing w:before="173"/>
        <w:rPr>
          <w:color w:val="auto"/>
          <w:sz w:val="21"/>
        </w:rPr>
      </w:pPr>
      <w:r>
        <w:rPr>
          <w:color w:val="auto"/>
          <w:spacing w:val="-3"/>
          <w:sz w:val="21"/>
        </w:rPr>
        <w:t>在投诉有效期限内提起投诉；</w:t>
      </w:r>
      <w:r>
        <w:rPr>
          <w:color w:val="auto"/>
          <w:sz w:val="21"/>
        </w:rPr>
        <w:t xml:space="preserve"> </w:t>
      </w:r>
    </w:p>
    <w:p>
      <w:pPr>
        <w:pStyle w:val="24"/>
        <w:numPr>
          <w:ilvl w:val="0"/>
          <w:numId w:val="8"/>
        </w:numPr>
        <w:tabs>
          <w:tab w:val="left" w:pos="1248"/>
        </w:tabs>
        <w:spacing w:before="170"/>
        <w:rPr>
          <w:color w:val="auto"/>
          <w:sz w:val="21"/>
        </w:rPr>
      </w:pPr>
      <w:r>
        <w:rPr>
          <w:color w:val="auto"/>
          <w:spacing w:val="-3"/>
          <w:sz w:val="21"/>
        </w:rPr>
        <w:t>属于</w:t>
      </w:r>
      <w:r>
        <w:rPr>
          <w:rFonts w:hint="eastAsia"/>
          <w:color w:val="auto"/>
          <w:spacing w:val="-3"/>
          <w:sz w:val="21"/>
        </w:rPr>
        <w:t>玉林市</w:t>
      </w:r>
      <w:r>
        <w:rPr>
          <w:color w:val="auto"/>
          <w:spacing w:val="-3"/>
          <w:sz w:val="21"/>
        </w:rPr>
        <w:t>政府采购监督管理部门管辖；</w:t>
      </w:r>
      <w:r>
        <w:rPr>
          <w:color w:val="auto"/>
          <w:sz w:val="21"/>
        </w:rPr>
        <w:t xml:space="preserve"> </w:t>
      </w:r>
    </w:p>
    <w:p>
      <w:pPr>
        <w:pStyle w:val="24"/>
        <w:numPr>
          <w:ilvl w:val="0"/>
          <w:numId w:val="8"/>
        </w:numPr>
        <w:tabs>
          <w:tab w:val="left" w:pos="1248"/>
        </w:tabs>
        <w:spacing w:before="170"/>
        <w:rPr>
          <w:color w:val="auto"/>
          <w:sz w:val="21"/>
        </w:rPr>
      </w:pPr>
      <w:r>
        <w:rPr>
          <w:color w:val="auto"/>
          <w:spacing w:val="-3"/>
          <w:sz w:val="21"/>
        </w:rPr>
        <w:t>同一投诉事项未经</w:t>
      </w:r>
      <w:r>
        <w:rPr>
          <w:rFonts w:hint="eastAsia"/>
          <w:color w:val="auto"/>
          <w:spacing w:val="-3"/>
          <w:sz w:val="21"/>
        </w:rPr>
        <w:t>玉林市</w:t>
      </w:r>
      <w:r>
        <w:rPr>
          <w:color w:val="auto"/>
          <w:spacing w:val="-3"/>
          <w:sz w:val="21"/>
        </w:rPr>
        <w:t>政府采购监督管理部门投诉处理；</w:t>
      </w:r>
      <w:r>
        <w:rPr>
          <w:color w:val="auto"/>
          <w:sz w:val="21"/>
        </w:rPr>
        <w:t xml:space="preserve"> </w:t>
      </w:r>
    </w:p>
    <w:p>
      <w:pPr>
        <w:pStyle w:val="24"/>
        <w:numPr>
          <w:ilvl w:val="0"/>
          <w:numId w:val="8"/>
        </w:numPr>
        <w:tabs>
          <w:tab w:val="left" w:pos="1248"/>
        </w:tabs>
        <w:spacing w:before="173"/>
        <w:rPr>
          <w:color w:val="auto"/>
          <w:sz w:val="21"/>
        </w:rPr>
      </w:pPr>
      <w:r>
        <w:rPr>
          <w:color w:val="auto"/>
          <w:spacing w:val="-3"/>
          <w:sz w:val="21"/>
        </w:rPr>
        <w:t>国务院财政部门规定的其他条件。</w:t>
      </w:r>
      <w:r>
        <w:rPr>
          <w:color w:val="auto"/>
          <w:sz w:val="21"/>
        </w:rPr>
        <w:t xml:space="preserve"> </w:t>
      </w:r>
    </w:p>
    <w:p>
      <w:pPr>
        <w:pStyle w:val="24"/>
        <w:numPr>
          <w:ilvl w:val="1"/>
          <w:numId w:val="6"/>
        </w:numPr>
        <w:tabs>
          <w:tab w:val="left" w:pos="1039"/>
        </w:tabs>
        <w:spacing w:before="170" w:line="391" w:lineRule="auto"/>
        <w:ind w:left="293" w:right="548" w:firstLine="427"/>
        <w:rPr>
          <w:color w:val="auto"/>
          <w:sz w:val="21"/>
        </w:rPr>
      </w:pPr>
      <w:r>
        <w:rPr>
          <w:rFonts w:hint="eastAsia"/>
          <w:color w:val="auto"/>
          <w:spacing w:val="-1"/>
          <w:sz w:val="21"/>
        </w:rPr>
        <w:t>玉林市</w:t>
      </w:r>
      <w:r>
        <w:rPr>
          <w:color w:val="auto"/>
          <w:spacing w:val="-1"/>
          <w:sz w:val="21"/>
        </w:rPr>
        <w:t>政府采购监督管理部门自受理投诉之日起三十个工作日内，对投诉事项作出处理</w:t>
      </w:r>
      <w:r>
        <w:rPr>
          <w:color w:val="auto"/>
          <w:spacing w:val="-3"/>
          <w:sz w:val="21"/>
        </w:rPr>
        <w:t>决定，并以书面形式通知投诉人、被投诉人及其他与投诉处理结果有利害关系的政府采购当事人。</w:t>
      </w:r>
      <w:r>
        <w:rPr>
          <w:color w:val="auto"/>
          <w:sz w:val="21"/>
        </w:rPr>
        <w:t xml:space="preserve"> </w:t>
      </w:r>
    </w:p>
    <w:p>
      <w:pPr>
        <w:pStyle w:val="24"/>
        <w:numPr>
          <w:ilvl w:val="1"/>
          <w:numId w:val="6"/>
        </w:numPr>
        <w:tabs>
          <w:tab w:val="left" w:pos="1039"/>
        </w:tabs>
        <w:spacing w:before="4"/>
        <w:ind w:left="1038"/>
        <w:rPr>
          <w:color w:val="auto"/>
          <w:sz w:val="21"/>
        </w:rPr>
      </w:pPr>
      <w:r>
        <w:rPr>
          <w:rFonts w:hint="eastAsia"/>
          <w:color w:val="auto"/>
          <w:spacing w:val="-7"/>
          <w:sz w:val="21"/>
        </w:rPr>
        <w:t>玉林市</w:t>
      </w:r>
      <w:r>
        <w:rPr>
          <w:color w:val="auto"/>
          <w:spacing w:val="-7"/>
          <w:sz w:val="21"/>
        </w:rPr>
        <w:t>政府采购</w:t>
      </w:r>
      <w:r>
        <w:rPr>
          <w:rFonts w:hint="eastAsia"/>
          <w:color w:val="auto"/>
          <w:spacing w:val="-7"/>
          <w:sz w:val="21"/>
        </w:rPr>
        <w:t>监督</w:t>
      </w:r>
      <w:r>
        <w:rPr>
          <w:color w:val="auto"/>
          <w:spacing w:val="-7"/>
          <w:sz w:val="21"/>
        </w:rPr>
        <w:t>管理办公室在处理投诉事项期间，可以视具体情况暂停采购活动。</w:t>
      </w:r>
      <w:r>
        <w:rPr>
          <w:color w:val="auto"/>
          <w:sz w:val="21"/>
        </w:rPr>
        <w:t xml:space="preserve"> </w:t>
      </w:r>
    </w:p>
    <w:p>
      <w:pPr>
        <w:pStyle w:val="9"/>
        <w:spacing w:before="170"/>
        <w:ind w:left="293"/>
        <w:rPr>
          <w:color w:val="auto"/>
        </w:rPr>
      </w:pPr>
      <w:r>
        <w:rPr>
          <w:color w:val="auto"/>
        </w:rPr>
        <w:t xml:space="preserve"> </w:t>
      </w:r>
    </w:p>
    <w:p>
      <w:pPr>
        <w:rPr>
          <w:color w:val="auto"/>
        </w:rPr>
        <w:sectPr>
          <w:pgSz w:w="11910" w:h="16840"/>
          <w:pgMar w:top="851" w:right="851" w:bottom="851" w:left="851" w:header="0" w:footer="644" w:gutter="0"/>
          <w:cols w:space="720" w:num="1"/>
        </w:sectPr>
      </w:pPr>
    </w:p>
    <w:p>
      <w:pPr>
        <w:pStyle w:val="5"/>
        <w:tabs>
          <w:tab w:val="left" w:pos="899"/>
        </w:tabs>
        <w:ind w:right="262"/>
        <w:outlineLvl w:val="1"/>
        <w:rPr>
          <w:color w:val="auto"/>
        </w:rPr>
      </w:pPr>
      <w:bookmarkStart w:id="70" w:name="二____公开招标文件"/>
      <w:bookmarkEnd w:id="70"/>
      <w:bookmarkStart w:id="71" w:name="三____投标文件"/>
      <w:bookmarkEnd w:id="71"/>
      <w:bookmarkStart w:id="72" w:name="_Toc25624"/>
      <w:bookmarkStart w:id="73" w:name="_Toc31614"/>
      <w:r>
        <w:rPr>
          <w:color w:val="auto"/>
        </w:rPr>
        <w:t>二</w:t>
      </w:r>
      <w:r>
        <w:rPr>
          <w:color w:val="auto"/>
        </w:rPr>
        <w:tab/>
      </w:r>
      <w:r>
        <w:rPr>
          <w:color w:val="auto"/>
        </w:rPr>
        <w:t>公开招标文件</w:t>
      </w:r>
      <w:bookmarkEnd w:id="72"/>
      <w:bookmarkEnd w:id="73"/>
    </w:p>
    <w:p>
      <w:pPr>
        <w:pStyle w:val="9"/>
        <w:spacing w:before="8"/>
        <w:rPr>
          <w:b/>
          <w:color w:val="auto"/>
          <w:sz w:val="14"/>
        </w:rPr>
      </w:pPr>
    </w:p>
    <w:p>
      <w:pPr>
        <w:pStyle w:val="7"/>
        <w:numPr>
          <w:ilvl w:val="0"/>
          <w:numId w:val="9"/>
        </w:numPr>
        <w:tabs>
          <w:tab w:val="left" w:pos="534"/>
        </w:tabs>
        <w:spacing w:before="67"/>
        <w:rPr>
          <w:color w:val="auto"/>
          <w:sz w:val="21"/>
          <w:szCs w:val="21"/>
        </w:rPr>
      </w:pPr>
      <w:r>
        <w:rPr>
          <w:color w:val="auto"/>
          <w:sz w:val="21"/>
          <w:szCs w:val="21"/>
        </w:rPr>
        <w:t xml:space="preserve">公开招标文件的组成 </w:t>
      </w:r>
    </w:p>
    <w:p>
      <w:pPr>
        <w:pStyle w:val="24"/>
        <w:numPr>
          <w:ilvl w:val="1"/>
          <w:numId w:val="9"/>
        </w:numPr>
        <w:tabs>
          <w:tab w:val="left" w:pos="1036"/>
        </w:tabs>
        <w:spacing w:before="164"/>
        <w:ind w:left="1035" w:hanging="318"/>
        <w:rPr>
          <w:color w:val="auto"/>
          <w:sz w:val="19"/>
        </w:rPr>
      </w:pPr>
      <w:r>
        <w:rPr>
          <w:color w:val="auto"/>
          <w:spacing w:val="-3"/>
          <w:sz w:val="21"/>
        </w:rPr>
        <w:t>本公开招标文件包括六个章节，各章的内容如下：</w:t>
      </w:r>
      <w:r>
        <w:rPr>
          <w:color w:val="auto"/>
          <w:sz w:val="21"/>
        </w:rPr>
        <w:t xml:space="preserve"> </w:t>
      </w:r>
    </w:p>
    <w:p>
      <w:pPr>
        <w:pStyle w:val="9"/>
        <w:spacing w:before="170"/>
        <w:ind w:left="717"/>
        <w:rPr>
          <w:color w:val="auto"/>
        </w:rPr>
      </w:pPr>
      <w:r>
        <w:rPr>
          <w:color w:val="auto"/>
        </w:rPr>
        <w:t xml:space="preserve">第一章 公告 </w:t>
      </w:r>
    </w:p>
    <w:p>
      <w:pPr>
        <w:pStyle w:val="9"/>
        <w:spacing w:before="170" w:line="393" w:lineRule="auto"/>
        <w:ind w:left="717" w:right="7349"/>
        <w:rPr>
          <w:color w:val="auto"/>
        </w:rPr>
      </w:pPr>
      <w:r>
        <w:rPr>
          <w:color w:val="auto"/>
        </w:rPr>
        <w:t xml:space="preserve">第二章  货物需求一览表第三章 评标方法 </w:t>
      </w:r>
    </w:p>
    <w:p>
      <w:pPr>
        <w:pStyle w:val="9"/>
        <w:spacing w:line="391" w:lineRule="auto"/>
        <w:ind w:left="717" w:right="7560"/>
        <w:rPr>
          <w:color w:val="auto"/>
        </w:rPr>
      </w:pPr>
      <w:r>
        <w:rPr>
          <w:color w:val="auto"/>
        </w:rPr>
        <w:t xml:space="preserve">第四章   投标人须知第五章 投标文件格式 </w:t>
      </w:r>
    </w:p>
    <w:p>
      <w:pPr>
        <w:pStyle w:val="9"/>
        <w:spacing w:before="2"/>
        <w:ind w:left="717"/>
        <w:rPr>
          <w:color w:val="auto"/>
        </w:rPr>
      </w:pPr>
      <w:r>
        <w:rPr>
          <w:color w:val="auto"/>
        </w:rPr>
        <w:t xml:space="preserve">第六章 合同条款及格式 </w:t>
      </w:r>
    </w:p>
    <w:p>
      <w:pPr>
        <w:pStyle w:val="24"/>
        <w:numPr>
          <w:ilvl w:val="1"/>
          <w:numId w:val="9"/>
        </w:numPr>
        <w:tabs>
          <w:tab w:val="left" w:pos="1095"/>
        </w:tabs>
        <w:spacing w:before="171" w:line="391" w:lineRule="auto"/>
        <w:ind w:left="292" w:right="547" w:firstLine="425"/>
        <w:rPr>
          <w:color w:val="auto"/>
          <w:sz w:val="21"/>
        </w:rPr>
      </w:pPr>
      <w:r>
        <w:rPr>
          <w:color w:val="auto"/>
          <w:spacing w:val="-7"/>
          <w:sz w:val="21"/>
        </w:rPr>
        <w:t xml:space="preserve">根据本章第 </w:t>
      </w:r>
      <w:r>
        <w:rPr>
          <w:color w:val="auto"/>
          <w:sz w:val="21"/>
        </w:rPr>
        <w:t>7.1</w:t>
      </w:r>
      <w:r>
        <w:rPr>
          <w:color w:val="auto"/>
          <w:spacing w:val="-6"/>
          <w:sz w:val="21"/>
        </w:rPr>
        <w:t xml:space="preserve"> 项的规定对公开招标文件所做的澄清、修改，构成招标文件的组成部分。当公开</w:t>
      </w:r>
      <w:r>
        <w:rPr>
          <w:color w:val="auto"/>
          <w:spacing w:val="-4"/>
          <w:sz w:val="21"/>
        </w:rPr>
        <w:t>招标文件与招标文件的澄清和修改就同一内容的表述不一致时，以最后发出的书面文件为准。</w:t>
      </w:r>
      <w:r>
        <w:rPr>
          <w:color w:val="auto"/>
          <w:sz w:val="21"/>
        </w:rPr>
        <w:t xml:space="preserve"> </w:t>
      </w:r>
    </w:p>
    <w:p>
      <w:pPr>
        <w:pStyle w:val="7"/>
        <w:numPr>
          <w:ilvl w:val="0"/>
          <w:numId w:val="9"/>
        </w:numPr>
        <w:tabs>
          <w:tab w:val="left" w:pos="534"/>
        </w:tabs>
        <w:spacing w:line="281" w:lineRule="exact"/>
        <w:rPr>
          <w:color w:val="auto"/>
          <w:sz w:val="22"/>
        </w:rPr>
      </w:pPr>
      <w:r>
        <w:rPr>
          <w:color w:val="auto"/>
        </w:rPr>
        <w:t xml:space="preserve">招标文件的澄清和修改 </w:t>
      </w:r>
    </w:p>
    <w:p>
      <w:pPr>
        <w:pStyle w:val="24"/>
        <w:numPr>
          <w:ilvl w:val="1"/>
          <w:numId w:val="9"/>
        </w:numPr>
        <w:tabs>
          <w:tab w:val="left" w:pos="1038"/>
        </w:tabs>
        <w:spacing w:before="161" w:line="393" w:lineRule="auto"/>
        <w:ind w:left="295" w:right="549" w:firstLine="425"/>
        <w:jc w:val="both"/>
        <w:rPr>
          <w:color w:val="auto"/>
          <w:sz w:val="19"/>
        </w:rPr>
      </w:pPr>
      <w:r>
        <w:rPr>
          <w:color w:val="auto"/>
          <w:spacing w:val="-1"/>
          <w:sz w:val="21"/>
        </w:rPr>
        <w:t>投标人应认真审阅本公开招标文件，如有疑问，或发现其中有误或有要求不合理的，应在投标人</w:t>
      </w:r>
      <w:r>
        <w:rPr>
          <w:color w:val="auto"/>
          <w:sz w:val="21"/>
        </w:rPr>
        <w:t>须知前附表规定的投标人要求澄清的截止时间前以书面形式要求采购人或采购代理机构对招标文件予以</w:t>
      </w:r>
      <w:r>
        <w:rPr>
          <w:color w:val="auto"/>
          <w:spacing w:val="-3"/>
          <w:sz w:val="21"/>
        </w:rPr>
        <w:t xml:space="preserve">澄清；否则，由此产生的后果由投标人自行负责。 </w:t>
      </w:r>
    </w:p>
    <w:p>
      <w:pPr>
        <w:pStyle w:val="24"/>
        <w:numPr>
          <w:ilvl w:val="1"/>
          <w:numId w:val="9"/>
        </w:numPr>
        <w:tabs>
          <w:tab w:val="left" w:pos="1038"/>
        </w:tabs>
        <w:spacing w:before="162" w:line="393" w:lineRule="auto"/>
        <w:ind w:left="295" w:right="441" w:firstLine="424"/>
        <w:rPr>
          <w:color w:val="auto"/>
          <w:sz w:val="19"/>
        </w:rPr>
      </w:pPr>
      <w:r>
        <w:rPr>
          <w:color w:val="auto"/>
          <w:spacing w:val="-5"/>
          <w:sz w:val="21"/>
        </w:rPr>
        <w:t>采购人或采购代理机构必须在投标截止时间十五日前，以书面形式答复投标人要求澄清的问题，并</w:t>
      </w:r>
      <w:r>
        <w:rPr>
          <w:color w:val="auto"/>
          <w:spacing w:val="-6"/>
          <w:sz w:val="21"/>
        </w:rPr>
        <w:t xml:space="preserve">将不包含问题来源的澄清通知(在本章第 </w:t>
      </w:r>
      <w:r>
        <w:rPr>
          <w:color w:val="auto"/>
          <w:sz w:val="21"/>
        </w:rPr>
        <w:t>2.1</w:t>
      </w:r>
      <w:r>
        <w:rPr>
          <w:color w:val="auto"/>
          <w:spacing w:val="-9"/>
          <w:sz w:val="21"/>
        </w:rPr>
        <w:t xml:space="preserve"> 项规定的政府采购信息发布媒体上发布更正公告)所有获取招</w:t>
      </w:r>
      <w:r>
        <w:rPr>
          <w:color w:val="auto"/>
          <w:spacing w:val="-7"/>
          <w:sz w:val="21"/>
        </w:rPr>
        <w:t>标文件的潜在投标人，除书面澄清以外的其他澄清方式及澄清内容均无效；如果澄清发出的时间距投标截</w:t>
      </w:r>
      <w:r>
        <w:rPr>
          <w:color w:val="auto"/>
          <w:spacing w:val="-4"/>
          <w:sz w:val="21"/>
        </w:rPr>
        <w:t>止时间不足十五日，则相应延长投标截止时间。</w:t>
      </w:r>
      <w:r>
        <w:rPr>
          <w:color w:val="auto"/>
          <w:sz w:val="21"/>
        </w:rPr>
        <w:t xml:space="preserve"> </w:t>
      </w:r>
    </w:p>
    <w:p>
      <w:pPr>
        <w:pStyle w:val="24"/>
        <w:numPr>
          <w:ilvl w:val="1"/>
          <w:numId w:val="9"/>
        </w:numPr>
        <w:tabs>
          <w:tab w:val="left" w:pos="1038"/>
        </w:tabs>
        <w:spacing w:line="391" w:lineRule="auto"/>
        <w:ind w:left="295" w:right="549" w:firstLine="425"/>
        <w:rPr>
          <w:color w:val="auto"/>
          <w:sz w:val="19"/>
        </w:rPr>
      </w:pPr>
      <w:r>
        <w:rPr>
          <w:color w:val="auto"/>
          <w:spacing w:val="-1"/>
          <w:sz w:val="21"/>
        </w:rPr>
        <w:t>采购人或者采购代理机构可以对已发出的招标文件进行必要的澄清或者修改。澄清或者修改的内</w:t>
      </w:r>
      <w:r>
        <w:rPr>
          <w:color w:val="auto"/>
          <w:spacing w:val="-3"/>
          <w:sz w:val="21"/>
        </w:rPr>
        <w:t xml:space="preserve">容可能影响投标文件编制的，采购人或者采购代理机构应当在投标截止时间至少 </w:t>
      </w:r>
      <w:r>
        <w:rPr>
          <w:color w:val="auto"/>
          <w:sz w:val="21"/>
        </w:rPr>
        <w:t>15</w:t>
      </w:r>
      <w:r>
        <w:rPr>
          <w:color w:val="auto"/>
          <w:spacing w:val="-3"/>
          <w:sz w:val="21"/>
        </w:rPr>
        <w:t xml:space="preserve"> 日前，以书面形式</w:t>
      </w:r>
    </w:p>
    <w:p>
      <w:pPr>
        <w:pStyle w:val="9"/>
        <w:spacing w:line="391" w:lineRule="auto"/>
        <w:ind w:left="295" w:right="577"/>
        <w:rPr>
          <w:color w:val="auto"/>
        </w:rPr>
      </w:pPr>
      <w:r>
        <w:rPr>
          <w:color w:val="auto"/>
          <w:spacing w:val="-6"/>
        </w:rPr>
        <w:t xml:space="preserve">通知(在本章第 </w:t>
      </w:r>
      <w:r>
        <w:rPr>
          <w:color w:val="auto"/>
        </w:rPr>
        <w:t>2.1</w:t>
      </w:r>
      <w:r>
        <w:rPr>
          <w:color w:val="auto"/>
          <w:spacing w:val="-9"/>
        </w:rPr>
        <w:t xml:space="preserve"> 项规定的政府采购信息发布媒体上发布更正公告)所有获取招标文件的潜在投标人；如</w:t>
      </w:r>
      <w:r>
        <w:rPr>
          <w:color w:val="auto"/>
          <w:spacing w:val="-4"/>
        </w:rPr>
        <w:t>果修改招标文件的时间距投标截止时间不足十五日，则相应延长投标截止时间。</w:t>
      </w:r>
      <w:r>
        <w:rPr>
          <w:color w:val="auto"/>
        </w:rPr>
        <w:t xml:space="preserve"> </w:t>
      </w:r>
    </w:p>
    <w:p>
      <w:pPr>
        <w:pStyle w:val="24"/>
        <w:numPr>
          <w:ilvl w:val="1"/>
          <w:numId w:val="9"/>
        </w:numPr>
        <w:tabs>
          <w:tab w:val="left" w:pos="1038"/>
        </w:tabs>
        <w:spacing w:before="165" w:line="393" w:lineRule="auto"/>
        <w:ind w:left="294" w:right="548" w:firstLine="425"/>
        <w:jc w:val="both"/>
        <w:rPr>
          <w:color w:val="auto"/>
          <w:sz w:val="19"/>
        </w:rPr>
      </w:pPr>
      <w:r>
        <w:rPr>
          <w:color w:val="auto"/>
          <w:spacing w:val="-1"/>
          <w:sz w:val="21"/>
        </w:rPr>
        <w:t>采购人和采购代理机构可以视采购具体情况，变更投标截止时间和开标时间，但至少应当在投标</w:t>
      </w:r>
      <w:r>
        <w:rPr>
          <w:color w:val="auto"/>
          <w:spacing w:val="-8"/>
          <w:sz w:val="21"/>
        </w:rPr>
        <w:t xml:space="preserve">截止时间三日前，将变更时间书面通知(在本章第 </w:t>
      </w:r>
      <w:r>
        <w:rPr>
          <w:color w:val="auto"/>
          <w:sz w:val="21"/>
        </w:rPr>
        <w:t>2.1</w:t>
      </w:r>
      <w:r>
        <w:rPr>
          <w:color w:val="auto"/>
          <w:spacing w:val="-7"/>
          <w:sz w:val="21"/>
        </w:rPr>
        <w:t xml:space="preserve"> 项规定的政府采购信息发布媒体上发布更正公告)所</w:t>
      </w:r>
      <w:r>
        <w:rPr>
          <w:color w:val="auto"/>
          <w:spacing w:val="-4"/>
          <w:sz w:val="21"/>
        </w:rPr>
        <w:t>有获取招标文件的潜在投标人。</w:t>
      </w:r>
      <w:r>
        <w:rPr>
          <w:color w:val="auto"/>
          <w:sz w:val="21"/>
        </w:rPr>
        <w:t xml:space="preserve"> </w:t>
      </w:r>
    </w:p>
    <w:p>
      <w:pPr>
        <w:pStyle w:val="5"/>
        <w:tabs>
          <w:tab w:val="left" w:pos="899"/>
        </w:tabs>
        <w:spacing w:before="58"/>
        <w:ind w:right="258"/>
        <w:outlineLvl w:val="1"/>
        <w:rPr>
          <w:color w:val="auto"/>
        </w:rPr>
      </w:pPr>
      <w:bookmarkStart w:id="74" w:name="_Toc13378"/>
      <w:bookmarkStart w:id="75" w:name="_Toc4964"/>
      <w:r>
        <w:rPr>
          <w:color w:val="auto"/>
        </w:rPr>
        <w:t>三</w:t>
      </w:r>
      <w:r>
        <w:rPr>
          <w:color w:val="auto"/>
        </w:rPr>
        <w:tab/>
      </w:r>
      <w:r>
        <w:rPr>
          <w:color w:val="auto"/>
        </w:rPr>
        <w:t>投标文件</w:t>
      </w:r>
      <w:bookmarkEnd w:id="74"/>
      <w:bookmarkEnd w:id="75"/>
    </w:p>
    <w:p>
      <w:pPr>
        <w:pStyle w:val="9"/>
        <w:spacing w:before="8"/>
        <w:rPr>
          <w:b/>
          <w:color w:val="auto"/>
          <w:sz w:val="14"/>
        </w:rPr>
      </w:pPr>
    </w:p>
    <w:p>
      <w:pPr>
        <w:pStyle w:val="7"/>
        <w:numPr>
          <w:ilvl w:val="0"/>
          <w:numId w:val="9"/>
        </w:numPr>
        <w:tabs>
          <w:tab w:val="left" w:pos="534"/>
        </w:tabs>
        <w:spacing w:before="66"/>
        <w:rPr>
          <w:color w:val="auto"/>
          <w:sz w:val="22"/>
        </w:rPr>
      </w:pPr>
      <w:r>
        <w:rPr>
          <w:color w:val="auto"/>
        </w:rPr>
        <w:t xml:space="preserve">投标文件的编制 </w:t>
      </w:r>
    </w:p>
    <w:p>
      <w:pPr>
        <w:pStyle w:val="24"/>
        <w:numPr>
          <w:ilvl w:val="1"/>
          <w:numId w:val="9"/>
        </w:numPr>
        <w:tabs>
          <w:tab w:val="left" w:pos="1038"/>
        </w:tabs>
        <w:spacing w:before="57" w:line="393" w:lineRule="auto"/>
        <w:ind w:left="295" w:right="549" w:firstLine="425"/>
        <w:rPr>
          <w:color w:val="auto"/>
          <w:sz w:val="19"/>
        </w:rPr>
      </w:pPr>
      <w:r>
        <w:rPr>
          <w:color w:val="auto"/>
          <w:spacing w:val="-1"/>
          <w:sz w:val="21"/>
        </w:rPr>
        <w:t>投标人应仔细阅读招标文件，在充分了解招标的内容、技术参数要求和商务条款以及实质性要求</w:t>
      </w:r>
      <w:r>
        <w:rPr>
          <w:color w:val="auto"/>
          <w:spacing w:val="-3"/>
          <w:sz w:val="21"/>
        </w:rPr>
        <w:t>和条件后，编写投标文件</w:t>
      </w:r>
      <w:r>
        <w:rPr>
          <w:rFonts w:hint="eastAsia"/>
          <w:color w:val="auto"/>
          <w:spacing w:val="-3"/>
          <w:sz w:val="21"/>
        </w:rPr>
        <w:t>。</w:t>
      </w:r>
      <w:r>
        <w:rPr>
          <w:color w:val="auto"/>
          <w:spacing w:val="-1"/>
          <w:sz w:val="21"/>
        </w:rPr>
        <w:t>对招标文件的实质性要求和条件</w:t>
      </w:r>
      <w:r>
        <w:rPr>
          <w:rFonts w:hint="eastAsia"/>
          <w:color w:val="auto"/>
          <w:spacing w:val="-1"/>
          <w:sz w:val="21"/>
        </w:rPr>
        <w:t>做出</w:t>
      </w:r>
      <w:r>
        <w:rPr>
          <w:color w:val="auto"/>
          <w:spacing w:val="-1"/>
          <w:sz w:val="21"/>
        </w:rPr>
        <w:t>响应是指投标人必须对招标文件中标注为实质性要求和条件</w:t>
      </w:r>
      <w:r>
        <w:rPr>
          <w:color w:val="auto"/>
          <w:spacing w:val="-3"/>
          <w:sz w:val="21"/>
        </w:rPr>
        <w:t>的技术参数要求、商务条款及其它内容</w:t>
      </w:r>
      <w:r>
        <w:rPr>
          <w:rFonts w:hint="eastAsia"/>
          <w:b/>
          <w:color w:val="auto"/>
          <w:spacing w:val="-3"/>
          <w:sz w:val="21"/>
        </w:rPr>
        <w:t>做出</w:t>
      </w:r>
      <w:r>
        <w:rPr>
          <w:b/>
          <w:color w:val="auto"/>
          <w:spacing w:val="-3"/>
          <w:sz w:val="21"/>
        </w:rPr>
        <w:t>满足或者优于原要求和条件的承诺</w:t>
      </w:r>
      <w:r>
        <w:rPr>
          <w:color w:val="auto"/>
          <w:spacing w:val="-3"/>
          <w:sz w:val="21"/>
        </w:rPr>
        <w:t>。</w:t>
      </w:r>
      <w:r>
        <w:rPr>
          <w:color w:val="auto"/>
          <w:sz w:val="21"/>
        </w:rPr>
        <w:t xml:space="preserve"> </w:t>
      </w:r>
    </w:p>
    <w:p>
      <w:pPr>
        <w:pStyle w:val="24"/>
        <w:numPr>
          <w:ilvl w:val="1"/>
          <w:numId w:val="9"/>
        </w:numPr>
        <w:tabs>
          <w:tab w:val="left" w:pos="1038"/>
        </w:tabs>
        <w:spacing w:line="267" w:lineRule="exact"/>
        <w:ind w:left="1037" w:hanging="317"/>
        <w:rPr>
          <w:color w:val="auto"/>
          <w:sz w:val="19"/>
        </w:rPr>
      </w:pPr>
      <w:r>
        <w:rPr>
          <w:color w:val="auto"/>
          <w:spacing w:val="-3"/>
          <w:sz w:val="21"/>
        </w:rPr>
        <w:t>招标文件中标注▲号的内容为实质性要求和条件。</w:t>
      </w:r>
      <w:r>
        <w:rPr>
          <w:color w:val="auto"/>
          <w:sz w:val="21"/>
        </w:rPr>
        <w:t xml:space="preserve"> </w:t>
      </w:r>
    </w:p>
    <w:p>
      <w:pPr>
        <w:pStyle w:val="24"/>
        <w:numPr>
          <w:ilvl w:val="1"/>
          <w:numId w:val="9"/>
        </w:numPr>
        <w:tabs>
          <w:tab w:val="left" w:pos="1038"/>
        </w:tabs>
        <w:spacing w:before="170" w:line="393" w:lineRule="auto"/>
        <w:ind w:left="295" w:right="441" w:firstLine="425"/>
        <w:rPr>
          <w:color w:val="auto"/>
          <w:sz w:val="19"/>
        </w:rPr>
      </w:pPr>
      <w:r>
        <w:rPr>
          <w:color w:val="auto"/>
          <w:spacing w:val="-6"/>
          <w:sz w:val="21"/>
        </w:rPr>
        <w:t>投标文件应用不褪色的材料书写或打印，保证其清楚、工整，相关材料的复印件应清晰可辨认。投</w:t>
      </w:r>
      <w:r>
        <w:rPr>
          <w:color w:val="auto"/>
          <w:spacing w:val="-16"/>
          <w:sz w:val="21"/>
        </w:rPr>
        <w:t>标文件字迹潦草、表达不清、模糊无法辨认而导致非唯一理解是投标人的风险，很可能导致该投标无效。</w:t>
      </w:r>
      <w:r>
        <w:rPr>
          <w:color w:val="auto"/>
          <w:sz w:val="21"/>
        </w:rPr>
        <w:t xml:space="preserve"> </w:t>
      </w:r>
    </w:p>
    <w:p>
      <w:pPr>
        <w:pStyle w:val="24"/>
        <w:numPr>
          <w:ilvl w:val="1"/>
          <w:numId w:val="9"/>
        </w:numPr>
        <w:tabs>
          <w:tab w:val="left" w:pos="1038"/>
        </w:tabs>
        <w:spacing w:line="267" w:lineRule="exact"/>
        <w:ind w:left="1037" w:hanging="317"/>
        <w:rPr>
          <w:color w:val="auto"/>
          <w:sz w:val="19"/>
        </w:rPr>
      </w:pPr>
      <w:r>
        <w:rPr>
          <w:color w:val="auto"/>
          <w:spacing w:val="-4"/>
          <w:sz w:val="21"/>
        </w:rPr>
        <w:t>第五章“投标文件格式”中规定了投标文件格式的，应按相应格式要求编写。</w:t>
      </w:r>
      <w:r>
        <w:rPr>
          <w:color w:val="auto"/>
          <w:sz w:val="21"/>
        </w:rPr>
        <w:t xml:space="preserve"> </w:t>
      </w:r>
    </w:p>
    <w:p>
      <w:pPr>
        <w:pStyle w:val="24"/>
        <w:numPr>
          <w:ilvl w:val="1"/>
          <w:numId w:val="9"/>
        </w:numPr>
        <w:tabs>
          <w:tab w:val="left" w:pos="1038"/>
        </w:tabs>
        <w:spacing w:before="170" w:line="393" w:lineRule="auto"/>
        <w:ind w:left="295" w:right="548" w:firstLine="425"/>
        <w:jc w:val="both"/>
        <w:rPr>
          <w:color w:val="auto"/>
          <w:sz w:val="19"/>
        </w:rPr>
      </w:pPr>
      <w:r>
        <w:rPr>
          <w:color w:val="auto"/>
          <w:spacing w:val="-1"/>
          <w:sz w:val="21"/>
        </w:rPr>
        <w:t>投标文件应由投标人的法定代表人或其委托代理人在凡规定签章处逐一签字或盖章并加盖单位公</w:t>
      </w:r>
      <w:r>
        <w:rPr>
          <w:color w:val="auto"/>
          <w:spacing w:val="-7"/>
          <w:sz w:val="21"/>
        </w:rPr>
        <w:t>章。投标文件应尽量避免涂改、行间插字或删除。如果出现上述情况，改动之处应加盖单位公章或由投标</w:t>
      </w:r>
      <w:r>
        <w:rPr>
          <w:color w:val="auto"/>
          <w:spacing w:val="-4"/>
          <w:sz w:val="21"/>
        </w:rPr>
        <w:t xml:space="preserve">人的法定代表人或其委托代理人签字或盖章确认。 </w:t>
      </w:r>
    </w:p>
    <w:p>
      <w:pPr>
        <w:pStyle w:val="24"/>
        <w:numPr>
          <w:ilvl w:val="1"/>
          <w:numId w:val="9"/>
        </w:numPr>
        <w:tabs>
          <w:tab w:val="left" w:pos="1033"/>
        </w:tabs>
        <w:spacing w:line="265" w:lineRule="exact"/>
        <w:ind w:left="1032" w:hanging="317"/>
        <w:rPr>
          <w:color w:val="auto"/>
          <w:sz w:val="19"/>
        </w:rPr>
      </w:pPr>
      <w:r>
        <w:rPr>
          <w:color w:val="auto"/>
          <w:spacing w:val="-3"/>
          <w:sz w:val="21"/>
        </w:rPr>
        <w:t>投标文件应编制目录，且页码清晰准确。</w:t>
      </w:r>
      <w:r>
        <w:rPr>
          <w:color w:val="auto"/>
          <w:sz w:val="21"/>
        </w:rPr>
        <w:t xml:space="preserve"> </w:t>
      </w:r>
    </w:p>
    <w:p>
      <w:pPr>
        <w:pStyle w:val="24"/>
        <w:numPr>
          <w:ilvl w:val="1"/>
          <w:numId w:val="9"/>
        </w:numPr>
        <w:tabs>
          <w:tab w:val="left" w:pos="1038"/>
        </w:tabs>
        <w:spacing w:before="173" w:line="393" w:lineRule="auto"/>
        <w:ind w:left="295" w:right="547" w:firstLine="425"/>
        <w:jc w:val="both"/>
        <w:rPr>
          <w:color w:val="auto"/>
          <w:sz w:val="19"/>
        </w:rPr>
      </w:pPr>
      <w:r>
        <w:rPr>
          <w:color w:val="auto"/>
          <w:spacing w:val="-1"/>
          <w:sz w:val="21"/>
        </w:rPr>
        <w:t>投标文件的正本和副本应分别装订成册，封面上应清楚地标记“正本”或“副本”字样，并标明</w:t>
      </w:r>
      <w:r>
        <w:rPr>
          <w:color w:val="auto"/>
          <w:spacing w:val="-8"/>
          <w:sz w:val="21"/>
        </w:rPr>
        <w:t>项目名称、项目编号、投标人名称等内容。副本可以采用正本的复印件，当副本和正本不一致时，以正本为准。投标人应准备报价文件正本、技术文件正本、商务文件正本各一份，副本份数见投标人须知前附表</w:t>
      </w:r>
      <w:r>
        <w:rPr>
          <w:color w:val="auto"/>
          <w:spacing w:val="-3"/>
          <w:sz w:val="21"/>
        </w:rPr>
        <w:t>。</w:t>
      </w:r>
      <w:r>
        <w:rPr>
          <w:color w:val="auto"/>
          <w:sz w:val="21"/>
        </w:rPr>
        <w:t xml:space="preserve"> </w:t>
      </w:r>
    </w:p>
    <w:p>
      <w:pPr>
        <w:pStyle w:val="7"/>
        <w:numPr>
          <w:ilvl w:val="0"/>
          <w:numId w:val="9"/>
        </w:numPr>
        <w:tabs>
          <w:tab w:val="left" w:pos="534"/>
        </w:tabs>
        <w:spacing w:line="271" w:lineRule="exact"/>
        <w:rPr>
          <w:color w:val="auto"/>
          <w:sz w:val="22"/>
        </w:rPr>
      </w:pPr>
      <w:r>
        <w:rPr>
          <w:color w:val="auto"/>
        </w:rPr>
        <w:t xml:space="preserve">投标语言文字及计量单位 </w:t>
      </w:r>
    </w:p>
    <w:p>
      <w:pPr>
        <w:pStyle w:val="24"/>
        <w:numPr>
          <w:ilvl w:val="1"/>
          <w:numId w:val="9"/>
        </w:numPr>
        <w:tabs>
          <w:tab w:val="left" w:pos="1038"/>
        </w:tabs>
        <w:spacing w:before="162" w:line="393" w:lineRule="auto"/>
        <w:ind w:left="292" w:right="548" w:firstLine="428"/>
        <w:rPr>
          <w:color w:val="auto"/>
          <w:sz w:val="19"/>
        </w:rPr>
      </w:pPr>
      <w:r>
        <w:rPr>
          <w:color w:val="auto"/>
          <w:spacing w:val="-1"/>
          <w:sz w:val="21"/>
        </w:rPr>
        <w:t>投标人的投标文件以及投标人与采购人、采购代理机构就有关投标的所有往来函电统一使用中文（</w:t>
      </w:r>
      <w:r>
        <w:rPr>
          <w:color w:val="auto"/>
          <w:spacing w:val="-3"/>
          <w:sz w:val="21"/>
        </w:rPr>
        <w:t>特别规定除外）。</w:t>
      </w:r>
      <w:r>
        <w:rPr>
          <w:color w:val="auto"/>
          <w:sz w:val="21"/>
        </w:rPr>
        <w:t xml:space="preserve"> </w:t>
      </w:r>
    </w:p>
    <w:p>
      <w:pPr>
        <w:pStyle w:val="24"/>
        <w:numPr>
          <w:ilvl w:val="1"/>
          <w:numId w:val="9"/>
        </w:numPr>
        <w:tabs>
          <w:tab w:val="left" w:pos="1038"/>
        </w:tabs>
        <w:spacing w:line="267" w:lineRule="exact"/>
        <w:ind w:left="1037" w:hanging="317"/>
        <w:rPr>
          <w:color w:val="auto"/>
          <w:sz w:val="19"/>
        </w:rPr>
      </w:pPr>
      <w:r>
        <w:rPr>
          <w:color w:val="auto"/>
          <w:spacing w:val="-4"/>
          <w:sz w:val="21"/>
        </w:rPr>
        <w:t>对不同文字文本投标文件的解释发生异议的，以中文文本为准。</w:t>
      </w:r>
      <w:r>
        <w:rPr>
          <w:color w:val="auto"/>
          <w:sz w:val="21"/>
        </w:rPr>
        <w:t xml:space="preserve"> </w:t>
      </w:r>
    </w:p>
    <w:p>
      <w:pPr>
        <w:pStyle w:val="24"/>
        <w:numPr>
          <w:ilvl w:val="1"/>
          <w:numId w:val="9"/>
        </w:numPr>
        <w:tabs>
          <w:tab w:val="left" w:pos="1038"/>
        </w:tabs>
        <w:spacing w:before="170"/>
        <w:ind w:left="1037" w:hanging="317"/>
        <w:rPr>
          <w:color w:val="auto"/>
          <w:sz w:val="19"/>
        </w:rPr>
      </w:pPr>
      <w:r>
        <w:rPr>
          <w:color w:val="auto"/>
          <w:spacing w:val="-8"/>
          <w:sz w:val="21"/>
        </w:rPr>
        <w:t>投标文件使用的计量单位除招标文件中有特殊规定外，一律使用中华人民共和国法定计量单位。</w:t>
      </w:r>
      <w:r>
        <w:rPr>
          <w:color w:val="auto"/>
          <w:sz w:val="21"/>
        </w:rPr>
        <w:t xml:space="preserve"> </w:t>
      </w:r>
    </w:p>
    <w:p>
      <w:pPr>
        <w:pStyle w:val="7"/>
        <w:numPr>
          <w:ilvl w:val="0"/>
          <w:numId w:val="9"/>
        </w:numPr>
        <w:tabs>
          <w:tab w:val="left" w:pos="654"/>
        </w:tabs>
        <w:spacing w:before="142"/>
        <w:ind w:left="653" w:hanging="361"/>
        <w:rPr>
          <w:color w:val="auto"/>
          <w:sz w:val="22"/>
        </w:rPr>
      </w:pPr>
      <w:r>
        <w:rPr>
          <w:color w:val="auto"/>
        </w:rPr>
        <w:t xml:space="preserve">投标文件的组成 </w:t>
      </w:r>
    </w:p>
    <w:p>
      <w:pPr>
        <w:pStyle w:val="24"/>
        <w:numPr>
          <w:ilvl w:val="1"/>
          <w:numId w:val="9"/>
        </w:numPr>
        <w:tabs>
          <w:tab w:val="left" w:pos="1144"/>
        </w:tabs>
        <w:spacing w:before="162" w:line="391" w:lineRule="auto"/>
        <w:ind w:left="292" w:right="548" w:firstLine="428"/>
        <w:rPr>
          <w:color w:val="auto"/>
          <w:sz w:val="19"/>
        </w:rPr>
      </w:pPr>
      <w:r>
        <w:rPr>
          <w:color w:val="auto"/>
          <w:spacing w:val="-6"/>
          <w:sz w:val="21"/>
        </w:rPr>
        <w:t>投标人需编制的投标文件包括资格文件、报价文件、技术文件和商务文件四部分，投标人应按下</w:t>
      </w:r>
      <w:r>
        <w:rPr>
          <w:color w:val="auto"/>
          <w:spacing w:val="-4"/>
          <w:sz w:val="21"/>
        </w:rPr>
        <w:t>列说明编写和提交。应递交的有关文件如未注明原件的，可提交复印件。</w:t>
      </w:r>
      <w:r>
        <w:rPr>
          <w:color w:val="auto"/>
          <w:sz w:val="21"/>
        </w:rPr>
        <w:t xml:space="preserve"> </w:t>
      </w:r>
    </w:p>
    <w:p>
      <w:pPr>
        <w:pStyle w:val="24"/>
        <w:numPr>
          <w:ilvl w:val="2"/>
          <w:numId w:val="9"/>
        </w:numPr>
        <w:tabs>
          <w:tab w:val="left" w:pos="1355"/>
        </w:tabs>
        <w:spacing w:before="4"/>
        <w:ind w:hanging="634"/>
        <w:rPr>
          <w:color w:val="auto"/>
          <w:sz w:val="21"/>
        </w:rPr>
      </w:pPr>
      <w:r>
        <w:rPr>
          <w:color w:val="auto"/>
          <w:spacing w:val="-3"/>
          <w:sz w:val="21"/>
        </w:rPr>
        <w:t>资格文件组成要求，包括：</w:t>
      </w:r>
      <w:r>
        <w:rPr>
          <w:b/>
          <w:color w:val="auto"/>
          <w:spacing w:val="-3"/>
          <w:w w:val="99"/>
          <w:sz w:val="21"/>
        </w:rPr>
        <w:t xml:space="preserve"> </w:t>
      </w:r>
      <w:r>
        <w:rPr>
          <w:color w:val="auto"/>
          <w:sz w:val="21"/>
        </w:rPr>
        <w:t xml:space="preserve"> </w:t>
      </w:r>
    </w:p>
    <w:p>
      <w:pPr>
        <w:pStyle w:val="24"/>
        <w:numPr>
          <w:ilvl w:val="0"/>
          <w:numId w:val="10"/>
        </w:numPr>
        <w:tabs>
          <w:tab w:val="left" w:pos="1249"/>
        </w:tabs>
        <w:spacing w:before="170"/>
        <w:rPr>
          <w:color w:val="auto"/>
          <w:sz w:val="21"/>
        </w:rPr>
      </w:pPr>
      <w:r>
        <w:rPr>
          <w:color w:val="auto"/>
          <w:spacing w:val="-3"/>
          <w:sz w:val="21"/>
        </w:rPr>
        <w:t>资格声明函。按第五章“投标文件格式”提供的“资格声明函</w:t>
      </w:r>
      <w:r>
        <w:rPr>
          <w:color w:val="auto"/>
          <w:sz w:val="21"/>
        </w:rPr>
        <w:t>（</w:t>
      </w:r>
      <w:r>
        <w:rPr>
          <w:color w:val="auto"/>
          <w:spacing w:val="-2"/>
          <w:sz w:val="21"/>
        </w:rPr>
        <w:t>格式</w:t>
      </w:r>
      <w:r>
        <w:rPr>
          <w:color w:val="auto"/>
          <w:sz w:val="21"/>
        </w:rPr>
        <w:t>）</w:t>
      </w:r>
      <w:r>
        <w:rPr>
          <w:color w:val="auto"/>
          <w:spacing w:val="-3"/>
          <w:sz w:val="21"/>
        </w:rPr>
        <w:t>”的要求填写。</w:t>
      </w:r>
      <w:r>
        <w:rPr>
          <w:color w:val="auto"/>
          <w:sz w:val="21"/>
        </w:rPr>
        <w:t xml:space="preserve"> </w:t>
      </w:r>
    </w:p>
    <w:p>
      <w:pPr>
        <w:pStyle w:val="24"/>
        <w:numPr>
          <w:ilvl w:val="0"/>
          <w:numId w:val="10"/>
        </w:numPr>
        <w:tabs>
          <w:tab w:val="left" w:pos="1252"/>
        </w:tabs>
        <w:spacing w:before="170" w:line="393" w:lineRule="auto"/>
        <w:ind w:left="292" w:right="549" w:firstLine="428"/>
        <w:rPr>
          <w:color w:val="auto"/>
          <w:sz w:val="21"/>
        </w:rPr>
      </w:pPr>
      <w:r>
        <w:rPr>
          <w:rFonts w:hint="eastAsia"/>
          <w:color w:val="auto"/>
          <w:sz w:val="21"/>
        </w:rPr>
        <w:t>投标人通过在“信用中国”网站(www.creditchina.gov.cn)、中国政府采购网(www.ccgp.gov.cn)等渠道列入失信被执行人、重大税收违法案件当事人名单、政府采购严重违法失信行为记录名单等结果的网页截图复印件</w:t>
      </w:r>
      <w:r>
        <w:rPr>
          <w:color w:val="auto"/>
          <w:sz w:val="21"/>
        </w:rPr>
        <w:t xml:space="preserve">（事业单位、高校可不提供）； </w:t>
      </w:r>
    </w:p>
    <w:p>
      <w:pPr>
        <w:pStyle w:val="24"/>
        <w:numPr>
          <w:ilvl w:val="0"/>
          <w:numId w:val="10"/>
        </w:numPr>
        <w:tabs>
          <w:tab w:val="left" w:pos="1249"/>
        </w:tabs>
        <w:spacing w:line="391" w:lineRule="auto"/>
        <w:ind w:left="292" w:right="550" w:firstLine="428"/>
        <w:rPr>
          <w:color w:val="auto"/>
          <w:sz w:val="21"/>
        </w:rPr>
      </w:pPr>
      <w:r>
        <w:rPr>
          <w:color w:val="auto"/>
          <w:spacing w:val="-6"/>
          <w:sz w:val="21"/>
        </w:rPr>
        <w:t>参加政府采购活动前三年内，在经营活动中没有重大违法记录承诺书。按第五章“投标文件格</w:t>
      </w:r>
      <w:r>
        <w:rPr>
          <w:color w:val="auto"/>
          <w:spacing w:val="-3"/>
          <w:sz w:val="21"/>
        </w:rPr>
        <w:t>式”提供的“无重大违法记录承诺书</w:t>
      </w:r>
      <w:r>
        <w:rPr>
          <w:color w:val="auto"/>
          <w:sz w:val="21"/>
        </w:rPr>
        <w:t>（</w:t>
      </w:r>
      <w:r>
        <w:rPr>
          <w:color w:val="auto"/>
          <w:spacing w:val="-2"/>
          <w:sz w:val="21"/>
        </w:rPr>
        <w:t>格式</w:t>
      </w:r>
      <w:r>
        <w:rPr>
          <w:color w:val="auto"/>
          <w:sz w:val="21"/>
        </w:rPr>
        <w:t>）</w:t>
      </w:r>
      <w:r>
        <w:rPr>
          <w:color w:val="auto"/>
          <w:spacing w:val="-3"/>
          <w:sz w:val="21"/>
        </w:rPr>
        <w:t>”的要求填写。</w:t>
      </w:r>
      <w:r>
        <w:rPr>
          <w:color w:val="auto"/>
          <w:sz w:val="21"/>
        </w:rPr>
        <w:t xml:space="preserve"> </w:t>
      </w:r>
    </w:p>
    <w:p>
      <w:pPr>
        <w:pStyle w:val="24"/>
        <w:numPr>
          <w:ilvl w:val="0"/>
          <w:numId w:val="10"/>
        </w:numPr>
        <w:tabs>
          <w:tab w:val="left" w:pos="1250"/>
        </w:tabs>
        <w:spacing w:before="2" w:line="391" w:lineRule="auto"/>
        <w:ind w:left="292" w:right="548" w:firstLine="428"/>
        <w:jc w:val="both"/>
        <w:rPr>
          <w:color w:val="auto"/>
          <w:sz w:val="21"/>
        </w:rPr>
      </w:pPr>
      <w:r>
        <w:rPr>
          <w:rFonts w:hint="eastAsia"/>
          <w:color w:val="auto"/>
          <w:spacing w:val="-3"/>
          <w:sz w:val="21"/>
        </w:rPr>
        <w:t>有效的营业执照副本复印件或事业单位法人证书复印件；</w:t>
      </w:r>
    </w:p>
    <w:p>
      <w:pPr>
        <w:pStyle w:val="24"/>
        <w:numPr>
          <w:ilvl w:val="0"/>
          <w:numId w:val="10"/>
        </w:numPr>
        <w:tabs>
          <w:tab w:val="left" w:pos="1252"/>
        </w:tabs>
        <w:spacing w:before="5" w:line="391" w:lineRule="auto"/>
        <w:ind w:left="292" w:right="549" w:firstLine="428"/>
        <w:rPr>
          <w:color w:val="auto"/>
          <w:sz w:val="21"/>
        </w:rPr>
      </w:pPr>
      <w:r>
        <w:rPr>
          <w:color w:val="auto"/>
          <w:spacing w:val="-1"/>
          <w:sz w:val="21"/>
        </w:rPr>
        <w:t>法定代表人身份证复印件：身份证应提交正、反面复印件，如法定代表人非中国国籍应提交</w:t>
      </w:r>
      <w:r>
        <w:rPr>
          <w:color w:val="auto"/>
          <w:spacing w:val="-4"/>
          <w:sz w:val="21"/>
        </w:rPr>
        <w:t>护照复印件，要求证件有效并与营业执照或事业单位法人证中的法定代表人相符。</w:t>
      </w:r>
      <w:r>
        <w:rPr>
          <w:color w:val="auto"/>
          <w:sz w:val="21"/>
        </w:rPr>
        <w:t xml:space="preserve"> </w:t>
      </w:r>
    </w:p>
    <w:p>
      <w:pPr>
        <w:spacing w:line="391" w:lineRule="auto"/>
        <w:rPr>
          <w:color w:val="auto"/>
          <w:sz w:val="21"/>
        </w:rPr>
        <w:sectPr>
          <w:pgSz w:w="11910" w:h="16840"/>
          <w:pgMar w:top="851" w:right="851" w:bottom="851" w:left="851" w:header="0" w:footer="644" w:gutter="0"/>
          <w:cols w:space="720" w:num="1"/>
        </w:sectPr>
      </w:pPr>
    </w:p>
    <w:p>
      <w:pPr>
        <w:pStyle w:val="24"/>
        <w:numPr>
          <w:ilvl w:val="0"/>
          <w:numId w:val="10"/>
        </w:numPr>
        <w:tabs>
          <w:tab w:val="left" w:pos="1249"/>
        </w:tabs>
        <w:spacing w:before="57" w:line="393" w:lineRule="auto"/>
        <w:ind w:left="292" w:right="546" w:firstLine="428"/>
        <w:jc w:val="both"/>
        <w:rPr>
          <w:color w:val="auto"/>
          <w:sz w:val="21"/>
        </w:rPr>
      </w:pPr>
      <w:r>
        <w:rPr>
          <w:color w:val="auto"/>
          <w:spacing w:val="-3"/>
          <w:sz w:val="21"/>
        </w:rPr>
        <w:t>投标人</w:t>
      </w:r>
      <w:r>
        <w:rPr>
          <w:color w:val="auto"/>
          <w:spacing w:val="-6"/>
          <w:sz w:val="21"/>
        </w:rPr>
        <w:t>最近半年</w:t>
      </w:r>
      <w:r>
        <w:rPr>
          <w:color w:val="auto"/>
          <w:spacing w:val="-7"/>
          <w:sz w:val="21"/>
        </w:rPr>
        <w:t>依法缴纳税收</w:t>
      </w:r>
      <w:r>
        <w:rPr>
          <w:color w:val="auto"/>
          <w:sz w:val="21"/>
        </w:rPr>
        <w:t>（</w:t>
      </w:r>
      <w:r>
        <w:rPr>
          <w:color w:val="auto"/>
          <w:spacing w:val="-3"/>
          <w:sz w:val="21"/>
        </w:rPr>
        <w:t>国税或地税</w:t>
      </w:r>
      <w:r>
        <w:rPr>
          <w:color w:val="auto"/>
          <w:spacing w:val="-25"/>
          <w:sz w:val="21"/>
        </w:rPr>
        <w:t>）</w:t>
      </w:r>
      <w:r>
        <w:rPr>
          <w:color w:val="auto"/>
          <w:sz w:val="21"/>
        </w:rPr>
        <w:t>的</w:t>
      </w:r>
      <w:r>
        <w:rPr>
          <w:color w:val="auto"/>
          <w:spacing w:val="-3"/>
          <w:sz w:val="21"/>
        </w:rPr>
        <w:t>凭证复印件（</w:t>
      </w:r>
      <w:r>
        <w:rPr>
          <w:color w:val="auto"/>
          <w:spacing w:val="-5"/>
          <w:sz w:val="21"/>
        </w:rPr>
        <w:t>如税务机关开具的完税证、银行缴税付款凭证或缴款回单等，如为非税务机关开具的凭证或回单的，应清晰反映：付款人名称、帐号，征收机关名称，缴款金额，税种名称，所属时期等内容）</w:t>
      </w:r>
      <w:r>
        <w:rPr>
          <w:color w:val="auto"/>
          <w:spacing w:val="-3"/>
          <w:sz w:val="21"/>
        </w:rPr>
        <w:t>。无</w:t>
      </w:r>
      <w:r>
        <w:rPr>
          <w:color w:val="auto"/>
          <w:spacing w:val="-6"/>
          <w:sz w:val="21"/>
        </w:rPr>
        <w:t>纳税记录的，应提供投标人所在地税务部门出具的《依法纳税或依法免税证明》</w:t>
      </w:r>
      <w:r>
        <w:rPr>
          <w:color w:val="auto"/>
          <w:spacing w:val="-5"/>
          <w:sz w:val="21"/>
        </w:rPr>
        <w:t>复印件，</w:t>
      </w:r>
      <w:r>
        <w:rPr>
          <w:rFonts w:hint="eastAsia"/>
          <w:color w:val="auto"/>
          <w:spacing w:val="-5"/>
          <w:sz w:val="21"/>
        </w:rPr>
        <w:t>（</w:t>
      </w:r>
      <w:r>
        <w:rPr>
          <w:color w:val="auto"/>
          <w:spacing w:val="-5"/>
          <w:sz w:val="21"/>
        </w:rPr>
        <w:t>格式自拟，原件备查</w:t>
      </w:r>
      <w:r>
        <w:rPr>
          <w:color w:val="auto"/>
          <w:sz w:val="21"/>
        </w:rPr>
        <w:t>）</w:t>
      </w:r>
      <w:r>
        <w:rPr>
          <w:color w:val="auto"/>
          <w:spacing w:val="-4"/>
          <w:sz w:val="21"/>
        </w:rPr>
        <w:t>，《依法纳税或依法免税证明》原件一年内保持有效；</w:t>
      </w:r>
    </w:p>
    <w:p>
      <w:pPr>
        <w:pStyle w:val="24"/>
        <w:numPr>
          <w:ilvl w:val="0"/>
          <w:numId w:val="10"/>
        </w:numPr>
        <w:tabs>
          <w:tab w:val="left" w:pos="1249"/>
        </w:tabs>
        <w:spacing w:before="57" w:line="393" w:lineRule="auto"/>
        <w:ind w:left="292" w:right="546" w:firstLine="428"/>
        <w:jc w:val="both"/>
        <w:rPr>
          <w:color w:val="auto"/>
          <w:sz w:val="21"/>
        </w:rPr>
      </w:pPr>
      <w:r>
        <w:rPr>
          <w:rFonts w:hint="eastAsia"/>
          <w:color w:val="auto"/>
          <w:lang w:val="en-US" w:eastAsia="zh-CN"/>
        </w:rPr>
        <w:t>2019</w:t>
      </w:r>
      <w:r>
        <w:rPr>
          <w:rFonts w:hint="eastAsia"/>
          <w:color w:val="auto"/>
        </w:rPr>
        <w:t>年度第三方财务审计报告复印件</w:t>
      </w:r>
      <w:r>
        <w:rPr>
          <w:color w:val="auto"/>
          <w:sz w:val="21"/>
        </w:rPr>
        <w:t xml:space="preserve"> </w:t>
      </w:r>
    </w:p>
    <w:p>
      <w:pPr>
        <w:snapToGrid w:val="0"/>
        <w:spacing w:line="392" w:lineRule="auto"/>
        <w:ind w:left="720" w:right="720"/>
        <w:rPr>
          <w:b/>
          <w:color w:val="auto"/>
          <w:sz w:val="21"/>
        </w:rPr>
      </w:pPr>
      <w:r>
        <w:rPr>
          <w:rFonts w:hint="eastAsia"/>
          <w:b/>
          <w:color w:val="auto"/>
          <w:sz w:val="21"/>
        </w:rPr>
        <w:t>（注:</w:t>
      </w:r>
      <w:r>
        <w:rPr>
          <w:b/>
          <w:color w:val="auto"/>
          <w:sz w:val="21"/>
        </w:rPr>
        <w:t>资格文件组成要求的第（1）～（</w:t>
      </w:r>
      <w:r>
        <w:rPr>
          <w:rFonts w:hint="eastAsia"/>
          <w:b/>
          <w:color w:val="auto"/>
          <w:sz w:val="21"/>
        </w:rPr>
        <w:t>7</w:t>
      </w:r>
      <w:r>
        <w:rPr>
          <w:b/>
          <w:color w:val="auto"/>
          <w:sz w:val="21"/>
        </w:rPr>
        <w:t>）项必须</w:t>
      </w:r>
      <w:r>
        <w:rPr>
          <w:rFonts w:hint="eastAsia"/>
          <w:b/>
          <w:color w:val="auto"/>
          <w:sz w:val="21"/>
        </w:rPr>
        <w:t>提供</w:t>
      </w:r>
      <w:r>
        <w:rPr>
          <w:b/>
          <w:color w:val="auto"/>
          <w:sz w:val="21"/>
        </w:rPr>
        <w:t>）</w:t>
      </w:r>
    </w:p>
    <w:p>
      <w:pPr>
        <w:snapToGrid w:val="0"/>
        <w:spacing w:line="392" w:lineRule="auto"/>
        <w:ind w:left="720" w:right="720"/>
        <w:rPr>
          <w:color w:val="auto"/>
          <w:sz w:val="21"/>
        </w:rPr>
      </w:pPr>
      <w:r>
        <w:rPr>
          <w:color w:val="auto"/>
          <w:sz w:val="21"/>
        </w:rPr>
        <w:t xml:space="preserve">10.1.2 报价文件组成要求，包括： </w:t>
      </w:r>
    </w:p>
    <w:p>
      <w:pPr>
        <w:pStyle w:val="24"/>
        <w:numPr>
          <w:ilvl w:val="0"/>
          <w:numId w:val="11"/>
        </w:numPr>
        <w:tabs>
          <w:tab w:val="left" w:pos="1250"/>
        </w:tabs>
        <w:rPr>
          <w:color w:val="auto"/>
          <w:sz w:val="21"/>
        </w:rPr>
      </w:pPr>
      <w:r>
        <w:rPr>
          <w:color w:val="auto"/>
          <w:spacing w:val="-3"/>
          <w:sz w:val="21"/>
        </w:rPr>
        <w:t>投标函：按第五章“投标文件格式”提供的“投标函</w:t>
      </w:r>
      <w:r>
        <w:rPr>
          <w:color w:val="auto"/>
          <w:sz w:val="21"/>
        </w:rPr>
        <w:t>（</w:t>
      </w:r>
      <w:r>
        <w:rPr>
          <w:color w:val="auto"/>
          <w:spacing w:val="-2"/>
          <w:sz w:val="21"/>
        </w:rPr>
        <w:t>格式</w:t>
      </w:r>
      <w:r>
        <w:rPr>
          <w:color w:val="auto"/>
          <w:sz w:val="21"/>
        </w:rPr>
        <w:t>）</w:t>
      </w:r>
      <w:r>
        <w:rPr>
          <w:color w:val="auto"/>
          <w:spacing w:val="-4"/>
          <w:sz w:val="21"/>
        </w:rPr>
        <w:t>”的要求填写；</w:t>
      </w:r>
      <w:r>
        <w:rPr>
          <w:color w:val="auto"/>
          <w:sz w:val="21"/>
        </w:rPr>
        <w:t xml:space="preserve"> </w:t>
      </w:r>
    </w:p>
    <w:p>
      <w:pPr>
        <w:pStyle w:val="24"/>
        <w:numPr>
          <w:ilvl w:val="0"/>
          <w:numId w:val="11"/>
        </w:numPr>
        <w:tabs>
          <w:tab w:val="left" w:pos="1250"/>
        </w:tabs>
        <w:spacing w:before="161"/>
        <w:rPr>
          <w:color w:val="auto"/>
          <w:sz w:val="21"/>
        </w:rPr>
      </w:pPr>
      <w:r>
        <w:rPr>
          <w:color w:val="auto"/>
          <w:spacing w:val="-3"/>
          <w:sz w:val="21"/>
        </w:rPr>
        <w:t>投标报价表：按第五章“投标文件格式”提供的“投标报价表</w:t>
      </w:r>
      <w:r>
        <w:rPr>
          <w:color w:val="auto"/>
          <w:sz w:val="21"/>
        </w:rPr>
        <w:t>（</w:t>
      </w:r>
      <w:r>
        <w:rPr>
          <w:color w:val="auto"/>
          <w:spacing w:val="-2"/>
          <w:sz w:val="21"/>
        </w:rPr>
        <w:t>格式</w:t>
      </w:r>
      <w:r>
        <w:rPr>
          <w:color w:val="auto"/>
          <w:sz w:val="21"/>
        </w:rPr>
        <w:t>）</w:t>
      </w:r>
      <w:r>
        <w:rPr>
          <w:color w:val="auto"/>
          <w:spacing w:val="-3"/>
          <w:sz w:val="21"/>
        </w:rPr>
        <w:t>”的要求填写。</w:t>
      </w:r>
      <w:r>
        <w:rPr>
          <w:color w:val="auto"/>
          <w:sz w:val="21"/>
        </w:rPr>
        <w:t xml:space="preserve"> </w:t>
      </w:r>
    </w:p>
    <w:p>
      <w:pPr>
        <w:pStyle w:val="24"/>
        <w:numPr>
          <w:ilvl w:val="0"/>
          <w:numId w:val="11"/>
        </w:numPr>
        <w:tabs>
          <w:tab w:val="left" w:pos="1247"/>
        </w:tabs>
        <w:spacing w:before="170"/>
        <w:ind w:left="1246" w:hanging="526"/>
        <w:rPr>
          <w:color w:val="auto"/>
          <w:sz w:val="21"/>
        </w:rPr>
      </w:pPr>
      <w:r>
        <w:rPr>
          <w:color w:val="auto"/>
          <w:spacing w:val="-5"/>
          <w:sz w:val="21"/>
        </w:rPr>
        <w:t>中小企业声明函：按第五章“投标文件格式”提供的“中小企业声明函</w:t>
      </w:r>
      <w:r>
        <w:rPr>
          <w:color w:val="auto"/>
          <w:sz w:val="21"/>
        </w:rPr>
        <w:t>（</w:t>
      </w:r>
      <w:r>
        <w:rPr>
          <w:color w:val="auto"/>
          <w:spacing w:val="-3"/>
          <w:sz w:val="21"/>
        </w:rPr>
        <w:t>格式</w:t>
      </w:r>
      <w:r>
        <w:rPr>
          <w:color w:val="auto"/>
          <w:spacing w:val="-4"/>
          <w:sz w:val="21"/>
        </w:rPr>
        <w:t>）</w:t>
      </w:r>
      <w:r>
        <w:rPr>
          <w:color w:val="auto"/>
          <w:spacing w:val="-19"/>
          <w:sz w:val="21"/>
        </w:rPr>
        <w:t>”的要求填写；</w:t>
      </w:r>
      <w:r>
        <w:rPr>
          <w:color w:val="auto"/>
          <w:sz w:val="21"/>
        </w:rPr>
        <w:t xml:space="preserve"> </w:t>
      </w:r>
    </w:p>
    <w:p>
      <w:pPr>
        <w:pStyle w:val="24"/>
        <w:numPr>
          <w:ilvl w:val="0"/>
          <w:numId w:val="11"/>
        </w:numPr>
        <w:tabs>
          <w:tab w:val="left" w:pos="1252"/>
        </w:tabs>
        <w:spacing w:before="2" w:line="440" w:lineRule="atLeast"/>
        <w:ind w:left="292" w:right="548" w:firstLine="428"/>
        <w:jc w:val="both"/>
        <w:rPr>
          <w:color w:val="auto"/>
          <w:sz w:val="21"/>
        </w:rPr>
      </w:pPr>
      <w:r>
        <w:rPr>
          <w:color w:val="auto"/>
          <w:sz w:val="21"/>
        </w:rPr>
        <w:t>广西工业产品声明函：按第五章“投标文件格式”提供的“广西工业产品声明函（格式）</w:t>
      </w:r>
      <w:r>
        <w:rPr>
          <w:color w:val="auto"/>
          <w:spacing w:val="-6"/>
          <w:sz w:val="21"/>
        </w:rPr>
        <w:t>”的</w:t>
      </w:r>
      <w:r>
        <w:rPr>
          <w:color w:val="auto"/>
          <w:spacing w:val="-2"/>
          <w:sz w:val="21"/>
        </w:rPr>
        <w:t>要求填写。</w:t>
      </w:r>
      <w:r>
        <w:rPr>
          <w:color w:val="auto"/>
          <w:sz w:val="21"/>
        </w:rPr>
        <w:t xml:space="preserve"> </w:t>
      </w:r>
    </w:p>
    <w:p>
      <w:pPr>
        <w:pStyle w:val="24"/>
        <w:numPr>
          <w:ilvl w:val="0"/>
          <w:numId w:val="11"/>
        </w:numPr>
        <w:tabs>
          <w:tab w:val="left" w:pos="1249"/>
        </w:tabs>
        <w:spacing w:before="59" w:line="295" w:lineRule="auto"/>
        <w:ind w:left="292" w:right="548" w:firstLine="428"/>
        <w:jc w:val="both"/>
        <w:rPr>
          <w:color w:val="auto"/>
          <w:sz w:val="21"/>
        </w:rPr>
      </w:pPr>
      <w:r>
        <w:rPr>
          <w:color w:val="auto"/>
          <w:spacing w:val="-6"/>
          <w:sz w:val="21"/>
        </w:rPr>
        <w:t>残疾人福利性单位声明函：按第五章“投标文件格式”提供的“残疾人福利性单位声明函” 的</w:t>
      </w:r>
      <w:r>
        <w:rPr>
          <w:color w:val="auto"/>
          <w:spacing w:val="-4"/>
          <w:sz w:val="21"/>
        </w:rPr>
        <w:t>要求填写；</w:t>
      </w:r>
      <w:r>
        <w:rPr>
          <w:color w:val="auto"/>
          <w:sz w:val="21"/>
        </w:rPr>
        <w:t xml:space="preserve"> </w:t>
      </w:r>
    </w:p>
    <w:p>
      <w:pPr>
        <w:spacing w:before="110" w:line="393" w:lineRule="auto"/>
        <w:ind w:left="292" w:right="1434"/>
        <w:rPr>
          <w:b/>
          <w:color w:val="auto"/>
          <w:sz w:val="21"/>
        </w:rPr>
      </w:pPr>
      <w:r>
        <w:rPr>
          <w:rFonts w:hint="eastAsia"/>
          <w:b/>
          <w:color w:val="auto"/>
          <w:sz w:val="21"/>
        </w:rPr>
        <w:t>【注：</w:t>
      </w:r>
      <w:r>
        <w:rPr>
          <w:b/>
          <w:color w:val="auto"/>
          <w:sz w:val="21"/>
        </w:rPr>
        <w:t>报价文件组成要求的第（1）～（2）项必须提</w:t>
      </w:r>
      <w:r>
        <w:rPr>
          <w:rFonts w:hint="eastAsia"/>
          <w:b/>
          <w:color w:val="auto"/>
          <w:sz w:val="21"/>
        </w:rPr>
        <w:t>供</w:t>
      </w:r>
      <w:r>
        <w:rPr>
          <w:b/>
          <w:color w:val="auto"/>
          <w:sz w:val="21"/>
        </w:rPr>
        <w:t>；第（3）～（5）项如有请提交</w:t>
      </w:r>
      <w:r>
        <w:rPr>
          <w:rFonts w:hint="eastAsia"/>
          <w:b/>
          <w:color w:val="auto"/>
          <w:sz w:val="21"/>
        </w:rPr>
        <w:t>】</w:t>
      </w:r>
      <w:r>
        <w:rPr>
          <w:b/>
          <w:color w:val="auto"/>
          <w:sz w:val="21"/>
        </w:rPr>
        <w:t>。</w:t>
      </w:r>
      <w:r>
        <w:rPr>
          <w:color w:val="auto"/>
          <w:sz w:val="21"/>
        </w:rPr>
        <w:t>10.1.3 技术文件组成要求，包括：</w:t>
      </w:r>
      <w:r>
        <w:rPr>
          <w:b/>
          <w:color w:val="auto"/>
          <w:w w:val="99"/>
          <w:sz w:val="21"/>
        </w:rPr>
        <w:t xml:space="preserve"> </w:t>
      </w:r>
    </w:p>
    <w:p>
      <w:pPr>
        <w:pStyle w:val="9"/>
        <w:spacing w:line="391" w:lineRule="auto"/>
        <w:ind w:left="292" w:right="549" w:firstLine="427"/>
        <w:jc w:val="both"/>
        <w:rPr>
          <w:color w:val="auto"/>
        </w:rPr>
      </w:pPr>
      <w:r>
        <w:rPr>
          <w:color w:val="auto"/>
        </w:rPr>
        <w:t>（1）投标产品技术资料表：按第五章“投标文件格式”提供的“投标产品技术资料表（格式）</w:t>
      </w:r>
      <w:r>
        <w:rPr>
          <w:color w:val="auto"/>
          <w:spacing w:val="-7"/>
        </w:rPr>
        <w:t>”的</w:t>
      </w:r>
      <w:r>
        <w:rPr>
          <w:color w:val="auto"/>
          <w:spacing w:val="-2"/>
        </w:rPr>
        <w:t>要求填写；</w:t>
      </w:r>
      <w:r>
        <w:rPr>
          <w:color w:val="auto"/>
        </w:rPr>
        <w:t xml:space="preserve"> </w:t>
      </w:r>
    </w:p>
    <w:p>
      <w:pPr>
        <w:pStyle w:val="9"/>
        <w:spacing w:before="2" w:line="391" w:lineRule="auto"/>
        <w:ind w:left="292" w:right="548" w:firstLine="427"/>
        <w:jc w:val="both"/>
        <w:rPr>
          <w:b/>
          <w:color w:val="auto"/>
        </w:rPr>
      </w:pPr>
      <w:r>
        <w:rPr>
          <w:color w:val="auto"/>
        </w:rPr>
        <w:t>(2)</w:t>
      </w:r>
      <w:r>
        <w:rPr>
          <w:color w:val="auto"/>
          <w:spacing w:val="-1"/>
        </w:rPr>
        <w:t>节能产品认证证书复印件：根据第二章“货物需求一览表”中所采购的货物属于政府强制采购节</w:t>
      </w:r>
      <w:r>
        <w:rPr>
          <w:color w:val="auto"/>
          <w:spacing w:val="-5"/>
        </w:rPr>
        <w:t>能产品的须提供节能产品认证证书，提供的证书必须是针对供货产品及其型号的认证证书，且证书必须在</w:t>
      </w:r>
      <w:r>
        <w:rPr>
          <w:color w:val="auto"/>
          <w:spacing w:val="-4"/>
        </w:rPr>
        <w:t>有效期内；</w:t>
      </w:r>
      <w:r>
        <w:rPr>
          <w:b/>
          <w:color w:val="auto"/>
          <w:w w:val="99"/>
        </w:rPr>
        <w:t xml:space="preserve"> </w:t>
      </w:r>
    </w:p>
    <w:p>
      <w:pPr>
        <w:pStyle w:val="9"/>
        <w:spacing w:before="4" w:line="391" w:lineRule="auto"/>
        <w:ind w:left="292" w:right="527" w:firstLine="427"/>
        <w:jc w:val="both"/>
        <w:rPr>
          <w:b/>
          <w:color w:val="auto"/>
        </w:rPr>
      </w:pPr>
      <w:r>
        <w:rPr>
          <w:color w:val="auto"/>
        </w:rPr>
        <w:t>（3）其它：针对本项目所投标货物的主要技术指标、参数及性能的详细说明，相关的图纸、图片， 产品技术资料彩页（技术指标要求对应印证投标文件技术参数承诺的符合性及有效性）、产品有效检测、属于强制节能产品的证明材料和鉴定证明复印件，等等。</w:t>
      </w:r>
      <w:r>
        <w:rPr>
          <w:b/>
          <w:color w:val="auto"/>
          <w:w w:val="99"/>
        </w:rPr>
        <w:t xml:space="preserve"> </w:t>
      </w:r>
    </w:p>
    <w:p>
      <w:pPr>
        <w:pStyle w:val="8"/>
        <w:spacing w:before="5" w:line="391" w:lineRule="auto"/>
        <w:ind w:right="551" w:firstLine="427"/>
        <w:jc w:val="both"/>
        <w:rPr>
          <w:color w:val="auto"/>
        </w:rPr>
      </w:pPr>
      <w:r>
        <w:rPr>
          <w:rFonts w:hint="eastAsia"/>
          <w:color w:val="auto"/>
        </w:rPr>
        <w:t>【注：</w:t>
      </w:r>
      <w:r>
        <w:rPr>
          <w:color w:val="auto"/>
        </w:rPr>
        <w:t>技术文件组成要求的第（1）项必须提</w:t>
      </w:r>
      <w:r>
        <w:rPr>
          <w:rFonts w:hint="eastAsia"/>
          <w:color w:val="auto"/>
        </w:rPr>
        <w:t>供</w:t>
      </w:r>
      <w:r>
        <w:rPr>
          <w:color w:val="auto"/>
        </w:rPr>
        <w:t>；第二章“货物需求一览表”所采购货物中属于政府强制采购节能产品的，第（2）项必须提交；第（3）项如有请提交。</w:t>
      </w:r>
      <w:r>
        <w:rPr>
          <w:rFonts w:hint="eastAsia"/>
          <w:color w:val="auto"/>
        </w:rPr>
        <w:t>】</w:t>
      </w:r>
      <w:r>
        <w:rPr>
          <w:color w:val="auto"/>
          <w:w w:val="99"/>
        </w:rPr>
        <w:t xml:space="preserve"> </w:t>
      </w:r>
    </w:p>
    <w:p>
      <w:pPr>
        <w:pStyle w:val="9"/>
        <w:spacing w:before="1"/>
        <w:ind w:left="720"/>
        <w:rPr>
          <w:color w:val="auto"/>
        </w:rPr>
      </w:pPr>
      <w:r>
        <w:rPr>
          <w:color w:val="auto"/>
        </w:rPr>
        <w:t>10.1.4 商务文件组成要求，包括：</w:t>
      </w:r>
      <w:r>
        <w:rPr>
          <w:b/>
          <w:color w:val="auto"/>
          <w:w w:val="99"/>
        </w:rPr>
        <w:t xml:space="preserve"> </w:t>
      </w:r>
      <w:r>
        <w:rPr>
          <w:color w:val="auto"/>
        </w:rPr>
        <w:t xml:space="preserve"> </w:t>
      </w:r>
    </w:p>
    <w:p>
      <w:pPr>
        <w:pStyle w:val="24"/>
        <w:numPr>
          <w:ilvl w:val="0"/>
          <w:numId w:val="12"/>
        </w:numPr>
        <w:tabs>
          <w:tab w:val="left" w:pos="1242"/>
        </w:tabs>
        <w:spacing w:before="57"/>
        <w:rPr>
          <w:color w:val="auto"/>
          <w:sz w:val="21"/>
        </w:rPr>
      </w:pPr>
      <w:r>
        <w:rPr>
          <w:color w:val="auto"/>
          <w:spacing w:val="-11"/>
          <w:sz w:val="21"/>
        </w:rPr>
        <w:t>售后服务承诺书：按第五章“投标文件格式”提供的“售后服务承诺书</w:t>
      </w:r>
      <w:r>
        <w:rPr>
          <w:color w:val="auto"/>
          <w:sz w:val="21"/>
        </w:rPr>
        <w:t>（格式</w:t>
      </w:r>
      <w:r>
        <w:rPr>
          <w:color w:val="auto"/>
          <w:spacing w:val="-19"/>
          <w:sz w:val="21"/>
        </w:rPr>
        <w:t>）</w:t>
      </w:r>
      <w:r>
        <w:rPr>
          <w:color w:val="auto"/>
          <w:spacing w:val="-18"/>
          <w:sz w:val="21"/>
        </w:rPr>
        <w:t>” 的要求填写；</w:t>
      </w:r>
    </w:p>
    <w:p>
      <w:pPr>
        <w:pStyle w:val="24"/>
        <w:numPr>
          <w:ilvl w:val="0"/>
          <w:numId w:val="12"/>
        </w:numPr>
        <w:tabs>
          <w:tab w:val="left" w:pos="1242"/>
        </w:tabs>
        <w:spacing w:before="57"/>
        <w:rPr>
          <w:color w:val="auto"/>
          <w:sz w:val="21"/>
        </w:rPr>
      </w:pPr>
      <w:r>
        <w:rPr>
          <w:color w:val="auto"/>
          <w:spacing w:val="-11"/>
          <w:sz w:val="21"/>
        </w:rPr>
        <w:t>商务条款偏离表：按第五章“投标文件格式”提供的“商务条款偏离表</w:t>
      </w:r>
      <w:r>
        <w:rPr>
          <w:color w:val="auto"/>
          <w:sz w:val="21"/>
        </w:rPr>
        <w:t>（格式</w:t>
      </w:r>
      <w:r>
        <w:rPr>
          <w:color w:val="auto"/>
          <w:spacing w:val="-19"/>
          <w:sz w:val="21"/>
        </w:rPr>
        <w:t>）</w:t>
      </w:r>
      <w:r>
        <w:rPr>
          <w:color w:val="auto"/>
          <w:spacing w:val="-18"/>
          <w:sz w:val="21"/>
        </w:rPr>
        <w:t>” 的要求填写；</w:t>
      </w:r>
      <w:r>
        <w:rPr>
          <w:color w:val="auto"/>
          <w:sz w:val="21"/>
        </w:rPr>
        <w:t xml:space="preserve"> </w:t>
      </w:r>
    </w:p>
    <w:p>
      <w:pPr>
        <w:pStyle w:val="24"/>
        <w:numPr>
          <w:ilvl w:val="0"/>
          <w:numId w:val="12"/>
        </w:numPr>
        <w:tabs>
          <w:tab w:val="left" w:pos="1240"/>
        </w:tabs>
        <w:spacing w:before="172" w:line="391" w:lineRule="auto"/>
        <w:ind w:left="292" w:right="446" w:firstLine="420"/>
        <w:rPr>
          <w:color w:val="auto"/>
          <w:sz w:val="21"/>
        </w:rPr>
      </w:pPr>
      <w:r>
        <w:rPr>
          <w:color w:val="auto"/>
          <w:spacing w:val="-5"/>
          <w:sz w:val="21"/>
        </w:rPr>
        <w:t>法定代表人授权委托书：按第五章“投标文件格式”提供的“法定代表人授权委托书</w:t>
      </w:r>
      <w:r>
        <w:rPr>
          <w:color w:val="auto"/>
          <w:sz w:val="21"/>
        </w:rPr>
        <w:t>（</w:t>
      </w:r>
      <w:r>
        <w:rPr>
          <w:color w:val="auto"/>
          <w:spacing w:val="-3"/>
          <w:sz w:val="21"/>
        </w:rPr>
        <w:t>格式）” 的要求填写；</w:t>
      </w:r>
      <w:r>
        <w:rPr>
          <w:color w:val="auto"/>
          <w:sz w:val="21"/>
        </w:rPr>
        <w:t xml:space="preserve"> </w:t>
      </w:r>
    </w:p>
    <w:p>
      <w:pPr>
        <w:pStyle w:val="24"/>
        <w:numPr>
          <w:ilvl w:val="0"/>
          <w:numId w:val="12"/>
        </w:numPr>
        <w:tabs>
          <w:tab w:val="left" w:pos="1245"/>
        </w:tabs>
        <w:spacing w:before="2" w:line="393" w:lineRule="auto"/>
        <w:ind w:left="292" w:right="553" w:firstLine="421"/>
        <w:rPr>
          <w:color w:val="auto"/>
          <w:sz w:val="21"/>
        </w:rPr>
      </w:pPr>
      <w:r>
        <w:rPr>
          <w:color w:val="auto"/>
          <w:spacing w:val="-1"/>
          <w:sz w:val="21"/>
        </w:rPr>
        <w:t>委托代理人身份证明复印件：身份证应提交正、反面复印件，如委托代理人非中国国籍应提交</w:t>
      </w:r>
      <w:r>
        <w:rPr>
          <w:color w:val="auto"/>
          <w:spacing w:val="-3"/>
          <w:sz w:val="21"/>
        </w:rPr>
        <w:t xml:space="preserve">护照复印件，要求证件有效并与法定代表人授权委托书中的委托代理人相符； </w:t>
      </w:r>
    </w:p>
    <w:p>
      <w:pPr>
        <w:pStyle w:val="24"/>
        <w:numPr>
          <w:ilvl w:val="0"/>
          <w:numId w:val="12"/>
        </w:numPr>
        <w:tabs>
          <w:tab w:val="left" w:pos="1245"/>
        </w:tabs>
        <w:spacing w:line="391" w:lineRule="auto"/>
        <w:ind w:left="292" w:right="553" w:firstLine="421"/>
        <w:rPr>
          <w:color w:val="auto"/>
          <w:sz w:val="21"/>
        </w:rPr>
      </w:pPr>
      <w:r>
        <w:rPr>
          <w:color w:val="auto"/>
          <w:sz w:val="21"/>
        </w:rPr>
        <w:t>联合体协议书：按第五章“投标文件格式”提供的“联合体协议书（格式）”</w:t>
      </w:r>
      <w:r>
        <w:rPr>
          <w:color w:val="auto"/>
          <w:spacing w:val="-2"/>
          <w:sz w:val="21"/>
        </w:rPr>
        <w:t>的要求填写，协</w:t>
      </w:r>
      <w:r>
        <w:rPr>
          <w:color w:val="auto"/>
          <w:spacing w:val="-3"/>
          <w:sz w:val="21"/>
        </w:rPr>
        <w:t>议中应清晰载明联合体各方承担的工作和义务；</w:t>
      </w:r>
      <w:r>
        <w:rPr>
          <w:color w:val="auto"/>
          <w:sz w:val="21"/>
        </w:rPr>
        <w:t xml:space="preserve"> </w:t>
      </w:r>
    </w:p>
    <w:p>
      <w:pPr>
        <w:pStyle w:val="24"/>
        <w:numPr>
          <w:ilvl w:val="0"/>
          <w:numId w:val="12"/>
        </w:numPr>
        <w:tabs>
          <w:tab w:val="left" w:pos="1245"/>
        </w:tabs>
        <w:spacing w:before="2" w:line="393" w:lineRule="auto"/>
        <w:ind w:left="293" w:right="546" w:firstLine="420"/>
        <w:jc w:val="both"/>
        <w:rPr>
          <w:color w:val="auto"/>
          <w:sz w:val="21"/>
        </w:rPr>
      </w:pPr>
      <w:r>
        <w:rPr>
          <w:color w:val="auto"/>
          <w:sz w:val="21"/>
        </w:rPr>
        <w:t>其它：投标人通过国家或国际认证资格证书复印件、银行出具的投标人资信证明或信用等级证</w:t>
      </w:r>
      <w:r>
        <w:rPr>
          <w:color w:val="auto"/>
          <w:spacing w:val="-4"/>
          <w:sz w:val="21"/>
        </w:rPr>
        <w:t>明复印件、投标人近三年同类货物销售的实际业绩证明</w:t>
      </w:r>
      <w:r>
        <w:rPr>
          <w:color w:val="auto"/>
          <w:sz w:val="21"/>
        </w:rPr>
        <w:t>（</w:t>
      </w:r>
      <w:r>
        <w:rPr>
          <w:color w:val="auto"/>
          <w:spacing w:val="-3"/>
          <w:sz w:val="21"/>
        </w:rPr>
        <w:t>附中标通知书复印件或合同复印件</w:t>
      </w:r>
      <w:r>
        <w:rPr>
          <w:color w:val="auto"/>
          <w:spacing w:val="-8"/>
          <w:sz w:val="21"/>
        </w:rPr>
        <w:t>）</w:t>
      </w:r>
      <w:r>
        <w:rPr>
          <w:color w:val="auto"/>
          <w:spacing w:val="-3"/>
          <w:sz w:val="21"/>
        </w:rPr>
        <w:t>、投标货物</w:t>
      </w:r>
      <w:r>
        <w:rPr>
          <w:color w:val="auto"/>
          <w:spacing w:val="-5"/>
          <w:sz w:val="21"/>
        </w:rPr>
        <w:t>近三年的质量获奖荣誉证书复印件、投标货物的环保产品认证证书复印件或生产厂家的环保体系认证证书</w:t>
      </w:r>
      <w:r>
        <w:rPr>
          <w:color w:val="auto"/>
          <w:spacing w:val="-8"/>
          <w:sz w:val="21"/>
        </w:rPr>
        <w:t>复印件、投标产品的国家节能产品认证证书复印件、投标人近三年发生的诉讼及仲裁情况说明</w:t>
      </w:r>
      <w:r>
        <w:rPr>
          <w:color w:val="auto"/>
          <w:spacing w:val="-3"/>
          <w:sz w:val="21"/>
        </w:rPr>
        <w:t>（附法院或仲裁机构作出的判决、裁决等有关法律文书复印件</w:t>
      </w:r>
      <w:r>
        <w:rPr>
          <w:color w:val="auto"/>
          <w:sz w:val="21"/>
        </w:rPr>
        <w:t>），</w:t>
      </w:r>
      <w:r>
        <w:rPr>
          <w:color w:val="auto"/>
          <w:spacing w:val="-2"/>
          <w:sz w:val="21"/>
        </w:rPr>
        <w:t>等等</w:t>
      </w:r>
      <w:r>
        <w:rPr>
          <w:color w:val="auto"/>
          <w:spacing w:val="-3"/>
          <w:sz w:val="21"/>
        </w:rPr>
        <w:t>（</w:t>
      </w:r>
      <w:r>
        <w:rPr>
          <w:color w:val="auto"/>
          <w:spacing w:val="-13"/>
          <w:sz w:val="21"/>
        </w:rPr>
        <w:t xml:space="preserve">近三年指 </w:t>
      </w:r>
      <w:r>
        <w:rPr>
          <w:color w:val="auto"/>
          <w:sz w:val="21"/>
        </w:rPr>
        <w:t>201</w:t>
      </w:r>
      <w:r>
        <w:rPr>
          <w:rFonts w:hint="eastAsia"/>
          <w:color w:val="auto"/>
          <w:sz w:val="21"/>
          <w:lang w:val="en-US"/>
        </w:rPr>
        <w:t>5</w:t>
      </w:r>
      <w:r>
        <w:rPr>
          <w:color w:val="auto"/>
          <w:spacing w:val="-27"/>
          <w:sz w:val="21"/>
        </w:rPr>
        <w:t xml:space="preserve"> 年</w:t>
      </w:r>
      <w:r>
        <w:rPr>
          <w:color w:val="auto"/>
          <w:sz w:val="21"/>
        </w:rPr>
        <w:t>-201</w:t>
      </w:r>
      <w:r>
        <w:rPr>
          <w:rFonts w:hint="eastAsia"/>
          <w:color w:val="auto"/>
          <w:sz w:val="21"/>
          <w:lang w:val="en-US"/>
        </w:rPr>
        <w:t>8</w:t>
      </w:r>
      <w:r>
        <w:rPr>
          <w:color w:val="auto"/>
          <w:spacing w:val="-28"/>
          <w:sz w:val="21"/>
        </w:rPr>
        <w:t xml:space="preserve"> 年</w:t>
      </w:r>
      <w:r>
        <w:rPr>
          <w:color w:val="auto"/>
          <w:sz w:val="21"/>
        </w:rPr>
        <w:t>）</w:t>
      </w:r>
      <w:r>
        <w:rPr>
          <w:color w:val="auto"/>
          <w:spacing w:val="-3"/>
          <w:sz w:val="21"/>
        </w:rPr>
        <w:t>。</w:t>
      </w:r>
      <w:r>
        <w:rPr>
          <w:color w:val="auto"/>
          <w:sz w:val="21"/>
        </w:rPr>
        <w:t xml:space="preserve"> </w:t>
      </w:r>
    </w:p>
    <w:p>
      <w:pPr>
        <w:pStyle w:val="8"/>
        <w:spacing w:line="391" w:lineRule="auto"/>
        <w:ind w:right="553"/>
        <w:rPr>
          <w:b w:val="0"/>
          <w:color w:val="auto"/>
        </w:rPr>
      </w:pPr>
      <w:r>
        <w:rPr>
          <w:color w:val="auto"/>
          <w:w w:val="99"/>
        </w:rPr>
        <w:t xml:space="preserve">   </w:t>
      </w:r>
      <w:r>
        <w:rPr>
          <w:rFonts w:hint="eastAsia"/>
          <w:color w:val="auto"/>
          <w:w w:val="99"/>
        </w:rPr>
        <w:t>【</w:t>
      </w:r>
      <w:r>
        <w:rPr>
          <w:color w:val="auto"/>
          <w:w w:val="99"/>
        </w:rPr>
        <w:t xml:space="preserve"> </w:t>
      </w:r>
      <w:r>
        <w:rPr>
          <w:rFonts w:hint="eastAsia"/>
          <w:color w:val="auto"/>
          <w:w w:val="99"/>
        </w:rPr>
        <w:t>注：</w:t>
      </w:r>
      <w:r>
        <w:rPr>
          <w:rFonts w:hint="eastAsia"/>
          <w:color w:val="auto"/>
        </w:rPr>
        <w:t>商务文件组成要求的</w:t>
      </w:r>
      <w:r>
        <w:rPr>
          <w:color w:val="auto"/>
        </w:rPr>
        <w:t>第（1）～（2）项必须</w:t>
      </w:r>
      <w:r>
        <w:rPr>
          <w:rFonts w:hint="eastAsia"/>
          <w:color w:val="auto"/>
        </w:rPr>
        <w:t>提供</w:t>
      </w:r>
      <w:r>
        <w:rPr>
          <w:color w:val="auto"/>
        </w:rPr>
        <w:t>；第（3）～（</w:t>
      </w:r>
      <w:r>
        <w:rPr>
          <w:rFonts w:hint="eastAsia"/>
          <w:color w:val="auto"/>
        </w:rPr>
        <w:t>4</w:t>
      </w:r>
      <w:r>
        <w:rPr>
          <w:color w:val="auto"/>
        </w:rPr>
        <w:t>）项在委托代理时必须</w:t>
      </w:r>
      <w:r>
        <w:rPr>
          <w:rFonts w:hint="eastAsia"/>
          <w:color w:val="auto"/>
        </w:rPr>
        <w:t>提供</w:t>
      </w:r>
      <w:r>
        <w:rPr>
          <w:color w:val="auto"/>
        </w:rPr>
        <w:t>；第（</w:t>
      </w:r>
      <w:r>
        <w:rPr>
          <w:rFonts w:hint="eastAsia"/>
          <w:color w:val="auto"/>
        </w:rPr>
        <w:t>5</w:t>
      </w:r>
      <w:r>
        <w:rPr>
          <w:color w:val="auto"/>
        </w:rPr>
        <w:t>）项在联合体投标时</w:t>
      </w:r>
      <w:r>
        <w:rPr>
          <w:rFonts w:hint="eastAsia"/>
          <w:color w:val="auto"/>
        </w:rPr>
        <w:t>方</w:t>
      </w:r>
      <w:r>
        <w:rPr>
          <w:color w:val="auto"/>
        </w:rPr>
        <w:t>必须</w:t>
      </w:r>
      <w:r>
        <w:rPr>
          <w:rFonts w:hint="eastAsia"/>
          <w:color w:val="auto"/>
        </w:rPr>
        <w:t>提供</w:t>
      </w:r>
      <w:r>
        <w:rPr>
          <w:color w:val="auto"/>
        </w:rPr>
        <w:t>；第（6）项如有请提交。</w:t>
      </w:r>
      <w:r>
        <w:rPr>
          <w:rFonts w:hint="eastAsia"/>
          <w:color w:val="auto"/>
        </w:rPr>
        <w:t>】</w:t>
      </w:r>
      <w:r>
        <w:rPr>
          <w:b w:val="0"/>
          <w:color w:val="auto"/>
        </w:rPr>
        <w:t xml:space="preserve"> </w:t>
      </w:r>
    </w:p>
    <w:p>
      <w:pPr>
        <w:spacing w:line="391" w:lineRule="auto"/>
        <w:ind w:left="292" w:right="550" w:firstLine="427"/>
        <w:rPr>
          <w:color w:val="auto"/>
          <w:sz w:val="21"/>
        </w:rPr>
      </w:pPr>
      <w:r>
        <w:rPr>
          <w:color w:val="auto"/>
          <w:sz w:val="21"/>
        </w:rPr>
        <w:t>10.2</w:t>
      </w:r>
      <w:r>
        <w:rPr>
          <w:color w:val="auto"/>
          <w:spacing w:val="-6"/>
          <w:sz w:val="21"/>
        </w:rPr>
        <w:t xml:space="preserve"> 投标人应编制目录，按上述顺序将按上述顺序将资格文件、报价文件、商务文件、技术文件</w:t>
      </w:r>
      <w:r>
        <w:rPr>
          <w:b/>
          <w:color w:val="auto"/>
          <w:sz w:val="21"/>
        </w:rPr>
        <w:t>分别装订成册</w:t>
      </w:r>
      <w:r>
        <w:rPr>
          <w:color w:val="auto"/>
          <w:spacing w:val="-3"/>
          <w:sz w:val="21"/>
        </w:rPr>
        <w:t>。</w:t>
      </w:r>
      <w:r>
        <w:rPr>
          <w:b/>
          <w:color w:val="auto"/>
          <w:spacing w:val="-3"/>
          <w:sz w:val="21"/>
        </w:rPr>
        <w:t>特别注意投标报价不得出现在技术文件和商务文件中。</w:t>
      </w:r>
      <w:r>
        <w:rPr>
          <w:color w:val="auto"/>
          <w:sz w:val="21"/>
        </w:rPr>
        <w:t xml:space="preserve"> </w:t>
      </w:r>
    </w:p>
    <w:p>
      <w:pPr>
        <w:pStyle w:val="7"/>
        <w:numPr>
          <w:ilvl w:val="0"/>
          <w:numId w:val="9"/>
        </w:numPr>
        <w:tabs>
          <w:tab w:val="left" w:pos="654"/>
        </w:tabs>
        <w:spacing w:line="279" w:lineRule="exact"/>
        <w:ind w:left="653" w:hanging="361"/>
        <w:rPr>
          <w:color w:val="auto"/>
          <w:sz w:val="22"/>
        </w:rPr>
      </w:pPr>
      <w:r>
        <w:rPr>
          <w:color w:val="auto"/>
        </w:rPr>
        <w:t xml:space="preserve">投标报价 </w:t>
      </w:r>
    </w:p>
    <w:p>
      <w:pPr>
        <w:pStyle w:val="24"/>
        <w:numPr>
          <w:ilvl w:val="1"/>
          <w:numId w:val="9"/>
        </w:numPr>
        <w:tabs>
          <w:tab w:val="left" w:pos="1144"/>
        </w:tabs>
        <w:spacing w:before="161"/>
        <w:ind w:left="1143" w:hanging="423"/>
        <w:rPr>
          <w:color w:val="auto"/>
          <w:sz w:val="19"/>
        </w:rPr>
      </w:pPr>
      <w:r>
        <w:rPr>
          <w:color w:val="auto"/>
          <w:spacing w:val="-3"/>
          <w:sz w:val="21"/>
        </w:rPr>
        <w:t>投标人应以人民币报价。</w:t>
      </w:r>
      <w:r>
        <w:rPr>
          <w:color w:val="auto"/>
          <w:sz w:val="21"/>
        </w:rPr>
        <w:t xml:space="preserve"> </w:t>
      </w:r>
    </w:p>
    <w:p>
      <w:pPr>
        <w:pStyle w:val="24"/>
        <w:numPr>
          <w:ilvl w:val="1"/>
          <w:numId w:val="9"/>
        </w:numPr>
        <w:tabs>
          <w:tab w:val="left" w:pos="1144"/>
        </w:tabs>
        <w:spacing w:before="170" w:line="391" w:lineRule="auto"/>
        <w:ind w:left="292" w:right="548" w:firstLine="428"/>
        <w:rPr>
          <w:color w:val="auto"/>
          <w:sz w:val="19"/>
        </w:rPr>
      </w:pPr>
      <w:r>
        <w:rPr>
          <w:color w:val="auto"/>
          <w:spacing w:val="-6"/>
          <w:sz w:val="21"/>
        </w:rPr>
        <w:t>投标人可就第二章“货物需求一览表”中的</w:t>
      </w:r>
      <w:r>
        <w:rPr>
          <w:b/>
          <w:color w:val="auto"/>
          <w:spacing w:val="-3"/>
          <w:sz w:val="21"/>
        </w:rPr>
        <w:t>内容</w:t>
      </w:r>
      <w:r>
        <w:rPr>
          <w:rFonts w:hint="eastAsia"/>
          <w:b/>
          <w:color w:val="auto"/>
          <w:spacing w:val="-3"/>
          <w:sz w:val="21"/>
        </w:rPr>
        <w:t>作</w:t>
      </w:r>
      <w:r>
        <w:rPr>
          <w:b/>
          <w:color w:val="auto"/>
          <w:spacing w:val="-3"/>
          <w:sz w:val="21"/>
        </w:rPr>
        <w:t>出完整且唯一报价，附带有条件的报价将不予接受。</w:t>
      </w:r>
      <w:r>
        <w:rPr>
          <w:color w:val="auto"/>
          <w:spacing w:val="-3"/>
          <w:sz w:val="21"/>
        </w:rPr>
        <w:t xml:space="preserve"> </w:t>
      </w:r>
    </w:p>
    <w:p>
      <w:pPr>
        <w:pStyle w:val="24"/>
        <w:numPr>
          <w:ilvl w:val="1"/>
          <w:numId w:val="9"/>
        </w:numPr>
        <w:tabs>
          <w:tab w:val="left" w:pos="1144"/>
        </w:tabs>
        <w:spacing w:before="4" w:line="391" w:lineRule="auto"/>
        <w:ind w:left="292" w:right="550" w:firstLine="428"/>
        <w:rPr>
          <w:color w:val="auto"/>
          <w:sz w:val="19"/>
        </w:rPr>
      </w:pPr>
      <w:r>
        <w:rPr>
          <w:color w:val="auto"/>
          <w:spacing w:val="-7"/>
          <w:sz w:val="21"/>
        </w:rPr>
        <w:t>投标报价为采购人指定地点的现场交货价，其组成部分详见第二章“货物需求一览表”。采购人</w:t>
      </w:r>
      <w:r>
        <w:rPr>
          <w:color w:val="auto"/>
          <w:spacing w:val="-4"/>
          <w:sz w:val="21"/>
        </w:rPr>
        <w:t>不再向中标供应商支付其投标报价之外的任何费用。</w:t>
      </w:r>
      <w:r>
        <w:rPr>
          <w:color w:val="auto"/>
          <w:sz w:val="21"/>
        </w:rPr>
        <w:t xml:space="preserve"> </w:t>
      </w:r>
    </w:p>
    <w:p>
      <w:pPr>
        <w:pStyle w:val="24"/>
        <w:numPr>
          <w:ilvl w:val="1"/>
          <w:numId w:val="9"/>
        </w:numPr>
        <w:tabs>
          <w:tab w:val="left" w:pos="1144"/>
        </w:tabs>
        <w:spacing w:before="1"/>
        <w:ind w:left="1143" w:hanging="423"/>
        <w:rPr>
          <w:color w:val="auto"/>
          <w:sz w:val="19"/>
        </w:rPr>
      </w:pPr>
      <w:r>
        <w:rPr>
          <w:color w:val="auto"/>
          <w:spacing w:val="-4"/>
          <w:sz w:val="21"/>
        </w:rPr>
        <w:t>本项目的采购代理服务费按物价部门核准的收费标准执行，见投标人须知前附表。</w:t>
      </w:r>
      <w:r>
        <w:rPr>
          <w:color w:val="auto"/>
          <w:sz w:val="21"/>
        </w:rPr>
        <w:t xml:space="preserve"> </w:t>
      </w:r>
    </w:p>
    <w:p>
      <w:pPr>
        <w:pStyle w:val="24"/>
        <w:numPr>
          <w:ilvl w:val="1"/>
          <w:numId w:val="9"/>
        </w:numPr>
        <w:tabs>
          <w:tab w:val="left" w:pos="1145"/>
        </w:tabs>
        <w:spacing w:before="173"/>
        <w:ind w:left="1144"/>
        <w:rPr>
          <w:color w:val="auto"/>
          <w:sz w:val="19"/>
        </w:rPr>
      </w:pPr>
      <w:r>
        <w:rPr>
          <w:color w:val="auto"/>
          <w:spacing w:val="-4"/>
          <w:sz w:val="21"/>
        </w:rPr>
        <w:t>不论投标结果如何，投标人均应自行承担与编制和递交投标文件有关的全部费用。</w:t>
      </w:r>
      <w:r>
        <w:rPr>
          <w:color w:val="auto"/>
          <w:sz w:val="21"/>
        </w:rPr>
        <w:t xml:space="preserve"> </w:t>
      </w:r>
    </w:p>
    <w:p>
      <w:pPr>
        <w:pStyle w:val="7"/>
        <w:numPr>
          <w:ilvl w:val="0"/>
          <w:numId w:val="9"/>
        </w:numPr>
        <w:tabs>
          <w:tab w:val="left" w:pos="654"/>
        </w:tabs>
        <w:spacing w:before="140"/>
        <w:ind w:left="653" w:hanging="361"/>
        <w:rPr>
          <w:color w:val="auto"/>
          <w:sz w:val="22"/>
        </w:rPr>
      </w:pPr>
      <w:r>
        <w:rPr>
          <w:color w:val="auto"/>
        </w:rPr>
        <w:t xml:space="preserve">投标有效期 </w:t>
      </w:r>
    </w:p>
    <w:p>
      <w:pPr>
        <w:pStyle w:val="24"/>
        <w:numPr>
          <w:ilvl w:val="1"/>
          <w:numId w:val="9"/>
        </w:numPr>
        <w:tabs>
          <w:tab w:val="left" w:pos="1144"/>
        </w:tabs>
        <w:spacing w:before="162"/>
        <w:ind w:left="1143" w:hanging="423"/>
        <w:rPr>
          <w:color w:val="auto"/>
          <w:sz w:val="19"/>
        </w:rPr>
      </w:pPr>
      <w:r>
        <w:rPr>
          <w:color w:val="auto"/>
          <w:spacing w:val="-4"/>
          <w:sz w:val="21"/>
        </w:rPr>
        <w:t>在投标人须知前附表规定的投标有效期内，投标人不得要求撤销或修改其投标文件。</w:t>
      </w:r>
      <w:r>
        <w:rPr>
          <w:color w:val="auto"/>
          <w:sz w:val="24"/>
        </w:rPr>
        <w:t xml:space="preserve"> </w:t>
      </w:r>
    </w:p>
    <w:p>
      <w:pPr>
        <w:pStyle w:val="24"/>
        <w:numPr>
          <w:ilvl w:val="1"/>
          <w:numId w:val="9"/>
        </w:numPr>
        <w:tabs>
          <w:tab w:val="left" w:pos="1144"/>
        </w:tabs>
        <w:spacing w:before="172" w:line="391" w:lineRule="auto"/>
        <w:ind w:left="292" w:right="549" w:firstLine="428"/>
        <w:jc w:val="both"/>
        <w:rPr>
          <w:color w:val="auto"/>
          <w:sz w:val="19"/>
        </w:rPr>
      </w:pPr>
      <w:r>
        <w:rPr>
          <w:color w:val="auto"/>
          <w:spacing w:val="-6"/>
          <w:sz w:val="21"/>
        </w:rPr>
        <w:t>在特殊情况下，采购人或采购代理机构可与投标人协商延长投标有效期，这种要求与答复均应使</w:t>
      </w:r>
      <w:r>
        <w:rPr>
          <w:color w:val="auto"/>
          <w:spacing w:val="-7"/>
          <w:sz w:val="21"/>
        </w:rPr>
        <w:t>用书面形式。投标人同意延长的，应相应延长其投标保证金的有效期，但不得要求或被允许修改或撤销其</w:t>
      </w:r>
      <w:r>
        <w:rPr>
          <w:color w:val="auto"/>
          <w:spacing w:val="-4"/>
          <w:sz w:val="21"/>
        </w:rPr>
        <w:t>投标文件；投标人拒绝延长的，其投标在超过原有效期后失效，其投标保证金不会被没收。</w:t>
      </w:r>
      <w:r>
        <w:rPr>
          <w:color w:val="auto"/>
          <w:sz w:val="21"/>
        </w:rPr>
        <w:t xml:space="preserve"> </w:t>
      </w:r>
    </w:p>
    <w:p>
      <w:pPr>
        <w:pStyle w:val="7"/>
        <w:numPr>
          <w:ilvl w:val="0"/>
          <w:numId w:val="9"/>
        </w:numPr>
        <w:tabs>
          <w:tab w:val="left" w:pos="654"/>
        </w:tabs>
        <w:spacing w:line="282" w:lineRule="exact"/>
        <w:ind w:left="653" w:hanging="361"/>
        <w:rPr>
          <w:color w:val="auto"/>
          <w:sz w:val="22"/>
        </w:rPr>
      </w:pPr>
      <w:r>
        <w:rPr>
          <w:color w:val="auto"/>
        </w:rPr>
        <w:t xml:space="preserve">投标保证金 </w:t>
      </w:r>
    </w:p>
    <w:p>
      <w:pPr>
        <w:pStyle w:val="24"/>
        <w:tabs>
          <w:tab w:val="left" w:pos="1402"/>
          <w:tab w:val="left" w:pos="1429"/>
        </w:tabs>
        <w:spacing w:before="172" w:line="391" w:lineRule="auto"/>
        <w:ind w:left="717" w:right="551" w:firstLine="0"/>
        <w:rPr>
          <w:color w:val="auto"/>
          <w:spacing w:val="-6"/>
          <w:sz w:val="21"/>
        </w:rPr>
      </w:pPr>
      <w:r>
        <w:rPr>
          <w:rFonts w:hint="eastAsia"/>
          <w:color w:val="auto"/>
          <w:spacing w:val="-5"/>
          <w:sz w:val="21"/>
          <w:lang w:eastAsia="zh-CN"/>
        </w:rPr>
        <w:t>无</w:t>
      </w:r>
      <w:r>
        <w:rPr>
          <w:color w:val="auto"/>
          <w:spacing w:val="-7"/>
          <w:sz w:val="21"/>
        </w:rPr>
        <w:t>。</w:t>
      </w:r>
    </w:p>
    <w:p>
      <w:pPr>
        <w:pStyle w:val="8"/>
        <w:spacing w:line="266" w:lineRule="exact"/>
        <w:ind w:left="0" w:right="154"/>
        <w:jc w:val="center"/>
        <w:outlineLvl w:val="9"/>
        <w:rPr>
          <w:color w:val="auto"/>
        </w:rPr>
      </w:pPr>
    </w:p>
    <w:p>
      <w:pPr>
        <w:pStyle w:val="5"/>
        <w:tabs>
          <w:tab w:val="left" w:pos="899"/>
        </w:tabs>
        <w:spacing w:before="164"/>
        <w:ind w:right="262"/>
        <w:outlineLvl w:val="1"/>
        <w:rPr>
          <w:color w:val="auto"/>
        </w:rPr>
      </w:pPr>
      <w:bookmarkStart w:id="76" w:name="_Toc8117"/>
      <w:bookmarkStart w:id="77" w:name="_Toc27846"/>
      <w:r>
        <w:rPr>
          <w:color w:val="auto"/>
        </w:rPr>
        <w:t>四</w:t>
      </w:r>
      <w:r>
        <w:rPr>
          <w:color w:val="auto"/>
        </w:rPr>
        <w:tab/>
      </w:r>
      <w:r>
        <w:rPr>
          <w:color w:val="auto"/>
        </w:rPr>
        <w:t>投标</w:t>
      </w:r>
      <w:bookmarkEnd w:id="76"/>
      <w:bookmarkEnd w:id="77"/>
    </w:p>
    <w:p>
      <w:pPr>
        <w:pStyle w:val="24"/>
        <w:numPr>
          <w:ilvl w:val="0"/>
          <w:numId w:val="9"/>
        </w:numPr>
        <w:tabs>
          <w:tab w:val="left" w:pos="654"/>
        </w:tabs>
        <w:spacing w:before="47"/>
        <w:ind w:left="653" w:hanging="361"/>
        <w:rPr>
          <w:color w:val="auto"/>
        </w:rPr>
      </w:pPr>
      <w:r>
        <w:rPr>
          <w:color w:val="auto"/>
          <w:sz w:val="24"/>
        </w:rPr>
        <w:t xml:space="preserve">投标文件的密封 </w:t>
      </w:r>
    </w:p>
    <w:p>
      <w:pPr>
        <w:pStyle w:val="24"/>
        <w:numPr>
          <w:ilvl w:val="1"/>
          <w:numId w:val="9"/>
        </w:numPr>
        <w:tabs>
          <w:tab w:val="left" w:pos="1141"/>
        </w:tabs>
        <w:spacing w:before="164" w:line="391" w:lineRule="auto"/>
        <w:ind w:left="292" w:right="550" w:firstLine="425"/>
        <w:rPr>
          <w:color w:val="auto"/>
          <w:sz w:val="19"/>
        </w:rPr>
      </w:pPr>
      <w:r>
        <w:rPr>
          <w:b/>
          <w:color w:val="auto"/>
          <w:spacing w:val="-6"/>
          <w:sz w:val="21"/>
        </w:rPr>
        <w:t>投标人应将资格文件</w:t>
      </w:r>
      <w:r>
        <w:rPr>
          <w:rFonts w:hint="eastAsia"/>
          <w:b/>
          <w:color w:val="auto"/>
          <w:spacing w:val="-6"/>
          <w:sz w:val="21"/>
        </w:rPr>
        <w:t>、</w:t>
      </w:r>
      <w:r>
        <w:rPr>
          <w:b/>
          <w:color w:val="auto"/>
          <w:spacing w:val="-6"/>
          <w:sz w:val="21"/>
        </w:rPr>
        <w:t>报价文件、商务文件、技术文件</w:t>
      </w:r>
      <w:r>
        <w:rPr>
          <w:rFonts w:hint="eastAsia"/>
          <w:b/>
          <w:color w:val="auto"/>
          <w:spacing w:val="-6"/>
          <w:sz w:val="21"/>
        </w:rPr>
        <w:t>单独密封包装在一个密封袋里；然后将资格文件、报价文件、商务文件、技术文件单独密封包装在一个密封袋</w:t>
      </w:r>
      <w:r>
        <w:rPr>
          <w:b/>
          <w:color w:val="auto"/>
          <w:spacing w:val="-6"/>
          <w:sz w:val="21"/>
        </w:rPr>
        <w:t xml:space="preserve">合封在一个密封袋里；提交投标文件时应为 </w:t>
      </w:r>
      <w:r>
        <w:rPr>
          <w:rFonts w:hint="eastAsia"/>
          <w:b/>
          <w:color w:val="auto"/>
          <w:sz w:val="21"/>
        </w:rPr>
        <w:t>1</w:t>
      </w:r>
      <w:r>
        <w:rPr>
          <w:b/>
          <w:color w:val="auto"/>
          <w:spacing w:val="-8"/>
          <w:sz w:val="21"/>
        </w:rPr>
        <w:t xml:space="preserve"> 个密封袋。投标文件的密封袋的封口处应加盖投标人公章</w:t>
      </w:r>
      <w:r>
        <w:rPr>
          <w:rFonts w:hint="eastAsia"/>
          <w:b/>
          <w:color w:val="auto"/>
          <w:spacing w:val="-8"/>
          <w:sz w:val="21"/>
        </w:rPr>
        <w:t>或密封章</w:t>
      </w:r>
      <w:r>
        <w:rPr>
          <w:b/>
          <w:color w:val="auto"/>
          <w:spacing w:val="-8"/>
          <w:sz w:val="21"/>
        </w:rPr>
        <w:t>。</w:t>
      </w:r>
      <w:r>
        <w:rPr>
          <w:color w:val="auto"/>
          <w:sz w:val="21"/>
        </w:rPr>
        <w:t xml:space="preserve"> </w:t>
      </w:r>
    </w:p>
    <w:p>
      <w:pPr>
        <w:pStyle w:val="24"/>
        <w:numPr>
          <w:ilvl w:val="0"/>
          <w:numId w:val="9"/>
        </w:numPr>
        <w:tabs>
          <w:tab w:val="left" w:pos="654"/>
        </w:tabs>
        <w:spacing w:line="279" w:lineRule="exact"/>
        <w:ind w:left="653" w:hanging="361"/>
        <w:rPr>
          <w:color w:val="auto"/>
        </w:rPr>
      </w:pPr>
      <w:r>
        <w:rPr>
          <w:color w:val="auto"/>
          <w:sz w:val="24"/>
        </w:rPr>
        <w:t xml:space="preserve">投标文件及投标样品的递交 </w:t>
      </w:r>
    </w:p>
    <w:p>
      <w:pPr>
        <w:pStyle w:val="24"/>
        <w:numPr>
          <w:ilvl w:val="1"/>
          <w:numId w:val="9"/>
        </w:numPr>
        <w:tabs>
          <w:tab w:val="left" w:pos="1144"/>
        </w:tabs>
        <w:spacing w:before="164"/>
        <w:ind w:left="1143" w:hanging="423"/>
        <w:rPr>
          <w:color w:val="auto"/>
          <w:sz w:val="19"/>
        </w:rPr>
      </w:pPr>
      <w:r>
        <w:rPr>
          <w:color w:val="auto"/>
          <w:spacing w:val="-3"/>
          <w:sz w:val="21"/>
        </w:rPr>
        <w:t xml:space="preserve">投标人投标截止时间：见投标人须知前附表。 </w:t>
      </w:r>
    </w:p>
    <w:p>
      <w:pPr>
        <w:pStyle w:val="24"/>
        <w:numPr>
          <w:ilvl w:val="1"/>
          <w:numId w:val="9"/>
        </w:numPr>
        <w:tabs>
          <w:tab w:val="left" w:pos="1144"/>
        </w:tabs>
        <w:spacing w:before="170"/>
        <w:ind w:left="1143" w:hanging="423"/>
        <w:rPr>
          <w:color w:val="auto"/>
          <w:sz w:val="19"/>
        </w:rPr>
      </w:pPr>
      <w:r>
        <w:rPr>
          <w:color w:val="auto"/>
          <w:spacing w:val="-4"/>
          <w:sz w:val="21"/>
        </w:rPr>
        <w:t>投标人递交投标文件地点：见投标人须知前附表。</w:t>
      </w:r>
      <w:r>
        <w:rPr>
          <w:color w:val="auto"/>
          <w:sz w:val="21"/>
        </w:rPr>
        <w:t xml:space="preserve"> </w:t>
      </w:r>
    </w:p>
    <w:p>
      <w:pPr>
        <w:pStyle w:val="24"/>
        <w:numPr>
          <w:ilvl w:val="1"/>
          <w:numId w:val="9"/>
        </w:numPr>
        <w:tabs>
          <w:tab w:val="left" w:pos="1144"/>
        </w:tabs>
        <w:spacing w:before="171"/>
        <w:ind w:left="1143" w:hanging="423"/>
        <w:rPr>
          <w:color w:val="auto"/>
          <w:sz w:val="19"/>
        </w:rPr>
      </w:pPr>
      <w:r>
        <w:rPr>
          <w:color w:val="auto"/>
          <w:spacing w:val="-4"/>
          <w:sz w:val="21"/>
        </w:rPr>
        <w:t>投标人递交投标样品截止时间：见投标人须知前附表。</w:t>
      </w:r>
      <w:r>
        <w:rPr>
          <w:color w:val="auto"/>
          <w:sz w:val="21"/>
        </w:rPr>
        <w:t xml:space="preserve"> </w:t>
      </w:r>
    </w:p>
    <w:p>
      <w:pPr>
        <w:pStyle w:val="24"/>
        <w:numPr>
          <w:ilvl w:val="1"/>
          <w:numId w:val="9"/>
        </w:numPr>
        <w:tabs>
          <w:tab w:val="left" w:pos="1144"/>
        </w:tabs>
        <w:spacing w:before="172"/>
        <w:ind w:left="1143" w:hanging="423"/>
        <w:rPr>
          <w:color w:val="auto"/>
          <w:sz w:val="19"/>
        </w:rPr>
      </w:pPr>
      <w:r>
        <w:rPr>
          <w:color w:val="auto"/>
          <w:spacing w:val="-4"/>
          <w:sz w:val="21"/>
        </w:rPr>
        <w:t>投标人递交投标样品地点：见投标人须知前附表。</w:t>
      </w:r>
      <w:r>
        <w:rPr>
          <w:color w:val="auto"/>
          <w:sz w:val="21"/>
        </w:rPr>
        <w:t xml:space="preserve"> </w:t>
      </w:r>
    </w:p>
    <w:p>
      <w:pPr>
        <w:pStyle w:val="9"/>
        <w:spacing w:before="170"/>
        <w:ind w:right="156"/>
        <w:jc w:val="center"/>
        <w:outlineLvl w:val="1"/>
        <w:rPr>
          <w:color w:val="auto"/>
        </w:rPr>
      </w:pPr>
      <w:r>
        <w:rPr>
          <w:color w:val="auto"/>
        </w:rPr>
        <w:t xml:space="preserve"> </w:t>
      </w:r>
      <w:bookmarkStart w:id="78" w:name="_Toc405"/>
      <w:r>
        <w:rPr>
          <w:color w:val="auto"/>
        </w:rPr>
        <w:t>五</w:t>
      </w:r>
      <w:r>
        <w:rPr>
          <w:color w:val="auto"/>
        </w:rPr>
        <w:tab/>
      </w:r>
      <w:bookmarkStart w:id="79" w:name="五____开标、资格审查与评标"/>
      <w:bookmarkEnd w:id="79"/>
      <w:r>
        <w:rPr>
          <w:color w:val="auto"/>
        </w:rPr>
        <w:t>开标、资格审查与评标</w:t>
      </w:r>
      <w:bookmarkEnd w:id="78"/>
    </w:p>
    <w:p>
      <w:pPr>
        <w:pStyle w:val="7"/>
        <w:numPr>
          <w:ilvl w:val="0"/>
          <w:numId w:val="9"/>
        </w:numPr>
        <w:tabs>
          <w:tab w:val="left" w:pos="654"/>
        </w:tabs>
        <w:spacing w:before="254"/>
        <w:ind w:left="653" w:hanging="361"/>
        <w:rPr>
          <w:color w:val="auto"/>
          <w:sz w:val="22"/>
        </w:rPr>
      </w:pPr>
      <w:r>
        <w:rPr>
          <w:color w:val="auto"/>
        </w:rPr>
        <w:t xml:space="preserve">开标 </w:t>
      </w:r>
    </w:p>
    <w:p>
      <w:pPr>
        <w:pStyle w:val="24"/>
        <w:numPr>
          <w:ilvl w:val="1"/>
          <w:numId w:val="9"/>
        </w:numPr>
        <w:tabs>
          <w:tab w:val="left" w:pos="1137"/>
        </w:tabs>
        <w:spacing w:before="164" w:line="391" w:lineRule="auto"/>
        <w:ind w:left="292" w:right="546" w:firstLine="420"/>
        <w:jc w:val="both"/>
        <w:rPr>
          <w:color w:val="auto"/>
          <w:sz w:val="19"/>
        </w:rPr>
      </w:pPr>
      <w:r>
        <w:rPr>
          <w:color w:val="auto"/>
          <w:spacing w:val="-3"/>
          <w:sz w:val="21"/>
        </w:rPr>
        <w:t xml:space="preserve">采购代理机构将在本章第 </w:t>
      </w:r>
      <w:r>
        <w:rPr>
          <w:color w:val="auto"/>
          <w:sz w:val="21"/>
        </w:rPr>
        <w:t>15.1</w:t>
      </w:r>
      <w:r>
        <w:rPr>
          <w:color w:val="auto"/>
          <w:spacing w:val="-3"/>
          <w:sz w:val="21"/>
        </w:rPr>
        <w:t xml:space="preserve"> 项规定的投标截止时间</w:t>
      </w:r>
      <w:r>
        <w:rPr>
          <w:color w:val="auto"/>
          <w:sz w:val="21"/>
        </w:rPr>
        <w:t>（</w:t>
      </w:r>
      <w:r>
        <w:rPr>
          <w:color w:val="auto"/>
          <w:spacing w:val="-3"/>
          <w:sz w:val="21"/>
        </w:rPr>
        <w:t>即开标时间</w:t>
      </w:r>
      <w:r>
        <w:rPr>
          <w:color w:val="auto"/>
          <w:sz w:val="21"/>
        </w:rPr>
        <w:t>）</w:t>
      </w:r>
      <w:r>
        <w:rPr>
          <w:color w:val="auto"/>
          <w:spacing w:val="-3"/>
          <w:sz w:val="21"/>
        </w:rPr>
        <w:t>和投标人须知前附表规定</w:t>
      </w:r>
      <w:r>
        <w:rPr>
          <w:color w:val="auto"/>
          <w:spacing w:val="-6"/>
          <w:sz w:val="21"/>
        </w:rPr>
        <w:t>的地点公开开标，投标人的法定代表人或其委托代理人应在递交投标文件截止时间到达投标文件递交地点</w:t>
      </w:r>
      <w:r>
        <w:rPr>
          <w:color w:val="auto"/>
          <w:spacing w:val="-5"/>
          <w:sz w:val="21"/>
        </w:rPr>
        <w:t>并签到，并携带有效证明材料【由法定代表人持法定代表人身份证</w:t>
      </w:r>
      <w:r>
        <w:rPr>
          <w:rFonts w:hint="eastAsia"/>
          <w:color w:val="auto"/>
          <w:spacing w:val="-5"/>
          <w:sz w:val="21"/>
        </w:rPr>
        <w:t>原件</w:t>
      </w:r>
      <w:r>
        <w:rPr>
          <w:color w:val="auto"/>
          <w:spacing w:val="-5"/>
          <w:sz w:val="21"/>
        </w:rPr>
        <w:t>、营业执照复印件或 授权委托人持授权委托书原件、本人身份证</w:t>
      </w:r>
      <w:r>
        <w:rPr>
          <w:rFonts w:hint="eastAsia"/>
          <w:color w:val="auto"/>
          <w:spacing w:val="-5"/>
          <w:sz w:val="21"/>
        </w:rPr>
        <w:t>原件</w:t>
      </w:r>
      <w:r>
        <w:rPr>
          <w:color w:val="auto"/>
          <w:sz w:val="21"/>
        </w:rPr>
        <w:t>（</w:t>
      </w:r>
      <w:r>
        <w:rPr>
          <w:color w:val="auto"/>
          <w:spacing w:val="-3"/>
          <w:sz w:val="21"/>
        </w:rPr>
        <w:t>材料复印件加盖公章</w:t>
      </w:r>
      <w:r>
        <w:rPr>
          <w:color w:val="auto"/>
          <w:spacing w:val="-5"/>
          <w:sz w:val="21"/>
        </w:rPr>
        <w:t>）】前往。如未按时签到，由此产生的后</w:t>
      </w:r>
      <w:r>
        <w:rPr>
          <w:color w:val="auto"/>
          <w:spacing w:val="-3"/>
          <w:sz w:val="21"/>
        </w:rPr>
        <w:t>果由投标人自行负责。</w:t>
      </w:r>
      <w:r>
        <w:rPr>
          <w:color w:val="auto"/>
          <w:sz w:val="21"/>
        </w:rPr>
        <w:t xml:space="preserve"> </w:t>
      </w:r>
    </w:p>
    <w:p>
      <w:pPr>
        <w:pStyle w:val="24"/>
        <w:numPr>
          <w:ilvl w:val="1"/>
          <w:numId w:val="9"/>
        </w:numPr>
        <w:tabs>
          <w:tab w:val="left" w:pos="1142"/>
        </w:tabs>
        <w:spacing w:before="6"/>
        <w:rPr>
          <w:color w:val="auto"/>
          <w:sz w:val="19"/>
        </w:rPr>
      </w:pPr>
      <w:r>
        <w:rPr>
          <w:color w:val="auto"/>
          <w:spacing w:val="-3"/>
          <w:sz w:val="21"/>
        </w:rPr>
        <w:t>开标程序：</w:t>
      </w:r>
      <w:r>
        <w:rPr>
          <w:color w:val="auto"/>
          <w:sz w:val="21"/>
        </w:rPr>
        <w:t xml:space="preserve"> </w:t>
      </w:r>
    </w:p>
    <w:p>
      <w:pPr>
        <w:pStyle w:val="24"/>
        <w:numPr>
          <w:ilvl w:val="0"/>
          <w:numId w:val="13"/>
        </w:numPr>
        <w:tabs>
          <w:tab w:val="left" w:pos="1247"/>
        </w:tabs>
        <w:spacing w:before="173"/>
        <w:rPr>
          <w:color w:val="auto"/>
          <w:sz w:val="21"/>
        </w:rPr>
      </w:pPr>
      <w:r>
        <w:rPr>
          <w:color w:val="auto"/>
          <w:spacing w:val="-4"/>
          <w:sz w:val="21"/>
        </w:rPr>
        <w:t>开标会由采购代理机构主持，主持人宣布开标会议开始；</w:t>
      </w:r>
      <w:r>
        <w:rPr>
          <w:color w:val="auto"/>
          <w:sz w:val="21"/>
        </w:rPr>
        <w:t xml:space="preserve"> </w:t>
      </w:r>
    </w:p>
    <w:p>
      <w:pPr>
        <w:pStyle w:val="24"/>
        <w:numPr>
          <w:ilvl w:val="0"/>
          <w:numId w:val="13"/>
        </w:numPr>
        <w:tabs>
          <w:tab w:val="left" w:pos="1247"/>
        </w:tabs>
        <w:spacing w:before="170"/>
        <w:rPr>
          <w:color w:val="auto"/>
          <w:sz w:val="21"/>
        </w:rPr>
      </w:pPr>
      <w:r>
        <w:rPr>
          <w:color w:val="auto"/>
          <w:spacing w:val="-3"/>
          <w:sz w:val="21"/>
        </w:rPr>
        <w:t>公布在投标截止时间前递交投标文件的投标人名称，并点名确认投标人是否派人到场；</w:t>
      </w:r>
      <w:r>
        <w:rPr>
          <w:color w:val="auto"/>
          <w:sz w:val="21"/>
        </w:rPr>
        <w:t xml:space="preserve"> </w:t>
      </w:r>
    </w:p>
    <w:p>
      <w:pPr>
        <w:pStyle w:val="24"/>
        <w:numPr>
          <w:ilvl w:val="0"/>
          <w:numId w:val="13"/>
        </w:numPr>
        <w:tabs>
          <w:tab w:val="left" w:pos="1247"/>
        </w:tabs>
        <w:spacing w:before="170"/>
        <w:rPr>
          <w:color w:val="auto"/>
          <w:sz w:val="21"/>
        </w:rPr>
      </w:pPr>
      <w:r>
        <w:rPr>
          <w:color w:val="auto"/>
          <w:spacing w:val="-3"/>
          <w:sz w:val="21"/>
        </w:rPr>
        <w:t>宣布开标人、唱标人、记录人、监标人（由第三方监督单位担任）</w:t>
      </w:r>
      <w:r>
        <w:rPr>
          <w:color w:val="auto"/>
          <w:spacing w:val="-4"/>
          <w:sz w:val="21"/>
        </w:rPr>
        <w:t>等有关人员姓名；</w:t>
      </w:r>
      <w:r>
        <w:rPr>
          <w:color w:val="auto"/>
          <w:sz w:val="21"/>
        </w:rPr>
        <w:t xml:space="preserve"> </w:t>
      </w:r>
    </w:p>
    <w:p>
      <w:pPr>
        <w:pStyle w:val="24"/>
        <w:numPr>
          <w:ilvl w:val="0"/>
          <w:numId w:val="13"/>
        </w:numPr>
        <w:tabs>
          <w:tab w:val="left" w:pos="1247"/>
        </w:tabs>
        <w:spacing w:before="173"/>
        <w:rPr>
          <w:color w:val="auto"/>
          <w:sz w:val="21"/>
        </w:rPr>
      </w:pPr>
      <w:r>
        <w:rPr>
          <w:color w:val="auto"/>
          <w:spacing w:val="-8"/>
          <w:sz w:val="21"/>
        </w:rPr>
        <w:t xml:space="preserve">投标人代表按本章第 </w:t>
      </w:r>
      <w:r>
        <w:rPr>
          <w:color w:val="auto"/>
          <w:sz w:val="21"/>
        </w:rPr>
        <w:t>14.1</w:t>
      </w:r>
      <w:r>
        <w:rPr>
          <w:color w:val="auto"/>
          <w:spacing w:val="-9"/>
          <w:sz w:val="21"/>
        </w:rPr>
        <w:t xml:space="preserve"> 项的规定交叉检查投标文件的密封情况，并签字确认；</w:t>
      </w:r>
      <w:r>
        <w:rPr>
          <w:color w:val="auto"/>
          <w:sz w:val="21"/>
        </w:rPr>
        <w:t xml:space="preserve"> </w:t>
      </w:r>
    </w:p>
    <w:p>
      <w:pPr>
        <w:pStyle w:val="24"/>
        <w:numPr>
          <w:ilvl w:val="0"/>
          <w:numId w:val="13"/>
        </w:numPr>
        <w:tabs>
          <w:tab w:val="left" w:pos="1250"/>
        </w:tabs>
        <w:spacing w:before="170" w:line="393" w:lineRule="auto"/>
        <w:ind w:left="292" w:right="549" w:firstLine="425"/>
        <w:jc w:val="both"/>
        <w:rPr>
          <w:color w:val="auto"/>
          <w:sz w:val="21"/>
        </w:rPr>
      </w:pPr>
      <w:r>
        <w:rPr>
          <w:color w:val="auto"/>
          <w:spacing w:val="-1"/>
          <w:sz w:val="21"/>
        </w:rPr>
        <w:t>按各投标人递交投标文件时间的先后顺序当众拆封投标文件，由唱标人宣读投标人名称、分标</w:t>
      </w:r>
      <w:r>
        <w:rPr>
          <w:color w:val="auto"/>
          <w:spacing w:val="-6"/>
          <w:sz w:val="21"/>
        </w:rPr>
        <w:t>名称、投标文件正副本数量、投标报价、交货期等以及采购代理机构认为有必要宣读的其他内容，记录人</w:t>
      </w:r>
      <w:r>
        <w:rPr>
          <w:color w:val="auto"/>
          <w:spacing w:val="-4"/>
          <w:sz w:val="21"/>
        </w:rPr>
        <w:t>负责做开标记录；</w:t>
      </w:r>
      <w:r>
        <w:rPr>
          <w:color w:val="auto"/>
          <w:sz w:val="21"/>
        </w:rPr>
        <w:t xml:space="preserve"> </w:t>
      </w:r>
    </w:p>
    <w:p>
      <w:pPr>
        <w:pStyle w:val="24"/>
        <w:numPr>
          <w:ilvl w:val="0"/>
          <w:numId w:val="13"/>
        </w:numPr>
        <w:tabs>
          <w:tab w:val="left" w:pos="1247"/>
        </w:tabs>
        <w:spacing w:line="265" w:lineRule="exact"/>
        <w:rPr>
          <w:color w:val="auto"/>
          <w:sz w:val="21"/>
        </w:rPr>
      </w:pPr>
      <w:r>
        <w:rPr>
          <w:color w:val="auto"/>
          <w:spacing w:val="-3"/>
          <w:sz w:val="21"/>
        </w:rPr>
        <w:t>相关人员在开标记录上签字确认；</w:t>
      </w:r>
      <w:r>
        <w:rPr>
          <w:color w:val="auto"/>
          <w:sz w:val="21"/>
        </w:rPr>
        <w:t xml:space="preserve"> </w:t>
      </w:r>
    </w:p>
    <w:p>
      <w:pPr>
        <w:pStyle w:val="24"/>
        <w:numPr>
          <w:ilvl w:val="0"/>
          <w:numId w:val="13"/>
        </w:numPr>
        <w:tabs>
          <w:tab w:val="left" w:pos="1247"/>
        </w:tabs>
        <w:spacing w:before="170"/>
        <w:rPr>
          <w:color w:val="auto"/>
          <w:sz w:val="21"/>
        </w:rPr>
      </w:pPr>
      <w:r>
        <w:rPr>
          <w:color w:val="auto"/>
          <w:spacing w:val="-3"/>
          <w:sz w:val="21"/>
        </w:rPr>
        <w:t>宣布评标期间的有关事项；</w:t>
      </w:r>
      <w:r>
        <w:rPr>
          <w:color w:val="auto"/>
          <w:sz w:val="21"/>
        </w:rPr>
        <w:t xml:space="preserve"> </w:t>
      </w:r>
    </w:p>
    <w:p>
      <w:pPr>
        <w:pStyle w:val="24"/>
        <w:numPr>
          <w:ilvl w:val="0"/>
          <w:numId w:val="13"/>
        </w:numPr>
        <w:tabs>
          <w:tab w:val="left" w:pos="1247"/>
        </w:tabs>
        <w:spacing w:before="173"/>
        <w:rPr>
          <w:color w:val="auto"/>
          <w:sz w:val="21"/>
        </w:rPr>
      </w:pPr>
      <w:r>
        <w:rPr>
          <w:color w:val="auto"/>
          <w:spacing w:val="-3"/>
          <w:sz w:val="21"/>
        </w:rPr>
        <w:t>开标结束。</w:t>
      </w:r>
      <w:r>
        <w:rPr>
          <w:color w:val="auto"/>
          <w:sz w:val="21"/>
        </w:rPr>
        <w:t xml:space="preserve"> </w:t>
      </w:r>
    </w:p>
    <w:p>
      <w:pPr>
        <w:pStyle w:val="7"/>
        <w:numPr>
          <w:ilvl w:val="0"/>
          <w:numId w:val="9"/>
        </w:numPr>
        <w:tabs>
          <w:tab w:val="left" w:pos="654"/>
        </w:tabs>
        <w:spacing w:before="139"/>
        <w:ind w:left="653" w:hanging="361"/>
        <w:rPr>
          <w:color w:val="auto"/>
          <w:sz w:val="22"/>
        </w:rPr>
      </w:pPr>
      <w:r>
        <w:rPr>
          <w:color w:val="auto"/>
        </w:rPr>
        <w:t xml:space="preserve">资格审查 </w:t>
      </w:r>
    </w:p>
    <w:p>
      <w:pPr>
        <w:pStyle w:val="9"/>
        <w:spacing w:before="162" w:line="393" w:lineRule="auto"/>
        <w:ind w:left="292" w:right="547" w:firstLine="420"/>
        <w:rPr>
          <w:color w:val="auto"/>
        </w:rPr>
      </w:pPr>
      <w:r>
        <w:rPr>
          <w:color w:val="auto"/>
          <w:spacing w:val="-5"/>
        </w:rPr>
        <w:t>采购人依据法律法规和招标文件的规定，对投标文件中的资格文件进行审查，以确定投标供应商是否</w:t>
      </w:r>
      <w:r>
        <w:rPr>
          <w:color w:val="auto"/>
          <w:spacing w:val="-8"/>
        </w:rPr>
        <w:t xml:space="preserve">具备投标资格。合格投标人不足 </w:t>
      </w:r>
      <w:r>
        <w:rPr>
          <w:color w:val="auto"/>
        </w:rPr>
        <w:t>3</w:t>
      </w:r>
      <w:r>
        <w:rPr>
          <w:color w:val="auto"/>
          <w:spacing w:val="-9"/>
        </w:rPr>
        <w:t xml:space="preserve"> 家的，不得评标。 </w:t>
      </w:r>
    </w:p>
    <w:p>
      <w:pPr>
        <w:pStyle w:val="7"/>
        <w:numPr>
          <w:ilvl w:val="0"/>
          <w:numId w:val="9"/>
        </w:numPr>
        <w:tabs>
          <w:tab w:val="left" w:pos="654"/>
        </w:tabs>
        <w:spacing w:line="276" w:lineRule="exact"/>
        <w:ind w:left="653" w:hanging="361"/>
        <w:rPr>
          <w:color w:val="auto"/>
          <w:sz w:val="22"/>
        </w:rPr>
      </w:pPr>
      <w:r>
        <w:rPr>
          <w:color w:val="auto"/>
        </w:rPr>
        <w:t xml:space="preserve">评标 </w:t>
      </w:r>
    </w:p>
    <w:p>
      <w:pPr>
        <w:tabs>
          <w:tab w:val="left" w:pos="1144"/>
        </w:tabs>
        <w:spacing w:line="442" w:lineRule="exact"/>
        <w:ind w:left="110" w:leftChars="50" w:firstLine="490" w:firstLineChars="250"/>
        <w:rPr>
          <w:color w:val="auto"/>
        </w:rPr>
      </w:pPr>
      <w:r>
        <w:rPr>
          <w:rFonts w:hint="eastAsia"/>
          <w:color w:val="auto"/>
          <w:spacing w:val="-7"/>
          <w:sz w:val="21"/>
        </w:rPr>
        <w:t>1.</w:t>
      </w:r>
      <w:r>
        <w:rPr>
          <w:color w:val="auto"/>
          <w:spacing w:val="-7"/>
          <w:sz w:val="21"/>
        </w:rPr>
        <w:t>评标委员会：评标由依法组建的评标委员会负责。评标委员会由采购人代表和有关技术、经济等</w:t>
      </w:r>
      <w:r>
        <w:rPr>
          <w:color w:val="auto"/>
          <w:spacing w:val="-13"/>
          <w:sz w:val="21"/>
        </w:rPr>
        <w:t>方面的专家组成。采购人或采购代理机构根据本项目的特点，从财政部门设立的政府采购评审专家库中，</w:t>
      </w:r>
      <w:r>
        <w:rPr>
          <w:color w:val="auto"/>
        </w:rPr>
        <w:t xml:space="preserve">通过随机方式抽取专家。 </w:t>
      </w:r>
    </w:p>
    <w:p>
      <w:pPr>
        <w:tabs>
          <w:tab w:val="left" w:pos="1144"/>
        </w:tabs>
        <w:spacing w:before="172"/>
        <w:ind w:left="110" w:leftChars="50" w:firstLine="505" w:firstLineChars="250"/>
        <w:rPr>
          <w:color w:val="auto"/>
          <w:sz w:val="19"/>
        </w:rPr>
      </w:pPr>
      <w:r>
        <w:rPr>
          <w:rFonts w:hint="eastAsia"/>
          <w:color w:val="auto"/>
          <w:spacing w:val="-4"/>
          <w:sz w:val="21"/>
        </w:rPr>
        <w:t>2.</w:t>
      </w:r>
      <w:r>
        <w:rPr>
          <w:color w:val="auto"/>
          <w:spacing w:val="-4"/>
          <w:sz w:val="21"/>
        </w:rPr>
        <w:t>评标原则：评标活动遵循公平、公正、科学和择优的原则。</w:t>
      </w:r>
      <w:r>
        <w:rPr>
          <w:color w:val="auto"/>
          <w:sz w:val="21"/>
        </w:rPr>
        <w:t xml:space="preserve"> </w:t>
      </w:r>
    </w:p>
    <w:p>
      <w:pPr>
        <w:tabs>
          <w:tab w:val="left" w:pos="1144"/>
        </w:tabs>
        <w:spacing w:before="171" w:line="393" w:lineRule="auto"/>
        <w:ind w:left="110" w:leftChars="50" w:right="547" w:firstLine="490" w:firstLineChars="250"/>
        <w:jc w:val="both"/>
        <w:rPr>
          <w:color w:val="auto"/>
          <w:sz w:val="19"/>
        </w:rPr>
      </w:pPr>
      <w:r>
        <w:rPr>
          <w:rFonts w:hint="eastAsia"/>
          <w:color w:val="auto"/>
          <w:spacing w:val="-7"/>
          <w:sz w:val="21"/>
        </w:rPr>
        <w:t>3.</w:t>
      </w:r>
      <w:r>
        <w:rPr>
          <w:color w:val="auto"/>
          <w:spacing w:val="-7"/>
          <w:sz w:val="21"/>
        </w:rPr>
        <w:t>评标方法：评标委员会按照投标人须知前附表和第三章“评标方法”规定的方法、评审因素和标</w:t>
      </w:r>
      <w:r>
        <w:rPr>
          <w:color w:val="auto"/>
          <w:spacing w:val="-8"/>
          <w:sz w:val="21"/>
        </w:rPr>
        <w:t>准对投标文件进行评审。在评标中，不得改变第三章“评标办法”规定的方法、评审因素和标准；第三章</w:t>
      </w:r>
      <w:r>
        <w:rPr>
          <w:color w:val="auto"/>
          <w:spacing w:val="-4"/>
          <w:sz w:val="21"/>
        </w:rPr>
        <w:t>“评标办法”没有规定的方法、评审因素和标准，不作为评标依据。</w:t>
      </w:r>
      <w:r>
        <w:rPr>
          <w:color w:val="auto"/>
          <w:sz w:val="21"/>
        </w:rPr>
        <w:t xml:space="preserve"> </w:t>
      </w:r>
    </w:p>
    <w:p>
      <w:pPr>
        <w:tabs>
          <w:tab w:val="left" w:pos="1144"/>
        </w:tabs>
        <w:spacing w:line="265" w:lineRule="exact"/>
        <w:ind w:left="110" w:leftChars="50" w:firstLine="510" w:firstLineChars="250"/>
        <w:rPr>
          <w:color w:val="auto"/>
          <w:sz w:val="19"/>
        </w:rPr>
      </w:pPr>
      <w:r>
        <w:rPr>
          <w:rFonts w:hint="eastAsia"/>
          <w:color w:val="auto"/>
          <w:spacing w:val="-3"/>
          <w:sz w:val="21"/>
        </w:rPr>
        <w:t>4.</w:t>
      </w:r>
      <w:r>
        <w:rPr>
          <w:color w:val="auto"/>
          <w:spacing w:val="-3"/>
          <w:sz w:val="21"/>
        </w:rPr>
        <w:t>评标程序：</w:t>
      </w:r>
      <w:r>
        <w:rPr>
          <w:color w:val="auto"/>
          <w:sz w:val="21"/>
        </w:rPr>
        <w:t xml:space="preserve"> </w:t>
      </w:r>
    </w:p>
    <w:p>
      <w:pPr>
        <w:pStyle w:val="24"/>
        <w:tabs>
          <w:tab w:val="left" w:pos="1356"/>
        </w:tabs>
        <w:spacing w:before="170" w:line="393" w:lineRule="auto"/>
        <w:ind w:left="720" w:right="548" w:firstLine="300" w:firstLineChars="150"/>
        <w:rPr>
          <w:color w:val="auto"/>
          <w:sz w:val="21"/>
        </w:rPr>
      </w:pPr>
      <w:r>
        <w:rPr>
          <w:rFonts w:hint="eastAsia"/>
          <w:color w:val="auto"/>
          <w:spacing w:val="-5"/>
          <w:sz w:val="21"/>
        </w:rPr>
        <w:t>①</w:t>
      </w:r>
      <w:r>
        <w:rPr>
          <w:color w:val="auto"/>
          <w:spacing w:val="-5"/>
          <w:sz w:val="21"/>
        </w:rPr>
        <w:t>采购代理机构项目负责人宣读评标现场纪律要求，集中管理通讯工具，询问在场人员是否申请</w:t>
      </w:r>
      <w:r>
        <w:rPr>
          <w:color w:val="auto"/>
          <w:spacing w:val="-4"/>
          <w:sz w:val="21"/>
        </w:rPr>
        <w:t>回避；</w:t>
      </w:r>
      <w:r>
        <w:rPr>
          <w:color w:val="auto"/>
          <w:sz w:val="21"/>
        </w:rPr>
        <w:t xml:space="preserve"> </w:t>
      </w:r>
    </w:p>
    <w:p>
      <w:pPr>
        <w:tabs>
          <w:tab w:val="left" w:pos="1355"/>
        </w:tabs>
        <w:spacing w:line="391" w:lineRule="auto"/>
        <w:ind w:right="546" w:firstLine="1000" w:firstLineChars="500"/>
        <w:rPr>
          <w:color w:val="auto"/>
          <w:sz w:val="21"/>
        </w:rPr>
      </w:pPr>
      <w:r>
        <w:rPr>
          <w:rFonts w:hint="eastAsia"/>
          <w:color w:val="auto"/>
          <w:spacing w:val="-5"/>
          <w:sz w:val="21"/>
        </w:rPr>
        <w:t>②</w:t>
      </w:r>
      <w:r>
        <w:rPr>
          <w:color w:val="auto"/>
          <w:spacing w:val="-5"/>
          <w:sz w:val="21"/>
        </w:rPr>
        <w:t>采购代理机构项目负责人介绍项目概况及评标委员会组成情况</w:t>
      </w:r>
      <w:r>
        <w:rPr>
          <w:color w:val="auto"/>
          <w:sz w:val="21"/>
        </w:rPr>
        <w:t>（</w:t>
      </w:r>
      <w:r>
        <w:rPr>
          <w:color w:val="auto"/>
          <w:spacing w:val="-3"/>
          <w:sz w:val="21"/>
        </w:rPr>
        <w:t>但不得发表影响评审的倾向性、歧视性言论</w:t>
      </w:r>
      <w:r>
        <w:rPr>
          <w:color w:val="auto"/>
          <w:sz w:val="21"/>
        </w:rPr>
        <w:t>）</w:t>
      </w:r>
      <w:r>
        <w:rPr>
          <w:color w:val="auto"/>
          <w:spacing w:val="-2"/>
          <w:sz w:val="21"/>
        </w:rPr>
        <w:t>，推选评标组长</w:t>
      </w:r>
      <w:r>
        <w:rPr>
          <w:color w:val="auto"/>
          <w:spacing w:val="-3"/>
          <w:sz w:val="21"/>
        </w:rPr>
        <w:t>（原则上采购人不得担任评标组长</w:t>
      </w:r>
      <w:r>
        <w:rPr>
          <w:color w:val="auto"/>
          <w:spacing w:val="-4"/>
          <w:sz w:val="21"/>
        </w:rPr>
        <w:t>）；</w:t>
      </w:r>
      <w:r>
        <w:rPr>
          <w:color w:val="auto"/>
          <w:sz w:val="21"/>
        </w:rPr>
        <w:t xml:space="preserve"> </w:t>
      </w:r>
    </w:p>
    <w:p>
      <w:pPr>
        <w:tabs>
          <w:tab w:val="left" w:pos="1355"/>
        </w:tabs>
        <w:spacing w:before="2"/>
        <w:ind w:left="110" w:leftChars="50" w:firstLine="918" w:firstLineChars="450"/>
        <w:rPr>
          <w:color w:val="auto"/>
          <w:sz w:val="21"/>
        </w:rPr>
      </w:pPr>
      <w:r>
        <w:rPr>
          <w:rFonts w:hint="eastAsia"/>
          <w:color w:val="auto"/>
          <w:spacing w:val="-3"/>
          <w:sz w:val="21"/>
        </w:rPr>
        <w:t>③</w:t>
      </w:r>
      <w:r>
        <w:rPr>
          <w:color w:val="auto"/>
          <w:spacing w:val="-3"/>
          <w:sz w:val="21"/>
        </w:rPr>
        <w:t>评标委员会按分工开展评标工作：</w:t>
      </w:r>
      <w:r>
        <w:rPr>
          <w:color w:val="auto"/>
          <w:sz w:val="21"/>
        </w:rPr>
        <w:t xml:space="preserve"> </w:t>
      </w:r>
    </w:p>
    <w:p>
      <w:pPr>
        <w:tabs>
          <w:tab w:val="left" w:pos="1614"/>
        </w:tabs>
        <w:spacing w:before="170"/>
        <w:ind w:left="110" w:leftChars="50" w:firstLine="612" w:firstLineChars="300"/>
        <w:rPr>
          <w:color w:val="auto"/>
          <w:sz w:val="21"/>
        </w:rPr>
      </w:pPr>
      <w:r>
        <w:rPr>
          <w:rFonts w:hint="eastAsia"/>
          <w:color w:val="auto"/>
          <w:spacing w:val="-3"/>
          <w:sz w:val="21"/>
        </w:rPr>
        <w:t>5.</w:t>
      </w:r>
      <w:r>
        <w:rPr>
          <w:color w:val="auto"/>
          <w:spacing w:val="-3"/>
          <w:sz w:val="21"/>
        </w:rPr>
        <w:t>投标文件初审。</w:t>
      </w:r>
      <w:r>
        <w:rPr>
          <w:color w:val="auto"/>
          <w:sz w:val="21"/>
        </w:rPr>
        <w:t xml:space="preserve"> </w:t>
      </w:r>
    </w:p>
    <w:p>
      <w:pPr>
        <w:pStyle w:val="9"/>
        <w:spacing w:before="171" w:line="393" w:lineRule="auto"/>
        <w:ind w:left="293" w:right="443" w:firstLine="419"/>
        <w:rPr>
          <w:color w:val="auto"/>
        </w:rPr>
      </w:pPr>
      <w:r>
        <w:rPr>
          <w:color w:val="auto"/>
          <w:spacing w:val="-13"/>
        </w:rPr>
        <w:t xml:space="preserve">符合性检查：依据招标文件的规定，从投标文件的有效性、完整性和对招标文件的响应程度进行审查， </w:t>
      </w:r>
      <w:r>
        <w:rPr>
          <w:color w:val="auto"/>
          <w:spacing w:val="-6"/>
        </w:rPr>
        <w:t>以确定是否对招标文件的实质性要求和条件作出响应。</w:t>
      </w:r>
      <w:r>
        <w:rPr>
          <w:color w:val="auto"/>
        </w:rPr>
        <w:t xml:space="preserve"> </w:t>
      </w:r>
    </w:p>
    <w:p>
      <w:pPr>
        <w:pStyle w:val="9"/>
        <w:spacing w:line="267" w:lineRule="exact"/>
        <w:ind w:left="717"/>
        <w:rPr>
          <w:color w:val="auto"/>
        </w:rPr>
      </w:pPr>
      <w:r>
        <w:rPr>
          <w:color w:val="auto"/>
        </w:rPr>
        <w:t xml:space="preserve">(1)有下列情形之一的视为投标人相互串通投标，投标文件将被视为无效。 </w:t>
      </w:r>
    </w:p>
    <w:p>
      <w:pPr>
        <w:pStyle w:val="9"/>
        <w:spacing w:before="170"/>
        <w:ind w:left="717"/>
        <w:rPr>
          <w:color w:val="auto"/>
        </w:rPr>
      </w:pPr>
      <w:r>
        <w:rPr>
          <w:color w:val="auto"/>
        </w:rPr>
        <w:t xml:space="preserve">①不同投标人的投标文件由同一单位或者个人编制；或不同投标人报名的 IP 地址一致的; </w:t>
      </w:r>
    </w:p>
    <w:p>
      <w:pPr>
        <w:pStyle w:val="9"/>
        <w:spacing w:before="172"/>
        <w:ind w:left="717"/>
        <w:rPr>
          <w:color w:val="auto"/>
        </w:rPr>
      </w:pPr>
      <w:r>
        <w:rPr>
          <w:color w:val="auto"/>
        </w:rPr>
        <w:t xml:space="preserve">②不同投标人委托同一单位或者个人办理投标事宜; </w:t>
      </w:r>
    </w:p>
    <w:p>
      <w:pPr>
        <w:pStyle w:val="9"/>
        <w:spacing w:before="171"/>
        <w:ind w:left="717"/>
        <w:rPr>
          <w:color w:val="auto"/>
        </w:rPr>
      </w:pPr>
      <w:r>
        <w:rPr>
          <w:color w:val="auto"/>
        </w:rPr>
        <w:t xml:space="preserve">③不同的投标人的投标文件载明的项目管理员为同一个人; </w:t>
      </w:r>
    </w:p>
    <w:p>
      <w:pPr>
        <w:pStyle w:val="9"/>
        <w:spacing w:before="170"/>
        <w:ind w:left="717"/>
        <w:rPr>
          <w:color w:val="auto"/>
        </w:rPr>
      </w:pPr>
      <w:r>
        <w:rPr>
          <w:color w:val="auto"/>
        </w:rPr>
        <w:t xml:space="preserve">④不同投标人的投标文件异常一致或投标报价呈规律性差异; </w:t>
      </w:r>
    </w:p>
    <w:p>
      <w:pPr>
        <w:pStyle w:val="9"/>
        <w:spacing w:before="172"/>
        <w:ind w:left="717"/>
        <w:rPr>
          <w:color w:val="auto"/>
        </w:rPr>
      </w:pPr>
      <w:r>
        <w:rPr>
          <w:color w:val="auto"/>
        </w:rPr>
        <w:t xml:space="preserve">⑤不同投标人的投标文件相互混装; </w:t>
      </w:r>
    </w:p>
    <w:p>
      <w:pPr>
        <w:pStyle w:val="9"/>
        <w:spacing w:before="171"/>
        <w:ind w:left="717"/>
        <w:rPr>
          <w:color w:val="auto"/>
        </w:rPr>
      </w:pPr>
      <w:r>
        <w:rPr>
          <w:color w:val="auto"/>
        </w:rPr>
        <w:t xml:space="preserve">⑥不同投标人的投标保证金从同一单位或者个人账户转出。 </w:t>
      </w:r>
    </w:p>
    <w:p>
      <w:pPr>
        <w:pStyle w:val="9"/>
        <w:spacing w:before="170"/>
        <w:ind w:left="717"/>
        <w:rPr>
          <w:color w:val="auto"/>
        </w:rPr>
      </w:pPr>
      <w:r>
        <w:rPr>
          <w:color w:val="auto"/>
        </w:rPr>
        <w:t xml:space="preserve">（2）关联供应商不得参加同一合同项下政府采购活动，否则投标文件将被视为无效 </w:t>
      </w:r>
    </w:p>
    <w:p>
      <w:pPr>
        <w:pStyle w:val="9"/>
        <w:spacing w:before="172" w:line="391" w:lineRule="auto"/>
        <w:ind w:left="293" w:right="546" w:firstLine="424"/>
        <w:rPr>
          <w:color w:val="auto"/>
        </w:rPr>
      </w:pPr>
      <w:r>
        <w:rPr>
          <w:color w:val="auto"/>
          <w:spacing w:val="-5"/>
        </w:rPr>
        <w:t>①单位负责人为同一人或者存在直接控股、管理关系的不同的供应商，不得参加同一合同项下的政府</w:t>
      </w:r>
      <w:r>
        <w:rPr>
          <w:color w:val="auto"/>
          <w:spacing w:val="-4"/>
        </w:rPr>
        <w:t>采购活动;</w:t>
      </w:r>
      <w:r>
        <w:rPr>
          <w:color w:val="auto"/>
        </w:rPr>
        <w:t xml:space="preserve"> </w:t>
      </w:r>
    </w:p>
    <w:p>
      <w:pPr>
        <w:pStyle w:val="9"/>
        <w:spacing w:before="2" w:line="393" w:lineRule="auto"/>
        <w:ind w:left="293" w:right="517" w:firstLine="424"/>
        <w:rPr>
          <w:color w:val="auto"/>
        </w:rPr>
      </w:pPr>
      <w:r>
        <w:rPr>
          <w:color w:val="auto"/>
        </w:rPr>
        <w:t xml:space="preserve">②生产厂商授权给供应商后自己不得参加同一合同项下的政府采购活动；生产厂商对同一品牌同一型号的货物，仅能委托一个代理商参加投标。 </w:t>
      </w:r>
    </w:p>
    <w:p>
      <w:pPr>
        <w:pStyle w:val="24"/>
        <w:tabs>
          <w:tab w:val="left" w:pos="1607"/>
        </w:tabs>
        <w:spacing w:line="391" w:lineRule="auto"/>
        <w:ind w:left="713" w:right="524" w:firstLine="0"/>
        <w:jc w:val="both"/>
        <w:rPr>
          <w:color w:val="auto"/>
          <w:sz w:val="21"/>
        </w:rPr>
      </w:pPr>
      <w:r>
        <w:rPr>
          <w:rFonts w:hint="eastAsia"/>
          <w:color w:val="auto"/>
          <w:spacing w:val="-10"/>
          <w:sz w:val="21"/>
        </w:rPr>
        <w:t>6.</w:t>
      </w:r>
      <w:r>
        <w:rPr>
          <w:color w:val="auto"/>
          <w:spacing w:val="-10"/>
          <w:sz w:val="21"/>
        </w:rPr>
        <w:t>澄清有关问题。对投标文件中含义不明确、同类问题表述不一致或者有明显文字和计算错误</w:t>
      </w:r>
      <w:r>
        <w:rPr>
          <w:color w:val="auto"/>
          <w:spacing w:val="-7"/>
          <w:sz w:val="21"/>
        </w:rPr>
        <w:t>的内容，评标委员会可以书面形式</w:t>
      </w:r>
      <w:r>
        <w:rPr>
          <w:color w:val="auto"/>
          <w:sz w:val="21"/>
        </w:rPr>
        <w:t>（</w:t>
      </w:r>
      <w:r>
        <w:rPr>
          <w:color w:val="auto"/>
          <w:spacing w:val="-3"/>
          <w:sz w:val="21"/>
        </w:rPr>
        <w:t>应当由评标委员会专家签字</w:t>
      </w:r>
      <w:r>
        <w:rPr>
          <w:color w:val="auto"/>
          <w:spacing w:val="-5"/>
          <w:sz w:val="21"/>
        </w:rPr>
        <w:t>）</w:t>
      </w:r>
      <w:r>
        <w:rPr>
          <w:color w:val="auto"/>
          <w:spacing w:val="-4"/>
          <w:sz w:val="21"/>
        </w:rPr>
        <w:t>要求投标人作出必要的澄清、说明或者</w:t>
      </w:r>
      <w:r>
        <w:rPr>
          <w:color w:val="auto"/>
          <w:spacing w:val="-3"/>
          <w:sz w:val="21"/>
        </w:rPr>
        <w:t xml:space="preserve">纠正。投标人的澄清、说明或者纠正应当采用书面形式，由法定代表人或其委托代理人签字或盖章确认， </w:t>
      </w:r>
      <w:r>
        <w:rPr>
          <w:color w:val="auto"/>
          <w:spacing w:val="-5"/>
          <w:sz w:val="21"/>
        </w:rPr>
        <w:t>且不得超出投标文件的范围或者改变投标文件的实质性内容。该澄清、说明或者纠正是投标文件的组成部</w:t>
      </w:r>
      <w:r>
        <w:rPr>
          <w:color w:val="auto"/>
          <w:spacing w:val="-4"/>
          <w:sz w:val="21"/>
        </w:rPr>
        <w:t>分。</w:t>
      </w:r>
      <w:r>
        <w:rPr>
          <w:color w:val="auto"/>
          <w:sz w:val="21"/>
        </w:rPr>
        <w:t xml:space="preserve"> </w:t>
      </w:r>
    </w:p>
    <w:p>
      <w:pPr>
        <w:pStyle w:val="24"/>
        <w:tabs>
          <w:tab w:val="left" w:pos="1607"/>
        </w:tabs>
        <w:spacing w:line="391" w:lineRule="auto"/>
        <w:ind w:left="0" w:firstLine="570" w:firstLineChars="300"/>
        <w:rPr>
          <w:color w:val="auto"/>
        </w:rPr>
      </w:pPr>
      <w:r>
        <w:rPr>
          <w:rFonts w:hint="eastAsia"/>
          <w:color w:val="auto"/>
          <w:spacing w:val="-10"/>
          <w:sz w:val="21"/>
        </w:rPr>
        <w:t>7.</w:t>
      </w:r>
      <w:r>
        <w:rPr>
          <w:color w:val="auto"/>
          <w:spacing w:val="-10"/>
          <w:sz w:val="21"/>
        </w:rPr>
        <w:t>比较与评价。按招标文件中规定的评标方法和标准，对符合性检查合格的投标文件进行商务</w:t>
      </w:r>
      <w:r>
        <w:rPr>
          <w:color w:val="auto"/>
          <w:spacing w:val="-5"/>
          <w:sz w:val="21"/>
        </w:rPr>
        <w:t>和技术评估，综合比较与评价。在对商务、技术及其他内容的比较和评价结束前，评标委员会不能接触、</w:t>
      </w:r>
      <w:r>
        <w:rPr>
          <w:color w:val="auto"/>
        </w:rPr>
        <w:t xml:space="preserve">比较和评价投标报价。 </w:t>
      </w:r>
    </w:p>
    <w:p>
      <w:pPr>
        <w:pStyle w:val="24"/>
        <w:tabs>
          <w:tab w:val="left" w:pos="1606"/>
        </w:tabs>
        <w:spacing w:before="172" w:line="393" w:lineRule="auto"/>
        <w:ind w:left="712" w:right="441" w:firstLine="0"/>
        <w:rPr>
          <w:color w:val="auto"/>
          <w:sz w:val="21"/>
        </w:rPr>
      </w:pPr>
      <w:r>
        <w:rPr>
          <w:rFonts w:hint="eastAsia"/>
          <w:color w:val="auto"/>
          <w:spacing w:val="-11"/>
          <w:sz w:val="21"/>
        </w:rPr>
        <w:t>8.</w:t>
      </w:r>
      <w:r>
        <w:rPr>
          <w:color w:val="auto"/>
          <w:spacing w:val="-11"/>
          <w:sz w:val="21"/>
        </w:rPr>
        <w:t>低于成本报价。评标委员会在评审过程中发现投标人的总报价明显低于其他投标人的总报价</w:t>
      </w:r>
      <w:r>
        <w:rPr>
          <w:color w:val="auto"/>
          <w:spacing w:val="-8"/>
          <w:sz w:val="21"/>
        </w:rPr>
        <w:t>或者明显低于采购预算价，有理由怀疑其总报价可能低于其成本的，应当要求该投标人做出书面说明并提</w:t>
      </w:r>
      <w:r>
        <w:rPr>
          <w:color w:val="auto"/>
          <w:spacing w:val="-13"/>
          <w:sz w:val="21"/>
        </w:rPr>
        <w:t xml:space="preserve">供相关证明材料。投标人不能合理说明或者不能提供相关证明材料的，视作该投标人以低于成本报价投标， </w:t>
      </w:r>
      <w:r>
        <w:rPr>
          <w:color w:val="auto"/>
          <w:spacing w:val="-7"/>
          <w:sz w:val="21"/>
        </w:rPr>
        <w:t>其投标无效。</w:t>
      </w:r>
      <w:r>
        <w:rPr>
          <w:color w:val="auto"/>
          <w:sz w:val="21"/>
        </w:rPr>
        <w:t xml:space="preserve"> </w:t>
      </w:r>
    </w:p>
    <w:p>
      <w:pPr>
        <w:tabs>
          <w:tab w:val="left" w:pos="1613"/>
        </w:tabs>
        <w:spacing w:line="264" w:lineRule="exact"/>
        <w:ind w:left="110" w:leftChars="50" w:firstLine="510" w:firstLineChars="250"/>
        <w:rPr>
          <w:color w:val="auto"/>
          <w:sz w:val="21"/>
        </w:rPr>
      </w:pPr>
      <w:r>
        <w:rPr>
          <w:rFonts w:hint="eastAsia"/>
          <w:color w:val="auto"/>
          <w:spacing w:val="-3"/>
          <w:sz w:val="21"/>
        </w:rPr>
        <w:t>9.</w:t>
      </w:r>
      <w:r>
        <w:rPr>
          <w:color w:val="auto"/>
          <w:spacing w:val="-3"/>
          <w:sz w:val="21"/>
        </w:rPr>
        <w:t>编写评标报告，并确定中标供应商名单。</w:t>
      </w:r>
      <w:r>
        <w:rPr>
          <w:color w:val="auto"/>
          <w:sz w:val="21"/>
        </w:rPr>
        <w:t xml:space="preserve"> </w:t>
      </w:r>
    </w:p>
    <w:p>
      <w:pPr>
        <w:pStyle w:val="9"/>
        <w:spacing w:before="171" w:line="393" w:lineRule="auto"/>
        <w:ind w:left="292" w:right="547" w:firstLine="427"/>
        <w:rPr>
          <w:color w:val="auto"/>
        </w:rPr>
      </w:pPr>
      <w:r>
        <w:rPr>
          <w:rFonts w:hint="eastAsia"/>
          <w:color w:val="auto"/>
        </w:rPr>
        <w:t>9.1</w:t>
      </w:r>
      <w:r>
        <w:rPr>
          <w:color w:val="auto"/>
          <w:spacing w:val="-11"/>
        </w:rPr>
        <w:t xml:space="preserve"> 整个现场评标过程中，采购代理机构应严格按照招标文件既定的程序组织评委评审，针对评委</w:t>
      </w:r>
      <w:r>
        <w:rPr>
          <w:color w:val="auto"/>
          <w:spacing w:val="-6"/>
        </w:rPr>
        <w:t>作出的评分、评标结论现场认真进行核对和复核，如有错漏，应及时请当事评委进行校正。</w:t>
      </w:r>
      <w:r>
        <w:rPr>
          <w:color w:val="auto"/>
        </w:rPr>
        <w:t xml:space="preserve"> </w:t>
      </w:r>
    </w:p>
    <w:p>
      <w:pPr>
        <w:pStyle w:val="24"/>
        <w:tabs>
          <w:tab w:val="left" w:pos="1191"/>
        </w:tabs>
        <w:spacing w:line="391" w:lineRule="auto"/>
        <w:ind w:left="717" w:right="551" w:firstLine="0"/>
        <w:rPr>
          <w:color w:val="auto"/>
          <w:sz w:val="21"/>
        </w:rPr>
      </w:pPr>
      <w:r>
        <w:rPr>
          <w:rFonts w:hint="eastAsia"/>
          <w:color w:val="auto"/>
          <w:spacing w:val="-8"/>
          <w:sz w:val="21"/>
        </w:rPr>
        <w:t>9.2</w:t>
      </w:r>
      <w:r>
        <w:rPr>
          <w:color w:val="auto"/>
          <w:spacing w:val="-8"/>
          <w:sz w:val="21"/>
        </w:rPr>
        <w:t>在确定中标供应商前，采购人或采购代理机构不得与投标供应商就投标价格、投标方案等实质性</w:t>
      </w:r>
      <w:r>
        <w:rPr>
          <w:color w:val="auto"/>
          <w:spacing w:val="-3"/>
          <w:sz w:val="21"/>
        </w:rPr>
        <w:t>内容进行谈判。</w:t>
      </w:r>
      <w:r>
        <w:rPr>
          <w:color w:val="auto"/>
          <w:sz w:val="21"/>
        </w:rPr>
        <w:t xml:space="preserve"> </w:t>
      </w:r>
    </w:p>
    <w:p>
      <w:pPr>
        <w:pStyle w:val="24"/>
        <w:tabs>
          <w:tab w:val="left" w:pos="1191"/>
        </w:tabs>
        <w:spacing w:before="2" w:line="391" w:lineRule="auto"/>
        <w:ind w:left="717" w:right="546" w:firstLine="0"/>
        <w:jc w:val="both"/>
        <w:rPr>
          <w:color w:val="auto"/>
          <w:sz w:val="21"/>
        </w:rPr>
      </w:pPr>
      <w:r>
        <w:rPr>
          <w:rFonts w:hint="eastAsia"/>
          <w:color w:val="auto"/>
          <w:spacing w:val="-8"/>
          <w:sz w:val="21"/>
        </w:rPr>
        <w:t>9.3</w:t>
      </w:r>
      <w:r>
        <w:rPr>
          <w:color w:val="auto"/>
          <w:spacing w:val="-8"/>
          <w:sz w:val="21"/>
        </w:rPr>
        <w:t>评标过程的保密。评标在严格保密的情况下进行，任何单位和个人不得非法干预、影响评标办法的确定，以及评标过程和结果。评标委员会成员和参与评标的有关工作人员不得透露对投标文件的评审和</w:t>
      </w:r>
      <w:r>
        <w:rPr>
          <w:color w:val="auto"/>
          <w:spacing w:val="-5"/>
          <w:sz w:val="21"/>
        </w:rPr>
        <w:t>比较、中标候选人的推荐情况以及与评标有关的其他情况。</w:t>
      </w:r>
      <w:r>
        <w:rPr>
          <w:color w:val="auto"/>
          <w:sz w:val="21"/>
        </w:rPr>
        <w:t xml:space="preserve"> </w:t>
      </w:r>
    </w:p>
    <w:p>
      <w:pPr>
        <w:pStyle w:val="7"/>
        <w:numPr>
          <w:ilvl w:val="0"/>
          <w:numId w:val="9"/>
        </w:numPr>
        <w:tabs>
          <w:tab w:val="left" w:pos="654"/>
        </w:tabs>
        <w:spacing w:line="281" w:lineRule="exact"/>
        <w:ind w:left="653" w:hanging="361"/>
        <w:rPr>
          <w:color w:val="auto"/>
          <w:sz w:val="22"/>
        </w:rPr>
      </w:pPr>
      <w:r>
        <w:rPr>
          <w:color w:val="auto"/>
        </w:rPr>
        <w:t xml:space="preserve">投标文件的修正 </w:t>
      </w:r>
    </w:p>
    <w:p>
      <w:pPr>
        <w:pStyle w:val="24"/>
        <w:numPr>
          <w:ilvl w:val="1"/>
          <w:numId w:val="9"/>
        </w:numPr>
        <w:tabs>
          <w:tab w:val="left" w:pos="1191"/>
        </w:tabs>
        <w:spacing w:before="162"/>
        <w:ind w:left="1190" w:hanging="473"/>
        <w:rPr>
          <w:color w:val="auto"/>
          <w:sz w:val="21"/>
        </w:rPr>
      </w:pPr>
      <w:r>
        <w:rPr>
          <w:color w:val="auto"/>
          <w:spacing w:val="-4"/>
          <w:sz w:val="21"/>
        </w:rPr>
        <w:t>如果出现计算或表达上的错误，修正的原则如下：</w:t>
      </w:r>
      <w:r>
        <w:rPr>
          <w:color w:val="auto"/>
          <w:sz w:val="21"/>
        </w:rPr>
        <w:t xml:space="preserve"> </w:t>
      </w:r>
    </w:p>
    <w:p>
      <w:pPr>
        <w:pStyle w:val="24"/>
        <w:numPr>
          <w:ilvl w:val="0"/>
          <w:numId w:val="14"/>
        </w:numPr>
        <w:tabs>
          <w:tab w:val="left" w:pos="1542"/>
        </w:tabs>
        <w:spacing w:before="170"/>
        <w:rPr>
          <w:color w:val="auto"/>
          <w:sz w:val="24"/>
        </w:rPr>
      </w:pPr>
      <w:r>
        <w:rPr>
          <w:color w:val="auto"/>
          <w:spacing w:val="-4"/>
          <w:sz w:val="21"/>
        </w:rPr>
        <w:t>开标时，投标文件中投标函内容与投标报价表中明细表内容不一致的，以投标函为准；</w:t>
      </w:r>
      <w:r>
        <w:rPr>
          <w:color w:val="auto"/>
          <w:sz w:val="24"/>
        </w:rPr>
        <w:t xml:space="preserve"> </w:t>
      </w:r>
    </w:p>
    <w:p>
      <w:pPr>
        <w:pStyle w:val="24"/>
        <w:numPr>
          <w:ilvl w:val="0"/>
          <w:numId w:val="14"/>
        </w:numPr>
        <w:tabs>
          <w:tab w:val="left" w:pos="1542"/>
        </w:tabs>
        <w:spacing w:before="172"/>
        <w:rPr>
          <w:color w:val="auto"/>
          <w:sz w:val="24"/>
        </w:rPr>
      </w:pPr>
      <w:r>
        <w:rPr>
          <w:color w:val="auto"/>
          <w:spacing w:val="-4"/>
          <w:sz w:val="21"/>
        </w:rPr>
        <w:t>投标文件的大写金额和小写金额不一致的，以大写金额为准；</w:t>
      </w:r>
      <w:r>
        <w:rPr>
          <w:color w:val="auto"/>
          <w:sz w:val="24"/>
        </w:rPr>
        <w:t xml:space="preserve"> </w:t>
      </w:r>
    </w:p>
    <w:p>
      <w:pPr>
        <w:pStyle w:val="24"/>
        <w:numPr>
          <w:ilvl w:val="0"/>
          <w:numId w:val="14"/>
        </w:numPr>
        <w:tabs>
          <w:tab w:val="left" w:pos="1542"/>
        </w:tabs>
        <w:spacing w:before="170"/>
        <w:rPr>
          <w:color w:val="auto"/>
          <w:sz w:val="24"/>
        </w:rPr>
      </w:pPr>
      <w:r>
        <w:rPr>
          <w:color w:val="auto"/>
          <w:spacing w:val="-3"/>
          <w:sz w:val="21"/>
        </w:rPr>
        <w:t>总价金额与按单价汇总金额不一致的，以单价金额计算结果为准；</w:t>
      </w:r>
      <w:r>
        <w:rPr>
          <w:color w:val="auto"/>
          <w:sz w:val="24"/>
        </w:rPr>
        <w:t xml:space="preserve"> </w:t>
      </w:r>
    </w:p>
    <w:p>
      <w:pPr>
        <w:pStyle w:val="24"/>
        <w:numPr>
          <w:ilvl w:val="0"/>
          <w:numId w:val="14"/>
        </w:numPr>
        <w:tabs>
          <w:tab w:val="left" w:pos="1542"/>
        </w:tabs>
        <w:spacing w:before="171"/>
        <w:rPr>
          <w:color w:val="auto"/>
          <w:sz w:val="24"/>
        </w:rPr>
      </w:pPr>
      <w:r>
        <w:rPr>
          <w:color w:val="auto"/>
          <w:spacing w:val="-4"/>
          <w:sz w:val="21"/>
        </w:rPr>
        <w:t>单价金额小数点有明显错位的，应以总价为准，并修改单价。</w:t>
      </w:r>
      <w:r>
        <w:rPr>
          <w:color w:val="auto"/>
          <w:sz w:val="24"/>
        </w:rPr>
        <w:t xml:space="preserve"> </w:t>
      </w:r>
    </w:p>
    <w:p>
      <w:pPr>
        <w:pStyle w:val="24"/>
        <w:numPr>
          <w:ilvl w:val="1"/>
          <w:numId w:val="9"/>
        </w:numPr>
        <w:tabs>
          <w:tab w:val="left" w:pos="1193"/>
        </w:tabs>
        <w:spacing w:before="172" w:line="391" w:lineRule="auto"/>
        <w:ind w:left="292" w:right="548" w:firstLine="428"/>
        <w:rPr>
          <w:color w:val="auto"/>
          <w:sz w:val="21"/>
        </w:rPr>
      </w:pPr>
      <w:r>
        <w:rPr>
          <w:color w:val="auto"/>
          <w:spacing w:val="-6"/>
          <w:sz w:val="21"/>
        </w:rPr>
        <w:t>按上述修正原则修正后的投标报价经投标人书面确认后对投标人具有约束力。如果投标人不接受</w:t>
      </w:r>
      <w:r>
        <w:rPr>
          <w:color w:val="auto"/>
          <w:spacing w:val="-4"/>
          <w:sz w:val="21"/>
        </w:rPr>
        <w:t>修正后的投标报价，则其投标无效且其投标保证金不予退回。</w:t>
      </w:r>
      <w:r>
        <w:rPr>
          <w:color w:val="auto"/>
          <w:sz w:val="21"/>
        </w:rPr>
        <w:t xml:space="preserve"> </w:t>
      </w:r>
    </w:p>
    <w:p>
      <w:pPr>
        <w:pStyle w:val="24"/>
        <w:numPr>
          <w:ilvl w:val="0"/>
          <w:numId w:val="9"/>
        </w:numPr>
        <w:tabs>
          <w:tab w:val="left" w:pos="657"/>
        </w:tabs>
        <w:spacing w:line="279" w:lineRule="exact"/>
        <w:ind w:left="656" w:hanging="364"/>
        <w:rPr>
          <w:b/>
          <w:color w:val="auto"/>
        </w:rPr>
      </w:pPr>
      <w:r>
        <w:rPr>
          <w:b/>
          <w:color w:val="auto"/>
          <w:sz w:val="24"/>
        </w:rPr>
        <w:t>拒绝接收</w:t>
      </w:r>
      <w:r>
        <w:rPr>
          <w:b/>
          <w:color w:val="auto"/>
          <w:w w:val="99"/>
          <w:sz w:val="24"/>
        </w:rPr>
        <w:t xml:space="preserve"> </w:t>
      </w:r>
    </w:p>
    <w:p>
      <w:pPr>
        <w:pStyle w:val="24"/>
        <w:numPr>
          <w:ilvl w:val="1"/>
          <w:numId w:val="9"/>
        </w:numPr>
        <w:tabs>
          <w:tab w:val="left" w:pos="1193"/>
        </w:tabs>
        <w:spacing w:before="164"/>
        <w:ind w:left="1192" w:hanging="472"/>
        <w:rPr>
          <w:color w:val="auto"/>
          <w:sz w:val="21"/>
        </w:rPr>
      </w:pPr>
      <w:r>
        <w:rPr>
          <w:color w:val="auto"/>
          <w:spacing w:val="-9"/>
          <w:sz w:val="21"/>
        </w:rPr>
        <w:t xml:space="preserve">投标人未按本章第 </w:t>
      </w:r>
      <w:r>
        <w:rPr>
          <w:color w:val="auto"/>
          <w:sz w:val="21"/>
        </w:rPr>
        <w:t>1.7</w:t>
      </w:r>
      <w:r>
        <w:rPr>
          <w:color w:val="auto"/>
          <w:spacing w:val="-9"/>
          <w:sz w:val="21"/>
        </w:rPr>
        <w:t xml:space="preserve"> 项报名要求报名的。</w:t>
      </w:r>
      <w:r>
        <w:rPr>
          <w:color w:val="auto"/>
          <w:sz w:val="21"/>
        </w:rPr>
        <w:t xml:space="preserve"> </w:t>
      </w:r>
    </w:p>
    <w:p>
      <w:pPr>
        <w:pStyle w:val="24"/>
        <w:numPr>
          <w:ilvl w:val="1"/>
          <w:numId w:val="9"/>
        </w:numPr>
        <w:tabs>
          <w:tab w:val="left" w:pos="1193"/>
        </w:tabs>
        <w:spacing w:before="170" w:line="391" w:lineRule="auto"/>
        <w:ind w:left="292" w:right="550" w:firstLine="428"/>
        <w:rPr>
          <w:color w:val="auto"/>
          <w:sz w:val="21"/>
        </w:rPr>
      </w:pPr>
      <w:r>
        <w:rPr>
          <w:color w:val="auto"/>
          <w:spacing w:val="-8"/>
          <w:sz w:val="21"/>
        </w:rPr>
        <w:t xml:space="preserve">投标人未在本章第 </w:t>
      </w:r>
      <w:r>
        <w:rPr>
          <w:color w:val="auto"/>
          <w:sz w:val="21"/>
        </w:rPr>
        <w:t>15.1</w:t>
      </w:r>
      <w:r>
        <w:rPr>
          <w:color w:val="auto"/>
          <w:spacing w:val="-10"/>
          <w:sz w:val="21"/>
        </w:rPr>
        <w:t xml:space="preserve"> 项规定的时间之前将投标文件送达至本章第 </w:t>
      </w:r>
      <w:r>
        <w:rPr>
          <w:color w:val="auto"/>
          <w:sz w:val="21"/>
        </w:rPr>
        <w:t>15.2</w:t>
      </w:r>
      <w:r>
        <w:rPr>
          <w:color w:val="auto"/>
          <w:spacing w:val="-16"/>
          <w:sz w:val="21"/>
        </w:rPr>
        <w:t xml:space="preserve"> 项指定地点的，采购代</w:t>
      </w:r>
      <w:r>
        <w:rPr>
          <w:color w:val="auto"/>
          <w:spacing w:val="-7"/>
          <w:sz w:val="21"/>
        </w:rPr>
        <w:t>理机构应当拒绝接收该投标人的投标文件。</w:t>
      </w:r>
      <w:r>
        <w:rPr>
          <w:color w:val="auto"/>
          <w:sz w:val="21"/>
        </w:rPr>
        <w:t xml:space="preserve"> </w:t>
      </w:r>
    </w:p>
    <w:p>
      <w:pPr>
        <w:pStyle w:val="24"/>
        <w:numPr>
          <w:ilvl w:val="1"/>
          <w:numId w:val="9"/>
        </w:numPr>
        <w:tabs>
          <w:tab w:val="left" w:pos="1193"/>
        </w:tabs>
        <w:spacing w:before="4" w:line="391" w:lineRule="auto"/>
        <w:ind w:left="292" w:right="550" w:firstLine="428"/>
        <w:rPr>
          <w:color w:val="auto"/>
          <w:sz w:val="21"/>
        </w:rPr>
      </w:pPr>
      <w:r>
        <w:rPr>
          <w:color w:val="auto"/>
          <w:spacing w:val="-8"/>
          <w:sz w:val="21"/>
        </w:rPr>
        <w:t xml:space="preserve">投标人未在本章第 </w:t>
      </w:r>
      <w:r>
        <w:rPr>
          <w:color w:val="auto"/>
          <w:sz w:val="21"/>
        </w:rPr>
        <w:t>15.3</w:t>
      </w:r>
      <w:r>
        <w:rPr>
          <w:color w:val="auto"/>
          <w:spacing w:val="-10"/>
          <w:sz w:val="21"/>
        </w:rPr>
        <w:t xml:space="preserve"> 项规定的时间之前将投标样品送达至本章第 </w:t>
      </w:r>
      <w:r>
        <w:rPr>
          <w:color w:val="auto"/>
          <w:sz w:val="21"/>
        </w:rPr>
        <w:t>15.4</w:t>
      </w:r>
      <w:r>
        <w:rPr>
          <w:color w:val="auto"/>
          <w:spacing w:val="-16"/>
          <w:sz w:val="21"/>
        </w:rPr>
        <w:t xml:space="preserve"> 项指定地点的，采购代</w:t>
      </w:r>
      <w:r>
        <w:rPr>
          <w:color w:val="auto"/>
          <w:spacing w:val="-7"/>
          <w:sz w:val="21"/>
        </w:rPr>
        <w:t>理机构应当拒绝接收该投标人的投标样品。</w:t>
      </w:r>
      <w:r>
        <w:rPr>
          <w:color w:val="auto"/>
          <w:sz w:val="21"/>
        </w:rPr>
        <w:t xml:space="preserve"> </w:t>
      </w:r>
    </w:p>
    <w:p>
      <w:pPr>
        <w:pStyle w:val="6"/>
        <w:numPr>
          <w:ilvl w:val="0"/>
          <w:numId w:val="9"/>
        </w:numPr>
        <w:tabs>
          <w:tab w:val="left" w:pos="657"/>
        </w:tabs>
        <w:spacing w:line="279" w:lineRule="exact"/>
        <w:ind w:left="656" w:hanging="364"/>
        <w:rPr>
          <w:color w:val="auto"/>
          <w:sz w:val="22"/>
        </w:rPr>
      </w:pPr>
      <w:r>
        <w:rPr>
          <w:color w:val="auto"/>
        </w:rPr>
        <w:t>无效投标</w:t>
      </w:r>
      <w:r>
        <w:rPr>
          <w:color w:val="auto"/>
          <w:w w:val="99"/>
        </w:rPr>
        <w:t xml:space="preserve"> </w:t>
      </w:r>
    </w:p>
    <w:p>
      <w:pPr>
        <w:pStyle w:val="24"/>
        <w:numPr>
          <w:ilvl w:val="1"/>
          <w:numId w:val="9"/>
        </w:numPr>
        <w:tabs>
          <w:tab w:val="left" w:pos="1141"/>
        </w:tabs>
        <w:spacing w:before="164"/>
        <w:rPr>
          <w:color w:val="auto"/>
          <w:sz w:val="19"/>
        </w:rPr>
      </w:pPr>
      <w:r>
        <w:rPr>
          <w:color w:val="auto"/>
          <w:spacing w:val="-3"/>
          <w:sz w:val="21"/>
        </w:rPr>
        <w:t>属下列情形之一的，投标人的投标无效：</w:t>
      </w:r>
      <w:r>
        <w:rPr>
          <w:color w:val="auto"/>
          <w:sz w:val="21"/>
        </w:rPr>
        <w:t xml:space="preserve"> </w:t>
      </w:r>
    </w:p>
    <w:p>
      <w:pPr>
        <w:tabs>
          <w:tab w:val="left" w:pos="1247"/>
        </w:tabs>
        <w:spacing w:before="170"/>
        <w:ind w:left="110" w:leftChars="50" w:firstLine="873" w:firstLineChars="450"/>
        <w:rPr>
          <w:color w:val="auto"/>
          <w:sz w:val="21"/>
        </w:rPr>
      </w:pPr>
      <w:r>
        <w:rPr>
          <w:rFonts w:hint="eastAsia"/>
          <w:color w:val="auto"/>
          <w:spacing w:val="-8"/>
          <w:sz w:val="21"/>
        </w:rPr>
        <w:t>1.</w:t>
      </w:r>
      <w:r>
        <w:rPr>
          <w:color w:val="auto"/>
          <w:spacing w:val="-8"/>
          <w:sz w:val="21"/>
        </w:rPr>
        <w:t xml:space="preserve">投标人不具备本章第 </w:t>
      </w:r>
      <w:r>
        <w:rPr>
          <w:color w:val="auto"/>
          <w:sz w:val="21"/>
        </w:rPr>
        <w:t>3</w:t>
      </w:r>
      <w:r>
        <w:rPr>
          <w:color w:val="auto"/>
          <w:spacing w:val="-9"/>
          <w:sz w:val="21"/>
        </w:rPr>
        <w:t xml:space="preserve"> 项规定的投标人资格要求的；</w:t>
      </w:r>
      <w:r>
        <w:rPr>
          <w:color w:val="auto"/>
          <w:sz w:val="21"/>
        </w:rPr>
        <w:t xml:space="preserve"> </w:t>
      </w:r>
    </w:p>
    <w:p>
      <w:pPr>
        <w:tabs>
          <w:tab w:val="left" w:pos="1247"/>
        </w:tabs>
        <w:spacing w:before="171"/>
        <w:ind w:left="110" w:leftChars="50" w:firstLine="873" w:firstLineChars="450"/>
        <w:rPr>
          <w:color w:val="auto"/>
          <w:sz w:val="21"/>
        </w:rPr>
      </w:pPr>
      <w:r>
        <w:rPr>
          <w:rFonts w:hint="eastAsia"/>
          <w:color w:val="auto"/>
          <w:spacing w:val="-8"/>
          <w:sz w:val="21"/>
        </w:rPr>
        <w:t>2.</w:t>
      </w:r>
      <w:r>
        <w:rPr>
          <w:color w:val="auto"/>
          <w:spacing w:val="-8"/>
          <w:sz w:val="21"/>
        </w:rPr>
        <w:t xml:space="preserve">投标文件未按本章第 </w:t>
      </w:r>
      <w:r>
        <w:rPr>
          <w:color w:val="auto"/>
          <w:sz w:val="21"/>
        </w:rPr>
        <w:t>8.8</w:t>
      </w:r>
      <w:r>
        <w:rPr>
          <w:color w:val="auto"/>
          <w:spacing w:val="-9"/>
          <w:sz w:val="21"/>
        </w:rPr>
        <w:t xml:space="preserve"> 项的规定标识或未按规定的正、副本数量递交的；</w:t>
      </w:r>
      <w:r>
        <w:rPr>
          <w:color w:val="auto"/>
          <w:spacing w:val="-3"/>
          <w:sz w:val="21"/>
        </w:rPr>
        <w:t xml:space="preserve"> </w:t>
      </w:r>
      <w:r>
        <w:rPr>
          <w:color w:val="auto"/>
          <w:sz w:val="21"/>
        </w:rPr>
        <w:t xml:space="preserve"> </w:t>
      </w:r>
    </w:p>
    <w:p>
      <w:pPr>
        <w:tabs>
          <w:tab w:val="left" w:pos="1245"/>
        </w:tabs>
        <w:spacing w:before="172"/>
        <w:ind w:firstLine="970" w:firstLineChars="500"/>
        <w:rPr>
          <w:color w:val="auto"/>
          <w:sz w:val="21"/>
        </w:rPr>
      </w:pPr>
      <w:r>
        <w:rPr>
          <w:rFonts w:hint="eastAsia"/>
          <w:color w:val="auto"/>
          <w:spacing w:val="-8"/>
          <w:sz w:val="21"/>
        </w:rPr>
        <w:t>3.</w:t>
      </w:r>
      <w:r>
        <w:rPr>
          <w:color w:val="auto"/>
          <w:spacing w:val="-8"/>
          <w:sz w:val="21"/>
        </w:rPr>
        <w:t xml:space="preserve">投标文件未按本章第 </w:t>
      </w:r>
      <w:r>
        <w:rPr>
          <w:color w:val="auto"/>
          <w:sz w:val="21"/>
        </w:rPr>
        <w:t>10.1</w:t>
      </w:r>
      <w:r>
        <w:rPr>
          <w:color w:val="auto"/>
          <w:spacing w:val="-10"/>
          <w:sz w:val="21"/>
        </w:rPr>
        <w:t xml:space="preserve"> 项的规定编写和提交的</w:t>
      </w:r>
      <w:r>
        <w:rPr>
          <w:color w:val="auto"/>
          <w:spacing w:val="-3"/>
          <w:sz w:val="21"/>
        </w:rPr>
        <w:t>（包括缺少应提交的文件或格式不符合第五章</w:t>
      </w:r>
    </w:p>
    <w:p>
      <w:pPr>
        <w:pStyle w:val="9"/>
        <w:spacing w:before="171"/>
        <w:ind w:left="293" w:firstLine="210" w:firstLineChars="100"/>
        <w:rPr>
          <w:color w:val="auto"/>
        </w:rPr>
      </w:pPr>
      <w:r>
        <w:rPr>
          <w:color w:val="auto"/>
        </w:rPr>
        <w:t xml:space="preserve">“投标文件格式”的要求）； </w:t>
      </w:r>
      <w:bookmarkStart w:id="80" w:name="六____合同授予"/>
      <w:bookmarkEnd w:id="80"/>
    </w:p>
    <w:p>
      <w:pPr>
        <w:pStyle w:val="9"/>
        <w:spacing w:before="171"/>
        <w:ind w:left="293" w:firstLine="582" w:firstLineChars="300"/>
        <w:rPr>
          <w:color w:val="auto"/>
        </w:rPr>
      </w:pPr>
      <w:r>
        <w:rPr>
          <w:rFonts w:hint="eastAsia"/>
          <w:color w:val="auto"/>
          <w:spacing w:val="-8"/>
        </w:rPr>
        <w:t>4.</w:t>
      </w:r>
      <w:r>
        <w:rPr>
          <w:color w:val="auto"/>
          <w:spacing w:val="-8"/>
        </w:rPr>
        <w:t xml:space="preserve">投标文件不符合本章第 </w:t>
      </w:r>
      <w:r>
        <w:rPr>
          <w:color w:val="auto"/>
        </w:rPr>
        <w:t>10.2</w:t>
      </w:r>
      <w:r>
        <w:rPr>
          <w:color w:val="auto"/>
          <w:spacing w:val="-11"/>
        </w:rPr>
        <w:t xml:space="preserve"> 项规定的；</w:t>
      </w:r>
      <w:r>
        <w:rPr>
          <w:color w:val="auto"/>
        </w:rPr>
        <w:t xml:space="preserve"> </w:t>
      </w:r>
    </w:p>
    <w:p>
      <w:pPr>
        <w:tabs>
          <w:tab w:val="left" w:pos="1247"/>
        </w:tabs>
        <w:spacing w:before="172"/>
        <w:ind w:left="709" w:firstLine="194" w:firstLineChars="100"/>
        <w:rPr>
          <w:color w:val="auto"/>
          <w:sz w:val="21"/>
        </w:rPr>
      </w:pPr>
      <w:r>
        <w:rPr>
          <w:rFonts w:hint="eastAsia"/>
          <w:color w:val="auto"/>
          <w:spacing w:val="-8"/>
          <w:sz w:val="21"/>
        </w:rPr>
        <w:t>5.</w:t>
      </w:r>
      <w:r>
        <w:rPr>
          <w:color w:val="auto"/>
          <w:spacing w:val="-8"/>
          <w:sz w:val="21"/>
        </w:rPr>
        <w:t xml:space="preserve">投标报价不符合本章第 </w:t>
      </w:r>
      <w:r>
        <w:rPr>
          <w:color w:val="auto"/>
          <w:sz w:val="21"/>
        </w:rPr>
        <w:t>11</w:t>
      </w:r>
      <w:r>
        <w:rPr>
          <w:color w:val="auto"/>
          <w:spacing w:val="-9"/>
          <w:sz w:val="21"/>
        </w:rPr>
        <w:t xml:space="preserve"> 项规定的或超过采购预算的；</w:t>
      </w:r>
      <w:r>
        <w:rPr>
          <w:color w:val="auto"/>
          <w:sz w:val="21"/>
        </w:rPr>
        <w:t xml:space="preserve"> </w:t>
      </w:r>
    </w:p>
    <w:p>
      <w:pPr>
        <w:tabs>
          <w:tab w:val="left" w:pos="1248"/>
        </w:tabs>
        <w:spacing w:before="171"/>
        <w:ind w:left="110" w:leftChars="50" w:firstLine="776" w:firstLineChars="400"/>
        <w:rPr>
          <w:color w:val="auto"/>
          <w:sz w:val="21"/>
        </w:rPr>
      </w:pPr>
      <w:r>
        <w:rPr>
          <w:rFonts w:hint="eastAsia"/>
          <w:color w:val="auto"/>
          <w:spacing w:val="-8"/>
          <w:sz w:val="21"/>
        </w:rPr>
        <w:t>6.</w:t>
      </w:r>
      <w:r>
        <w:rPr>
          <w:color w:val="auto"/>
          <w:spacing w:val="-8"/>
          <w:sz w:val="21"/>
        </w:rPr>
        <w:t xml:space="preserve">投标人未能按本章第 </w:t>
      </w:r>
      <w:r>
        <w:rPr>
          <w:color w:val="auto"/>
          <w:sz w:val="21"/>
        </w:rPr>
        <w:t>13.2</w:t>
      </w:r>
      <w:r>
        <w:rPr>
          <w:color w:val="auto"/>
          <w:spacing w:val="-9"/>
          <w:sz w:val="21"/>
        </w:rPr>
        <w:t xml:space="preserve"> 项的要求出具已交纳投标保证金的相关证明的；</w:t>
      </w:r>
      <w:r>
        <w:rPr>
          <w:color w:val="auto"/>
          <w:sz w:val="21"/>
        </w:rPr>
        <w:t xml:space="preserve"> </w:t>
      </w:r>
    </w:p>
    <w:p>
      <w:pPr>
        <w:tabs>
          <w:tab w:val="left" w:pos="1248"/>
        </w:tabs>
        <w:spacing w:before="170"/>
        <w:ind w:left="110" w:leftChars="50" w:firstLine="784" w:firstLineChars="400"/>
        <w:rPr>
          <w:color w:val="auto"/>
          <w:sz w:val="21"/>
        </w:rPr>
      </w:pPr>
      <w:r>
        <w:rPr>
          <w:rFonts w:hint="eastAsia"/>
          <w:color w:val="auto"/>
          <w:spacing w:val="-7"/>
          <w:sz w:val="21"/>
        </w:rPr>
        <w:t>7.</w:t>
      </w:r>
      <w:r>
        <w:rPr>
          <w:color w:val="auto"/>
          <w:spacing w:val="-7"/>
          <w:sz w:val="21"/>
        </w:rPr>
        <w:t xml:space="preserve">投标文件不符合本章第 </w:t>
      </w:r>
      <w:r>
        <w:rPr>
          <w:color w:val="auto"/>
          <w:sz w:val="21"/>
        </w:rPr>
        <w:t>14.1</w:t>
      </w:r>
      <w:r>
        <w:rPr>
          <w:color w:val="auto"/>
          <w:spacing w:val="-10"/>
          <w:sz w:val="21"/>
        </w:rPr>
        <w:t xml:space="preserve"> 项规定的；</w:t>
      </w:r>
      <w:r>
        <w:rPr>
          <w:color w:val="auto"/>
          <w:sz w:val="21"/>
        </w:rPr>
        <w:t xml:space="preserve"> </w:t>
      </w:r>
    </w:p>
    <w:p>
      <w:pPr>
        <w:tabs>
          <w:tab w:val="left" w:pos="1248"/>
        </w:tabs>
        <w:spacing w:before="172"/>
        <w:ind w:firstLine="873" w:firstLineChars="450"/>
        <w:rPr>
          <w:color w:val="auto"/>
          <w:sz w:val="21"/>
        </w:rPr>
      </w:pPr>
      <w:r>
        <w:rPr>
          <w:rFonts w:hint="eastAsia"/>
          <w:color w:val="auto"/>
          <w:spacing w:val="-8"/>
          <w:sz w:val="21"/>
        </w:rPr>
        <w:t>8.</w:t>
      </w:r>
      <w:r>
        <w:rPr>
          <w:color w:val="auto"/>
          <w:spacing w:val="-8"/>
          <w:sz w:val="21"/>
        </w:rPr>
        <w:t xml:space="preserve">投标人出现本章第 </w:t>
      </w:r>
      <w:r>
        <w:rPr>
          <w:color w:val="auto"/>
          <w:sz w:val="21"/>
        </w:rPr>
        <w:t>19.2</w:t>
      </w:r>
      <w:r>
        <w:rPr>
          <w:color w:val="auto"/>
          <w:spacing w:val="-9"/>
          <w:sz w:val="21"/>
        </w:rPr>
        <w:t xml:space="preserve"> 项所述情形的；</w:t>
      </w:r>
      <w:r>
        <w:rPr>
          <w:color w:val="auto"/>
          <w:sz w:val="21"/>
        </w:rPr>
        <w:t xml:space="preserve"> </w:t>
      </w:r>
    </w:p>
    <w:p>
      <w:pPr>
        <w:tabs>
          <w:tab w:val="left" w:pos="1248"/>
        </w:tabs>
        <w:spacing w:before="171"/>
        <w:ind w:left="110" w:leftChars="50" w:firstLine="808" w:firstLineChars="400"/>
        <w:rPr>
          <w:color w:val="auto"/>
          <w:sz w:val="21"/>
        </w:rPr>
      </w:pPr>
      <w:r>
        <w:rPr>
          <w:rFonts w:hint="eastAsia"/>
          <w:color w:val="auto"/>
          <w:spacing w:val="-4"/>
          <w:sz w:val="21"/>
        </w:rPr>
        <w:t>9.</w:t>
      </w:r>
      <w:r>
        <w:rPr>
          <w:color w:val="auto"/>
          <w:spacing w:val="-4"/>
          <w:sz w:val="21"/>
        </w:rPr>
        <w:t>投标文件未对招标文件提出的要求和条件作出实质性响应的；</w:t>
      </w:r>
      <w:r>
        <w:rPr>
          <w:color w:val="auto"/>
          <w:sz w:val="21"/>
        </w:rPr>
        <w:t xml:space="preserve"> </w:t>
      </w:r>
    </w:p>
    <w:p>
      <w:pPr>
        <w:tabs>
          <w:tab w:val="left" w:pos="1354"/>
        </w:tabs>
        <w:spacing w:before="170"/>
        <w:ind w:left="110" w:leftChars="50" w:firstLine="808" w:firstLineChars="400"/>
        <w:rPr>
          <w:color w:val="auto"/>
          <w:sz w:val="21"/>
        </w:rPr>
      </w:pPr>
      <w:r>
        <w:rPr>
          <w:rFonts w:hint="eastAsia"/>
          <w:color w:val="auto"/>
          <w:spacing w:val="-4"/>
          <w:sz w:val="21"/>
        </w:rPr>
        <w:t>10.</w:t>
      </w:r>
      <w:r>
        <w:rPr>
          <w:color w:val="auto"/>
          <w:spacing w:val="-4"/>
          <w:sz w:val="21"/>
        </w:rPr>
        <w:t>投标文件附有采购需求以外的条件使评标委员会认为不能接受的；</w:t>
      </w:r>
      <w:r>
        <w:rPr>
          <w:color w:val="auto"/>
          <w:sz w:val="21"/>
        </w:rPr>
        <w:t xml:space="preserve"> </w:t>
      </w:r>
    </w:p>
    <w:p>
      <w:pPr>
        <w:tabs>
          <w:tab w:val="left" w:pos="1354"/>
        </w:tabs>
        <w:spacing w:before="173"/>
        <w:ind w:left="110" w:leftChars="50" w:firstLine="816" w:firstLineChars="400"/>
        <w:rPr>
          <w:color w:val="auto"/>
          <w:sz w:val="21"/>
        </w:rPr>
      </w:pPr>
      <w:r>
        <w:rPr>
          <w:rFonts w:hint="eastAsia"/>
          <w:color w:val="auto"/>
          <w:spacing w:val="-3"/>
          <w:sz w:val="21"/>
        </w:rPr>
        <w:t>11.</w:t>
      </w:r>
      <w:r>
        <w:rPr>
          <w:color w:val="auto"/>
          <w:spacing w:val="-3"/>
          <w:sz w:val="21"/>
        </w:rPr>
        <w:t>投标人在投标过程中提供虚假材料的；</w:t>
      </w:r>
      <w:r>
        <w:rPr>
          <w:color w:val="auto"/>
          <w:sz w:val="21"/>
        </w:rPr>
        <w:t xml:space="preserve"> </w:t>
      </w:r>
    </w:p>
    <w:p>
      <w:pPr>
        <w:tabs>
          <w:tab w:val="left" w:pos="1354"/>
        </w:tabs>
        <w:spacing w:before="170"/>
        <w:ind w:left="717" w:firstLine="202" w:firstLineChars="100"/>
        <w:rPr>
          <w:color w:val="auto"/>
          <w:sz w:val="21"/>
        </w:rPr>
      </w:pPr>
      <w:r>
        <w:rPr>
          <w:rFonts w:hint="eastAsia"/>
          <w:color w:val="auto"/>
          <w:spacing w:val="-4"/>
          <w:sz w:val="21"/>
        </w:rPr>
        <w:t>12.</w:t>
      </w:r>
      <w:r>
        <w:rPr>
          <w:color w:val="auto"/>
          <w:spacing w:val="-4"/>
          <w:sz w:val="21"/>
        </w:rPr>
        <w:t>投标文件含有违反国家法律、法规的内容。</w:t>
      </w:r>
      <w:r>
        <w:rPr>
          <w:color w:val="auto"/>
          <w:sz w:val="21"/>
        </w:rPr>
        <w:t xml:space="preserve"> </w:t>
      </w:r>
    </w:p>
    <w:p>
      <w:pPr>
        <w:pStyle w:val="6"/>
        <w:spacing w:before="139"/>
        <w:ind w:left="292" w:firstLine="0"/>
        <w:rPr>
          <w:color w:val="auto"/>
        </w:rPr>
      </w:pPr>
      <w:r>
        <w:rPr>
          <w:color w:val="auto"/>
        </w:rPr>
        <w:t>22. 废 标</w:t>
      </w:r>
      <w:r>
        <w:rPr>
          <w:color w:val="auto"/>
          <w:w w:val="99"/>
        </w:rPr>
        <w:t xml:space="preserve"> </w:t>
      </w:r>
    </w:p>
    <w:p>
      <w:pPr>
        <w:pStyle w:val="24"/>
        <w:numPr>
          <w:ilvl w:val="1"/>
          <w:numId w:val="15"/>
        </w:numPr>
        <w:tabs>
          <w:tab w:val="left" w:pos="1191"/>
        </w:tabs>
        <w:spacing w:before="164"/>
        <w:rPr>
          <w:color w:val="auto"/>
          <w:sz w:val="21"/>
        </w:rPr>
      </w:pPr>
      <w:r>
        <w:rPr>
          <w:color w:val="auto"/>
          <w:spacing w:val="-4"/>
          <w:sz w:val="21"/>
        </w:rPr>
        <w:t>在招标过程中，出现下列情形之一的，予以废标：</w:t>
      </w:r>
      <w:r>
        <w:rPr>
          <w:color w:val="auto"/>
          <w:sz w:val="21"/>
        </w:rPr>
        <w:t xml:space="preserve"> </w:t>
      </w:r>
    </w:p>
    <w:p>
      <w:pPr>
        <w:spacing w:before="171" w:line="391" w:lineRule="auto"/>
        <w:ind w:left="1118" w:right="2413" w:hanging="401"/>
        <w:rPr>
          <w:b/>
          <w:color w:val="auto"/>
          <w:sz w:val="21"/>
        </w:rPr>
      </w:pPr>
      <w:r>
        <w:rPr>
          <w:color w:val="auto"/>
          <w:sz w:val="21"/>
        </w:rPr>
        <w:t>（1）</w:t>
      </w:r>
      <w:r>
        <w:rPr>
          <w:color w:val="auto"/>
          <w:spacing w:val="-3"/>
          <w:sz w:val="21"/>
        </w:rPr>
        <w:t xml:space="preserve">符合专业条件的供应商或者对招标文件作实质响应的供应商不足三家的； </w:t>
      </w:r>
      <w:r>
        <w:rPr>
          <w:b/>
          <w:color w:val="auto"/>
          <w:spacing w:val="-3"/>
          <w:sz w:val="21"/>
        </w:rPr>
        <w:t>供应商家数计算规则：</w:t>
      </w:r>
      <w:r>
        <w:rPr>
          <w:b/>
          <w:color w:val="auto"/>
          <w:w w:val="99"/>
          <w:sz w:val="21"/>
        </w:rPr>
        <w:t xml:space="preserve"> </w:t>
      </w:r>
    </w:p>
    <w:p>
      <w:pPr>
        <w:pStyle w:val="9"/>
        <w:spacing w:before="3" w:line="393" w:lineRule="auto"/>
        <w:ind w:left="292" w:right="546" w:firstLine="427"/>
        <w:jc w:val="both"/>
        <w:rPr>
          <w:color w:val="auto"/>
        </w:rPr>
      </w:pPr>
      <w:r>
        <w:rPr>
          <w:color w:val="auto"/>
        </w:rPr>
        <w:t>a、提供相同品牌产品且通过资格审查、符合性审查的不同投标人参加同一合同项下投标的，按一家</w:t>
      </w:r>
      <w:r>
        <w:rPr>
          <w:color w:val="auto"/>
          <w:spacing w:val="-6"/>
        </w:rPr>
        <w:t>投标人计算，评审后得分最高的同品牌投标人获得中标人推荐资格；评审得分相同的，由采购人或者采购</w:t>
      </w:r>
      <w:r>
        <w:rPr>
          <w:color w:val="auto"/>
          <w:spacing w:val="-5"/>
        </w:rPr>
        <w:t>人委托评标委员会按照招标文件规定的方式确定一个投标人获得中标人推荐资格，招标文件未规定的采取</w:t>
      </w:r>
      <w:r>
        <w:rPr>
          <w:color w:val="auto"/>
          <w:spacing w:val="-4"/>
        </w:rPr>
        <w:t>随机抽取方式确定，其他同品牌投标人不作为中标候选人；</w:t>
      </w:r>
      <w:r>
        <w:rPr>
          <w:color w:val="auto"/>
        </w:rPr>
        <w:t xml:space="preserve"> </w:t>
      </w:r>
    </w:p>
    <w:p>
      <w:pPr>
        <w:pStyle w:val="9"/>
        <w:spacing w:line="393" w:lineRule="auto"/>
        <w:ind w:left="292" w:right="447" w:firstLine="427"/>
        <w:jc w:val="both"/>
        <w:rPr>
          <w:color w:val="auto"/>
        </w:rPr>
      </w:pPr>
      <w:r>
        <w:rPr>
          <w:color w:val="auto"/>
        </w:rPr>
        <w:t>b、多家投标供应商参加投标，如其中两家或两家以上投标供应商的法定代表人为同一人或相互之间</w:t>
      </w:r>
      <w:r>
        <w:rPr>
          <w:color w:val="auto"/>
          <w:spacing w:val="-7"/>
        </w:rPr>
        <w:t>存在投资关系且达到控股的，同时提供的是同一品牌产品的，应当按一个供应商认定。评审时，取其中通过资格审查后的评审得分一家为有效供应商；当评审得分相同时，由采购人或者采购人委托评标委员会按</w:t>
      </w:r>
      <w:r>
        <w:rPr>
          <w:color w:val="auto"/>
          <w:spacing w:val="-6"/>
        </w:rPr>
        <w:t>照招标文件规定的方式确定一个投标人获得中标人推荐资格，招标文件未规定的采取随机抽取方式确定；</w:t>
      </w:r>
      <w:r>
        <w:rPr>
          <w:color w:val="auto"/>
        </w:rPr>
        <w:t xml:space="preserve"> </w:t>
      </w:r>
    </w:p>
    <w:p>
      <w:pPr>
        <w:pStyle w:val="9"/>
        <w:spacing w:line="393" w:lineRule="auto"/>
        <w:ind w:left="292" w:right="549" w:firstLine="427"/>
        <w:rPr>
          <w:color w:val="auto"/>
        </w:rPr>
      </w:pPr>
      <w:r>
        <w:rPr>
          <w:color w:val="auto"/>
        </w:rPr>
        <w:t xml:space="preserve">c、多家代理商或经销商参加投标，如其中两家或两家以上供应商存在分级代理或代销关系，且提供的是其所代理品牌产品的，评审时，按上述规定确定其中一家为有效供应商； </w:t>
      </w:r>
    </w:p>
    <w:p>
      <w:pPr>
        <w:pStyle w:val="9"/>
        <w:spacing w:line="267" w:lineRule="exact"/>
        <w:ind w:left="719"/>
        <w:rPr>
          <w:color w:val="auto"/>
        </w:rPr>
      </w:pPr>
      <w:r>
        <w:rPr>
          <w:color w:val="auto"/>
        </w:rPr>
        <w:t xml:space="preserve">d、同一家原生产厂商授权多家代理商参加投标的，评审时，按上述规定确定其中一家为有效供应商。 </w:t>
      </w:r>
    </w:p>
    <w:p>
      <w:pPr>
        <w:pStyle w:val="24"/>
        <w:numPr>
          <w:ilvl w:val="0"/>
          <w:numId w:val="16"/>
        </w:numPr>
        <w:tabs>
          <w:tab w:val="left" w:pos="822"/>
        </w:tabs>
        <w:spacing w:before="159"/>
        <w:rPr>
          <w:color w:val="auto"/>
          <w:sz w:val="24"/>
        </w:rPr>
      </w:pPr>
      <w:r>
        <w:rPr>
          <w:color w:val="auto"/>
          <w:spacing w:val="-3"/>
          <w:sz w:val="21"/>
        </w:rPr>
        <w:t>出现影响采购公正的违法、违规行为的；</w:t>
      </w:r>
      <w:r>
        <w:rPr>
          <w:color w:val="auto"/>
          <w:sz w:val="24"/>
        </w:rPr>
        <w:t xml:space="preserve"> </w:t>
      </w:r>
    </w:p>
    <w:p>
      <w:pPr>
        <w:pStyle w:val="24"/>
        <w:numPr>
          <w:ilvl w:val="0"/>
          <w:numId w:val="16"/>
        </w:numPr>
        <w:tabs>
          <w:tab w:val="left" w:pos="822"/>
        </w:tabs>
        <w:spacing w:before="172"/>
        <w:rPr>
          <w:color w:val="auto"/>
          <w:sz w:val="21"/>
        </w:rPr>
      </w:pPr>
      <w:r>
        <w:rPr>
          <w:color w:val="auto"/>
          <w:spacing w:val="-3"/>
          <w:sz w:val="21"/>
        </w:rPr>
        <w:t>投标人的报价均超过了采购预算，采购人不能支付的；</w:t>
      </w:r>
      <w:r>
        <w:rPr>
          <w:color w:val="auto"/>
          <w:sz w:val="21"/>
        </w:rPr>
        <w:t xml:space="preserve"> </w:t>
      </w:r>
    </w:p>
    <w:p>
      <w:pPr>
        <w:pStyle w:val="24"/>
        <w:numPr>
          <w:ilvl w:val="0"/>
          <w:numId w:val="16"/>
        </w:numPr>
        <w:tabs>
          <w:tab w:val="left" w:pos="822"/>
        </w:tabs>
        <w:spacing w:before="170"/>
        <w:rPr>
          <w:color w:val="auto"/>
          <w:sz w:val="21"/>
        </w:rPr>
      </w:pPr>
      <w:r>
        <w:rPr>
          <w:color w:val="auto"/>
          <w:spacing w:val="-3"/>
          <w:sz w:val="21"/>
        </w:rPr>
        <w:t>因重大变故，采购任务取消的。</w:t>
      </w:r>
      <w:r>
        <w:rPr>
          <w:color w:val="auto"/>
          <w:sz w:val="21"/>
        </w:rPr>
        <w:t xml:space="preserve"> </w:t>
      </w:r>
    </w:p>
    <w:p>
      <w:pPr>
        <w:pStyle w:val="24"/>
        <w:numPr>
          <w:ilvl w:val="1"/>
          <w:numId w:val="15"/>
        </w:numPr>
        <w:tabs>
          <w:tab w:val="left" w:pos="1179"/>
        </w:tabs>
        <w:spacing w:before="171" w:line="393" w:lineRule="auto"/>
        <w:ind w:left="293" w:right="549" w:firstLine="412"/>
        <w:rPr>
          <w:color w:val="auto"/>
          <w:sz w:val="21"/>
        </w:rPr>
      </w:pPr>
      <w:r>
        <w:rPr>
          <w:color w:val="auto"/>
          <w:spacing w:val="-9"/>
          <w:sz w:val="21"/>
        </w:rPr>
        <w:t xml:space="preserve">废标后，采购代理机构将在本章第 </w:t>
      </w:r>
      <w:r>
        <w:rPr>
          <w:color w:val="auto"/>
          <w:sz w:val="21"/>
        </w:rPr>
        <w:t>2.1</w:t>
      </w:r>
      <w:r>
        <w:rPr>
          <w:color w:val="auto"/>
          <w:spacing w:val="-9"/>
          <w:sz w:val="21"/>
        </w:rPr>
        <w:t xml:space="preserve"> 项规定的政府采购信息发布媒体上公告废标理由，不再另</w:t>
      </w:r>
      <w:r>
        <w:rPr>
          <w:color w:val="auto"/>
          <w:spacing w:val="-2"/>
          <w:sz w:val="21"/>
        </w:rPr>
        <w:t>行通知。</w:t>
      </w:r>
      <w:r>
        <w:rPr>
          <w:color w:val="auto"/>
          <w:sz w:val="21"/>
        </w:rPr>
        <w:t xml:space="preserve"> </w:t>
      </w:r>
    </w:p>
    <w:p>
      <w:pPr>
        <w:pStyle w:val="5"/>
        <w:tabs>
          <w:tab w:val="left" w:pos="899"/>
        </w:tabs>
        <w:spacing w:before="164"/>
        <w:ind w:right="258"/>
        <w:outlineLvl w:val="1"/>
        <w:rPr>
          <w:color w:val="auto"/>
        </w:rPr>
      </w:pPr>
      <w:bookmarkStart w:id="81" w:name="_Toc30580"/>
      <w:bookmarkStart w:id="82" w:name="_Toc5044"/>
      <w:r>
        <w:rPr>
          <w:color w:val="auto"/>
        </w:rPr>
        <w:t>六</w:t>
      </w:r>
      <w:r>
        <w:rPr>
          <w:color w:val="auto"/>
        </w:rPr>
        <w:tab/>
      </w:r>
      <w:r>
        <w:rPr>
          <w:color w:val="auto"/>
        </w:rPr>
        <w:t>合同授予</w:t>
      </w:r>
      <w:bookmarkEnd w:id="81"/>
      <w:bookmarkEnd w:id="82"/>
    </w:p>
    <w:p>
      <w:pPr>
        <w:pStyle w:val="24"/>
        <w:numPr>
          <w:ilvl w:val="0"/>
          <w:numId w:val="17"/>
        </w:numPr>
        <w:tabs>
          <w:tab w:val="left" w:pos="654"/>
        </w:tabs>
        <w:spacing w:before="254"/>
        <w:jc w:val="left"/>
        <w:rPr>
          <w:color w:val="auto"/>
          <w:sz w:val="24"/>
        </w:rPr>
      </w:pPr>
      <w:r>
        <w:rPr>
          <w:color w:val="auto"/>
          <w:sz w:val="24"/>
        </w:rPr>
        <w:t xml:space="preserve">中标供应商的确定 </w:t>
      </w:r>
    </w:p>
    <w:p>
      <w:pPr>
        <w:pStyle w:val="24"/>
        <w:numPr>
          <w:ilvl w:val="1"/>
          <w:numId w:val="17"/>
        </w:numPr>
        <w:tabs>
          <w:tab w:val="left" w:pos="1186"/>
        </w:tabs>
        <w:spacing w:before="164"/>
        <w:rPr>
          <w:color w:val="auto"/>
          <w:sz w:val="21"/>
        </w:rPr>
      </w:pPr>
      <w:r>
        <w:rPr>
          <w:color w:val="auto"/>
          <w:spacing w:val="-18"/>
          <w:sz w:val="21"/>
        </w:rPr>
        <w:t>评标委员会按第三章“评标方法”的规定排列中标候选供应商顺序，并依照次序确定中标供应商。</w:t>
      </w:r>
      <w:r>
        <w:rPr>
          <w:color w:val="auto"/>
          <w:sz w:val="21"/>
        </w:rPr>
        <w:t xml:space="preserve"> </w:t>
      </w:r>
    </w:p>
    <w:p>
      <w:pPr>
        <w:pStyle w:val="24"/>
        <w:numPr>
          <w:ilvl w:val="0"/>
          <w:numId w:val="17"/>
        </w:numPr>
        <w:tabs>
          <w:tab w:val="left" w:pos="654"/>
        </w:tabs>
        <w:spacing w:before="47"/>
        <w:jc w:val="left"/>
        <w:rPr>
          <w:color w:val="auto"/>
          <w:sz w:val="24"/>
        </w:rPr>
      </w:pPr>
      <w:r>
        <w:rPr>
          <w:color w:val="auto"/>
          <w:sz w:val="24"/>
        </w:rPr>
        <w:t xml:space="preserve">中标通知书 </w:t>
      </w:r>
    </w:p>
    <w:p>
      <w:pPr>
        <w:pStyle w:val="24"/>
        <w:numPr>
          <w:ilvl w:val="1"/>
          <w:numId w:val="17"/>
        </w:numPr>
        <w:tabs>
          <w:tab w:val="left" w:pos="1193"/>
        </w:tabs>
        <w:spacing w:before="164" w:line="391" w:lineRule="auto"/>
        <w:ind w:left="292" w:right="547" w:firstLine="428"/>
        <w:rPr>
          <w:color w:val="auto"/>
          <w:sz w:val="21"/>
        </w:rPr>
      </w:pPr>
      <w:r>
        <w:rPr>
          <w:color w:val="auto"/>
          <w:spacing w:val="-10"/>
          <w:sz w:val="21"/>
        </w:rPr>
        <w:t xml:space="preserve">评标结束后，评标结果由采购代理机构在本章第 </w:t>
      </w:r>
      <w:r>
        <w:rPr>
          <w:color w:val="auto"/>
          <w:sz w:val="21"/>
        </w:rPr>
        <w:t>2.1</w:t>
      </w:r>
      <w:r>
        <w:rPr>
          <w:color w:val="auto"/>
          <w:spacing w:val="-9"/>
          <w:sz w:val="21"/>
        </w:rPr>
        <w:t xml:space="preserve"> 项规定的政府采购信息发布媒体上</w:t>
      </w:r>
      <w:r>
        <w:rPr>
          <w:rFonts w:hint="eastAsia"/>
          <w:color w:val="auto"/>
          <w:spacing w:val="-9"/>
          <w:sz w:val="21"/>
        </w:rPr>
        <w:t>中标</w:t>
      </w:r>
      <w:r>
        <w:rPr>
          <w:color w:val="auto"/>
          <w:spacing w:val="-9"/>
          <w:sz w:val="21"/>
        </w:rPr>
        <w:t>公告，公</w:t>
      </w:r>
      <w:r>
        <w:rPr>
          <w:color w:val="auto"/>
          <w:spacing w:val="-5"/>
          <w:sz w:val="21"/>
        </w:rPr>
        <w:t>告期为一个工作日，公告期满无异议的，由采购代理机向中标供应商发出中标通知书。</w:t>
      </w:r>
      <w:r>
        <w:rPr>
          <w:color w:val="auto"/>
          <w:sz w:val="21"/>
        </w:rPr>
        <w:t xml:space="preserve"> </w:t>
      </w:r>
    </w:p>
    <w:p>
      <w:pPr>
        <w:pStyle w:val="24"/>
        <w:numPr>
          <w:ilvl w:val="1"/>
          <w:numId w:val="17"/>
        </w:numPr>
        <w:tabs>
          <w:tab w:val="left" w:pos="1194"/>
        </w:tabs>
        <w:spacing w:before="1" w:line="393" w:lineRule="auto"/>
        <w:ind w:left="293" w:right="443" w:firstLine="427"/>
        <w:rPr>
          <w:color w:val="auto"/>
          <w:sz w:val="21"/>
        </w:rPr>
      </w:pPr>
      <w:r>
        <w:rPr>
          <w:color w:val="auto"/>
          <w:spacing w:val="-10"/>
          <w:sz w:val="21"/>
        </w:rPr>
        <w:t xml:space="preserve">中标通知书对采购人和中标供应商具有同等法律效力。中标通知书发出后，采购人改变中标结果， </w:t>
      </w:r>
      <w:r>
        <w:rPr>
          <w:color w:val="auto"/>
          <w:spacing w:val="-5"/>
          <w:sz w:val="21"/>
        </w:rPr>
        <w:t>或者中标供应商放弃中标，应当承担相应的法律责任。</w:t>
      </w:r>
      <w:r>
        <w:rPr>
          <w:color w:val="auto"/>
          <w:sz w:val="21"/>
        </w:rPr>
        <w:t xml:space="preserve"> </w:t>
      </w:r>
    </w:p>
    <w:p>
      <w:pPr>
        <w:pStyle w:val="7"/>
        <w:numPr>
          <w:ilvl w:val="0"/>
          <w:numId w:val="17"/>
        </w:numPr>
        <w:tabs>
          <w:tab w:val="left" w:pos="1081"/>
        </w:tabs>
        <w:spacing w:line="276" w:lineRule="exact"/>
        <w:ind w:left="1081"/>
        <w:jc w:val="left"/>
        <w:rPr>
          <w:color w:val="auto"/>
        </w:rPr>
      </w:pPr>
      <w:r>
        <w:rPr>
          <w:color w:val="auto"/>
        </w:rPr>
        <w:t xml:space="preserve">投标文件及投标样品的退回 </w:t>
      </w:r>
    </w:p>
    <w:p>
      <w:pPr>
        <w:pStyle w:val="24"/>
        <w:numPr>
          <w:ilvl w:val="1"/>
          <w:numId w:val="17"/>
        </w:numPr>
        <w:tabs>
          <w:tab w:val="left" w:pos="1193"/>
        </w:tabs>
        <w:spacing w:before="162"/>
        <w:ind w:left="1192" w:hanging="472"/>
        <w:rPr>
          <w:color w:val="auto"/>
          <w:sz w:val="21"/>
        </w:rPr>
      </w:pPr>
      <w:r>
        <w:rPr>
          <w:color w:val="auto"/>
          <w:spacing w:val="-4"/>
          <w:sz w:val="21"/>
        </w:rPr>
        <w:t>采购人及采购代理机构无义务向未中标供应商解释其未中标原因和退回投标文件。</w:t>
      </w:r>
      <w:r>
        <w:rPr>
          <w:color w:val="auto"/>
          <w:sz w:val="21"/>
        </w:rPr>
        <w:t xml:space="preserve"> </w:t>
      </w:r>
    </w:p>
    <w:p>
      <w:pPr>
        <w:pStyle w:val="24"/>
        <w:numPr>
          <w:ilvl w:val="1"/>
          <w:numId w:val="17"/>
        </w:numPr>
        <w:tabs>
          <w:tab w:val="left" w:pos="1194"/>
        </w:tabs>
        <w:spacing w:before="173" w:line="391" w:lineRule="auto"/>
        <w:ind w:left="293" w:right="553" w:firstLine="427"/>
        <w:rPr>
          <w:color w:val="auto"/>
          <w:sz w:val="21"/>
        </w:rPr>
      </w:pPr>
      <w:r>
        <w:rPr>
          <w:color w:val="auto"/>
          <w:spacing w:val="-7"/>
          <w:sz w:val="21"/>
        </w:rPr>
        <w:t>中标供应商的投标样品由采购人保管，做为验收的依据，验收后由采购人退回。未中标供应商的</w:t>
      </w:r>
      <w:r>
        <w:rPr>
          <w:color w:val="auto"/>
          <w:spacing w:val="-4"/>
          <w:sz w:val="21"/>
        </w:rPr>
        <w:t>投标样品由供应商在中标结果公布后两个工作日内领回，否则按无主物品处理。</w:t>
      </w:r>
      <w:r>
        <w:rPr>
          <w:color w:val="auto"/>
          <w:sz w:val="21"/>
        </w:rPr>
        <w:t xml:space="preserve"> </w:t>
      </w:r>
    </w:p>
    <w:p>
      <w:pPr>
        <w:pStyle w:val="7"/>
        <w:numPr>
          <w:ilvl w:val="0"/>
          <w:numId w:val="17"/>
        </w:numPr>
        <w:tabs>
          <w:tab w:val="left" w:pos="654"/>
        </w:tabs>
        <w:spacing w:line="279" w:lineRule="exact"/>
        <w:jc w:val="left"/>
        <w:rPr>
          <w:color w:val="auto"/>
        </w:rPr>
      </w:pPr>
      <w:r>
        <w:rPr>
          <w:color w:val="auto"/>
        </w:rPr>
        <w:t xml:space="preserve">签订合同 </w:t>
      </w:r>
    </w:p>
    <w:p>
      <w:pPr>
        <w:pStyle w:val="24"/>
        <w:tabs>
          <w:tab w:val="left" w:pos="1194"/>
        </w:tabs>
        <w:spacing w:before="173" w:line="340" w:lineRule="exact"/>
        <w:ind w:left="720" w:right="556" w:firstLine="0"/>
        <w:rPr>
          <w:color w:val="auto"/>
          <w:spacing w:val="-4"/>
          <w:sz w:val="21"/>
        </w:rPr>
      </w:pPr>
      <w:bookmarkStart w:id="83" w:name="七____其他事项"/>
      <w:bookmarkEnd w:id="83"/>
      <w:bookmarkStart w:id="84" w:name="_Toc293863057"/>
      <w:bookmarkStart w:id="85" w:name="_Toc326217551"/>
      <w:bookmarkStart w:id="86" w:name="_Toc293863324"/>
      <w:bookmarkStart w:id="87" w:name="_Toc301424932"/>
      <w:r>
        <w:rPr>
          <w:color w:val="auto"/>
          <w:spacing w:val="-4"/>
          <w:sz w:val="21"/>
        </w:rPr>
        <w:t>（一）合同授予标准</w:t>
      </w:r>
    </w:p>
    <w:p>
      <w:pPr>
        <w:pStyle w:val="24"/>
        <w:tabs>
          <w:tab w:val="left" w:pos="1194"/>
        </w:tabs>
        <w:spacing w:before="173" w:line="340" w:lineRule="exact"/>
        <w:ind w:left="720" w:right="556" w:firstLine="0"/>
        <w:rPr>
          <w:color w:val="auto"/>
          <w:spacing w:val="-4"/>
          <w:sz w:val="21"/>
        </w:rPr>
      </w:pPr>
      <w:r>
        <w:rPr>
          <w:color w:val="auto"/>
          <w:spacing w:val="-4"/>
          <w:sz w:val="21"/>
        </w:rPr>
        <w:t>合同将授予被确定实质上响应招标文件要求，具备履行合同能力，综合评分排名第一的投标人。</w:t>
      </w:r>
    </w:p>
    <w:p>
      <w:pPr>
        <w:pStyle w:val="24"/>
        <w:tabs>
          <w:tab w:val="left" w:pos="1194"/>
        </w:tabs>
        <w:spacing w:before="173" w:line="340" w:lineRule="exact"/>
        <w:ind w:left="720" w:right="556" w:firstLine="0"/>
        <w:rPr>
          <w:color w:val="auto"/>
          <w:spacing w:val="-4"/>
          <w:sz w:val="21"/>
        </w:rPr>
      </w:pPr>
      <w:r>
        <w:rPr>
          <w:color w:val="auto"/>
          <w:spacing w:val="-4"/>
          <w:sz w:val="21"/>
        </w:rPr>
        <w:t>（</w:t>
      </w:r>
      <w:r>
        <w:rPr>
          <w:rFonts w:hint="eastAsia"/>
          <w:color w:val="auto"/>
          <w:spacing w:val="-4"/>
          <w:sz w:val="21"/>
        </w:rPr>
        <w:t>二</w:t>
      </w:r>
      <w:r>
        <w:rPr>
          <w:color w:val="auto"/>
          <w:spacing w:val="-4"/>
          <w:sz w:val="21"/>
        </w:rPr>
        <w:t>）签订合同</w:t>
      </w:r>
    </w:p>
    <w:p>
      <w:pPr>
        <w:pStyle w:val="24"/>
        <w:numPr>
          <w:ilvl w:val="0"/>
          <w:numId w:val="18"/>
        </w:numPr>
        <w:tabs>
          <w:tab w:val="left" w:pos="1194"/>
        </w:tabs>
        <w:spacing w:before="173" w:line="340" w:lineRule="exact"/>
        <w:ind w:right="556"/>
        <w:rPr>
          <w:color w:val="auto"/>
          <w:spacing w:val="-4"/>
          <w:sz w:val="21"/>
        </w:rPr>
      </w:pPr>
      <w:r>
        <w:rPr>
          <w:color w:val="auto"/>
          <w:spacing w:val="-4"/>
          <w:sz w:val="21"/>
        </w:rPr>
        <w:t>投标人接到中标通知书后，应按中标通知书规定的时间、地点与采购人签订合同。</w:t>
      </w:r>
    </w:p>
    <w:p>
      <w:pPr>
        <w:tabs>
          <w:tab w:val="left" w:pos="1194"/>
        </w:tabs>
        <w:spacing w:before="173" w:line="340" w:lineRule="exact"/>
        <w:ind w:left="110" w:leftChars="50" w:right="556" w:firstLine="606" w:firstLineChars="300"/>
        <w:rPr>
          <w:color w:val="auto"/>
          <w:spacing w:val="-4"/>
          <w:sz w:val="21"/>
        </w:rPr>
      </w:pPr>
      <w:r>
        <w:rPr>
          <w:color w:val="auto"/>
          <w:spacing w:val="-4"/>
          <w:sz w:val="21"/>
        </w:rPr>
        <w:t>2、如中标投标人不按中标通知书的规定签订合同，则按中标投标人违约处理，采购代理机构将没收中标投标人投标的全部投标保证金并上缴同级财政国库。</w:t>
      </w:r>
    </w:p>
    <w:p>
      <w:pPr>
        <w:pStyle w:val="24"/>
        <w:tabs>
          <w:tab w:val="left" w:pos="1194"/>
        </w:tabs>
        <w:spacing w:before="173" w:line="340" w:lineRule="exact"/>
        <w:ind w:left="720" w:right="556" w:firstLine="0"/>
        <w:rPr>
          <w:color w:val="auto"/>
          <w:spacing w:val="-4"/>
          <w:sz w:val="21"/>
        </w:rPr>
      </w:pPr>
      <w:r>
        <w:rPr>
          <w:color w:val="auto"/>
          <w:spacing w:val="-4"/>
          <w:sz w:val="21"/>
        </w:rPr>
        <w:t>3、中标投标人因不可抗力或者自身原因不能履行采购合同的，采购人可以与中标投标人之后排名第一的中标候选投标人签订采购合同，以此类推。</w:t>
      </w:r>
    </w:p>
    <w:bookmarkEnd w:id="84"/>
    <w:bookmarkEnd w:id="85"/>
    <w:bookmarkEnd w:id="86"/>
    <w:bookmarkEnd w:id="87"/>
    <w:p>
      <w:pPr>
        <w:pStyle w:val="24"/>
        <w:tabs>
          <w:tab w:val="left" w:pos="1194"/>
        </w:tabs>
        <w:spacing w:before="173" w:line="340" w:lineRule="exact"/>
        <w:ind w:left="720" w:right="556" w:firstLine="0"/>
        <w:rPr>
          <w:color w:val="auto"/>
          <w:spacing w:val="-4"/>
          <w:sz w:val="21"/>
        </w:rPr>
      </w:pPr>
      <w:r>
        <w:rPr>
          <w:color w:val="auto"/>
          <w:spacing w:val="-4"/>
          <w:sz w:val="21"/>
        </w:rPr>
        <w:t>（</w:t>
      </w:r>
      <w:r>
        <w:rPr>
          <w:rFonts w:hint="eastAsia"/>
          <w:color w:val="auto"/>
          <w:spacing w:val="-4"/>
          <w:sz w:val="21"/>
        </w:rPr>
        <w:t>三</w:t>
      </w:r>
      <w:r>
        <w:rPr>
          <w:color w:val="auto"/>
          <w:spacing w:val="-4"/>
          <w:sz w:val="21"/>
        </w:rPr>
        <w:t>）政府采购合同公告</w:t>
      </w:r>
    </w:p>
    <w:p>
      <w:pPr>
        <w:pStyle w:val="24"/>
        <w:tabs>
          <w:tab w:val="left" w:pos="1194"/>
        </w:tabs>
        <w:spacing w:before="173" w:line="340" w:lineRule="exact"/>
        <w:ind w:left="720" w:right="556" w:firstLine="0"/>
        <w:rPr>
          <w:color w:val="auto"/>
          <w:spacing w:val="-4"/>
          <w:sz w:val="21"/>
        </w:rPr>
      </w:pPr>
      <w:r>
        <w:rPr>
          <w:color w:val="auto"/>
          <w:spacing w:val="-4"/>
          <w:sz w:val="21"/>
        </w:rPr>
        <w:t>1、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tabs>
          <w:tab w:val="left" w:pos="1194"/>
        </w:tabs>
        <w:spacing w:before="173" w:line="340" w:lineRule="exact"/>
        <w:ind w:left="712" w:right="556"/>
        <w:rPr>
          <w:color w:val="auto"/>
          <w:spacing w:val="-4"/>
          <w:sz w:val="21"/>
        </w:rPr>
      </w:pPr>
      <w:r>
        <w:rPr>
          <w:color w:val="auto"/>
          <w:spacing w:val="-4"/>
          <w:sz w:val="21"/>
        </w:rPr>
        <w:t>2、各投标人应在投标文件中注明投标内容中涉及商业秘密的部分，未注明的视为投标文件中不涉及商业秘密。</w:t>
      </w:r>
    </w:p>
    <w:p>
      <w:pPr>
        <w:pStyle w:val="5"/>
        <w:tabs>
          <w:tab w:val="left" w:pos="899"/>
        </w:tabs>
        <w:spacing w:before="166"/>
        <w:ind w:right="258"/>
        <w:outlineLvl w:val="1"/>
        <w:rPr>
          <w:color w:val="auto"/>
        </w:rPr>
      </w:pPr>
      <w:bookmarkStart w:id="88" w:name="_Toc22561"/>
      <w:bookmarkStart w:id="89" w:name="_Toc4446"/>
      <w:r>
        <w:rPr>
          <w:color w:val="auto"/>
        </w:rPr>
        <w:t>七</w:t>
      </w:r>
      <w:r>
        <w:rPr>
          <w:color w:val="auto"/>
        </w:rPr>
        <w:tab/>
      </w:r>
      <w:r>
        <w:rPr>
          <w:color w:val="auto"/>
        </w:rPr>
        <w:t>其他事项</w:t>
      </w:r>
      <w:bookmarkEnd w:id="88"/>
      <w:bookmarkEnd w:id="89"/>
    </w:p>
    <w:p>
      <w:pPr>
        <w:pStyle w:val="9"/>
        <w:spacing w:before="9"/>
        <w:rPr>
          <w:b/>
          <w:color w:val="auto"/>
          <w:sz w:val="14"/>
        </w:rPr>
      </w:pPr>
    </w:p>
    <w:p>
      <w:pPr>
        <w:pStyle w:val="7"/>
        <w:numPr>
          <w:ilvl w:val="0"/>
          <w:numId w:val="17"/>
        </w:numPr>
        <w:tabs>
          <w:tab w:val="left" w:pos="654"/>
        </w:tabs>
        <w:spacing w:before="66"/>
        <w:jc w:val="left"/>
        <w:rPr>
          <w:color w:val="auto"/>
        </w:rPr>
      </w:pPr>
      <w:r>
        <w:rPr>
          <w:color w:val="auto"/>
        </w:rPr>
        <w:t xml:space="preserve">解释权 </w:t>
      </w:r>
    </w:p>
    <w:p>
      <w:pPr>
        <w:pStyle w:val="24"/>
        <w:numPr>
          <w:ilvl w:val="1"/>
          <w:numId w:val="17"/>
        </w:numPr>
        <w:tabs>
          <w:tab w:val="left" w:pos="1077"/>
        </w:tabs>
        <w:spacing w:before="162" w:line="391" w:lineRule="auto"/>
        <w:ind w:left="292" w:right="582" w:firstLine="360"/>
        <w:rPr>
          <w:color w:val="auto"/>
          <w:sz w:val="21"/>
        </w:rPr>
      </w:pPr>
      <w:r>
        <w:rPr>
          <w:color w:val="auto"/>
          <w:spacing w:val="-3"/>
          <w:sz w:val="21"/>
        </w:rPr>
        <w:t>本招标文件根据《中华人民共和国政府采购法》、《政府采购货物和服务招标投标管理办法》及</w:t>
      </w:r>
      <w:r>
        <w:rPr>
          <w:color w:val="auto"/>
          <w:spacing w:val="-4"/>
          <w:sz w:val="21"/>
        </w:rPr>
        <w:t>相关法律法规编制，解释权属采购代理机构。</w:t>
      </w:r>
      <w:r>
        <w:rPr>
          <w:color w:val="auto"/>
          <w:sz w:val="21"/>
        </w:rPr>
        <w:t xml:space="preserve"> </w:t>
      </w:r>
    </w:p>
    <w:p>
      <w:pPr>
        <w:pStyle w:val="7"/>
        <w:numPr>
          <w:ilvl w:val="0"/>
          <w:numId w:val="17"/>
        </w:numPr>
        <w:tabs>
          <w:tab w:val="left" w:pos="654"/>
        </w:tabs>
        <w:spacing w:line="281" w:lineRule="exact"/>
        <w:jc w:val="left"/>
        <w:rPr>
          <w:color w:val="auto"/>
        </w:rPr>
      </w:pPr>
      <w:r>
        <w:rPr>
          <w:color w:val="auto"/>
        </w:rPr>
        <w:t xml:space="preserve">需要补充的其他内容 </w:t>
      </w:r>
    </w:p>
    <w:p>
      <w:pPr>
        <w:pStyle w:val="24"/>
        <w:numPr>
          <w:ilvl w:val="1"/>
          <w:numId w:val="17"/>
        </w:numPr>
        <w:tabs>
          <w:tab w:val="left" w:pos="1077"/>
        </w:tabs>
        <w:spacing w:before="162"/>
        <w:ind w:left="1076" w:hanging="424"/>
        <w:rPr>
          <w:color w:val="auto"/>
        </w:rPr>
      </w:pPr>
      <w:r>
        <w:rPr>
          <w:color w:val="auto"/>
          <w:spacing w:val="-3"/>
          <w:sz w:val="21"/>
        </w:rPr>
        <w:t xml:space="preserve">需要补充的其他内容：见投标人须知前附表。 </w:t>
      </w:r>
      <w:bookmarkStart w:id="90" w:name="第五章__投标文件格式"/>
      <w:bookmarkEnd w:id="90"/>
    </w:p>
    <w:sectPr>
      <w:pgSz w:w="11910" w:h="16840"/>
      <w:pgMar w:top="851" w:right="851" w:bottom="851" w:left="851" w:header="0" w:footer="64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68556"/>
    </w:sdtPr>
    <w:sdtContent>
      <w:p>
        <w:pPr>
          <w:pStyle w:val="15"/>
          <w:jc w:val="center"/>
        </w:pPr>
        <w:r>
          <w:fldChar w:fldCharType="begin"/>
        </w:r>
        <w:r>
          <w:instrText xml:space="preserve"> PAGE   \* MERGEFORMAT </w:instrText>
        </w:r>
        <w:r>
          <w:fldChar w:fldCharType="separate"/>
        </w:r>
        <w:r>
          <w:t>0</w:t>
        </w:r>
        <w:r>
          <w:fldChar w:fldCharType="end"/>
        </w:r>
      </w:p>
    </w:sdtContent>
  </w:sdt>
  <w:p>
    <w:pPr>
      <w:pStyle w:val="9"/>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12"/>
      </w:rPr>
    </w:pPr>
    <w:r>
      <w:rPr>
        <w:lang w:val="en-US" w:bidi="ar-SA"/>
      </w:rPr>
      <mc:AlternateContent>
        <mc:Choice Requires="wps">
          <w:drawing>
            <wp:anchor distT="0" distB="0" distL="114300" distR="114300" simplePos="0" relativeHeight="251658240" behindDoc="1" locked="0" layoutInCell="1" allowOverlap="1">
              <wp:simplePos x="0" y="0"/>
              <wp:positionH relativeFrom="page">
                <wp:posOffset>3697605</wp:posOffset>
              </wp:positionH>
              <wp:positionV relativeFrom="page">
                <wp:posOffset>10092690</wp:posOffset>
              </wp:positionV>
              <wp:extent cx="167005" cy="152400"/>
              <wp:effectExtent l="1905" t="0" r="2540" b="381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1.15pt;margin-top:794.7pt;height:12pt;width:13.15pt;mso-position-horizontal-relative:page;mso-position-vertical-relative:page;z-index:-251658240;mso-width-relative:page;mso-height-relative:page;" filled="f" stroked="f" coordsize="21600,21600" o:gfxdata="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3F5/HbAAAADQEAAA8AAAAAAAAAAQAgAAAAIgAAAGRycy9kb3du&#10;cmV2LnhtbFBLAQIUABQAAAAIAIdO4kBMZXIU/AEAAAMEAAAOAAAAAAAAAAEAIAAAACoBAABkcnMv&#10;ZTJvRG9jLnhtbFBLBQYAAAAABgAGAFkBAACY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p>
    <w:pPr>
      <w:pStyle w:val="16"/>
    </w:pPr>
    <w:r>
      <w:rPr>
        <w:rFonts w:hint="eastAsia"/>
        <w:lang w:eastAsia="zh-CN"/>
      </w:rPr>
      <w:t>广西宏正建设工程管理有限公司</w:t>
    </w:r>
    <w:r>
      <w:ptab w:relativeTo="margin" w:alignment="center" w:leader="none"/>
    </w:r>
    <w:r>
      <w:rPr>
        <w:rFonts w:hint="eastAsia"/>
      </w:rPr>
      <w:t xml:space="preserve">         </w:t>
    </w:r>
    <w:r>
      <w:rPr>
        <w:rFonts w:hint="eastAsia"/>
        <w:lang w:val="en-US"/>
      </w:rPr>
      <w:t xml:space="preserve">           </w:t>
    </w:r>
    <w:r>
      <w:rPr>
        <w:rFonts w:hint="eastAsia"/>
        <w:lang w:eastAsia="zh-CN"/>
      </w:rPr>
      <w:t>玉林市公安局试剂耗材采购项目</w:t>
    </w:r>
    <w:r>
      <w:rPr>
        <w:rFonts w:hint="eastAsia"/>
      </w:rPr>
      <w:t>(</w:t>
    </w:r>
    <w:r>
      <w:rPr>
        <w:rFonts w:hint="eastAsia"/>
        <w:lang w:eastAsia="zh-CN"/>
      </w:rPr>
      <w:t>YLZC2020-G1-000864-GXHZ</w:t>
    </w:r>
    <w:r>
      <w:rPr>
        <w:rFonts w:hint="eastAsia"/>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5"/>
      <w:numFmt w:val="decimal"/>
      <w:lvlText w:val="%1"/>
      <w:lvlJc w:val="left"/>
      <w:pPr>
        <w:ind w:left="294" w:hanging="318"/>
      </w:pPr>
      <w:rPr>
        <w:rFonts w:hint="default"/>
        <w:lang w:val="zh-CN" w:eastAsia="zh-CN" w:bidi="zh-CN"/>
      </w:rPr>
    </w:lvl>
    <w:lvl w:ilvl="1" w:tentative="0">
      <w:start w:val="1"/>
      <w:numFmt w:val="decimal"/>
      <w:lvlText w:val="%1.%2"/>
      <w:lvlJc w:val="left"/>
      <w:pPr>
        <w:ind w:left="294" w:hanging="318"/>
      </w:pPr>
      <w:rPr>
        <w:rFonts w:hint="default" w:ascii="宋体" w:hAnsi="宋体" w:eastAsia="宋体" w:cs="宋体"/>
        <w:spacing w:val="-46"/>
        <w:w w:val="100"/>
        <w:sz w:val="19"/>
        <w:szCs w:val="19"/>
        <w:lang w:val="zh-CN" w:eastAsia="zh-CN" w:bidi="zh-CN"/>
      </w:rPr>
    </w:lvl>
    <w:lvl w:ilvl="2" w:tentative="0">
      <w:start w:val="0"/>
      <w:numFmt w:val="bullet"/>
      <w:lvlText w:val="•"/>
      <w:lvlJc w:val="left"/>
      <w:pPr>
        <w:ind w:left="2337" w:hanging="318"/>
      </w:pPr>
      <w:rPr>
        <w:rFonts w:hint="default"/>
        <w:lang w:val="zh-CN" w:eastAsia="zh-CN" w:bidi="zh-CN"/>
      </w:rPr>
    </w:lvl>
    <w:lvl w:ilvl="3" w:tentative="0">
      <w:start w:val="0"/>
      <w:numFmt w:val="bullet"/>
      <w:lvlText w:val="•"/>
      <w:lvlJc w:val="left"/>
      <w:pPr>
        <w:ind w:left="3355" w:hanging="318"/>
      </w:pPr>
      <w:rPr>
        <w:rFonts w:hint="default"/>
        <w:lang w:val="zh-CN" w:eastAsia="zh-CN" w:bidi="zh-CN"/>
      </w:rPr>
    </w:lvl>
    <w:lvl w:ilvl="4" w:tentative="0">
      <w:start w:val="0"/>
      <w:numFmt w:val="bullet"/>
      <w:lvlText w:val="•"/>
      <w:lvlJc w:val="left"/>
      <w:pPr>
        <w:ind w:left="4374" w:hanging="318"/>
      </w:pPr>
      <w:rPr>
        <w:rFonts w:hint="default"/>
        <w:lang w:val="zh-CN" w:eastAsia="zh-CN" w:bidi="zh-CN"/>
      </w:rPr>
    </w:lvl>
    <w:lvl w:ilvl="5" w:tentative="0">
      <w:start w:val="0"/>
      <w:numFmt w:val="bullet"/>
      <w:lvlText w:val="•"/>
      <w:lvlJc w:val="left"/>
      <w:pPr>
        <w:ind w:left="5393" w:hanging="318"/>
      </w:pPr>
      <w:rPr>
        <w:rFonts w:hint="default"/>
        <w:lang w:val="zh-CN" w:eastAsia="zh-CN" w:bidi="zh-CN"/>
      </w:rPr>
    </w:lvl>
    <w:lvl w:ilvl="6" w:tentative="0">
      <w:start w:val="0"/>
      <w:numFmt w:val="bullet"/>
      <w:lvlText w:val="•"/>
      <w:lvlJc w:val="left"/>
      <w:pPr>
        <w:ind w:left="6411" w:hanging="318"/>
      </w:pPr>
      <w:rPr>
        <w:rFonts w:hint="default"/>
        <w:lang w:val="zh-CN" w:eastAsia="zh-CN" w:bidi="zh-CN"/>
      </w:rPr>
    </w:lvl>
    <w:lvl w:ilvl="7" w:tentative="0">
      <w:start w:val="0"/>
      <w:numFmt w:val="bullet"/>
      <w:lvlText w:val="•"/>
      <w:lvlJc w:val="left"/>
      <w:pPr>
        <w:ind w:left="7430" w:hanging="318"/>
      </w:pPr>
      <w:rPr>
        <w:rFonts w:hint="default"/>
        <w:lang w:val="zh-CN" w:eastAsia="zh-CN" w:bidi="zh-CN"/>
      </w:rPr>
    </w:lvl>
    <w:lvl w:ilvl="8" w:tentative="0">
      <w:start w:val="0"/>
      <w:numFmt w:val="bullet"/>
      <w:lvlText w:val="•"/>
      <w:lvlJc w:val="left"/>
      <w:pPr>
        <w:ind w:left="8449" w:hanging="318"/>
      </w:pPr>
      <w:rPr>
        <w:rFonts w:hint="default"/>
        <w:lang w:val="zh-CN" w:eastAsia="zh-CN" w:bidi="zh-CN"/>
      </w:rPr>
    </w:lvl>
  </w:abstractNum>
  <w:abstractNum w:abstractNumId="1">
    <w:nsid w:val="9C8AC8EF"/>
    <w:multiLevelType w:val="multilevel"/>
    <w:tmpl w:val="9C8AC8EF"/>
    <w:lvl w:ilvl="0" w:tentative="0">
      <w:start w:val="1"/>
      <w:numFmt w:val="decimal"/>
      <w:lvlText w:val="（%1）"/>
      <w:lvlJc w:val="left"/>
      <w:pPr>
        <w:ind w:left="1246"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64" w:hanging="529"/>
      </w:pPr>
      <w:rPr>
        <w:rFonts w:hint="default"/>
        <w:lang w:val="zh-CN" w:eastAsia="zh-CN" w:bidi="zh-CN"/>
      </w:rPr>
    </w:lvl>
    <w:lvl w:ilvl="2" w:tentative="0">
      <w:start w:val="0"/>
      <w:numFmt w:val="bullet"/>
      <w:lvlText w:val="•"/>
      <w:lvlJc w:val="left"/>
      <w:pPr>
        <w:ind w:left="3089" w:hanging="529"/>
      </w:pPr>
      <w:rPr>
        <w:rFonts w:hint="default"/>
        <w:lang w:val="zh-CN" w:eastAsia="zh-CN" w:bidi="zh-CN"/>
      </w:rPr>
    </w:lvl>
    <w:lvl w:ilvl="3" w:tentative="0">
      <w:start w:val="0"/>
      <w:numFmt w:val="bullet"/>
      <w:lvlText w:val="•"/>
      <w:lvlJc w:val="left"/>
      <w:pPr>
        <w:ind w:left="4013" w:hanging="529"/>
      </w:pPr>
      <w:rPr>
        <w:rFonts w:hint="default"/>
        <w:lang w:val="zh-CN" w:eastAsia="zh-CN" w:bidi="zh-CN"/>
      </w:rPr>
    </w:lvl>
    <w:lvl w:ilvl="4" w:tentative="0">
      <w:start w:val="0"/>
      <w:numFmt w:val="bullet"/>
      <w:lvlText w:val="•"/>
      <w:lvlJc w:val="left"/>
      <w:pPr>
        <w:ind w:left="4938"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787" w:hanging="529"/>
      </w:pPr>
      <w:rPr>
        <w:rFonts w:hint="default"/>
        <w:lang w:val="zh-CN" w:eastAsia="zh-CN" w:bidi="zh-CN"/>
      </w:rPr>
    </w:lvl>
    <w:lvl w:ilvl="7" w:tentative="0">
      <w:start w:val="0"/>
      <w:numFmt w:val="bullet"/>
      <w:lvlText w:val="•"/>
      <w:lvlJc w:val="left"/>
      <w:pPr>
        <w:ind w:left="7712" w:hanging="529"/>
      </w:pPr>
      <w:rPr>
        <w:rFonts w:hint="default"/>
        <w:lang w:val="zh-CN" w:eastAsia="zh-CN" w:bidi="zh-CN"/>
      </w:rPr>
    </w:lvl>
    <w:lvl w:ilvl="8" w:tentative="0">
      <w:start w:val="0"/>
      <w:numFmt w:val="bullet"/>
      <w:lvlText w:val="•"/>
      <w:lvlJc w:val="left"/>
      <w:pPr>
        <w:ind w:left="8637" w:hanging="529"/>
      </w:pPr>
      <w:rPr>
        <w:rFonts w:hint="default"/>
        <w:lang w:val="zh-CN" w:eastAsia="zh-CN" w:bidi="zh-CN"/>
      </w:rPr>
    </w:lvl>
  </w:abstractNum>
  <w:abstractNum w:abstractNumId="2">
    <w:nsid w:val="B0F1ACD9"/>
    <w:multiLevelType w:val="multilevel"/>
    <w:tmpl w:val="B0F1ACD9"/>
    <w:lvl w:ilvl="0" w:tentative="0">
      <w:start w:val="2"/>
      <w:numFmt w:val="decimal"/>
      <w:lvlText w:val="（%1）"/>
      <w:lvlJc w:val="left"/>
      <w:pPr>
        <w:ind w:left="821"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786" w:hanging="529"/>
      </w:pPr>
      <w:rPr>
        <w:rFonts w:hint="default"/>
        <w:lang w:val="zh-CN" w:eastAsia="zh-CN" w:bidi="zh-CN"/>
      </w:rPr>
    </w:lvl>
    <w:lvl w:ilvl="2" w:tentative="0">
      <w:start w:val="0"/>
      <w:numFmt w:val="bullet"/>
      <w:lvlText w:val="•"/>
      <w:lvlJc w:val="left"/>
      <w:pPr>
        <w:ind w:left="2753" w:hanging="529"/>
      </w:pPr>
      <w:rPr>
        <w:rFonts w:hint="default"/>
        <w:lang w:val="zh-CN" w:eastAsia="zh-CN" w:bidi="zh-CN"/>
      </w:rPr>
    </w:lvl>
    <w:lvl w:ilvl="3" w:tentative="0">
      <w:start w:val="0"/>
      <w:numFmt w:val="bullet"/>
      <w:lvlText w:val="•"/>
      <w:lvlJc w:val="left"/>
      <w:pPr>
        <w:ind w:left="3719" w:hanging="529"/>
      </w:pPr>
      <w:rPr>
        <w:rFonts w:hint="default"/>
        <w:lang w:val="zh-CN" w:eastAsia="zh-CN" w:bidi="zh-CN"/>
      </w:rPr>
    </w:lvl>
    <w:lvl w:ilvl="4" w:tentative="0">
      <w:start w:val="0"/>
      <w:numFmt w:val="bullet"/>
      <w:lvlText w:val="•"/>
      <w:lvlJc w:val="left"/>
      <w:pPr>
        <w:ind w:left="4686" w:hanging="529"/>
      </w:pPr>
      <w:rPr>
        <w:rFonts w:hint="default"/>
        <w:lang w:val="zh-CN" w:eastAsia="zh-CN" w:bidi="zh-CN"/>
      </w:rPr>
    </w:lvl>
    <w:lvl w:ilvl="5" w:tentative="0">
      <w:start w:val="0"/>
      <w:numFmt w:val="bullet"/>
      <w:lvlText w:val="•"/>
      <w:lvlJc w:val="left"/>
      <w:pPr>
        <w:ind w:left="5653" w:hanging="529"/>
      </w:pPr>
      <w:rPr>
        <w:rFonts w:hint="default"/>
        <w:lang w:val="zh-CN" w:eastAsia="zh-CN" w:bidi="zh-CN"/>
      </w:rPr>
    </w:lvl>
    <w:lvl w:ilvl="6" w:tentative="0">
      <w:start w:val="0"/>
      <w:numFmt w:val="bullet"/>
      <w:lvlText w:val="•"/>
      <w:lvlJc w:val="left"/>
      <w:pPr>
        <w:ind w:left="6619" w:hanging="529"/>
      </w:pPr>
      <w:rPr>
        <w:rFonts w:hint="default"/>
        <w:lang w:val="zh-CN" w:eastAsia="zh-CN" w:bidi="zh-CN"/>
      </w:rPr>
    </w:lvl>
    <w:lvl w:ilvl="7" w:tentative="0">
      <w:start w:val="0"/>
      <w:numFmt w:val="bullet"/>
      <w:lvlText w:val="•"/>
      <w:lvlJc w:val="left"/>
      <w:pPr>
        <w:ind w:left="7586" w:hanging="529"/>
      </w:pPr>
      <w:rPr>
        <w:rFonts w:hint="default"/>
        <w:lang w:val="zh-CN" w:eastAsia="zh-CN" w:bidi="zh-CN"/>
      </w:rPr>
    </w:lvl>
    <w:lvl w:ilvl="8" w:tentative="0">
      <w:start w:val="0"/>
      <w:numFmt w:val="bullet"/>
      <w:lvlText w:val="•"/>
      <w:lvlJc w:val="left"/>
      <w:pPr>
        <w:ind w:left="8553" w:hanging="529"/>
      </w:pPr>
      <w:rPr>
        <w:rFonts w:hint="default"/>
        <w:lang w:val="zh-CN" w:eastAsia="zh-CN" w:bidi="zh-CN"/>
      </w:rPr>
    </w:lvl>
  </w:abstractNum>
  <w:abstractNum w:abstractNumId="3">
    <w:nsid w:val="C8879AEF"/>
    <w:multiLevelType w:val="multilevel"/>
    <w:tmpl w:val="C8879AEF"/>
    <w:lvl w:ilvl="0" w:tentative="0">
      <w:start w:val="6"/>
      <w:numFmt w:val="decimal"/>
      <w:lvlText w:val="%1."/>
      <w:lvlJc w:val="left"/>
      <w:pPr>
        <w:ind w:left="533" w:hanging="241"/>
      </w:pPr>
      <w:rPr>
        <w:rFonts w:hint="default"/>
        <w:w w:val="100"/>
        <w:lang w:val="zh-CN" w:eastAsia="zh-CN" w:bidi="zh-CN"/>
      </w:rPr>
    </w:lvl>
    <w:lvl w:ilvl="1" w:tentative="0">
      <w:start w:val="1"/>
      <w:numFmt w:val="decimal"/>
      <w:lvlText w:val="%1.%2"/>
      <w:lvlJc w:val="left"/>
      <w:pPr>
        <w:ind w:left="1141" w:hanging="424"/>
      </w:pPr>
      <w:rPr>
        <w:rFonts w:hint="default"/>
        <w:spacing w:val="-3"/>
        <w:w w:val="100"/>
        <w:lang w:val="zh-CN" w:eastAsia="zh-CN" w:bidi="zh-CN"/>
      </w:rPr>
    </w:lvl>
    <w:lvl w:ilvl="2" w:tentative="0">
      <w:start w:val="1"/>
      <w:numFmt w:val="decimal"/>
      <w:lvlText w:val="%1.%2.%3"/>
      <w:lvlJc w:val="left"/>
      <w:pPr>
        <w:ind w:left="1275" w:hanging="424"/>
      </w:pPr>
      <w:rPr>
        <w:rFonts w:hint="default" w:ascii="宋体" w:hAnsi="宋体" w:eastAsia="宋体" w:cs="宋体"/>
        <w:spacing w:val="-3"/>
        <w:w w:val="100"/>
        <w:sz w:val="19"/>
        <w:szCs w:val="19"/>
        <w:lang w:val="zh-CN" w:eastAsia="zh-CN" w:bidi="zh-CN"/>
      </w:rPr>
    </w:lvl>
    <w:lvl w:ilvl="3" w:tentative="0">
      <w:start w:val="1"/>
      <w:numFmt w:val="decimal"/>
      <w:lvlText w:val="%1.%2.%3.%4"/>
      <w:lvlJc w:val="left"/>
      <w:pPr>
        <w:ind w:left="1613" w:hanging="424"/>
      </w:pPr>
      <w:rPr>
        <w:rFonts w:hint="default" w:ascii="宋体" w:hAnsi="宋体" w:eastAsia="宋体" w:cs="宋体"/>
        <w:spacing w:val="-3"/>
        <w:w w:val="100"/>
        <w:sz w:val="21"/>
        <w:szCs w:val="21"/>
        <w:lang w:val="zh-CN" w:eastAsia="zh-CN" w:bidi="zh-CN"/>
      </w:rPr>
    </w:lvl>
    <w:lvl w:ilvl="4" w:tentative="0">
      <w:start w:val="0"/>
      <w:numFmt w:val="bullet"/>
      <w:lvlText w:val="•"/>
      <w:lvlJc w:val="left"/>
      <w:pPr>
        <w:ind w:left="1200" w:hanging="424"/>
      </w:pPr>
      <w:rPr>
        <w:rFonts w:hint="default"/>
        <w:lang w:val="zh-CN" w:eastAsia="zh-CN" w:bidi="zh-CN"/>
      </w:rPr>
    </w:lvl>
    <w:lvl w:ilvl="5" w:tentative="0">
      <w:start w:val="0"/>
      <w:numFmt w:val="bullet"/>
      <w:lvlText w:val="•"/>
      <w:lvlJc w:val="left"/>
      <w:pPr>
        <w:ind w:left="1360" w:hanging="424"/>
      </w:pPr>
      <w:rPr>
        <w:rFonts w:hint="default"/>
        <w:lang w:val="zh-CN" w:eastAsia="zh-CN" w:bidi="zh-CN"/>
      </w:rPr>
    </w:lvl>
    <w:lvl w:ilvl="6" w:tentative="0">
      <w:start w:val="0"/>
      <w:numFmt w:val="bullet"/>
      <w:lvlText w:val="•"/>
      <w:lvlJc w:val="left"/>
      <w:pPr>
        <w:ind w:left="1620" w:hanging="424"/>
      </w:pPr>
      <w:rPr>
        <w:rFonts w:hint="default"/>
        <w:lang w:val="zh-CN" w:eastAsia="zh-CN" w:bidi="zh-CN"/>
      </w:rPr>
    </w:lvl>
    <w:lvl w:ilvl="7" w:tentative="0">
      <w:start w:val="0"/>
      <w:numFmt w:val="bullet"/>
      <w:lvlText w:val="•"/>
      <w:lvlJc w:val="left"/>
      <w:pPr>
        <w:ind w:left="3836" w:hanging="424"/>
      </w:pPr>
      <w:rPr>
        <w:rFonts w:hint="default"/>
        <w:lang w:val="zh-CN" w:eastAsia="zh-CN" w:bidi="zh-CN"/>
      </w:rPr>
    </w:lvl>
    <w:lvl w:ilvl="8" w:tentative="0">
      <w:start w:val="0"/>
      <w:numFmt w:val="bullet"/>
      <w:lvlText w:val="•"/>
      <w:lvlJc w:val="left"/>
      <w:pPr>
        <w:ind w:left="6053" w:hanging="424"/>
      </w:pPr>
      <w:rPr>
        <w:rFonts w:hint="default"/>
        <w:lang w:val="zh-CN" w:eastAsia="zh-CN" w:bidi="zh-CN"/>
      </w:rPr>
    </w:lvl>
  </w:abstractNum>
  <w:abstractNum w:abstractNumId="4">
    <w:nsid w:val="F4B5D9F5"/>
    <w:multiLevelType w:val="multilevel"/>
    <w:tmpl w:val="F4B5D9F5"/>
    <w:lvl w:ilvl="0" w:tentative="0">
      <w:start w:val="1"/>
      <w:numFmt w:val="decimal"/>
      <w:lvlText w:val="（%1）"/>
      <w:lvlJc w:val="left"/>
      <w:pPr>
        <w:ind w:left="1249"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64" w:hanging="529"/>
      </w:pPr>
      <w:rPr>
        <w:rFonts w:hint="default"/>
        <w:lang w:val="zh-CN" w:eastAsia="zh-CN" w:bidi="zh-CN"/>
      </w:rPr>
    </w:lvl>
    <w:lvl w:ilvl="2" w:tentative="0">
      <w:start w:val="0"/>
      <w:numFmt w:val="bullet"/>
      <w:lvlText w:val="•"/>
      <w:lvlJc w:val="left"/>
      <w:pPr>
        <w:ind w:left="3089" w:hanging="529"/>
      </w:pPr>
      <w:rPr>
        <w:rFonts w:hint="default"/>
        <w:lang w:val="zh-CN" w:eastAsia="zh-CN" w:bidi="zh-CN"/>
      </w:rPr>
    </w:lvl>
    <w:lvl w:ilvl="3" w:tentative="0">
      <w:start w:val="0"/>
      <w:numFmt w:val="bullet"/>
      <w:lvlText w:val="•"/>
      <w:lvlJc w:val="left"/>
      <w:pPr>
        <w:ind w:left="4013" w:hanging="529"/>
      </w:pPr>
      <w:rPr>
        <w:rFonts w:hint="default"/>
        <w:lang w:val="zh-CN" w:eastAsia="zh-CN" w:bidi="zh-CN"/>
      </w:rPr>
    </w:lvl>
    <w:lvl w:ilvl="4" w:tentative="0">
      <w:start w:val="0"/>
      <w:numFmt w:val="bullet"/>
      <w:lvlText w:val="•"/>
      <w:lvlJc w:val="left"/>
      <w:pPr>
        <w:ind w:left="4938"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787" w:hanging="529"/>
      </w:pPr>
      <w:rPr>
        <w:rFonts w:hint="default"/>
        <w:lang w:val="zh-CN" w:eastAsia="zh-CN" w:bidi="zh-CN"/>
      </w:rPr>
    </w:lvl>
    <w:lvl w:ilvl="7" w:tentative="0">
      <w:start w:val="0"/>
      <w:numFmt w:val="bullet"/>
      <w:lvlText w:val="•"/>
      <w:lvlJc w:val="left"/>
      <w:pPr>
        <w:ind w:left="7712" w:hanging="529"/>
      </w:pPr>
      <w:rPr>
        <w:rFonts w:hint="default"/>
        <w:lang w:val="zh-CN" w:eastAsia="zh-CN" w:bidi="zh-CN"/>
      </w:rPr>
    </w:lvl>
    <w:lvl w:ilvl="8" w:tentative="0">
      <w:start w:val="0"/>
      <w:numFmt w:val="bullet"/>
      <w:lvlText w:val="•"/>
      <w:lvlJc w:val="left"/>
      <w:pPr>
        <w:ind w:left="8637" w:hanging="529"/>
      </w:pPr>
      <w:rPr>
        <w:rFonts w:hint="default"/>
        <w:lang w:val="zh-CN" w:eastAsia="zh-CN" w:bidi="zh-CN"/>
      </w:rPr>
    </w:lvl>
  </w:abstractNum>
  <w:abstractNum w:abstractNumId="5">
    <w:nsid w:val="0248C179"/>
    <w:multiLevelType w:val="multilevel"/>
    <w:tmpl w:val="0248C179"/>
    <w:lvl w:ilvl="0" w:tentative="0">
      <w:start w:val="1"/>
      <w:numFmt w:val="decimal"/>
      <w:lvlText w:val="（%1）"/>
      <w:lvlJc w:val="left"/>
      <w:pPr>
        <w:ind w:left="1247"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64" w:hanging="529"/>
      </w:pPr>
      <w:rPr>
        <w:rFonts w:hint="default"/>
        <w:lang w:val="zh-CN" w:eastAsia="zh-CN" w:bidi="zh-CN"/>
      </w:rPr>
    </w:lvl>
    <w:lvl w:ilvl="2" w:tentative="0">
      <w:start w:val="0"/>
      <w:numFmt w:val="bullet"/>
      <w:lvlText w:val="•"/>
      <w:lvlJc w:val="left"/>
      <w:pPr>
        <w:ind w:left="3089" w:hanging="529"/>
      </w:pPr>
      <w:rPr>
        <w:rFonts w:hint="default"/>
        <w:lang w:val="zh-CN" w:eastAsia="zh-CN" w:bidi="zh-CN"/>
      </w:rPr>
    </w:lvl>
    <w:lvl w:ilvl="3" w:tentative="0">
      <w:start w:val="0"/>
      <w:numFmt w:val="bullet"/>
      <w:lvlText w:val="•"/>
      <w:lvlJc w:val="left"/>
      <w:pPr>
        <w:ind w:left="4013" w:hanging="529"/>
      </w:pPr>
      <w:rPr>
        <w:rFonts w:hint="default"/>
        <w:lang w:val="zh-CN" w:eastAsia="zh-CN" w:bidi="zh-CN"/>
      </w:rPr>
    </w:lvl>
    <w:lvl w:ilvl="4" w:tentative="0">
      <w:start w:val="0"/>
      <w:numFmt w:val="bullet"/>
      <w:lvlText w:val="•"/>
      <w:lvlJc w:val="left"/>
      <w:pPr>
        <w:ind w:left="4938"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787" w:hanging="529"/>
      </w:pPr>
      <w:rPr>
        <w:rFonts w:hint="default"/>
        <w:lang w:val="zh-CN" w:eastAsia="zh-CN" w:bidi="zh-CN"/>
      </w:rPr>
    </w:lvl>
    <w:lvl w:ilvl="7" w:tentative="0">
      <w:start w:val="0"/>
      <w:numFmt w:val="bullet"/>
      <w:lvlText w:val="•"/>
      <w:lvlJc w:val="left"/>
      <w:pPr>
        <w:ind w:left="7712" w:hanging="529"/>
      </w:pPr>
      <w:rPr>
        <w:rFonts w:hint="default"/>
        <w:lang w:val="zh-CN" w:eastAsia="zh-CN" w:bidi="zh-CN"/>
      </w:rPr>
    </w:lvl>
    <w:lvl w:ilvl="8" w:tentative="0">
      <w:start w:val="0"/>
      <w:numFmt w:val="bullet"/>
      <w:lvlText w:val="•"/>
      <w:lvlJc w:val="left"/>
      <w:pPr>
        <w:ind w:left="8637" w:hanging="529"/>
      </w:pPr>
      <w:rPr>
        <w:rFonts w:hint="default"/>
        <w:lang w:val="zh-CN" w:eastAsia="zh-CN" w:bidi="zh-CN"/>
      </w:rPr>
    </w:lvl>
  </w:abstractNum>
  <w:abstractNum w:abstractNumId="6">
    <w:nsid w:val="03D62ECE"/>
    <w:multiLevelType w:val="multilevel"/>
    <w:tmpl w:val="03D62ECE"/>
    <w:lvl w:ilvl="0" w:tentative="0">
      <w:start w:val="1"/>
      <w:numFmt w:val="decimal"/>
      <w:lvlText w:val="%1."/>
      <w:lvlJc w:val="left"/>
      <w:pPr>
        <w:ind w:left="533" w:hanging="241"/>
      </w:pPr>
      <w:rPr>
        <w:rFonts w:hint="default" w:ascii="宋体" w:hAnsi="宋体" w:eastAsia="宋体" w:cs="宋体"/>
        <w:w w:val="100"/>
        <w:sz w:val="22"/>
        <w:szCs w:val="22"/>
        <w:lang w:val="zh-CN" w:eastAsia="zh-CN" w:bidi="zh-CN"/>
      </w:rPr>
    </w:lvl>
    <w:lvl w:ilvl="1" w:tentative="0">
      <w:start w:val="1"/>
      <w:numFmt w:val="decimal"/>
      <w:lvlText w:val="%1.%2"/>
      <w:lvlJc w:val="left"/>
      <w:pPr>
        <w:ind w:left="1037" w:hanging="318"/>
      </w:pPr>
      <w:rPr>
        <w:rFonts w:hint="default" w:ascii="宋体" w:hAnsi="宋体" w:eastAsia="宋体" w:cs="宋体"/>
        <w:spacing w:val="-3"/>
        <w:w w:val="100"/>
        <w:sz w:val="19"/>
        <w:szCs w:val="19"/>
        <w:lang w:val="zh-CN" w:eastAsia="zh-CN" w:bidi="zh-CN"/>
      </w:rPr>
    </w:lvl>
    <w:lvl w:ilvl="2" w:tentative="0">
      <w:start w:val="0"/>
      <w:numFmt w:val="bullet"/>
      <w:lvlText w:val="•"/>
      <w:lvlJc w:val="left"/>
      <w:pPr>
        <w:ind w:left="1040" w:hanging="318"/>
      </w:pPr>
      <w:rPr>
        <w:rFonts w:hint="default"/>
        <w:lang w:val="zh-CN" w:eastAsia="zh-CN" w:bidi="zh-CN"/>
      </w:rPr>
    </w:lvl>
    <w:lvl w:ilvl="3" w:tentative="0">
      <w:start w:val="0"/>
      <w:numFmt w:val="bullet"/>
      <w:lvlText w:val="•"/>
      <w:lvlJc w:val="left"/>
      <w:pPr>
        <w:ind w:left="2220" w:hanging="318"/>
      </w:pPr>
      <w:rPr>
        <w:rFonts w:hint="default"/>
        <w:lang w:val="zh-CN" w:eastAsia="zh-CN" w:bidi="zh-CN"/>
      </w:rPr>
    </w:lvl>
    <w:lvl w:ilvl="4" w:tentative="0">
      <w:start w:val="0"/>
      <w:numFmt w:val="bullet"/>
      <w:lvlText w:val="•"/>
      <w:lvlJc w:val="left"/>
      <w:pPr>
        <w:ind w:left="3401" w:hanging="318"/>
      </w:pPr>
      <w:rPr>
        <w:rFonts w:hint="default"/>
        <w:lang w:val="zh-CN" w:eastAsia="zh-CN" w:bidi="zh-CN"/>
      </w:rPr>
    </w:lvl>
    <w:lvl w:ilvl="5" w:tentative="0">
      <w:start w:val="0"/>
      <w:numFmt w:val="bullet"/>
      <w:lvlText w:val="•"/>
      <w:lvlJc w:val="left"/>
      <w:pPr>
        <w:ind w:left="4582" w:hanging="318"/>
      </w:pPr>
      <w:rPr>
        <w:rFonts w:hint="default"/>
        <w:lang w:val="zh-CN" w:eastAsia="zh-CN" w:bidi="zh-CN"/>
      </w:rPr>
    </w:lvl>
    <w:lvl w:ilvl="6" w:tentative="0">
      <w:start w:val="0"/>
      <w:numFmt w:val="bullet"/>
      <w:lvlText w:val="•"/>
      <w:lvlJc w:val="left"/>
      <w:pPr>
        <w:ind w:left="5763" w:hanging="318"/>
      </w:pPr>
      <w:rPr>
        <w:rFonts w:hint="default"/>
        <w:lang w:val="zh-CN" w:eastAsia="zh-CN" w:bidi="zh-CN"/>
      </w:rPr>
    </w:lvl>
    <w:lvl w:ilvl="7" w:tentative="0">
      <w:start w:val="0"/>
      <w:numFmt w:val="bullet"/>
      <w:lvlText w:val="•"/>
      <w:lvlJc w:val="left"/>
      <w:pPr>
        <w:ind w:left="6944" w:hanging="318"/>
      </w:pPr>
      <w:rPr>
        <w:rFonts w:hint="default"/>
        <w:lang w:val="zh-CN" w:eastAsia="zh-CN" w:bidi="zh-CN"/>
      </w:rPr>
    </w:lvl>
    <w:lvl w:ilvl="8" w:tentative="0">
      <w:start w:val="0"/>
      <w:numFmt w:val="bullet"/>
      <w:lvlText w:val="•"/>
      <w:lvlJc w:val="left"/>
      <w:pPr>
        <w:ind w:left="8124" w:hanging="318"/>
      </w:pPr>
      <w:rPr>
        <w:rFonts w:hint="default"/>
        <w:lang w:val="zh-CN" w:eastAsia="zh-CN" w:bidi="zh-CN"/>
      </w:rPr>
    </w:lvl>
  </w:abstractNum>
  <w:abstractNum w:abstractNumId="7">
    <w:nsid w:val="2470EC97"/>
    <w:multiLevelType w:val="multilevel"/>
    <w:tmpl w:val="2470EC97"/>
    <w:lvl w:ilvl="0" w:tentative="0">
      <w:start w:val="1"/>
      <w:numFmt w:val="decimal"/>
      <w:lvlText w:val="（%1）"/>
      <w:lvlJc w:val="left"/>
      <w:pPr>
        <w:ind w:left="1522" w:hanging="529"/>
      </w:pPr>
      <w:rPr>
        <w:rFonts w:hint="default" w:ascii="宋体" w:hAnsi="宋体" w:eastAsia="宋体" w:cs="宋体"/>
        <w:spacing w:val="-17"/>
        <w:w w:val="100"/>
        <w:sz w:val="19"/>
        <w:szCs w:val="19"/>
        <w:lang w:val="zh-CN" w:eastAsia="zh-CN" w:bidi="zh-CN"/>
      </w:rPr>
    </w:lvl>
    <w:lvl w:ilvl="1" w:tentative="0">
      <w:start w:val="0"/>
      <w:numFmt w:val="bullet"/>
      <w:lvlText w:val="•"/>
      <w:lvlJc w:val="left"/>
      <w:pPr>
        <w:ind w:left="2164" w:hanging="529"/>
      </w:pPr>
      <w:rPr>
        <w:rFonts w:hint="default"/>
        <w:lang w:val="zh-CN" w:eastAsia="zh-CN" w:bidi="zh-CN"/>
      </w:rPr>
    </w:lvl>
    <w:lvl w:ilvl="2" w:tentative="0">
      <w:start w:val="0"/>
      <w:numFmt w:val="bullet"/>
      <w:lvlText w:val="•"/>
      <w:lvlJc w:val="left"/>
      <w:pPr>
        <w:ind w:left="3089" w:hanging="529"/>
      </w:pPr>
      <w:rPr>
        <w:rFonts w:hint="default"/>
        <w:lang w:val="zh-CN" w:eastAsia="zh-CN" w:bidi="zh-CN"/>
      </w:rPr>
    </w:lvl>
    <w:lvl w:ilvl="3" w:tentative="0">
      <w:start w:val="0"/>
      <w:numFmt w:val="bullet"/>
      <w:lvlText w:val="•"/>
      <w:lvlJc w:val="left"/>
      <w:pPr>
        <w:ind w:left="4013" w:hanging="529"/>
      </w:pPr>
      <w:rPr>
        <w:rFonts w:hint="default"/>
        <w:lang w:val="zh-CN" w:eastAsia="zh-CN" w:bidi="zh-CN"/>
      </w:rPr>
    </w:lvl>
    <w:lvl w:ilvl="4" w:tentative="0">
      <w:start w:val="0"/>
      <w:numFmt w:val="bullet"/>
      <w:lvlText w:val="•"/>
      <w:lvlJc w:val="left"/>
      <w:pPr>
        <w:ind w:left="4938"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787" w:hanging="529"/>
      </w:pPr>
      <w:rPr>
        <w:rFonts w:hint="default"/>
        <w:lang w:val="zh-CN" w:eastAsia="zh-CN" w:bidi="zh-CN"/>
      </w:rPr>
    </w:lvl>
    <w:lvl w:ilvl="7" w:tentative="0">
      <w:start w:val="0"/>
      <w:numFmt w:val="bullet"/>
      <w:lvlText w:val="•"/>
      <w:lvlJc w:val="left"/>
      <w:pPr>
        <w:ind w:left="7712" w:hanging="529"/>
      </w:pPr>
      <w:rPr>
        <w:rFonts w:hint="default"/>
        <w:lang w:val="zh-CN" w:eastAsia="zh-CN" w:bidi="zh-CN"/>
      </w:rPr>
    </w:lvl>
    <w:lvl w:ilvl="8" w:tentative="0">
      <w:start w:val="0"/>
      <w:numFmt w:val="bullet"/>
      <w:lvlText w:val="•"/>
      <w:lvlJc w:val="left"/>
      <w:pPr>
        <w:ind w:left="8637" w:hanging="529"/>
      </w:pPr>
      <w:rPr>
        <w:rFonts w:hint="default"/>
        <w:lang w:val="zh-CN" w:eastAsia="zh-CN" w:bidi="zh-CN"/>
      </w:rPr>
    </w:lvl>
  </w:abstractNum>
  <w:abstractNum w:abstractNumId="8">
    <w:nsid w:val="25B654F3"/>
    <w:multiLevelType w:val="multilevel"/>
    <w:tmpl w:val="25B654F3"/>
    <w:lvl w:ilvl="0" w:tentative="0">
      <w:start w:val="1"/>
      <w:numFmt w:val="decimal"/>
      <w:lvlText w:val="（%1）"/>
      <w:lvlJc w:val="left"/>
      <w:pPr>
        <w:ind w:left="1248"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64" w:hanging="529"/>
      </w:pPr>
      <w:rPr>
        <w:rFonts w:hint="default"/>
        <w:lang w:val="zh-CN" w:eastAsia="zh-CN" w:bidi="zh-CN"/>
      </w:rPr>
    </w:lvl>
    <w:lvl w:ilvl="2" w:tentative="0">
      <w:start w:val="0"/>
      <w:numFmt w:val="bullet"/>
      <w:lvlText w:val="•"/>
      <w:lvlJc w:val="left"/>
      <w:pPr>
        <w:ind w:left="3089" w:hanging="529"/>
      </w:pPr>
      <w:rPr>
        <w:rFonts w:hint="default"/>
        <w:lang w:val="zh-CN" w:eastAsia="zh-CN" w:bidi="zh-CN"/>
      </w:rPr>
    </w:lvl>
    <w:lvl w:ilvl="3" w:tentative="0">
      <w:start w:val="0"/>
      <w:numFmt w:val="bullet"/>
      <w:lvlText w:val="•"/>
      <w:lvlJc w:val="left"/>
      <w:pPr>
        <w:ind w:left="4013" w:hanging="529"/>
      </w:pPr>
      <w:rPr>
        <w:rFonts w:hint="default"/>
        <w:lang w:val="zh-CN" w:eastAsia="zh-CN" w:bidi="zh-CN"/>
      </w:rPr>
    </w:lvl>
    <w:lvl w:ilvl="4" w:tentative="0">
      <w:start w:val="0"/>
      <w:numFmt w:val="bullet"/>
      <w:lvlText w:val="•"/>
      <w:lvlJc w:val="left"/>
      <w:pPr>
        <w:ind w:left="4938"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787" w:hanging="529"/>
      </w:pPr>
      <w:rPr>
        <w:rFonts w:hint="default"/>
        <w:lang w:val="zh-CN" w:eastAsia="zh-CN" w:bidi="zh-CN"/>
      </w:rPr>
    </w:lvl>
    <w:lvl w:ilvl="7" w:tentative="0">
      <w:start w:val="0"/>
      <w:numFmt w:val="bullet"/>
      <w:lvlText w:val="•"/>
      <w:lvlJc w:val="left"/>
      <w:pPr>
        <w:ind w:left="7712" w:hanging="529"/>
      </w:pPr>
      <w:rPr>
        <w:rFonts w:hint="default"/>
        <w:lang w:val="zh-CN" w:eastAsia="zh-CN" w:bidi="zh-CN"/>
      </w:rPr>
    </w:lvl>
    <w:lvl w:ilvl="8" w:tentative="0">
      <w:start w:val="0"/>
      <w:numFmt w:val="bullet"/>
      <w:lvlText w:val="•"/>
      <w:lvlJc w:val="left"/>
      <w:pPr>
        <w:ind w:left="8637" w:hanging="529"/>
      </w:pPr>
      <w:rPr>
        <w:rFonts w:hint="default"/>
        <w:lang w:val="zh-CN" w:eastAsia="zh-CN" w:bidi="zh-CN"/>
      </w:rPr>
    </w:lvl>
  </w:abstractNum>
  <w:abstractNum w:abstractNumId="9">
    <w:nsid w:val="2A8F537B"/>
    <w:multiLevelType w:val="multilevel"/>
    <w:tmpl w:val="2A8F537B"/>
    <w:lvl w:ilvl="0" w:tentative="0">
      <w:start w:val="1"/>
      <w:numFmt w:val="decimal"/>
      <w:lvlText w:val="（%1）"/>
      <w:lvlJc w:val="left"/>
      <w:pPr>
        <w:ind w:left="1247"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64" w:hanging="529"/>
      </w:pPr>
      <w:rPr>
        <w:rFonts w:hint="default"/>
        <w:lang w:val="zh-CN" w:eastAsia="zh-CN" w:bidi="zh-CN"/>
      </w:rPr>
    </w:lvl>
    <w:lvl w:ilvl="2" w:tentative="0">
      <w:start w:val="0"/>
      <w:numFmt w:val="bullet"/>
      <w:lvlText w:val="•"/>
      <w:lvlJc w:val="left"/>
      <w:pPr>
        <w:ind w:left="3089" w:hanging="529"/>
      </w:pPr>
      <w:rPr>
        <w:rFonts w:hint="default"/>
        <w:lang w:val="zh-CN" w:eastAsia="zh-CN" w:bidi="zh-CN"/>
      </w:rPr>
    </w:lvl>
    <w:lvl w:ilvl="3" w:tentative="0">
      <w:start w:val="0"/>
      <w:numFmt w:val="bullet"/>
      <w:lvlText w:val="•"/>
      <w:lvlJc w:val="left"/>
      <w:pPr>
        <w:ind w:left="4013" w:hanging="529"/>
      </w:pPr>
      <w:rPr>
        <w:rFonts w:hint="default"/>
        <w:lang w:val="zh-CN" w:eastAsia="zh-CN" w:bidi="zh-CN"/>
      </w:rPr>
    </w:lvl>
    <w:lvl w:ilvl="4" w:tentative="0">
      <w:start w:val="0"/>
      <w:numFmt w:val="bullet"/>
      <w:lvlText w:val="•"/>
      <w:lvlJc w:val="left"/>
      <w:pPr>
        <w:ind w:left="4938"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787" w:hanging="529"/>
      </w:pPr>
      <w:rPr>
        <w:rFonts w:hint="default"/>
        <w:lang w:val="zh-CN" w:eastAsia="zh-CN" w:bidi="zh-CN"/>
      </w:rPr>
    </w:lvl>
    <w:lvl w:ilvl="7" w:tentative="0">
      <w:start w:val="0"/>
      <w:numFmt w:val="bullet"/>
      <w:lvlText w:val="•"/>
      <w:lvlJc w:val="left"/>
      <w:pPr>
        <w:ind w:left="7712" w:hanging="529"/>
      </w:pPr>
      <w:rPr>
        <w:rFonts w:hint="default"/>
        <w:lang w:val="zh-CN" w:eastAsia="zh-CN" w:bidi="zh-CN"/>
      </w:rPr>
    </w:lvl>
    <w:lvl w:ilvl="8" w:tentative="0">
      <w:start w:val="0"/>
      <w:numFmt w:val="bullet"/>
      <w:lvlText w:val="•"/>
      <w:lvlJc w:val="left"/>
      <w:pPr>
        <w:ind w:left="8637" w:hanging="529"/>
      </w:pPr>
      <w:rPr>
        <w:rFonts w:hint="default"/>
        <w:lang w:val="zh-CN" w:eastAsia="zh-CN" w:bidi="zh-CN"/>
      </w:rPr>
    </w:lvl>
  </w:abstractNum>
  <w:abstractNum w:abstractNumId="10">
    <w:nsid w:val="46A08BB8"/>
    <w:multiLevelType w:val="multilevel"/>
    <w:tmpl w:val="46A08BB8"/>
    <w:lvl w:ilvl="0" w:tentative="0">
      <w:start w:val="22"/>
      <w:numFmt w:val="decimal"/>
      <w:lvlText w:val="%1"/>
      <w:lvlJc w:val="left"/>
      <w:pPr>
        <w:ind w:left="1190" w:hanging="473"/>
      </w:pPr>
      <w:rPr>
        <w:rFonts w:hint="default"/>
        <w:lang w:val="zh-CN" w:eastAsia="zh-CN" w:bidi="zh-CN"/>
      </w:rPr>
    </w:lvl>
    <w:lvl w:ilvl="1" w:tentative="0">
      <w:start w:val="1"/>
      <w:numFmt w:val="decimal"/>
      <w:lvlText w:val="%1.%2"/>
      <w:lvlJc w:val="left"/>
      <w:pPr>
        <w:ind w:left="1190" w:hanging="473"/>
      </w:pPr>
      <w:rPr>
        <w:rFonts w:hint="default" w:ascii="宋体" w:hAnsi="宋体" w:eastAsia="宋体" w:cs="宋体"/>
        <w:w w:val="100"/>
        <w:sz w:val="21"/>
        <w:szCs w:val="21"/>
        <w:lang w:val="zh-CN" w:eastAsia="zh-CN" w:bidi="zh-CN"/>
      </w:rPr>
    </w:lvl>
    <w:lvl w:ilvl="2" w:tentative="0">
      <w:start w:val="0"/>
      <w:numFmt w:val="bullet"/>
      <w:lvlText w:val="•"/>
      <w:lvlJc w:val="left"/>
      <w:pPr>
        <w:ind w:left="3057" w:hanging="473"/>
      </w:pPr>
      <w:rPr>
        <w:rFonts w:hint="default"/>
        <w:lang w:val="zh-CN" w:eastAsia="zh-CN" w:bidi="zh-CN"/>
      </w:rPr>
    </w:lvl>
    <w:lvl w:ilvl="3" w:tentative="0">
      <w:start w:val="0"/>
      <w:numFmt w:val="bullet"/>
      <w:lvlText w:val="•"/>
      <w:lvlJc w:val="left"/>
      <w:pPr>
        <w:ind w:left="3985" w:hanging="473"/>
      </w:pPr>
      <w:rPr>
        <w:rFonts w:hint="default"/>
        <w:lang w:val="zh-CN" w:eastAsia="zh-CN" w:bidi="zh-CN"/>
      </w:rPr>
    </w:lvl>
    <w:lvl w:ilvl="4" w:tentative="0">
      <w:start w:val="0"/>
      <w:numFmt w:val="bullet"/>
      <w:lvlText w:val="•"/>
      <w:lvlJc w:val="left"/>
      <w:pPr>
        <w:ind w:left="4914" w:hanging="473"/>
      </w:pPr>
      <w:rPr>
        <w:rFonts w:hint="default"/>
        <w:lang w:val="zh-CN" w:eastAsia="zh-CN" w:bidi="zh-CN"/>
      </w:rPr>
    </w:lvl>
    <w:lvl w:ilvl="5" w:tentative="0">
      <w:start w:val="0"/>
      <w:numFmt w:val="bullet"/>
      <w:lvlText w:val="•"/>
      <w:lvlJc w:val="left"/>
      <w:pPr>
        <w:ind w:left="5843" w:hanging="473"/>
      </w:pPr>
      <w:rPr>
        <w:rFonts w:hint="default"/>
        <w:lang w:val="zh-CN" w:eastAsia="zh-CN" w:bidi="zh-CN"/>
      </w:rPr>
    </w:lvl>
    <w:lvl w:ilvl="6" w:tentative="0">
      <w:start w:val="0"/>
      <w:numFmt w:val="bullet"/>
      <w:lvlText w:val="•"/>
      <w:lvlJc w:val="left"/>
      <w:pPr>
        <w:ind w:left="6771" w:hanging="473"/>
      </w:pPr>
      <w:rPr>
        <w:rFonts w:hint="default"/>
        <w:lang w:val="zh-CN" w:eastAsia="zh-CN" w:bidi="zh-CN"/>
      </w:rPr>
    </w:lvl>
    <w:lvl w:ilvl="7" w:tentative="0">
      <w:start w:val="0"/>
      <w:numFmt w:val="bullet"/>
      <w:lvlText w:val="•"/>
      <w:lvlJc w:val="left"/>
      <w:pPr>
        <w:ind w:left="7700" w:hanging="473"/>
      </w:pPr>
      <w:rPr>
        <w:rFonts w:hint="default"/>
        <w:lang w:val="zh-CN" w:eastAsia="zh-CN" w:bidi="zh-CN"/>
      </w:rPr>
    </w:lvl>
    <w:lvl w:ilvl="8" w:tentative="0">
      <w:start w:val="0"/>
      <w:numFmt w:val="bullet"/>
      <w:lvlText w:val="•"/>
      <w:lvlJc w:val="left"/>
      <w:pPr>
        <w:ind w:left="8629" w:hanging="473"/>
      </w:pPr>
      <w:rPr>
        <w:rFonts w:hint="default"/>
        <w:lang w:val="zh-CN" w:eastAsia="zh-CN" w:bidi="zh-CN"/>
      </w:rPr>
    </w:lvl>
  </w:abstractNum>
  <w:abstractNum w:abstractNumId="11">
    <w:nsid w:val="4D4DC07F"/>
    <w:multiLevelType w:val="multilevel"/>
    <w:tmpl w:val="4D4DC07F"/>
    <w:lvl w:ilvl="0" w:tentative="0">
      <w:start w:val="1"/>
      <w:numFmt w:val="decimal"/>
      <w:lvlText w:val="（%1）"/>
      <w:lvlJc w:val="left"/>
      <w:pPr>
        <w:ind w:left="1249"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64" w:hanging="529"/>
      </w:pPr>
      <w:rPr>
        <w:rFonts w:hint="default"/>
        <w:lang w:val="zh-CN" w:eastAsia="zh-CN" w:bidi="zh-CN"/>
      </w:rPr>
    </w:lvl>
    <w:lvl w:ilvl="2" w:tentative="0">
      <w:start w:val="0"/>
      <w:numFmt w:val="bullet"/>
      <w:lvlText w:val="•"/>
      <w:lvlJc w:val="left"/>
      <w:pPr>
        <w:ind w:left="3089" w:hanging="529"/>
      </w:pPr>
      <w:rPr>
        <w:rFonts w:hint="default"/>
        <w:lang w:val="zh-CN" w:eastAsia="zh-CN" w:bidi="zh-CN"/>
      </w:rPr>
    </w:lvl>
    <w:lvl w:ilvl="3" w:tentative="0">
      <w:start w:val="0"/>
      <w:numFmt w:val="bullet"/>
      <w:lvlText w:val="•"/>
      <w:lvlJc w:val="left"/>
      <w:pPr>
        <w:ind w:left="4013" w:hanging="529"/>
      </w:pPr>
      <w:rPr>
        <w:rFonts w:hint="default"/>
        <w:lang w:val="zh-CN" w:eastAsia="zh-CN" w:bidi="zh-CN"/>
      </w:rPr>
    </w:lvl>
    <w:lvl w:ilvl="4" w:tentative="0">
      <w:start w:val="0"/>
      <w:numFmt w:val="bullet"/>
      <w:lvlText w:val="•"/>
      <w:lvlJc w:val="left"/>
      <w:pPr>
        <w:ind w:left="4938"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787" w:hanging="529"/>
      </w:pPr>
      <w:rPr>
        <w:rFonts w:hint="default"/>
        <w:lang w:val="zh-CN" w:eastAsia="zh-CN" w:bidi="zh-CN"/>
      </w:rPr>
    </w:lvl>
    <w:lvl w:ilvl="7" w:tentative="0">
      <w:start w:val="0"/>
      <w:numFmt w:val="bullet"/>
      <w:lvlText w:val="•"/>
      <w:lvlJc w:val="left"/>
      <w:pPr>
        <w:ind w:left="7712" w:hanging="529"/>
      </w:pPr>
      <w:rPr>
        <w:rFonts w:hint="default"/>
        <w:lang w:val="zh-CN" w:eastAsia="zh-CN" w:bidi="zh-CN"/>
      </w:rPr>
    </w:lvl>
    <w:lvl w:ilvl="8" w:tentative="0">
      <w:start w:val="0"/>
      <w:numFmt w:val="bullet"/>
      <w:lvlText w:val="•"/>
      <w:lvlJc w:val="left"/>
      <w:pPr>
        <w:ind w:left="8637" w:hanging="529"/>
      </w:pPr>
      <w:rPr>
        <w:rFonts w:hint="default"/>
        <w:lang w:val="zh-CN" w:eastAsia="zh-CN" w:bidi="zh-CN"/>
      </w:rPr>
    </w:lvl>
  </w:abstractNum>
  <w:abstractNum w:abstractNumId="12">
    <w:nsid w:val="59ADCABA"/>
    <w:multiLevelType w:val="multilevel"/>
    <w:tmpl w:val="59ADCABA"/>
    <w:lvl w:ilvl="0" w:tentative="0">
      <w:start w:val="1"/>
      <w:numFmt w:val="decimal"/>
      <w:lvlText w:val="%1."/>
      <w:lvlJc w:val="left"/>
      <w:pPr>
        <w:ind w:left="292" w:hanging="213"/>
      </w:pPr>
      <w:rPr>
        <w:rFonts w:hint="default" w:ascii="宋体" w:hAnsi="宋体" w:eastAsia="宋体" w:cs="宋体"/>
        <w:spacing w:val="-55"/>
        <w:w w:val="100"/>
        <w:sz w:val="19"/>
        <w:szCs w:val="19"/>
        <w:lang w:val="zh-CN" w:eastAsia="zh-CN" w:bidi="zh-CN"/>
      </w:rPr>
    </w:lvl>
    <w:lvl w:ilvl="1" w:tentative="0">
      <w:start w:val="0"/>
      <w:numFmt w:val="bullet"/>
      <w:lvlText w:val="•"/>
      <w:lvlJc w:val="left"/>
      <w:pPr>
        <w:ind w:left="1318" w:hanging="213"/>
      </w:pPr>
      <w:rPr>
        <w:rFonts w:hint="default"/>
        <w:lang w:val="zh-CN" w:eastAsia="zh-CN" w:bidi="zh-CN"/>
      </w:rPr>
    </w:lvl>
    <w:lvl w:ilvl="2" w:tentative="0">
      <w:start w:val="0"/>
      <w:numFmt w:val="bullet"/>
      <w:lvlText w:val="•"/>
      <w:lvlJc w:val="left"/>
      <w:pPr>
        <w:ind w:left="2337" w:hanging="213"/>
      </w:pPr>
      <w:rPr>
        <w:rFonts w:hint="default"/>
        <w:lang w:val="zh-CN" w:eastAsia="zh-CN" w:bidi="zh-CN"/>
      </w:rPr>
    </w:lvl>
    <w:lvl w:ilvl="3" w:tentative="0">
      <w:start w:val="0"/>
      <w:numFmt w:val="bullet"/>
      <w:lvlText w:val="•"/>
      <w:lvlJc w:val="left"/>
      <w:pPr>
        <w:ind w:left="3355" w:hanging="213"/>
      </w:pPr>
      <w:rPr>
        <w:rFonts w:hint="default"/>
        <w:lang w:val="zh-CN" w:eastAsia="zh-CN" w:bidi="zh-CN"/>
      </w:rPr>
    </w:lvl>
    <w:lvl w:ilvl="4" w:tentative="0">
      <w:start w:val="0"/>
      <w:numFmt w:val="bullet"/>
      <w:lvlText w:val="•"/>
      <w:lvlJc w:val="left"/>
      <w:pPr>
        <w:ind w:left="4374" w:hanging="213"/>
      </w:pPr>
      <w:rPr>
        <w:rFonts w:hint="default"/>
        <w:lang w:val="zh-CN" w:eastAsia="zh-CN" w:bidi="zh-CN"/>
      </w:rPr>
    </w:lvl>
    <w:lvl w:ilvl="5" w:tentative="0">
      <w:start w:val="0"/>
      <w:numFmt w:val="bullet"/>
      <w:lvlText w:val="•"/>
      <w:lvlJc w:val="left"/>
      <w:pPr>
        <w:ind w:left="5393" w:hanging="213"/>
      </w:pPr>
      <w:rPr>
        <w:rFonts w:hint="default"/>
        <w:lang w:val="zh-CN" w:eastAsia="zh-CN" w:bidi="zh-CN"/>
      </w:rPr>
    </w:lvl>
    <w:lvl w:ilvl="6" w:tentative="0">
      <w:start w:val="0"/>
      <w:numFmt w:val="bullet"/>
      <w:lvlText w:val="•"/>
      <w:lvlJc w:val="left"/>
      <w:pPr>
        <w:ind w:left="6411" w:hanging="213"/>
      </w:pPr>
      <w:rPr>
        <w:rFonts w:hint="default"/>
        <w:lang w:val="zh-CN" w:eastAsia="zh-CN" w:bidi="zh-CN"/>
      </w:rPr>
    </w:lvl>
    <w:lvl w:ilvl="7" w:tentative="0">
      <w:start w:val="0"/>
      <w:numFmt w:val="bullet"/>
      <w:lvlText w:val="•"/>
      <w:lvlJc w:val="left"/>
      <w:pPr>
        <w:ind w:left="7430" w:hanging="213"/>
      </w:pPr>
      <w:rPr>
        <w:rFonts w:hint="default"/>
        <w:lang w:val="zh-CN" w:eastAsia="zh-CN" w:bidi="zh-CN"/>
      </w:rPr>
    </w:lvl>
    <w:lvl w:ilvl="8" w:tentative="0">
      <w:start w:val="0"/>
      <w:numFmt w:val="bullet"/>
      <w:lvlText w:val="•"/>
      <w:lvlJc w:val="left"/>
      <w:pPr>
        <w:ind w:left="8449" w:hanging="213"/>
      </w:pPr>
      <w:rPr>
        <w:rFonts w:hint="default"/>
        <w:lang w:val="zh-CN" w:eastAsia="zh-CN" w:bidi="zh-CN"/>
      </w:rPr>
    </w:lvl>
  </w:abstractNum>
  <w:abstractNum w:abstractNumId="13">
    <w:nsid w:val="5A241D34"/>
    <w:multiLevelType w:val="multilevel"/>
    <w:tmpl w:val="5A241D34"/>
    <w:lvl w:ilvl="0" w:tentative="0">
      <w:start w:val="1"/>
      <w:numFmt w:val="decimal"/>
      <w:lvlText w:val="（%1）"/>
      <w:lvlJc w:val="left"/>
      <w:pPr>
        <w:ind w:left="1247"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64" w:hanging="529"/>
      </w:pPr>
      <w:rPr>
        <w:rFonts w:hint="default"/>
        <w:lang w:val="zh-CN" w:eastAsia="zh-CN" w:bidi="zh-CN"/>
      </w:rPr>
    </w:lvl>
    <w:lvl w:ilvl="2" w:tentative="0">
      <w:start w:val="0"/>
      <w:numFmt w:val="bullet"/>
      <w:lvlText w:val="•"/>
      <w:lvlJc w:val="left"/>
      <w:pPr>
        <w:ind w:left="3089" w:hanging="529"/>
      </w:pPr>
      <w:rPr>
        <w:rFonts w:hint="default"/>
        <w:lang w:val="zh-CN" w:eastAsia="zh-CN" w:bidi="zh-CN"/>
      </w:rPr>
    </w:lvl>
    <w:lvl w:ilvl="3" w:tentative="0">
      <w:start w:val="0"/>
      <w:numFmt w:val="bullet"/>
      <w:lvlText w:val="•"/>
      <w:lvlJc w:val="left"/>
      <w:pPr>
        <w:ind w:left="4013" w:hanging="529"/>
      </w:pPr>
      <w:rPr>
        <w:rFonts w:hint="default"/>
        <w:lang w:val="zh-CN" w:eastAsia="zh-CN" w:bidi="zh-CN"/>
      </w:rPr>
    </w:lvl>
    <w:lvl w:ilvl="4" w:tentative="0">
      <w:start w:val="0"/>
      <w:numFmt w:val="bullet"/>
      <w:lvlText w:val="•"/>
      <w:lvlJc w:val="left"/>
      <w:pPr>
        <w:ind w:left="4938"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787" w:hanging="529"/>
      </w:pPr>
      <w:rPr>
        <w:rFonts w:hint="default"/>
        <w:lang w:val="zh-CN" w:eastAsia="zh-CN" w:bidi="zh-CN"/>
      </w:rPr>
    </w:lvl>
    <w:lvl w:ilvl="7" w:tentative="0">
      <w:start w:val="0"/>
      <w:numFmt w:val="bullet"/>
      <w:lvlText w:val="•"/>
      <w:lvlJc w:val="left"/>
      <w:pPr>
        <w:ind w:left="7712" w:hanging="529"/>
      </w:pPr>
      <w:rPr>
        <w:rFonts w:hint="default"/>
        <w:lang w:val="zh-CN" w:eastAsia="zh-CN" w:bidi="zh-CN"/>
      </w:rPr>
    </w:lvl>
    <w:lvl w:ilvl="8" w:tentative="0">
      <w:start w:val="0"/>
      <w:numFmt w:val="bullet"/>
      <w:lvlText w:val="•"/>
      <w:lvlJc w:val="left"/>
      <w:pPr>
        <w:ind w:left="8637" w:hanging="529"/>
      </w:pPr>
      <w:rPr>
        <w:rFonts w:hint="default"/>
        <w:lang w:val="zh-CN" w:eastAsia="zh-CN" w:bidi="zh-CN"/>
      </w:rPr>
    </w:lvl>
  </w:abstractNum>
  <w:abstractNum w:abstractNumId="14">
    <w:nsid w:val="60382F6E"/>
    <w:multiLevelType w:val="multilevel"/>
    <w:tmpl w:val="60382F6E"/>
    <w:lvl w:ilvl="0" w:tentative="0">
      <w:start w:val="1"/>
      <w:numFmt w:val="decimal"/>
      <w:lvlText w:val="（%1）"/>
      <w:lvlJc w:val="left"/>
      <w:pPr>
        <w:ind w:left="1541"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434" w:hanging="529"/>
      </w:pPr>
      <w:rPr>
        <w:rFonts w:hint="default"/>
        <w:lang w:val="zh-CN" w:eastAsia="zh-CN" w:bidi="zh-CN"/>
      </w:rPr>
    </w:lvl>
    <w:lvl w:ilvl="2" w:tentative="0">
      <w:start w:val="0"/>
      <w:numFmt w:val="bullet"/>
      <w:lvlText w:val="•"/>
      <w:lvlJc w:val="left"/>
      <w:pPr>
        <w:ind w:left="3329" w:hanging="529"/>
      </w:pPr>
      <w:rPr>
        <w:rFonts w:hint="default"/>
        <w:lang w:val="zh-CN" w:eastAsia="zh-CN" w:bidi="zh-CN"/>
      </w:rPr>
    </w:lvl>
    <w:lvl w:ilvl="3" w:tentative="0">
      <w:start w:val="0"/>
      <w:numFmt w:val="bullet"/>
      <w:lvlText w:val="•"/>
      <w:lvlJc w:val="left"/>
      <w:pPr>
        <w:ind w:left="4223" w:hanging="529"/>
      </w:pPr>
      <w:rPr>
        <w:rFonts w:hint="default"/>
        <w:lang w:val="zh-CN" w:eastAsia="zh-CN" w:bidi="zh-CN"/>
      </w:rPr>
    </w:lvl>
    <w:lvl w:ilvl="4" w:tentative="0">
      <w:start w:val="0"/>
      <w:numFmt w:val="bullet"/>
      <w:lvlText w:val="•"/>
      <w:lvlJc w:val="left"/>
      <w:pPr>
        <w:ind w:left="5118" w:hanging="529"/>
      </w:pPr>
      <w:rPr>
        <w:rFonts w:hint="default"/>
        <w:lang w:val="zh-CN" w:eastAsia="zh-CN" w:bidi="zh-CN"/>
      </w:rPr>
    </w:lvl>
    <w:lvl w:ilvl="5" w:tentative="0">
      <w:start w:val="0"/>
      <w:numFmt w:val="bullet"/>
      <w:lvlText w:val="•"/>
      <w:lvlJc w:val="left"/>
      <w:pPr>
        <w:ind w:left="6013" w:hanging="529"/>
      </w:pPr>
      <w:rPr>
        <w:rFonts w:hint="default"/>
        <w:lang w:val="zh-CN" w:eastAsia="zh-CN" w:bidi="zh-CN"/>
      </w:rPr>
    </w:lvl>
    <w:lvl w:ilvl="6" w:tentative="0">
      <w:start w:val="0"/>
      <w:numFmt w:val="bullet"/>
      <w:lvlText w:val="•"/>
      <w:lvlJc w:val="left"/>
      <w:pPr>
        <w:ind w:left="6907" w:hanging="529"/>
      </w:pPr>
      <w:rPr>
        <w:rFonts w:hint="default"/>
        <w:lang w:val="zh-CN" w:eastAsia="zh-CN" w:bidi="zh-CN"/>
      </w:rPr>
    </w:lvl>
    <w:lvl w:ilvl="7" w:tentative="0">
      <w:start w:val="0"/>
      <w:numFmt w:val="bullet"/>
      <w:lvlText w:val="•"/>
      <w:lvlJc w:val="left"/>
      <w:pPr>
        <w:ind w:left="7802" w:hanging="529"/>
      </w:pPr>
      <w:rPr>
        <w:rFonts w:hint="default"/>
        <w:lang w:val="zh-CN" w:eastAsia="zh-CN" w:bidi="zh-CN"/>
      </w:rPr>
    </w:lvl>
    <w:lvl w:ilvl="8" w:tentative="0">
      <w:start w:val="0"/>
      <w:numFmt w:val="bullet"/>
      <w:lvlText w:val="•"/>
      <w:lvlJc w:val="left"/>
      <w:pPr>
        <w:ind w:left="8697" w:hanging="529"/>
      </w:pPr>
      <w:rPr>
        <w:rFonts w:hint="default"/>
        <w:lang w:val="zh-CN" w:eastAsia="zh-CN" w:bidi="zh-CN"/>
      </w:rPr>
    </w:lvl>
  </w:abstractNum>
  <w:abstractNum w:abstractNumId="15">
    <w:nsid w:val="67BE25F6"/>
    <w:multiLevelType w:val="multilevel"/>
    <w:tmpl w:val="67BE25F6"/>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6">
    <w:nsid w:val="72183CF9"/>
    <w:multiLevelType w:val="multilevel"/>
    <w:tmpl w:val="72183CF9"/>
    <w:lvl w:ilvl="0" w:tentative="0">
      <w:start w:val="1"/>
      <w:numFmt w:val="decimal"/>
      <w:lvlText w:val="（%1）"/>
      <w:lvlJc w:val="left"/>
      <w:pPr>
        <w:ind w:left="1249"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64" w:hanging="529"/>
      </w:pPr>
      <w:rPr>
        <w:rFonts w:hint="default"/>
        <w:lang w:val="zh-CN" w:eastAsia="zh-CN" w:bidi="zh-CN"/>
      </w:rPr>
    </w:lvl>
    <w:lvl w:ilvl="2" w:tentative="0">
      <w:start w:val="0"/>
      <w:numFmt w:val="bullet"/>
      <w:lvlText w:val="•"/>
      <w:lvlJc w:val="left"/>
      <w:pPr>
        <w:ind w:left="3089" w:hanging="529"/>
      </w:pPr>
      <w:rPr>
        <w:rFonts w:hint="default"/>
        <w:lang w:val="zh-CN" w:eastAsia="zh-CN" w:bidi="zh-CN"/>
      </w:rPr>
    </w:lvl>
    <w:lvl w:ilvl="3" w:tentative="0">
      <w:start w:val="0"/>
      <w:numFmt w:val="bullet"/>
      <w:lvlText w:val="•"/>
      <w:lvlJc w:val="left"/>
      <w:pPr>
        <w:ind w:left="4013" w:hanging="529"/>
      </w:pPr>
      <w:rPr>
        <w:rFonts w:hint="default"/>
        <w:lang w:val="zh-CN" w:eastAsia="zh-CN" w:bidi="zh-CN"/>
      </w:rPr>
    </w:lvl>
    <w:lvl w:ilvl="4" w:tentative="0">
      <w:start w:val="0"/>
      <w:numFmt w:val="bullet"/>
      <w:lvlText w:val="•"/>
      <w:lvlJc w:val="left"/>
      <w:pPr>
        <w:ind w:left="4938" w:hanging="529"/>
      </w:pPr>
      <w:rPr>
        <w:rFonts w:hint="default"/>
        <w:lang w:val="zh-CN" w:eastAsia="zh-CN" w:bidi="zh-CN"/>
      </w:rPr>
    </w:lvl>
    <w:lvl w:ilvl="5" w:tentative="0">
      <w:start w:val="0"/>
      <w:numFmt w:val="bullet"/>
      <w:lvlText w:val="•"/>
      <w:lvlJc w:val="left"/>
      <w:pPr>
        <w:ind w:left="5863" w:hanging="529"/>
      </w:pPr>
      <w:rPr>
        <w:rFonts w:hint="default"/>
        <w:lang w:val="zh-CN" w:eastAsia="zh-CN" w:bidi="zh-CN"/>
      </w:rPr>
    </w:lvl>
    <w:lvl w:ilvl="6" w:tentative="0">
      <w:start w:val="0"/>
      <w:numFmt w:val="bullet"/>
      <w:lvlText w:val="•"/>
      <w:lvlJc w:val="left"/>
      <w:pPr>
        <w:ind w:left="6787" w:hanging="529"/>
      </w:pPr>
      <w:rPr>
        <w:rFonts w:hint="default"/>
        <w:lang w:val="zh-CN" w:eastAsia="zh-CN" w:bidi="zh-CN"/>
      </w:rPr>
    </w:lvl>
    <w:lvl w:ilvl="7" w:tentative="0">
      <w:start w:val="0"/>
      <w:numFmt w:val="bullet"/>
      <w:lvlText w:val="•"/>
      <w:lvlJc w:val="left"/>
      <w:pPr>
        <w:ind w:left="7712" w:hanging="529"/>
      </w:pPr>
      <w:rPr>
        <w:rFonts w:hint="default"/>
        <w:lang w:val="zh-CN" w:eastAsia="zh-CN" w:bidi="zh-CN"/>
      </w:rPr>
    </w:lvl>
    <w:lvl w:ilvl="8" w:tentative="0">
      <w:start w:val="0"/>
      <w:numFmt w:val="bullet"/>
      <w:lvlText w:val="•"/>
      <w:lvlJc w:val="left"/>
      <w:pPr>
        <w:ind w:left="8637" w:hanging="529"/>
      </w:pPr>
      <w:rPr>
        <w:rFonts w:hint="default"/>
        <w:lang w:val="zh-CN" w:eastAsia="zh-CN" w:bidi="zh-CN"/>
      </w:rPr>
    </w:lvl>
  </w:abstractNum>
  <w:abstractNum w:abstractNumId="17">
    <w:nsid w:val="7C246926"/>
    <w:multiLevelType w:val="multilevel"/>
    <w:tmpl w:val="7C246926"/>
    <w:lvl w:ilvl="0" w:tentative="0">
      <w:start w:val="23"/>
      <w:numFmt w:val="decimal"/>
      <w:lvlText w:val="%1."/>
      <w:lvlJc w:val="left"/>
      <w:pPr>
        <w:ind w:left="653" w:hanging="361"/>
        <w:jc w:val="right"/>
      </w:pPr>
      <w:rPr>
        <w:rFonts w:hint="default" w:ascii="宋体" w:hAnsi="宋体" w:eastAsia="宋体" w:cs="宋体"/>
        <w:w w:val="100"/>
        <w:sz w:val="22"/>
        <w:szCs w:val="22"/>
        <w:lang w:val="zh-CN" w:eastAsia="zh-CN" w:bidi="zh-CN"/>
      </w:rPr>
    </w:lvl>
    <w:lvl w:ilvl="1" w:tentative="0">
      <w:start w:val="1"/>
      <w:numFmt w:val="decimal"/>
      <w:lvlText w:val="%1.%2"/>
      <w:lvlJc w:val="left"/>
      <w:pPr>
        <w:ind w:left="1185" w:hanging="473"/>
      </w:pPr>
      <w:rPr>
        <w:rFonts w:hint="default" w:ascii="宋体" w:hAnsi="宋体" w:eastAsia="宋体" w:cs="宋体"/>
        <w:w w:val="100"/>
        <w:sz w:val="21"/>
        <w:szCs w:val="21"/>
        <w:lang w:val="zh-CN" w:eastAsia="zh-CN" w:bidi="zh-CN"/>
      </w:rPr>
    </w:lvl>
    <w:lvl w:ilvl="2" w:tentative="0">
      <w:start w:val="0"/>
      <w:numFmt w:val="bullet"/>
      <w:lvlText w:val="•"/>
      <w:lvlJc w:val="left"/>
      <w:pPr>
        <w:ind w:left="1080" w:hanging="473"/>
      </w:pPr>
      <w:rPr>
        <w:rFonts w:hint="default"/>
        <w:lang w:val="zh-CN" w:eastAsia="zh-CN" w:bidi="zh-CN"/>
      </w:rPr>
    </w:lvl>
    <w:lvl w:ilvl="3" w:tentative="0">
      <w:start w:val="0"/>
      <w:numFmt w:val="bullet"/>
      <w:lvlText w:val="•"/>
      <w:lvlJc w:val="left"/>
      <w:pPr>
        <w:ind w:left="1140" w:hanging="473"/>
      </w:pPr>
      <w:rPr>
        <w:rFonts w:hint="default"/>
        <w:lang w:val="zh-CN" w:eastAsia="zh-CN" w:bidi="zh-CN"/>
      </w:rPr>
    </w:lvl>
    <w:lvl w:ilvl="4" w:tentative="0">
      <w:start w:val="0"/>
      <w:numFmt w:val="bullet"/>
      <w:lvlText w:val="•"/>
      <w:lvlJc w:val="left"/>
      <w:pPr>
        <w:ind w:left="1180" w:hanging="473"/>
      </w:pPr>
      <w:rPr>
        <w:rFonts w:hint="default"/>
        <w:lang w:val="zh-CN" w:eastAsia="zh-CN" w:bidi="zh-CN"/>
      </w:rPr>
    </w:lvl>
    <w:lvl w:ilvl="5" w:tentative="0">
      <w:start w:val="0"/>
      <w:numFmt w:val="bullet"/>
      <w:lvlText w:val="•"/>
      <w:lvlJc w:val="left"/>
      <w:pPr>
        <w:ind w:left="1200" w:hanging="473"/>
      </w:pPr>
      <w:rPr>
        <w:rFonts w:hint="default"/>
        <w:lang w:val="zh-CN" w:eastAsia="zh-CN" w:bidi="zh-CN"/>
      </w:rPr>
    </w:lvl>
    <w:lvl w:ilvl="6" w:tentative="0">
      <w:start w:val="0"/>
      <w:numFmt w:val="bullet"/>
      <w:lvlText w:val="•"/>
      <w:lvlJc w:val="left"/>
      <w:pPr>
        <w:ind w:left="3057" w:hanging="473"/>
      </w:pPr>
      <w:rPr>
        <w:rFonts w:hint="default"/>
        <w:lang w:val="zh-CN" w:eastAsia="zh-CN" w:bidi="zh-CN"/>
      </w:rPr>
    </w:lvl>
    <w:lvl w:ilvl="7" w:tentative="0">
      <w:start w:val="0"/>
      <w:numFmt w:val="bullet"/>
      <w:lvlText w:val="•"/>
      <w:lvlJc w:val="left"/>
      <w:pPr>
        <w:ind w:left="4914" w:hanging="473"/>
      </w:pPr>
      <w:rPr>
        <w:rFonts w:hint="default"/>
        <w:lang w:val="zh-CN" w:eastAsia="zh-CN" w:bidi="zh-CN"/>
      </w:rPr>
    </w:lvl>
    <w:lvl w:ilvl="8" w:tentative="0">
      <w:start w:val="0"/>
      <w:numFmt w:val="bullet"/>
      <w:lvlText w:val="•"/>
      <w:lvlJc w:val="left"/>
      <w:pPr>
        <w:ind w:left="6771" w:hanging="473"/>
      </w:pPr>
      <w:rPr>
        <w:rFonts w:hint="default"/>
        <w:lang w:val="zh-CN" w:eastAsia="zh-CN" w:bidi="zh-CN"/>
      </w:rPr>
    </w:lvl>
  </w:abstractNum>
  <w:num w:numId="1">
    <w:abstractNumId w:val="12"/>
  </w:num>
  <w:num w:numId="2">
    <w:abstractNumId w:val="6"/>
  </w:num>
  <w:num w:numId="3">
    <w:abstractNumId w:val="8"/>
  </w:num>
  <w:num w:numId="4">
    <w:abstractNumId w:val="16"/>
  </w:num>
  <w:num w:numId="5">
    <w:abstractNumId w:val="5"/>
  </w:num>
  <w:num w:numId="6">
    <w:abstractNumId w:val="0"/>
  </w:num>
  <w:num w:numId="7">
    <w:abstractNumId w:val="9"/>
  </w:num>
  <w:num w:numId="8">
    <w:abstractNumId w:val="13"/>
  </w:num>
  <w:num w:numId="9">
    <w:abstractNumId w:val="3"/>
  </w:num>
  <w:num w:numId="10">
    <w:abstractNumId w:val="11"/>
  </w:num>
  <w:num w:numId="11">
    <w:abstractNumId w:val="4"/>
  </w:num>
  <w:num w:numId="12">
    <w:abstractNumId w:val="7"/>
  </w:num>
  <w:num w:numId="13">
    <w:abstractNumId w:val="1"/>
  </w:num>
  <w:num w:numId="14">
    <w:abstractNumId w:val="14"/>
  </w:num>
  <w:num w:numId="15">
    <w:abstractNumId w:val="10"/>
  </w:num>
  <w:num w:numId="16">
    <w:abstractNumId w:val="2"/>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readOnly" w:enforcement="1" w:cryptProviderType="rsaFull" w:cryptAlgorithmClass="hash" w:cryptAlgorithmType="typeAny" w:cryptAlgorithmSid="4" w:cryptSpinCount="0" w:hash="91pZDOjKS09nXWQfZ8PX+vQKWgo=" w:salt="7QOUnt3Xr27BrQDRshVbww=="/>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48"/>
    <w:rsid w:val="00002144"/>
    <w:rsid w:val="000154DA"/>
    <w:rsid w:val="00024785"/>
    <w:rsid w:val="000258BA"/>
    <w:rsid w:val="00031A3D"/>
    <w:rsid w:val="0003368A"/>
    <w:rsid w:val="00041785"/>
    <w:rsid w:val="00077FB8"/>
    <w:rsid w:val="000808A3"/>
    <w:rsid w:val="00084D4E"/>
    <w:rsid w:val="00095BCA"/>
    <w:rsid w:val="000A1ACF"/>
    <w:rsid w:val="000A3A9C"/>
    <w:rsid w:val="000A7818"/>
    <w:rsid w:val="000F1911"/>
    <w:rsid w:val="00104BDD"/>
    <w:rsid w:val="00127C5E"/>
    <w:rsid w:val="00137C7E"/>
    <w:rsid w:val="001436BB"/>
    <w:rsid w:val="0014435F"/>
    <w:rsid w:val="00146550"/>
    <w:rsid w:val="00160C37"/>
    <w:rsid w:val="00164729"/>
    <w:rsid w:val="0017413D"/>
    <w:rsid w:val="0018090C"/>
    <w:rsid w:val="00181FB1"/>
    <w:rsid w:val="00187345"/>
    <w:rsid w:val="00192C1E"/>
    <w:rsid w:val="001A093E"/>
    <w:rsid w:val="001A3525"/>
    <w:rsid w:val="001B2DF1"/>
    <w:rsid w:val="001C0CF0"/>
    <w:rsid w:val="001C3365"/>
    <w:rsid w:val="001E367D"/>
    <w:rsid w:val="001E4AA1"/>
    <w:rsid w:val="001F51FE"/>
    <w:rsid w:val="00201C6C"/>
    <w:rsid w:val="00203553"/>
    <w:rsid w:val="00203C86"/>
    <w:rsid w:val="002065F4"/>
    <w:rsid w:val="00215942"/>
    <w:rsid w:val="002241F8"/>
    <w:rsid w:val="00234B6A"/>
    <w:rsid w:val="00251186"/>
    <w:rsid w:val="0025539B"/>
    <w:rsid w:val="0026154C"/>
    <w:rsid w:val="002706C8"/>
    <w:rsid w:val="0027461F"/>
    <w:rsid w:val="0027616C"/>
    <w:rsid w:val="00285E1C"/>
    <w:rsid w:val="00290DB2"/>
    <w:rsid w:val="002A2B5B"/>
    <w:rsid w:val="002A617C"/>
    <w:rsid w:val="002B0CB6"/>
    <w:rsid w:val="002B1D3D"/>
    <w:rsid w:val="002C18F6"/>
    <w:rsid w:val="002C7686"/>
    <w:rsid w:val="002D1D91"/>
    <w:rsid w:val="002D5BA9"/>
    <w:rsid w:val="002E544C"/>
    <w:rsid w:val="00302390"/>
    <w:rsid w:val="003234B2"/>
    <w:rsid w:val="00333B0B"/>
    <w:rsid w:val="003343BF"/>
    <w:rsid w:val="003504B7"/>
    <w:rsid w:val="00360C40"/>
    <w:rsid w:val="00360DB8"/>
    <w:rsid w:val="00366A25"/>
    <w:rsid w:val="00383575"/>
    <w:rsid w:val="00385FAE"/>
    <w:rsid w:val="00385FF1"/>
    <w:rsid w:val="003979DE"/>
    <w:rsid w:val="003A71C6"/>
    <w:rsid w:val="003C31C4"/>
    <w:rsid w:val="003C69B8"/>
    <w:rsid w:val="003C76F6"/>
    <w:rsid w:val="003D35AA"/>
    <w:rsid w:val="003D73F8"/>
    <w:rsid w:val="003E12B1"/>
    <w:rsid w:val="0042006B"/>
    <w:rsid w:val="00422B79"/>
    <w:rsid w:val="00423532"/>
    <w:rsid w:val="004344A3"/>
    <w:rsid w:val="00435AF4"/>
    <w:rsid w:val="0044002E"/>
    <w:rsid w:val="004529EF"/>
    <w:rsid w:val="00453C33"/>
    <w:rsid w:val="00454179"/>
    <w:rsid w:val="0047782D"/>
    <w:rsid w:val="00477D8B"/>
    <w:rsid w:val="00481BC6"/>
    <w:rsid w:val="004A1392"/>
    <w:rsid w:val="004A32A0"/>
    <w:rsid w:val="004D26E2"/>
    <w:rsid w:val="004E1887"/>
    <w:rsid w:val="004F0CA3"/>
    <w:rsid w:val="0050034B"/>
    <w:rsid w:val="0051066A"/>
    <w:rsid w:val="005114BB"/>
    <w:rsid w:val="005255B3"/>
    <w:rsid w:val="00527CC0"/>
    <w:rsid w:val="00531524"/>
    <w:rsid w:val="0054220B"/>
    <w:rsid w:val="00554216"/>
    <w:rsid w:val="005600A5"/>
    <w:rsid w:val="0059178A"/>
    <w:rsid w:val="00592D56"/>
    <w:rsid w:val="00596A24"/>
    <w:rsid w:val="005A438E"/>
    <w:rsid w:val="005B30A4"/>
    <w:rsid w:val="005C0F90"/>
    <w:rsid w:val="005D1651"/>
    <w:rsid w:val="005E29BC"/>
    <w:rsid w:val="005E312A"/>
    <w:rsid w:val="005F2119"/>
    <w:rsid w:val="005F32A7"/>
    <w:rsid w:val="006209C6"/>
    <w:rsid w:val="006375A2"/>
    <w:rsid w:val="00644BED"/>
    <w:rsid w:val="00647B0F"/>
    <w:rsid w:val="00651164"/>
    <w:rsid w:val="006526C4"/>
    <w:rsid w:val="00667A40"/>
    <w:rsid w:val="00672E78"/>
    <w:rsid w:val="00684F02"/>
    <w:rsid w:val="00692695"/>
    <w:rsid w:val="006A1778"/>
    <w:rsid w:val="006B0403"/>
    <w:rsid w:val="006B0CD6"/>
    <w:rsid w:val="006C6C5D"/>
    <w:rsid w:val="006D7232"/>
    <w:rsid w:val="0070038E"/>
    <w:rsid w:val="00715A18"/>
    <w:rsid w:val="0072007E"/>
    <w:rsid w:val="0073712C"/>
    <w:rsid w:val="007431AC"/>
    <w:rsid w:val="00744448"/>
    <w:rsid w:val="00752DBB"/>
    <w:rsid w:val="00766490"/>
    <w:rsid w:val="00767C26"/>
    <w:rsid w:val="00771339"/>
    <w:rsid w:val="00780654"/>
    <w:rsid w:val="00783933"/>
    <w:rsid w:val="007A025B"/>
    <w:rsid w:val="007A355B"/>
    <w:rsid w:val="007B4901"/>
    <w:rsid w:val="007D2741"/>
    <w:rsid w:val="007E51B6"/>
    <w:rsid w:val="007E71A3"/>
    <w:rsid w:val="00800557"/>
    <w:rsid w:val="00813E5D"/>
    <w:rsid w:val="00820878"/>
    <w:rsid w:val="008224A8"/>
    <w:rsid w:val="00826C4E"/>
    <w:rsid w:val="008337E9"/>
    <w:rsid w:val="008367DF"/>
    <w:rsid w:val="00841E04"/>
    <w:rsid w:val="00861441"/>
    <w:rsid w:val="00864020"/>
    <w:rsid w:val="00870D77"/>
    <w:rsid w:val="008746D1"/>
    <w:rsid w:val="008757BB"/>
    <w:rsid w:val="00883984"/>
    <w:rsid w:val="0089544A"/>
    <w:rsid w:val="008C234B"/>
    <w:rsid w:val="008D64E9"/>
    <w:rsid w:val="008D70AB"/>
    <w:rsid w:val="008D786D"/>
    <w:rsid w:val="008D7FB5"/>
    <w:rsid w:val="008F2D3E"/>
    <w:rsid w:val="00902DDA"/>
    <w:rsid w:val="00905BD6"/>
    <w:rsid w:val="00925ABE"/>
    <w:rsid w:val="00925F2F"/>
    <w:rsid w:val="009267C3"/>
    <w:rsid w:val="00940DF5"/>
    <w:rsid w:val="00940F4B"/>
    <w:rsid w:val="009452F6"/>
    <w:rsid w:val="0097027F"/>
    <w:rsid w:val="0097258C"/>
    <w:rsid w:val="00977640"/>
    <w:rsid w:val="009839BB"/>
    <w:rsid w:val="00990AAD"/>
    <w:rsid w:val="00993157"/>
    <w:rsid w:val="009C0CFD"/>
    <w:rsid w:val="009E3062"/>
    <w:rsid w:val="00A02901"/>
    <w:rsid w:val="00A05452"/>
    <w:rsid w:val="00A074F7"/>
    <w:rsid w:val="00A101F8"/>
    <w:rsid w:val="00A43FC0"/>
    <w:rsid w:val="00A62C85"/>
    <w:rsid w:val="00A7087A"/>
    <w:rsid w:val="00A8697C"/>
    <w:rsid w:val="00A95B68"/>
    <w:rsid w:val="00AB5F32"/>
    <w:rsid w:val="00AC225E"/>
    <w:rsid w:val="00AD0F98"/>
    <w:rsid w:val="00AD5D26"/>
    <w:rsid w:val="00AE20EB"/>
    <w:rsid w:val="00AE28EC"/>
    <w:rsid w:val="00AE41E3"/>
    <w:rsid w:val="00AE46AD"/>
    <w:rsid w:val="00AE515A"/>
    <w:rsid w:val="00AE5C5C"/>
    <w:rsid w:val="00AF2EFF"/>
    <w:rsid w:val="00AF4EF0"/>
    <w:rsid w:val="00B0534F"/>
    <w:rsid w:val="00B0657B"/>
    <w:rsid w:val="00B11B48"/>
    <w:rsid w:val="00B314BA"/>
    <w:rsid w:val="00B31D55"/>
    <w:rsid w:val="00B4077B"/>
    <w:rsid w:val="00B43241"/>
    <w:rsid w:val="00B5389E"/>
    <w:rsid w:val="00B91E0D"/>
    <w:rsid w:val="00BA045F"/>
    <w:rsid w:val="00BB5597"/>
    <w:rsid w:val="00BD3455"/>
    <w:rsid w:val="00BE12F3"/>
    <w:rsid w:val="00BE4157"/>
    <w:rsid w:val="00BE7A76"/>
    <w:rsid w:val="00BF00B7"/>
    <w:rsid w:val="00BF79E2"/>
    <w:rsid w:val="00C01314"/>
    <w:rsid w:val="00C201EC"/>
    <w:rsid w:val="00C235F6"/>
    <w:rsid w:val="00C30638"/>
    <w:rsid w:val="00C364A0"/>
    <w:rsid w:val="00C55748"/>
    <w:rsid w:val="00C56A2C"/>
    <w:rsid w:val="00C65667"/>
    <w:rsid w:val="00C732F3"/>
    <w:rsid w:val="00C90B68"/>
    <w:rsid w:val="00C96DAE"/>
    <w:rsid w:val="00CA25A9"/>
    <w:rsid w:val="00CA7150"/>
    <w:rsid w:val="00CB6287"/>
    <w:rsid w:val="00CC1181"/>
    <w:rsid w:val="00CF28B1"/>
    <w:rsid w:val="00CF4E2F"/>
    <w:rsid w:val="00CF6E41"/>
    <w:rsid w:val="00D06D93"/>
    <w:rsid w:val="00D140AB"/>
    <w:rsid w:val="00D2046F"/>
    <w:rsid w:val="00D24678"/>
    <w:rsid w:val="00D424EA"/>
    <w:rsid w:val="00D46D4D"/>
    <w:rsid w:val="00D56B54"/>
    <w:rsid w:val="00D62425"/>
    <w:rsid w:val="00DA05DF"/>
    <w:rsid w:val="00DA7A8F"/>
    <w:rsid w:val="00E054FE"/>
    <w:rsid w:val="00E12D83"/>
    <w:rsid w:val="00E3736D"/>
    <w:rsid w:val="00E47DD1"/>
    <w:rsid w:val="00E7062D"/>
    <w:rsid w:val="00E727F7"/>
    <w:rsid w:val="00E8706A"/>
    <w:rsid w:val="00EA6E49"/>
    <w:rsid w:val="00EB0FDA"/>
    <w:rsid w:val="00EB5EDE"/>
    <w:rsid w:val="00EB6467"/>
    <w:rsid w:val="00EC0FC9"/>
    <w:rsid w:val="00ED6D85"/>
    <w:rsid w:val="00EF1D07"/>
    <w:rsid w:val="00EF2FAB"/>
    <w:rsid w:val="00F16F5E"/>
    <w:rsid w:val="00F277A5"/>
    <w:rsid w:val="00F359C7"/>
    <w:rsid w:val="00F427C6"/>
    <w:rsid w:val="00F43F0D"/>
    <w:rsid w:val="00F57091"/>
    <w:rsid w:val="00F622E2"/>
    <w:rsid w:val="00F657BA"/>
    <w:rsid w:val="00F70593"/>
    <w:rsid w:val="00F8118A"/>
    <w:rsid w:val="00F85FFD"/>
    <w:rsid w:val="00F87912"/>
    <w:rsid w:val="00F93A33"/>
    <w:rsid w:val="00FA38C9"/>
    <w:rsid w:val="00FA5C21"/>
    <w:rsid w:val="00FB465D"/>
    <w:rsid w:val="00FC0ACA"/>
    <w:rsid w:val="00FE371B"/>
    <w:rsid w:val="00FF405C"/>
    <w:rsid w:val="00FF6EA0"/>
    <w:rsid w:val="01145805"/>
    <w:rsid w:val="01181A19"/>
    <w:rsid w:val="01987CC0"/>
    <w:rsid w:val="01D17230"/>
    <w:rsid w:val="01D400B9"/>
    <w:rsid w:val="01E27B7B"/>
    <w:rsid w:val="01F41CA8"/>
    <w:rsid w:val="02300112"/>
    <w:rsid w:val="023A2B02"/>
    <w:rsid w:val="0271214A"/>
    <w:rsid w:val="02875D9F"/>
    <w:rsid w:val="02940258"/>
    <w:rsid w:val="02A8502D"/>
    <w:rsid w:val="02BB1591"/>
    <w:rsid w:val="02C12E53"/>
    <w:rsid w:val="02C579E6"/>
    <w:rsid w:val="03346D24"/>
    <w:rsid w:val="033A3140"/>
    <w:rsid w:val="0363299F"/>
    <w:rsid w:val="03A615A6"/>
    <w:rsid w:val="03C83828"/>
    <w:rsid w:val="04135981"/>
    <w:rsid w:val="042E33F5"/>
    <w:rsid w:val="04344D0C"/>
    <w:rsid w:val="044E432E"/>
    <w:rsid w:val="04A417AD"/>
    <w:rsid w:val="0505229D"/>
    <w:rsid w:val="051B0FEA"/>
    <w:rsid w:val="05224EE3"/>
    <w:rsid w:val="05300EC8"/>
    <w:rsid w:val="054C18B9"/>
    <w:rsid w:val="057E0D19"/>
    <w:rsid w:val="05DB488D"/>
    <w:rsid w:val="060F50DA"/>
    <w:rsid w:val="06B728A1"/>
    <w:rsid w:val="06BC2DEE"/>
    <w:rsid w:val="0735180B"/>
    <w:rsid w:val="075E556C"/>
    <w:rsid w:val="076E4FCE"/>
    <w:rsid w:val="0788795B"/>
    <w:rsid w:val="07B02558"/>
    <w:rsid w:val="07C378AE"/>
    <w:rsid w:val="07E66FA8"/>
    <w:rsid w:val="08B023F0"/>
    <w:rsid w:val="08C93FC1"/>
    <w:rsid w:val="08E2263D"/>
    <w:rsid w:val="09224F31"/>
    <w:rsid w:val="093F27D5"/>
    <w:rsid w:val="0973237D"/>
    <w:rsid w:val="09B20A2A"/>
    <w:rsid w:val="09B41B87"/>
    <w:rsid w:val="09BF3ECD"/>
    <w:rsid w:val="09D12233"/>
    <w:rsid w:val="09F21202"/>
    <w:rsid w:val="0A0078F4"/>
    <w:rsid w:val="0A0921DA"/>
    <w:rsid w:val="0A181DD2"/>
    <w:rsid w:val="0A254A86"/>
    <w:rsid w:val="0AB300FD"/>
    <w:rsid w:val="0B123128"/>
    <w:rsid w:val="0B1274D7"/>
    <w:rsid w:val="0B263352"/>
    <w:rsid w:val="0B795443"/>
    <w:rsid w:val="0B835AFF"/>
    <w:rsid w:val="0B9B5412"/>
    <w:rsid w:val="0BA00117"/>
    <w:rsid w:val="0BFC2C65"/>
    <w:rsid w:val="0BFE027F"/>
    <w:rsid w:val="0C01628D"/>
    <w:rsid w:val="0C0334E8"/>
    <w:rsid w:val="0C196568"/>
    <w:rsid w:val="0C214A4E"/>
    <w:rsid w:val="0C3340AC"/>
    <w:rsid w:val="0C352EA0"/>
    <w:rsid w:val="0C3B2C9A"/>
    <w:rsid w:val="0C5960F5"/>
    <w:rsid w:val="0C7850C8"/>
    <w:rsid w:val="0C9125DE"/>
    <w:rsid w:val="0CA67B71"/>
    <w:rsid w:val="0CE325DB"/>
    <w:rsid w:val="0CF001FD"/>
    <w:rsid w:val="0CF97D2F"/>
    <w:rsid w:val="0D2A5FC6"/>
    <w:rsid w:val="0D2D3D26"/>
    <w:rsid w:val="0D377065"/>
    <w:rsid w:val="0D471661"/>
    <w:rsid w:val="0D9C4BDA"/>
    <w:rsid w:val="0DCC6625"/>
    <w:rsid w:val="0DE33873"/>
    <w:rsid w:val="0DF83BE6"/>
    <w:rsid w:val="0E197EBC"/>
    <w:rsid w:val="0E1A448E"/>
    <w:rsid w:val="0E6C5135"/>
    <w:rsid w:val="0E964302"/>
    <w:rsid w:val="0ED35D31"/>
    <w:rsid w:val="0F1C45B3"/>
    <w:rsid w:val="0F5A22DE"/>
    <w:rsid w:val="0FA61CAA"/>
    <w:rsid w:val="101B2F16"/>
    <w:rsid w:val="10344E41"/>
    <w:rsid w:val="1035505A"/>
    <w:rsid w:val="10375B2E"/>
    <w:rsid w:val="107253D9"/>
    <w:rsid w:val="10E4454D"/>
    <w:rsid w:val="10F60BC8"/>
    <w:rsid w:val="110233C6"/>
    <w:rsid w:val="110D495B"/>
    <w:rsid w:val="11791063"/>
    <w:rsid w:val="11C53BD4"/>
    <w:rsid w:val="11D307B1"/>
    <w:rsid w:val="11D966A0"/>
    <w:rsid w:val="123B2733"/>
    <w:rsid w:val="127F4878"/>
    <w:rsid w:val="12957D4C"/>
    <w:rsid w:val="12B67FAA"/>
    <w:rsid w:val="12FE2334"/>
    <w:rsid w:val="1305433C"/>
    <w:rsid w:val="130B7F18"/>
    <w:rsid w:val="13123F4A"/>
    <w:rsid w:val="1336729B"/>
    <w:rsid w:val="133A7FC5"/>
    <w:rsid w:val="13507475"/>
    <w:rsid w:val="136A7028"/>
    <w:rsid w:val="138F2540"/>
    <w:rsid w:val="13B625D1"/>
    <w:rsid w:val="13B777DC"/>
    <w:rsid w:val="14124A12"/>
    <w:rsid w:val="143B2516"/>
    <w:rsid w:val="145722A1"/>
    <w:rsid w:val="14574977"/>
    <w:rsid w:val="148C68A7"/>
    <w:rsid w:val="1494231C"/>
    <w:rsid w:val="14B737F8"/>
    <w:rsid w:val="14D0603F"/>
    <w:rsid w:val="14D47898"/>
    <w:rsid w:val="14F463E4"/>
    <w:rsid w:val="14FC5403"/>
    <w:rsid w:val="15151DD5"/>
    <w:rsid w:val="152200E8"/>
    <w:rsid w:val="153A0B47"/>
    <w:rsid w:val="15EA7A87"/>
    <w:rsid w:val="160A3CEC"/>
    <w:rsid w:val="16154D92"/>
    <w:rsid w:val="161E757B"/>
    <w:rsid w:val="164E4AB0"/>
    <w:rsid w:val="16501701"/>
    <w:rsid w:val="1650753F"/>
    <w:rsid w:val="167B0435"/>
    <w:rsid w:val="16CB63BF"/>
    <w:rsid w:val="16D654B6"/>
    <w:rsid w:val="17207AE2"/>
    <w:rsid w:val="172231DA"/>
    <w:rsid w:val="172B40B0"/>
    <w:rsid w:val="175354C6"/>
    <w:rsid w:val="17710ED1"/>
    <w:rsid w:val="17795403"/>
    <w:rsid w:val="177E35A0"/>
    <w:rsid w:val="17862EAD"/>
    <w:rsid w:val="18077D6E"/>
    <w:rsid w:val="185B6B05"/>
    <w:rsid w:val="186167D2"/>
    <w:rsid w:val="188330AB"/>
    <w:rsid w:val="18D21E40"/>
    <w:rsid w:val="18E2602C"/>
    <w:rsid w:val="1908715B"/>
    <w:rsid w:val="190B5FBD"/>
    <w:rsid w:val="19177660"/>
    <w:rsid w:val="193E1D55"/>
    <w:rsid w:val="19667F88"/>
    <w:rsid w:val="19B60C8C"/>
    <w:rsid w:val="1A394858"/>
    <w:rsid w:val="1A5847EF"/>
    <w:rsid w:val="1ADD6FBE"/>
    <w:rsid w:val="1B033C8C"/>
    <w:rsid w:val="1B1A7154"/>
    <w:rsid w:val="1B2A50BA"/>
    <w:rsid w:val="1B3D7CC2"/>
    <w:rsid w:val="1B56417F"/>
    <w:rsid w:val="1B715D53"/>
    <w:rsid w:val="1B892780"/>
    <w:rsid w:val="1BA823C3"/>
    <w:rsid w:val="1C043F1E"/>
    <w:rsid w:val="1C701C1A"/>
    <w:rsid w:val="1C7905C3"/>
    <w:rsid w:val="1CEF3056"/>
    <w:rsid w:val="1DA4787D"/>
    <w:rsid w:val="1DED5833"/>
    <w:rsid w:val="1DFA5728"/>
    <w:rsid w:val="1E037B89"/>
    <w:rsid w:val="1E471980"/>
    <w:rsid w:val="1E587CF8"/>
    <w:rsid w:val="1E9A43AA"/>
    <w:rsid w:val="1EB02B94"/>
    <w:rsid w:val="1EC603F7"/>
    <w:rsid w:val="1EDE62BC"/>
    <w:rsid w:val="1EE33CAE"/>
    <w:rsid w:val="1F122EA1"/>
    <w:rsid w:val="1F514E50"/>
    <w:rsid w:val="1F77343D"/>
    <w:rsid w:val="1F885C29"/>
    <w:rsid w:val="2015649B"/>
    <w:rsid w:val="20380DE8"/>
    <w:rsid w:val="20461340"/>
    <w:rsid w:val="20546817"/>
    <w:rsid w:val="20A00675"/>
    <w:rsid w:val="20E77344"/>
    <w:rsid w:val="210879AD"/>
    <w:rsid w:val="211C0A98"/>
    <w:rsid w:val="213F6EEA"/>
    <w:rsid w:val="215859BB"/>
    <w:rsid w:val="21665B2C"/>
    <w:rsid w:val="21C52EC6"/>
    <w:rsid w:val="21D054DA"/>
    <w:rsid w:val="21DB5B14"/>
    <w:rsid w:val="21F252A1"/>
    <w:rsid w:val="22006DAA"/>
    <w:rsid w:val="221E40E1"/>
    <w:rsid w:val="22344107"/>
    <w:rsid w:val="227F4780"/>
    <w:rsid w:val="22A6434C"/>
    <w:rsid w:val="22BB57F6"/>
    <w:rsid w:val="22CF60D9"/>
    <w:rsid w:val="22E60E04"/>
    <w:rsid w:val="22EB5DC6"/>
    <w:rsid w:val="22FE4739"/>
    <w:rsid w:val="230564E6"/>
    <w:rsid w:val="23597B21"/>
    <w:rsid w:val="23772B85"/>
    <w:rsid w:val="23777DE0"/>
    <w:rsid w:val="2394026D"/>
    <w:rsid w:val="23C37C0B"/>
    <w:rsid w:val="23C434F3"/>
    <w:rsid w:val="23C67AEF"/>
    <w:rsid w:val="240126A8"/>
    <w:rsid w:val="24073BBA"/>
    <w:rsid w:val="240B6379"/>
    <w:rsid w:val="243123AF"/>
    <w:rsid w:val="243A7437"/>
    <w:rsid w:val="24493388"/>
    <w:rsid w:val="244E72B6"/>
    <w:rsid w:val="24834F49"/>
    <w:rsid w:val="24B46411"/>
    <w:rsid w:val="24C978D9"/>
    <w:rsid w:val="24EF166E"/>
    <w:rsid w:val="24F32295"/>
    <w:rsid w:val="24F73F01"/>
    <w:rsid w:val="251750FB"/>
    <w:rsid w:val="252F3CD6"/>
    <w:rsid w:val="256743FE"/>
    <w:rsid w:val="257C4773"/>
    <w:rsid w:val="25AB55E2"/>
    <w:rsid w:val="25B54CF5"/>
    <w:rsid w:val="25D265DF"/>
    <w:rsid w:val="25ED3DA7"/>
    <w:rsid w:val="26356D3B"/>
    <w:rsid w:val="267A19BA"/>
    <w:rsid w:val="26A73375"/>
    <w:rsid w:val="26A94F59"/>
    <w:rsid w:val="26B66F7A"/>
    <w:rsid w:val="26BB331F"/>
    <w:rsid w:val="26C91671"/>
    <w:rsid w:val="277B0CF5"/>
    <w:rsid w:val="277F56BE"/>
    <w:rsid w:val="27E06D2A"/>
    <w:rsid w:val="28115B6E"/>
    <w:rsid w:val="28356A58"/>
    <w:rsid w:val="28612F14"/>
    <w:rsid w:val="28CF6F05"/>
    <w:rsid w:val="28F438C6"/>
    <w:rsid w:val="28F90FA8"/>
    <w:rsid w:val="28FD7BDB"/>
    <w:rsid w:val="29351335"/>
    <w:rsid w:val="294C044A"/>
    <w:rsid w:val="297552DC"/>
    <w:rsid w:val="29FD18FC"/>
    <w:rsid w:val="2A0C328C"/>
    <w:rsid w:val="2A140542"/>
    <w:rsid w:val="2A720644"/>
    <w:rsid w:val="2A7D38B5"/>
    <w:rsid w:val="2AB65C6E"/>
    <w:rsid w:val="2AF8757D"/>
    <w:rsid w:val="2AFA6263"/>
    <w:rsid w:val="2B2D3518"/>
    <w:rsid w:val="2B4D5546"/>
    <w:rsid w:val="2B7E37DF"/>
    <w:rsid w:val="2B9E476F"/>
    <w:rsid w:val="2BC105C7"/>
    <w:rsid w:val="2BF66B38"/>
    <w:rsid w:val="2BFA77B0"/>
    <w:rsid w:val="2BFE6A67"/>
    <w:rsid w:val="2C132601"/>
    <w:rsid w:val="2C19580A"/>
    <w:rsid w:val="2C3B7C3A"/>
    <w:rsid w:val="2C732289"/>
    <w:rsid w:val="2C763885"/>
    <w:rsid w:val="2CD310F3"/>
    <w:rsid w:val="2D4035CF"/>
    <w:rsid w:val="2D60433F"/>
    <w:rsid w:val="2D764860"/>
    <w:rsid w:val="2D7C169C"/>
    <w:rsid w:val="2D99492E"/>
    <w:rsid w:val="2DA479A9"/>
    <w:rsid w:val="2DBE73D2"/>
    <w:rsid w:val="2E060748"/>
    <w:rsid w:val="2E086E6F"/>
    <w:rsid w:val="2E286A41"/>
    <w:rsid w:val="2E541726"/>
    <w:rsid w:val="2E757E63"/>
    <w:rsid w:val="2E782124"/>
    <w:rsid w:val="2EB17AFE"/>
    <w:rsid w:val="2EBB570D"/>
    <w:rsid w:val="2EFC6107"/>
    <w:rsid w:val="2EFD3449"/>
    <w:rsid w:val="2F002DAF"/>
    <w:rsid w:val="2F073342"/>
    <w:rsid w:val="2F330CE9"/>
    <w:rsid w:val="2F6615FC"/>
    <w:rsid w:val="2F9F7BA3"/>
    <w:rsid w:val="2FB91C07"/>
    <w:rsid w:val="2FC71418"/>
    <w:rsid w:val="2FC95396"/>
    <w:rsid w:val="2FE24A47"/>
    <w:rsid w:val="2FE41AFF"/>
    <w:rsid w:val="30022D2B"/>
    <w:rsid w:val="30043676"/>
    <w:rsid w:val="301E4E3A"/>
    <w:rsid w:val="304A340D"/>
    <w:rsid w:val="305E274F"/>
    <w:rsid w:val="306F73C1"/>
    <w:rsid w:val="30773388"/>
    <w:rsid w:val="30954424"/>
    <w:rsid w:val="30B6222A"/>
    <w:rsid w:val="30B83A50"/>
    <w:rsid w:val="30C34527"/>
    <w:rsid w:val="30C41037"/>
    <w:rsid w:val="30C60695"/>
    <w:rsid w:val="30CA0AC6"/>
    <w:rsid w:val="30F800C8"/>
    <w:rsid w:val="30FD1B1F"/>
    <w:rsid w:val="314C4D74"/>
    <w:rsid w:val="31621D64"/>
    <w:rsid w:val="31823F96"/>
    <w:rsid w:val="31BF2C48"/>
    <w:rsid w:val="31F8687D"/>
    <w:rsid w:val="320C256A"/>
    <w:rsid w:val="32122ED4"/>
    <w:rsid w:val="32201B29"/>
    <w:rsid w:val="324E4A61"/>
    <w:rsid w:val="3251117C"/>
    <w:rsid w:val="325E6768"/>
    <w:rsid w:val="32D310F4"/>
    <w:rsid w:val="32E84123"/>
    <w:rsid w:val="32EA2812"/>
    <w:rsid w:val="33251300"/>
    <w:rsid w:val="333A5933"/>
    <w:rsid w:val="337F259D"/>
    <w:rsid w:val="33B12278"/>
    <w:rsid w:val="33D24765"/>
    <w:rsid w:val="33E21740"/>
    <w:rsid w:val="343B26EB"/>
    <w:rsid w:val="3451018E"/>
    <w:rsid w:val="345D5109"/>
    <w:rsid w:val="34967E77"/>
    <w:rsid w:val="34A82ED0"/>
    <w:rsid w:val="34C13903"/>
    <w:rsid w:val="3586713E"/>
    <w:rsid w:val="359013EE"/>
    <w:rsid w:val="35CC298D"/>
    <w:rsid w:val="35E1522B"/>
    <w:rsid w:val="35E33BFD"/>
    <w:rsid w:val="35E5203F"/>
    <w:rsid w:val="364F6AA9"/>
    <w:rsid w:val="36895966"/>
    <w:rsid w:val="375B3901"/>
    <w:rsid w:val="37730320"/>
    <w:rsid w:val="379F2B68"/>
    <w:rsid w:val="37D876EE"/>
    <w:rsid w:val="37F37142"/>
    <w:rsid w:val="382D45D8"/>
    <w:rsid w:val="382D7A3E"/>
    <w:rsid w:val="38455318"/>
    <w:rsid w:val="385831AF"/>
    <w:rsid w:val="38641AAA"/>
    <w:rsid w:val="38650B52"/>
    <w:rsid w:val="388B2C82"/>
    <w:rsid w:val="38B73F42"/>
    <w:rsid w:val="38C47488"/>
    <w:rsid w:val="39132735"/>
    <w:rsid w:val="391329EF"/>
    <w:rsid w:val="39142D66"/>
    <w:rsid w:val="392559B2"/>
    <w:rsid w:val="39564216"/>
    <w:rsid w:val="3958441B"/>
    <w:rsid w:val="39A6582D"/>
    <w:rsid w:val="3A427895"/>
    <w:rsid w:val="3A434139"/>
    <w:rsid w:val="3A495BE1"/>
    <w:rsid w:val="3A756170"/>
    <w:rsid w:val="3A7C3D39"/>
    <w:rsid w:val="3AA157D7"/>
    <w:rsid w:val="3AD61403"/>
    <w:rsid w:val="3AD77254"/>
    <w:rsid w:val="3AE94A81"/>
    <w:rsid w:val="3B32196E"/>
    <w:rsid w:val="3B3945C8"/>
    <w:rsid w:val="3B9F20A6"/>
    <w:rsid w:val="3BA07C33"/>
    <w:rsid w:val="3BA93D80"/>
    <w:rsid w:val="3BB302A7"/>
    <w:rsid w:val="3BCB02AC"/>
    <w:rsid w:val="3BF14CBC"/>
    <w:rsid w:val="3C6740F9"/>
    <w:rsid w:val="3C9D7642"/>
    <w:rsid w:val="3C9E00F1"/>
    <w:rsid w:val="3CF205DB"/>
    <w:rsid w:val="3D2E00B1"/>
    <w:rsid w:val="3D2E377B"/>
    <w:rsid w:val="3D691B8C"/>
    <w:rsid w:val="3DFA4A54"/>
    <w:rsid w:val="3E2F5EFA"/>
    <w:rsid w:val="3EB34E34"/>
    <w:rsid w:val="3ED76BC8"/>
    <w:rsid w:val="3EEA44BC"/>
    <w:rsid w:val="3EF22C4B"/>
    <w:rsid w:val="3EFF670A"/>
    <w:rsid w:val="3F0F242E"/>
    <w:rsid w:val="3F117E5C"/>
    <w:rsid w:val="3F3E6510"/>
    <w:rsid w:val="3F405C00"/>
    <w:rsid w:val="3F576A18"/>
    <w:rsid w:val="40125276"/>
    <w:rsid w:val="41237124"/>
    <w:rsid w:val="414F04EA"/>
    <w:rsid w:val="41B941E3"/>
    <w:rsid w:val="41CE070F"/>
    <w:rsid w:val="41D30303"/>
    <w:rsid w:val="41D871B2"/>
    <w:rsid w:val="420B71D4"/>
    <w:rsid w:val="420E1077"/>
    <w:rsid w:val="42362CAA"/>
    <w:rsid w:val="423707DD"/>
    <w:rsid w:val="428535E2"/>
    <w:rsid w:val="42E237A4"/>
    <w:rsid w:val="42F20502"/>
    <w:rsid w:val="42F70F1B"/>
    <w:rsid w:val="43023EEF"/>
    <w:rsid w:val="432B73C9"/>
    <w:rsid w:val="43327B9E"/>
    <w:rsid w:val="43811B5D"/>
    <w:rsid w:val="43A0544F"/>
    <w:rsid w:val="43B41B77"/>
    <w:rsid w:val="43EB0C0B"/>
    <w:rsid w:val="440E76E1"/>
    <w:rsid w:val="449F4E24"/>
    <w:rsid w:val="44E47360"/>
    <w:rsid w:val="452D2142"/>
    <w:rsid w:val="45A003B7"/>
    <w:rsid w:val="45A43F21"/>
    <w:rsid w:val="45B37AD4"/>
    <w:rsid w:val="45CB75AD"/>
    <w:rsid w:val="45E20723"/>
    <w:rsid w:val="45EB5975"/>
    <w:rsid w:val="460D5C73"/>
    <w:rsid w:val="460E2884"/>
    <w:rsid w:val="46177148"/>
    <w:rsid w:val="46292B35"/>
    <w:rsid w:val="46C7734A"/>
    <w:rsid w:val="46F304AB"/>
    <w:rsid w:val="47000167"/>
    <w:rsid w:val="47015FC3"/>
    <w:rsid w:val="471476D3"/>
    <w:rsid w:val="47172339"/>
    <w:rsid w:val="47174971"/>
    <w:rsid w:val="471A2C8C"/>
    <w:rsid w:val="47287125"/>
    <w:rsid w:val="473153B9"/>
    <w:rsid w:val="47335451"/>
    <w:rsid w:val="47362C55"/>
    <w:rsid w:val="476001FB"/>
    <w:rsid w:val="47B24502"/>
    <w:rsid w:val="47C411DC"/>
    <w:rsid w:val="47CA0AAD"/>
    <w:rsid w:val="47E53CC5"/>
    <w:rsid w:val="48111749"/>
    <w:rsid w:val="4825051F"/>
    <w:rsid w:val="483B671C"/>
    <w:rsid w:val="48436B1C"/>
    <w:rsid w:val="484E584A"/>
    <w:rsid w:val="4857612A"/>
    <w:rsid w:val="486670A0"/>
    <w:rsid w:val="48724DFE"/>
    <w:rsid w:val="4877508D"/>
    <w:rsid w:val="488E209F"/>
    <w:rsid w:val="490A2D04"/>
    <w:rsid w:val="491F26EB"/>
    <w:rsid w:val="499911A4"/>
    <w:rsid w:val="49BF1AA1"/>
    <w:rsid w:val="49CD7D45"/>
    <w:rsid w:val="4A58774D"/>
    <w:rsid w:val="4A824A53"/>
    <w:rsid w:val="4AD14A62"/>
    <w:rsid w:val="4BC66F3A"/>
    <w:rsid w:val="4BEE3E29"/>
    <w:rsid w:val="4C0451E0"/>
    <w:rsid w:val="4C0F4B45"/>
    <w:rsid w:val="4C3C4CBB"/>
    <w:rsid w:val="4C7B7239"/>
    <w:rsid w:val="4CAE48B3"/>
    <w:rsid w:val="4CD047A3"/>
    <w:rsid w:val="4CDB7674"/>
    <w:rsid w:val="4CF2190A"/>
    <w:rsid w:val="4D616008"/>
    <w:rsid w:val="4DB86C3D"/>
    <w:rsid w:val="4E1518BB"/>
    <w:rsid w:val="4E20599E"/>
    <w:rsid w:val="4E960179"/>
    <w:rsid w:val="4ED40E1F"/>
    <w:rsid w:val="4EDA4777"/>
    <w:rsid w:val="4EF2426B"/>
    <w:rsid w:val="4EF4156D"/>
    <w:rsid w:val="4F037136"/>
    <w:rsid w:val="4F243910"/>
    <w:rsid w:val="4F6D5126"/>
    <w:rsid w:val="4F7E4054"/>
    <w:rsid w:val="4FC80167"/>
    <w:rsid w:val="5022292D"/>
    <w:rsid w:val="50341D80"/>
    <w:rsid w:val="508B4737"/>
    <w:rsid w:val="50A14BAD"/>
    <w:rsid w:val="50B03E37"/>
    <w:rsid w:val="50EC31F0"/>
    <w:rsid w:val="50F51E70"/>
    <w:rsid w:val="51452564"/>
    <w:rsid w:val="51462CF8"/>
    <w:rsid w:val="514F21CF"/>
    <w:rsid w:val="51AC7CD1"/>
    <w:rsid w:val="51DC1737"/>
    <w:rsid w:val="51F15DF4"/>
    <w:rsid w:val="52404B2C"/>
    <w:rsid w:val="52486A53"/>
    <w:rsid w:val="52743D23"/>
    <w:rsid w:val="52B13844"/>
    <w:rsid w:val="52BC5C8B"/>
    <w:rsid w:val="52C37D31"/>
    <w:rsid w:val="52EF2148"/>
    <w:rsid w:val="539B39C5"/>
    <w:rsid w:val="53A929B9"/>
    <w:rsid w:val="53F0752B"/>
    <w:rsid w:val="54594C6B"/>
    <w:rsid w:val="54717BB5"/>
    <w:rsid w:val="54755D4F"/>
    <w:rsid w:val="54785DA1"/>
    <w:rsid w:val="54832D98"/>
    <w:rsid w:val="54A17417"/>
    <w:rsid w:val="54A57C12"/>
    <w:rsid w:val="54BA69F5"/>
    <w:rsid w:val="54C21037"/>
    <w:rsid w:val="54CE2DAE"/>
    <w:rsid w:val="54D55BE7"/>
    <w:rsid w:val="54E72F26"/>
    <w:rsid w:val="55042780"/>
    <w:rsid w:val="551F3A37"/>
    <w:rsid w:val="55232ECB"/>
    <w:rsid w:val="55457F87"/>
    <w:rsid w:val="55513893"/>
    <w:rsid w:val="55675312"/>
    <w:rsid w:val="556D580A"/>
    <w:rsid w:val="558B0EB1"/>
    <w:rsid w:val="559237F0"/>
    <w:rsid w:val="55BB44C2"/>
    <w:rsid w:val="55D058CB"/>
    <w:rsid w:val="55D20DD5"/>
    <w:rsid w:val="561F22EB"/>
    <w:rsid w:val="563E77C9"/>
    <w:rsid w:val="569C2D87"/>
    <w:rsid w:val="56DB5580"/>
    <w:rsid w:val="571C330E"/>
    <w:rsid w:val="573B4827"/>
    <w:rsid w:val="57597BBB"/>
    <w:rsid w:val="5775573B"/>
    <w:rsid w:val="57EC0B74"/>
    <w:rsid w:val="58063CC2"/>
    <w:rsid w:val="58537512"/>
    <w:rsid w:val="58C907AA"/>
    <w:rsid w:val="58D72192"/>
    <w:rsid w:val="594B0D0B"/>
    <w:rsid w:val="5956311A"/>
    <w:rsid w:val="595877F8"/>
    <w:rsid w:val="59C1333D"/>
    <w:rsid w:val="59D63EF3"/>
    <w:rsid w:val="5A160A29"/>
    <w:rsid w:val="5A25480E"/>
    <w:rsid w:val="5A2F5BC1"/>
    <w:rsid w:val="5ACC6539"/>
    <w:rsid w:val="5ADC3781"/>
    <w:rsid w:val="5AFB33D5"/>
    <w:rsid w:val="5B0E0054"/>
    <w:rsid w:val="5B17103F"/>
    <w:rsid w:val="5B7E1245"/>
    <w:rsid w:val="5B9B643D"/>
    <w:rsid w:val="5BA13FC3"/>
    <w:rsid w:val="5BF57B47"/>
    <w:rsid w:val="5C0D56A2"/>
    <w:rsid w:val="5C181926"/>
    <w:rsid w:val="5C4646F2"/>
    <w:rsid w:val="5CCF500C"/>
    <w:rsid w:val="5CD4502D"/>
    <w:rsid w:val="5D2D70C5"/>
    <w:rsid w:val="5D4F5F58"/>
    <w:rsid w:val="5D9050BE"/>
    <w:rsid w:val="5D9C2563"/>
    <w:rsid w:val="5DB62719"/>
    <w:rsid w:val="5DC57971"/>
    <w:rsid w:val="5DF45120"/>
    <w:rsid w:val="5DF90F07"/>
    <w:rsid w:val="5E43534A"/>
    <w:rsid w:val="5E4E5B81"/>
    <w:rsid w:val="5E6669E7"/>
    <w:rsid w:val="5EAC4D23"/>
    <w:rsid w:val="5EDC1602"/>
    <w:rsid w:val="5F031A58"/>
    <w:rsid w:val="5F1846CE"/>
    <w:rsid w:val="5F3871A4"/>
    <w:rsid w:val="5F493A61"/>
    <w:rsid w:val="5F980E81"/>
    <w:rsid w:val="5FA7672F"/>
    <w:rsid w:val="5FBE4585"/>
    <w:rsid w:val="5FE42224"/>
    <w:rsid w:val="5FFB7968"/>
    <w:rsid w:val="60256856"/>
    <w:rsid w:val="60574A32"/>
    <w:rsid w:val="60696F10"/>
    <w:rsid w:val="60B84614"/>
    <w:rsid w:val="60F16C63"/>
    <w:rsid w:val="613770F5"/>
    <w:rsid w:val="61670B44"/>
    <w:rsid w:val="61705222"/>
    <w:rsid w:val="61A3533D"/>
    <w:rsid w:val="61A432C2"/>
    <w:rsid w:val="61AD3357"/>
    <w:rsid w:val="61C60BA8"/>
    <w:rsid w:val="61DF76DE"/>
    <w:rsid w:val="61E87FCE"/>
    <w:rsid w:val="620538AC"/>
    <w:rsid w:val="62754844"/>
    <w:rsid w:val="6281178B"/>
    <w:rsid w:val="62982001"/>
    <w:rsid w:val="62A55101"/>
    <w:rsid w:val="62A70264"/>
    <w:rsid w:val="62D9214B"/>
    <w:rsid w:val="633F4B50"/>
    <w:rsid w:val="635C35AD"/>
    <w:rsid w:val="637D1A35"/>
    <w:rsid w:val="638401BD"/>
    <w:rsid w:val="63D369C8"/>
    <w:rsid w:val="64CE49C9"/>
    <w:rsid w:val="653D695D"/>
    <w:rsid w:val="65481129"/>
    <w:rsid w:val="654D3B68"/>
    <w:rsid w:val="65517F7B"/>
    <w:rsid w:val="655440E9"/>
    <w:rsid w:val="65546A86"/>
    <w:rsid w:val="65B45158"/>
    <w:rsid w:val="65FD64B6"/>
    <w:rsid w:val="663130E1"/>
    <w:rsid w:val="668029FE"/>
    <w:rsid w:val="66E133DA"/>
    <w:rsid w:val="67885907"/>
    <w:rsid w:val="67AD65D4"/>
    <w:rsid w:val="67D87613"/>
    <w:rsid w:val="681C25B7"/>
    <w:rsid w:val="68266A7E"/>
    <w:rsid w:val="68306CA9"/>
    <w:rsid w:val="6859176A"/>
    <w:rsid w:val="68670738"/>
    <w:rsid w:val="68936B16"/>
    <w:rsid w:val="689F7776"/>
    <w:rsid w:val="68AA34CE"/>
    <w:rsid w:val="68BC2699"/>
    <w:rsid w:val="68CB14EC"/>
    <w:rsid w:val="68D97B3F"/>
    <w:rsid w:val="68F812C4"/>
    <w:rsid w:val="69280293"/>
    <w:rsid w:val="696358C8"/>
    <w:rsid w:val="69D63998"/>
    <w:rsid w:val="69F30DF1"/>
    <w:rsid w:val="6A462399"/>
    <w:rsid w:val="6A851349"/>
    <w:rsid w:val="6AF54C9D"/>
    <w:rsid w:val="6AFB2DFF"/>
    <w:rsid w:val="6B294DFE"/>
    <w:rsid w:val="6B604EB6"/>
    <w:rsid w:val="6B8D3F06"/>
    <w:rsid w:val="6B903DA5"/>
    <w:rsid w:val="6C003611"/>
    <w:rsid w:val="6C4A121F"/>
    <w:rsid w:val="6C5A0214"/>
    <w:rsid w:val="6C6707E3"/>
    <w:rsid w:val="6C696E41"/>
    <w:rsid w:val="6C8C1659"/>
    <w:rsid w:val="6CAB6536"/>
    <w:rsid w:val="6D0008B1"/>
    <w:rsid w:val="6D201752"/>
    <w:rsid w:val="6D264D0F"/>
    <w:rsid w:val="6D3D122F"/>
    <w:rsid w:val="6D59225B"/>
    <w:rsid w:val="6D6D5D0A"/>
    <w:rsid w:val="6D886A56"/>
    <w:rsid w:val="6D8C790B"/>
    <w:rsid w:val="6D993576"/>
    <w:rsid w:val="6D9E2E71"/>
    <w:rsid w:val="6DD32117"/>
    <w:rsid w:val="6DE24D9F"/>
    <w:rsid w:val="6E3F4C68"/>
    <w:rsid w:val="6E524304"/>
    <w:rsid w:val="6E646E66"/>
    <w:rsid w:val="6EE63480"/>
    <w:rsid w:val="6EFA52D2"/>
    <w:rsid w:val="6F703C69"/>
    <w:rsid w:val="6F8003D3"/>
    <w:rsid w:val="6FA81EC0"/>
    <w:rsid w:val="6FB67BA5"/>
    <w:rsid w:val="6FC67A0A"/>
    <w:rsid w:val="707162A0"/>
    <w:rsid w:val="70743FF5"/>
    <w:rsid w:val="70941150"/>
    <w:rsid w:val="70A947AB"/>
    <w:rsid w:val="70B2041F"/>
    <w:rsid w:val="70E27458"/>
    <w:rsid w:val="711F4EFB"/>
    <w:rsid w:val="714C5639"/>
    <w:rsid w:val="71B40C85"/>
    <w:rsid w:val="71E14574"/>
    <w:rsid w:val="71F60639"/>
    <w:rsid w:val="71FE2B3B"/>
    <w:rsid w:val="729537C7"/>
    <w:rsid w:val="729C2AC1"/>
    <w:rsid w:val="73473A5C"/>
    <w:rsid w:val="734E3AEF"/>
    <w:rsid w:val="73694234"/>
    <w:rsid w:val="73BF5B28"/>
    <w:rsid w:val="73D54892"/>
    <w:rsid w:val="74F03194"/>
    <w:rsid w:val="74F52C31"/>
    <w:rsid w:val="75186594"/>
    <w:rsid w:val="75361E60"/>
    <w:rsid w:val="7550533D"/>
    <w:rsid w:val="759913E2"/>
    <w:rsid w:val="75D03B73"/>
    <w:rsid w:val="75DE3B88"/>
    <w:rsid w:val="76264A11"/>
    <w:rsid w:val="76695001"/>
    <w:rsid w:val="76824021"/>
    <w:rsid w:val="76CF404F"/>
    <w:rsid w:val="76DD5BF3"/>
    <w:rsid w:val="76E4529D"/>
    <w:rsid w:val="770C4797"/>
    <w:rsid w:val="773134D6"/>
    <w:rsid w:val="776E1982"/>
    <w:rsid w:val="77C329AE"/>
    <w:rsid w:val="77D33780"/>
    <w:rsid w:val="77D4304C"/>
    <w:rsid w:val="77D80775"/>
    <w:rsid w:val="78543DA1"/>
    <w:rsid w:val="789143AE"/>
    <w:rsid w:val="789A47C5"/>
    <w:rsid w:val="78CA79B4"/>
    <w:rsid w:val="78E21FB1"/>
    <w:rsid w:val="79060B88"/>
    <w:rsid w:val="79242449"/>
    <w:rsid w:val="795A1E6F"/>
    <w:rsid w:val="79E75444"/>
    <w:rsid w:val="79F041D5"/>
    <w:rsid w:val="7A30021D"/>
    <w:rsid w:val="7A35182C"/>
    <w:rsid w:val="7A8431CF"/>
    <w:rsid w:val="7ACD49E0"/>
    <w:rsid w:val="7B12796C"/>
    <w:rsid w:val="7B1740FB"/>
    <w:rsid w:val="7B3E50C4"/>
    <w:rsid w:val="7B590756"/>
    <w:rsid w:val="7B7D1E4B"/>
    <w:rsid w:val="7BA360F6"/>
    <w:rsid w:val="7C342CDF"/>
    <w:rsid w:val="7C587388"/>
    <w:rsid w:val="7C843DBD"/>
    <w:rsid w:val="7CD7127F"/>
    <w:rsid w:val="7CE3633D"/>
    <w:rsid w:val="7CE53903"/>
    <w:rsid w:val="7D0A2A04"/>
    <w:rsid w:val="7D0D0D67"/>
    <w:rsid w:val="7D44586A"/>
    <w:rsid w:val="7D4E31A6"/>
    <w:rsid w:val="7D514C51"/>
    <w:rsid w:val="7D8971D5"/>
    <w:rsid w:val="7DBA43A1"/>
    <w:rsid w:val="7E12651C"/>
    <w:rsid w:val="7E376617"/>
    <w:rsid w:val="7E50220B"/>
    <w:rsid w:val="7E7425D0"/>
    <w:rsid w:val="7E923AF5"/>
    <w:rsid w:val="7E9806C0"/>
    <w:rsid w:val="7E9C3A2B"/>
    <w:rsid w:val="7EA25D85"/>
    <w:rsid w:val="7EF165C9"/>
    <w:rsid w:val="7EF473A3"/>
    <w:rsid w:val="7F1E1A6B"/>
    <w:rsid w:val="7F601557"/>
    <w:rsid w:val="7F787545"/>
    <w:rsid w:val="7F7C1684"/>
    <w:rsid w:val="7F8F7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439"/>
      <w:outlineLvl w:val="0"/>
    </w:pPr>
    <w:rPr>
      <w:b/>
      <w:bCs/>
      <w:sz w:val="52"/>
      <w:szCs w:val="52"/>
    </w:rPr>
  </w:style>
  <w:style w:type="paragraph" w:styleId="4">
    <w:name w:val="heading 2"/>
    <w:basedOn w:val="1"/>
    <w:next w:val="1"/>
    <w:qFormat/>
    <w:uiPriority w:val="1"/>
    <w:pPr>
      <w:spacing w:before="35"/>
      <w:outlineLvl w:val="1"/>
    </w:pPr>
    <w:rPr>
      <w:b/>
      <w:bCs/>
      <w:sz w:val="36"/>
      <w:szCs w:val="36"/>
    </w:rPr>
  </w:style>
  <w:style w:type="paragraph" w:styleId="5">
    <w:name w:val="heading 3"/>
    <w:basedOn w:val="1"/>
    <w:next w:val="1"/>
    <w:qFormat/>
    <w:uiPriority w:val="1"/>
    <w:pPr>
      <w:spacing w:before="31"/>
      <w:jc w:val="center"/>
      <w:outlineLvl w:val="2"/>
    </w:pPr>
    <w:rPr>
      <w:b/>
      <w:bCs/>
      <w:sz w:val="30"/>
      <w:szCs w:val="30"/>
    </w:rPr>
  </w:style>
  <w:style w:type="paragraph" w:styleId="6">
    <w:name w:val="heading 4"/>
    <w:basedOn w:val="1"/>
    <w:next w:val="1"/>
    <w:qFormat/>
    <w:uiPriority w:val="1"/>
    <w:pPr>
      <w:ind w:left="536" w:hanging="244"/>
      <w:outlineLvl w:val="3"/>
    </w:pPr>
    <w:rPr>
      <w:b/>
      <w:bCs/>
      <w:sz w:val="24"/>
      <w:szCs w:val="24"/>
    </w:rPr>
  </w:style>
  <w:style w:type="paragraph" w:styleId="7">
    <w:name w:val="heading 5"/>
    <w:basedOn w:val="1"/>
    <w:next w:val="1"/>
    <w:qFormat/>
    <w:uiPriority w:val="1"/>
    <w:pPr>
      <w:ind w:left="653" w:hanging="361"/>
      <w:outlineLvl w:val="4"/>
    </w:pPr>
    <w:rPr>
      <w:sz w:val="24"/>
      <w:szCs w:val="24"/>
    </w:rPr>
  </w:style>
  <w:style w:type="paragraph" w:styleId="8">
    <w:name w:val="heading 6"/>
    <w:basedOn w:val="1"/>
    <w:next w:val="1"/>
    <w:qFormat/>
    <w:uiPriority w:val="1"/>
    <w:pPr>
      <w:ind w:left="292"/>
      <w:outlineLvl w:val="5"/>
    </w:pPr>
    <w:rPr>
      <w:b/>
      <w:bCs/>
      <w:sz w:val="21"/>
      <w:szCs w:val="21"/>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9">
    <w:name w:val="Body Text"/>
    <w:basedOn w:val="1"/>
    <w:link w:val="33"/>
    <w:qFormat/>
    <w:uiPriority w:val="1"/>
    <w:rPr>
      <w:sz w:val="21"/>
      <w:szCs w:val="21"/>
    </w:rPr>
  </w:style>
  <w:style w:type="paragraph" w:styleId="10">
    <w:name w:val="Body Text Indent"/>
    <w:basedOn w:val="1"/>
    <w:qFormat/>
    <w:uiPriority w:val="0"/>
    <w:pPr>
      <w:spacing w:line="200" w:lineRule="exact"/>
      <w:ind w:firstLine="301"/>
    </w:pPr>
    <w:rPr>
      <w:rFonts w:ascii="宋体" w:hAnsi="Courier New"/>
      <w:spacing w:val="-4"/>
      <w:sz w:val="18"/>
      <w:szCs w:val="20"/>
    </w:rPr>
  </w:style>
  <w:style w:type="paragraph" w:styleId="11">
    <w:name w:val="toc 3"/>
    <w:basedOn w:val="1"/>
    <w:next w:val="1"/>
    <w:qFormat/>
    <w:uiPriority w:val="39"/>
    <w:pPr>
      <w:spacing w:before="75"/>
      <w:ind w:left="832"/>
    </w:pPr>
    <w:rPr>
      <w:b/>
      <w:bCs/>
      <w:i/>
    </w:rPr>
  </w:style>
  <w:style w:type="paragraph" w:styleId="12">
    <w:name w:val="Plain Text"/>
    <w:basedOn w:val="1"/>
    <w:link w:val="30"/>
    <w:qFormat/>
    <w:uiPriority w:val="0"/>
    <w:pPr>
      <w:autoSpaceDE/>
      <w:autoSpaceDN/>
      <w:jc w:val="both"/>
    </w:pPr>
    <w:rPr>
      <w:rFonts w:hAnsi="Courier New" w:eastAsiaTheme="minorEastAsia" w:cstheme="minorBidi"/>
      <w:sz w:val="20"/>
      <w:szCs w:val="21"/>
      <w:lang w:val="en-US" w:bidi="ar-SA"/>
    </w:rPr>
  </w:style>
  <w:style w:type="paragraph" w:styleId="13">
    <w:name w:val="Body Text Indent 2"/>
    <w:basedOn w:val="1"/>
    <w:qFormat/>
    <w:uiPriority w:val="0"/>
    <w:pPr>
      <w:spacing w:line="400" w:lineRule="exact"/>
      <w:ind w:firstLine="480"/>
    </w:pPr>
    <w:rPr>
      <w:rFonts w:ascii="Times New Roman" w:hAnsi="Times New Roman" w:cs="Times New Roman"/>
    </w:rPr>
  </w:style>
  <w:style w:type="paragraph" w:styleId="14">
    <w:name w:val="Balloon Text"/>
    <w:basedOn w:val="1"/>
    <w:link w:val="28"/>
    <w:qFormat/>
    <w:uiPriority w:val="0"/>
    <w:rPr>
      <w:sz w:val="18"/>
      <w:szCs w:val="18"/>
    </w:rPr>
  </w:style>
  <w:style w:type="paragraph" w:styleId="15">
    <w:name w:val="footer"/>
    <w:basedOn w:val="1"/>
    <w:link w:val="27"/>
    <w:qFormat/>
    <w:uiPriority w:val="99"/>
    <w:pPr>
      <w:tabs>
        <w:tab w:val="center" w:pos="4153"/>
        <w:tab w:val="right" w:pos="8306"/>
      </w:tabs>
      <w:snapToGrid w:val="0"/>
    </w:pPr>
    <w:rPr>
      <w:sz w:val="18"/>
      <w:szCs w:val="18"/>
    </w:rPr>
  </w:style>
  <w:style w:type="paragraph" w:styleId="16">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95"/>
      <w:ind w:left="292"/>
    </w:pPr>
    <w:rPr>
      <w:b/>
      <w:bCs/>
      <w:sz w:val="20"/>
      <w:szCs w:val="20"/>
    </w:rPr>
  </w:style>
  <w:style w:type="paragraph" w:styleId="18">
    <w:name w:val="toc 2"/>
    <w:basedOn w:val="1"/>
    <w:next w:val="1"/>
    <w:qFormat/>
    <w:uiPriority w:val="39"/>
    <w:pPr>
      <w:spacing w:before="72"/>
      <w:ind w:left="832"/>
    </w:pPr>
    <w:rPr>
      <w:b/>
      <w:bCs/>
      <w:sz w:val="20"/>
      <w:szCs w:val="20"/>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Hyperlink"/>
    <w:basedOn w:val="21"/>
    <w:unhideWhenUsed/>
    <w:qFormat/>
    <w:uiPriority w:val="99"/>
    <w:rPr>
      <w:color w:val="0000FF" w:themeColor="hyperlink"/>
      <w:u w:val="single"/>
      <w14:textFill>
        <w14:solidFill>
          <w14:schemeClr w14:val="hlink"/>
        </w14:solidFill>
      </w14:textFill>
    </w:rPr>
  </w:style>
  <w:style w:type="table" w:customStyle="1" w:styleId="23">
    <w:name w:val="Table Normal"/>
    <w:semiHidden/>
    <w:unhideWhenUsed/>
    <w:qFormat/>
    <w:uiPriority w:val="2"/>
    <w:tblPr>
      <w:tblCellMar>
        <w:top w:w="0" w:type="dxa"/>
        <w:left w:w="0" w:type="dxa"/>
        <w:bottom w:w="0" w:type="dxa"/>
        <w:right w:w="0" w:type="dxa"/>
      </w:tblCellMar>
    </w:tblPr>
  </w:style>
  <w:style w:type="paragraph" w:styleId="24">
    <w:name w:val="List Paragraph"/>
    <w:basedOn w:val="1"/>
    <w:qFormat/>
    <w:uiPriority w:val="1"/>
    <w:pPr>
      <w:ind w:left="292" w:hanging="529"/>
    </w:pPr>
  </w:style>
  <w:style w:type="paragraph" w:customStyle="1" w:styleId="25">
    <w:name w:val="Table Paragraph"/>
    <w:basedOn w:val="1"/>
    <w:qFormat/>
    <w:uiPriority w:val="1"/>
  </w:style>
  <w:style w:type="character" w:customStyle="1" w:styleId="26">
    <w:name w:val="页眉 Char"/>
    <w:basedOn w:val="21"/>
    <w:link w:val="16"/>
    <w:qFormat/>
    <w:uiPriority w:val="0"/>
    <w:rPr>
      <w:rFonts w:ascii="宋体" w:hAnsi="宋体" w:eastAsia="宋体" w:cs="宋体"/>
      <w:sz w:val="18"/>
      <w:szCs w:val="18"/>
      <w:lang w:val="zh-CN" w:bidi="zh-CN"/>
    </w:rPr>
  </w:style>
  <w:style w:type="character" w:customStyle="1" w:styleId="27">
    <w:name w:val="页脚 Char"/>
    <w:basedOn w:val="21"/>
    <w:link w:val="15"/>
    <w:qFormat/>
    <w:uiPriority w:val="99"/>
    <w:rPr>
      <w:rFonts w:ascii="宋体" w:hAnsi="宋体" w:eastAsia="宋体" w:cs="宋体"/>
      <w:sz w:val="18"/>
      <w:szCs w:val="18"/>
      <w:lang w:val="zh-CN" w:bidi="zh-CN"/>
    </w:rPr>
  </w:style>
  <w:style w:type="character" w:customStyle="1" w:styleId="28">
    <w:name w:val="批注框文本 Char"/>
    <w:basedOn w:val="21"/>
    <w:link w:val="14"/>
    <w:qFormat/>
    <w:uiPriority w:val="0"/>
    <w:rPr>
      <w:rFonts w:ascii="宋体" w:hAnsi="宋体" w:eastAsia="宋体" w:cs="宋体"/>
      <w:sz w:val="18"/>
      <w:szCs w:val="18"/>
      <w:lang w:val="zh-CN" w:bidi="zh-CN"/>
    </w:rPr>
  </w:style>
  <w:style w:type="character" w:customStyle="1" w:styleId="29">
    <w:name w:val="纯文本 Char"/>
    <w:qFormat/>
    <w:uiPriority w:val="0"/>
    <w:rPr>
      <w:rFonts w:ascii="宋体" w:hAnsi="Courier New"/>
      <w:szCs w:val="21"/>
    </w:rPr>
  </w:style>
  <w:style w:type="character" w:customStyle="1" w:styleId="30">
    <w:name w:val="纯文本 Char1"/>
    <w:basedOn w:val="21"/>
    <w:link w:val="12"/>
    <w:qFormat/>
    <w:uiPriority w:val="0"/>
    <w:rPr>
      <w:rFonts w:ascii="宋体" w:hAnsi="Courier New" w:eastAsia="宋体" w:cs="Courier New"/>
      <w:sz w:val="21"/>
      <w:szCs w:val="21"/>
      <w:lang w:val="zh-CN" w:bidi="zh-CN"/>
    </w:rPr>
  </w:style>
  <w:style w:type="character" w:customStyle="1" w:styleId="31">
    <w:name w:val="font11"/>
    <w:basedOn w:val="21"/>
    <w:qFormat/>
    <w:uiPriority w:val="0"/>
    <w:rPr>
      <w:rFonts w:hint="eastAsia" w:ascii="宋体" w:hAnsi="宋体" w:eastAsia="宋体"/>
      <w:color w:val="000000"/>
      <w:sz w:val="22"/>
      <w:szCs w:val="22"/>
      <w:u w:val="none"/>
    </w:rPr>
  </w:style>
  <w:style w:type="paragraph" w:customStyle="1" w:styleId="32">
    <w:name w:val="潘"/>
    <w:basedOn w:val="1"/>
    <w:qFormat/>
    <w:uiPriority w:val="0"/>
    <w:pPr>
      <w:widowControl/>
      <w:autoSpaceDE/>
      <w:autoSpaceDN/>
      <w:snapToGrid w:val="0"/>
      <w:spacing w:line="240" w:lineRule="atLeast"/>
      <w:jc w:val="both"/>
    </w:pPr>
    <w:rPr>
      <w:rFonts w:ascii="Arial" w:hAnsi="Arial" w:cs="Arial"/>
      <w:b/>
      <w:bCs/>
      <w:sz w:val="21"/>
      <w:szCs w:val="21"/>
      <w:lang w:val="en-US" w:bidi="ar-SA"/>
    </w:rPr>
  </w:style>
  <w:style w:type="character" w:customStyle="1" w:styleId="33">
    <w:name w:val="正文文本 Char"/>
    <w:basedOn w:val="21"/>
    <w:link w:val="9"/>
    <w:qFormat/>
    <w:uiPriority w:val="1"/>
    <w:rPr>
      <w:rFonts w:ascii="宋体" w:hAnsi="宋体" w:eastAsia="宋体" w:cs="宋体"/>
      <w:sz w:val="21"/>
      <w:szCs w:val="21"/>
      <w:lang w:val="zh-CN" w:bidi="zh-CN"/>
    </w:rPr>
  </w:style>
  <w:style w:type="paragraph" w:customStyle="1" w:styleId="34">
    <w:name w:val="TOC 标题1"/>
    <w:basedOn w:val="3"/>
    <w:next w:val="1"/>
    <w:semiHidden/>
    <w:unhideWhenUsed/>
    <w:qFormat/>
    <w:uiPriority w:val="39"/>
    <w:pPr>
      <w:keepNext/>
      <w:keepLines/>
      <w:widowControl/>
      <w:autoSpaceDE/>
      <w:autoSpaceDN/>
      <w:spacing w:before="480" w:line="276" w:lineRule="auto"/>
      <w:ind w:left="0"/>
      <w:outlineLvl w:val="9"/>
    </w:pPr>
    <w:rPr>
      <w:rFonts w:asciiTheme="majorHAnsi" w:hAnsiTheme="majorHAnsi" w:eastAsiaTheme="majorEastAsia" w:cstheme="majorBidi"/>
      <w:color w:val="376092" w:themeColor="accent1" w:themeShade="BF"/>
      <w:sz w:val="28"/>
      <w:szCs w:val="28"/>
      <w:lang w:val="en-US" w:bidi="ar-SA"/>
    </w:rPr>
  </w:style>
  <w:style w:type="character" w:customStyle="1" w:styleId="35">
    <w:name w:val="NormalCharacter"/>
    <w:semiHidden/>
    <w:qFormat/>
    <w:uiPriority w:val="0"/>
  </w:style>
  <w:style w:type="character" w:customStyle="1" w:styleId="36">
    <w:name w:val="apple-converted-space"/>
    <w:basedOn w:val="21"/>
    <w:qFormat/>
    <w:uiPriority w:val="0"/>
  </w:style>
  <w:style w:type="paragraph" w:customStyle="1" w:styleId="37">
    <w:name w:val="WPSOffice手动目录 1"/>
    <w:qFormat/>
    <w:uiPriority w:val="0"/>
    <w:pPr>
      <w:ind w:leftChars="0"/>
    </w:pPr>
    <w:rPr>
      <w:rFonts w:asciiTheme="minorHAnsi" w:hAnsiTheme="minorHAnsi" w:eastAsiaTheme="minorEastAsia" w:cstheme="minorBidi"/>
      <w:sz w:val="20"/>
      <w:szCs w:val="20"/>
    </w:rPr>
  </w:style>
  <w:style w:type="paragraph" w:customStyle="1" w:styleId="38">
    <w:name w:val="WPSOffice手动目录 2"/>
    <w:qFormat/>
    <w:uiPriority w:val="0"/>
    <w:pPr>
      <w:ind w:leftChars="200"/>
    </w:pPr>
    <w:rPr>
      <w:rFonts w:asciiTheme="minorHAnsi" w:hAnsiTheme="minorHAnsi" w:eastAsiaTheme="minorEastAsia" w:cstheme="minorBidi"/>
      <w:sz w:val="20"/>
      <w:szCs w:val="20"/>
    </w:rPr>
  </w:style>
  <w:style w:type="paragraph" w:customStyle="1" w:styleId="39">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5301</Words>
  <Characters>30219</Characters>
  <Lines>251</Lines>
  <Paragraphs>70</Paragraphs>
  <TotalTime>6</TotalTime>
  <ScaleCrop>false</ScaleCrop>
  <LinksUpToDate>false</LinksUpToDate>
  <CharactersWithSpaces>35450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2019-07-17T09:27:00Z</dcterms:created>
  <dc:creator>yezhenhua</dc:creator>
  <cp:lastModifiedBy>李彦蓉</cp:lastModifiedBy>
  <cp:lastPrinted>2019-06-18T09:15:00Z</cp:lastPrinted>
  <dcterms:modified xsi:type="dcterms:W3CDTF">2020-12-22T08:16:33Z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Acrobat PDFMaker 9.1 Word 版</vt:lpwstr>
  </property>
  <property fmtid="{D5CDD505-2E9C-101B-9397-08002B2CF9AE}" pid="4" name="LastSaved">
    <vt:filetime>2018-07-03T00:00:00Z</vt:filetime>
  </property>
  <property fmtid="{D5CDD505-2E9C-101B-9397-08002B2CF9AE}" pid="5" name="KSOProductBuildVer">
    <vt:lpwstr>2052-11.1.0.10228</vt:lpwstr>
  </property>
</Properties>
</file>