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059" w:lineRule="exact"/>
        <w:ind w:left="0" w:right="317" w:firstLine="0"/>
        <w:jc w:val="center"/>
        <w:outlineLvl w:val="9"/>
        <w:rPr>
          <w:rFonts w:hint="eastAsia" w:ascii="宋体" w:hAnsi="宋体" w:eastAsia="宋体" w:cs="宋体"/>
          <w:b/>
          <w:color w:val="auto"/>
          <w:sz w:val="84"/>
          <w:highlight w:val="none"/>
        </w:rPr>
      </w:pPr>
      <w:bookmarkStart w:id="666" w:name="_GoBack"/>
      <w:bookmarkEnd w:id="666"/>
      <w:r>
        <w:rPr>
          <w:rFonts w:hAnsi="宋体"/>
          <w:color w:val="auto"/>
          <w:sz w:val="48"/>
          <w:highlight w:val="none"/>
        </w:rPr>
        <w:drawing>
          <wp:anchor distT="0" distB="0" distL="114300" distR="114300" simplePos="0" relativeHeight="251664384" behindDoc="1" locked="0" layoutInCell="1" allowOverlap="1">
            <wp:simplePos x="0" y="0"/>
            <wp:positionH relativeFrom="column">
              <wp:posOffset>395605</wp:posOffset>
            </wp:positionH>
            <wp:positionV relativeFrom="paragraph">
              <wp:posOffset>-941705</wp:posOffset>
            </wp:positionV>
            <wp:extent cx="713105" cy="706120"/>
            <wp:effectExtent l="0" t="0" r="10795" b="17780"/>
            <wp:wrapNone/>
            <wp:docPr id="3" name="图片 7" descr="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图片 7"/>
                    <pic:cNvPicPr>
                      <a:picLocks noChangeAspect="1"/>
                    </pic:cNvPicPr>
                  </pic:nvPicPr>
                  <pic:blipFill>
                    <a:blip r:embed="rId7" cstate="print"/>
                    <a:stretch>
                      <a:fillRect/>
                    </a:stretch>
                  </pic:blipFill>
                  <pic:spPr>
                    <a:xfrm>
                      <a:off x="0" y="0"/>
                      <a:ext cx="713105" cy="706120"/>
                    </a:xfrm>
                    <a:prstGeom prst="rect">
                      <a:avLst/>
                    </a:prstGeom>
                    <a:noFill/>
                    <a:ln>
                      <a:noFill/>
                    </a:ln>
                  </pic:spPr>
                </pic:pic>
              </a:graphicData>
            </a:graphic>
          </wp:anchor>
        </w:drawing>
      </w:r>
      <w:r>
        <w:rPr>
          <w:rFonts w:hint="eastAsia" w:ascii="宋体" w:hAnsi="宋体" w:eastAsia="宋体" w:cs="宋体"/>
          <w:color w:val="auto"/>
          <w:sz w:val="48"/>
          <w:highlight w:val="none"/>
          <w14:shadow w14:blurRad="50800" w14:dist="38100" w14:dir="2700000" w14:sx="100000" w14:sy="100000" w14:kx="0" w14:ky="0" w14:algn="tl">
            <w14:srgbClr w14:val="000000">
              <w14:alpha w14:val="60000"/>
            </w14:srgbClr>
          </w14:shadow>
        </w:rPr>
        <w:pict>
          <v:shape id="_x0000_s1026" o:spid="_x0000_s1026" o:spt="136" type="#_x0000_t136" style="position:absolute;left:0pt;margin-left:156.25pt;margin-top:62.45pt;height:26.25pt;width:376.9pt;mso-position-horizontal-relative:page;mso-position-vertical-relative:page;z-index:251659264;mso-width-relative:page;mso-height-relative:page;" fillcolor="#FFFFFF" filled="t" stroked="t" coordsize="21600,21600" adj="10800">
            <v:path/>
            <v:fill on="t" color2="#FFFFFF" focussize="0,0"/>
            <v:stroke color="#000000"/>
            <v:imagedata o:title=""/>
            <o:lock v:ext="edit" aspectratio="f"/>
            <v:textpath on="t" fitshape="t" fitpath="t" trim="t" xscale="f" string="广西中诚华信工程管理有限公司" style="font-family:宋体;font-size:36pt;font-style:italic;v-text-align:center;"/>
            <v:shadow on="t" obscured="f" color="#808080" opacity="51773f" offset="2pt,2pt" offset2="0pt,0pt" origin="0f,0f" matrix="65536f,0f,0f,65536f,0,0"/>
          </v:shape>
        </w:pict>
      </w:r>
      <w:r>
        <w:rPr>
          <w:rFonts w:hint="eastAsia" w:ascii="宋体" w:hAnsi="宋体" w:eastAsia="宋体" w:cs="宋体"/>
          <w:color w:val="auto"/>
          <w:highlight w:val="none"/>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1" locked="0" layoutInCell="1" allowOverlap="1">
                <wp:simplePos x="0" y="0"/>
                <wp:positionH relativeFrom="column">
                  <wp:posOffset>144780</wp:posOffset>
                </wp:positionH>
                <wp:positionV relativeFrom="paragraph">
                  <wp:posOffset>534670</wp:posOffset>
                </wp:positionV>
                <wp:extent cx="6185535" cy="34925"/>
                <wp:effectExtent l="0" t="31750" r="5715" b="47625"/>
                <wp:wrapTight wrapText="bothSides">
                  <wp:wrapPolygon>
                    <wp:start x="9380" y="-7462"/>
                    <wp:lineTo x="0" y="-7462"/>
                    <wp:lineTo x="0" y="41236"/>
                    <wp:lineTo x="12107" y="41236"/>
                    <wp:lineTo x="21553" y="41236"/>
                    <wp:lineTo x="21553" y="-7462"/>
                    <wp:lineTo x="9380" y="-7462"/>
                  </wp:wrapPolygon>
                </wp:wrapTight>
                <wp:docPr id="1" name="直接连接符 1"/>
                <wp:cNvGraphicFramePr/>
                <a:graphic xmlns:a="http://schemas.openxmlformats.org/drawingml/2006/main">
                  <a:graphicData uri="http://schemas.microsoft.com/office/word/2010/wordprocessingShape">
                    <wps:wsp>
                      <wps:cNvCnPr/>
                      <wps:spPr>
                        <a:xfrm flipV="1">
                          <a:off x="0" y="0"/>
                          <a:ext cx="6185535" cy="34925"/>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4pt;margin-top:42.1pt;height:2.75pt;width:487.05pt;mso-wrap-distance-left:9pt;mso-wrap-distance-right:9pt;z-index:-251656192;mso-width-relative:page;mso-height-relative:page;" filled="f" stroked="t" coordsize="21600,21600" wrapcoords="9380 -7462 0 -7462 0 41236 12107 41236 21553 41236 21553 -7462 9380 -7462" o:gfxdata="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lDyudYAAAAIAQAADwAAAAAAAAABACAAAAAiAAAAZHJzL2Rvd25y&#10;ZXYueG1sUEsBAhQAFAAAAAgAh07iQJmZuFcAAgAA8wMAAA4AAAAAAAAAAQAgAAAAJQEAAGRycy9l&#10;Mm9Eb2MueG1sUEsFBgAAAAAGAAYAWQEAAJcFAAAAAA==&#10;">
                <v:fill on="f" focussize="0,0"/>
                <v:stroke weight="5pt" color="#FF0000" linestyle="thickBetweenThin" joinstyle="round"/>
                <v:imagedata o:title=""/>
                <o:lock v:ext="edit" aspectratio="f"/>
                <w10:wrap type="tight"/>
              </v:line>
            </w:pict>
          </mc:Fallback>
        </mc:AlternateContent>
      </w:r>
    </w:p>
    <w:p>
      <w:pPr>
        <w:spacing w:before="0" w:line="1059" w:lineRule="exact"/>
        <w:ind w:left="0" w:right="317" w:firstLine="0"/>
        <w:jc w:val="center"/>
        <w:outlineLvl w:val="9"/>
        <w:rPr>
          <w:rFonts w:hint="eastAsia" w:ascii="宋体" w:hAnsi="宋体" w:eastAsia="宋体" w:cs="宋体"/>
          <w:b/>
          <w:color w:val="auto"/>
          <w:sz w:val="84"/>
          <w:highlight w:val="none"/>
        </w:rPr>
      </w:pPr>
    </w:p>
    <w:p>
      <w:pPr>
        <w:spacing w:before="0" w:line="1059" w:lineRule="exact"/>
        <w:ind w:left="0" w:right="317" w:firstLine="0"/>
        <w:jc w:val="center"/>
        <w:outlineLvl w:val="9"/>
        <w:rPr>
          <w:rFonts w:hint="eastAsia" w:ascii="宋体" w:hAnsi="宋体" w:eastAsia="宋体" w:cs="宋体"/>
          <w:b/>
          <w:color w:val="auto"/>
          <w:sz w:val="84"/>
          <w:highlight w:val="none"/>
        </w:rPr>
      </w:pPr>
      <w:r>
        <w:rPr>
          <w:rFonts w:hint="eastAsia" w:ascii="宋体" w:hAnsi="宋体" w:eastAsia="宋体" w:cs="宋体"/>
          <w:b/>
          <w:color w:val="auto"/>
          <w:sz w:val="84"/>
          <w:highlight w:val="none"/>
        </w:rPr>
        <w:t>公开招标文件</w:t>
      </w:r>
    </w:p>
    <w:p>
      <w:pPr>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pStyle w:val="29"/>
        <w:outlineLvl w:val="9"/>
        <w:rPr>
          <w:rFonts w:hint="eastAsia" w:ascii="宋体" w:hAnsi="宋体" w:eastAsia="宋体" w:cs="宋体"/>
          <w:color w:val="auto"/>
          <w:highlight w:val="none"/>
        </w:rPr>
      </w:pPr>
    </w:p>
    <w:p>
      <w:pPr>
        <w:pStyle w:val="29"/>
        <w:outlineLvl w:val="9"/>
        <w:rPr>
          <w:rFonts w:hint="eastAsia" w:ascii="宋体" w:hAnsi="宋体" w:eastAsia="宋体" w:cs="宋体"/>
          <w:color w:val="auto"/>
          <w:highlight w:val="none"/>
        </w:rPr>
      </w:pPr>
    </w:p>
    <w:p>
      <w:pPr>
        <w:pStyle w:val="29"/>
        <w:outlineLvl w:val="9"/>
        <w:rPr>
          <w:rFonts w:hint="eastAsia" w:ascii="宋体" w:hAnsi="宋体" w:eastAsia="宋体" w:cs="宋体"/>
          <w:color w:val="auto"/>
          <w:highlight w:val="none"/>
        </w:rPr>
      </w:pPr>
    </w:p>
    <w:p>
      <w:pPr>
        <w:pStyle w:val="29"/>
        <w:outlineLvl w:val="9"/>
        <w:rPr>
          <w:rFonts w:hint="eastAsia" w:ascii="宋体" w:hAnsi="宋体" w:eastAsia="宋体" w:cs="宋体"/>
          <w:color w:val="auto"/>
          <w:highlight w:val="none"/>
        </w:rPr>
      </w:pPr>
    </w:p>
    <w:p>
      <w:pPr>
        <w:pStyle w:val="29"/>
        <w:outlineLvl w:val="9"/>
        <w:rPr>
          <w:rFonts w:hint="eastAsia" w:ascii="宋体" w:hAnsi="宋体" w:eastAsia="宋体" w:cs="宋体"/>
          <w:color w:val="auto"/>
          <w:highlight w:val="none"/>
        </w:rPr>
      </w:pPr>
    </w:p>
    <w:p>
      <w:pPr>
        <w:pStyle w:val="29"/>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p>
    <w:p>
      <w:pPr>
        <w:spacing w:before="0"/>
        <w:ind w:right="247" w:firstLine="964" w:firstLineChars="300"/>
        <w:jc w:val="both"/>
        <w:outlineLvl w:val="9"/>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项目名称：</w:t>
      </w:r>
      <w:r>
        <w:rPr>
          <w:rFonts w:hint="eastAsia" w:ascii="宋体" w:hAnsi="宋体" w:eastAsia="宋体" w:cs="宋体"/>
          <w:b/>
          <w:bCs/>
          <w:color w:val="auto"/>
          <w:sz w:val="32"/>
          <w:highlight w:val="none"/>
          <w:lang w:eastAsia="zh-CN"/>
        </w:rPr>
        <w:t>兴业县葵阳镇龙口村5组水库移民整村提升工程</w:t>
      </w:r>
    </w:p>
    <w:p>
      <w:pPr>
        <w:spacing w:before="0"/>
        <w:ind w:left="5880" w:leftChars="2800" w:right="247" w:firstLine="0"/>
        <w:jc w:val="both"/>
        <w:outlineLvl w:val="9"/>
        <w:rPr>
          <w:rFonts w:hint="eastAsia" w:ascii="宋体" w:hAnsi="宋体" w:eastAsia="宋体" w:cs="宋体"/>
          <w:b/>
          <w:bCs/>
          <w:color w:val="auto"/>
          <w:sz w:val="32"/>
          <w:highlight w:val="none"/>
          <w:lang w:eastAsia="zh-CN"/>
        </w:rPr>
      </w:pPr>
    </w:p>
    <w:p>
      <w:pPr>
        <w:spacing w:before="0"/>
        <w:ind w:leftChars="500" w:right="247" w:firstLine="643" w:firstLineChars="200"/>
        <w:jc w:val="both"/>
        <w:outlineLvl w:val="9"/>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项目编号：YLZC2022-G2-240132-ZCHX</w:t>
      </w:r>
    </w:p>
    <w:p>
      <w:pPr>
        <w:spacing w:before="0"/>
        <w:ind w:left="5880" w:leftChars="2800" w:right="247" w:firstLine="0"/>
        <w:jc w:val="both"/>
        <w:outlineLvl w:val="9"/>
        <w:rPr>
          <w:rFonts w:hint="eastAsia" w:ascii="宋体" w:hAnsi="宋体" w:eastAsia="宋体" w:cs="宋体"/>
          <w:b/>
          <w:bCs/>
          <w:color w:val="auto"/>
          <w:sz w:val="32"/>
          <w:highlight w:val="none"/>
          <w:lang w:eastAsia="zh-CN"/>
        </w:rPr>
      </w:pPr>
    </w:p>
    <w:p>
      <w:pPr>
        <w:pStyle w:val="11"/>
        <w:spacing w:before="9"/>
        <w:ind w:leftChars="500" w:firstLine="643" w:firstLineChars="200"/>
        <w:outlineLvl w:val="9"/>
        <w:rPr>
          <w:rFonts w:hint="default"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lang w:eastAsia="zh-CN"/>
        </w:rPr>
        <w:t>采购计划文号：</w:t>
      </w:r>
      <w:r>
        <w:rPr>
          <w:rFonts w:hint="eastAsia" w:cs="宋体"/>
          <w:b/>
          <w:bCs/>
          <w:color w:val="auto"/>
          <w:sz w:val="32"/>
          <w:highlight w:val="none"/>
          <w:lang w:val="en-US" w:eastAsia="zh-CN"/>
        </w:rPr>
        <w:t>YLZC2022-G2-70718</w:t>
      </w:r>
    </w:p>
    <w:p>
      <w:pPr>
        <w:pStyle w:val="11"/>
        <w:spacing w:before="9"/>
        <w:ind w:firstLine="643" w:firstLineChars="200"/>
        <w:outlineLvl w:val="9"/>
        <w:rPr>
          <w:rFonts w:hint="eastAsia" w:ascii="宋体" w:hAnsi="宋体" w:eastAsia="宋体" w:cs="宋体"/>
          <w:b/>
          <w:bCs/>
          <w:color w:val="auto"/>
          <w:sz w:val="32"/>
          <w:highlight w:val="none"/>
          <w:lang w:eastAsia="zh-CN"/>
        </w:rPr>
      </w:pPr>
    </w:p>
    <w:p>
      <w:pPr>
        <w:pStyle w:val="11"/>
        <w:spacing w:before="9"/>
        <w:ind w:firstLine="643" w:firstLineChars="200"/>
        <w:outlineLvl w:val="9"/>
        <w:rPr>
          <w:rFonts w:hint="eastAsia" w:ascii="宋体" w:hAnsi="宋体" w:eastAsia="宋体" w:cs="宋体"/>
          <w:b/>
          <w:bCs/>
          <w:color w:val="auto"/>
          <w:sz w:val="32"/>
          <w:highlight w:val="none"/>
          <w:lang w:eastAsia="zh-CN"/>
        </w:rPr>
      </w:pPr>
    </w:p>
    <w:p>
      <w:pPr>
        <w:outlineLvl w:val="9"/>
        <w:rPr>
          <w:rFonts w:hint="eastAsia" w:ascii="宋体" w:hAnsi="宋体" w:eastAsia="宋体" w:cs="宋体"/>
          <w:color w:val="auto"/>
          <w:highlight w:val="none"/>
        </w:rPr>
      </w:pPr>
    </w:p>
    <w:p>
      <w:pPr>
        <w:pStyle w:val="29"/>
        <w:outlineLvl w:val="9"/>
        <w:rPr>
          <w:rFonts w:hint="eastAsia" w:ascii="宋体" w:hAnsi="宋体" w:eastAsia="宋体" w:cs="宋体"/>
          <w:color w:val="auto"/>
          <w:highlight w:val="none"/>
        </w:rPr>
      </w:pPr>
    </w:p>
    <w:p>
      <w:pPr>
        <w:pStyle w:val="29"/>
        <w:outlineLvl w:val="9"/>
        <w:rPr>
          <w:rFonts w:hint="eastAsia" w:ascii="宋体" w:hAnsi="宋体" w:eastAsia="宋体" w:cs="宋体"/>
          <w:color w:val="auto"/>
          <w:highlight w:val="none"/>
        </w:rPr>
      </w:pPr>
    </w:p>
    <w:p>
      <w:pPr>
        <w:pStyle w:val="29"/>
        <w:outlineLvl w:val="9"/>
        <w:rPr>
          <w:rFonts w:hint="eastAsia" w:ascii="宋体" w:hAnsi="宋体" w:eastAsia="宋体" w:cs="宋体"/>
          <w:color w:val="auto"/>
          <w:highlight w:val="none"/>
        </w:rPr>
      </w:pPr>
    </w:p>
    <w:p>
      <w:pPr>
        <w:outlineLvl w:val="9"/>
        <w:rPr>
          <w:rFonts w:hint="eastAsia" w:ascii="宋体" w:hAnsi="宋体" w:eastAsia="宋体" w:cs="宋体"/>
          <w:color w:val="auto"/>
          <w:highlight w:val="none"/>
        </w:rPr>
      </w:pPr>
      <w:r>
        <w:rPr>
          <w:rFonts w:hint="eastAsia" w:ascii="宋体" w:hAnsi="宋体" w:eastAsia="宋体" w:cs="宋体"/>
          <w:color w:val="auto"/>
          <w:highlight w:val="none"/>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1" locked="0" layoutInCell="1" allowOverlap="1">
                <wp:simplePos x="0" y="0"/>
                <wp:positionH relativeFrom="column">
                  <wp:posOffset>395605</wp:posOffset>
                </wp:positionH>
                <wp:positionV relativeFrom="paragraph">
                  <wp:posOffset>52070</wp:posOffset>
                </wp:positionV>
                <wp:extent cx="5730240" cy="9525"/>
                <wp:effectExtent l="0" t="31750" r="3810" b="34925"/>
                <wp:wrapTight wrapText="bothSides">
                  <wp:wrapPolygon>
                    <wp:start x="0" y="-33120"/>
                    <wp:lineTo x="0" y="92160"/>
                    <wp:lineTo x="21543" y="92160"/>
                    <wp:lineTo x="21543" y="-33120"/>
                    <wp:lineTo x="0" y="-33120"/>
                  </wp:wrapPolygon>
                </wp:wrapTight>
                <wp:docPr id="7" name="直接连接符 7"/>
                <wp:cNvGraphicFramePr/>
                <a:graphic xmlns:a="http://schemas.openxmlformats.org/drawingml/2006/main">
                  <a:graphicData uri="http://schemas.microsoft.com/office/word/2010/wordprocessingShape">
                    <wps:wsp>
                      <wps:cNvCnPr/>
                      <wps:spPr>
                        <a:xfrm flipV="1">
                          <a:off x="0" y="0"/>
                          <a:ext cx="5730240" cy="9525"/>
                        </a:xfrm>
                        <a:prstGeom prst="line">
                          <a:avLst/>
                        </a:prstGeom>
                        <a:ln w="63500" cap="flat" cmpd="tri">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15pt;margin-top:4.1pt;height:0.75pt;width:451.2pt;mso-wrap-distance-left:9pt;mso-wrap-distance-right:9pt;z-index:-251655168;mso-width-relative:page;mso-height-relative:page;" filled="f" stroked="t" coordsize="21600,21600" wrapcoords="0 -33120 0 92160 21543 92160 21543 -33120 0 -33120" o:gfxdata="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laX8rUAAAABgEAAA8AAAAAAAAAAQAgAAAAIgAAAGRycy9kb3ducmV2&#10;LnhtbFBLAQIUABQAAAAIAIdO4kDb78UVAAIAAPIDAAAOAAAAAAAAAAEAIAAAACMBAABkcnMvZTJv&#10;RG9jLnhtbFBLBQYAAAAABgAGAFkBAACVBQAAAAA=&#10;">
                <v:fill on="f" focussize="0,0"/>
                <v:stroke weight="5pt" color="#FF0000" linestyle="thickBetweenThin" joinstyle="round"/>
                <v:imagedata o:title=""/>
                <o:lock v:ext="edit" aspectratio="f"/>
                <w10:wrap type="tight"/>
              </v:line>
            </w:pict>
          </mc:Fallback>
        </mc:AlternateContent>
      </w:r>
    </w:p>
    <w:p>
      <w:pPr>
        <w:ind w:firstLine="643" w:firstLineChars="200"/>
        <w:outlineLvl w:val="9"/>
        <w:rPr>
          <w:rFonts w:hint="eastAsia" w:ascii="宋体" w:hAnsi="宋体" w:eastAsia="宋体" w:cs="宋体"/>
          <w:b/>
          <w:bCs/>
          <w:color w:val="auto"/>
          <w:sz w:val="32"/>
          <w:szCs w:val="32"/>
          <w:highlight w:val="none"/>
          <w:lang w:val="en-US" w:eastAsia="zh-CN"/>
        </w:rPr>
      </w:pPr>
    </w:p>
    <w:p>
      <w:pPr>
        <w:ind w:leftChars="800"/>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兴业县水库和扶贫易地安置中心</w:t>
      </w:r>
    </w:p>
    <w:p>
      <w:pPr>
        <w:pStyle w:val="11"/>
        <w:ind w:leftChars="900"/>
        <w:outlineLvl w:val="9"/>
        <w:rPr>
          <w:rFonts w:hint="eastAsia" w:ascii="宋体" w:hAnsi="宋体" w:eastAsia="宋体" w:cs="宋体"/>
          <w:b/>
          <w:bCs/>
          <w:color w:val="auto"/>
          <w:highlight w:val="none"/>
          <w:lang w:eastAsia="zh-CN"/>
        </w:rPr>
      </w:pPr>
    </w:p>
    <w:p>
      <w:pPr>
        <w:ind w:leftChars="2000"/>
        <w:outlineLvl w:val="9"/>
        <w:rPr>
          <w:rFonts w:hint="eastAsia" w:ascii="宋体" w:hAnsi="宋体" w:eastAsia="宋体" w:cs="宋体"/>
          <w:b/>
          <w:bCs/>
          <w:color w:val="auto"/>
          <w:sz w:val="32"/>
          <w:szCs w:val="32"/>
          <w:highlight w:val="none"/>
        </w:rPr>
      </w:pPr>
    </w:p>
    <w:p>
      <w:pPr>
        <w:tabs>
          <w:tab w:val="left" w:pos="8857"/>
        </w:tabs>
        <w:spacing w:before="3"/>
        <w:ind w:leftChars="800" w:right="0"/>
        <w:jc w:val="left"/>
        <w:outlineLvl w:val="9"/>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val="en-US" w:eastAsia="zh-CN"/>
        </w:rPr>
        <w:t>采购代理机构</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eastAsia="zh-CN"/>
        </w:rPr>
        <w:t>广西中诚华信工程管理有限公司</w:t>
      </w:r>
      <w:r>
        <w:rPr>
          <w:rFonts w:hint="eastAsia" w:ascii="宋体" w:hAnsi="宋体" w:eastAsia="宋体" w:cs="宋体"/>
          <w:b/>
          <w:bCs/>
          <w:color w:val="auto"/>
          <w:sz w:val="32"/>
          <w:szCs w:val="32"/>
          <w:highlight w:val="none"/>
          <w:lang w:eastAsia="zh-CN"/>
        </w:rPr>
        <w:tab/>
      </w:r>
    </w:p>
    <w:p>
      <w:pPr>
        <w:spacing w:before="3"/>
        <w:ind w:left="1890" w:leftChars="900" w:right="0" w:firstLine="0"/>
        <w:jc w:val="left"/>
        <w:outlineLvl w:val="9"/>
        <w:rPr>
          <w:rFonts w:hint="eastAsia" w:ascii="宋体" w:hAnsi="宋体" w:eastAsia="宋体" w:cs="宋体"/>
          <w:b/>
          <w:color w:val="auto"/>
          <w:sz w:val="32"/>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color w:val="auto"/>
          <w:sz w:val="32"/>
          <w:highlight w:val="none"/>
          <w:lang w:val="en-US" w:eastAsia="zh-CN"/>
        </w:rPr>
      </w:pPr>
      <w:bookmarkStart w:id="0" w:name="_Toc17839"/>
      <w:r>
        <w:rPr>
          <w:rFonts w:hint="eastAsia" w:ascii="宋体" w:hAnsi="宋体" w:eastAsia="宋体" w:cs="宋体"/>
          <w:b/>
          <w:color w:val="auto"/>
          <w:sz w:val="32"/>
          <w:highlight w:val="none"/>
          <w:lang w:val="en-US" w:eastAsia="zh-CN"/>
        </w:rPr>
        <w:t>2022年8月</w:t>
      </w:r>
      <w:bookmarkEnd w:id="0"/>
      <w:bookmarkStart w:id="1" w:name="_Toc13797"/>
    </w:p>
    <w:p>
      <w:pPr>
        <w:pStyle w:val="2"/>
        <w:rPr>
          <w:rFonts w:hint="eastAsia"/>
          <w:color w:val="auto"/>
          <w:highlight w:val="none"/>
          <w:lang w:val="en-US" w:eastAsia="zh-CN"/>
        </w:rPr>
      </w:pPr>
    </w:p>
    <w:sdt>
      <w:sdtPr>
        <w:rPr>
          <w:rFonts w:ascii="宋体" w:hAnsi="宋体" w:eastAsia="宋体" w:cstheme="minorBidi"/>
          <w:color w:val="auto"/>
          <w:kern w:val="2"/>
          <w:sz w:val="21"/>
          <w:szCs w:val="24"/>
          <w:highlight w:val="none"/>
          <w:lang w:val="en-US" w:eastAsia="zh-CN" w:bidi="ar-SA"/>
        </w:rPr>
        <w:id w:val="147451314"/>
        <w15:color w:val="DBDBDB"/>
        <w:docPartObj>
          <w:docPartGallery w:val="Table of Contents"/>
          <w:docPartUnique/>
        </w:docPartObj>
      </w:sdtPr>
      <w:sdtEndPr>
        <w:rPr>
          <w:rFonts w:hint="eastAsia" w:asciiTheme="minorHAnsi" w:hAnsiTheme="minorHAnsi" w:eastAsiaTheme="minorEastAsia" w:cstheme="minorBidi"/>
          <w:color w:val="auto"/>
          <w:kern w:val="2"/>
          <w:sz w:val="18"/>
          <w:szCs w:val="24"/>
          <w:highlight w:val="none"/>
          <w:lang w:val="en-US" w:eastAsia="zh-CN" w:bidi="ar-SA"/>
        </w:rPr>
      </w:sdtEndPr>
      <w:sdtContent>
        <w:p>
          <w:pPr>
            <w:keepNext w:val="0"/>
            <w:keepLines w:val="0"/>
            <w:pageBreakBefore w:val="0"/>
            <w:kinsoku/>
            <w:wordWrap/>
            <w:overflowPunct/>
            <w:topLinePunct w:val="0"/>
            <w:autoSpaceDE/>
            <w:autoSpaceDN/>
            <w:bidi w:val="0"/>
            <w:adjustRightInd/>
            <w:spacing w:before="0" w:beforeLines="0" w:after="0" w:afterLines="0" w:line="600" w:lineRule="exact"/>
            <w:ind w:left="0" w:leftChars="0" w:right="0" w:rightChars="0" w:firstLine="0" w:firstLineChars="0"/>
            <w:jc w:val="center"/>
            <w:textAlignment w:val="auto"/>
            <w:rPr>
              <w:color w:val="auto"/>
              <w:sz w:val="28"/>
              <w:szCs w:val="28"/>
              <w:highlight w:val="none"/>
            </w:rPr>
          </w:pPr>
          <w:r>
            <w:rPr>
              <w:rFonts w:ascii="宋体" w:hAnsi="宋体" w:eastAsia="宋体"/>
              <w:b/>
              <w:bCs/>
              <w:color w:val="auto"/>
              <w:sz w:val="44"/>
              <w:szCs w:val="44"/>
              <w:highlight w:val="none"/>
            </w:rPr>
            <w:t>目录</w:t>
          </w:r>
        </w:p>
        <w:p>
          <w:pPr>
            <w:pStyle w:val="33"/>
            <w:keepNext w:val="0"/>
            <w:keepLines w:val="0"/>
            <w:pageBreakBefore w:val="0"/>
            <w:tabs>
              <w:tab w:val="right" w:leader="dot" w:pos="9529"/>
            </w:tabs>
            <w:kinsoku/>
            <w:wordWrap/>
            <w:overflowPunct/>
            <w:topLinePunct w:val="0"/>
            <w:autoSpaceDE/>
            <w:autoSpaceDN/>
            <w:bidi w:val="0"/>
            <w:adjustRightInd/>
            <w:spacing w:line="600" w:lineRule="exact"/>
            <w:textAlignment w:val="auto"/>
            <w:rPr>
              <w:rFonts w:hint="eastAsia"/>
              <w:color w:val="auto"/>
              <w:sz w:val="28"/>
              <w:szCs w:val="28"/>
              <w:highlight w:val="none"/>
            </w:rPr>
          </w:pPr>
        </w:p>
        <w:p>
          <w:pPr>
            <w:pStyle w:val="33"/>
            <w:keepNext w:val="0"/>
            <w:keepLines w:val="0"/>
            <w:pageBreakBefore w:val="0"/>
            <w:tabs>
              <w:tab w:val="right" w:leader="dot" w:pos="9529"/>
            </w:tabs>
            <w:kinsoku/>
            <w:wordWrap/>
            <w:overflowPunct/>
            <w:topLinePunct w:val="0"/>
            <w:autoSpaceDE/>
            <w:autoSpaceDN/>
            <w:bidi w:val="0"/>
            <w:adjustRightInd/>
            <w:spacing w:line="600" w:lineRule="exact"/>
            <w:textAlignment w:val="auto"/>
            <w:rPr>
              <w:b/>
              <w:bCs/>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"1-1" \h \u </w:instrText>
          </w:r>
          <w:r>
            <w:rPr>
              <w:rFonts w:hint="eastAsia"/>
              <w:color w:val="auto"/>
              <w:sz w:val="28"/>
              <w:szCs w:val="28"/>
              <w:highlight w:val="none"/>
            </w:rPr>
            <w:fldChar w:fldCharType="separate"/>
          </w:r>
          <w:r>
            <w:rPr>
              <w:rFonts w:hint="eastAsia"/>
              <w:b/>
              <w:bCs/>
              <w:color w:val="auto"/>
              <w:sz w:val="28"/>
              <w:szCs w:val="28"/>
              <w:highlight w:val="none"/>
            </w:rPr>
            <w:fldChar w:fldCharType="begin"/>
          </w:r>
          <w:r>
            <w:rPr>
              <w:rFonts w:hint="eastAsia"/>
              <w:b/>
              <w:bCs/>
              <w:color w:val="auto"/>
              <w:sz w:val="28"/>
              <w:szCs w:val="28"/>
              <w:highlight w:val="none"/>
            </w:rPr>
            <w:instrText xml:space="preserve"> HYPERLINK \l _Toc18460 </w:instrText>
          </w:r>
          <w:r>
            <w:rPr>
              <w:rFonts w:hint="eastAsia"/>
              <w:b/>
              <w:bCs/>
              <w:color w:val="auto"/>
              <w:sz w:val="28"/>
              <w:szCs w:val="28"/>
              <w:highlight w:val="none"/>
            </w:rPr>
            <w:fldChar w:fldCharType="separate"/>
          </w:r>
          <w:r>
            <w:rPr>
              <w:rFonts w:hint="eastAsia"/>
              <w:b/>
              <w:bCs/>
              <w:color w:val="auto"/>
              <w:sz w:val="28"/>
              <w:szCs w:val="28"/>
              <w:highlight w:val="none"/>
            </w:rPr>
            <w:t>第一章</w:t>
          </w:r>
          <w:r>
            <w:rPr>
              <w:rFonts w:hint="eastAsia" w:eastAsia="宋体"/>
              <w:b/>
              <w:bCs/>
              <w:color w:val="auto"/>
              <w:sz w:val="28"/>
              <w:szCs w:val="28"/>
              <w:highlight w:val="none"/>
              <w:lang w:val="en-US" w:eastAsia="zh-CN"/>
            </w:rPr>
            <w:t xml:space="preserve"> </w:t>
          </w:r>
          <w:r>
            <w:rPr>
              <w:rFonts w:hint="eastAsia"/>
              <w:b/>
              <w:bCs/>
              <w:color w:val="auto"/>
              <w:sz w:val="28"/>
              <w:szCs w:val="28"/>
              <w:highlight w:val="none"/>
            </w:rPr>
            <w:t>招标公告</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_Toc18460 \h </w:instrText>
          </w:r>
          <w:r>
            <w:rPr>
              <w:b/>
              <w:bCs/>
              <w:color w:val="auto"/>
              <w:sz w:val="28"/>
              <w:szCs w:val="28"/>
              <w:highlight w:val="none"/>
            </w:rPr>
            <w:fldChar w:fldCharType="separate"/>
          </w:r>
          <w:r>
            <w:rPr>
              <w:b/>
              <w:bCs/>
              <w:color w:val="auto"/>
              <w:sz w:val="28"/>
              <w:szCs w:val="28"/>
              <w:highlight w:val="none"/>
            </w:rPr>
            <w:t>3</w:t>
          </w:r>
          <w:r>
            <w:rPr>
              <w:b/>
              <w:bCs/>
              <w:color w:val="auto"/>
              <w:sz w:val="28"/>
              <w:szCs w:val="28"/>
              <w:highlight w:val="none"/>
            </w:rPr>
            <w:fldChar w:fldCharType="end"/>
          </w:r>
          <w:r>
            <w:rPr>
              <w:rFonts w:hint="eastAsia"/>
              <w:b/>
              <w:bCs/>
              <w:color w:val="auto"/>
              <w:sz w:val="28"/>
              <w:szCs w:val="28"/>
              <w:highlight w:val="none"/>
            </w:rPr>
            <w:fldChar w:fldCharType="end"/>
          </w:r>
        </w:p>
        <w:p>
          <w:pPr>
            <w:pStyle w:val="33"/>
            <w:keepNext w:val="0"/>
            <w:keepLines w:val="0"/>
            <w:pageBreakBefore w:val="0"/>
            <w:tabs>
              <w:tab w:val="right" w:leader="dot" w:pos="9529"/>
            </w:tabs>
            <w:kinsoku/>
            <w:wordWrap/>
            <w:overflowPunct/>
            <w:topLinePunct w:val="0"/>
            <w:autoSpaceDE/>
            <w:autoSpaceDN/>
            <w:bidi w:val="0"/>
            <w:adjustRightInd/>
            <w:spacing w:line="600" w:lineRule="exact"/>
            <w:textAlignment w:val="auto"/>
            <w:rPr>
              <w:b/>
              <w:bCs/>
              <w:color w:val="auto"/>
              <w:sz w:val="28"/>
              <w:szCs w:val="28"/>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 HYPERLINK \l _Toc8730 </w:instrText>
          </w:r>
          <w:r>
            <w:rPr>
              <w:rFonts w:hint="eastAsia"/>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bidi="zh-CN"/>
            </w:rPr>
            <w:t>第二章 投标人须知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_Toc8730 \h </w:instrText>
          </w:r>
          <w:r>
            <w:rPr>
              <w:b/>
              <w:bCs/>
              <w:color w:val="auto"/>
              <w:sz w:val="28"/>
              <w:szCs w:val="28"/>
              <w:highlight w:val="none"/>
            </w:rPr>
            <w:fldChar w:fldCharType="separate"/>
          </w:r>
          <w:r>
            <w:rPr>
              <w:b/>
              <w:bCs/>
              <w:color w:val="auto"/>
              <w:sz w:val="28"/>
              <w:szCs w:val="28"/>
              <w:highlight w:val="none"/>
            </w:rPr>
            <w:t>6</w:t>
          </w:r>
          <w:r>
            <w:rPr>
              <w:b/>
              <w:bCs/>
              <w:color w:val="auto"/>
              <w:sz w:val="28"/>
              <w:szCs w:val="28"/>
              <w:highlight w:val="none"/>
            </w:rPr>
            <w:fldChar w:fldCharType="end"/>
          </w:r>
          <w:r>
            <w:rPr>
              <w:rFonts w:hint="eastAsia"/>
              <w:b/>
              <w:bCs/>
              <w:color w:val="auto"/>
              <w:sz w:val="28"/>
              <w:szCs w:val="28"/>
              <w:highlight w:val="none"/>
            </w:rPr>
            <w:fldChar w:fldCharType="end"/>
          </w:r>
        </w:p>
        <w:p>
          <w:pPr>
            <w:pStyle w:val="33"/>
            <w:keepNext w:val="0"/>
            <w:keepLines w:val="0"/>
            <w:pageBreakBefore w:val="0"/>
            <w:tabs>
              <w:tab w:val="right" w:leader="dot" w:pos="9529"/>
            </w:tabs>
            <w:kinsoku/>
            <w:wordWrap/>
            <w:overflowPunct/>
            <w:topLinePunct w:val="0"/>
            <w:autoSpaceDE/>
            <w:autoSpaceDN/>
            <w:bidi w:val="0"/>
            <w:adjustRightInd/>
            <w:spacing w:line="600" w:lineRule="exact"/>
            <w:textAlignment w:val="auto"/>
            <w:rPr>
              <w:b/>
              <w:bCs/>
              <w:color w:val="auto"/>
              <w:sz w:val="28"/>
              <w:szCs w:val="28"/>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 HYPERLINK \l _Toc30382 </w:instrText>
          </w:r>
          <w:r>
            <w:rPr>
              <w:rFonts w:hint="eastAsia"/>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 xml:space="preserve">第三章 </w:t>
          </w:r>
          <w:r>
            <w:rPr>
              <w:rFonts w:hint="eastAsia" w:ascii="宋体" w:hAnsi="宋体" w:eastAsia="宋体" w:cs="宋体"/>
              <w:b/>
              <w:bCs/>
              <w:color w:val="auto"/>
              <w:sz w:val="28"/>
              <w:szCs w:val="28"/>
              <w:highlight w:val="none"/>
              <w:lang w:val="en-US" w:eastAsia="zh-CN"/>
            </w:rPr>
            <w:t>评标方法及评标标准</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_Toc30382 \h </w:instrText>
          </w:r>
          <w:r>
            <w:rPr>
              <w:b/>
              <w:bCs/>
              <w:color w:val="auto"/>
              <w:sz w:val="28"/>
              <w:szCs w:val="28"/>
              <w:highlight w:val="none"/>
            </w:rPr>
            <w:fldChar w:fldCharType="separate"/>
          </w:r>
          <w:r>
            <w:rPr>
              <w:b/>
              <w:bCs/>
              <w:color w:val="auto"/>
              <w:sz w:val="28"/>
              <w:szCs w:val="28"/>
              <w:highlight w:val="none"/>
            </w:rPr>
            <w:t>25</w:t>
          </w:r>
          <w:r>
            <w:rPr>
              <w:b/>
              <w:bCs/>
              <w:color w:val="auto"/>
              <w:sz w:val="28"/>
              <w:szCs w:val="28"/>
              <w:highlight w:val="none"/>
            </w:rPr>
            <w:fldChar w:fldCharType="end"/>
          </w:r>
          <w:r>
            <w:rPr>
              <w:rFonts w:hint="eastAsia"/>
              <w:b/>
              <w:bCs/>
              <w:color w:val="auto"/>
              <w:sz w:val="28"/>
              <w:szCs w:val="28"/>
              <w:highlight w:val="none"/>
            </w:rPr>
            <w:fldChar w:fldCharType="end"/>
          </w:r>
        </w:p>
        <w:p>
          <w:pPr>
            <w:pStyle w:val="33"/>
            <w:keepNext w:val="0"/>
            <w:keepLines w:val="0"/>
            <w:pageBreakBefore w:val="0"/>
            <w:tabs>
              <w:tab w:val="right" w:leader="dot" w:pos="9529"/>
            </w:tabs>
            <w:kinsoku/>
            <w:wordWrap/>
            <w:overflowPunct/>
            <w:topLinePunct w:val="0"/>
            <w:autoSpaceDE/>
            <w:autoSpaceDN/>
            <w:bidi w:val="0"/>
            <w:adjustRightInd/>
            <w:spacing w:line="600" w:lineRule="exact"/>
            <w:textAlignment w:val="auto"/>
            <w:rPr>
              <w:b/>
              <w:bCs/>
              <w:color w:val="auto"/>
              <w:sz w:val="28"/>
              <w:szCs w:val="28"/>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 HYPERLINK \l _Toc1663 </w:instrText>
          </w:r>
          <w:r>
            <w:rPr>
              <w:rFonts w:hint="eastAsia"/>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 xml:space="preserve">第四章 </w:t>
          </w:r>
          <w:r>
            <w:rPr>
              <w:rFonts w:hint="eastAsia" w:ascii="宋体" w:hAnsi="宋体" w:eastAsia="宋体" w:cs="宋体"/>
              <w:b/>
              <w:bCs/>
              <w:color w:val="auto"/>
              <w:sz w:val="28"/>
              <w:szCs w:val="28"/>
              <w:highlight w:val="none"/>
              <w:lang w:val="en-US" w:eastAsia="zh-CN"/>
            </w:rPr>
            <w:t>合同条款及格式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_Toc1663 \h </w:instrText>
          </w:r>
          <w:r>
            <w:rPr>
              <w:b/>
              <w:bCs/>
              <w:color w:val="auto"/>
              <w:sz w:val="28"/>
              <w:szCs w:val="28"/>
              <w:highlight w:val="none"/>
            </w:rPr>
            <w:fldChar w:fldCharType="separate"/>
          </w:r>
          <w:r>
            <w:rPr>
              <w:b/>
              <w:bCs/>
              <w:color w:val="auto"/>
              <w:sz w:val="28"/>
              <w:szCs w:val="28"/>
              <w:highlight w:val="none"/>
            </w:rPr>
            <w:t>32</w:t>
          </w:r>
          <w:r>
            <w:rPr>
              <w:b/>
              <w:bCs/>
              <w:color w:val="auto"/>
              <w:sz w:val="28"/>
              <w:szCs w:val="28"/>
              <w:highlight w:val="none"/>
            </w:rPr>
            <w:fldChar w:fldCharType="end"/>
          </w:r>
          <w:r>
            <w:rPr>
              <w:rFonts w:hint="eastAsia"/>
              <w:b/>
              <w:bCs/>
              <w:color w:val="auto"/>
              <w:sz w:val="28"/>
              <w:szCs w:val="28"/>
              <w:highlight w:val="none"/>
            </w:rPr>
            <w:fldChar w:fldCharType="end"/>
          </w:r>
        </w:p>
        <w:p>
          <w:pPr>
            <w:pStyle w:val="33"/>
            <w:keepNext w:val="0"/>
            <w:keepLines w:val="0"/>
            <w:pageBreakBefore w:val="0"/>
            <w:tabs>
              <w:tab w:val="right" w:leader="dot" w:pos="9529"/>
            </w:tabs>
            <w:kinsoku/>
            <w:wordWrap/>
            <w:overflowPunct/>
            <w:topLinePunct w:val="0"/>
            <w:autoSpaceDE/>
            <w:autoSpaceDN/>
            <w:bidi w:val="0"/>
            <w:adjustRightInd/>
            <w:spacing w:line="600" w:lineRule="exact"/>
            <w:textAlignment w:val="auto"/>
            <w:rPr>
              <w:b/>
              <w:bCs/>
              <w:color w:val="auto"/>
              <w:sz w:val="28"/>
              <w:szCs w:val="28"/>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 HYPERLINK \l _Toc20178 </w:instrText>
          </w:r>
          <w:r>
            <w:rPr>
              <w:rFonts w:hint="eastAsia"/>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第五章 工程量清单</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_Toc20178 \h </w:instrText>
          </w:r>
          <w:r>
            <w:rPr>
              <w:b/>
              <w:bCs/>
              <w:color w:val="auto"/>
              <w:sz w:val="28"/>
              <w:szCs w:val="28"/>
              <w:highlight w:val="none"/>
            </w:rPr>
            <w:fldChar w:fldCharType="separate"/>
          </w:r>
          <w:r>
            <w:rPr>
              <w:b/>
              <w:bCs/>
              <w:color w:val="auto"/>
              <w:sz w:val="28"/>
              <w:szCs w:val="28"/>
              <w:highlight w:val="none"/>
            </w:rPr>
            <w:t>129</w:t>
          </w:r>
          <w:r>
            <w:rPr>
              <w:b/>
              <w:bCs/>
              <w:color w:val="auto"/>
              <w:sz w:val="28"/>
              <w:szCs w:val="28"/>
              <w:highlight w:val="none"/>
            </w:rPr>
            <w:fldChar w:fldCharType="end"/>
          </w:r>
          <w:r>
            <w:rPr>
              <w:rFonts w:hint="eastAsia"/>
              <w:b/>
              <w:bCs/>
              <w:color w:val="auto"/>
              <w:sz w:val="28"/>
              <w:szCs w:val="28"/>
              <w:highlight w:val="none"/>
            </w:rPr>
            <w:fldChar w:fldCharType="end"/>
          </w:r>
        </w:p>
        <w:p>
          <w:pPr>
            <w:pStyle w:val="33"/>
            <w:keepNext w:val="0"/>
            <w:keepLines w:val="0"/>
            <w:pageBreakBefore w:val="0"/>
            <w:tabs>
              <w:tab w:val="right" w:leader="dot" w:pos="9529"/>
            </w:tabs>
            <w:kinsoku/>
            <w:wordWrap/>
            <w:overflowPunct/>
            <w:topLinePunct w:val="0"/>
            <w:autoSpaceDE/>
            <w:autoSpaceDN/>
            <w:bidi w:val="0"/>
            <w:adjustRightInd/>
            <w:spacing w:line="600" w:lineRule="exact"/>
            <w:textAlignment w:val="auto"/>
            <w:rPr>
              <w:b/>
              <w:bCs/>
              <w:color w:val="auto"/>
              <w:sz w:val="28"/>
              <w:szCs w:val="28"/>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 HYPERLINK \l _Toc20476 </w:instrText>
          </w:r>
          <w:r>
            <w:rPr>
              <w:rFonts w:hint="eastAsia"/>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第六章 图纸</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_Toc20476 \h </w:instrText>
          </w:r>
          <w:r>
            <w:rPr>
              <w:b/>
              <w:bCs/>
              <w:color w:val="auto"/>
              <w:sz w:val="28"/>
              <w:szCs w:val="28"/>
              <w:highlight w:val="none"/>
            </w:rPr>
            <w:fldChar w:fldCharType="separate"/>
          </w:r>
          <w:r>
            <w:rPr>
              <w:b/>
              <w:bCs/>
              <w:color w:val="auto"/>
              <w:sz w:val="28"/>
              <w:szCs w:val="28"/>
              <w:highlight w:val="none"/>
            </w:rPr>
            <w:t>130</w:t>
          </w:r>
          <w:r>
            <w:rPr>
              <w:b/>
              <w:bCs/>
              <w:color w:val="auto"/>
              <w:sz w:val="28"/>
              <w:szCs w:val="28"/>
              <w:highlight w:val="none"/>
            </w:rPr>
            <w:fldChar w:fldCharType="end"/>
          </w:r>
          <w:r>
            <w:rPr>
              <w:rFonts w:hint="eastAsia"/>
              <w:b/>
              <w:bCs/>
              <w:color w:val="auto"/>
              <w:sz w:val="28"/>
              <w:szCs w:val="28"/>
              <w:highlight w:val="none"/>
            </w:rPr>
            <w:fldChar w:fldCharType="end"/>
          </w:r>
        </w:p>
        <w:p>
          <w:pPr>
            <w:pStyle w:val="33"/>
            <w:keepNext w:val="0"/>
            <w:keepLines w:val="0"/>
            <w:pageBreakBefore w:val="0"/>
            <w:tabs>
              <w:tab w:val="right" w:leader="dot" w:pos="9529"/>
            </w:tabs>
            <w:kinsoku/>
            <w:wordWrap/>
            <w:overflowPunct/>
            <w:topLinePunct w:val="0"/>
            <w:autoSpaceDE/>
            <w:autoSpaceDN/>
            <w:bidi w:val="0"/>
            <w:adjustRightInd/>
            <w:spacing w:line="600" w:lineRule="exact"/>
            <w:textAlignment w:val="auto"/>
            <w:rPr>
              <w:b/>
              <w:bCs/>
              <w:color w:val="auto"/>
              <w:sz w:val="28"/>
              <w:szCs w:val="28"/>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 HYPERLINK \l _Toc24522 </w:instrText>
          </w:r>
          <w:r>
            <w:rPr>
              <w:rFonts w:hint="eastAsia"/>
              <w:b/>
              <w:bCs/>
              <w:color w:val="auto"/>
              <w:sz w:val="28"/>
              <w:szCs w:val="28"/>
              <w:highlight w:val="none"/>
            </w:rPr>
            <w:fldChar w:fldCharType="separate"/>
          </w:r>
          <w:r>
            <w:rPr>
              <w:rFonts w:hint="eastAsia" w:ascii="宋体" w:hAnsi="宋体" w:eastAsia="宋体" w:cs="宋体"/>
              <w:b/>
              <w:bCs/>
              <w:color w:val="auto"/>
              <w:sz w:val="28"/>
              <w:szCs w:val="28"/>
              <w:highlight w:val="none"/>
              <w:lang w:val="en-US" w:eastAsia="zh-CN"/>
            </w:rPr>
            <w:t>第七章 技术标准和要求</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_Toc24522 \h </w:instrText>
          </w:r>
          <w:r>
            <w:rPr>
              <w:b/>
              <w:bCs/>
              <w:color w:val="auto"/>
              <w:sz w:val="28"/>
              <w:szCs w:val="28"/>
              <w:highlight w:val="none"/>
            </w:rPr>
            <w:fldChar w:fldCharType="separate"/>
          </w:r>
          <w:r>
            <w:rPr>
              <w:b/>
              <w:bCs/>
              <w:color w:val="auto"/>
              <w:sz w:val="28"/>
              <w:szCs w:val="28"/>
              <w:highlight w:val="none"/>
            </w:rPr>
            <w:t>131</w:t>
          </w:r>
          <w:r>
            <w:rPr>
              <w:b/>
              <w:bCs/>
              <w:color w:val="auto"/>
              <w:sz w:val="28"/>
              <w:szCs w:val="28"/>
              <w:highlight w:val="none"/>
            </w:rPr>
            <w:fldChar w:fldCharType="end"/>
          </w:r>
          <w:r>
            <w:rPr>
              <w:rFonts w:hint="eastAsia"/>
              <w:b/>
              <w:bCs/>
              <w:color w:val="auto"/>
              <w:sz w:val="28"/>
              <w:szCs w:val="28"/>
              <w:highlight w:val="none"/>
            </w:rPr>
            <w:fldChar w:fldCharType="end"/>
          </w:r>
        </w:p>
        <w:p>
          <w:pPr>
            <w:pStyle w:val="33"/>
            <w:keepNext w:val="0"/>
            <w:keepLines w:val="0"/>
            <w:pageBreakBefore w:val="0"/>
            <w:tabs>
              <w:tab w:val="right" w:leader="dot" w:pos="9529"/>
            </w:tabs>
            <w:kinsoku/>
            <w:wordWrap/>
            <w:overflowPunct/>
            <w:topLinePunct w:val="0"/>
            <w:autoSpaceDE/>
            <w:autoSpaceDN/>
            <w:bidi w:val="0"/>
            <w:adjustRightInd/>
            <w:spacing w:line="600" w:lineRule="exact"/>
            <w:textAlignment w:val="auto"/>
            <w:rPr>
              <w:color w:val="auto"/>
              <w:sz w:val="28"/>
              <w:szCs w:val="28"/>
              <w:highlight w:val="none"/>
            </w:rPr>
          </w:pPr>
          <w:r>
            <w:rPr>
              <w:rFonts w:hint="eastAsia"/>
              <w:b/>
              <w:bCs/>
              <w:color w:val="auto"/>
              <w:sz w:val="28"/>
              <w:szCs w:val="28"/>
              <w:highlight w:val="none"/>
            </w:rPr>
            <w:fldChar w:fldCharType="begin"/>
          </w:r>
          <w:r>
            <w:rPr>
              <w:rFonts w:hint="eastAsia"/>
              <w:b/>
              <w:bCs/>
              <w:color w:val="auto"/>
              <w:sz w:val="28"/>
              <w:szCs w:val="28"/>
              <w:highlight w:val="none"/>
            </w:rPr>
            <w:instrText xml:space="preserve"> HYPERLINK \l _Toc28827 </w:instrText>
          </w:r>
          <w:r>
            <w:rPr>
              <w:rFonts w:hint="eastAsia"/>
              <w:b/>
              <w:bCs/>
              <w:color w:val="auto"/>
              <w:sz w:val="28"/>
              <w:szCs w:val="28"/>
              <w:highlight w:val="none"/>
            </w:rPr>
            <w:fldChar w:fldCharType="separate"/>
          </w:r>
          <w:r>
            <w:rPr>
              <w:b/>
              <w:bCs/>
              <w:color w:val="auto"/>
              <w:sz w:val="28"/>
              <w:szCs w:val="28"/>
              <w:highlight w:val="none"/>
            </w:rPr>
            <w:t>第八章 投标文件格式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_Toc28827 \h </w:instrText>
          </w:r>
          <w:r>
            <w:rPr>
              <w:b/>
              <w:bCs/>
              <w:color w:val="auto"/>
              <w:sz w:val="28"/>
              <w:szCs w:val="28"/>
              <w:highlight w:val="none"/>
            </w:rPr>
            <w:fldChar w:fldCharType="separate"/>
          </w:r>
          <w:r>
            <w:rPr>
              <w:b/>
              <w:bCs/>
              <w:color w:val="auto"/>
              <w:sz w:val="28"/>
              <w:szCs w:val="28"/>
              <w:highlight w:val="none"/>
            </w:rPr>
            <w:t>132</w:t>
          </w:r>
          <w:r>
            <w:rPr>
              <w:b/>
              <w:bCs/>
              <w:color w:val="auto"/>
              <w:sz w:val="28"/>
              <w:szCs w:val="28"/>
              <w:highlight w:val="none"/>
            </w:rPr>
            <w:fldChar w:fldCharType="end"/>
          </w:r>
          <w:r>
            <w:rPr>
              <w:rFonts w:hint="eastAsia"/>
              <w:b/>
              <w:bCs/>
              <w:color w:val="auto"/>
              <w:sz w:val="28"/>
              <w:szCs w:val="28"/>
              <w:highlight w:val="none"/>
            </w:rPr>
            <w:fldChar w:fldCharType="end"/>
          </w:r>
        </w:p>
        <w:p>
          <w:pPr>
            <w:pStyle w:val="2"/>
            <w:keepNext w:val="0"/>
            <w:keepLines w:val="0"/>
            <w:pageBreakBefore w:val="0"/>
            <w:kinsoku/>
            <w:wordWrap/>
            <w:overflowPunct/>
            <w:topLinePunct w:val="0"/>
            <w:autoSpaceDE/>
            <w:autoSpaceDN/>
            <w:bidi w:val="0"/>
            <w:adjustRightInd/>
            <w:spacing w:line="600" w:lineRule="exact"/>
            <w:textAlignment w:val="auto"/>
            <w:rPr>
              <w:rFonts w:hint="eastAsia"/>
              <w:color w:val="auto"/>
              <w:highlight w:val="none"/>
            </w:rPr>
          </w:pPr>
          <w:r>
            <w:rPr>
              <w:rFonts w:hint="eastAsia"/>
              <w:color w:val="auto"/>
              <w:sz w:val="28"/>
              <w:szCs w:val="28"/>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color w:val="auto"/>
          <w:sz w:val="32"/>
          <w:szCs w:val="40"/>
          <w:highlight w:val="none"/>
        </w:rPr>
      </w:pPr>
    </w:p>
    <w:p>
      <w:pPr>
        <w:pStyle w:val="2"/>
        <w:rPr>
          <w:rFonts w:hint="eastAsia"/>
          <w:b/>
          <w:bCs/>
          <w:color w:val="auto"/>
          <w:sz w:val="32"/>
          <w:szCs w:val="40"/>
          <w:highlight w:val="none"/>
        </w:rPr>
      </w:pPr>
    </w:p>
    <w:p>
      <w:pPr>
        <w:pStyle w:val="2"/>
        <w:rPr>
          <w:rFonts w:hint="eastAsia"/>
          <w:b/>
          <w:bCs/>
          <w:color w:val="auto"/>
          <w:sz w:val="32"/>
          <w:szCs w:val="40"/>
          <w:highlight w:val="none"/>
        </w:rPr>
      </w:pPr>
    </w:p>
    <w:p>
      <w:pPr>
        <w:pStyle w:val="2"/>
        <w:rPr>
          <w:rFonts w:hint="eastAsia"/>
          <w:b/>
          <w:bCs/>
          <w:color w:val="auto"/>
          <w:sz w:val="32"/>
          <w:szCs w:val="40"/>
          <w:highlight w:val="none"/>
        </w:rPr>
      </w:pPr>
    </w:p>
    <w:p>
      <w:pPr>
        <w:pStyle w:val="2"/>
        <w:rPr>
          <w:rFonts w:hint="eastAsia"/>
          <w:b/>
          <w:bCs/>
          <w:color w:val="auto"/>
          <w:sz w:val="32"/>
          <w:szCs w:val="40"/>
          <w:highlight w:val="none"/>
        </w:rPr>
      </w:pPr>
    </w:p>
    <w:p>
      <w:pPr>
        <w:pStyle w:val="2"/>
        <w:rPr>
          <w:rFonts w:hint="eastAsia"/>
          <w:b/>
          <w:bCs/>
          <w:color w:val="auto"/>
          <w:sz w:val="32"/>
          <w:szCs w:val="40"/>
          <w:highlight w:val="none"/>
        </w:rPr>
      </w:pPr>
    </w:p>
    <w:p>
      <w:pPr>
        <w:pStyle w:val="2"/>
        <w:rPr>
          <w:rFonts w:hint="eastAsia"/>
          <w:b/>
          <w:bCs/>
          <w:color w:val="auto"/>
          <w:sz w:val="32"/>
          <w:szCs w:val="40"/>
          <w:highlight w:val="none"/>
        </w:rPr>
      </w:pPr>
    </w:p>
    <w:p>
      <w:pPr>
        <w:pStyle w:val="2"/>
        <w:rPr>
          <w:rFonts w:hint="eastAsia"/>
          <w:b/>
          <w:bCs/>
          <w:color w:val="auto"/>
          <w:sz w:val="32"/>
          <w:szCs w:val="40"/>
          <w:highlight w:val="none"/>
        </w:rPr>
      </w:pPr>
    </w:p>
    <w:p>
      <w:pPr>
        <w:pStyle w:val="2"/>
        <w:rPr>
          <w:rFonts w:hint="eastAsia"/>
          <w:b/>
          <w:bCs/>
          <w:color w:val="auto"/>
          <w:sz w:val="32"/>
          <w:szCs w:val="40"/>
          <w:highlight w:val="none"/>
        </w:rPr>
      </w:pPr>
    </w:p>
    <w:p>
      <w:pPr>
        <w:pStyle w:val="2"/>
        <w:rPr>
          <w:rFonts w:hint="eastAsia"/>
          <w:b/>
          <w:bCs/>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b/>
          <w:bCs/>
          <w:color w:val="auto"/>
          <w:sz w:val="32"/>
          <w:szCs w:val="40"/>
          <w:highlight w:val="none"/>
        </w:rPr>
      </w:pPr>
      <w:bookmarkStart w:id="2" w:name="_Toc30054"/>
      <w:r>
        <w:rPr>
          <w:rFonts w:hint="eastAsia"/>
          <w:b/>
          <w:bCs/>
          <w:color w:val="auto"/>
          <w:sz w:val="32"/>
          <w:szCs w:val="40"/>
          <w:highlight w:val="none"/>
        </w:rPr>
        <w:t>第一卷</w:t>
      </w:r>
      <w:bookmarkEnd w:id="1"/>
      <w:bookmarkEnd w:id="2"/>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b/>
          <w:bCs/>
          <w:color w:val="auto"/>
          <w:highlight w:val="none"/>
        </w:rPr>
      </w:pPr>
      <w:bookmarkStart w:id="3" w:name="_bookmark0"/>
      <w:bookmarkEnd w:id="3"/>
      <w:bookmarkStart w:id="4" w:name="第一章  招标公告"/>
      <w:bookmarkEnd w:id="4"/>
      <w:bookmarkStart w:id="5" w:name="_Toc18460"/>
      <w:bookmarkStart w:id="6" w:name="_Toc28113"/>
      <w:r>
        <w:rPr>
          <w:rFonts w:hint="eastAsia"/>
          <w:b/>
          <w:bCs/>
          <w:color w:val="auto"/>
          <w:sz w:val="32"/>
          <w:szCs w:val="32"/>
          <w:highlight w:val="none"/>
        </w:rPr>
        <w:t>第一章</w:t>
      </w:r>
      <w:r>
        <w:rPr>
          <w:rFonts w:hint="eastAsia"/>
          <w:b/>
          <w:bCs/>
          <w:color w:val="auto"/>
          <w:sz w:val="32"/>
          <w:szCs w:val="32"/>
          <w:highlight w:val="none"/>
        </w:rPr>
        <w:tab/>
      </w:r>
      <w:r>
        <w:rPr>
          <w:rFonts w:hint="eastAsia"/>
          <w:b/>
          <w:bCs/>
          <w:color w:val="auto"/>
          <w:sz w:val="32"/>
          <w:szCs w:val="32"/>
          <w:highlight w:val="none"/>
        </w:rPr>
        <w:t>招标公告</w:t>
      </w:r>
      <w:bookmarkEnd w:id="5"/>
      <w:bookmarkEnd w:id="6"/>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b/>
          <w:bCs/>
          <w:color w:val="auto"/>
          <w:sz w:val="22"/>
          <w:szCs w:val="28"/>
          <w:highlight w:val="none"/>
        </w:rPr>
      </w:pPr>
      <w:r>
        <w:rPr>
          <w:rFonts w:hint="eastAsia"/>
          <w:b/>
          <w:bCs/>
          <w:color w:val="auto"/>
          <w:sz w:val="22"/>
          <w:szCs w:val="28"/>
          <w:highlight w:val="none"/>
          <w:lang w:eastAsia="zh-CN"/>
        </w:rPr>
        <w:t>广西中诚华信工程管理有限公司兴业县葵阳镇龙口村5组水库移民整村提升工程</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b/>
          <w:bCs/>
          <w:color w:val="auto"/>
          <w:sz w:val="22"/>
          <w:szCs w:val="28"/>
          <w:highlight w:val="none"/>
        </w:rPr>
      </w:pPr>
      <w:r>
        <w:rPr>
          <w:rFonts w:hint="eastAsia"/>
          <w:b/>
          <w:bCs/>
          <w:color w:val="auto"/>
          <w:sz w:val="22"/>
          <w:szCs w:val="28"/>
          <w:highlight w:val="none"/>
          <w:lang w:eastAsia="zh-CN"/>
        </w:rPr>
        <w:t>（</w:t>
      </w:r>
      <w:r>
        <w:rPr>
          <w:rFonts w:hint="eastAsia"/>
          <w:b/>
          <w:bCs/>
          <w:color w:val="auto"/>
          <w:sz w:val="22"/>
          <w:szCs w:val="28"/>
          <w:highlight w:val="none"/>
        </w:rPr>
        <w:t>项目编号：YLZC2022-G2-240132-ZCHX</w:t>
      </w:r>
      <w:r>
        <w:rPr>
          <w:rFonts w:hint="eastAsia"/>
          <w:b/>
          <w:bCs/>
          <w:color w:val="auto"/>
          <w:sz w:val="22"/>
          <w:szCs w:val="28"/>
          <w:highlight w:val="none"/>
          <w:lang w:eastAsia="zh-CN"/>
        </w:rPr>
        <w:t>）</w:t>
      </w:r>
      <w:r>
        <w:rPr>
          <w:rFonts w:hint="eastAsia"/>
          <w:b/>
          <w:bCs/>
          <w:color w:val="auto"/>
          <w:sz w:val="22"/>
          <w:szCs w:val="28"/>
          <w:highlight w:val="none"/>
        </w:rPr>
        <w:t>公开招标公告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047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color w:val="auto"/>
                <w:highlight w:val="none"/>
              </w:rPr>
            </w:pPr>
            <w:r>
              <w:rPr>
                <w:rFonts w:hint="eastAsia"/>
                <w:color w:val="auto"/>
                <w:highlight w:val="none"/>
              </w:rPr>
              <w:t>项目概况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vertAlign w:val="baseline"/>
              </w:rPr>
            </w:pPr>
            <w:r>
              <w:rPr>
                <w:rFonts w:hint="eastAsia"/>
                <w:color w:val="auto"/>
                <w:highlight w:val="none"/>
                <w:lang w:eastAsia="zh-CN"/>
              </w:rPr>
              <w:t>兴业县葵阳镇龙口村5组水库移民整村提升工程</w:t>
            </w:r>
            <w:r>
              <w:rPr>
                <w:rFonts w:hint="eastAsia"/>
                <w:color w:val="auto"/>
                <w:highlight w:val="none"/>
              </w:rPr>
              <w:t>的潜在</w:t>
            </w:r>
            <w:r>
              <w:rPr>
                <w:rFonts w:hint="eastAsia"/>
                <w:color w:val="auto"/>
                <w:highlight w:val="none"/>
                <w:lang w:val="en-US" w:eastAsia="zh-CN"/>
              </w:rPr>
              <w:t>投标人</w:t>
            </w:r>
            <w:r>
              <w:rPr>
                <w:rFonts w:hint="eastAsia"/>
                <w:color w:val="auto"/>
                <w:highlight w:val="none"/>
              </w:rPr>
              <w:t>应在</w:t>
            </w:r>
            <w:r>
              <w:rPr>
                <w:rFonts w:hint="eastAsia" w:ascii="宋体" w:hAnsi="宋体" w:eastAsia="宋体" w:cs="宋体"/>
                <w:color w:val="auto"/>
                <w:highlight w:val="none"/>
                <w:lang w:val="zh-CN" w:eastAsia="zh-CN"/>
              </w:rPr>
              <w:t>政采云平台（https://</w:t>
            </w:r>
            <w:r>
              <w:rPr>
                <w:rFonts w:hint="eastAsia" w:ascii="宋体" w:hAnsi="宋体" w:eastAsia="宋体" w:cs="宋体"/>
                <w:color w:val="auto"/>
                <w:highlight w:val="none"/>
                <w:lang w:val="zh-CN" w:eastAsia="zh-CN"/>
              </w:rPr>
              <w:fldChar w:fldCharType="begin"/>
            </w:r>
            <w:r>
              <w:rPr>
                <w:rFonts w:hint="eastAsia" w:ascii="宋体" w:hAnsi="宋体" w:eastAsia="宋体" w:cs="宋体"/>
                <w:color w:val="auto"/>
                <w:highlight w:val="none"/>
                <w:lang w:val="zh-CN" w:eastAsia="zh-CN"/>
              </w:rPr>
              <w:instrText xml:space="preserve"> HYPERLINK "http://www.zcygov.cn/" \h </w:instrText>
            </w:r>
            <w:r>
              <w:rPr>
                <w:rFonts w:hint="eastAsia" w:ascii="宋体" w:hAnsi="宋体" w:eastAsia="宋体" w:cs="宋体"/>
                <w:color w:val="auto"/>
                <w:highlight w:val="none"/>
                <w:lang w:val="zh-CN" w:eastAsia="zh-CN"/>
              </w:rPr>
              <w:fldChar w:fldCharType="separate"/>
            </w:r>
            <w:r>
              <w:rPr>
                <w:rFonts w:hint="eastAsia" w:ascii="宋体" w:hAnsi="宋体" w:eastAsia="宋体" w:cs="宋体"/>
                <w:color w:val="auto"/>
                <w:highlight w:val="none"/>
                <w:lang w:val="zh-CN" w:eastAsia="zh-CN"/>
              </w:rPr>
              <w:t>www.zcygov.cn/</w:t>
            </w:r>
            <w:r>
              <w:rPr>
                <w:rFonts w:hint="eastAsia" w:ascii="宋体" w:hAnsi="宋体" w:eastAsia="宋体" w:cs="宋体"/>
                <w:color w:val="auto"/>
                <w:highlight w:val="none"/>
                <w:lang w:val="zh-CN" w:eastAsia="zh-CN"/>
              </w:rPr>
              <w:fldChar w:fldCharType="end"/>
            </w:r>
            <w:r>
              <w:rPr>
                <w:rFonts w:hint="eastAsia" w:ascii="宋体" w:hAnsi="宋体" w:eastAsia="宋体" w:cs="宋体"/>
                <w:color w:val="auto"/>
                <w:highlight w:val="none"/>
                <w:lang w:val="zh-CN" w:eastAsia="zh-CN"/>
              </w:rPr>
              <w:t>）</w:t>
            </w:r>
            <w:r>
              <w:rPr>
                <w:rFonts w:hint="eastAsia"/>
                <w:color w:val="auto"/>
                <w:highlight w:val="none"/>
              </w:rPr>
              <w:t>获取</w:t>
            </w:r>
            <w:r>
              <w:rPr>
                <w:rFonts w:hint="eastAsia"/>
                <w:color w:val="auto"/>
                <w:highlight w:val="none"/>
                <w:lang w:val="en-US" w:eastAsia="zh-CN"/>
              </w:rPr>
              <w:t>招标</w:t>
            </w:r>
            <w:r>
              <w:rPr>
                <w:rFonts w:hint="eastAsia"/>
                <w:color w:val="auto"/>
                <w:highlight w:val="none"/>
              </w:rPr>
              <w:t>文件，并于</w:t>
            </w:r>
            <w:r>
              <w:rPr>
                <w:rFonts w:hint="eastAsia"/>
                <w:color w:val="auto"/>
                <w:highlight w:val="none"/>
                <w:lang w:val="en-US" w:eastAsia="zh-CN"/>
              </w:rPr>
              <w:t>2022年9月13日09：30</w:t>
            </w:r>
            <w:r>
              <w:rPr>
                <w:rFonts w:hint="eastAsia"/>
                <w:color w:val="auto"/>
                <w:highlight w:val="none"/>
              </w:rPr>
              <w:t>（北京时间）前提交</w:t>
            </w:r>
            <w:r>
              <w:rPr>
                <w:rFonts w:hint="eastAsia"/>
                <w:color w:val="auto"/>
                <w:highlight w:val="none"/>
                <w:lang w:val="en-US" w:eastAsia="zh-CN"/>
              </w:rPr>
              <w:t>投标</w:t>
            </w:r>
            <w:r>
              <w:rPr>
                <w:rFonts w:hint="eastAsia"/>
                <w:color w:val="auto"/>
                <w:highlight w:val="none"/>
              </w:rPr>
              <w:t>文件。</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一、项目基本情况</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b/>
          <w:bCs/>
          <w:color w:val="auto"/>
          <w:highlight w:val="none"/>
        </w:rPr>
        <w:t>1.项目编号：YLZC2022-G2-240132-ZCHX</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项目名称：</w:t>
      </w:r>
      <w:r>
        <w:rPr>
          <w:rFonts w:hint="eastAsia" w:ascii="宋体" w:hAnsi="宋体" w:eastAsia="宋体" w:cs="宋体"/>
          <w:color w:val="auto"/>
          <w:highlight w:val="none"/>
          <w:lang w:eastAsia="zh-CN"/>
        </w:rPr>
        <w:t>兴业县葵阳镇龙口村5组水库移民整村提升工程</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预算总金额</w:t>
      </w:r>
      <w:r>
        <w:rPr>
          <w:rFonts w:hint="eastAsia" w:ascii="宋体" w:hAnsi="宋体" w:eastAsia="宋体" w:cs="宋体"/>
          <w:color w:val="auto"/>
          <w:highlight w:val="none"/>
        </w:rPr>
        <w:t>（</w:t>
      </w:r>
      <w:r>
        <w:rPr>
          <w:rFonts w:hint="eastAsia" w:ascii="宋体" w:hAnsi="宋体" w:eastAsia="宋体" w:cs="宋体"/>
          <w:b/>
          <w:bCs/>
          <w:color w:val="auto"/>
          <w:highlight w:val="none"/>
          <w:lang w:val="en-US" w:eastAsia="zh-CN"/>
        </w:rPr>
        <w:t>元</w:t>
      </w:r>
      <w:r>
        <w:rPr>
          <w:rFonts w:hint="eastAsia" w:ascii="宋体" w:hAnsi="宋体" w:eastAsia="宋体" w:cs="宋体"/>
          <w:color w:val="auto"/>
          <w:highlight w:val="none"/>
        </w:rPr>
        <w:t>）：6718666.53</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color w:val="auto"/>
          <w:highlight w:val="none"/>
          <w:lang w:val="en-US" w:eastAsia="zh-CN"/>
        </w:rPr>
      </w:pPr>
      <w:r>
        <w:rPr>
          <w:rFonts w:hint="eastAsia"/>
          <w:b/>
          <w:bCs/>
          <w:color w:val="auto"/>
          <w:highlight w:val="none"/>
          <w:lang w:val="en-US" w:eastAsia="zh-CN"/>
        </w:rPr>
        <w:t>4.</w:t>
      </w:r>
      <w:r>
        <w:rPr>
          <w:rFonts w:hint="eastAsia"/>
          <w:b/>
          <w:bCs/>
          <w:color w:val="auto"/>
          <w:highlight w:val="none"/>
        </w:rPr>
        <w:t>最高限价（如有）</w:t>
      </w:r>
      <w:r>
        <w:rPr>
          <w:rFonts w:hint="eastAsia"/>
          <w:color w:val="auto"/>
          <w:highlight w:val="none"/>
        </w:rPr>
        <w:t>：</w:t>
      </w:r>
      <w:r>
        <w:rPr>
          <w:rFonts w:hint="eastAsia"/>
          <w:color w:val="auto"/>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5.采购需求</w:t>
      </w:r>
      <w:r>
        <w:rPr>
          <w:rFonts w:hint="eastAsia" w:ascii="宋体" w:hAnsi="宋体" w:eastAsia="宋体" w:cs="宋体"/>
          <w:b/>
          <w:bCs/>
          <w:color w:val="auto"/>
          <w:highlight w:val="none"/>
        </w:rPr>
        <w:t>：</w:t>
      </w:r>
    </w:p>
    <w:tbl>
      <w:tblPr>
        <w:tblStyle w:val="23"/>
        <w:tblpPr w:leftFromText="180" w:rightFromText="180" w:vertAnchor="text" w:horzAnchor="page" w:tblpX="1250" w:tblpY="358"/>
        <w:tblOverlap w:val="never"/>
        <w:tblW w:w="98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
        <w:gridCol w:w="902"/>
        <w:gridCol w:w="731"/>
        <w:gridCol w:w="1346"/>
        <w:gridCol w:w="62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outlineLvl w:val="9"/>
              <w:rPr>
                <w:rFonts w:hint="eastAsia"/>
                <w:color w:val="auto"/>
                <w:highlight w:val="none"/>
              </w:rPr>
            </w:pPr>
            <w:r>
              <w:rPr>
                <w:rFonts w:hint="eastAsia"/>
                <w:color w:val="auto"/>
                <w:highlight w:val="none"/>
              </w:rPr>
              <w:t>序号</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outlineLvl w:val="9"/>
              <w:rPr>
                <w:rFonts w:hint="eastAsia"/>
                <w:color w:val="auto"/>
                <w:highlight w:val="none"/>
              </w:rPr>
            </w:pPr>
            <w:r>
              <w:rPr>
                <w:rFonts w:hint="eastAsia"/>
                <w:color w:val="auto"/>
                <w:highlight w:val="none"/>
              </w:rPr>
              <w:t>标</w:t>
            </w:r>
            <w:r>
              <w:rPr>
                <w:rFonts w:hint="eastAsia"/>
                <w:color w:val="auto"/>
                <w:highlight w:val="none"/>
                <w:lang w:val="en-US" w:eastAsia="zh-CN"/>
              </w:rPr>
              <w:t>项</w:t>
            </w:r>
            <w:r>
              <w:rPr>
                <w:rFonts w:hint="eastAsia"/>
                <w:color w:val="auto"/>
                <w:highlight w:val="none"/>
              </w:rPr>
              <w:t>名称</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outlineLvl w:val="9"/>
              <w:rPr>
                <w:rFonts w:hint="eastAsia"/>
                <w:color w:val="auto"/>
                <w:highlight w:val="none"/>
              </w:rPr>
            </w:pPr>
            <w:r>
              <w:rPr>
                <w:rFonts w:hint="eastAsia"/>
                <w:color w:val="auto"/>
                <w:highlight w:val="none"/>
              </w:rPr>
              <w:t>数量</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outlineLvl w:val="9"/>
              <w:rPr>
                <w:rFonts w:hint="eastAsia"/>
                <w:color w:val="auto"/>
                <w:highlight w:val="none"/>
              </w:rPr>
            </w:pPr>
            <w:r>
              <w:rPr>
                <w:rFonts w:hint="eastAsia"/>
                <w:color w:val="auto"/>
                <w:highlight w:val="none"/>
              </w:rPr>
              <w:t>预算金额（元）</w:t>
            </w:r>
          </w:p>
        </w:tc>
        <w:tc>
          <w:tcPr>
            <w:tcW w:w="6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outlineLvl w:val="9"/>
              <w:rPr>
                <w:rFonts w:hint="eastAsia"/>
                <w:color w:val="auto"/>
                <w:highlight w:val="none"/>
              </w:rPr>
            </w:pPr>
            <w:r>
              <w:rPr>
                <w:rFonts w:hint="eastAsia"/>
                <w:color w:val="auto"/>
                <w:highlight w:val="none"/>
              </w:rPr>
              <w:t>简要规格描述或项目基本概况介绍、用途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outlineLvl w:val="9"/>
              <w:rPr>
                <w:rFonts w:hint="eastAsia" w:eastAsiaTheme="minorEastAsia"/>
                <w:color w:val="auto"/>
                <w:highlight w:val="none"/>
                <w:lang w:eastAsia="zh-CN"/>
              </w:rPr>
            </w:pPr>
            <w:r>
              <w:rPr>
                <w:rFonts w:hint="eastAsia"/>
                <w:color w:val="auto"/>
                <w:highlight w:val="none"/>
                <w:lang w:val="en-US" w:eastAsia="zh-CN"/>
              </w:rPr>
              <w:t>1</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outlineLvl w:val="9"/>
              <w:rPr>
                <w:rFonts w:hint="eastAsia"/>
                <w:color w:val="auto"/>
                <w:highlight w:val="none"/>
                <w:lang w:eastAsia="zh-CN"/>
              </w:rPr>
            </w:pPr>
            <w:r>
              <w:rPr>
                <w:rFonts w:hint="eastAsia"/>
                <w:color w:val="auto"/>
                <w:highlight w:val="none"/>
                <w:lang w:eastAsia="zh-CN"/>
              </w:rPr>
              <w:t>兴业县葵阳镇龙口村5组水库移民整村提升工程</w:t>
            </w:r>
          </w:p>
        </w:tc>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center"/>
              <w:textAlignment w:val="auto"/>
              <w:outlineLvl w:val="9"/>
              <w:rPr>
                <w:rFonts w:hint="default"/>
                <w:color w:val="auto"/>
                <w:highlight w:val="none"/>
                <w:lang w:val="en-US" w:eastAsia="zh-CN"/>
              </w:rPr>
            </w:pPr>
            <w:r>
              <w:rPr>
                <w:rFonts w:hint="eastAsia"/>
                <w:color w:val="auto"/>
                <w:highlight w:val="none"/>
                <w:lang w:val="en-US" w:eastAsia="zh-CN"/>
              </w:rPr>
              <w:t>1项</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left"/>
              <w:textAlignment w:val="auto"/>
              <w:outlineLvl w:val="9"/>
              <w:rPr>
                <w:rFonts w:hint="default"/>
                <w:color w:val="auto"/>
                <w:highlight w:val="none"/>
                <w:lang w:val="en-US" w:eastAsia="zh-CN"/>
              </w:rPr>
            </w:pPr>
            <w:r>
              <w:rPr>
                <w:rFonts w:hint="default"/>
                <w:color w:val="auto"/>
                <w:highlight w:val="none"/>
                <w:lang w:val="en-US" w:eastAsia="zh-CN"/>
              </w:rPr>
              <w:t>6718666.53</w:t>
            </w:r>
          </w:p>
        </w:tc>
        <w:tc>
          <w:tcPr>
            <w:tcW w:w="6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80" w:lineRule="exact"/>
              <w:jc w:val="left"/>
              <w:textAlignment w:val="auto"/>
              <w:outlineLvl w:val="9"/>
              <w:rPr>
                <w:rFonts w:hint="default"/>
                <w:color w:val="auto"/>
                <w:highlight w:val="none"/>
                <w:lang w:val="en-US" w:eastAsia="zh-CN"/>
              </w:rPr>
            </w:pPr>
            <w:r>
              <w:rPr>
                <w:rFonts w:hint="default"/>
                <w:color w:val="auto"/>
                <w:highlight w:val="none"/>
                <w:lang w:val="en-US" w:eastAsia="zh-CN"/>
              </w:rPr>
              <w:t xml:space="preserve"> 本工程为</w:t>
            </w:r>
            <w:r>
              <w:rPr>
                <w:rFonts w:hint="eastAsia"/>
                <w:color w:val="auto"/>
                <w:highlight w:val="none"/>
                <w:lang w:val="en-US" w:eastAsia="zh-CN"/>
              </w:rPr>
              <w:t>兴业县葵阳镇龙口村5组水库移民整村提升工程</w:t>
            </w:r>
            <w:r>
              <w:rPr>
                <w:rFonts w:hint="default"/>
                <w:color w:val="auto"/>
                <w:highlight w:val="none"/>
                <w:lang w:val="en-US" w:eastAsia="zh-CN"/>
              </w:rPr>
              <w:t>；主要内容</w:t>
            </w:r>
            <w:r>
              <w:rPr>
                <w:rFonts w:hint="eastAsia"/>
                <w:color w:val="auto"/>
                <w:highlight w:val="none"/>
                <w:lang w:val="en-US" w:eastAsia="zh-CN"/>
              </w:rPr>
              <w:t>为</w:t>
            </w:r>
            <w:r>
              <w:rPr>
                <w:rFonts w:hint="default"/>
                <w:color w:val="auto"/>
                <w:highlight w:val="none"/>
                <w:lang w:val="en-US" w:eastAsia="zh-CN"/>
              </w:rPr>
              <w:t>:59栋楼建筑外立面装修改造、新建厂房400m</w:t>
            </w:r>
            <w:r>
              <w:rPr>
                <w:rFonts w:hint="eastAsia"/>
                <w:color w:val="auto"/>
                <w:highlight w:val="none"/>
                <w:lang w:val="en-US" w:eastAsia="zh-CN"/>
              </w:rPr>
              <w:t>²</w:t>
            </w:r>
            <w:r>
              <w:rPr>
                <w:rFonts w:hint="default"/>
                <w:color w:val="auto"/>
                <w:highlight w:val="none"/>
                <w:lang w:val="en-US" w:eastAsia="zh-CN"/>
              </w:rPr>
              <w:t>、新建文化室300m</w:t>
            </w:r>
            <w:r>
              <w:rPr>
                <w:rFonts w:hint="eastAsia"/>
                <w:color w:val="auto"/>
                <w:highlight w:val="none"/>
                <w:lang w:val="en-US" w:eastAsia="zh-CN"/>
              </w:rPr>
              <w:t>²</w:t>
            </w:r>
            <w:r>
              <w:rPr>
                <w:rFonts w:hint="default"/>
                <w:color w:val="auto"/>
                <w:highlight w:val="none"/>
                <w:lang w:val="en-US" w:eastAsia="zh-CN"/>
              </w:rPr>
              <w:t>、新建文化长廊20m、新建篮球场1个、安装太阳能路灯40盏、砌筑微菜园景墙500m、艺术景墙、红砖宣传景墙、新建休闲场地及绿化景观工程等。</w:t>
            </w:r>
            <w:r>
              <w:rPr>
                <w:rFonts w:hint="eastAsia"/>
                <w:color w:val="auto"/>
                <w:highlight w:val="none"/>
                <w:lang w:val="en-US" w:eastAsia="zh-CN"/>
              </w:rPr>
              <w:t>具体详见</w:t>
            </w:r>
            <w:r>
              <w:rPr>
                <w:rFonts w:hint="default"/>
                <w:color w:val="auto"/>
                <w:highlight w:val="none"/>
                <w:lang w:val="en-US" w:eastAsia="zh-CN"/>
              </w:rPr>
              <w:t>设计图纸、工程量清单所包含的内容。</w:t>
            </w:r>
          </w:p>
        </w:tc>
      </w:tr>
    </w:tbl>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合同履行期限：</w:t>
      </w:r>
      <w:r>
        <w:rPr>
          <w:rFonts w:hint="eastAsia" w:ascii="宋体" w:hAnsi="宋体" w:eastAsia="宋体" w:cs="宋体"/>
          <w:b w:val="0"/>
          <w:bCs w:val="0"/>
          <w:color w:val="auto"/>
          <w:highlight w:val="none"/>
          <w:lang w:val="en-US" w:eastAsia="zh-CN"/>
        </w:rPr>
        <w:t>要求工期：</w:t>
      </w:r>
      <w:r>
        <w:rPr>
          <w:rFonts w:hint="eastAsia" w:ascii="宋体" w:hAnsi="宋体" w:eastAsia="宋体" w:cs="宋体"/>
          <w:color w:val="auto"/>
          <w:szCs w:val="21"/>
          <w:highlight w:val="none"/>
          <w:lang w:val="en-US" w:eastAsia="zh-CN"/>
        </w:rPr>
        <w:t>180</w:t>
      </w:r>
      <w:r>
        <w:rPr>
          <w:rFonts w:hint="eastAsia" w:ascii="宋体" w:hAnsi="宋体" w:eastAsia="宋体" w:cs="宋体"/>
          <w:color w:val="auto"/>
          <w:szCs w:val="21"/>
          <w:highlight w:val="none"/>
        </w:rPr>
        <w:t>日历天</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7.</w:t>
      </w:r>
      <w:r>
        <w:rPr>
          <w:rFonts w:hint="eastAsia" w:ascii="宋体" w:hAnsi="宋体" w:eastAsia="宋体" w:cs="宋体"/>
          <w:color w:val="auto"/>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落实政府采购政策需满足的资格要求：</w:t>
      </w:r>
      <w:r>
        <w:rPr>
          <w:rFonts w:hint="eastAsia" w:ascii="宋体" w:hAnsi="宋体" w:eastAsia="宋体" w:cs="宋体"/>
          <w:color w:val="auto"/>
          <w:highlight w:val="none"/>
          <w:lang w:val="en-US" w:eastAsia="zh-CN"/>
        </w:rPr>
        <w:t>供应商为中小企业/小微企业或监狱企业或残疾人福利企业；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outlineLvl w:val="9"/>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3.1投标人须具备建筑工程施工总承包叁级以上（含叁级）资质；</w:t>
      </w:r>
    </w:p>
    <w:p>
      <w:pPr>
        <w:pStyle w:val="2"/>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outlineLvl w:val="9"/>
        <w:rPr>
          <w:rFonts w:hint="eastAsia"/>
          <w:color w:val="auto"/>
          <w:highlight w:val="none"/>
        </w:rPr>
      </w:pPr>
      <w:r>
        <w:rPr>
          <w:rFonts w:hint="eastAsia" w:ascii="宋体" w:hAnsi="宋体" w:eastAsia="宋体" w:cs="宋体"/>
          <w:color w:val="auto"/>
          <w:kern w:val="2"/>
          <w:sz w:val="21"/>
          <w:szCs w:val="21"/>
          <w:highlight w:val="none"/>
          <w:u w:val="none"/>
          <w:lang w:val="en-US" w:eastAsia="zh-CN" w:bidi="ar-SA"/>
        </w:rPr>
        <w:t>3.2拟投入项目经理须具备建筑工程专业贰级以上（含本级）注册建造师执业资格，具备有效的安全生产考核合格证书（B类）；本项目不接受有在建、已中标未开工或已列为其他项目中标候选人第一名的建造师作为项目经理。</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三、招标文件的获取</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时间：</w:t>
      </w:r>
      <w:r>
        <w:rPr>
          <w:rFonts w:hint="eastAsia" w:ascii="宋体" w:hAnsi="宋体" w:eastAsia="宋体" w:cs="宋体"/>
          <w:color w:val="auto"/>
          <w:highlight w:val="none"/>
          <w:lang w:val="en-US" w:eastAsia="zh-CN"/>
        </w:rPr>
        <w:t>2022</w:t>
      </w:r>
      <w:r>
        <w:rPr>
          <w:rFonts w:hint="eastAsia" w:ascii="宋体" w:hAnsi="宋体" w:eastAsia="宋体" w:cs="宋体"/>
          <w:color w:val="auto"/>
          <w:highlight w:val="none"/>
          <w:lang w:val="zh-CN" w:eastAsia="zh-CN"/>
        </w:rPr>
        <w:t>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月</w:t>
      </w: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lang w:val="zh-CN" w:eastAsia="zh-CN"/>
        </w:rPr>
        <w:t>日至</w:t>
      </w:r>
      <w:r>
        <w:rPr>
          <w:rFonts w:hint="eastAsia" w:ascii="宋体" w:hAnsi="宋体" w:eastAsia="宋体" w:cs="宋体"/>
          <w:color w:val="auto"/>
          <w:highlight w:val="none"/>
          <w:lang w:val="en-US" w:eastAsia="zh-CN"/>
        </w:rPr>
        <w:t>2022</w:t>
      </w:r>
      <w:r>
        <w:rPr>
          <w:rFonts w:hint="eastAsia" w:ascii="宋体" w:hAnsi="宋体" w:eastAsia="宋体" w:cs="宋体"/>
          <w:color w:val="auto"/>
          <w:highlight w:val="none"/>
          <w:lang w:val="zh-CN" w:eastAsia="zh-CN"/>
        </w:rPr>
        <w:t>年</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月</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lang w:val="zh-CN" w:eastAsia="zh-CN"/>
        </w:rPr>
        <w:t>日，</w:t>
      </w:r>
      <w:r>
        <w:rPr>
          <w:rFonts w:hint="eastAsia" w:ascii="宋体" w:hAnsi="宋体" w:eastAsia="宋体" w:cs="宋体"/>
          <w:color w:val="auto"/>
          <w:highlight w:val="none"/>
          <w:lang w:val="zh-CN" w:eastAsia="zh-CN"/>
        </w:rPr>
        <w:t>每天上午</w:t>
      </w:r>
      <w:r>
        <w:rPr>
          <w:rFonts w:hint="eastAsia" w:ascii="宋体" w:hAnsi="宋体" w:eastAsia="宋体" w:cs="宋体"/>
          <w:color w:val="auto"/>
          <w:highlight w:val="none"/>
          <w:lang w:val="en-US" w:eastAsia="zh-CN"/>
        </w:rPr>
        <w:t>08:00</w:t>
      </w:r>
      <w:r>
        <w:rPr>
          <w:rFonts w:hint="eastAsia" w:ascii="宋体" w:hAnsi="宋体" w:eastAsia="宋体" w:cs="宋体"/>
          <w:color w:val="auto"/>
          <w:highlight w:val="none"/>
          <w:lang w:val="zh-CN" w:eastAsia="zh-CN"/>
        </w:rPr>
        <w:t>至</w:t>
      </w:r>
      <w:r>
        <w:rPr>
          <w:rFonts w:hint="eastAsia" w:ascii="宋体" w:hAnsi="宋体" w:eastAsia="宋体" w:cs="宋体"/>
          <w:color w:val="auto"/>
          <w:highlight w:val="none"/>
          <w:lang w:val="en-US" w:eastAsia="zh-CN"/>
        </w:rPr>
        <w:t>12:00</w:t>
      </w:r>
      <w:r>
        <w:rPr>
          <w:rFonts w:hint="eastAsia" w:ascii="宋体" w:hAnsi="宋体" w:eastAsia="宋体" w:cs="宋体"/>
          <w:color w:val="auto"/>
          <w:highlight w:val="none"/>
          <w:lang w:val="zh-CN" w:eastAsia="zh-CN"/>
        </w:rPr>
        <w:t>，下午</w:t>
      </w:r>
      <w:r>
        <w:rPr>
          <w:rFonts w:hint="eastAsia" w:ascii="宋体" w:hAnsi="宋体" w:eastAsia="宋体" w:cs="宋体"/>
          <w:color w:val="auto"/>
          <w:highlight w:val="none"/>
          <w:lang w:val="en-US" w:eastAsia="zh-CN"/>
        </w:rPr>
        <w:t>15:00</w:t>
      </w:r>
      <w:r>
        <w:rPr>
          <w:rFonts w:hint="eastAsia" w:ascii="宋体" w:hAnsi="宋体" w:eastAsia="宋体" w:cs="宋体"/>
          <w:color w:val="auto"/>
          <w:highlight w:val="none"/>
          <w:lang w:val="zh-CN" w:eastAsia="zh-CN"/>
        </w:rPr>
        <w:t>至</w:t>
      </w:r>
      <w:r>
        <w:rPr>
          <w:rFonts w:hint="eastAsia" w:ascii="宋体" w:hAnsi="宋体" w:eastAsia="宋体" w:cs="宋体"/>
          <w:color w:val="auto"/>
          <w:highlight w:val="none"/>
          <w:lang w:val="en-US" w:eastAsia="zh-CN"/>
        </w:rPr>
        <w:t>18:00</w:t>
      </w:r>
      <w:r>
        <w:rPr>
          <w:rFonts w:hint="eastAsia" w:ascii="宋体" w:hAnsi="宋体" w:eastAsia="宋体" w:cs="宋体"/>
          <w:color w:val="auto"/>
          <w:highlight w:val="none"/>
          <w:lang w:val="zh-CN" w:eastAsia="zh-CN"/>
        </w:rPr>
        <w:t>（北京时间，法定节假日除外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地点：</w:t>
      </w:r>
      <w:r>
        <w:rPr>
          <w:rFonts w:hint="eastAsia" w:ascii="宋体" w:hAnsi="宋体" w:eastAsia="宋体" w:cs="宋体"/>
          <w:color w:val="auto"/>
          <w:highlight w:val="none"/>
          <w:lang w:val="zh-CN" w:eastAsia="zh-CN"/>
        </w:rPr>
        <w:t>政采云平台（https://www.zcygov.cn/）</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方式：</w:t>
      </w:r>
      <w:r>
        <w:rPr>
          <w:rFonts w:hint="eastAsia" w:ascii="宋体" w:hAnsi="宋体" w:eastAsia="宋体" w:cs="宋体"/>
          <w:bCs/>
          <w:color w:val="auto"/>
          <w:kern w:val="0"/>
          <w:szCs w:val="21"/>
          <w:highlight w:val="none"/>
          <w:lang w:val="en-US" w:eastAsia="zh-CN"/>
        </w:rPr>
        <w:t>本项目不发放纸质公开招标文件，投标人须登录政采云平台（https://www.zcygov.cn/）在线办理报名并自行下载公开招标文件；未注册的投标人可在政采云平台完成注册后再进行报名再下载。如在操作过程中遇到问题或需技术支持，请致电政采云客服热线：400-881-7190。</w:t>
      </w:r>
      <w:r>
        <w:rPr>
          <w:rFonts w:hint="eastAsia" w:ascii="宋体" w:hAnsi="宋体" w:eastAsia="宋体" w:cs="宋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bCs/>
          <w:color w:val="auto"/>
          <w:highlight w:val="none"/>
        </w:rPr>
      </w:pPr>
      <w:r>
        <w:rPr>
          <w:rFonts w:hint="eastAsia" w:ascii="宋体" w:hAnsi="宋体" w:eastAsia="宋体" w:cs="宋体"/>
          <w:color w:val="auto"/>
          <w:highlight w:val="none"/>
        </w:rPr>
        <w:t>售价：</w:t>
      </w:r>
      <w:r>
        <w:rPr>
          <w:rFonts w:hint="eastAsia" w:ascii="宋体" w:hAnsi="宋体" w:eastAsia="宋体" w:cs="宋体"/>
          <w:color w:val="auto"/>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w:t>
      </w:r>
      <w:r>
        <w:rPr>
          <w:rFonts w:hint="eastAsia" w:ascii="宋体" w:hAnsi="宋体" w:eastAsia="宋体" w:cs="宋体"/>
          <w:color w:val="auto"/>
          <w:highlight w:val="none"/>
          <w:lang w:eastAsia="zh-CN"/>
        </w:rPr>
        <w:t>2022年9月13日09：30</w:t>
      </w:r>
      <w:r>
        <w:rPr>
          <w:rFonts w:hint="eastAsia" w:ascii="宋体" w:hAnsi="宋体" w:eastAsia="宋体" w:cs="宋体"/>
          <w:color w:val="auto"/>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投标地点（网址）：政采云平台（https://www.zcygov.cn/）</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highlight w:val="none"/>
        </w:rPr>
      </w:pPr>
      <w:r>
        <w:rPr>
          <w:rFonts w:hint="eastAsia"/>
          <w:color w:val="auto"/>
          <w:highlight w:val="none"/>
        </w:rPr>
        <w:t>开</w:t>
      </w:r>
      <w:r>
        <w:rPr>
          <w:rFonts w:hint="eastAsia" w:ascii="宋体" w:hAnsi="宋体" w:eastAsia="宋体" w:cs="宋体"/>
          <w:color w:val="auto"/>
          <w:highlight w:val="none"/>
        </w:rPr>
        <w:t>标时间：</w:t>
      </w:r>
      <w:r>
        <w:rPr>
          <w:rFonts w:hint="eastAsia" w:ascii="宋体" w:hAnsi="宋体" w:eastAsia="宋体" w:cs="宋体"/>
          <w:color w:val="auto"/>
          <w:highlight w:val="none"/>
          <w:lang w:eastAsia="zh-CN"/>
        </w:rPr>
        <w:t>2022年9月13日09：30</w:t>
      </w:r>
      <w:r>
        <w:rPr>
          <w:rFonts w:hint="eastAsia" w:ascii="宋体" w:hAnsi="宋体" w:eastAsia="宋体" w:cs="宋体"/>
          <w:color w:val="auto"/>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开标地点：“政采云”平台电子开标大厅开标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highlight w:val="none"/>
        </w:rPr>
      </w:pPr>
      <w:bookmarkStart w:id="7" w:name="五、公告期限"/>
      <w:bookmarkEnd w:id="7"/>
      <w:r>
        <w:rPr>
          <w:rFonts w:hint="eastAsia" w:ascii="宋体" w:hAnsi="宋体" w:eastAsia="宋体" w:cs="宋体"/>
          <w:b/>
          <w:bCs/>
          <w:color w:val="auto"/>
          <w:highlight w:val="none"/>
        </w:rPr>
        <w:t>五、公告期限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bookmarkStart w:id="8" w:name="六、其他补充事宜"/>
      <w:bookmarkEnd w:id="8"/>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六、其他补充事宜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kern w:val="0"/>
          <w:szCs w:val="21"/>
          <w:highlight w:val="none"/>
        </w:rPr>
      </w:pPr>
      <w:bookmarkStart w:id="9" w:name="七、对本次招标提出询问，请按以下方式联系"/>
      <w:bookmarkEnd w:id="9"/>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保证金：本项目不收取</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.网上查询地址</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Times New Roman"/>
          <w:color w:val="auto"/>
          <w:szCs w:val="21"/>
          <w:highlight w:val="none"/>
          <w:lang w:val="en-US" w:eastAsia="zh-CN"/>
        </w:rPr>
        <w:t>广西壮族自治区政府采购网（zfcg.gxzf.gov.cn）、中国政府采购网(www.ccgp.gov.cn)、全国公共资源交易平台（广西·玉林）（http://ggzy.yulin.gov.cn/）、广西玉林兴业县人民政府门户网 (http://www.xingye.gov.cn/)</w:t>
      </w:r>
      <w:r>
        <w:rPr>
          <w:rFonts w:hint="eastAsia" w:ascii="宋体" w:hAnsi="宋体" w:eastAsia="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本项目需要落实的政府采购政策</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（6）政府采购扶持不发达地区和少数民族地区政策</w:t>
      </w:r>
    </w:p>
    <w:p>
      <w:pPr>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6.本项目不接受未按</w:t>
      </w:r>
      <w:r>
        <w:rPr>
          <w:rFonts w:hint="eastAsia" w:ascii="宋体" w:hAnsi="宋体" w:eastAsia="宋体" w:cs="宋体"/>
          <w:bCs/>
          <w:color w:val="auto"/>
          <w:kern w:val="0"/>
          <w:szCs w:val="21"/>
          <w:highlight w:val="none"/>
          <w:lang w:val="en-US" w:eastAsia="zh-CN"/>
        </w:rPr>
        <w:t>公开招标文件</w:t>
      </w:r>
      <w:r>
        <w:rPr>
          <w:rFonts w:hint="eastAsia" w:ascii="宋体" w:hAnsi="宋体" w:eastAsia="宋体" w:cs="宋体"/>
          <w:color w:val="auto"/>
          <w:szCs w:val="21"/>
          <w:highlight w:val="none"/>
          <w:lang w:val="en-US" w:eastAsia="zh-CN"/>
        </w:rPr>
        <w:t>规定的方式获取本</w:t>
      </w:r>
      <w:r>
        <w:rPr>
          <w:rFonts w:hint="eastAsia" w:ascii="宋体" w:hAnsi="宋体" w:eastAsia="宋体" w:cs="宋体"/>
          <w:bCs/>
          <w:color w:val="auto"/>
          <w:kern w:val="0"/>
          <w:szCs w:val="21"/>
          <w:highlight w:val="none"/>
          <w:lang w:val="en-US" w:eastAsia="zh-CN"/>
        </w:rPr>
        <w:t>公开招标文件</w:t>
      </w:r>
      <w:r>
        <w:rPr>
          <w:rFonts w:hint="eastAsia" w:ascii="宋体" w:hAnsi="宋体" w:eastAsia="宋体" w:cs="宋体"/>
          <w:color w:val="auto"/>
          <w:szCs w:val="21"/>
          <w:highlight w:val="none"/>
          <w:lang w:val="en-US" w:eastAsia="zh-CN"/>
        </w:rPr>
        <w:t>的投标人。</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color w:val="auto"/>
          <w:highlight w:val="none"/>
          <w:lang w:val="en-US" w:eastAsia="zh-CN"/>
        </w:rPr>
      </w:pPr>
      <w:r>
        <w:rPr>
          <w:rFonts w:hint="eastAsia" w:ascii="宋体" w:hAnsi="宋体" w:eastAsia="宋体" w:cs="宋体"/>
          <w:color w:val="auto"/>
          <w:szCs w:val="21"/>
          <w:highlight w:val="none"/>
          <w:lang w:val="en-US" w:eastAsia="zh-CN"/>
        </w:rPr>
        <w:t>7.监督部门：</w:t>
      </w:r>
      <w:r>
        <w:rPr>
          <w:rFonts w:hint="eastAsia" w:ascii="宋体" w:hAnsi="宋体" w:eastAsia="宋体" w:cs="宋体"/>
          <w:color w:val="auto"/>
          <w:szCs w:val="21"/>
          <w:highlight w:val="none"/>
          <w:lang w:eastAsia="zh-CN"/>
        </w:rPr>
        <w:t>兴业县财政局</w:t>
      </w:r>
      <w:r>
        <w:rPr>
          <w:rFonts w:hint="eastAsia" w:ascii="宋体" w:hAnsi="宋体" w:eastAsia="宋体" w:cs="宋体"/>
          <w:color w:val="auto"/>
          <w:szCs w:val="21"/>
          <w:highlight w:val="none"/>
          <w:lang w:val="en-US" w:eastAsia="zh-CN"/>
        </w:rPr>
        <w:t xml:space="preserve">   电 话：0775-3765088</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0" w:firstLineChars="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 投标注意事项</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项目为全流程电子化采购项目，通过“政府采购云平台”（https：//www.zcygov.cn/）实行在线电子投标，投标人应先安装“政采云电子交易客户端”（请自行前往“政府采购云平台”进行下载），并按照本项目公开招标文件和“政府采购云平台”的要求编制、加密后在投标文件提交截止时间前通过网络上传至“政府采购云平台”，投标人在“政府采购云平台”提交电子投标文件时，请填写参加远程开标活动经办人联系方式。投标人登录“政府采购云平台”，依次进入“服务中心-项目采购-操作流程-电子招投标-政府采购项目电子交易管理操作指南-供应商”查看电子投标具体操作流程。</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未进行网上注册并办理数字证书（CA认证）的投标人将无法参与本项目政府采购活动，投标人应当在投标文件提交截止时间前，完成电子交易平台上的CA数字证书办理（投标人可登录“广西政府采购网”，依次进入“办事服务-下载专区”或者登陆“政府采购云平台”，依次进入“服务中心-入驻与配置”中查看CA数字证书办理操作流程。如在操作过程中遇到问题或者需要技术支持，请致电政采云客服热线：400-881-7190）及投标文件的提交。</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（3）CA证书在线解密：投标人投标时，需携带制作投标文件时用来加密的有效数字证书（CA认证）登录“政府采购云平台”电子开标大厅现场按规定时间对加密的投标文件进行解密，否则后果自负。</w:t>
      </w:r>
    </w:p>
    <w:p>
      <w:pPr>
        <w:keepNext w:val="0"/>
        <w:keepLines w:val="0"/>
        <w:pageBreakBefore w:val="0"/>
        <w:widowControl w:val="0"/>
        <w:kinsoku/>
        <w:wordWrap/>
        <w:overflowPunct/>
        <w:topLinePunct w:val="0"/>
        <w:autoSpaceDE/>
        <w:autoSpaceDN/>
        <w:bidi w:val="0"/>
        <w:adjustRightInd/>
        <w:snapToGrid/>
        <w:spacing w:line="360" w:lineRule="exact"/>
        <w:ind w:firstLine="424" w:firstLineChars="202"/>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注：1）为确保网上操作合法、有效和安全，请投标人确保在电子投标过程中能够对相关数据电文进行加密和使用电子签章，妥善保管CA数字证书并使用有效的CA数字证书参与整个投标活动。2）投标人应当在投标文件提交截止时间前完成电子投标文件的上传、提交，投标文件提交截止时间前可以补充、修改或者撤回投标文件。补充或者修改投标文件的，应当先行撤回原投标文件，补充、修改后重新上传、提交，投标文件提交截止时间前未完成上传、提交的，视为撤回投标文件。投标文件提交截止时间以后上传递交的投标文件，“政府采购云平台”将予以拒收。3）投标文件提交截止时间后，代理机构向各投标人发出电子加密投标文件【开始解密】 通知，代理机构发起解密通知后 30 分钟内，投标文件提交截止时间前已将生成的“电子加密投标文件”上传递交至政采云平台的投标人，必须在此时间段内登录政采云平台，用“项目采购-开标评标”功能完成电子投标文件的解密。投标人投标文件提交截止前通过“政府采购云平台”上传递交的“电子加密投标文件”无法正常解密的，请及时联系代理机构，代理机构与项目归属监督部门备案后告知投标人通过邮件传输递交电子备份文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1.采购人信息</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名称:兴业县水库和扶贫易地安置中心</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地 址：兴业县行政办公中心</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联系方式</w:t>
      </w:r>
      <w:r>
        <w:rPr>
          <w:rFonts w:hint="eastAsia" w:ascii="宋体" w:hAnsi="宋体" w:eastAsia="宋体" w:cs="宋体"/>
          <w:color w:val="auto"/>
          <w:highlight w:val="none"/>
          <w:lang w:val="zh-CN" w:eastAsia="zh-CN"/>
        </w:rPr>
        <w:t>：</w:t>
      </w:r>
      <w:r>
        <w:rPr>
          <w:rFonts w:hint="eastAsia" w:ascii="宋体" w:hAnsi="宋体" w:eastAsia="宋体" w:cs="宋体"/>
          <w:color w:val="auto"/>
          <w:szCs w:val="21"/>
          <w:highlight w:val="none"/>
          <w:u w:val="none"/>
          <w:lang w:eastAsia="zh-CN"/>
        </w:rPr>
        <w:t>庞璋鑫0775-2723603</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名 称：广西中诚华信工程管理有限公司</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地 址：广西玉林市石牛路200号华泰城商住小区综合楼8层804办公室</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联系方式</w:t>
      </w:r>
      <w:r>
        <w:rPr>
          <w:rFonts w:hint="eastAsia" w:ascii="宋体" w:hAnsi="宋体" w:eastAsia="宋体" w:cs="宋体"/>
          <w:color w:val="auto"/>
          <w:highlight w:val="none"/>
          <w:lang w:val="zh-CN" w:eastAsia="zh-CN"/>
        </w:rPr>
        <w:t>：黄一城0775-2263351</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eastAsia="zh-CN"/>
        </w:rPr>
        <w:t>项目联系方式</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项目联系人：黄一城</w:t>
      </w:r>
    </w:p>
    <w:p>
      <w:pPr>
        <w:keepNext w:val="0"/>
        <w:keepLines w:val="0"/>
        <w:pageBreakBefore w:val="0"/>
        <w:widowControl w:val="0"/>
        <w:kinsoku/>
        <w:wordWrap/>
        <w:overflowPunct/>
        <w:topLinePunct w:val="0"/>
        <w:autoSpaceDE/>
        <w:autoSpaceDN/>
        <w:bidi w:val="0"/>
        <w:adjustRightInd/>
        <w:snapToGrid/>
        <w:spacing w:line="360" w:lineRule="exact"/>
        <w:ind w:left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eastAsia="zh-CN"/>
        </w:rPr>
        <w:t>电 话：0775-2263351</w:t>
      </w:r>
    </w:p>
    <w:p>
      <w:pPr>
        <w:pStyle w:val="11"/>
        <w:keepNext w:val="0"/>
        <w:keepLines w:val="0"/>
        <w:pageBreakBefore w:val="0"/>
        <w:widowControl w:val="0"/>
        <w:kinsoku/>
        <w:wordWrap/>
        <w:overflowPunct/>
        <w:topLinePunct w:val="0"/>
        <w:autoSpaceDE/>
        <w:autoSpaceDN/>
        <w:bidi w:val="0"/>
        <w:adjustRightInd/>
        <w:snapToGrid/>
        <w:spacing w:line="320" w:lineRule="exact"/>
        <w:ind w:left="375" w:right="671" w:firstLine="420"/>
        <w:jc w:val="both"/>
        <w:textAlignment w:val="auto"/>
        <w:outlineLvl w:val="9"/>
        <w:rPr>
          <w:rFonts w:hint="eastAsia" w:ascii="宋体" w:hAnsi="宋体" w:eastAsia="宋体" w:cs="宋体"/>
          <w:color w:val="auto"/>
          <w:highlight w:val="none"/>
          <w:lang w:val="en-US" w:eastAsia="zh-CN"/>
        </w:rPr>
      </w:pPr>
    </w:p>
    <w:p>
      <w:pPr>
        <w:pStyle w:val="11"/>
        <w:keepNext w:val="0"/>
        <w:keepLines w:val="0"/>
        <w:pageBreakBefore w:val="0"/>
        <w:widowControl w:val="0"/>
        <w:kinsoku/>
        <w:wordWrap/>
        <w:overflowPunct/>
        <w:topLinePunct w:val="0"/>
        <w:autoSpaceDE/>
        <w:autoSpaceDN/>
        <w:bidi w:val="0"/>
        <w:adjustRightInd/>
        <w:snapToGrid/>
        <w:spacing w:line="320" w:lineRule="exact"/>
        <w:ind w:firstLine="5460" w:firstLineChars="2600"/>
        <w:textAlignment w:val="auto"/>
        <w:outlineLvl w:val="9"/>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zh-CN" w:eastAsia="zh-CN" w:bidi="zh-CN"/>
        </w:rPr>
        <w:t>广西中诚华信工程管理有限公司</w:t>
      </w:r>
    </w:p>
    <w:p>
      <w:pPr>
        <w:pStyle w:val="11"/>
        <w:keepNext w:val="0"/>
        <w:keepLines w:val="0"/>
        <w:pageBreakBefore w:val="0"/>
        <w:widowControl w:val="0"/>
        <w:kinsoku/>
        <w:wordWrap/>
        <w:overflowPunct/>
        <w:topLinePunct w:val="0"/>
        <w:autoSpaceDE/>
        <w:autoSpaceDN/>
        <w:bidi w:val="0"/>
        <w:adjustRightInd/>
        <w:snapToGrid/>
        <w:spacing w:line="320" w:lineRule="exact"/>
        <w:ind w:right="671" w:firstLine="6090" w:firstLineChars="2900"/>
        <w:jc w:val="both"/>
        <w:textAlignment w:val="auto"/>
        <w:outlineLvl w:val="9"/>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zh-CN" w:eastAsia="zh-CN" w:bidi="zh-CN"/>
        </w:rPr>
        <w:t>202</w:t>
      </w:r>
      <w:r>
        <w:rPr>
          <w:rFonts w:hint="eastAsia" w:cs="宋体"/>
          <w:color w:val="auto"/>
          <w:sz w:val="21"/>
          <w:szCs w:val="21"/>
          <w:highlight w:val="none"/>
          <w:lang w:val="en-US" w:eastAsia="zh-CN" w:bidi="zh-CN"/>
        </w:rPr>
        <w:t>2</w:t>
      </w:r>
      <w:r>
        <w:rPr>
          <w:rFonts w:hint="eastAsia" w:ascii="宋体" w:hAnsi="宋体" w:eastAsia="宋体" w:cs="宋体"/>
          <w:color w:val="auto"/>
          <w:sz w:val="21"/>
          <w:szCs w:val="21"/>
          <w:highlight w:val="none"/>
          <w:lang w:val="zh-CN" w:eastAsia="zh-CN" w:bidi="zh-CN"/>
        </w:rPr>
        <w:t>年</w:t>
      </w:r>
      <w:r>
        <w:rPr>
          <w:rFonts w:hint="eastAsia" w:cs="宋体"/>
          <w:color w:val="auto"/>
          <w:sz w:val="21"/>
          <w:szCs w:val="21"/>
          <w:highlight w:val="none"/>
          <w:lang w:val="en-US" w:eastAsia="zh-CN" w:bidi="zh-CN"/>
        </w:rPr>
        <w:t>8</w:t>
      </w:r>
      <w:r>
        <w:rPr>
          <w:rFonts w:hint="eastAsia" w:ascii="宋体" w:hAnsi="宋体" w:eastAsia="宋体" w:cs="宋体"/>
          <w:color w:val="auto"/>
          <w:sz w:val="21"/>
          <w:szCs w:val="21"/>
          <w:highlight w:val="none"/>
          <w:lang w:val="zh-CN" w:eastAsia="zh-CN" w:bidi="zh-CN"/>
        </w:rPr>
        <w:t>月</w:t>
      </w:r>
      <w:r>
        <w:rPr>
          <w:rFonts w:hint="eastAsia" w:cs="宋体"/>
          <w:color w:val="auto"/>
          <w:sz w:val="21"/>
          <w:szCs w:val="21"/>
          <w:highlight w:val="none"/>
          <w:lang w:val="en-US" w:eastAsia="zh-CN" w:bidi="zh-CN"/>
        </w:rPr>
        <w:t>23</w:t>
      </w:r>
      <w:r>
        <w:rPr>
          <w:rFonts w:hint="eastAsia" w:ascii="宋体" w:hAnsi="宋体" w:eastAsia="宋体" w:cs="宋体"/>
          <w:color w:val="auto"/>
          <w:sz w:val="21"/>
          <w:szCs w:val="21"/>
          <w:highlight w:val="none"/>
          <w:lang w:val="zh-CN" w:eastAsia="zh-CN" w:bidi="zh-CN"/>
        </w:rPr>
        <w:t>日</w:t>
      </w:r>
    </w:p>
    <w:p>
      <w:pPr>
        <w:pStyle w:val="11"/>
        <w:spacing w:line="364" w:lineRule="auto"/>
        <w:ind w:right="671"/>
        <w:jc w:val="both"/>
        <w:outlineLvl w:val="9"/>
        <w:rPr>
          <w:rFonts w:hint="eastAsia" w:ascii="宋体" w:hAnsi="宋体" w:eastAsia="宋体" w:cs="宋体"/>
          <w:b/>
          <w:bCs/>
          <w:color w:val="auto"/>
          <w:sz w:val="30"/>
          <w:szCs w:val="30"/>
          <w:highlight w:val="none"/>
          <w:lang w:val="en-US" w:eastAsia="zh-CN" w:bidi="zh-CN"/>
        </w:rPr>
      </w:pPr>
    </w:p>
    <w:p>
      <w:pPr>
        <w:outlineLvl w:val="9"/>
        <w:rPr>
          <w:rFonts w:hint="eastAsia" w:ascii="宋体" w:hAnsi="宋体" w:eastAsia="宋体" w:cs="宋体"/>
          <w:b/>
          <w:bCs/>
          <w:color w:val="auto"/>
          <w:sz w:val="30"/>
          <w:szCs w:val="30"/>
          <w:highlight w:val="none"/>
          <w:lang w:val="en-US" w:eastAsia="zh-CN" w:bidi="zh-CN"/>
        </w:rPr>
      </w:pPr>
    </w:p>
    <w:p>
      <w:pPr>
        <w:pStyle w:val="2"/>
        <w:outlineLvl w:val="9"/>
        <w:rPr>
          <w:rFonts w:hint="eastAsia" w:ascii="宋体" w:hAnsi="宋体" w:eastAsia="宋体" w:cs="宋体"/>
          <w:b/>
          <w:bCs/>
          <w:color w:val="auto"/>
          <w:sz w:val="30"/>
          <w:szCs w:val="30"/>
          <w:highlight w:val="none"/>
          <w:lang w:val="en-US" w:eastAsia="zh-CN" w:bidi="zh-CN"/>
        </w:rPr>
      </w:pPr>
    </w:p>
    <w:p>
      <w:pPr>
        <w:pStyle w:val="2"/>
        <w:outlineLvl w:val="9"/>
        <w:rPr>
          <w:rFonts w:hint="eastAsia" w:ascii="宋体" w:hAnsi="宋体" w:eastAsia="宋体" w:cs="宋体"/>
          <w:b/>
          <w:bCs/>
          <w:color w:val="auto"/>
          <w:sz w:val="30"/>
          <w:szCs w:val="30"/>
          <w:highlight w:val="none"/>
          <w:lang w:val="en-US" w:eastAsia="zh-CN" w:bidi="zh-CN"/>
        </w:rPr>
      </w:pPr>
    </w:p>
    <w:p>
      <w:pPr>
        <w:pStyle w:val="2"/>
        <w:outlineLvl w:val="9"/>
        <w:rPr>
          <w:rFonts w:hint="eastAsia" w:ascii="宋体" w:hAnsi="宋体" w:eastAsia="宋体" w:cs="宋体"/>
          <w:b/>
          <w:bCs/>
          <w:color w:val="auto"/>
          <w:sz w:val="30"/>
          <w:szCs w:val="30"/>
          <w:highlight w:val="none"/>
          <w:lang w:val="en-US" w:eastAsia="zh-CN" w:bidi="zh-CN"/>
        </w:rPr>
      </w:pPr>
    </w:p>
    <w:p>
      <w:pPr>
        <w:pStyle w:val="2"/>
        <w:outlineLvl w:val="9"/>
        <w:rPr>
          <w:rFonts w:hint="eastAsia" w:ascii="宋体" w:hAnsi="宋体" w:eastAsia="宋体" w:cs="宋体"/>
          <w:b/>
          <w:bCs/>
          <w:color w:val="auto"/>
          <w:sz w:val="30"/>
          <w:szCs w:val="30"/>
          <w:highlight w:val="none"/>
          <w:lang w:val="en-US" w:eastAsia="zh-CN" w:bidi="zh-CN"/>
        </w:rPr>
      </w:pPr>
    </w:p>
    <w:p>
      <w:pPr>
        <w:pStyle w:val="11"/>
        <w:keepNext w:val="0"/>
        <w:keepLines w:val="0"/>
        <w:pageBreakBefore w:val="0"/>
        <w:widowControl w:val="0"/>
        <w:kinsoku/>
        <w:wordWrap/>
        <w:overflowPunct/>
        <w:topLinePunct w:val="0"/>
        <w:bidi w:val="0"/>
        <w:snapToGrid/>
        <w:spacing w:line="320" w:lineRule="exact"/>
        <w:ind w:right="671"/>
        <w:jc w:val="center"/>
        <w:textAlignment w:val="auto"/>
        <w:outlineLvl w:val="0"/>
        <w:rPr>
          <w:rFonts w:hint="eastAsia" w:ascii="宋体" w:hAnsi="宋体" w:eastAsia="宋体" w:cs="宋体"/>
          <w:b/>
          <w:bCs/>
          <w:color w:val="auto"/>
          <w:sz w:val="30"/>
          <w:szCs w:val="30"/>
          <w:highlight w:val="none"/>
          <w:lang w:val="en-US" w:eastAsia="zh-CN" w:bidi="zh-CN"/>
        </w:rPr>
      </w:pPr>
      <w:bookmarkStart w:id="10" w:name="_Toc21257"/>
      <w:bookmarkStart w:id="11" w:name="_Toc8730"/>
      <w:r>
        <w:rPr>
          <w:rFonts w:hint="eastAsia" w:ascii="宋体" w:hAnsi="宋体" w:eastAsia="宋体" w:cs="宋体"/>
          <w:b/>
          <w:bCs/>
          <w:color w:val="auto"/>
          <w:sz w:val="30"/>
          <w:szCs w:val="30"/>
          <w:highlight w:val="none"/>
          <w:lang w:val="en-US" w:eastAsia="zh-CN" w:bidi="zh-CN"/>
        </w:rPr>
        <w:t>第二章 投标人须知</w:t>
      </w:r>
      <w:bookmarkEnd w:id="10"/>
      <w:bookmarkEnd w:id="11"/>
    </w:p>
    <w:p>
      <w:pPr>
        <w:pStyle w:val="11"/>
        <w:keepNext w:val="0"/>
        <w:keepLines w:val="0"/>
        <w:pageBreakBefore w:val="0"/>
        <w:widowControl w:val="0"/>
        <w:kinsoku/>
        <w:wordWrap/>
        <w:overflowPunct/>
        <w:topLinePunct w:val="0"/>
        <w:bidi w:val="0"/>
        <w:snapToGrid/>
        <w:spacing w:line="320" w:lineRule="exact"/>
        <w:ind w:right="671"/>
        <w:jc w:val="center"/>
        <w:textAlignment w:val="auto"/>
        <w:outlineLvl w:val="9"/>
        <w:rPr>
          <w:rFonts w:hint="eastAsia" w:ascii="宋体" w:hAnsi="宋体" w:eastAsia="宋体" w:cs="宋体"/>
          <w:b/>
          <w:bCs/>
          <w:color w:val="auto"/>
          <w:sz w:val="30"/>
          <w:szCs w:val="30"/>
          <w:highlight w:val="none"/>
          <w:lang w:val="en-US" w:eastAsia="zh-CN" w:bidi="zh-CN"/>
        </w:rPr>
      </w:pPr>
      <w:bookmarkStart w:id="12" w:name="投标人须知前附表"/>
      <w:bookmarkEnd w:id="12"/>
      <w:r>
        <w:rPr>
          <w:rFonts w:hint="eastAsia" w:ascii="宋体" w:hAnsi="宋体" w:eastAsia="宋体" w:cs="宋体"/>
          <w:b/>
          <w:bCs/>
          <w:color w:val="auto"/>
          <w:sz w:val="30"/>
          <w:szCs w:val="30"/>
          <w:highlight w:val="none"/>
          <w:lang w:val="en-US" w:eastAsia="zh-CN" w:bidi="zh-CN"/>
        </w:rPr>
        <w:t>投标人须知前附表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1949"/>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042" w:type="dxa"/>
            <w:vAlign w:val="center"/>
          </w:tcPr>
          <w:p>
            <w:pPr>
              <w:keepNext w:val="0"/>
              <w:keepLines w:val="0"/>
              <w:pageBreakBefore w:val="0"/>
              <w:widowControl w:val="0"/>
              <w:kinsoku/>
              <w:wordWrap/>
              <w:overflowPunct/>
              <w:topLinePunct w:val="0"/>
              <w:bidi w:val="0"/>
              <w:snapToGrid/>
              <w:spacing w:line="320" w:lineRule="exact"/>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条款号</w:t>
            </w:r>
          </w:p>
        </w:tc>
        <w:tc>
          <w:tcPr>
            <w:tcW w:w="1949" w:type="dxa"/>
            <w:vAlign w:val="center"/>
          </w:tcPr>
          <w:p>
            <w:pPr>
              <w:keepNext w:val="0"/>
              <w:keepLines w:val="0"/>
              <w:pageBreakBefore w:val="0"/>
              <w:widowControl w:val="0"/>
              <w:kinsoku/>
              <w:wordWrap/>
              <w:overflowPunct/>
              <w:topLinePunct w:val="0"/>
              <w:bidi w:val="0"/>
              <w:snapToGrid/>
              <w:spacing w:line="320" w:lineRule="exact"/>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条款名称</w:t>
            </w:r>
          </w:p>
        </w:tc>
        <w:tc>
          <w:tcPr>
            <w:tcW w:w="6754" w:type="dxa"/>
            <w:vAlign w:val="center"/>
          </w:tcPr>
          <w:p>
            <w:pPr>
              <w:keepNext w:val="0"/>
              <w:keepLines w:val="0"/>
              <w:pageBreakBefore w:val="0"/>
              <w:widowControl w:val="0"/>
              <w:kinsoku/>
              <w:wordWrap/>
              <w:overflowPunct/>
              <w:topLinePunct w:val="0"/>
              <w:bidi w:val="0"/>
              <w:snapToGrid/>
              <w:spacing w:line="320" w:lineRule="exact"/>
              <w:jc w:val="center"/>
              <w:textAlignment w:val="auto"/>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1.1.2</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采购人</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兴业县水库和扶贫易地安置中心</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地址： </w:t>
            </w:r>
            <w:r>
              <w:rPr>
                <w:rFonts w:hint="eastAsia" w:ascii="宋体" w:hAnsi="宋体" w:eastAsia="宋体" w:cs="宋体"/>
                <w:color w:val="auto"/>
                <w:szCs w:val="21"/>
                <w:highlight w:val="none"/>
                <w:u w:val="none"/>
                <w:lang w:eastAsia="zh-CN"/>
              </w:rPr>
              <w:t>兴业县行政办公中心</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szCs w:val="21"/>
                <w:highlight w:val="none"/>
                <w:u w:val="none"/>
                <w:lang w:eastAsia="zh-CN"/>
              </w:rPr>
              <w:t>庞璋鑫</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电话：</w:t>
            </w:r>
            <w:r>
              <w:rPr>
                <w:rFonts w:hint="eastAsia" w:ascii="宋体" w:hAnsi="宋体" w:eastAsia="宋体" w:cs="宋体"/>
                <w:color w:val="auto"/>
                <w:szCs w:val="21"/>
                <w:highlight w:val="none"/>
                <w:u w:val="none"/>
                <w:lang w:eastAsia="zh-CN"/>
              </w:rPr>
              <w:t>0775-2723603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1.1.3</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采购代理机构</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广西中诚华信工程管理有限公司</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val="zh-CN" w:eastAsia="zh-CN"/>
              </w:rPr>
              <w:t>广西玉林市石牛路200号华泰城商住小区综合楼8层804办公室</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黄一城</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eastAsia="zh-CN"/>
              </w:rPr>
              <w:t>0775-2263351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1.1.4</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项目名称及编号</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兴业县葵阳镇龙口村5组水库移民整村提升工程</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eastAsia="zh-CN"/>
              </w:rPr>
              <w:t>YLZC2022-G2-990127-GXCX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1.1.5</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建设地点</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兴业县葵阳镇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1.2.1</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资金来源</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1.2.2</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出资比例</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1.2.3</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资金落实情况</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已</w:t>
            </w:r>
            <w:r>
              <w:rPr>
                <w:rFonts w:hint="eastAsia" w:ascii="宋体" w:hAnsi="宋体" w:eastAsia="宋体" w:cs="宋体"/>
                <w:color w:val="auto"/>
                <w:highlight w:val="none"/>
                <w:lang w:val="en-US"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1.3.1</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招标范围</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工程为兴业县葵阳镇龙口村5组水库移民整村提升工程；主要内容为:59栋楼建筑外立面装修改造、新建厂房400m²、新建文化室300m²、新建文化长廊20m、新建篮球场1个、安装太阳能路灯40盏、砌筑微菜园景墙500m、艺术景墙、红砖宣传景墙、新建休闲场地及绿化景观工程等。具体详见设计图纸、工程量清单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1.3.2</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计划工期</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要求工期：</w:t>
            </w:r>
            <w:r>
              <w:rPr>
                <w:rFonts w:hint="eastAsia" w:ascii="宋体" w:hAnsi="宋体" w:eastAsia="宋体" w:cs="宋体"/>
                <w:color w:val="auto"/>
                <w:szCs w:val="21"/>
                <w:highlight w:val="none"/>
                <w:lang w:val="en-US" w:eastAsia="zh-CN"/>
              </w:rPr>
              <w:t>180</w:t>
            </w:r>
            <w:r>
              <w:rPr>
                <w:rFonts w:hint="eastAsia" w:ascii="宋体" w:hAnsi="宋体" w:eastAsia="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1.3.3</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质量要求</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1.4.1</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投标人资质条件、能力、诚信要求</w:t>
            </w:r>
          </w:p>
        </w:tc>
        <w:tc>
          <w:tcPr>
            <w:tcW w:w="6754" w:type="dxa"/>
            <w:vAlign w:val="center"/>
          </w:tcPr>
          <w:p>
            <w:pPr>
              <w:pStyle w:val="31"/>
              <w:keepNext w:val="0"/>
              <w:keepLines w:val="0"/>
              <w:pageBreakBefore w:val="0"/>
              <w:widowControl w:val="0"/>
              <w:kinsoku/>
              <w:wordWrap/>
              <w:overflowPunct/>
              <w:topLinePunct w:val="0"/>
              <w:autoSpaceDE/>
              <w:autoSpaceDN/>
              <w:bidi w:val="0"/>
              <w:adjustRightInd/>
              <w:snapToGrid/>
              <w:spacing w:before="63" w:line="340" w:lineRule="exact"/>
              <w:textAlignment w:val="auto"/>
              <w:outlineLvl w:val="9"/>
              <w:rPr>
                <w:rFonts w:hint="eastAsia"/>
                <w:color w:val="auto"/>
                <w:highlight w:val="none"/>
              </w:rPr>
            </w:pPr>
            <w:r>
              <w:rPr>
                <w:rFonts w:hint="eastAsia" w:ascii="宋体" w:hAnsi="宋体" w:eastAsia="宋体" w:cs="宋体"/>
                <w:b/>
                <w:bCs/>
                <w:color w:val="auto"/>
                <w:highlight w:val="none"/>
              </w:rPr>
              <w:t>资质条件：</w:t>
            </w:r>
            <w:r>
              <w:rPr>
                <w:rFonts w:hint="eastAsia" w:ascii="宋体" w:hAnsi="宋体" w:eastAsia="宋体" w:cs="宋体"/>
                <w:color w:val="auto"/>
                <w:szCs w:val="21"/>
                <w:highlight w:val="none"/>
                <w:u w:val="none"/>
                <w:lang w:val="en-US" w:eastAsia="zh-CN"/>
              </w:rPr>
              <w:t>投标人须具备建筑工程施工总承包叁级以上（含叁级）资质。</w:t>
            </w:r>
          </w:p>
          <w:p>
            <w:pPr>
              <w:pStyle w:val="31"/>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财务要求：</w:t>
            </w:r>
            <w:r>
              <w:rPr>
                <w:rFonts w:hint="eastAsia"/>
                <w:color w:val="auto"/>
                <w:highlight w:val="none"/>
                <w:lang w:val="en-US" w:eastAsia="zh-CN"/>
              </w:rPr>
              <w:t>投标人</w:t>
            </w:r>
            <w:r>
              <w:rPr>
                <w:rFonts w:hint="eastAsia"/>
                <w:color w:val="auto"/>
                <w:highlight w:val="none"/>
              </w:rPr>
              <w:t>财务状况报告（2021年度财务报表</w:t>
            </w:r>
            <w:r>
              <w:rPr>
                <w:rFonts w:hint="eastAsia"/>
                <w:color w:val="auto"/>
                <w:highlight w:val="none"/>
                <w:lang w:val="en-US" w:eastAsia="zh-CN"/>
              </w:rPr>
              <w:t>(</w:t>
            </w:r>
            <w:r>
              <w:rPr>
                <w:rFonts w:hint="eastAsia"/>
                <w:color w:val="auto"/>
                <w:highlight w:val="none"/>
              </w:rPr>
              <w:t>包括资产负债表、利润表、现金流量表，属于小微企业的无须提供现金流量表）</w:t>
            </w:r>
            <w:r>
              <w:rPr>
                <w:rFonts w:hint="eastAsia"/>
                <w:color w:val="auto"/>
                <w:highlight w:val="none"/>
                <w:lang w:eastAsia="zh-CN"/>
              </w:rPr>
              <w:t>，</w:t>
            </w:r>
            <w:r>
              <w:rPr>
                <w:rFonts w:hint="eastAsia"/>
                <w:color w:val="auto"/>
                <w:highlight w:val="none"/>
              </w:rPr>
              <w:t>或者银行出具的资信证明，或者中国人民银行征信中心出具的信用报告（企业</w:t>
            </w:r>
            <w:r>
              <w:rPr>
                <w:rFonts w:hint="eastAsia"/>
                <w:color w:val="auto"/>
                <w:highlight w:val="none"/>
                <w:lang w:val="en-US" w:eastAsia="zh-CN"/>
              </w:rPr>
              <w:t>投</w:t>
            </w:r>
            <w:r>
              <w:rPr>
                <w:rFonts w:hint="eastAsia"/>
                <w:color w:val="auto"/>
                <w:highlight w:val="none"/>
              </w:rPr>
              <w:t>标的提供企业信用报告，自然人</w:t>
            </w:r>
            <w:r>
              <w:rPr>
                <w:rFonts w:hint="eastAsia"/>
                <w:color w:val="auto"/>
                <w:highlight w:val="none"/>
                <w:lang w:val="en-US" w:eastAsia="zh-CN"/>
              </w:rPr>
              <w:t>投</w:t>
            </w:r>
            <w:r>
              <w:rPr>
                <w:rFonts w:hint="eastAsia"/>
                <w:color w:val="auto"/>
                <w:highlight w:val="none"/>
              </w:rPr>
              <w:t>标的提供个人信用报告）；</w:t>
            </w:r>
            <w:r>
              <w:rPr>
                <w:rFonts w:hint="eastAsia"/>
                <w:color w:val="auto"/>
                <w:highlight w:val="none"/>
                <w:lang w:val="en-US" w:eastAsia="zh-CN"/>
              </w:rPr>
              <w:t>投标人</w:t>
            </w:r>
            <w:r>
              <w:rPr>
                <w:rFonts w:hint="eastAsia"/>
                <w:color w:val="auto"/>
                <w:highlight w:val="none"/>
              </w:rPr>
              <w:t>属于成立时间在规定年度之后的法人或其他组织，需提供成立之日起至</w:t>
            </w:r>
            <w:r>
              <w:rPr>
                <w:rFonts w:hint="eastAsia"/>
                <w:color w:val="auto"/>
                <w:highlight w:val="none"/>
                <w:lang w:val="en-US" w:eastAsia="zh-CN"/>
              </w:rPr>
              <w:t>投标</w:t>
            </w:r>
            <w:r>
              <w:rPr>
                <w:rFonts w:hint="eastAsia"/>
                <w:color w:val="auto"/>
                <w:highlight w:val="none"/>
              </w:rPr>
              <w:t>文件提交截止时间前的月报表或银行出具的资信证明或者中国人民银行征信中心出具的企业信用报告；资信证明应在有效期内，未注明有效期的，银行出具时间至</w:t>
            </w:r>
            <w:r>
              <w:rPr>
                <w:rFonts w:hint="eastAsia"/>
                <w:color w:val="auto"/>
                <w:highlight w:val="none"/>
                <w:lang w:val="en-US" w:eastAsia="zh-CN"/>
              </w:rPr>
              <w:t>投标</w:t>
            </w:r>
            <w:r>
              <w:rPr>
                <w:rFonts w:hint="eastAsia"/>
                <w:color w:val="auto"/>
                <w:highlight w:val="none"/>
              </w:rPr>
              <w:t>文件提交截止时间不超过一年）</w:t>
            </w:r>
            <w:r>
              <w:rPr>
                <w:rFonts w:hint="eastAsia" w:ascii="宋体" w:hAnsi="宋体" w:eastAsia="宋体" w:cs="宋体"/>
                <w:b w:val="0"/>
                <w:bCs w:val="0"/>
                <w:color w:val="auto"/>
                <w:highlight w:val="none"/>
              </w:rPr>
              <w:t>。</w:t>
            </w:r>
          </w:p>
          <w:p>
            <w:pPr>
              <w:pStyle w:val="31"/>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b w:val="0"/>
                <w:bCs w:val="0"/>
                <w:color w:val="auto"/>
                <w:highlight w:val="none"/>
              </w:rPr>
            </w:pPr>
            <w:r>
              <w:rPr>
                <w:rFonts w:hint="eastAsia" w:ascii="宋体" w:hAnsi="宋体" w:eastAsia="宋体" w:cs="宋体"/>
                <w:b/>
                <w:bCs/>
                <w:color w:val="auto"/>
                <w:highlight w:val="none"/>
              </w:rPr>
              <w:t>诚信要求：</w:t>
            </w:r>
            <w:r>
              <w:rPr>
                <w:rFonts w:hint="eastAsia" w:ascii="宋体" w:hAnsi="宋体" w:eastAsia="宋体" w:cs="宋体"/>
                <w:b w:val="0"/>
                <w:bCs w:val="0"/>
                <w:color w:val="auto"/>
                <w:highlight w:val="none"/>
                <w:lang w:val="en-US"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pPr>
              <w:pStyle w:val="31"/>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业绩要求：</w:t>
            </w:r>
            <w:r>
              <w:rPr>
                <w:rFonts w:hint="eastAsia" w:ascii="宋体" w:hAnsi="宋体" w:eastAsia="宋体" w:cs="宋体"/>
                <w:color w:val="auto"/>
                <w:highlight w:val="none"/>
              </w:rPr>
              <w:t>无。</w:t>
            </w:r>
          </w:p>
          <w:p>
            <w:pPr>
              <w:pStyle w:val="31"/>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项目经理：</w:t>
            </w:r>
            <w:r>
              <w:rPr>
                <w:rFonts w:hint="eastAsia" w:ascii="宋体" w:hAnsi="宋体" w:eastAsia="宋体" w:cs="宋体"/>
                <w:color w:val="auto"/>
                <w:kern w:val="2"/>
                <w:sz w:val="21"/>
                <w:szCs w:val="21"/>
                <w:highlight w:val="none"/>
                <w:u w:val="none"/>
                <w:lang w:val="en-US" w:eastAsia="zh-CN" w:bidi="ar-SA"/>
              </w:rPr>
              <w:t>拟投入项目经理须具备建筑工程专业贰级以上（含本级）注册建造师执业资格，具备有效的安全生产考核合格证书（B类）</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本项目不接受有在建、已中标未开工或已列为其他项目中标候选人第一名的建造师作为项目经理</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专职安全员要求：</w:t>
            </w:r>
            <w:r>
              <w:rPr>
                <w:rFonts w:hint="eastAsia" w:ascii="宋体" w:hAnsi="宋体" w:eastAsia="宋体" w:cs="宋体"/>
                <w:color w:val="auto"/>
                <w:highlight w:val="none"/>
              </w:rPr>
              <w:t>投标人拟派专职安全员具备有效的安全生产考核合格证书（C类），人数不少于 1 人。</w:t>
            </w:r>
          </w:p>
          <w:p>
            <w:pPr>
              <w:pStyle w:val="31"/>
              <w:keepNext w:val="0"/>
              <w:keepLines w:val="0"/>
              <w:pageBreakBefore w:val="0"/>
              <w:widowControl w:val="0"/>
              <w:kinsoku/>
              <w:wordWrap/>
              <w:overflowPunct/>
              <w:topLinePunct w:val="0"/>
              <w:autoSpaceDE/>
              <w:autoSpaceDN/>
              <w:bidi w:val="0"/>
              <w:adjustRightInd/>
              <w:snapToGrid/>
              <w:spacing w:before="43" w:line="380" w:lineRule="exact"/>
              <w:textAlignment w:val="auto"/>
              <w:outlineLvl w:val="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其他要求：</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042"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1949"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6754" w:type="dxa"/>
            <w:vAlign w:val="center"/>
          </w:tcPr>
          <w:p>
            <w:pPr>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☑不接受</w:t>
            </w:r>
          </w:p>
          <w:p>
            <w:pPr>
              <w:jc w:val="both"/>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42"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949"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6754" w:type="dxa"/>
            <w:vAlign w:val="center"/>
          </w:tcPr>
          <w:p>
            <w:pPr>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42"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1.10.1</w:t>
            </w:r>
          </w:p>
        </w:tc>
        <w:tc>
          <w:tcPr>
            <w:tcW w:w="1949"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6754" w:type="dxa"/>
            <w:vAlign w:val="center"/>
          </w:tcPr>
          <w:p>
            <w:pPr>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42"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1.10.2</w:t>
            </w:r>
          </w:p>
        </w:tc>
        <w:tc>
          <w:tcPr>
            <w:tcW w:w="1949"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投标人提出问题的</w:t>
            </w:r>
          </w:p>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截止时间</w:t>
            </w:r>
          </w:p>
        </w:tc>
        <w:tc>
          <w:tcPr>
            <w:tcW w:w="6754" w:type="dxa"/>
            <w:vAlign w:val="center"/>
          </w:tcPr>
          <w:p>
            <w:pPr>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投标截止日前 15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042"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1.10.3</w:t>
            </w:r>
          </w:p>
        </w:tc>
        <w:tc>
          <w:tcPr>
            <w:tcW w:w="1949"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书面澄清的时间</w:t>
            </w:r>
          </w:p>
        </w:tc>
        <w:tc>
          <w:tcPr>
            <w:tcW w:w="6754" w:type="dxa"/>
            <w:vAlign w:val="center"/>
          </w:tcPr>
          <w:p>
            <w:pPr>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投标截止日前 15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42"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1.11</w:t>
            </w:r>
          </w:p>
        </w:tc>
        <w:tc>
          <w:tcPr>
            <w:tcW w:w="1949"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分包</w:t>
            </w:r>
          </w:p>
        </w:tc>
        <w:tc>
          <w:tcPr>
            <w:tcW w:w="6754" w:type="dxa"/>
            <w:vAlign w:val="center"/>
          </w:tcPr>
          <w:p>
            <w:pPr>
              <w:jc w:val="both"/>
              <w:outlineLvl w:val="9"/>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偏离</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949" w:type="dxa"/>
            <w:vAlign w:val="center"/>
          </w:tcPr>
          <w:p>
            <w:pPr>
              <w:pStyle w:val="31"/>
              <w:keepNext w:val="0"/>
              <w:keepLines w:val="0"/>
              <w:pageBreakBefore w:val="0"/>
              <w:widowControl w:val="0"/>
              <w:kinsoku/>
              <w:wordWrap/>
              <w:overflowPunct/>
              <w:topLinePunct w:val="0"/>
              <w:autoSpaceDE/>
              <w:autoSpaceDN/>
              <w:bidi w:val="0"/>
              <w:adjustRightInd/>
              <w:snapToGrid/>
              <w:spacing w:line="320" w:lineRule="exact"/>
              <w:ind w:right="114" w:rightChars="0"/>
              <w:jc w:val="center"/>
              <w:textAlignment w:val="auto"/>
              <w:outlineLvl w:val="9"/>
              <w:rPr>
                <w:rFonts w:hint="eastAsia" w:ascii="宋体" w:hAnsi="宋体" w:eastAsia="宋体" w:cs="宋体"/>
                <w:color w:val="auto"/>
                <w:highlight w:val="none"/>
              </w:rPr>
            </w:pPr>
            <w:r>
              <w:rPr>
                <w:color w:val="auto"/>
                <w:sz w:val="21"/>
                <w:highlight w:val="none"/>
              </w:rPr>
              <w:t>构成招标文件的其他材料</w:t>
            </w:r>
          </w:p>
        </w:tc>
        <w:tc>
          <w:tcPr>
            <w:tcW w:w="6754" w:type="dxa"/>
            <w:vAlign w:val="center"/>
          </w:tcPr>
          <w:p>
            <w:pPr>
              <w:pStyle w:val="31"/>
              <w:keepNext w:val="0"/>
              <w:keepLines w:val="0"/>
              <w:pageBreakBefore w:val="0"/>
              <w:widowControl w:val="0"/>
              <w:kinsoku/>
              <w:wordWrap/>
              <w:overflowPunct/>
              <w:topLinePunct w:val="0"/>
              <w:autoSpaceDE/>
              <w:autoSpaceDN/>
              <w:bidi w:val="0"/>
              <w:adjustRightInd/>
              <w:snapToGrid/>
              <w:spacing w:before="168" w:line="320" w:lineRule="exact"/>
              <w:jc w:val="both"/>
              <w:textAlignment w:val="auto"/>
              <w:outlineLvl w:val="9"/>
              <w:rPr>
                <w:rFonts w:hint="eastAsia" w:ascii="宋体" w:hAnsi="宋体" w:eastAsia="宋体" w:cs="宋体"/>
                <w:color w:val="auto"/>
                <w:highlight w:val="none"/>
              </w:rPr>
            </w:pPr>
            <w:r>
              <w:rPr>
                <w:color w:val="auto"/>
                <w:sz w:val="21"/>
                <w:highlight w:val="none"/>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949" w:type="dxa"/>
            <w:vAlign w:val="center"/>
          </w:tcPr>
          <w:p>
            <w:pPr>
              <w:pStyle w:val="31"/>
              <w:keepNext w:val="0"/>
              <w:keepLines w:val="0"/>
              <w:pageBreakBefore w:val="0"/>
              <w:widowControl w:val="0"/>
              <w:kinsoku/>
              <w:wordWrap/>
              <w:overflowPunct/>
              <w:topLinePunct w:val="0"/>
              <w:autoSpaceDE/>
              <w:autoSpaceDN/>
              <w:bidi w:val="0"/>
              <w:adjustRightInd/>
              <w:snapToGrid/>
              <w:spacing w:before="56" w:line="320" w:lineRule="exact"/>
              <w:jc w:val="center"/>
              <w:textAlignment w:val="auto"/>
              <w:outlineLvl w:val="9"/>
              <w:rPr>
                <w:rFonts w:hint="eastAsia" w:ascii="宋体" w:hAnsi="宋体" w:eastAsia="宋体" w:cs="宋体"/>
                <w:color w:val="auto"/>
                <w:highlight w:val="none"/>
              </w:rPr>
            </w:pPr>
            <w:r>
              <w:rPr>
                <w:color w:val="auto"/>
                <w:sz w:val="21"/>
                <w:highlight w:val="none"/>
              </w:rPr>
              <w:t>投标人要求澄清招标文件的截止时间</w:t>
            </w:r>
          </w:p>
        </w:tc>
        <w:tc>
          <w:tcPr>
            <w:tcW w:w="6754" w:type="dxa"/>
            <w:vAlign w:val="center"/>
          </w:tcPr>
          <w:p>
            <w:pPr>
              <w:pStyle w:val="31"/>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highlight w:val="none"/>
              </w:rPr>
            </w:pPr>
            <w:r>
              <w:rPr>
                <w:color w:val="auto"/>
                <w:sz w:val="21"/>
                <w:highlight w:val="none"/>
              </w:rPr>
              <w:t>投标截止日前 15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04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949" w:type="dxa"/>
            <w:vAlign w:val="center"/>
          </w:tcPr>
          <w:p>
            <w:pPr>
              <w:pStyle w:val="31"/>
              <w:keepNext w:val="0"/>
              <w:keepLines w:val="0"/>
              <w:pageBreakBefore w:val="0"/>
              <w:widowControl w:val="0"/>
              <w:kinsoku/>
              <w:wordWrap/>
              <w:overflowPunct/>
              <w:topLinePunct w:val="0"/>
              <w:autoSpaceDE/>
              <w:autoSpaceDN/>
              <w:bidi w:val="0"/>
              <w:adjustRightInd/>
              <w:snapToGrid/>
              <w:spacing w:line="320" w:lineRule="exact"/>
              <w:ind w:right="114" w:rightChars="0"/>
              <w:jc w:val="both"/>
              <w:textAlignment w:val="auto"/>
              <w:outlineLvl w:val="9"/>
              <w:rPr>
                <w:rFonts w:hint="eastAsia" w:ascii="宋体" w:hAnsi="宋体" w:eastAsia="宋体" w:cs="宋体"/>
                <w:color w:val="auto"/>
                <w:highlight w:val="none"/>
              </w:rPr>
            </w:pPr>
            <w:r>
              <w:rPr>
                <w:color w:val="auto"/>
                <w:sz w:val="21"/>
                <w:highlight w:val="none"/>
              </w:rPr>
              <w:t>投标截止时间</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eastAsiaTheme="minorEastAsia"/>
                <w:color w:val="auto"/>
                <w:highlight w:val="none"/>
                <w:lang w:val="en-US" w:eastAsia="zh-CN"/>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公开招标</w:t>
            </w:r>
            <w:r>
              <w:rPr>
                <w:rFonts w:hint="eastAsia" w:ascii="宋体" w:hAnsi="宋体" w:eastAsia="宋体" w:cs="宋体"/>
                <w:color w:val="auto"/>
                <w:sz w:val="21"/>
                <w:szCs w:val="21"/>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10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highlight w:val="none"/>
              </w:rPr>
            </w:pPr>
          </w:p>
        </w:tc>
        <w:tc>
          <w:tcPr>
            <w:tcW w:w="1949" w:type="dxa"/>
            <w:vAlign w:val="center"/>
          </w:tcPr>
          <w:p>
            <w:pPr>
              <w:pStyle w:val="31"/>
              <w:spacing w:line="360" w:lineRule="auto"/>
              <w:ind w:left="107" w:leftChars="0"/>
              <w:jc w:val="both"/>
              <w:outlineLvl w:val="9"/>
              <w:rPr>
                <w:color w:val="auto"/>
                <w:sz w:val="21"/>
                <w:highlight w:val="none"/>
              </w:rPr>
            </w:pPr>
            <w:r>
              <w:rPr>
                <w:rFonts w:hint="eastAsia" w:ascii="宋体" w:hAnsi="宋体" w:eastAsia="宋体" w:cs="宋体"/>
                <w:color w:val="auto"/>
                <w:spacing w:val="0"/>
                <w:w w:val="100"/>
                <w:position w:val="0"/>
                <w:sz w:val="21"/>
                <w:highlight w:val="none"/>
              </w:rPr>
              <w:t>招标文件澄清发布方式</w:t>
            </w:r>
          </w:p>
        </w:tc>
        <w:tc>
          <w:tcPr>
            <w:tcW w:w="6754" w:type="dxa"/>
            <w:vAlign w:val="center"/>
          </w:tcPr>
          <w:p>
            <w:pPr>
              <w:pStyle w:val="31"/>
              <w:tabs>
                <w:tab w:val="left" w:pos="422"/>
                <w:tab w:val="left" w:pos="3256"/>
              </w:tabs>
              <w:spacing w:line="360" w:lineRule="auto"/>
              <w:ind w:left="107" w:leftChars="0"/>
              <w:jc w:val="both"/>
              <w:outlineLvl w:val="9"/>
              <w:rPr>
                <w:rFonts w:hint="eastAsia" w:ascii="宋体" w:hAnsi="宋体" w:eastAsia="宋体" w:cs="宋体"/>
                <w:color w:val="auto"/>
                <w:highlight w:val="none"/>
                <w:lang w:val="en-US" w:eastAsia="zh-CN"/>
              </w:rPr>
            </w:pPr>
            <w:r>
              <w:rPr>
                <w:rFonts w:hint="eastAsia" w:ascii="宋体" w:hAnsi="宋体" w:eastAsia="宋体" w:cs="宋体"/>
                <w:color w:val="auto"/>
                <w:spacing w:val="0"/>
                <w:w w:val="100"/>
                <w:position w:val="0"/>
                <w:sz w:val="21"/>
                <w:highlight w:val="none"/>
                <w:u w:val="single"/>
              </w:rPr>
              <w:t xml:space="preserve"> 在招标公告发布的同一媒介</w:t>
            </w:r>
            <w:r>
              <w:rPr>
                <w:rFonts w:hint="eastAsia" w:ascii="宋体" w:hAnsi="宋体" w:eastAsia="宋体" w:cs="宋体"/>
                <w:color w:val="auto"/>
                <w:spacing w:val="0"/>
                <w:w w:val="100"/>
                <w:position w:val="0"/>
                <w:sz w:val="21"/>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949" w:type="dxa"/>
            <w:vAlign w:val="center"/>
          </w:tcPr>
          <w:p>
            <w:pPr>
              <w:pStyle w:val="31"/>
              <w:spacing w:line="360" w:lineRule="auto"/>
              <w:ind w:left="107" w:leftChars="0"/>
              <w:jc w:val="both"/>
              <w:outlineLvl w:val="9"/>
              <w:rPr>
                <w:rFonts w:hint="eastAsia" w:ascii="宋体" w:hAnsi="宋体" w:eastAsia="宋体" w:cs="宋体"/>
                <w:color w:val="auto"/>
                <w:highlight w:val="none"/>
              </w:rPr>
            </w:pPr>
            <w:r>
              <w:rPr>
                <w:rFonts w:ascii="宋体" w:hAnsi="宋体"/>
                <w:color w:val="auto"/>
                <w:szCs w:val="21"/>
                <w:highlight w:val="none"/>
              </w:rPr>
              <w:t>投标人确认收到澄清的方式</w:t>
            </w:r>
          </w:p>
        </w:tc>
        <w:tc>
          <w:tcPr>
            <w:tcW w:w="6754" w:type="dxa"/>
            <w:vAlign w:val="top"/>
          </w:tcPr>
          <w:p>
            <w:pPr>
              <w:pStyle w:val="31"/>
              <w:spacing w:before="1" w:line="360" w:lineRule="auto"/>
              <w:ind w:left="108" w:leftChars="0" w:right="94" w:rightChars="0"/>
              <w:jc w:val="both"/>
              <w:outlineLvl w:val="9"/>
              <w:rPr>
                <w:rFonts w:hint="eastAsia" w:ascii="宋体" w:hAnsi="宋体" w:eastAsia="宋体" w:cs="宋体"/>
                <w:color w:val="auto"/>
                <w:spacing w:val="0"/>
                <w:w w:val="100"/>
                <w:position w:val="0"/>
                <w:sz w:val="21"/>
                <w:highlight w:val="none"/>
              </w:rPr>
            </w:pPr>
            <w:r>
              <w:rPr>
                <w:rFonts w:hint="eastAsia" w:ascii="宋体" w:hAnsi="宋体" w:eastAsia="宋体" w:cs="宋体"/>
                <w:color w:val="auto"/>
                <w:spacing w:val="0"/>
                <w:w w:val="100"/>
                <w:position w:val="0"/>
                <w:sz w:val="21"/>
                <w:highlight w:val="none"/>
              </w:rPr>
              <w:t>不需要确认。</w:t>
            </w:r>
          </w:p>
          <w:p>
            <w:pPr>
              <w:pStyle w:val="31"/>
              <w:spacing w:before="1" w:line="360" w:lineRule="auto"/>
              <w:ind w:left="108" w:leftChars="0" w:right="94" w:rightChars="0"/>
              <w:jc w:val="both"/>
              <w:outlineLvl w:val="9"/>
              <w:rPr>
                <w:rFonts w:hint="eastAsia" w:ascii="宋体" w:hAnsi="宋体" w:eastAsia="宋体" w:cs="宋体"/>
                <w:color w:val="auto"/>
                <w:highlight w:val="none"/>
              </w:rPr>
            </w:pPr>
            <w:r>
              <w:rPr>
                <w:rFonts w:hint="eastAsia" w:ascii="宋体" w:hAnsi="宋体" w:eastAsia="宋体" w:cs="宋体"/>
                <w:color w:val="auto"/>
                <w:spacing w:val="0"/>
                <w:w w:val="100"/>
                <w:position w:val="0"/>
                <w:sz w:val="21"/>
                <w:highlight w:val="none"/>
              </w:rPr>
              <w:t>澄清文件在本章第2.2.2 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.1</w:t>
            </w:r>
          </w:p>
        </w:tc>
        <w:tc>
          <w:tcPr>
            <w:tcW w:w="1949" w:type="dxa"/>
            <w:vAlign w:val="center"/>
          </w:tcPr>
          <w:p>
            <w:pPr>
              <w:pStyle w:val="31"/>
              <w:keepNext w:val="0"/>
              <w:keepLines w:val="0"/>
              <w:pageBreakBefore w:val="0"/>
              <w:widowControl w:val="0"/>
              <w:kinsoku/>
              <w:wordWrap/>
              <w:overflowPunct/>
              <w:topLinePunct w:val="0"/>
              <w:autoSpaceDE/>
              <w:autoSpaceDN/>
              <w:bidi w:val="0"/>
              <w:adjustRightInd/>
              <w:snapToGrid/>
              <w:spacing w:line="320" w:lineRule="exact"/>
              <w:ind w:right="112" w:rightChars="0"/>
              <w:jc w:val="center"/>
              <w:textAlignment w:val="auto"/>
              <w:outlineLvl w:val="9"/>
              <w:rPr>
                <w:rFonts w:hint="eastAsia" w:ascii="宋体" w:hAnsi="宋体" w:eastAsia="宋体" w:cs="宋体"/>
                <w:color w:val="auto"/>
                <w:highlight w:val="none"/>
              </w:rPr>
            </w:pPr>
            <w:r>
              <w:rPr>
                <w:color w:val="auto"/>
                <w:sz w:val="21"/>
                <w:highlight w:val="none"/>
              </w:rPr>
              <w:t>构成投标文件的材料</w:t>
            </w:r>
          </w:p>
        </w:tc>
        <w:tc>
          <w:tcPr>
            <w:tcW w:w="6754" w:type="dxa"/>
            <w:vAlign w:val="center"/>
          </w:tcPr>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default"/>
                <w:color w:val="auto"/>
                <w:highlight w:val="none"/>
                <w:lang w:val="en-US" w:eastAsia="zh-CN"/>
              </w:rPr>
            </w:pPr>
            <w:r>
              <w:rPr>
                <w:color w:val="auto"/>
                <w:highlight w:val="none"/>
              </w:rPr>
              <w:t>投标文件的组成</w:t>
            </w:r>
            <w:r>
              <w:rPr>
                <w:rFonts w:hint="eastAsia"/>
                <w:color w:val="auto"/>
                <w:highlight w:val="none"/>
                <w:lang w:eastAsia="zh-CN"/>
              </w:rPr>
              <w:t>：</w:t>
            </w:r>
            <w:r>
              <w:rPr>
                <w:rFonts w:hint="eastAsia"/>
                <w:b/>
                <w:bCs/>
                <w:color w:val="auto"/>
                <w:highlight w:val="none"/>
                <w:lang w:val="en-US" w:eastAsia="zh-CN"/>
              </w:rPr>
              <w:t>资格审查文件、报价文件、商务技术文件</w:t>
            </w:r>
          </w:p>
          <w:p>
            <w:pPr>
              <w:pStyle w:val="31"/>
              <w:keepNext w:val="0"/>
              <w:keepLines w:val="0"/>
              <w:pageBreakBefore w:val="0"/>
              <w:widowControl w:val="0"/>
              <w:kinsoku/>
              <w:wordWrap/>
              <w:overflowPunct/>
              <w:topLinePunct w:val="0"/>
              <w:autoSpaceDE/>
              <w:autoSpaceDN/>
              <w:bidi w:val="0"/>
              <w:adjustRightInd/>
              <w:snapToGrid/>
              <w:spacing w:before="58" w:line="440" w:lineRule="exact"/>
              <w:ind w:right="2865"/>
              <w:jc w:val="both"/>
              <w:textAlignment w:val="auto"/>
              <w:outlineLvl w:val="9"/>
              <w:rPr>
                <w:rFonts w:hint="eastAsia"/>
                <w:b/>
                <w:bCs/>
                <w:color w:val="auto"/>
                <w:sz w:val="21"/>
                <w:highlight w:val="none"/>
                <w:lang w:eastAsia="zh-CN"/>
              </w:rPr>
            </w:pPr>
            <w:r>
              <w:rPr>
                <w:rFonts w:hint="eastAsia"/>
                <w:b/>
                <w:bCs/>
                <w:color w:val="auto"/>
                <w:sz w:val="21"/>
                <w:highlight w:val="none"/>
                <w:lang w:eastAsia="zh-CN"/>
              </w:rPr>
              <w:t>资格审查文件</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b/>
                <w:bCs/>
                <w:color w:val="auto"/>
                <w:highlight w:val="none"/>
                <w:lang w:val="en-US" w:eastAsia="zh-CN"/>
              </w:rPr>
            </w:pPr>
            <w:r>
              <w:rPr>
                <w:rFonts w:hint="eastAsia"/>
                <w:color w:val="auto"/>
                <w:highlight w:val="none"/>
                <w:lang w:val="en-US" w:eastAsia="zh-CN"/>
              </w:rPr>
              <w:t>1.投标人基本情况表（附有效的营业执照副本复印件）（格式后附）；</w:t>
            </w:r>
            <w:r>
              <w:rPr>
                <w:rFonts w:hint="eastAsia"/>
                <w:b/>
                <w:bCs/>
                <w:color w:val="auto"/>
                <w:highlight w:val="none"/>
                <w:lang w:val="en-US" w:eastAsia="zh-CN"/>
              </w:rPr>
              <w:t>（必须提供，否则投标文件按无效响应处理）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b/>
                <w:bCs/>
                <w:color w:val="auto"/>
                <w:highlight w:val="none"/>
                <w:lang w:val="en-US" w:eastAsia="zh-CN"/>
              </w:rPr>
            </w:pPr>
            <w:r>
              <w:rPr>
                <w:rFonts w:hint="eastAsia"/>
                <w:color w:val="auto"/>
                <w:highlight w:val="none"/>
                <w:lang w:val="en-US" w:eastAsia="zh-CN"/>
              </w:rPr>
              <w:t>2.供应商为中小企业/小微企业或监狱企业或残疾人福利企业；</w:t>
            </w:r>
            <w:bookmarkStart w:id="13" w:name="_Hlk85491178"/>
            <w:r>
              <w:rPr>
                <w:rFonts w:hint="eastAsia"/>
                <w:b/>
                <w:bCs/>
                <w:color w:val="auto"/>
                <w:highlight w:val="none"/>
                <w:lang w:val="en-US" w:eastAsia="zh-CN"/>
              </w:rPr>
              <w:t>[</w:t>
            </w:r>
            <w:r>
              <w:rPr>
                <w:rFonts w:hint="eastAsia" w:ascii="宋体" w:hAnsi="宋体"/>
                <w:color w:val="auto"/>
                <w:sz w:val="21"/>
                <w:szCs w:val="21"/>
                <w:highlight w:val="none"/>
                <w:lang w:val="en-US" w:eastAsia="zh-CN"/>
              </w:rPr>
              <w:t>供应商为</w:t>
            </w:r>
            <w:r>
              <w:rPr>
                <w:rFonts w:hint="eastAsia" w:ascii="宋体" w:hAnsi="宋体"/>
                <w:color w:val="auto"/>
                <w:sz w:val="21"/>
                <w:szCs w:val="21"/>
                <w:highlight w:val="none"/>
              </w:rPr>
              <w:t>中小企业/小微企业</w:t>
            </w:r>
            <w:r>
              <w:rPr>
                <w:rFonts w:hint="eastAsia" w:ascii="宋体" w:hAnsi="宋体"/>
                <w:color w:val="auto"/>
                <w:sz w:val="21"/>
                <w:szCs w:val="21"/>
                <w:highlight w:val="none"/>
                <w:lang w:eastAsia="zh-CN"/>
              </w:rPr>
              <w:t>的</w:t>
            </w:r>
            <w:r>
              <w:rPr>
                <w:rFonts w:hint="eastAsia" w:ascii="宋体" w:hAnsi="宋体"/>
                <w:color w:val="auto"/>
                <w:sz w:val="21"/>
                <w:szCs w:val="21"/>
                <w:highlight w:val="none"/>
                <w:lang w:val="en-US" w:eastAsia="zh-CN"/>
              </w:rPr>
              <w:t>应当</w:t>
            </w:r>
            <w:r>
              <w:rPr>
                <w:rFonts w:hint="eastAsia" w:ascii="宋体" w:hAnsi="宋体"/>
                <w:color w:val="auto"/>
                <w:sz w:val="21"/>
                <w:szCs w:val="21"/>
                <w:highlight w:val="none"/>
              </w:rPr>
              <w:t>提供《中小企业声明函》</w:t>
            </w:r>
            <w:r>
              <w:rPr>
                <w:rFonts w:hint="eastAsia"/>
                <w:color w:val="auto"/>
                <w:highlight w:val="none"/>
                <w:lang w:val="en-US" w:eastAsia="zh-CN"/>
              </w:rPr>
              <w:t>（格式后附）</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供应商为</w:t>
            </w:r>
            <w:r>
              <w:rPr>
                <w:rFonts w:hint="eastAsia" w:ascii="宋体" w:hAnsi="宋体"/>
                <w:color w:val="auto"/>
                <w:sz w:val="21"/>
                <w:szCs w:val="21"/>
                <w:highlight w:val="none"/>
              </w:rPr>
              <w:t>残疾人福利性单位</w:t>
            </w:r>
            <w:r>
              <w:rPr>
                <w:rFonts w:hint="eastAsia" w:ascii="宋体" w:hAnsi="宋体"/>
                <w:color w:val="auto"/>
                <w:sz w:val="21"/>
                <w:szCs w:val="21"/>
                <w:highlight w:val="none"/>
                <w:lang w:eastAsia="zh-CN"/>
              </w:rPr>
              <w:t>的</w:t>
            </w:r>
            <w:r>
              <w:rPr>
                <w:rFonts w:hint="eastAsia" w:ascii="宋体" w:hAnsi="宋体"/>
                <w:color w:val="auto"/>
                <w:sz w:val="21"/>
                <w:szCs w:val="21"/>
                <w:highlight w:val="none"/>
                <w:lang w:val="en-US" w:eastAsia="zh-CN"/>
              </w:rPr>
              <w:t>应当</w:t>
            </w:r>
            <w:r>
              <w:rPr>
                <w:rFonts w:hint="eastAsia" w:ascii="宋体" w:hAnsi="宋体"/>
                <w:color w:val="auto"/>
                <w:sz w:val="21"/>
                <w:szCs w:val="21"/>
                <w:highlight w:val="none"/>
              </w:rPr>
              <w:t>提供残疾人福利性单位声明函</w:t>
            </w:r>
            <w:r>
              <w:rPr>
                <w:rFonts w:hint="eastAsia"/>
                <w:color w:val="auto"/>
                <w:highlight w:val="none"/>
                <w:lang w:val="en-US" w:eastAsia="zh-CN"/>
              </w:rPr>
              <w:t>（格式后附）</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供应商为</w:t>
            </w:r>
            <w:r>
              <w:rPr>
                <w:rFonts w:hint="eastAsia" w:ascii="宋体" w:hAnsi="宋体"/>
                <w:color w:val="auto"/>
                <w:sz w:val="21"/>
                <w:szCs w:val="21"/>
                <w:highlight w:val="none"/>
              </w:rPr>
              <w:t>监狱企业</w:t>
            </w:r>
            <w:r>
              <w:rPr>
                <w:rFonts w:hint="eastAsia" w:ascii="宋体" w:hAnsi="宋体"/>
                <w:color w:val="auto"/>
                <w:sz w:val="21"/>
                <w:szCs w:val="21"/>
                <w:highlight w:val="none"/>
                <w:lang w:eastAsia="zh-CN"/>
              </w:rPr>
              <w:t>的</w:t>
            </w:r>
            <w:r>
              <w:rPr>
                <w:rFonts w:hint="eastAsia" w:ascii="宋体" w:hAnsi="宋体"/>
                <w:color w:val="auto"/>
                <w:sz w:val="21"/>
                <w:szCs w:val="21"/>
                <w:highlight w:val="none"/>
              </w:rPr>
              <w:t>应当提供由省级以上监狱管理局、戒毒管理局(含新疆生产建设兵团)出具的属于监狱企业的证明文件</w:t>
            </w:r>
            <w:bookmarkEnd w:id="13"/>
            <w:r>
              <w:rPr>
                <w:rFonts w:hint="eastAsia" w:ascii="宋体" w:hAnsi="宋体"/>
                <w:color w:val="auto"/>
                <w:sz w:val="21"/>
                <w:szCs w:val="21"/>
                <w:highlight w:val="none"/>
                <w:lang w:val="en-US" w:eastAsia="zh-CN"/>
              </w:rPr>
              <w:t>]。</w:t>
            </w:r>
            <w:r>
              <w:rPr>
                <w:rFonts w:hint="eastAsia" w:ascii="宋体" w:hAnsi="宋体" w:eastAsia="宋体" w:cs="宋体"/>
                <w:b/>
                <w:bCs/>
                <w:color w:val="auto"/>
                <w:sz w:val="21"/>
                <w:szCs w:val="21"/>
                <w:highlight w:val="none"/>
              </w:rPr>
              <w:t>（</w:t>
            </w:r>
            <w:r>
              <w:rPr>
                <w:rFonts w:hint="eastAsia"/>
                <w:b/>
                <w:bCs/>
                <w:color w:val="auto"/>
                <w:highlight w:val="none"/>
                <w:lang w:val="en-US" w:eastAsia="zh-CN"/>
              </w:rPr>
              <w:t>必须提供，否则投标文件按无效响应处理</w:t>
            </w:r>
            <w:r>
              <w:rPr>
                <w:rFonts w:hint="eastAsia" w:ascii="宋体" w:hAnsi="宋体" w:eastAsia="宋体" w:cs="宋体"/>
                <w:b/>
                <w:bCs/>
                <w:color w:val="auto"/>
                <w:sz w:val="21"/>
                <w:szCs w:val="21"/>
                <w:highlight w:val="none"/>
              </w:rPr>
              <w:t>）</w:t>
            </w:r>
            <w:r>
              <w:rPr>
                <w:rFonts w:hint="eastAsia"/>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color w:val="auto"/>
                <w:highlight w:val="none"/>
                <w:lang w:val="en-US" w:eastAsia="zh-CN"/>
              </w:rPr>
            </w:pPr>
            <w:r>
              <w:rPr>
                <w:rFonts w:hint="eastAsia" w:ascii="宋体" w:hAnsi="宋体"/>
                <w:color w:val="auto"/>
                <w:sz w:val="21"/>
                <w:szCs w:val="21"/>
                <w:highlight w:val="none"/>
                <w:lang w:val="en-US" w:eastAsia="zh-CN"/>
              </w:rPr>
              <w:t>3.投标人特定</w:t>
            </w:r>
            <w:r>
              <w:rPr>
                <w:rFonts w:hint="eastAsia"/>
                <w:color w:val="auto"/>
                <w:highlight w:val="none"/>
                <w:lang w:val="en-US" w:eastAsia="zh-CN"/>
              </w:rPr>
              <w:t>资格要求的资格证明材料：</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b/>
                <w:bCs/>
                <w:color w:val="auto"/>
                <w:highlight w:val="none"/>
                <w:lang w:val="en-US" w:eastAsia="zh-CN"/>
              </w:rPr>
            </w:pPr>
            <w:r>
              <w:rPr>
                <w:rFonts w:hint="eastAsia" w:ascii="宋体" w:hAnsi="宋体" w:eastAsia="宋体" w:cs="宋体"/>
                <w:color w:val="auto"/>
                <w:szCs w:val="21"/>
                <w:highlight w:val="none"/>
                <w:u w:val="none"/>
                <w:lang w:val="en-US" w:eastAsia="zh-CN"/>
              </w:rPr>
              <w:t>3.1投标人须具备建筑工程施工总承包叁级以上（含叁级）资质</w:t>
            </w:r>
            <w:r>
              <w:rPr>
                <w:rFonts w:hint="eastAsia"/>
                <w:color w:val="auto"/>
                <w:highlight w:val="none"/>
                <w:lang w:val="en-US" w:eastAsia="zh-CN"/>
              </w:rPr>
              <w:t>；</w:t>
            </w:r>
            <w:r>
              <w:rPr>
                <w:rFonts w:hint="eastAsia"/>
                <w:b/>
                <w:bCs/>
                <w:color w:val="auto"/>
                <w:highlight w:val="none"/>
                <w:lang w:val="en-US" w:eastAsia="zh-CN"/>
              </w:rPr>
              <w:t>（必须提供，否则投标文件按无效响应处理）</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default" w:ascii="宋体" w:hAnsi="宋体" w:eastAsiaTheme="minorEastAsia" w:cstheme="minorBidi"/>
                <w:b/>
                <w:bCs/>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3.2.拟投入项目经理须具备建筑工程专业贰级以上（含本级）注册建造师执业资格，具备有效的安全生产考核合格证书（B类）；</w:t>
            </w:r>
            <w:r>
              <w:rPr>
                <w:rFonts w:hint="eastAsia" w:ascii="宋体" w:hAnsi="宋体" w:eastAsiaTheme="minorEastAsia" w:cstheme="minorBidi"/>
                <w:b/>
                <w:bCs/>
                <w:color w:val="auto"/>
                <w:kern w:val="2"/>
                <w:sz w:val="21"/>
                <w:szCs w:val="21"/>
                <w:highlight w:val="none"/>
                <w:lang w:val="en-US" w:eastAsia="zh-CN" w:bidi="ar-SA"/>
              </w:rPr>
              <w:t>（必须提供，否则投标文件按无效响应处理）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b/>
                <w:bCs/>
                <w:color w:val="auto"/>
                <w:highlight w:val="none"/>
                <w:lang w:val="en-US" w:eastAsia="zh-CN"/>
              </w:rPr>
            </w:pPr>
            <w:r>
              <w:rPr>
                <w:rFonts w:hint="eastAsia"/>
                <w:color w:val="auto"/>
                <w:highlight w:val="none"/>
                <w:lang w:val="en-US" w:eastAsia="zh-CN"/>
              </w:rPr>
              <w:t>4.</w:t>
            </w:r>
            <w:r>
              <w:rPr>
                <w:rFonts w:hint="eastAsia" w:asciiTheme="minorHAnsi" w:hAnsiTheme="minorHAnsi" w:eastAsiaTheme="minorEastAsia" w:cstheme="minorBidi"/>
                <w:color w:val="auto"/>
                <w:kern w:val="2"/>
                <w:sz w:val="21"/>
                <w:szCs w:val="24"/>
                <w:highlight w:val="none"/>
                <w:lang w:val="en-US" w:eastAsia="zh-CN" w:bidi="ar-SA"/>
              </w:rPr>
              <w:t>投标人有效的安全生产许可证复印件；</w:t>
            </w:r>
            <w:r>
              <w:rPr>
                <w:rFonts w:hint="eastAsia" w:asciiTheme="minorHAnsi" w:hAnsiTheme="minorHAnsi" w:eastAsiaTheme="minorEastAsia" w:cstheme="minorBidi"/>
                <w:b/>
                <w:bCs/>
                <w:color w:val="auto"/>
                <w:kern w:val="2"/>
                <w:sz w:val="21"/>
                <w:szCs w:val="24"/>
                <w:highlight w:val="none"/>
                <w:lang w:val="en-US" w:eastAsia="zh-CN" w:bidi="ar-SA"/>
              </w:rPr>
              <w:t>（必须提供，否则投标文件按无效响应处理）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b/>
                <w:bCs/>
                <w:color w:val="auto"/>
                <w:highlight w:val="none"/>
                <w:lang w:val="en-US" w:eastAsia="zh-CN"/>
              </w:rPr>
            </w:pPr>
            <w:r>
              <w:rPr>
                <w:rFonts w:hint="eastAsia"/>
                <w:color w:val="auto"/>
                <w:highlight w:val="none"/>
                <w:lang w:val="en-US" w:eastAsia="zh-CN"/>
              </w:rPr>
              <w:t>5.建设工程项目管理承诺书（格式后附）；</w:t>
            </w:r>
            <w:r>
              <w:rPr>
                <w:rFonts w:hint="eastAsia"/>
                <w:b/>
                <w:bCs/>
                <w:color w:val="auto"/>
                <w:highlight w:val="none"/>
                <w:lang w:val="en-US" w:eastAsia="zh-CN"/>
              </w:rPr>
              <w:t>（必须提供，否则投标文件按无效响应处理）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b/>
                <w:bCs/>
                <w:color w:val="auto"/>
                <w:highlight w:val="none"/>
              </w:rPr>
            </w:pP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投标人</w:t>
            </w:r>
            <w:r>
              <w:rPr>
                <w:rFonts w:hint="eastAsia"/>
                <w:color w:val="auto"/>
                <w:highlight w:val="none"/>
              </w:rPr>
              <w:t xml:space="preserve">依法缴纳税收的相关材料（投标截止前半年内连续 </w:t>
            </w:r>
            <w:r>
              <w:rPr>
                <w:rFonts w:hint="eastAsia"/>
                <w:color w:val="auto"/>
                <w:highlight w:val="none"/>
                <w:lang w:val="en-US" w:eastAsia="zh-CN"/>
              </w:rPr>
              <w:t>3</w:t>
            </w:r>
            <w:r>
              <w:rPr>
                <w:rFonts w:hint="eastAsia"/>
                <w:color w:val="auto"/>
                <w:highlight w:val="none"/>
              </w:rPr>
              <w:t xml:space="preserve"> 个月的依法缴纳税收的凭据复印件；依法免税</w:t>
            </w:r>
            <w:r>
              <w:rPr>
                <w:rFonts w:hint="eastAsia"/>
                <w:color w:val="auto"/>
                <w:highlight w:val="none"/>
                <w:lang w:val="en-US" w:eastAsia="zh-CN"/>
              </w:rPr>
              <w:t>或零申报</w:t>
            </w:r>
            <w:r>
              <w:rPr>
                <w:rFonts w:hint="eastAsia"/>
                <w:color w:val="auto"/>
                <w:highlight w:val="none"/>
              </w:rPr>
              <w:t>的，必须提供相应文件证明其依法免税</w:t>
            </w:r>
            <w:r>
              <w:rPr>
                <w:rFonts w:hint="eastAsia"/>
                <w:color w:val="auto"/>
                <w:highlight w:val="none"/>
                <w:lang w:val="en-US" w:eastAsia="zh-CN"/>
              </w:rPr>
              <w:t>或零申报</w:t>
            </w:r>
            <w:r>
              <w:rPr>
                <w:rFonts w:hint="eastAsia"/>
                <w:color w:val="auto"/>
                <w:highlight w:val="none"/>
              </w:rPr>
              <w:t>。从成立之日起到</w:t>
            </w:r>
            <w:r>
              <w:rPr>
                <w:rFonts w:hint="eastAsia"/>
                <w:color w:val="auto"/>
                <w:highlight w:val="none"/>
                <w:lang w:val="en-US" w:eastAsia="zh-CN"/>
              </w:rPr>
              <w:t>投标</w:t>
            </w:r>
            <w:r>
              <w:rPr>
                <w:rFonts w:hint="eastAsia"/>
                <w:color w:val="auto"/>
                <w:highlight w:val="none"/>
              </w:rPr>
              <w:t>文件提交截止时间止不足要求月数的，只需提供从成立之日起的依法缴纳税收相应证明文件）；</w:t>
            </w:r>
            <w:r>
              <w:rPr>
                <w:rFonts w:hint="eastAsia"/>
                <w:b/>
                <w:bCs/>
                <w:color w:val="auto"/>
                <w:highlight w:val="none"/>
              </w:rPr>
              <w:t>（</w:t>
            </w:r>
            <w:r>
              <w:rPr>
                <w:rFonts w:hint="eastAsia"/>
                <w:b/>
                <w:bCs/>
                <w:color w:val="auto"/>
                <w:highlight w:val="none"/>
                <w:lang w:val="en-US" w:eastAsia="zh-CN"/>
              </w:rPr>
              <w:t>必须提供，否则投标文件按无效响应处理</w:t>
            </w:r>
            <w:r>
              <w:rPr>
                <w:rFonts w:hint="eastAsia"/>
                <w:b/>
                <w:bCs/>
                <w:color w:val="auto"/>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投标人</w:t>
            </w:r>
            <w:r>
              <w:rPr>
                <w:rFonts w:hint="eastAsia"/>
                <w:color w:val="auto"/>
                <w:highlight w:val="none"/>
              </w:rPr>
              <w:t xml:space="preserve">依法缴纳社会保障资金的相关材料[投标截止前半年内连续 </w:t>
            </w:r>
            <w:r>
              <w:rPr>
                <w:rFonts w:hint="eastAsia"/>
                <w:color w:val="auto"/>
                <w:highlight w:val="none"/>
                <w:lang w:val="en-US" w:eastAsia="zh-CN"/>
              </w:rPr>
              <w:t>3</w:t>
            </w:r>
            <w:r>
              <w:rPr>
                <w:rFonts w:hint="eastAsia"/>
                <w:color w:val="auto"/>
                <w:highlight w:val="none"/>
              </w:rPr>
              <w:t xml:space="preserve"> 个月的依法缴纳社会保障资金的缴费凭证（专用收据或者社会保险缴纳清单）复印件；依法不需要缴纳社会保障资金的</w:t>
            </w:r>
            <w:r>
              <w:rPr>
                <w:rFonts w:hint="eastAsia"/>
                <w:color w:val="auto"/>
                <w:highlight w:val="none"/>
                <w:lang w:val="en-US" w:eastAsia="zh-CN"/>
              </w:rPr>
              <w:t>投标人</w:t>
            </w:r>
            <w:r>
              <w:rPr>
                <w:rFonts w:hint="eastAsia"/>
                <w:color w:val="auto"/>
                <w:highlight w:val="none"/>
              </w:rPr>
              <w:t>，必须提供相应文件证明不需要缴纳社会保障资金。从取得营业执照时间起到首次</w:t>
            </w:r>
            <w:r>
              <w:rPr>
                <w:rFonts w:hint="eastAsia"/>
                <w:color w:val="auto"/>
                <w:highlight w:val="none"/>
                <w:lang w:val="en-US" w:eastAsia="zh-CN"/>
              </w:rPr>
              <w:t>投标</w:t>
            </w:r>
            <w:r>
              <w:rPr>
                <w:rFonts w:hint="eastAsia"/>
                <w:color w:val="auto"/>
                <w:highlight w:val="none"/>
              </w:rPr>
              <w:t>文件提交截止时间为止不足要求月数的只需提供从取得营业执照起的依法缴纳社会保障资金的相应证明文件]；</w:t>
            </w:r>
            <w:r>
              <w:rPr>
                <w:rFonts w:hint="eastAsia"/>
                <w:b/>
                <w:bCs/>
                <w:color w:val="auto"/>
                <w:highlight w:val="none"/>
              </w:rPr>
              <w:t>（</w:t>
            </w:r>
            <w:r>
              <w:rPr>
                <w:rFonts w:hint="eastAsia"/>
                <w:b/>
                <w:bCs/>
                <w:color w:val="auto"/>
                <w:highlight w:val="none"/>
                <w:lang w:val="en-US" w:eastAsia="zh-CN"/>
              </w:rPr>
              <w:t>必须提供，否则投标文件按无效响应处理</w:t>
            </w:r>
            <w:r>
              <w:rPr>
                <w:rFonts w:hint="eastAsia"/>
                <w:b/>
                <w:bCs/>
                <w:color w:val="auto"/>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rPr>
            </w:pPr>
            <w:r>
              <w:rPr>
                <w:rFonts w:hint="eastAsia"/>
                <w:color w:val="auto"/>
                <w:highlight w:val="none"/>
                <w:lang w:val="en-US" w:eastAsia="zh-CN"/>
              </w:rPr>
              <w:t>8</w:t>
            </w:r>
            <w:r>
              <w:rPr>
                <w:rFonts w:hint="eastAsia"/>
                <w:color w:val="auto"/>
                <w:highlight w:val="none"/>
              </w:rPr>
              <w:t>.</w:t>
            </w:r>
            <w:r>
              <w:rPr>
                <w:rFonts w:hint="eastAsia"/>
                <w:color w:val="auto"/>
                <w:highlight w:val="none"/>
                <w:lang w:val="en-US" w:eastAsia="zh-CN"/>
              </w:rPr>
              <w:t>投标人</w:t>
            </w:r>
            <w:r>
              <w:rPr>
                <w:rFonts w:hint="eastAsia"/>
                <w:color w:val="auto"/>
                <w:highlight w:val="none"/>
              </w:rPr>
              <w:t>财务状况报告（ 2021年度财务报表</w:t>
            </w:r>
            <w:r>
              <w:rPr>
                <w:rFonts w:hint="eastAsia"/>
                <w:color w:val="auto"/>
                <w:highlight w:val="none"/>
                <w:lang w:val="en-US" w:eastAsia="zh-CN"/>
              </w:rPr>
              <w:t>(</w:t>
            </w:r>
            <w:r>
              <w:rPr>
                <w:rFonts w:hint="eastAsia"/>
                <w:color w:val="auto"/>
                <w:highlight w:val="none"/>
              </w:rPr>
              <w:t>包括资产负债表、利润表、现金流量表，属于小微企业的无须提供现金流量表）</w:t>
            </w:r>
            <w:r>
              <w:rPr>
                <w:rFonts w:hint="eastAsia"/>
                <w:color w:val="auto"/>
                <w:highlight w:val="none"/>
                <w:lang w:eastAsia="zh-CN"/>
              </w:rPr>
              <w:t>，</w:t>
            </w:r>
            <w:r>
              <w:rPr>
                <w:rFonts w:hint="eastAsia"/>
                <w:color w:val="auto"/>
                <w:highlight w:val="none"/>
              </w:rPr>
              <w:t>或者银行出具的资信证明，或者中国人民银行征信中心出具的信用报告（企业</w:t>
            </w:r>
            <w:r>
              <w:rPr>
                <w:rFonts w:hint="eastAsia"/>
                <w:color w:val="auto"/>
                <w:highlight w:val="none"/>
                <w:lang w:val="en-US" w:eastAsia="zh-CN"/>
              </w:rPr>
              <w:t>投</w:t>
            </w:r>
            <w:r>
              <w:rPr>
                <w:rFonts w:hint="eastAsia"/>
                <w:color w:val="auto"/>
                <w:highlight w:val="none"/>
              </w:rPr>
              <w:t>标的提供企业信用报告，自然人</w:t>
            </w:r>
            <w:r>
              <w:rPr>
                <w:rFonts w:hint="eastAsia"/>
                <w:color w:val="auto"/>
                <w:highlight w:val="none"/>
                <w:lang w:val="en-US" w:eastAsia="zh-CN"/>
              </w:rPr>
              <w:t>投</w:t>
            </w:r>
            <w:r>
              <w:rPr>
                <w:rFonts w:hint="eastAsia"/>
                <w:color w:val="auto"/>
                <w:highlight w:val="none"/>
              </w:rPr>
              <w:t>标的提供个人信用报告）；</w:t>
            </w:r>
            <w:r>
              <w:rPr>
                <w:rFonts w:hint="eastAsia"/>
                <w:color w:val="auto"/>
                <w:highlight w:val="none"/>
                <w:lang w:val="en-US" w:eastAsia="zh-CN"/>
              </w:rPr>
              <w:t>投标人</w:t>
            </w:r>
            <w:r>
              <w:rPr>
                <w:rFonts w:hint="eastAsia"/>
                <w:color w:val="auto"/>
                <w:highlight w:val="none"/>
              </w:rPr>
              <w:t>属于成立时间在规定年度之后的法人或其他组织，需提供成立之日起至</w:t>
            </w:r>
            <w:r>
              <w:rPr>
                <w:rFonts w:hint="eastAsia"/>
                <w:color w:val="auto"/>
                <w:highlight w:val="none"/>
                <w:lang w:val="en-US" w:eastAsia="zh-CN"/>
              </w:rPr>
              <w:t>投标</w:t>
            </w:r>
            <w:r>
              <w:rPr>
                <w:rFonts w:hint="eastAsia"/>
                <w:color w:val="auto"/>
                <w:highlight w:val="none"/>
              </w:rPr>
              <w:t>文件提交截止时间前的月报表或银行出具的资信证明或者中国人民银行征信中心出具的企业信用报告；资信证明应在有效期内，未注明有效期的，银行出具时间至</w:t>
            </w:r>
            <w:r>
              <w:rPr>
                <w:rFonts w:hint="eastAsia"/>
                <w:color w:val="auto"/>
                <w:highlight w:val="none"/>
                <w:lang w:val="en-US" w:eastAsia="zh-CN"/>
              </w:rPr>
              <w:t>投标</w:t>
            </w:r>
            <w:r>
              <w:rPr>
                <w:rFonts w:hint="eastAsia"/>
                <w:color w:val="auto"/>
                <w:highlight w:val="none"/>
              </w:rPr>
              <w:t>文件提交截止时间不超过一年）；</w:t>
            </w:r>
            <w:r>
              <w:rPr>
                <w:rFonts w:hint="eastAsia"/>
                <w:b/>
                <w:bCs/>
                <w:color w:val="auto"/>
                <w:highlight w:val="none"/>
              </w:rPr>
              <w:t>（</w:t>
            </w:r>
            <w:r>
              <w:rPr>
                <w:rFonts w:hint="eastAsia"/>
                <w:b/>
                <w:bCs/>
                <w:color w:val="auto"/>
                <w:highlight w:val="none"/>
                <w:lang w:val="en-US" w:eastAsia="zh-CN"/>
              </w:rPr>
              <w:t>必须提供，否则投标文件按无效响应处理</w:t>
            </w:r>
            <w:r>
              <w:rPr>
                <w:rFonts w:hint="eastAsia"/>
                <w:b/>
                <w:bCs/>
                <w:color w:val="auto"/>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b/>
                <w:bCs/>
                <w:color w:val="auto"/>
                <w:highlight w:val="none"/>
              </w:rPr>
            </w:pP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投标人</w:t>
            </w:r>
            <w:r>
              <w:rPr>
                <w:rFonts w:hint="eastAsia"/>
                <w:color w:val="auto"/>
                <w:highlight w:val="none"/>
              </w:rPr>
              <w:t>直接控股、管理关系信息表（格式后附）；</w:t>
            </w:r>
            <w:r>
              <w:rPr>
                <w:rFonts w:hint="eastAsia"/>
                <w:b/>
                <w:bCs/>
                <w:color w:val="auto"/>
                <w:highlight w:val="none"/>
              </w:rPr>
              <w:t>（</w:t>
            </w:r>
            <w:r>
              <w:rPr>
                <w:rFonts w:hint="eastAsia"/>
                <w:b/>
                <w:bCs/>
                <w:color w:val="auto"/>
                <w:highlight w:val="none"/>
                <w:lang w:val="en-US" w:eastAsia="zh-CN"/>
              </w:rPr>
              <w:t>必须提供，否则投标文件按无效响应处理</w:t>
            </w:r>
            <w:r>
              <w:rPr>
                <w:rFonts w:hint="eastAsia"/>
                <w:b/>
                <w:bCs/>
                <w:color w:val="auto"/>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lang w:val="en-US" w:eastAsia="zh-CN"/>
              </w:rPr>
            </w:pPr>
            <w:r>
              <w:rPr>
                <w:rFonts w:hint="eastAsia"/>
                <w:color w:val="auto"/>
                <w:highlight w:val="none"/>
                <w:lang w:val="en-US" w:eastAsia="zh-CN"/>
              </w:rPr>
              <w:t>10</w:t>
            </w:r>
            <w:r>
              <w:rPr>
                <w:rFonts w:hint="eastAsia"/>
                <w:color w:val="auto"/>
                <w:highlight w:val="none"/>
              </w:rPr>
              <w:t>.</w:t>
            </w:r>
            <w:r>
              <w:rPr>
                <w:rFonts w:hint="eastAsia"/>
                <w:color w:val="auto"/>
                <w:highlight w:val="none"/>
                <w:lang w:val="en-US" w:eastAsia="zh-CN"/>
              </w:rPr>
              <w:t>投</w:t>
            </w:r>
            <w:r>
              <w:rPr>
                <w:rFonts w:hint="eastAsia"/>
                <w:color w:val="auto"/>
                <w:highlight w:val="none"/>
              </w:rPr>
              <w:t>标声明（格式后附）；</w:t>
            </w:r>
            <w:r>
              <w:rPr>
                <w:rFonts w:hint="eastAsia"/>
                <w:b/>
                <w:bCs/>
                <w:color w:val="auto"/>
                <w:highlight w:val="none"/>
              </w:rPr>
              <w:t>（</w:t>
            </w:r>
            <w:r>
              <w:rPr>
                <w:rFonts w:hint="eastAsia"/>
                <w:b/>
                <w:bCs/>
                <w:color w:val="auto"/>
                <w:highlight w:val="none"/>
                <w:lang w:val="en-US" w:eastAsia="zh-CN"/>
              </w:rPr>
              <w:t>必须提供，否则投标文件按无效响应处理</w:t>
            </w:r>
            <w:r>
              <w:rPr>
                <w:rFonts w:hint="eastAsia"/>
                <w:b/>
                <w:bCs/>
                <w:color w:val="auto"/>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eastAsiaTheme="minorEastAsia"/>
                <w:b/>
                <w:bCs/>
                <w:color w:val="auto"/>
                <w:highlight w:val="none"/>
                <w:lang w:eastAsia="zh-CN"/>
              </w:rPr>
            </w:pPr>
            <w:r>
              <w:rPr>
                <w:rFonts w:hint="eastAsia"/>
                <w:color w:val="auto"/>
                <w:highlight w:val="none"/>
                <w:lang w:val="en-US" w:eastAsia="zh-CN"/>
              </w:rPr>
              <w:t>11</w:t>
            </w:r>
            <w:r>
              <w:rPr>
                <w:rFonts w:hint="eastAsia"/>
                <w:color w:val="auto"/>
                <w:highlight w:val="none"/>
              </w:rPr>
              <w:t>.除</w:t>
            </w:r>
            <w:r>
              <w:rPr>
                <w:rFonts w:hint="eastAsia"/>
                <w:color w:val="auto"/>
                <w:highlight w:val="none"/>
                <w:lang w:val="en-US" w:eastAsia="zh-CN"/>
              </w:rPr>
              <w:t>招标</w:t>
            </w:r>
            <w:r>
              <w:rPr>
                <w:rFonts w:hint="eastAsia"/>
                <w:color w:val="auto"/>
                <w:highlight w:val="none"/>
              </w:rPr>
              <w:t>文件规定必须提供以外，</w:t>
            </w:r>
            <w:r>
              <w:rPr>
                <w:rFonts w:hint="eastAsia" w:hAnsi="宋体" w:eastAsia="宋体" w:cs="宋体"/>
                <w:bCs/>
                <w:color w:val="auto"/>
                <w:kern w:val="2"/>
                <w:sz w:val="21"/>
                <w:szCs w:val="21"/>
                <w:highlight w:val="none"/>
                <w:lang w:val="en-US" w:eastAsia="zh-CN"/>
              </w:rPr>
              <w:t>投标人</w:t>
            </w:r>
            <w:r>
              <w:rPr>
                <w:rFonts w:hint="eastAsia"/>
                <w:color w:val="auto"/>
                <w:highlight w:val="none"/>
              </w:rPr>
              <w:t>认为需要提供的其他证明材料</w:t>
            </w:r>
            <w:r>
              <w:rPr>
                <w:rFonts w:hint="eastAsia"/>
                <w:color w:val="auto"/>
                <w:highlight w:val="none"/>
                <w:lang w:eastAsia="zh-CN"/>
              </w:rPr>
              <w:t>。</w:t>
            </w:r>
            <w:r>
              <w:rPr>
                <w:rFonts w:hint="eastAsia"/>
                <w:b/>
                <w:bCs/>
                <w:color w:val="auto"/>
                <w:highlight w:val="none"/>
                <w:lang w:eastAsia="zh-CN"/>
              </w:rPr>
              <w:t>（</w:t>
            </w:r>
            <w:r>
              <w:rPr>
                <w:rFonts w:hint="eastAsia"/>
                <w:b/>
                <w:bCs/>
                <w:color w:val="auto"/>
                <w:highlight w:val="none"/>
                <w:lang w:val="en-US" w:eastAsia="zh-CN"/>
              </w:rPr>
              <w:t>例如：资格审查文件封面、目录等要求</w:t>
            </w:r>
            <w:r>
              <w:rPr>
                <w:rFonts w:hint="eastAsia"/>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rPr>
            </w:pPr>
            <w:r>
              <w:rPr>
                <w:rFonts w:hint="eastAsia"/>
                <w:color w:val="auto"/>
                <w:highlight w:val="none"/>
              </w:rPr>
              <w:t>注：</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rPr>
            </w:pPr>
            <w:r>
              <w:rPr>
                <w:rFonts w:hint="eastAsia"/>
                <w:color w:val="auto"/>
                <w:highlight w:val="none"/>
              </w:rPr>
              <w:t>1.以上标明“必须提供”的材料属于复印件</w:t>
            </w:r>
            <w:r>
              <w:rPr>
                <w:rFonts w:hint="eastAsia"/>
                <w:color w:val="auto"/>
                <w:highlight w:val="none"/>
                <w:lang w:eastAsia="zh-CN"/>
              </w:rPr>
              <w:t>、</w:t>
            </w:r>
            <w:r>
              <w:rPr>
                <w:rFonts w:hint="eastAsia"/>
                <w:color w:val="auto"/>
                <w:highlight w:val="none"/>
                <w:lang w:val="en-US" w:eastAsia="zh-CN"/>
              </w:rPr>
              <w:t>扫描件</w:t>
            </w:r>
            <w:r>
              <w:rPr>
                <w:rFonts w:hint="eastAsia"/>
                <w:color w:val="auto"/>
                <w:highlight w:val="none"/>
              </w:rPr>
              <w:t>的，必须加盖</w:t>
            </w:r>
            <w:r>
              <w:rPr>
                <w:rFonts w:hint="eastAsia"/>
                <w:color w:val="auto"/>
                <w:highlight w:val="none"/>
                <w:lang w:val="en-US" w:eastAsia="zh-CN"/>
              </w:rPr>
              <w:t>投标人</w:t>
            </w:r>
            <w:r>
              <w:rPr>
                <w:rFonts w:hint="eastAsia"/>
                <w:color w:val="auto"/>
                <w:highlight w:val="none"/>
              </w:rPr>
              <w:t>公章，否则</w:t>
            </w:r>
            <w:r>
              <w:rPr>
                <w:rFonts w:hint="eastAsia"/>
                <w:color w:val="auto"/>
                <w:highlight w:val="none"/>
                <w:lang w:val="en-US" w:eastAsia="zh-CN"/>
              </w:rPr>
              <w:t>投标</w:t>
            </w:r>
            <w:r>
              <w:rPr>
                <w:rFonts w:hint="eastAsia"/>
                <w:color w:val="auto"/>
                <w:highlight w:val="none"/>
              </w:rPr>
              <w:t>文件按无效响应处理。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rPr>
            </w:pPr>
            <w:r>
              <w:rPr>
                <w:rFonts w:hint="eastAsia"/>
                <w:color w:val="auto"/>
                <w:highlight w:val="none"/>
              </w:rPr>
              <w:t>2.</w:t>
            </w:r>
            <w:r>
              <w:rPr>
                <w:rFonts w:hint="eastAsia"/>
                <w:color w:val="auto"/>
                <w:highlight w:val="none"/>
                <w:lang w:val="en-US" w:eastAsia="zh-CN"/>
              </w:rPr>
              <w:t>投</w:t>
            </w:r>
            <w:r>
              <w:rPr>
                <w:rFonts w:hint="eastAsia"/>
                <w:color w:val="auto"/>
                <w:highlight w:val="none"/>
              </w:rPr>
              <w:t>标</w:t>
            </w:r>
            <w:r>
              <w:rPr>
                <w:rFonts w:hint="eastAsia"/>
                <w:color w:val="auto"/>
                <w:highlight w:val="none"/>
              </w:rPr>
              <w:t>声明必须由法定代表人在规定签章处签字并加盖</w:t>
            </w:r>
            <w:r>
              <w:rPr>
                <w:rFonts w:hint="eastAsia"/>
                <w:color w:val="auto"/>
                <w:highlight w:val="none"/>
                <w:lang w:val="en-US" w:eastAsia="zh-CN"/>
              </w:rPr>
              <w:t>投标人</w:t>
            </w:r>
            <w:r>
              <w:rPr>
                <w:rFonts w:hint="eastAsia"/>
                <w:color w:val="auto"/>
                <w:highlight w:val="none"/>
              </w:rPr>
              <w:t>公章，否则</w:t>
            </w:r>
            <w:r>
              <w:rPr>
                <w:rFonts w:hint="eastAsia"/>
                <w:color w:val="auto"/>
                <w:highlight w:val="none"/>
                <w:lang w:val="en-US" w:eastAsia="zh-CN"/>
              </w:rPr>
              <w:t>投标</w:t>
            </w:r>
            <w:r>
              <w:rPr>
                <w:rFonts w:hint="eastAsia"/>
                <w:color w:val="auto"/>
                <w:highlight w:val="none"/>
              </w:rPr>
              <w:t>文件按无效响应处理。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b/>
                <w:bCs/>
                <w:color w:val="auto"/>
                <w:sz w:val="21"/>
                <w:highlight w:val="none"/>
                <w:lang w:eastAsia="zh-CN"/>
              </w:rPr>
            </w:pPr>
            <w:r>
              <w:rPr>
                <w:rFonts w:hint="eastAsia"/>
                <w:color w:val="auto"/>
                <w:highlight w:val="none"/>
              </w:rPr>
              <w:t>3.</w:t>
            </w:r>
            <w:r>
              <w:rPr>
                <w:rFonts w:hint="eastAsia"/>
                <w:color w:val="auto"/>
                <w:highlight w:val="none"/>
                <w:lang w:val="en-US" w:eastAsia="zh-CN"/>
              </w:rPr>
              <w:t>投标人</w:t>
            </w:r>
            <w:r>
              <w:rPr>
                <w:rFonts w:hint="eastAsia"/>
                <w:color w:val="auto"/>
                <w:highlight w:val="none"/>
              </w:rPr>
              <w:t>直接控股、管理关系信息表必须由法定代表人或</w:t>
            </w:r>
            <w:r>
              <w:rPr>
                <w:rFonts w:hint="eastAsia"/>
                <w:color w:val="auto"/>
                <w:highlight w:val="none"/>
                <w:lang w:val="en-US" w:eastAsia="zh-CN"/>
              </w:rPr>
              <w:t>其</w:t>
            </w:r>
            <w:r>
              <w:rPr>
                <w:rFonts w:hint="eastAsia"/>
                <w:color w:val="auto"/>
                <w:highlight w:val="none"/>
              </w:rPr>
              <w:t>委托代理人在规定签章处签字并加盖</w:t>
            </w:r>
            <w:r>
              <w:rPr>
                <w:rFonts w:hint="eastAsia"/>
                <w:color w:val="auto"/>
                <w:highlight w:val="none"/>
                <w:lang w:val="en-US" w:eastAsia="zh-CN"/>
              </w:rPr>
              <w:t>投标人</w:t>
            </w:r>
            <w:r>
              <w:rPr>
                <w:rFonts w:hint="eastAsia"/>
                <w:color w:val="auto"/>
                <w:highlight w:val="none"/>
              </w:rPr>
              <w:t>公章，否则</w:t>
            </w:r>
            <w:r>
              <w:rPr>
                <w:rFonts w:hint="eastAsia"/>
                <w:color w:val="auto"/>
                <w:highlight w:val="none"/>
                <w:lang w:val="en-US" w:eastAsia="zh-CN"/>
              </w:rPr>
              <w:t>投标</w:t>
            </w:r>
            <w:r>
              <w:rPr>
                <w:rFonts w:hint="eastAsia"/>
                <w:color w:val="auto"/>
                <w:highlight w:val="none"/>
              </w:rPr>
              <w:t>文件按无效响应处理。</w:t>
            </w:r>
          </w:p>
          <w:p>
            <w:pPr>
              <w:pStyle w:val="31"/>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b/>
                <w:bCs/>
                <w:color w:val="auto"/>
                <w:sz w:val="21"/>
                <w:highlight w:val="none"/>
                <w:lang w:eastAsia="zh-CN"/>
              </w:rPr>
            </w:pPr>
            <w:r>
              <w:rPr>
                <w:rFonts w:hint="eastAsia"/>
                <w:b/>
                <w:bCs/>
                <w:color w:val="auto"/>
                <w:sz w:val="21"/>
                <w:highlight w:val="none"/>
                <w:lang w:eastAsia="zh-CN"/>
              </w:rPr>
              <w:t>报价文件</w:t>
            </w:r>
          </w:p>
          <w:p>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1.投标函及投标函附录</w:t>
            </w:r>
            <w:r>
              <w:rPr>
                <w:rFonts w:hint="eastAsia" w:ascii="宋体" w:hAnsi="宋体" w:eastAsia="宋体" w:cs="宋体"/>
                <w:color w:val="auto"/>
                <w:sz w:val="21"/>
                <w:szCs w:val="21"/>
                <w:highlight w:val="none"/>
              </w:rPr>
              <w:t>（格式后附）</w:t>
            </w:r>
            <w:r>
              <w:rPr>
                <w:rFonts w:hint="eastAsia" w:ascii="宋体" w:hAnsi="宋体" w:eastAsia="宋体" w:cs="宋体"/>
                <w:color w:val="auto"/>
                <w:sz w:val="21"/>
                <w:szCs w:val="21"/>
                <w:highlight w:val="none"/>
                <w:lang w:val="en-US" w:eastAsia="zh-CN"/>
              </w:rPr>
              <w:t>；（</w:t>
            </w:r>
            <w:r>
              <w:rPr>
                <w:rFonts w:hint="eastAsia"/>
                <w:b/>
                <w:bCs/>
                <w:color w:val="auto"/>
                <w:highlight w:val="none"/>
                <w:lang w:val="en-US" w:eastAsia="zh-CN"/>
              </w:rPr>
              <w:t>必须提供，否则投标文件按无效响应处理</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2.投</w:t>
            </w:r>
            <w:r>
              <w:rPr>
                <w:rFonts w:hint="eastAsia" w:ascii="宋体" w:hAnsi="宋体" w:eastAsia="宋体" w:cs="宋体"/>
                <w:color w:val="auto"/>
                <w:sz w:val="21"/>
                <w:szCs w:val="21"/>
                <w:highlight w:val="none"/>
              </w:rPr>
              <w:t>标报价表（格式后附）；（</w:t>
            </w:r>
            <w:r>
              <w:rPr>
                <w:rFonts w:hint="eastAsia"/>
                <w:b/>
                <w:bCs/>
                <w:color w:val="auto"/>
                <w:highlight w:val="none"/>
                <w:lang w:val="en-US" w:eastAsia="zh-CN"/>
              </w:rPr>
              <w:t>必须提供，否则投标文件按无效响应处理</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已标价工程量清单；</w:t>
            </w:r>
            <w:r>
              <w:rPr>
                <w:rFonts w:hint="eastAsia" w:ascii="宋体" w:hAnsi="宋体" w:eastAsia="宋体" w:cs="宋体"/>
                <w:b/>
                <w:bCs/>
                <w:color w:val="auto"/>
                <w:sz w:val="21"/>
                <w:szCs w:val="21"/>
                <w:highlight w:val="none"/>
              </w:rPr>
              <w:t>（</w:t>
            </w:r>
            <w:r>
              <w:rPr>
                <w:rFonts w:hint="eastAsia"/>
                <w:b/>
                <w:bCs/>
                <w:color w:val="auto"/>
                <w:highlight w:val="none"/>
                <w:lang w:val="en-US" w:eastAsia="zh-CN"/>
              </w:rPr>
              <w:t>必须提供，否则投标文件按无效响应处理</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投标报价表</w:t>
            </w:r>
            <w:r>
              <w:rPr>
                <w:rFonts w:hint="eastAsia" w:ascii="宋体" w:hAnsi="宋体" w:eastAsia="宋体" w:cs="宋体"/>
                <w:b/>
                <w:color w:val="auto"/>
                <w:sz w:val="21"/>
                <w:szCs w:val="21"/>
                <w:highlight w:val="none"/>
              </w:rPr>
              <w:t>必须由法定代表人或</w:t>
            </w:r>
            <w:r>
              <w:rPr>
                <w:rFonts w:hint="eastAsia" w:ascii="宋体" w:hAnsi="宋体" w:eastAsia="宋体" w:cs="宋体"/>
                <w:b/>
                <w:color w:val="auto"/>
                <w:sz w:val="21"/>
                <w:szCs w:val="21"/>
                <w:highlight w:val="none"/>
                <w:lang w:val="en-US" w:eastAsia="zh-CN"/>
              </w:rPr>
              <w:t>其</w:t>
            </w:r>
            <w:r>
              <w:rPr>
                <w:rFonts w:hint="eastAsia" w:ascii="宋体" w:hAnsi="宋体" w:eastAsia="宋体" w:cs="宋体"/>
                <w:b/>
                <w:color w:val="auto"/>
                <w:sz w:val="21"/>
                <w:szCs w:val="21"/>
                <w:highlight w:val="none"/>
              </w:rPr>
              <w:t>委托代理人在规定签章处签字并加盖</w:t>
            </w:r>
            <w:r>
              <w:rPr>
                <w:rFonts w:hint="eastAsia" w:ascii="宋体" w:hAnsi="宋体" w:eastAsia="宋体" w:cs="宋体"/>
                <w:b/>
                <w:color w:val="auto"/>
                <w:sz w:val="21"/>
                <w:szCs w:val="21"/>
                <w:highlight w:val="none"/>
                <w:lang w:val="en-US" w:eastAsia="zh-CN"/>
              </w:rPr>
              <w:t>投标人</w:t>
            </w:r>
            <w:r>
              <w:rPr>
                <w:rFonts w:hint="eastAsia" w:ascii="宋体" w:hAnsi="宋体" w:eastAsia="宋体" w:cs="宋体"/>
                <w:b/>
                <w:color w:val="auto"/>
                <w:sz w:val="21"/>
                <w:szCs w:val="21"/>
                <w:highlight w:val="none"/>
              </w:rPr>
              <w:t>公章，否则</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文件按无效响应处理。</w:t>
            </w:r>
          </w:p>
          <w:p>
            <w:pPr>
              <w:keepNext w:val="0"/>
              <w:keepLines w:val="0"/>
              <w:pageBreakBefore w:val="0"/>
              <w:widowControl w:val="0"/>
              <w:kinsoku/>
              <w:wordWrap/>
              <w:overflowPunct/>
              <w:topLinePunct w:val="0"/>
              <w:autoSpaceDE/>
              <w:autoSpaceDN/>
              <w:bidi w:val="0"/>
              <w:adjustRightInd/>
              <w:spacing w:line="44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2.以上标明“必须提供”的材料属于复印件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扫描件</w:t>
            </w:r>
            <w:r>
              <w:rPr>
                <w:rFonts w:hint="eastAsia" w:ascii="宋体" w:hAnsi="宋体" w:eastAsia="宋体" w:cs="宋体"/>
                <w:b/>
                <w:color w:val="auto"/>
                <w:sz w:val="21"/>
                <w:szCs w:val="21"/>
                <w:highlight w:val="none"/>
              </w:rPr>
              <w:t>的，必须加盖</w:t>
            </w:r>
            <w:r>
              <w:rPr>
                <w:rFonts w:hint="eastAsia" w:ascii="宋体" w:hAnsi="宋体" w:eastAsia="宋体" w:cs="宋体"/>
                <w:b/>
                <w:color w:val="auto"/>
                <w:sz w:val="21"/>
                <w:szCs w:val="21"/>
                <w:highlight w:val="none"/>
                <w:lang w:val="en-US" w:eastAsia="zh-CN"/>
              </w:rPr>
              <w:t>投标人</w:t>
            </w:r>
            <w:r>
              <w:rPr>
                <w:rFonts w:hint="eastAsia" w:ascii="宋体" w:hAnsi="宋体" w:eastAsia="宋体" w:cs="宋体"/>
                <w:b/>
                <w:color w:val="auto"/>
                <w:sz w:val="21"/>
                <w:szCs w:val="21"/>
                <w:highlight w:val="none"/>
              </w:rPr>
              <w:t>公章，否则</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文件按无效响应处理。</w:t>
            </w:r>
          </w:p>
          <w:p>
            <w:pPr>
              <w:pStyle w:val="31"/>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b/>
                <w:bCs/>
                <w:color w:val="auto"/>
                <w:sz w:val="21"/>
                <w:highlight w:val="none"/>
                <w:lang w:eastAsia="zh-CN"/>
              </w:rPr>
            </w:pPr>
            <w:r>
              <w:rPr>
                <w:rFonts w:hint="eastAsia" w:ascii="宋体" w:hAnsi="宋体" w:eastAsia="宋体" w:cs="宋体"/>
                <w:b/>
                <w:color w:val="auto"/>
                <w:kern w:val="2"/>
                <w:sz w:val="21"/>
                <w:szCs w:val="21"/>
                <w:highlight w:val="none"/>
                <w:lang w:val="en-US" w:eastAsia="zh-CN" w:bidi="ar-SA"/>
              </w:rPr>
              <w:t>3.以上材料未附格式的，由投标人自行拟定。</w:t>
            </w:r>
          </w:p>
          <w:p>
            <w:pPr>
              <w:pStyle w:val="31"/>
              <w:keepNext w:val="0"/>
              <w:keepLines w:val="0"/>
              <w:pageBreakBefore w:val="0"/>
              <w:widowControl w:val="0"/>
              <w:kinsoku/>
              <w:wordWrap/>
              <w:overflowPunct/>
              <w:topLinePunct w:val="0"/>
              <w:autoSpaceDE/>
              <w:autoSpaceDN/>
              <w:bidi w:val="0"/>
              <w:adjustRightInd/>
              <w:snapToGrid/>
              <w:spacing w:before="67" w:line="440" w:lineRule="exact"/>
              <w:ind w:left="5" w:leftChars="0"/>
              <w:jc w:val="both"/>
              <w:textAlignment w:val="auto"/>
              <w:outlineLvl w:val="9"/>
              <w:rPr>
                <w:rFonts w:hint="eastAsia"/>
                <w:b/>
                <w:bCs/>
                <w:color w:val="auto"/>
                <w:sz w:val="21"/>
                <w:highlight w:val="none"/>
                <w:lang w:eastAsia="zh-CN"/>
              </w:rPr>
            </w:pPr>
            <w:r>
              <w:rPr>
                <w:rFonts w:hint="eastAsia"/>
                <w:b/>
                <w:bCs/>
                <w:color w:val="auto"/>
                <w:sz w:val="21"/>
                <w:highlight w:val="none"/>
                <w:lang w:eastAsia="zh-CN"/>
              </w:rPr>
              <w:t>商务技术文件</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w:t>
            </w:r>
            <w:r>
              <w:rPr>
                <w:rFonts w:hint="eastAsia" w:ascii="宋体" w:hAnsi="宋体" w:eastAsia="宋体" w:cs="宋体"/>
                <w:color w:val="auto"/>
                <w:sz w:val="21"/>
                <w:szCs w:val="21"/>
                <w:highlight w:val="none"/>
                <w:lang w:val="en-US" w:eastAsia="zh-CN"/>
              </w:rPr>
              <w:t>投</w:t>
            </w:r>
            <w:r>
              <w:rPr>
                <w:rFonts w:hint="eastAsia" w:ascii="宋体" w:hAnsi="宋体" w:eastAsia="宋体" w:cs="宋体"/>
                <w:color w:val="auto"/>
                <w:sz w:val="21"/>
                <w:szCs w:val="21"/>
                <w:highlight w:val="none"/>
              </w:rPr>
              <w:t>标行为的承诺函（格式后附）；（</w:t>
            </w:r>
            <w:r>
              <w:rPr>
                <w:rFonts w:hint="eastAsia"/>
                <w:b/>
                <w:bCs/>
                <w:color w:val="auto"/>
                <w:highlight w:val="none"/>
                <w:lang w:val="en-US" w:eastAsia="zh-CN"/>
              </w:rPr>
              <w:t>必须提供，否则投标文件按无效响应处理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.法定代表人身份证明书及法定代表人有效身份证正反面复印件（格式后附）；（</w:t>
            </w:r>
            <w:r>
              <w:rPr>
                <w:rFonts w:hint="eastAsia"/>
                <w:b/>
                <w:bCs/>
                <w:color w:val="auto"/>
                <w:highlight w:val="none"/>
                <w:lang w:val="en-US" w:eastAsia="zh-CN"/>
              </w:rPr>
              <w:t>必须提供，否则投标文件按无效响应处理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.法定代表人授权委托书及委托代理人有效身份证正反面复印件（格式后附）；（</w:t>
            </w:r>
            <w:r>
              <w:rPr>
                <w:rFonts w:hint="eastAsia" w:ascii="宋体" w:hAnsi="宋体" w:eastAsia="宋体" w:cs="宋体"/>
                <w:b/>
                <w:color w:val="auto"/>
                <w:sz w:val="21"/>
                <w:szCs w:val="21"/>
                <w:highlight w:val="none"/>
              </w:rPr>
              <w:t>委托时必须提供，否则</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文件按无效响应处理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.施工组织设计；</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项目管理机构配备情况表</w:t>
            </w:r>
            <w:r>
              <w:rPr>
                <w:rFonts w:hint="eastAsia" w:ascii="宋体" w:hAnsi="宋体" w:eastAsia="宋体" w:cs="宋体"/>
                <w:color w:val="auto"/>
                <w:sz w:val="21"/>
                <w:szCs w:val="21"/>
                <w:highlight w:val="none"/>
              </w:rPr>
              <w:t xml:space="preserve">（格式后附）； </w:t>
            </w:r>
          </w:p>
          <w:p>
            <w:pPr>
              <w:keepNext w:val="0"/>
              <w:keepLines w:val="0"/>
              <w:pageBreakBefore w:val="0"/>
              <w:widowControl/>
              <w:suppressLineNumbers w:val="0"/>
              <w:kinsoku/>
              <w:wordWrap/>
              <w:overflowPunct/>
              <w:topLinePunct w:val="0"/>
              <w:autoSpaceDE/>
              <w:autoSpaceDN/>
              <w:bidi w:val="0"/>
              <w:adjustRightInd/>
              <w:spacing w:line="44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hAnsi="宋体" w:eastAsia="宋体" w:cs="宋体"/>
                <w:bCs/>
                <w:color w:val="auto"/>
                <w:kern w:val="2"/>
                <w:sz w:val="21"/>
                <w:szCs w:val="21"/>
                <w:highlight w:val="none"/>
                <w:lang w:val="en-US" w:eastAsia="zh-CN"/>
              </w:rPr>
              <w:t>投标人</w:t>
            </w:r>
            <w:r>
              <w:rPr>
                <w:rFonts w:hint="eastAsia" w:ascii="宋体" w:hAnsi="宋体" w:eastAsia="宋体" w:cs="宋体"/>
                <w:color w:val="auto"/>
                <w:sz w:val="21"/>
                <w:szCs w:val="21"/>
                <w:highlight w:val="none"/>
              </w:rPr>
              <w:t>认为需要提供的其他有关资料。</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注： </w:t>
            </w:r>
          </w:p>
          <w:p>
            <w:pPr>
              <w:keepNext w:val="0"/>
              <w:keepLines w:val="0"/>
              <w:pageBreakBefore w:val="0"/>
              <w:widowControl w:val="0"/>
              <w:kinsoku/>
              <w:wordWrap/>
              <w:overflowPunct/>
              <w:topLinePunct w:val="0"/>
              <w:autoSpaceDE/>
              <w:autoSpaceDN/>
              <w:bidi w:val="0"/>
              <w:adjustRightInd/>
              <w:snapToGrid w:val="0"/>
              <w:spacing w:line="440" w:lineRule="exact"/>
              <w:ind w:firstLine="413" w:firstLineChars="196"/>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1.法定代表人授权委托书必须由法定代表人及委托代理人签字，并加盖</w:t>
            </w:r>
            <w:r>
              <w:rPr>
                <w:rFonts w:hint="eastAsia" w:ascii="宋体" w:hAnsi="宋体" w:eastAsia="宋体" w:cs="宋体"/>
                <w:b/>
                <w:color w:val="auto"/>
                <w:sz w:val="21"/>
                <w:szCs w:val="21"/>
                <w:highlight w:val="none"/>
                <w:lang w:val="en-US" w:eastAsia="zh-CN"/>
              </w:rPr>
              <w:t>投标人</w:t>
            </w:r>
            <w:r>
              <w:rPr>
                <w:rFonts w:hint="eastAsia" w:ascii="宋体" w:hAnsi="宋体" w:eastAsia="宋体" w:cs="宋体"/>
                <w:b/>
                <w:color w:val="auto"/>
                <w:sz w:val="21"/>
                <w:szCs w:val="21"/>
                <w:highlight w:val="none"/>
              </w:rPr>
              <w:t>公章，否则</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文件按无效响应处理。</w:t>
            </w:r>
          </w:p>
          <w:p>
            <w:pPr>
              <w:keepNext w:val="0"/>
              <w:keepLines w:val="0"/>
              <w:pageBreakBefore w:val="0"/>
              <w:widowControl w:val="0"/>
              <w:kinsoku/>
              <w:wordWrap/>
              <w:overflowPunct/>
              <w:topLinePunct w:val="0"/>
              <w:autoSpaceDE/>
              <w:autoSpaceDN/>
              <w:bidi w:val="0"/>
              <w:adjustRightInd/>
              <w:spacing w:line="440" w:lineRule="exact"/>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2.以上标明“必须提供”的材料属于复印件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扫描件</w:t>
            </w:r>
            <w:r>
              <w:rPr>
                <w:rFonts w:hint="eastAsia" w:ascii="宋体" w:hAnsi="宋体" w:eastAsia="宋体" w:cs="宋体"/>
                <w:b/>
                <w:color w:val="auto"/>
                <w:sz w:val="21"/>
                <w:szCs w:val="21"/>
                <w:highlight w:val="none"/>
              </w:rPr>
              <w:t>的，必须加盖</w:t>
            </w:r>
            <w:r>
              <w:rPr>
                <w:rFonts w:hint="eastAsia" w:ascii="宋体" w:hAnsi="宋体" w:eastAsia="宋体" w:cs="宋体"/>
                <w:b/>
                <w:color w:val="auto"/>
                <w:sz w:val="21"/>
                <w:szCs w:val="21"/>
                <w:highlight w:val="none"/>
                <w:lang w:val="en-US" w:eastAsia="zh-CN"/>
              </w:rPr>
              <w:t>投标人</w:t>
            </w:r>
            <w:r>
              <w:rPr>
                <w:rFonts w:hint="eastAsia" w:ascii="宋体" w:hAnsi="宋体" w:eastAsia="宋体" w:cs="宋体"/>
                <w:b/>
                <w:color w:val="auto"/>
                <w:sz w:val="21"/>
                <w:szCs w:val="21"/>
                <w:highlight w:val="none"/>
              </w:rPr>
              <w:t>公章，否则</w:t>
            </w:r>
            <w:r>
              <w:rPr>
                <w:rFonts w:hint="eastAsia" w:ascii="宋体" w:hAnsi="宋体" w:eastAsia="宋体" w:cs="宋体"/>
                <w:b/>
                <w:color w:val="auto"/>
                <w:sz w:val="21"/>
                <w:szCs w:val="21"/>
                <w:highlight w:val="none"/>
                <w:lang w:val="en-US" w:eastAsia="zh-CN"/>
              </w:rPr>
              <w:t>投标</w:t>
            </w:r>
            <w:r>
              <w:rPr>
                <w:rFonts w:hint="eastAsia" w:ascii="宋体" w:hAnsi="宋体" w:eastAsia="宋体" w:cs="宋体"/>
                <w:b/>
                <w:color w:val="auto"/>
                <w:sz w:val="21"/>
                <w:szCs w:val="21"/>
                <w:highlight w:val="none"/>
              </w:rPr>
              <w:t>文件按无效响应处理。</w:t>
            </w:r>
          </w:p>
          <w:p>
            <w:pPr>
              <w:pStyle w:val="31"/>
              <w:keepNext w:val="0"/>
              <w:keepLines w:val="0"/>
              <w:pageBreakBefore w:val="0"/>
              <w:widowControl w:val="0"/>
              <w:kinsoku/>
              <w:wordWrap/>
              <w:overflowPunct/>
              <w:topLinePunct w:val="0"/>
              <w:autoSpaceDE/>
              <w:autoSpaceDN/>
              <w:bidi w:val="0"/>
              <w:adjustRightInd/>
              <w:snapToGrid/>
              <w:spacing w:before="67" w:line="440" w:lineRule="exact"/>
              <w:ind w:left="5" w:leftChars="0" w:firstLine="422" w:firstLineChars="200"/>
              <w:jc w:val="both"/>
              <w:textAlignment w:val="auto"/>
              <w:outlineLvl w:val="9"/>
              <w:rPr>
                <w:rFonts w:hint="eastAsia"/>
                <w:b/>
                <w:bCs/>
                <w:color w:val="auto"/>
                <w:sz w:val="21"/>
                <w:highlight w:val="none"/>
                <w:lang w:eastAsia="zh-CN"/>
              </w:rPr>
            </w:pPr>
            <w:r>
              <w:rPr>
                <w:rFonts w:hint="eastAsia" w:ascii="宋体" w:hAnsi="宋体" w:eastAsia="宋体" w:cs="宋体"/>
                <w:b/>
                <w:color w:val="auto"/>
                <w:sz w:val="21"/>
                <w:szCs w:val="21"/>
                <w:highlight w:val="none"/>
              </w:rPr>
              <w:t>3.以上材料未附格式的，由</w:t>
            </w:r>
            <w:r>
              <w:rPr>
                <w:rFonts w:hint="eastAsia" w:ascii="宋体" w:hAnsi="宋体" w:eastAsia="宋体" w:cs="宋体"/>
                <w:b/>
                <w:color w:val="auto"/>
                <w:sz w:val="21"/>
                <w:szCs w:val="21"/>
                <w:highlight w:val="none"/>
                <w:lang w:val="en-US" w:eastAsia="zh-CN"/>
              </w:rPr>
              <w:t>投标人</w:t>
            </w:r>
            <w:r>
              <w:rPr>
                <w:rFonts w:hint="eastAsia" w:ascii="宋体" w:hAnsi="宋体" w:eastAsia="宋体" w:cs="宋体"/>
                <w:b/>
                <w:color w:val="auto"/>
                <w:sz w:val="21"/>
                <w:szCs w:val="21"/>
                <w:highlight w:val="none"/>
              </w:rPr>
              <w:t>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5</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财务状况的年份要求</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highlight w:val="none"/>
              </w:rPr>
            </w:pPr>
            <w:r>
              <w:rPr>
                <w:rFonts w:hint="eastAsia"/>
                <w:color w:val="auto"/>
                <w:highlight w:val="none"/>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highlight w:val="none"/>
              </w:rPr>
            </w:pP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近年完成的类似项目的年份要求</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20</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 xml:space="preserve"> 年 1 月 1 日起至投标截止时间止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90</w:t>
            </w:r>
            <w:r>
              <w:rPr>
                <w:rFonts w:hint="eastAsia" w:ascii="宋体" w:hAnsi="宋体" w:eastAsia="宋体" w:cs="宋体"/>
                <w:color w:val="auto"/>
                <w:highlight w:val="none"/>
              </w:rPr>
              <w:t xml:space="preserve"> 日（从提交投标文件截止之日算起）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3.4</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本项目不收取</w:t>
            </w:r>
            <w:r>
              <w:rPr>
                <w:rFonts w:hint="eastAsia" w:ascii="宋体" w:hAnsi="宋体" w:eastAsia="宋体" w:cs="宋体"/>
                <w:color w:val="auto"/>
                <w:highlight w:val="none"/>
                <w:lang w:val="en-US" w:eastAsia="zh-CN"/>
              </w:rPr>
              <w:t>投</w:t>
            </w:r>
            <w:r>
              <w:rPr>
                <w:rFonts w:hint="eastAsia" w:ascii="宋体" w:hAnsi="宋体" w:eastAsia="宋体" w:cs="宋体"/>
                <w:color w:val="auto"/>
                <w:highlight w:val="none"/>
              </w:rPr>
              <w:t>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是否允许递交备选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投标方案</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签字和（或）盖章要求</w:t>
            </w:r>
          </w:p>
        </w:tc>
        <w:tc>
          <w:tcPr>
            <w:tcW w:w="6754" w:type="dxa"/>
            <w:vAlign w:val="center"/>
          </w:tcPr>
          <w:p>
            <w:pPr>
              <w:pStyle w:val="13"/>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1.招标文件中描述投标人的“公章”是指投标人通过指定电子化政府采购平台办理数字证书（CA认证）获得的以法定主体行为名称制作的电子印章。</w:t>
            </w:r>
          </w:p>
          <w:p>
            <w:pPr>
              <w:pStyle w:val="13"/>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Ansi="宋体" w:cs="宋体"/>
                <w:color w:val="auto"/>
                <w:sz w:val="21"/>
                <w:szCs w:val="21"/>
                <w:highlight w:val="none"/>
                <w:lang w:val="en-US" w:eastAsia="zh-CN"/>
              </w:rPr>
            </w:pPr>
            <w:r>
              <w:rPr>
                <w:rFonts w:hint="eastAsia" w:hAnsi="宋体" w:cs="宋体"/>
                <w:color w:val="auto"/>
                <w:sz w:val="21"/>
                <w:szCs w:val="21"/>
                <w:highlight w:val="none"/>
                <w:lang w:val="en-US" w:eastAsia="zh-CN"/>
              </w:rPr>
              <w:t>2.本招标文件中描述投标人的“签字”是指投标人通过指定电子化政府采购平台办理数字证书（CA认证）获得的以投标人法定代表人或其委托代理人姓名制作的电子印章或手写签字，（手写签字，是指投标人的法定代表人或其委托代理人亲自在文件规定签署处亲笔写上个人的名字的行为，私章、签字章、印鉴、影印等其他形式均不能代替亲笔签字。）。</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color w:val="auto"/>
                <w:highlight w:val="none"/>
              </w:rPr>
            </w:pPr>
            <w:r>
              <w:rPr>
                <w:rFonts w:hint="eastAsia" w:hAnsi="宋体" w:cs="宋体"/>
                <w:b/>
                <w:bCs/>
                <w:color w:val="auto"/>
                <w:sz w:val="21"/>
                <w:szCs w:val="21"/>
                <w:highlight w:val="none"/>
                <w:lang w:val="en-US" w:eastAsia="zh-CN"/>
              </w:rPr>
              <w:t>备注：CA签章上目前没有法人或授权代表签字信息，投标人在投标文件中涉及到签字的位置线下签好字然后扫描或者拍照做成PDF的格式亦可。投标文件中涉及到签字的位置未按要求签字的，提供的材料视为无效。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4.2</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递交投标文件地点</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4.3</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是否退还投标文件</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5.1</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开标时间：同投标截止时间</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开标地点：在“政采云”平台电子开标大厅开标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5.2</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详见总则 5.2 条开标程序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.1</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评标委员会构成：5人，其中</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代表1人，专家4人。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评标专家确定方式： </w:t>
            </w:r>
            <w:r>
              <w:rPr>
                <w:rFonts w:hint="eastAsia" w:ascii="宋体" w:hAnsi="宋体" w:eastAsia="宋体" w:cs="宋体"/>
                <w:color w:val="auto"/>
                <w:highlight w:val="none"/>
                <w:lang w:val="en-US" w:eastAsia="zh-CN"/>
              </w:rPr>
              <w:t>政府采购云平台专家库中随机抽取</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.2</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评标方式</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是否授权评标委员会确定中标人</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否，推荐的中标候选人数：3 </w:t>
            </w:r>
            <w:r>
              <w:rPr>
                <w:rFonts w:hint="eastAsia" w:ascii="宋体" w:hAnsi="宋体" w:eastAsia="宋体" w:cs="宋体"/>
                <w:color w:val="auto"/>
                <w:highlight w:val="none"/>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.3.1</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履约</w:t>
            </w:r>
            <w:r>
              <w:rPr>
                <w:rFonts w:hint="eastAsia" w:ascii="宋体" w:hAnsi="宋体" w:eastAsia="宋体" w:cs="宋体"/>
                <w:color w:val="auto"/>
                <w:highlight w:val="none"/>
                <w:lang w:val="en-US" w:eastAsia="zh-CN"/>
              </w:rPr>
              <w:t>担保</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履约保证金金额：</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.3.2</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招标代理服务费支付方式</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本项目代理服务费按《委托代理协议书》约定由招</w:t>
            </w:r>
            <w:r>
              <w:rPr>
                <w:rFonts w:hint="eastAsia" w:ascii="宋体" w:hAnsi="宋体" w:eastAsia="宋体" w:cs="宋体"/>
                <w:color w:val="auto"/>
                <w:highlight w:val="none"/>
              </w:rPr>
              <w:t>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color w:val="auto"/>
                <w:highlight w:val="none"/>
              </w:rPr>
            </w:pPr>
            <w:r>
              <w:rPr>
                <w:color w:val="auto"/>
                <w:highlight w:val="none"/>
              </w:rPr>
              <w:t>1</w:t>
            </w:r>
            <w:r>
              <w:rPr>
                <w:rFonts w:hint="eastAsia"/>
                <w:color w:val="auto"/>
                <w:highlight w:val="none"/>
                <w:lang w:val="en-US" w:eastAsia="zh-CN"/>
              </w:rPr>
              <w:t>1</w:t>
            </w:r>
            <w:r>
              <w:rPr>
                <w:color w:val="auto"/>
                <w:highlight w:val="none"/>
              </w:rPr>
              <w:t>.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color w:val="auto"/>
                <w:highlight w:val="none"/>
              </w:rPr>
            </w:pPr>
            <w:r>
              <w:rPr>
                <w:color w:val="auto"/>
                <w:highlight w:val="none"/>
              </w:rPr>
              <w:t>1</w:t>
            </w:r>
            <w:r>
              <w:rPr>
                <w:rFonts w:hint="eastAsia"/>
                <w:color w:val="auto"/>
                <w:highlight w:val="none"/>
                <w:lang w:val="en-US" w:eastAsia="zh-CN"/>
              </w:rPr>
              <w:t>1</w:t>
            </w:r>
            <w:r>
              <w:rPr>
                <w:color w:val="auto"/>
                <w:highlight w:val="none"/>
              </w:rPr>
              <w:t>.1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.1.1</w:t>
            </w:r>
          </w:p>
        </w:tc>
        <w:tc>
          <w:tcPr>
            <w:tcW w:w="1949"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类似项目</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类似项目：</w:t>
            </w:r>
            <w:r>
              <w:rPr>
                <w:rFonts w:hint="eastAsia" w:ascii="宋体" w:hAnsi="宋体" w:eastAsia="宋体" w:cs="宋体"/>
                <w:color w:val="auto"/>
                <w:highlight w:val="none"/>
                <w:lang w:val="en-US" w:eastAsia="zh-CN"/>
              </w:rPr>
              <w:t>房屋建筑工程或</w:t>
            </w:r>
            <w:r>
              <w:rPr>
                <w:rFonts w:hint="eastAsia" w:ascii="宋体" w:hAnsi="宋体" w:eastAsia="宋体" w:cs="宋体"/>
                <w:color w:val="auto"/>
                <w:highlight w:val="none"/>
                <w:lang w:eastAsia="zh-CN"/>
              </w:rPr>
              <w:t>水库移民整村提升</w:t>
            </w: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.2 招标控制价及上限控制价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991"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color w:val="auto"/>
                <w:highlight w:val="none"/>
              </w:rPr>
            </w:pPr>
            <w:r>
              <w:rPr>
                <w:color w:val="auto"/>
                <w:highlight w:val="none"/>
              </w:rPr>
              <w:t>招标控制价公布</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eastAsiaTheme="minorEastAsia"/>
                <w:color w:val="auto"/>
                <w:highlight w:val="none"/>
                <w:lang w:eastAsia="zh-CN"/>
              </w:rPr>
            </w:pPr>
            <w:r>
              <w:rPr>
                <w:rFonts w:hint="eastAsia"/>
                <w:color w:val="auto"/>
                <w:highlight w:val="none"/>
                <w:lang w:val="en-US" w:eastAsia="zh-CN"/>
              </w:rPr>
              <w:t>陆佰柒拾壹万捌仟陆佰陆拾陆元伍角叁分</w:t>
            </w:r>
          </w:p>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color w:val="auto"/>
                <w:highlight w:val="none"/>
              </w:rPr>
            </w:pPr>
            <w:r>
              <w:rPr>
                <w:color w:val="auto"/>
                <w:highlight w:val="none"/>
              </w:rPr>
              <w:t>（¥</w:t>
            </w:r>
            <w:r>
              <w:rPr>
                <w:rFonts w:hint="default"/>
                <w:color w:val="auto"/>
                <w:highlight w:val="none"/>
                <w:lang w:val="en-US" w:eastAsia="zh-CN"/>
              </w:rPr>
              <w:t>6718666.53</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991"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color w:val="auto"/>
                <w:highlight w:val="none"/>
              </w:rPr>
            </w:pPr>
            <w:r>
              <w:rPr>
                <w:color w:val="auto"/>
                <w:highlight w:val="none"/>
              </w:rPr>
              <w:t>有效报价范围</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color w:val="auto"/>
                <w:highlight w:val="none"/>
              </w:rPr>
            </w:pPr>
            <w:r>
              <w:rPr>
                <w:color w:val="auto"/>
                <w:highlight w:val="none"/>
              </w:rPr>
              <w:t>投标报价小于或等于招标控制价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991"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color w:val="auto"/>
                <w:highlight w:val="none"/>
              </w:rPr>
            </w:pPr>
            <w:r>
              <w:rPr>
                <w:color w:val="auto"/>
                <w:highlight w:val="none"/>
              </w:rPr>
              <w:t>施工组织设计是否采用“暗标”评审方式</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color w:val="auto"/>
                <w:highlight w:val="none"/>
              </w:rPr>
            </w:pPr>
            <w:r>
              <w:rPr>
                <w:rFonts w:hint="eastAsia"/>
                <w:color w:val="auto"/>
                <w:highlight w:val="none"/>
              </w:rPr>
              <w:sym w:font="Wingdings 2" w:char="0052"/>
            </w:r>
            <w:r>
              <w:rPr>
                <w:color w:val="auto"/>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strike w:val="0"/>
                <w:dstrike w:val="0"/>
                <w:color w:val="auto"/>
                <w:highlight w:val="none"/>
              </w:rPr>
            </w:pPr>
            <w:r>
              <w:rPr>
                <w:strike w:val="0"/>
                <w:dstrike w:val="0"/>
                <w:color w:val="auto"/>
                <w:highlight w:val="none"/>
              </w:rPr>
              <w:t>1</w:t>
            </w:r>
            <w:r>
              <w:rPr>
                <w:rFonts w:hint="eastAsia"/>
                <w:strike w:val="0"/>
                <w:dstrike w:val="0"/>
                <w:color w:val="auto"/>
                <w:highlight w:val="none"/>
                <w:lang w:val="en-US" w:eastAsia="zh-CN"/>
              </w:rPr>
              <w:t>1</w:t>
            </w:r>
            <w:r>
              <w:rPr>
                <w:strike w:val="0"/>
                <w:dstrike w:val="0"/>
                <w:color w:val="auto"/>
                <w:highlight w:val="none"/>
              </w:rPr>
              <w:t>.4 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991" w:type="dxa"/>
            <w:gridSpan w:val="2"/>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ascii="宋体" w:hAnsi="宋体" w:eastAsia="宋体" w:cs="宋体"/>
                <w:strike w:val="0"/>
                <w:dstrike w:val="0"/>
                <w:color w:val="auto"/>
                <w:highlight w:val="none"/>
              </w:rPr>
            </w:pPr>
            <w:r>
              <w:rPr>
                <w:rFonts w:hint="eastAsia" w:ascii="宋体" w:hAnsi="宋体" w:eastAsia="宋体" w:cs="宋体"/>
                <w:strike w:val="0"/>
                <w:dstrike w:val="0"/>
                <w:color w:val="auto"/>
                <w:highlight w:val="none"/>
              </w:rPr>
              <w:t>投标人在递交投标文件时，同时递交投标文件电子版</w:t>
            </w:r>
          </w:p>
        </w:tc>
        <w:tc>
          <w:tcPr>
            <w:tcW w:w="6754" w:type="dxa"/>
            <w:vAlign w:val="center"/>
          </w:tcPr>
          <w:p>
            <w:pPr>
              <w:keepNext w:val="0"/>
              <w:keepLines w:val="0"/>
              <w:pageBreakBefore w:val="0"/>
              <w:widowControl w:val="0"/>
              <w:kinsoku/>
              <w:wordWrap/>
              <w:overflowPunct/>
              <w:topLinePunct w:val="0"/>
              <w:autoSpaceDE/>
              <w:autoSpaceDN/>
              <w:bidi w:val="0"/>
              <w:adjustRightInd/>
              <w:snapToGrid/>
              <w:spacing w:line="370" w:lineRule="exact"/>
              <w:jc w:val="both"/>
              <w:textAlignment w:val="auto"/>
              <w:outlineLvl w:val="9"/>
              <w:rPr>
                <w:rFonts w:hint="eastAsia" w:ascii="宋体" w:hAnsi="宋体" w:eastAsia="宋体" w:cs="宋体"/>
                <w:strike w:val="0"/>
                <w:dstrike w:val="0"/>
                <w:color w:val="auto"/>
                <w:highlight w:val="none"/>
                <w:lang w:eastAsia="zh-CN"/>
              </w:rPr>
            </w:pPr>
            <w:r>
              <w:rPr>
                <w:rFonts w:hint="eastAsia" w:ascii="宋体" w:hAnsi="宋体" w:eastAsia="宋体" w:cs="宋体"/>
                <w:strike w:val="0"/>
                <w:dstrike w:val="0"/>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74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构成本招标文件各个组成部分的文件，未经</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书面同意，投标人不得擅自复印和用于非本招标项目所需的其他目的。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74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除投标人须知正文第 8 条规定的情形外，除非已经产生中标候选人，在投标有效期内同意延长投标有效期的投标人少于三个的，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74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构成招标文件组成部分的“通用合同条款”、“专用合同条款”、“技术标准和要求”和“工程量清单”等章节中出现的措辞“发包人”和“承包人”，在招标投标阶段应当分别按“</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”和 “投标人”进行理解。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745"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监督部门：</w:t>
            </w:r>
            <w:r>
              <w:rPr>
                <w:rFonts w:hint="eastAsia" w:ascii="宋体" w:hAnsi="宋体" w:eastAsia="宋体" w:cs="宋体"/>
                <w:color w:val="auto"/>
                <w:highlight w:val="none"/>
                <w:lang w:eastAsia="zh-CN"/>
              </w:rPr>
              <w:t>兴业县财政局</w:t>
            </w:r>
            <w:r>
              <w:rPr>
                <w:rFonts w:hint="eastAsia" w:ascii="宋体" w:hAnsi="宋体" w:eastAsia="宋体" w:cs="宋体"/>
                <w:color w:val="auto"/>
                <w:highlight w:val="none"/>
              </w:rPr>
              <w:t xml:space="preserve">   电 话：</w:t>
            </w:r>
            <w:r>
              <w:rPr>
                <w:rFonts w:hint="eastAsia" w:ascii="宋体" w:hAnsi="宋体" w:eastAsia="宋体" w:cs="宋体"/>
                <w:color w:val="auto"/>
                <w:highlight w:val="none"/>
                <w:lang w:eastAsia="zh-CN"/>
              </w:rPr>
              <w:t>0775-3765088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color w:val="auto"/>
                <w:highlight w:val="none"/>
              </w:rPr>
            </w:pPr>
            <w:r>
              <w:rPr>
                <w:rFonts w:hint="eastAsia" w:ascii="宋体" w:hAnsi="宋体" w:eastAsia="宋体" w:cs="宋体"/>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 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11.10本项目涉及中小企业采购明确的内容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4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color w:val="auto"/>
                <w:highlight w:val="none"/>
                <w:lang w:val="en-US" w:eastAsia="zh-CN"/>
              </w:rPr>
            </w:pPr>
            <w:r>
              <w:rPr>
                <w:rFonts w:hint="eastAsia"/>
                <w:color w:val="auto"/>
                <w:highlight w:val="none"/>
                <w:lang w:val="en-US" w:eastAsia="zh-CN"/>
              </w:rPr>
              <w:t xml:space="preserve">本项目涉及中小企业采购，符合《政府采购促进中小企业发展管理办法》中第十二条：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color w:val="auto"/>
                <w:highlight w:val="none"/>
                <w:lang w:val="en-US" w:eastAsia="zh-CN"/>
              </w:rPr>
            </w:pPr>
            <w:r>
              <w:rPr>
                <w:rFonts w:hint="eastAsia"/>
                <w:color w:val="auto"/>
                <w:highlight w:val="none"/>
                <w:lang w:val="en-US" w:eastAsia="zh-CN"/>
              </w:rPr>
              <w:t xml:space="preserve">1.本项目专门面向中小企业采购，预留份额 100%。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color w:val="auto"/>
                <w:highlight w:val="none"/>
                <w:lang w:val="en-US" w:eastAsia="zh-CN"/>
              </w:rPr>
            </w:pPr>
            <w:r>
              <w:rPr>
                <w:rFonts w:hint="eastAsia"/>
                <w:color w:val="auto"/>
                <w:highlight w:val="none"/>
                <w:lang w:val="en-US" w:eastAsia="zh-CN"/>
              </w:rPr>
              <w:t xml:space="preserve">2.预算金额：陆佰柒拾壹万捌仟陆佰陆拾陆元伍角叁分（¥6718666.53）。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color w:val="auto"/>
                <w:highlight w:val="none"/>
                <w:lang w:val="en-US" w:eastAsia="zh-CN"/>
              </w:rPr>
            </w:pPr>
            <w:r>
              <w:rPr>
                <w:rFonts w:hint="eastAsia"/>
                <w:color w:val="auto"/>
                <w:highlight w:val="none"/>
                <w:lang w:val="en-US" w:eastAsia="zh-CN"/>
              </w:rPr>
              <w:t xml:space="preserve">3.本项目涉及中小企业采购，不可分包合同。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color w:val="auto"/>
                <w:highlight w:val="none"/>
                <w:lang w:val="en-US" w:eastAsia="zh-CN"/>
              </w:rPr>
            </w:pPr>
            <w:r>
              <w:rPr>
                <w:rFonts w:hint="eastAsia"/>
                <w:color w:val="auto"/>
                <w:highlight w:val="none"/>
                <w:lang w:val="en-US" w:eastAsia="zh-CN"/>
              </w:rPr>
              <w:t xml:space="preserve">4.采购标的所属行业：建筑业。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color w:val="auto"/>
                <w:highlight w:val="none"/>
                <w:lang w:val="en-US" w:eastAsia="zh-CN"/>
              </w:rPr>
            </w:pPr>
            <w:r>
              <w:rPr>
                <w:rFonts w:hint="eastAsia"/>
                <w:color w:val="auto"/>
                <w:highlight w:val="none"/>
                <w:lang w:val="en-US" w:eastAsia="zh-CN"/>
              </w:rPr>
              <w:t xml:space="preserve">5.工程预付款的支付：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color w:val="auto"/>
                <w:highlight w:val="none"/>
                <w:lang w:val="en-US" w:eastAsia="zh-CN"/>
              </w:rPr>
            </w:pPr>
            <w:r>
              <w:rPr>
                <w:rFonts w:hint="eastAsia"/>
                <w:color w:val="auto"/>
                <w:highlight w:val="none"/>
                <w:lang w:val="en-US" w:eastAsia="zh-CN"/>
              </w:rPr>
              <w:t xml:space="preserve">①预付款支付比例：合同总价款30%；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color w:val="auto"/>
                <w:highlight w:val="none"/>
                <w:lang w:val="en-US" w:eastAsia="zh-CN"/>
              </w:rPr>
            </w:pPr>
            <w:r>
              <w:rPr>
                <w:rFonts w:hint="eastAsia"/>
                <w:color w:val="auto"/>
                <w:highlight w:val="none"/>
                <w:lang w:val="en-US" w:eastAsia="zh-CN"/>
              </w:rPr>
              <w:t>②预付款支付期限：签订合同之日起15个工作日内。</w:t>
            </w:r>
          </w:p>
        </w:tc>
      </w:tr>
    </w:tbl>
    <w:p>
      <w:pPr>
        <w:pStyle w:val="11"/>
        <w:keepNext w:val="0"/>
        <w:keepLines w:val="0"/>
        <w:pageBreakBefore w:val="0"/>
        <w:widowControl w:val="0"/>
        <w:kinsoku/>
        <w:wordWrap/>
        <w:overflowPunct/>
        <w:topLinePunct w:val="0"/>
        <w:autoSpaceDE/>
        <w:autoSpaceDN/>
        <w:bidi w:val="0"/>
        <w:adjustRightInd/>
        <w:snapToGrid/>
        <w:spacing w:line="400" w:lineRule="exact"/>
        <w:ind w:right="671"/>
        <w:jc w:val="both"/>
        <w:textAlignment w:val="auto"/>
        <w:outlineLvl w:val="9"/>
        <w:rPr>
          <w:rFonts w:hint="eastAsia" w:ascii="宋体" w:hAnsi="宋体" w:eastAsia="宋体" w:cs="宋体"/>
          <w:color w:val="auto"/>
          <w:sz w:val="21"/>
          <w:szCs w:val="21"/>
          <w:highlight w:val="none"/>
          <w:lang w:val="en-US" w:eastAsia="zh-CN" w:bidi="zh-CN"/>
        </w:rPr>
        <w:sectPr>
          <w:headerReference r:id="rId3" w:type="default"/>
          <w:footerReference r:id="rId4" w:type="default"/>
          <w:pgSz w:w="11910" w:h="16840"/>
          <w:pgMar w:top="1134" w:right="1134" w:bottom="1134" w:left="1247" w:header="850" w:footer="567" w:gutter="0"/>
          <w:pgNumType w:fmt="decimal" w:start="1"/>
          <w:cols w:space="720" w:num="1"/>
        </w:sectPr>
      </w:pPr>
    </w:p>
    <w:p>
      <w:pPr>
        <w:keepNext/>
        <w:keepLines/>
        <w:widowControl w:val="0"/>
        <w:spacing w:line="312" w:lineRule="auto"/>
        <w:jc w:val="center"/>
        <w:outlineLvl w:val="9"/>
        <w:rPr>
          <w:rFonts w:hint="eastAsia" w:ascii="宋体" w:hAnsi="宋体" w:eastAsia="宋体" w:cs="宋体"/>
          <w:b/>
          <w:bCs/>
          <w:color w:val="auto"/>
          <w:kern w:val="44"/>
          <w:sz w:val="36"/>
          <w:szCs w:val="36"/>
          <w:highlight w:val="none"/>
          <w:lang w:val="zh-CN" w:eastAsia="zh-CN" w:bidi="ar-SA"/>
        </w:rPr>
      </w:pPr>
      <w:bookmarkStart w:id="14" w:name="_Toc25463"/>
      <w:r>
        <w:rPr>
          <w:rFonts w:hint="eastAsia" w:ascii="宋体" w:hAnsi="宋体" w:eastAsia="宋体" w:cs="宋体"/>
          <w:b/>
          <w:bCs/>
          <w:color w:val="auto"/>
          <w:kern w:val="44"/>
          <w:sz w:val="36"/>
          <w:szCs w:val="36"/>
          <w:highlight w:val="none"/>
          <w:lang w:val="zh-CN" w:eastAsia="zh-CN" w:bidi="ar-SA"/>
        </w:rPr>
        <w:t>投标人须知正文部分</w:t>
      </w:r>
      <w:bookmarkEnd w:id="14"/>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1总则</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1.1项目概况</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1.1.1根据</w:t>
      </w: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sz w:val="21"/>
          <w:szCs w:val="21"/>
          <w:highlight w:val="none"/>
          <w:lang w:val="en-US" w:eastAsia="zh-CN"/>
        </w:rPr>
        <w:t>等有关法律、法规和规章的规定，本招标项目已具备招标条件，现对本标段施工进行招标。</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1.1.2本招标项目采购人：见“投标人须知前附表”。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1.1.3本标段采购代理机构：见“投标人须知前附表”。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1.1.4本招标项目名称及编号：见“投标人须知前附表”。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1.1.5本标段建设地点：见“投标人须知前附表”。</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color w:val="auto"/>
          <w:sz w:val="21"/>
          <w:szCs w:val="21"/>
          <w:highlight w:val="none"/>
          <w:lang w:val="en-US" w:eastAsia="zh-CN"/>
        </w:rPr>
      </w:pPr>
      <w:bookmarkStart w:id="15" w:name="1.2资金来源和落实情况"/>
      <w:bookmarkEnd w:id="15"/>
      <w:r>
        <w:rPr>
          <w:rFonts w:hint="eastAsia" w:ascii="宋体" w:hAnsi="宋体" w:eastAsia="宋体" w:cs="宋体"/>
          <w:b/>
          <w:bCs/>
          <w:color w:val="auto"/>
          <w:sz w:val="21"/>
          <w:szCs w:val="21"/>
          <w:highlight w:val="none"/>
          <w:lang w:val="en-US" w:eastAsia="zh-CN"/>
        </w:rPr>
        <w:t>1.2资金来源和落实情况</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1.2.1本招标项目的资金来源：见“投标人须知前附表”。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1.2.2本招标项目的出资比例：见“投标人须知前附表”。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1.2.3本招标项目的资金落实情况：见“投标人须知前附表”。</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color w:val="auto"/>
          <w:sz w:val="21"/>
          <w:szCs w:val="21"/>
          <w:highlight w:val="none"/>
          <w:lang w:val="en-US" w:eastAsia="zh-CN"/>
        </w:rPr>
      </w:pPr>
      <w:bookmarkStart w:id="16" w:name="1.3招标范围、计划工期和质量要求"/>
      <w:bookmarkEnd w:id="16"/>
      <w:r>
        <w:rPr>
          <w:rFonts w:hint="eastAsia" w:ascii="宋体" w:hAnsi="宋体" w:eastAsia="宋体" w:cs="宋体"/>
          <w:b/>
          <w:bCs/>
          <w:color w:val="auto"/>
          <w:sz w:val="21"/>
          <w:szCs w:val="21"/>
          <w:highlight w:val="none"/>
          <w:lang w:val="en-US" w:eastAsia="zh-CN"/>
        </w:rPr>
        <w:t>1.3招标范围、计划工期和质量要求</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1.3.1本次招标范围：见“投标人须知前附表”。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1.3.2本标段的计划工期：见“投标人须知前附表”。</w:t>
      </w:r>
    </w:p>
    <w:p>
      <w:pPr>
        <w:keepNext w:val="0"/>
        <w:keepLines w:val="0"/>
        <w:pageBreakBefore w:val="0"/>
        <w:widowControl w:val="0"/>
        <w:kinsoku/>
        <w:wordWrap/>
        <w:overflowPunct/>
        <w:topLinePunct w:val="0"/>
        <w:autoSpaceDE/>
        <w:autoSpaceDN/>
        <w:bidi w:val="0"/>
        <w:adjustRightInd/>
        <w:snapToGrid/>
        <w:spacing w:line="32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1.3.3本标段的质量要求：见“投标人须知前附表”。</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color w:val="auto"/>
          <w:sz w:val="21"/>
          <w:szCs w:val="21"/>
          <w:highlight w:val="none"/>
          <w:lang w:val="en-US" w:eastAsia="zh-CN"/>
        </w:rPr>
      </w:pPr>
      <w:bookmarkStart w:id="17" w:name="1.4投标人资格要求"/>
      <w:bookmarkEnd w:id="17"/>
      <w:r>
        <w:rPr>
          <w:rFonts w:hint="eastAsia" w:ascii="宋体" w:hAnsi="宋体" w:eastAsia="宋体" w:cs="宋体"/>
          <w:b/>
          <w:bCs/>
          <w:color w:val="auto"/>
          <w:sz w:val="21"/>
          <w:szCs w:val="21"/>
          <w:highlight w:val="none"/>
          <w:lang w:val="en-US" w:eastAsia="zh-CN"/>
        </w:rPr>
        <w:t>1.4投标人资格要求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1.4.1投标人应具备承担本标段施工的资质条件、能力、诚信要求。</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资质条件：见“投标人须知前附表”；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财务要求：见“投标人须知前附表”；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业绩要求：见“投标人须知前附表”；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诚信要求：见“投标人须知前附表”；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项目经理资格：见“投标人须知前附表”；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color w:val="auto"/>
          <w:highlight w:val="none"/>
          <w:lang w:val="en-US" w:eastAsia="zh-CN"/>
        </w:rPr>
      </w:pPr>
      <w:r>
        <w:rPr>
          <w:rFonts w:hint="eastAsia" w:ascii="宋体" w:hAnsi="宋体" w:eastAsia="宋体" w:cs="宋体"/>
          <w:color w:val="auto"/>
          <w:sz w:val="21"/>
          <w:szCs w:val="21"/>
          <w:highlight w:val="none"/>
        </w:rPr>
        <w:t>专职安全员要求：见“投标人须知前附表”；</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420" w:leftChars="0"/>
        <w:textAlignment w:val="auto"/>
        <w:outlineLvl w:val="9"/>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其他要求：见“投标人须知前附表”。</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1.4.2“投标人须知前附表”规定接受联合体投标的，除应符合本章第 1.4.1 项和“投标人须知前附表”的要求外，还应遵守以下规定：</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（1）联合体各方应按招标文件提供的格式签订联合体协议书，明确联合体牵头人和各方权利义务；</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（2）由同一专业的单位组成的联合体，按照资质等级较低的单位确定资质等级；</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color w:val="auto"/>
          <w:highlight w:val="none"/>
          <w:lang w:val="en-US" w:eastAsia="zh-CN"/>
        </w:rPr>
      </w:pPr>
      <w:r>
        <w:rPr>
          <w:rFonts w:hint="eastAsia" w:ascii="宋体" w:hAnsi="宋体" w:eastAsia="宋体" w:cs="宋体"/>
          <w:color w:val="auto"/>
          <w:sz w:val="21"/>
          <w:szCs w:val="21"/>
          <w:highlight w:val="none"/>
        </w:rPr>
        <w:t>（3）联合体各方不得再以自己名义单独或参加其他联合体在同一标段中投标。</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1.4.3投标人不得存在下列情形之一：</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与采购人存在利害关系可能影响招标公正性的法人、其他组织；</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为本标段前期准备提供设计或咨询服务的，但设计施工总承包的除外；</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为本标段的监理人；</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为本标段的代建人；</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为本标段提供采购代理服务的；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与本标段的监理人或代建人或采购代理机构同为一个法定代表人的；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与本标段的监理人或代建人或采购代理机构相互控股或参股的；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与本标段的监理人或代建人或采购代理机构相互任职或工作的；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被责令停业的；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被暂停或取消投标资格的；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财产被接管或冻结的；</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420" w:leftChars="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在最近三年内有骗取中标或严重违约或重大工程质量问题的。</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18" w:name="1.5有下列情形之一的视为投标人相互串通竞标，竞标文件将被视为无效："/>
      <w:bookmarkEnd w:id="18"/>
      <w:r>
        <w:rPr>
          <w:rFonts w:hint="eastAsia" w:ascii="宋体" w:hAnsi="宋体" w:eastAsia="宋体" w:cs="宋体"/>
          <w:b/>
          <w:bCs/>
          <w:color w:val="auto"/>
          <w:sz w:val="21"/>
          <w:szCs w:val="21"/>
          <w:highlight w:val="none"/>
          <w:lang w:val="en-US" w:eastAsia="zh-CN"/>
        </w:rPr>
        <w:t>1.5有下列情形之一的视为投标人相互串通投标，公开招标文件将被视为无效：</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1.5.1不同投标人的公开招标文件由同一个单位或者个人编制；或不同投标人报名的 IP 地址一致的；</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1.5.3不同的投标人的公开招标文件载明的项目管理员为同一个人；</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1.5.4不同投标人的公开招标文件异常一致或投标报价呈规律性差异；</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1.5.5不同投标人的公开招标文件相互混装；</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color w:val="auto"/>
          <w:sz w:val="21"/>
          <w:szCs w:val="21"/>
          <w:highlight w:val="none"/>
          <w:lang w:val="en-US" w:eastAsia="zh-CN"/>
        </w:rPr>
      </w:pPr>
      <w:bookmarkStart w:id="19" w:name="1.6采购人或采购代理机构应当在公开招标采购文件中载明以下内容："/>
      <w:bookmarkEnd w:id="19"/>
      <w:r>
        <w:rPr>
          <w:rFonts w:hint="eastAsia" w:ascii="宋体" w:hAnsi="宋体" w:eastAsia="宋体" w:cs="宋体"/>
          <w:b/>
          <w:bCs/>
          <w:color w:val="auto"/>
          <w:sz w:val="21"/>
          <w:szCs w:val="21"/>
          <w:highlight w:val="none"/>
          <w:lang w:val="en-US" w:eastAsia="zh-CN"/>
        </w:rPr>
        <w:t>1.6采购人或采购代理机构应当在公开招标采购文件中载明以下内容：</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1.6.1提供相同品牌产品的不同投标人参加同一合同项下投标的，以其中通过资格审查、符合性审查且报价最低的参加评标，报价相同的，由采购人自主选择确定一个参加评标的投标人，其他投标无效；</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1.6.2非单一产品采购项目中，多家投标人提供的核心产品品牌相同的，视为提供相同品牌产品。核心产品的名称应当在公开招标采购文件中载明。</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20" w:name="1.7关联供应商不得参加同一合同项下政府采购活动，否则竞标文件将视为无效："/>
      <w:bookmarkEnd w:id="20"/>
      <w:r>
        <w:rPr>
          <w:rFonts w:hint="eastAsia" w:ascii="宋体" w:hAnsi="宋体" w:eastAsia="宋体" w:cs="宋体"/>
          <w:b/>
          <w:bCs/>
          <w:color w:val="auto"/>
          <w:sz w:val="21"/>
          <w:szCs w:val="21"/>
          <w:highlight w:val="none"/>
          <w:lang w:val="en-US" w:eastAsia="zh-CN"/>
        </w:rPr>
        <w:t>1.7关联投标人不得参加同一合同项下政府采购活动，否则公开招标文件将视为无效：</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1.7.1单位负责人为同一人或者存在直接控股管理关系的不同的投标人，不得参加同一合同项下的政府采购活动；</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1.7.2生产厂商授权给投标人后自己不得参加同一合同项下的政府采购活动；生产厂商对同一品牌同一型号的货物，仅能委托一个代理商参加投标。</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21" w:name="1.8投标人有下列情形之一的，属于恶意串通行为："/>
      <w:bookmarkEnd w:id="21"/>
      <w:r>
        <w:rPr>
          <w:rFonts w:hint="eastAsia" w:ascii="宋体" w:hAnsi="宋体" w:eastAsia="宋体" w:cs="宋体"/>
          <w:b/>
          <w:bCs/>
          <w:color w:val="auto"/>
          <w:sz w:val="21"/>
          <w:szCs w:val="21"/>
          <w:highlight w:val="none"/>
          <w:lang w:val="en-US" w:eastAsia="zh-CN"/>
        </w:rPr>
        <w:t>1.8投标人有下列情形之一的，属于恶意串通行为：</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1.8.1投标人直接或者间接从采购人或者采购代理机构处获得其他投标人的相关信息并修改其公开招标文件或者投标文件；</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1.8.2投标人按照采购人或者采购代理机构的授意撤换、修改公开招标文件或者投标文件；</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1.8.3投标人之间协商报价、技术方案等公开招标文件或者投标文件的实质性的内容；</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1.8.4属于同一集团、协会、商会等组织成员的投标人按照该组织要求协同参加政府采购活动；</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1.8.5投标人之间事先约定一致抬高或者压低投标报价，或者在采购项目中事先约定轮流以高价位或者低价位成交，或者事先约定由某一特定投标人成交，然后在参加投标；</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1.8.6投标人之间商定部分投标人放弃参加政府采购活动或者放弃成交；</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1.8.7投标人与采购人或者采购代理机构之间、投标人相互之间，为谋求特定投标人成交或者排斥其他投标人的其他串通行为。</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22" w:name="1.9费用承担"/>
      <w:bookmarkEnd w:id="22"/>
      <w:r>
        <w:rPr>
          <w:rFonts w:hint="eastAsia" w:ascii="宋体" w:hAnsi="宋体" w:eastAsia="宋体" w:cs="宋体"/>
          <w:b/>
          <w:bCs/>
          <w:color w:val="auto"/>
          <w:sz w:val="21"/>
          <w:szCs w:val="21"/>
          <w:highlight w:val="none"/>
          <w:lang w:val="en-US" w:eastAsia="zh-CN"/>
        </w:rPr>
        <w:t>1.9费用承担</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投标人准备和参加投标活动发生的费用自理。</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color w:val="auto"/>
          <w:sz w:val="21"/>
          <w:szCs w:val="21"/>
          <w:highlight w:val="none"/>
          <w:lang w:val="en-US" w:eastAsia="zh-CN"/>
        </w:rPr>
      </w:pPr>
      <w:bookmarkStart w:id="23" w:name="1.10保密"/>
      <w:bookmarkEnd w:id="23"/>
      <w:r>
        <w:rPr>
          <w:rFonts w:hint="eastAsia" w:ascii="宋体" w:hAnsi="宋体" w:eastAsia="宋体" w:cs="宋体"/>
          <w:b/>
          <w:bCs/>
          <w:color w:val="auto"/>
          <w:sz w:val="21"/>
          <w:szCs w:val="21"/>
          <w:highlight w:val="none"/>
          <w:lang w:val="en-US" w:eastAsia="zh-CN"/>
        </w:rPr>
        <w:t>1.10保密</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color w:val="auto"/>
          <w:sz w:val="21"/>
          <w:szCs w:val="21"/>
          <w:highlight w:val="none"/>
          <w:lang w:val="en-US" w:eastAsia="zh-CN"/>
        </w:rPr>
      </w:pPr>
      <w:bookmarkStart w:id="24" w:name="1.11语言文字"/>
      <w:bookmarkEnd w:id="24"/>
      <w:r>
        <w:rPr>
          <w:rFonts w:hint="eastAsia" w:ascii="宋体" w:hAnsi="宋体" w:eastAsia="宋体" w:cs="宋体"/>
          <w:b/>
          <w:bCs/>
          <w:color w:val="auto"/>
          <w:sz w:val="21"/>
          <w:szCs w:val="21"/>
          <w:highlight w:val="none"/>
          <w:lang w:val="en-US" w:eastAsia="zh-CN"/>
        </w:rPr>
        <w:t>1.11语言文字</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除专用术语外，与招标投标有关的语言均使用中文。必要时专用术语应附有中文注释。</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25" w:name="1.12计量单位"/>
      <w:bookmarkEnd w:id="25"/>
      <w:r>
        <w:rPr>
          <w:rFonts w:hint="eastAsia" w:ascii="宋体" w:hAnsi="宋体" w:eastAsia="宋体" w:cs="宋体"/>
          <w:b/>
          <w:bCs/>
          <w:color w:val="auto"/>
          <w:sz w:val="21"/>
          <w:szCs w:val="21"/>
          <w:highlight w:val="none"/>
          <w:lang w:val="en-US" w:eastAsia="zh-CN"/>
        </w:rPr>
        <w:t>1.12计量单位</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color w:val="auto"/>
          <w:sz w:val="21"/>
          <w:szCs w:val="21"/>
          <w:highlight w:val="none"/>
          <w:lang w:val="en-US" w:eastAsia="zh-CN"/>
        </w:rPr>
      </w:pPr>
      <w:bookmarkStart w:id="26" w:name="1.13踏勘现场"/>
      <w:bookmarkEnd w:id="26"/>
      <w:r>
        <w:rPr>
          <w:rFonts w:hint="eastAsia" w:ascii="宋体" w:hAnsi="宋体" w:eastAsia="宋体" w:cs="宋体"/>
          <w:b/>
          <w:bCs/>
          <w:color w:val="auto"/>
          <w:sz w:val="21"/>
          <w:szCs w:val="21"/>
          <w:highlight w:val="none"/>
          <w:lang w:val="en-US" w:eastAsia="zh-CN"/>
        </w:rPr>
        <w:t>1.13踏勘现场</w:t>
      </w:r>
    </w:p>
    <w:p>
      <w:pPr>
        <w:keepNext w:val="0"/>
        <w:keepLines w:val="0"/>
        <w:pageBreakBefore w:val="0"/>
        <w:widowControl w:val="0"/>
        <w:kinsoku/>
        <w:wordWrap/>
        <w:overflowPunct/>
        <w:topLinePunct w:val="0"/>
        <w:autoSpaceDE/>
        <w:autoSpaceDN/>
        <w:bidi w:val="0"/>
        <w:adjustRightInd/>
        <w:snapToGrid/>
        <w:spacing w:line="33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1.13.1投标人根据需要自行踏勘项目现场。</w:t>
      </w:r>
    </w:p>
    <w:p>
      <w:pPr>
        <w:keepNext w:val="0"/>
        <w:keepLines w:val="0"/>
        <w:pageBreakBefore w:val="0"/>
        <w:widowControl w:val="0"/>
        <w:kinsoku/>
        <w:wordWrap/>
        <w:overflowPunct/>
        <w:topLinePunct w:val="0"/>
        <w:autoSpaceDE/>
        <w:autoSpaceDN/>
        <w:bidi w:val="0"/>
        <w:adjustRightInd/>
        <w:snapToGrid/>
        <w:spacing w:line="33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1.13.2投标人踏勘现场发生的费用自理。</w:t>
      </w:r>
    </w:p>
    <w:p>
      <w:pPr>
        <w:keepNext w:val="0"/>
        <w:keepLines w:val="0"/>
        <w:pageBreakBefore w:val="0"/>
        <w:widowControl w:val="0"/>
        <w:kinsoku/>
        <w:wordWrap/>
        <w:overflowPunct/>
        <w:topLinePunct w:val="0"/>
        <w:autoSpaceDE/>
        <w:autoSpaceDN/>
        <w:bidi w:val="0"/>
        <w:adjustRightInd/>
        <w:snapToGrid/>
        <w:spacing w:line="33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1.13.3投标人自行负责在踏勘现场中所发生的人员伤亡和财产损失。</w:t>
      </w:r>
    </w:p>
    <w:p>
      <w:pPr>
        <w:keepNext w:val="0"/>
        <w:keepLines w:val="0"/>
        <w:pageBreakBefore w:val="0"/>
        <w:widowControl w:val="0"/>
        <w:kinsoku/>
        <w:wordWrap/>
        <w:overflowPunct/>
        <w:topLinePunct w:val="0"/>
        <w:autoSpaceDE/>
        <w:autoSpaceDN/>
        <w:bidi w:val="0"/>
        <w:adjustRightInd/>
        <w:snapToGrid/>
        <w:spacing w:line="330" w:lineRule="exact"/>
        <w:textAlignment w:val="auto"/>
        <w:outlineLvl w:val="9"/>
        <w:rPr>
          <w:rFonts w:hint="eastAsia" w:ascii="宋体" w:hAnsi="宋体" w:eastAsia="宋体" w:cs="宋体"/>
          <w:b/>
          <w:bCs/>
          <w:color w:val="auto"/>
          <w:sz w:val="21"/>
          <w:szCs w:val="21"/>
          <w:highlight w:val="none"/>
          <w:lang w:val="en-US" w:eastAsia="zh-CN"/>
        </w:rPr>
      </w:pPr>
      <w:bookmarkStart w:id="27" w:name="1.14投标预备会"/>
      <w:bookmarkEnd w:id="27"/>
      <w:r>
        <w:rPr>
          <w:rFonts w:hint="eastAsia" w:ascii="宋体" w:hAnsi="宋体" w:eastAsia="宋体" w:cs="宋体"/>
          <w:b/>
          <w:bCs/>
          <w:color w:val="auto"/>
          <w:sz w:val="21"/>
          <w:szCs w:val="21"/>
          <w:highlight w:val="none"/>
          <w:lang w:val="en-US" w:eastAsia="zh-CN"/>
        </w:rPr>
        <w:t>1.14投标预备会</w:t>
      </w:r>
    </w:p>
    <w:p>
      <w:pPr>
        <w:keepNext w:val="0"/>
        <w:keepLines w:val="0"/>
        <w:pageBreakBefore w:val="0"/>
        <w:widowControl w:val="0"/>
        <w:kinsoku/>
        <w:wordWrap/>
        <w:overflowPunct/>
        <w:topLinePunct w:val="0"/>
        <w:autoSpaceDE/>
        <w:autoSpaceDN/>
        <w:bidi w:val="0"/>
        <w:adjustRightInd/>
        <w:snapToGrid/>
        <w:spacing w:line="33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不召开。</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1.15分包</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投标人拟在中标后将中标项目的部分非主体、非关键性工作进行分包的，应符合“投标人须知前附表”规定的分包内容、分包金额和接受分包的第三人资质要求等限制性条件。</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highlight w:val="none"/>
          <w:lang w:val="en-US" w:eastAsia="zh-CN"/>
        </w:rPr>
      </w:pPr>
      <w:bookmarkStart w:id="28" w:name="1.16偏离"/>
      <w:bookmarkEnd w:id="28"/>
      <w:r>
        <w:rPr>
          <w:rFonts w:hint="eastAsia" w:ascii="宋体" w:hAnsi="宋体" w:eastAsia="宋体" w:cs="宋体"/>
          <w:b/>
          <w:bCs/>
          <w:color w:val="auto"/>
          <w:sz w:val="21"/>
          <w:szCs w:val="21"/>
          <w:highlight w:val="none"/>
          <w:lang w:val="en-US" w:eastAsia="zh-CN"/>
        </w:rPr>
        <w:t>1.16偏离</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不允许。</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highlight w:val="none"/>
          <w:lang w:val="en-US" w:eastAsia="zh-CN"/>
        </w:rPr>
      </w:pPr>
      <w:bookmarkStart w:id="29" w:name="2招标文件"/>
      <w:bookmarkEnd w:id="29"/>
      <w:r>
        <w:rPr>
          <w:rFonts w:hint="eastAsia" w:ascii="宋体" w:hAnsi="宋体" w:eastAsia="宋体" w:cs="宋体"/>
          <w:b/>
          <w:bCs/>
          <w:color w:val="auto"/>
          <w:sz w:val="21"/>
          <w:szCs w:val="21"/>
          <w:highlight w:val="none"/>
          <w:lang w:val="en-US" w:eastAsia="zh-CN"/>
        </w:rPr>
        <w:t>2.招标文件</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2.1招标文件的组成</w:t>
      </w:r>
      <w:r>
        <w:rPr>
          <w:rFonts w:hint="eastAsia" w:ascii="宋体" w:hAnsi="宋体" w:eastAsia="宋体" w:cs="宋体"/>
          <w:color w:val="auto"/>
          <w:sz w:val="21"/>
          <w:szCs w:val="21"/>
          <w:highlight w:val="none"/>
          <w:lang w:val="en-US" w:eastAsia="zh-CN"/>
        </w:rPr>
        <w:t xml:space="preserve"> 本招标文件包括：</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招标公告；</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投标人须知；</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评标办法；</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合同条款及格式；</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工程量清单；</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图纸；</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技术标准和要求；</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投标文件格式；</w:t>
      </w:r>
    </w:p>
    <w:p>
      <w:pPr>
        <w:keepNext w:val="0"/>
        <w:keepLines w:val="0"/>
        <w:pageBreakBefore w:val="0"/>
        <w:widowControl w:val="0"/>
        <w:numPr>
          <w:ilvl w:val="0"/>
          <w:numId w:val="4"/>
        </w:numPr>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“投标人须知前附表”规定的其他材料。</w:t>
      </w:r>
    </w:p>
    <w:p>
      <w:pPr>
        <w:keepNext w:val="0"/>
        <w:keepLines w:val="0"/>
        <w:pageBreakBefore w:val="0"/>
        <w:widowControl w:val="0"/>
        <w:kinsoku/>
        <w:wordWrap/>
        <w:overflowPunct/>
        <w:topLinePunct w:val="0"/>
        <w:autoSpaceDE/>
        <w:autoSpaceDN/>
        <w:bidi w:val="0"/>
        <w:adjustRightInd/>
        <w:snapToGrid/>
        <w:spacing w:line="370" w:lineRule="exact"/>
        <w:ind w:left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根据本章第 2.2 款和第 2.3 款对招标文件所作的澄清、修改，构成招标文件的组成部分。</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highlight w:val="none"/>
          <w:lang w:val="en-US" w:eastAsia="zh-CN"/>
        </w:rPr>
      </w:pPr>
      <w:bookmarkStart w:id="30" w:name="2.2招标文件的澄清"/>
      <w:bookmarkEnd w:id="30"/>
      <w:r>
        <w:rPr>
          <w:rFonts w:hint="eastAsia" w:ascii="宋体" w:hAnsi="宋体" w:eastAsia="宋体" w:cs="宋体"/>
          <w:b/>
          <w:bCs/>
          <w:color w:val="auto"/>
          <w:sz w:val="21"/>
          <w:szCs w:val="21"/>
          <w:highlight w:val="none"/>
          <w:lang w:val="en-US" w:eastAsia="zh-CN"/>
        </w:rPr>
        <w:t>2.2招标文件的澄清</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投标人应仔细阅读和检查招标文件的全部内容。如发现缺页或附件不全，应及时向采购人提出，以便补齐。如有疑问或异议，应在“投标人须知前附表”规定的时间前以书面形式（包括信函、电报、传真等可以有形地表现所载内容的形式，下同），要求采购人对招标文件予以澄清。</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2.2.2招标文件的澄清应在“投标人须知前附表”规定的投标截止时间 15 天前，以“投标人须知前附表”2.2.2规定的形式向所有购买招标文件的投标人发布，但不指明澄清问题的来源。如果澄清发出的时间距投标截止时间不足 15 天</w:t>
      </w:r>
      <w:r>
        <w:rPr>
          <w:rFonts w:hint="eastAsia" w:ascii="宋体" w:hAnsi="宋体" w:eastAsia="宋体" w:cs="宋体"/>
          <w:color w:val="auto"/>
          <w:sz w:val="21"/>
          <w:szCs w:val="21"/>
          <w:highlight w:val="none"/>
          <w:lang w:val="en-US" w:eastAsia="zh-CN"/>
        </w:rPr>
        <w:t>可能影响投标文件编制的</w:t>
      </w:r>
      <w:r>
        <w:rPr>
          <w:rFonts w:hint="eastAsia" w:ascii="宋体" w:hAnsi="宋体" w:eastAsia="宋体" w:cs="宋体"/>
          <w:color w:val="auto"/>
          <w:sz w:val="21"/>
          <w:szCs w:val="21"/>
          <w:highlight w:val="none"/>
          <w:lang w:val="en-US" w:eastAsia="zh-CN"/>
        </w:rPr>
        <w:t>，相应延长投标截止时间。</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2.2.3投标人在收到澄清后，应按“投标人须知前附表”2.2.3规定的形式确认已收到该澄清。</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b/>
          <w:bCs/>
          <w:color w:val="auto"/>
          <w:sz w:val="21"/>
          <w:szCs w:val="21"/>
          <w:highlight w:val="none"/>
          <w:lang w:val="en-US" w:eastAsia="zh-CN"/>
        </w:rPr>
      </w:pPr>
      <w:bookmarkStart w:id="31" w:name="2.3招标文件的修改"/>
      <w:bookmarkEnd w:id="31"/>
      <w:r>
        <w:rPr>
          <w:rFonts w:hint="eastAsia" w:ascii="宋体" w:hAnsi="宋体" w:eastAsia="宋体" w:cs="宋体"/>
          <w:b/>
          <w:bCs/>
          <w:color w:val="auto"/>
          <w:sz w:val="21"/>
          <w:szCs w:val="21"/>
          <w:highlight w:val="none"/>
          <w:lang w:val="en-US" w:eastAsia="zh-CN"/>
        </w:rPr>
        <w:t>2.3招标文件的修改</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2.3.1在投标截止时间 15 天前，采购人可以书面形式修改招标文件，并通知所有已购买招标文件的投标人。如果修改招标文件的时间距投标截止时间不足 15 天，相应延长投标截止时间。</w:t>
      </w:r>
    </w:p>
    <w:p>
      <w:pPr>
        <w:keepNext w:val="0"/>
        <w:keepLines w:val="0"/>
        <w:pageBreakBefore w:val="0"/>
        <w:widowControl w:val="0"/>
        <w:kinsoku/>
        <w:wordWrap/>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2.3.2当招标文件、招标文件的修改、招标文件的补充在同一内容表述不一致时，以最后的文件为准。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2.3.3为使投标人在编制投标文件时有充分的时间对招标文件的修改、补充等内容进行研究并做出响应，采购人可酌情延长提交投标文件的截止时间，具体时间在招标文件的修改、补充等通知中予以明确。</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2.3.4招标文件的修改或补充报招标管理机构备案后，发送给所有获得招标文件的投标人。招标文件的修改内容作为招标文件的组成部分，具有约束作用。</w:t>
      </w:r>
      <w:bookmarkStart w:id="32" w:name="3投标文件"/>
      <w:bookmarkEnd w:id="32"/>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3投标文件</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3.1投标文件的组成</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3.1.1投标文件应包括下列内容：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3.1.2 资格审查文件：详见须知前附表</w:t>
      </w:r>
    </w:p>
    <w:p>
      <w:pPr>
        <w:pStyle w:val="27"/>
        <w:keepNext w:val="0"/>
        <w:keepLines w:val="0"/>
        <w:pageBreakBefore w:val="0"/>
        <w:widowControl w:val="0"/>
        <w:kinsoku/>
        <w:wordWrap/>
        <w:overflowPunct/>
        <w:topLinePunct w:val="0"/>
        <w:autoSpaceDE/>
        <w:autoSpaceDN/>
        <w:bidi w:val="0"/>
        <w:adjustRightInd/>
        <w:snapToGrid/>
        <w:spacing w:line="410" w:lineRule="exact"/>
        <w:ind w:left="0" w:leftChars="0" w:firstLine="46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3.1.3报价文件：详见须知前附表</w:t>
      </w:r>
    </w:p>
    <w:p>
      <w:pPr>
        <w:pStyle w:val="11"/>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default"/>
          <w:color w:val="auto"/>
          <w:highlight w:val="none"/>
          <w:lang w:val="en-US" w:eastAsia="zh-CN"/>
        </w:rPr>
      </w:pPr>
      <w:r>
        <w:rPr>
          <w:rFonts w:hint="default"/>
          <w:color w:val="auto"/>
          <w:highlight w:val="none"/>
          <w:lang w:val="en-US" w:eastAsia="zh-CN"/>
        </w:rPr>
        <w:t>3.1.</w:t>
      </w:r>
      <w:r>
        <w:rPr>
          <w:rFonts w:hint="eastAsia"/>
          <w:color w:val="auto"/>
          <w:highlight w:val="none"/>
          <w:lang w:val="en-US" w:eastAsia="zh-CN"/>
        </w:rPr>
        <w:t>4商务技术</w:t>
      </w:r>
      <w:r>
        <w:rPr>
          <w:rFonts w:hint="default"/>
          <w:color w:val="auto"/>
          <w:highlight w:val="none"/>
          <w:lang w:val="en-US" w:eastAsia="zh-CN"/>
        </w:rPr>
        <w:t>文件：详见须知前附表</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bookmarkStart w:id="33" w:name="3.2投标报价"/>
      <w:bookmarkEnd w:id="33"/>
      <w:r>
        <w:rPr>
          <w:rFonts w:hint="eastAsia" w:ascii="宋体" w:hAnsi="宋体" w:eastAsia="宋体" w:cs="宋体"/>
          <w:b/>
          <w:bCs/>
          <w:color w:val="auto"/>
          <w:sz w:val="21"/>
          <w:szCs w:val="21"/>
          <w:highlight w:val="none"/>
          <w:lang w:val="en-US" w:eastAsia="zh-CN"/>
        </w:rPr>
        <w:t>3.2投标报价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3.2.1投标人应按第五章“工程量清单”的要求编写相应表格。</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3.2.2投标人在投标截止时间前修改投标函中的投标总报价，应同时修改第五章“工程量清单”中的相应报价。此修改须符合本章第 4.3 款的有关要求。</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bookmarkStart w:id="34" w:name="3.3投标有效期"/>
      <w:bookmarkEnd w:id="34"/>
      <w:r>
        <w:rPr>
          <w:rFonts w:hint="eastAsia" w:ascii="宋体" w:hAnsi="宋体" w:eastAsia="宋体" w:cs="宋体"/>
          <w:b/>
          <w:bCs/>
          <w:color w:val="auto"/>
          <w:sz w:val="21"/>
          <w:szCs w:val="21"/>
          <w:highlight w:val="none"/>
          <w:lang w:val="en-US" w:eastAsia="zh-CN"/>
        </w:rPr>
        <w:t>3.3投标有效期</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3.3.1在“投标人须知前附表”规定的投标有效期内，投标人不得要求撤销或修改其投标文件。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3.3.2出现特殊情况需要延长投标有效期的，采购人以书面形式通知所有投标人延长投标有效期。</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bookmarkStart w:id="35" w:name="3.4投标保证金"/>
      <w:bookmarkEnd w:id="35"/>
      <w:r>
        <w:rPr>
          <w:rFonts w:hint="eastAsia" w:ascii="宋体" w:hAnsi="宋体" w:eastAsia="宋体" w:cs="宋体"/>
          <w:b/>
          <w:bCs/>
          <w:color w:val="auto"/>
          <w:sz w:val="21"/>
          <w:szCs w:val="21"/>
          <w:highlight w:val="none"/>
          <w:lang w:val="en-US" w:eastAsia="zh-CN"/>
        </w:rPr>
        <w:t>3.4投标保证金</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本项目不收取投标保证金。</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kern w:val="2"/>
          <w:sz w:val="21"/>
          <w:szCs w:val="21"/>
          <w:highlight w:val="none"/>
          <w:lang w:val="zh-CN" w:eastAsia="zh-CN" w:bidi="ar-SA"/>
        </w:rPr>
      </w:pPr>
      <w:bookmarkStart w:id="36" w:name="3.7投标文件的编制"/>
      <w:bookmarkEnd w:id="36"/>
      <w:r>
        <w:rPr>
          <w:rFonts w:hint="eastAsia" w:ascii="宋体" w:hAnsi="宋体" w:eastAsia="宋体" w:cs="宋体"/>
          <w:b/>
          <w:bCs/>
          <w:color w:val="auto"/>
          <w:sz w:val="21"/>
          <w:szCs w:val="21"/>
          <w:highlight w:val="none"/>
          <w:lang w:val="en-US" w:eastAsia="zh-CN"/>
        </w:rPr>
        <w:t>3.5</w:t>
      </w:r>
      <w:r>
        <w:rPr>
          <w:rFonts w:hint="eastAsia" w:ascii="宋体" w:hAnsi="宋体" w:eastAsia="宋体" w:cs="宋体"/>
          <w:b/>
          <w:bCs/>
          <w:color w:val="auto"/>
          <w:kern w:val="2"/>
          <w:sz w:val="21"/>
          <w:szCs w:val="21"/>
          <w:highlight w:val="none"/>
          <w:lang w:val="zh-CN" w:eastAsia="zh-CN" w:bidi="ar-SA"/>
        </w:rPr>
        <w:t>备选投标方案</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val="0"/>
        <w:keepLines w:val="0"/>
        <w:pageBreakBefore w:val="0"/>
        <w:widowControl w:val="0"/>
        <w:kinsoku/>
        <w:wordWrap/>
        <w:overflowPunct/>
        <w:topLinePunct w:val="0"/>
        <w:autoSpaceDE/>
        <w:autoSpaceDN/>
        <w:bidi w:val="0"/>
        <w:adjustRightInd/>
        <w:snapToGrid/>
        <w:spacing w:line="41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3.6投标文件的编制</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bookmarkStart w:id="37" w:name="4投标"/>
      <w:bookmarkEnd w:id="37"/>
      <w:r>
        <w:rPr>
          <w:rFonts w:hint="eastAsia" w:ascii="宋体" w:hAnsi="宋体" w:eastAsia="宋体" w:cs="宋体"/>
          <w:color w:val="auto"/>
          <w:sz w:val="21"/>
          <w:szCs w:val="21"/>
          <w:highlight w:val="none"/>
          <w:lang w:val="en-US" w:eastAsia="zh-CN"/>
        </w:rPr>
        <w:t xml:space="preserve">3.6.1 投标人应仔细阅读公开招标文件，在充分了解采购的内容、服务要求和商务条款以及实质性要求和条件后，编写投标文件。 </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3.6.2 对公开招标文件的实质性要求和条件作出响应是指投标人必须对公开招标文件中标注为</w:t>
      </w:r>
      <w:r>
        <w:rPr>
          <w:rFonts w:hint="eastAsia" w:ascii="宋体" w:hAnsi="宋体" w:eastAsia="宋体" w:cs="宋体"/>
          <w:color w:val="auto"/>
          <w:sz w:val="21"/>
          <w:szCs w:val="21"/>
          <w:highlight w:val="none"/>
          <w:lang w:val="en-US" w:eastAsia="zh-CN"/>
        </w:rPr>
        <w:t>实质性要求和条件的服务要求、商务条款</w:t>
      </w:r>
      <w:r>
        <w:rPr>
          <w:rFonts w:hint="eastAsia" w:ascii="宋体" w:hAnsi="宋体" w:eastAsia="宋体" w:cs="宋体"/>
          <w:color w:val="auto"/>
          <w:sz w:val="21"/>
          <w:szCs w:val="21"/>
          <w:highlight w:val="none"/>
          <w:lang w:val="en-US" w:eastAsia="zh-CN"/>
        </w:rPr>
        <w:t xml:space="preserve">及其它内容作出满足或者优于原要求和条件的承诺。 </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3.6.3 投标人按照下载的公开招标文件格式和顺序另行编制投标文件，但表格可以按同样格式扩展。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3.6.4 电子投标文件中须加盖投标人公章位置均采用CA签章，并根据“政府采购项目电子交易管理操作指南-供应商”及本公开招标采购文件规定的格式和顺序编制电子投标文件并进行关联定位，以便评标小组在评标时，点击评分项可直接定位到该评分项内容。如对公开招标采购文件的某项要求，投标人的电子投标文件未能关联定位提供相应的内容与其对应，则评标小组在评审时如做出对投标人不利的评审由投标人自行承担。电子投标文件如内容不完整、编排混乱导致投标文件被误读、漏读，或者在按采购文件规定的部位查找不到相关内容的，由投标人自行承担。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 公开招标采购文件要求提供的各种复印件或扫描件，须加盖投标人CA签章，否则其投标无效。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3.6.6 公开招标采购文件要求“必须提供”的证明等材料，投标人必须全部提供，缺一不可，否则投标无效。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3.6.7 CA签章上目前没有法人或授权代表签字信息，投标人在投标文件中涉及到签字的位置线下签好字然后扫描或者拍照做成PDF的格式即可，无签字或盖章的视为投标无效。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3.6.8 投标文件应用不褪色的材料书写或打印，保证其清楚、工整，相关材料的复印件应清晰可辨认。投标文件字迹潦草、表达不清、模糊无法辨认而导致非唯一理解是投标人的风险，很可能导致该投标无效。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3.6.9 第八章“投标文件格式”中规定了投标文件格式的，应按相应格式要求编写。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3.6.10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3.6.11投标文件应编制目录，且页码清晰准确。</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4投标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lang w:val="en-US" w:eastAsia="zh-CN"/>
        </w:rPr>
      </w:pPr>
      <w:bookmarkStart w:id="38" w:name="4.2投标文件的递交"/>
      <w:bookmarkEnd w:id="38"/>
      <w:r>
        <w:rPr>
          <w:rFonts w:hint="eastAsia" w:ascii="宋体" w:hAnsi="宋体" w:eastAsia="宋体" w:cs="宋体"/>
          <w:b/>
          <w:bCs/>
          <w:color w:val="auto"/>
          <w:sz w:val="21"/>
          <w:szCs w:val="21"/>
          <w:highlight w:val="none"/>
          <w:lang w:val="en-US" w:eastAsia="zh-CN"/>
        </w:rPr>
        <w:t>4.1投标文件的递交</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bookmarkStart w:id="39" w:name="4.3投标文件的修改与撤回"/>
      <w:bookmarkEnd w:id="39"/>
      <w:r>
        <w:rPr>
          <w:rFonts w:hint="eastAsia" w:ascii="宋体" w:hAnsi="宋体" w:eastAsia="宋体" w:cs="宋体"/>
          <w:color w:val="auto"/>
          <w:sz w:val="21"/>
          <w:szCs w:val="21"/>
          <w:highlight w:val="none"/>
          <w:lang w:val="en-US" w:eastAsia="zh-CN"/>
        </w:rPr>
        <w:t>4.1.1投标人应在投标人须知前附表规定的投标截止时间前将电子投标文件上传到政采云平台。应按照本项目招标文件和政采云平台的要求编制、加密传输投标文件</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highlight w:val="none"/>
          <w:lang w:val="en-US" w:eastAsia="zh-CN"/>
        </w:rPr>
      </w:pPr>
      <w:bookmarkStart w:id="40" w:name="bookmark560"/>
      <w:bookmarkEnd w:id="40"/>
      <w:r>
        <w:rPr>
          <w:rFonts w:hint="eastAsia" w:ascii="宋体" w:hAnsi="宋体" w:eastAsia="宋体" w:cs="宋体"/>
          <w:b/>
          <w:bCs/>
          <w:color w:val="auto"/>
          <w:sz w:val="21"/>
          <w:szCs w:val="21"/>
          <w:highlight w:val="none"/>
          <w:lang w:val="en-US" w:eastAsia="zh-CN"/>
        </w:rPr>
        <w:t>4.2投标人递交投标文件的地点：</w:t>
      </w: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4.3投标文件的修改与撤回</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bookmarkStart w:id="41" w:name="5开标"/>
      <w:bookmarkEnd w:id="41"/>
      <w:r>
        <w:rPr>
          <w:rFonts w:hint="eastAsia" w:ascii="宋体" w:hAnsi="宋体" w:eastAsia="宋体" w:cs="宋体"/>
          <w:color w:val="auto"/>
          <w:sz w:val="21"/>
          <w:szCs w:val="21"/>
          <w:highlight w:val="none"/>
          <w:lang w:val="en-US" w:eastAsia="zh-CN"/>
        </w:rPr>
        <w:t>4.3.1 投标文件递交截止时间前可以撤回电子投标文件。补充或者修改电子投标文件的，应当先行撤回原文件，补充、修改后重新传输递交，投标文件递交截止时间前未完成传输的，视为撤回投标文件。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4.3.2 在投标文件递交截止时间后的投标文件有效期内，投标人不得撤回其投标文件。</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5开标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5.1开标时间和地点</w:t>
      </w:r>
    </w:p>
    <w:p>
      <w:pPr>
        <w:keepNext w:val="0"/>
        <w:keepLines w:val="0"/>
        <w:pageBreakBefore w:val="0"/>
        <w:widowControl w:val="0"/>
        <w:kinsoku/>
        <w:wordWrap/>
        <w:overflowPunct/>
        <w:topLinePunct w:val="0"/>
        <w:autoSpaceDE/>
        <w:autoSpaceDN/>
        <w:bidi w:val="0"/>
        <w:adjustRightInd/>
        <w:snapToGrid/>
        <w:spacing w:line="380" w:lineRule="exact"/>
        <w:ind w:firstLine="567" w:firstLineChars="270"/>
        <w:textAlignment w:val="auto"/>
        <w:outlineLvl w:val="9"/>
        <w:rPr>
          <w:rFonts w:hint="eastAsia" w:ascii="宋体" w:hAnsi="宋体" w:eastAsia="宋体" w:cs="宋体"/>
          <w:color w:val="auto"/>
          <w:sz w:val="21"/>
          <w:szCs w:val="21"/>
          <w:highlight w:val="none"/>
        </w:rPr>
      </w:pPr>
      <w:bookmarkStart w:id="42" w:name="5.2开标程序"/>
      <w:bookmarkEnd w:id="42"/>
      <w:r>
        <w:rPr>
          <w:rFonts w:hint="eastAsia" w:ascii="宋体" w:hAnsi="宋体" w:eastAsia="宋体" w:cs="宋体"/>
          <w:color w:val="auto"/>
          <w:sz w:val="21"/>
          <w:szCs w:val="21"/>
          <w:highlight w:val="none"/>
        </w:rPr>
        <w:t>开标时间及地点详见“投标人须知前附表”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如投标人成功解密投标文件，但未在“政采云”电子开标大厅参加开标的，视同认可开标过程和结果，由此产生的后果由投标人自行负责。 投标人不足 3 家的，不得开标。</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开标会由</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人或其委托的采购代理机构主持。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5.2开标程序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主持人按下列程序进行开标：</w:t>
      </w:r>
    </w:p>
    <w:p>
      <w:pPr>
        <w:keepNext w:val="0"/>
        <w:keepLines w:val="0"/>
        <w:pageBreakBefore w:val="0"/>
        <w:widowControl w:val="0"/>
        <w:kinsoku/>
        <w:wordWrap/>
        <w:overflowPunct/>
        <w:topLinePunct w:val="0"/>
        <w:autoSpaceDE/>
        <w:autoSpaceDN/>
        <w:bidi w:val="0"/>
        <w:adjustRightInd/>
        <w:snapToGrid/>
        <w:spacing w:line="440" w:lineRule="exact"/>
        <w:ind w:firstLine="426"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（1）解密电子投标文件。</w:t>
      </w:r>
      <w:r>
        <w:rPr>
          <w:rFonts w:hint="eastAsia" w:ascii="宋体" w:hAnsi="宋体" w:eastAsia="宋体" w:cs="宋体"/>
          <w:color w:val="auto"/>
          <w:sz w:val="21"/>
          <w:szCs w:val="21"/>
          <w:highlight w:val="none"/>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 w:val="21"/>
          <w:szCs w:val="21"/>
          <w:highlight w:val="none"/>
        </w:rPr>
        <w:t>须携带加密时所用的 CA 锁准时登录到“政采云”平台电子开标大厅签到并对电子投标文件解密</w:t>
      </w:r>
      <w:r>
        <w:rPr>
          <w:rFonts w:hint="eastAsia" w:ascii="宋体" w:hAnsi="宋体" w:eastAsia="宋体" w:cs="宋体"/>
          <w:color w:val="auto"/>
          <w:sz w:val="21"/>
          <w:szCs w:val="21"/>
          <w:highlight w:val="none"/>
        </w:rPr>
        <w:t>。开标后 5 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 w:val="21"/>
          <w:szCs w:val="21"/>
          <w:highlight w:val="none"/>
        </w:rPr>
        <w:t>均视为无效投标</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（解密异常情况处理：详见本章</w:t>
      </w:r>
      <w:r>
        <w:rPr>
          <w:rFonts w:hint="eastAsia" w:ascii="宋体" w:hAnsi="宋体" w:eastAsia="宋体" w:cs="宋体"/>
          <w:color w:val="auto"/>
          <w:sz w:val="21"/>
          <w:szCs w:val="21"/>
          <w:highlight w:val="none"/>
          <w:lang w:val="en-US" w:eastAsia="zh-CN"/>
        </w:rPr>
        <w:t>7.3.2</w:t>
      </w:r>
      <w:r>
        <w:rPr>
          <w:rFonts w:hint="eastAsia" w:ascii="宋体" w:hAnsi="宋体" w:eastAsia="宋体" w:cs="宋体"/>
          <w:color w:val="auto"/>
          <w:sz w:val="21"/>
          <w:szCs w:val="21"/>
          <w:highlight w:val="none"/>
        </w:rPr>
        <w:t xml:space="preserve"> 电子交易活动的中止。）</w:t>
      </w:r>
    </w:p>
    <w:p>
      <w:pPr>
        <w:keepNext w:val="0"/>
        <w:keepLines w:val="0"/>
        <w:pageBreakBefore w:val="0"/>
        <w:widowControl w:val="0"/>
        <w:kinsoku/>
        <w:wordWrap/>
        <w:overflowPunct/>
        <w:topLinePunct w:val="0"/>
        <w:autoSpaceDE/>
        <w:autoSpaceDN/>
        <w:bidi w:val="0"/>
        <w:adjustRightInd/>
        <w:snapToGrid/>
        <w:spacing w:line="440" w:lineRule="exact"/>
        <w:ind w:firstLine="426"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（2）电子唱标</w:t>
      </w:r>
      <w:r>
        <w:rPr>
          <w:rFonts w:hint="eastAsia" w:ascii="宋体" w:hAnsi="宋体" w:eastAsia="宋体" w:cs="宋体"/>
          <w:color w:val="auto"/>
          <w:sz w:val="21"/>
          <w:szCs w:val="21"/>
          <w:highlight w:val="none"/>
        </w:rPr>
        <w:t>。投标文件解密结束，各投标供应商报价均在“政采云”平台远程不见面开标大厅展示；</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（3）开标过程由采购代理机构如实记录，并电子留痕，由参加电子开标的各投标人代表对电子开标记录在开标记录公布后 15 分钟内进行当场校核及勘误，并线上确认，未确认的视同认可开标结果。</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keepNext w:val="0"/>
        <w:keepLines w:val="0"/>
        <w:pageBreakBefore w:val="0"/>
        <w:widowControl w:val="0"/>
        <w:kinsoku/>
        <w:wordWrap/>
        <w:overflowPunct/>
        <w:topLinePunct w:val="0"/>
        <w:autoSpaceDE/>
        <w:autoSpaceDN/>
        <w:bidi w:val="0"/>
        <w:adjustRightInd/>
        <w:snapToGrid/>
        <w:spacing w:line="440" w:lineRule="exact"/>
        <w:ind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（5）开标结束。</w:t>
      </w:r>
    </w:p>
    <w:p>
      <w:pPr>
        <w:keepNext w:val="0"/>
        <w:keepLines w:val="0"/>
        <w:pageBreakBefore w:val="0"/>
        <w:widowControl w:val="0"/>
        <w:kinsoku/>
        <w:wordWrap/>
        <w:overflowPunct/>
        <w:topLinePunct w:val="0"/>
        <w:autoSpaceDE/>
        <w:autoSpaceDN/>
        <w:bidi w:val="0"/>
        <w:adjustRightInd/>
        <w:snapToGrid/>
        <w:spacing w:line="440" w:lineRule="exact"/>
        <w:ind w:firstLine="426"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特别说明：</w:t>
      </w:r>
      <w:r>
        <w:rPr>
          <w:rFonts w:hint="eastAsia" w:ascii="宋体" w:hAnsi="宋体" w:eastAsia="宋体" w:cs="宋体"/>
          <w:color w:val="auto"/>
          <w:sz w:val="21"/>
          <w:szCs w:val="21"/>
          <w:highlight w:val="none"/>
        </w:rPr>
        <w:t>如遇“政采云”平台电子化开标或评审程序调整的，按调整后执行。</w:t>
      </w:r>
    </w:p>
    <w:p>
      <w:pPr>
        <w:pStyle w:val="27"/>
        <w:outlineLvl w:val="9"/>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9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6资格审查</w:t>
      </w:r>
    </w:p>
    <w:p>
      <w:pPr>
        <w:keepNext w:val="0"/>
        <w:keepLines w:val="0"/>
        <w:pageBreakBefore w:val="0"/>
        <w:widowControl w:val="0"/>
        <w:kinsoku/>
        <w:wordWrap/>
        <w:overflowPunct/>
        <w:topLinePunct w:val="0"/>
        <w:autoSpaceDE/>
        <w:autoSpaceDN/>
        <w:bidi w:val="0"/>
        <w:adjustRightInd/>
        <w:spacing w:before="0" w:after="0" w:line="400" w:lineRule="exact"/>
        <w:ind w:firstLine="315" w:firstLineChars="150"/>
        <w:textAlignment w:val="auto"/>
        <w:outlineLvl w:val="9"/>
        <w:rPr>
          <w:rFonts w:hint="eastAsia" w:ascii="宋体" w:hAnsi="宋体"/>
          <w:b w:val="0"/>
          <w:color w:val="auto"/>
          <w:sz w:val="21"/>
          <w:szCs w:val="21"/>
          <w:highlight w:val="none"/>
        </w:rPr>
      </w:pPr>
      <w:bookmarkStart w:id="43" w:name="6评标"/>
      <w:bookmarkEnd w:id="43"/>
      <w:r>
        <w:rPr>
          <w:rFonts w:hint="eastAsia" w:ascii="宋体" w:hAnsi="宋体"/>
          <w:b w:val="0"/>
          <w:color w:val="auto"/>
          <w:sz w:val="21"/>
          <w:szCs w:val="21"/>
          <w:highlight w:val="none"/>
          <w:lang w:val="en-US" w:eastAsia="zh-CN"/>
        </w:rPr>
        <w:t>6</w:t>
      </w:r>
      <w:r>
        <w:rPr>
          <w:rFonts w:hint="eastAsia" w:ascii="宋体" w:hAnsi="宋体"/>
          <w:b w:val="0"/>
          <w:color w:val="auto"/>
          <w:sz w:val="21"/>
          <w:szCs w:val="21"/>
          <w:highlight w:val="none"/>
        </w:rPr>
        <w:t>.1</w:t>
      </w:r>
      <w:r>
        <w:rPr>
          <w:rFonts w:ascii="宋体" w:hAnsi="宋体"/>
          <w:b w:val="0"/>
          <w:color w:val="auto"/>
          <w:sz w:val="21"/>
          <w:szCs w:val="21"/>
          <w:highlight w:val="none"/>
        </w:rPr>
        <w:t>开标结束后，</w:t>
      </w:r>
      <w:r>
        <w:rPr>
          <w:rFonts w:hint="eastAsia" w:ascii="宋体" w:hAnsi="宋体"/>
          <w:b w:val="0"/>
          <w:color w:val="auto"/>
          <w:sz w:val="21"/>
          <w:szCs w:val="21"/>
          <w:highlight w:val="none"/>
          <w:lang w:val="en-US" w:eastAsia="zh-CN"/>
        </w:rPr>
        <w:t>采购人</w:t>
      </w:r>
      <w:r>
        <w:rPr>
          <w:rFonts w:hint="eastAsia" w:ascii="宋体" w:hAnsi="宋体"/>
          <w:b w:val="0"/>
          <w:color w:val="auto"/>
          <w:sz w:val="21"/>
          <w:szCs w:val="21"/>
          <w:highlight w:val="none"/>
        </w:rPr>
        <w:t>或者</w:t>
      </w:r>
      <w:r>
        <w:rPr>
          <w:rFonts w:hint="eastAsia" w:ascii="宋体" w:hAnsi="宋体"/>
          <w:b w:val="0"/>
          <w:color w:val="auto"/>
          <w:sz w:val="21"/>
          <w:szCs w:val="21"/>
          <w:highlight w:val="none"/>
          <w:lang w:val="en-US" w:eastAsia="zh-CN"/>
        </w:rPr>
        <w:t>采购代理机构</w:t>
      </w:r>
      <w:r>
        <w:rPr>
          <w:rFonts w:ascii="宋体" w:hAnsi="宋体"/>
          <w:b w:val="0"/>
          <w:color w:val="auto"/>
          <w:sz w:val="21"/>
          <w:szCs w:val="21"/>
          <w:highlight w:val="none"/>
        </w:rPr>
        <w:t>依法对投标人的资格进行审查。</w:t>
      </w:r>
    </w:p>
    <w:p>
      <w:pPr>
        <w:keepNext w:val="0"/>
        <w:keepLines w:val="0"/>
        <w:pageBreakBefore w:val="0"/>
        <w:widowControl w:val="0"/>
        <w:kinsoku/>
        <w:wordWrap/>
        <w:overflowPunct/>
        <w:topLinePunct w:val="0"/>
        <w:autoSpaceDE/>
        <w:autoSpaceDN/>
        <w:bidi w:val="0"/>
        <w:adjustRightInd/>
        <w:spacing w:before="0" w:after="0" w:line="400" w:lineRule="exact"/>
        <w:ind w:firstLine="315" w:firstLineChars="150"/>
        <w:textAlignment w:val="auto"/>
        <w:outlineLvl w:val="9"/>
        <w:rPr>
          <w:rFonts w:hint="eastAsia" w:ascii="宋体" w:hAnsi="宋体"/>
          <w:b w:val="0"/>
          <w:color w:val="auto"/>
          <w:sz w:val="21"/>
          <w:szCs w:val="21"/>
          <w:highlight w:val="none"/>
        </w:rPr>
      </w:pPr>
      <w:r>
        <w:rPr>
          <w:rFonts w:hint="eastAsia" w:ascii="宋体" w:hAnsi="宋体"/>
          <w:b w:val="0"/>
          <w:color w:val="auto"/>
          <w:sz w:val="21"/>
          <w:szCs w:val="21"/>
          <w:highlight w:val="none"/>
          <w:lang w:val="en-US" w:eastAsia="zh-CN"/>
        </w:rPr>
        <w:t>6</w:t>
      </w:r>
      <w:r>
        <w:rPr>
          <w:rFonts w:hint="eastAsia" w:ascii="宋体" w:hAnsi="宋体"/>
          <w:b w:val="0"/>
          <w:color w:val="auto"/>
          <w:sz w:val="21"/>
          <w:szCs w:val="21"/>
          <w:highlight w:val="none"/>
        </w:rPr>
        <w:t>.2资格审查标准为本招标文件中载明对投标人资格要求的条件。本项目资格审查采用合格制，凡符合招标文件规定的投标人资格要求的投标人均通过资格审查。</w:t>
      </w:r>
    </w:p>
    <w:p>
      <w:pPr>
        <w:keepNext w:val="0"/>
        <w:keepLines w:val="0"/>
        <w:pageBreakBefore w:val="0"/>
        <w:widowControl w:val="0"/>
        <w:numPr>
          <w:ilvl w:val="0"/>
          <w:numId w:val="0"/>
        </w:numPr>
        <w:kinsoku/>
        <w:wordWrap/>
        <w:overflowPunct/>
        <w:topLinePunct w:val="0"/>
        <w:autoSpaceDE/>
        <w:autoSpaceDN/>
        <w:bidi w:val="0"/>
        <w:adjustRightInd/>
        <w:spacing w:before="0" w:after="0" w:line="400" w:lineRule="exact"/>
        <w:ind w:firstLine="210" w:firstLineChars="100"/>
        <w:textAlignment w:val="auto"/>
        <w:outlineLvl w:val="9"/>
        <w:rPr>
          <w:rFonts w:hint="eastAsia" w:ascii="宋体" w:hAnsi="宋体"/>
          <w:color w:val="auto"/>
          <w:sz w:val="21"/>
          <w:szCs w:val="21"/>
          <w:highlight w:val="none"/>
        </w:rPr>
      </w:pPr>
      <w:bookmarkStart w:id="44" w:name="_25.3_投标人有下列情形之一的，资格审查不通过而导致其投标无效："/>
      <w:bookmarkEnd w:id="44"/>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.3 投标人有下列情形之一的，资格审查不通过，作无效投标处理：</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hAnsi="宋体"/>
          <w:b/>
          <w:color w:val="auto"/>
          <w:sz w:val="21"/>
          <w:highlight w:val="none"/>
        </w:rPr>
      </w:pPr>
      <w:r>
        <w:rPr>
          <w:rFonts w:hint="eastAsia" w:hAnsi="宋体"/>
          <w:b/>
          <w:color w:val="auto"/>
          <w:sz w:val="21"/>
          <w:highlight w:val="none"/>
        </w:rPr>
        <w:t>（1）未按招标文件规定的方式获取本招标文件的投标人；</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hAnsi="宋体"/>
          <w:b/>
          <w:color w:val="auto"/>
          <w:sz w:val="21"/>
          <w:highlight w:val="none"/>
        </w:rPr>
      </w:pPr>
      <w:r>
        <w:rPr>
          <w:rFonts w:hint="eastAsia" w:hAnsi="宋体"/>
          <w:b/>
          <w:color w:val="auto"/>
          <w:sz w:val="21"/>
          <w:highlight w:val="none"/>
        </w:rPr>
        <w:t>（2）不具备招标文件中规定的资格要求的；（注：其中信用查询规则见“投标人须知前附表”）</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hAnsi="宋体"/>
          <w:b/>
          <w:color w:val="auto"/>
          <w:sz w:val="21"/>
          <w:highlight w:val="none"/>
        </w:rPr>
      </w:pPr>
      <w:r>
        <w:rPr>
          <w:rFonts w:hint="eastAsia" w:hAnsi="宋体"/>
          <w:b/>
          <w:color w:val="auto"/>
          <w:sz w:val="21"/>
          <w:highlight w:val="none"/>
        </w:rPr>
        <w:t>（3）投标文件未提供任一项</w:t>
      </w:r>
      <w:r>
        <w:rPr>
          <w:rFonts w:hint="eastAsia" w:hAnsi="宋体"/>
          <w:b/>
          <w:color w:val="auto"/>
          <w:sz w:val="21"/>
          <w:highlight w:val="none"/>
          <w:lang w:val="en-US" w:eastAsia="zh-CN"/>
        </w:rPr>
        <w:t>本章3.1.1资格审查文件</w:t>
      </w:r>
      <w:r>
        <w:rPr>
          <w:rFonts w:hint="eastAsia" w:hAnsi="宋体"/>
          <w:b/>
          <w:color w:val="auto"/>
          <w:sz w:val="21"/>
          <w:highlight w:val="none"/>
        </w:rPr>
        <w:t>规定的“必须提供”的文件资料的；</w:t>
      </w:r>
    </w:p>
    <w:p>
      <w:pPr>
        <w:pStyle w:val="13"/>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hAnsi="宋体"/>
          <w:b/>
          <w:color w:val="auto"/>
          <w:sz w:val="21"/>
          <w:highlight w:val="none"/>
        </w:rPr>
      </w:pPr>
      <w:r>
        <w:rPr>
          <w:rFonts w:hint="eastAsia" w:hAnsi="宋体"/>
          <w:b/>
          <w:color w:val="auto"/>
          <w:sz w:val="21"/>
          <w:highlight w:val="none"/>
        </w:rPr>
        <w:t>（4）投标文件提供的资格证明文件出现任一项不符合</w:t>
      </w:r>
      <w:r>
        <w:rPr>
          <w:rFonts w:hint="eastAsia" w:hAnsi="宋体"/>
          <w:b/>
          <w:color w:val="auto"/>
          <w:sz w:val="21"/>
          <w:highlight w:val="none"/>
          <w:lang w:val="en-US" w:eastAsia="zh-CN"/>
        </w:rPr>
        <w:t>本章3.1.1资格审查文件</w:t>
      </w:r>
      <w:r>
        <w:rPr>
          <w:rFonts w:hint="eastAsia" w:hAnsi="宋体"/>
          <w:b/>
          <w:color w:val="auto"/>
          <w:sz w:val="21"/>
          <w:highlight w:val="none"/>
        </w:rPr>
        <w:t>规定的“必须提供”的文件资料要求或者无效的。</w:t>
      </w:r>
    </w:p>
    <w:p>
      <w:pPr>
        <w:keepNext w:val="0"/>
        <w:keepLines w:val="0"/>
        <w:pageBreakBefore w:val="0"/>
        <w:widowControl w:val="0"/>
        <w:kinsoku/>
        <w:wordWrap/>
        <w:overflowPunct/>
        <w:topLinePunct w:val="0"/>
        <w:autoSpaceDE/>
        <w:autoSpaceDN/>
        <w:bidi w:val="0"/>
        <w:adjustRightInd/>
        <w:spacing w:before="0" w:after="0" w:line="400" w:lineRule="exact"/>
        <w:ind w:left="420" w:leftChars="200"/>
        <w:textAlignment w:val="auto"/>
        <w:outlineLvl w:val="9"/>
        <w:rPr>
          <w:rFonts w:hint="eastAsia" w:ascii="宋体" w:hAnsi="宋体"/>
          <w:b w:val="0"/>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.4资格审查的</w:t>
      </w:r>
      <w:r>
        <w:rPr>
          <w:rFonts w:ascii="宋体" w:hAnsi="宋体"/>
          <w:color w:val="auto"/>
          <w:sz w:val="21"/>
          <w:szCs w:val="21"/>
          <w:highlight w:val="none"/>
        </w:rPr>
        <w:t>合格投标人不足3家的，不得评标。</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7评标</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7.1评标委员会</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7.1.1评标由采购人依法组建的评标委员会负责。评标委员会成员人数以及技术、经济等方面专家的确定方式见“投标人须知前附表”。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7.1.2评标委员会成员有下列情形之一的，应当回避：</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采购人或投标人的主要负责人的近亲属；</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项目主管部门或者行政监督部门的人员；</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与投标人有经济利益关系，可能影响对投标公正评审的；</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bookmarkStart w:id="45" w:name="6.2评标原则"/>
      <w:bookmarkEnd w:id="45"/>
      <w:r>
        <w:rPr>
          <w:rFonts w:hint="eastAsia" w:ascii="宋体" w:hAnsi="宋体" w:eastAsia="宋体" w:cs="宋体"/>
          <w:b/>
          <w:bCs/>
          <w:color w:val="auto"/>
          <w:sz w:val="21"/>
          <w:szCs w:val="21"/>
          <w:highlight w:val="none"/>
          <w:lang w:val="en-US" w:eastAsia="zh-CN"/>
        </w:rPr>
        <w:t>7.2评标原则</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评标活动遵循公平、公正、科学和择优的原则。</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lang w:val="en-US" w:eastAsia="zh-CN"/>
        </w:rPr>
      </w:pPr>
      <w:bookmarkStart w:id="46" w:name="6.3评标"/>
      <w:bookmarkEnd w:id="46"/>
      <w:r>
        <w:rPr>
          <w:rFonts w:hint="eastAsia" w:ascii="宋体" w:hAnsi="宋体" w:eastAsia="宋体" w:cs="宋体"/>
          <w:b/>
          <w:bCs/>
          <w:color w:val="auto"/>
          <w:sz w:val="21"/>
          <w:szCs w:val="21"/>
          <w:highlight w:val="none"/>
          <w:lang w:val="en-US" w:eastAsia="zh-CN"/>
        </w:rPr>
        <w:t>7.3评标</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7.3.1评标委员会按照第三章“评标办法”规定的方法、评审因素、标准和程序对投标文件进行评审。第三章“评标办法”没有规定的方法、评审因素和标准，不作为评标依据。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7.3.2 电子交易活动的中止。采购过程中出现以下情形，导致电子交易平台无法正常运行，或者无法保证电子交易的公平、公正和安全时，采购机构可中止电子交易活动：</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（4）病毒发作导致不能进行正常操作的；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lang w:val="en-US" w:eastAsia="zh-CN"/>
        </w:rPr>
      </w:pPr>
      <w:bookmarkStart w:id="47" w:name="6.4询问、质疑和投诉"/>
      <w:bookmarkEnd w:id="47"/>
      <w:r>
        <w:rPr>
          <w:rFonts w:hint="eastAsia" w:ascii="宋体" w:hAnsi="宋体" w:eastAsia="宋体" w:cs="宋体"/>
          <w:b/>
          <w:bCs/>
          <w:color w:val="auto"/>
          <w:sz w:val="21"/>
          <w:szCs w:val="21"/>
          <w:highlight w:val="none"/>
          <w:lang w:val="en-US" w:eastAsia="zh-CN"/>
        </w:rPr>
        <w:t>7.4询问、质疑和投诉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7.4.1投标人对政府采购活动事项有疑问的，可以向采购人、采购代理机构提出询问。</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7.4.2投标人认为招标文件、采购过程或中标结果使自己的合法权益受到损害的，应当在知道或者应知其权益受到损害之日起七个工作日内，以书面形式向采购人、采购代理机构提出质疑。具体计算时间如下：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（一）对可以质疑的招标文件提出质疑的，为收到招标文件之日；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（二）对招标过程提出质疑的，为各招标程序环节结束之日；</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（三）对中标结果提出质疑的，为中标结果公告期限届满之日。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7.4.3投标人对招标单位的质疑答复不满意或者招标单位未在规定时间内作出答复的，可以在答复期满后十五个工作日内向同级采购监管部门投诉。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7.4.4质疑、投诉应当采用书面形式，质疑书、投诉书均应明确阐述招标文件、招标过程、中标结果中使自己合法权益受到损害的实质性内容，提供相关事实、明确的请求、必要的证明材料，便于有关单位调查、答复和处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质疑受理人：广西中诚华信工程管理有限公司</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联系电话：0775-2263351</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联系地址：广西玉林市石牛路200号华泰城商住小区综合楼8层804办公室； 邮编：537000</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48" w:name="7合同授予"/>
      <w:bookmarkEnd w:id="48"/>
      <w:r>
        <w:rPr>
          <w:rFonts w:hint="eastAsia" w:ascii="宋体" w:hAnsi="宋体" w:eastAsia="宋体" w:cs="宋体"/>
          <w:b/>
          <w:bCs/>
          <w:color w:val="auto"/>
          <w:sz w:val="21"/>
          <w:szCs w:val="21"/>
          <w:highlight w:val="none"/>
          <w:lang w:val="en-US" w:eastAsia="zh-CN"/>
        </w:rPr>
        <w:t>8合同授予</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8.1定标方式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除“投标人须知前附表”规定评标委员会直接确定中标人外，采购人依据评标委员会推荐的中标候选人确定中标人，评标委员会推荐中标候选人的人数见“投标人须知前附表”。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eastAsia="宋体" w:cs="宋体"/>
          <w:b/>
          <w:bCs/>
          <w:color w:val="auto"/>
          <w:sz w:val="21"/>
          <w:szCs w:val="21"/>
          <w:highlight w:val="none"/>
          <w:lang w:val="en-US" w:eastAsia="zh-CN"/>
        </w:rPr>
      </w:pPr>
      <w:bookmarkStart w:id="49" w:name="7.2中标通知"/>
      <w:bookmarkEnd w:id="49"/>
      <w:r>
        <w:rPr>
          <w:rFonts w:hint="eastAsia" w:ascii="宋体" w:hAnsi="宋体" w:eastAsia="宋体" w:cs="宋体"/>
          <w:b/>
          <w:bCs/>
          <w:color w:val="auto"/>
          <w:sz w:val="21"/>
          <w:szCs w:val="21"/>
          <w:highlight w:val="none"/>
          <w:lang w:val="en-US" w:eastAsia="zh-CN"/>
        </w:rPr>
        <w:t>8.2中标和合同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8.2.1采购代理机构在评标结束之日起2个工作日内将评标报告送采购人，采购人在收到评标报告之日起5个工作日内，在评标报告确定的中标候选人名单中按顺序确定中标人。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8.2.2采购人在收到评标报告5个工作日内未按评标报告推荐的中标候选人顺序确定中标人，又不能说明合法理由的，视同按评标报告推荐的顺序确定排名第一的中标候选人为中标人。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8.2.3中标人确定后，于中标人确定之日起2个工作日内，中标结果将在招标公告发布媒体上公告。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以上信息查询记录及相关证据与采购文件一并保存。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b w:val="0"/>
          <w:color w:val="auto"/>
          <w:sz w:val="21"/>
          <w:szCs w:val="21"/>
          <w:highlight w:val="none"/>
        </w:rPr>
        <w:t>中标供应商享受《政府采购促进中小企业发展管理办法》（财库〔2020〕46号）规定的中小企业扶持政策的，采购人、采购代理机构应当随中标结果公开中标供应商的《中小企业声明函》</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8.2.4在发布中标公告的同时，采购代理机构向中标人发出中标通知书。</w:t>
      </w:r>
      <w:r>
        <w:rPr>
          <w:rFonts w:hint="eastAsia" w:ascii="宋体" w:hAnsi="宋体"/>
          <w:b w:val="0"/>
          <w:color w:val="auto"/>
          <w:sz w:val="21"/>
          <w:szCs w:val="21"/>
          <w:highlight w:val="none"/>
        </w:rPr>
        <w:t>对未通过资格审查的投标人，应当告知其未通过的原因；采用综合评分办法评审的，还应当告知未中标人本人的评审得分与排序。</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8.3履约担保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8.3.1在签订合同前，中标人应按“投标人须知前附表”规定的金额、担保形式和招标文件第四章“合同条款及格式”规定的履约担保格式向采购人提交履约担保。联合体中标的，其履约担保由牵头人递交，并应符合“投标人须知前附表”规定的金额、担保形式和招标文件第四章“合同条款及格式”规定的履约担保格式要求。</w:t>
      </w:r>
    </w:p>
    <w:p>
      <w:pPr>
        <w:pStyle w:val="28"/>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eastAsia="宋体"/>
          <w:color w:val="auto"/>
          <w:highlight w:val="none"/>
          <w:lang w:val="en-US" w:eastAsia="zh-CN"/>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.3.2招标代理服务费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详见</w:t>
      </w:r>
      <w:r>
        <w:rPr>
          <w:rFonts w:hint="eastAsia" w:ascii="宋体" w:hAnsi="宋体" w:eastAsia="宋体" w:cs="宋体"/>
          <w:color w:val="auto"/>
          <w:sz w:val="21"/>
          <w:szCs w:val="21"/>
          <w:highlight w:val="none"/>
          <w:lang w:val="en-US" w:eastAsia="zh-CN"/>
        </w:rPr>
        <w:t>“投标人须知前附表”。</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8.4</w:t>
      </w:r>
      <w:r>
        <w:rPr>
          <w:rFonts w:hint="eastAsia" w:ascii="宋体" w:hAnsi="宋体" w:eastAsia="宋体" w:cs="宋体"/>
          <w:color w:val="auto"/>
          <w:sz w:val="21"/>
          <w:szCs w:val="21"/>
          <w:highlight w:val="none"/>
          <w:lang w:val="en-US" w:eastAsia="zh-CN"/>
        </w:rPr>
        <w:t>中标人不能按本章第 8.3.1 项要求提交履约担保的，视为放弃中标。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50" w:name="7.5签订合同"/>
      <w:bookmarkEnd w:id="50"/>
      <w:r>
        <w:rPr>
          <w:rFonts w:hint="eastAsia" w:ascii="宋体" w:hAnsi="宋体" w:eastAsia="宋体" w:cs="宋体"/>
          <w:b/>
          <w:bCs/>
          <w:color w:val="auto"/>
          <w:sz w:val="21"/>
          <w:szCs w:val="21"/>
          <w:highlight w:val="none"/>
          <w:lang w:val="en-US" w:eastAsia="zh-CN"/>
        </w:rPr>
        <w:t>8.5签订合同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8.5.1采购人和中标人应当在投标有效期内以及</w:t>
      </w:r>
      <w:r>
        <w:rPr>
          <w:rFonts w:hint="eastAsia" w:ascii="宋体" w:hAnsi="宋体" w:eastAsia="宋体" w:cs="宋体"/>
          <w:color w:val="auto"/>
          <w:sz w:val="21"/>
          <w:szCs w:val="21"/>
          <w:highlight w:val="none"/>
          <w:lang w:val="en-US" w:eastAsia="zh-CN"/>
        </w:rPr>
        <w:t>中标通知书发出之日起 25 天内</w:t>
      </w:r>
      <w:r>
        <w:rPr>
          <w:rFonts w:hint="eastAsia" w:ascii="宋体" w:hAnsi="宋体" w:eastAsia="宋体" w:cs="宋体"/>
          <w:color w:val="auto"/>
          <w:sz w:val="21"/>
          <w:szCs w:val="21"/>
          <w:highlight w:val="none"/>
          <w:lang w:val="en-US" w:eastAsia="zh-CN"/>
        </w:rPr>
        <w:t>，根据招标文件和中标人的投标文件订立书面合同。</w:t>
      </w:r>
      <w:r>
        <w:rPr>
          <w:rFonts w:hint="eastAsia" w:ascii="宋体" w:hAnsi="宋体" w:eastAsia="宋体"/>
          <w:color w:val="auto"/>
          <w:highlight w:val="none"/>
          <w:lang w:eastAsia="zh-CN"/>
        </w:rPr>
        <w:t>采购人</w:t>
      </w:r>
      <w:r>
        <w:rPr>
          <w:rFonts w:hint="eastAsia" w:ascii="宋体" w:hAnsi="宋体"/>
          <w:color w:val="auto"/>
          <w:highlight w:val="none"/>
        </w:rPr>
        <w:t>和中标人不得再订立背离合同实质性内容的其他协议</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right="-9" w:firstLine="420" w:firstLineChars="200"/>
        <w:jc w:val="left"/>
        <w:textAlignment w:val="auto"/>
        <w:outlineLvl w:val="9"/>
        <w:rPr>
          <w:rFonts w:hint="eastAsia" w:ascii="宋体" w:hAnsi="宋体"/>
          <w:color w:val="auto"/>
          <w:highlight w:val="none"/>
        </w:rPr>
      </w:pPr>
      <w:r>
        <w:rPr>
          <w:rFonts w:hint="eastAsia" w:ascii="宋体" w:hAnsi="宋体" w:eastAsia="宋体" w:cs="宋体"/>
          <w:color w:val="auto"/>
          <w:sz w:val="21"/>
          <w:szCs w:val="21"/>
          <w:highlight w:val="none"/>
          <w:lang w:val="en-US" w:eastAsia="zh-CN"/>
        </w:rPr>
        <w:t>8.5.2发出中标通知书后，采购人无正当理由拒签合同的，</w:t>
      </w:r>
      <w:r>
        <w:rPr>
          <w:rFonts w:hint="eastAsia" w:ascii="宋体" w:hAnsi="宋体"/>
          <w:color w:val="auto"/>
          <w:highlight w:val="none"/>
        </w:rPr>
        <w:t>给中标人造成损失的，还应当赔偿损失，并按相关法律法规承担法律责任。</w:t>
      </w:r>
    </w:p>
    <w:p>
      <w:pPr>
        <w:keepNext w:val="0"/>
        <w:keepLines w:val="0"/>
        <w:pageBreakBefore w:val="0"/>
        <w:widowControl w:val="0"/>
        <w:kinsoku/>
        <w:wordWrap/>
        <w:overflowPunct/>
        <w:topLinePunct w:val="0"/>
        <w:autoSpaceDE w:val="0"/>
        <w:autoSpaceDN w:val="0"/>
        <w:bidi w:val="0"/>
        <w:adjustRightInd w:val="0"/>
        <w:snapToGrid/>
        <w:spacing w:line="360" w:lineRule="exact"/>
        <w:ind w:right="-9"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8.5.3 中标人应当按照合同约定履行义务，完成中标项目施工，中标人不得将中标项目施工转让（转包）给他人。</w:t>
      </w:r>
    </w:p>
    <w:p>
      <w:pPr>
        <w:keepNext w:val="0"/>
        <w:keepLines w:val="0"/>
        <w:pageBreakBefore w:val="0"/>
        <w:widowControl w:val="0"/>
        <w:kinsoku/>
        <w:wordWrap/>
        <w:overflowPunct/>
        <w:topLinePunct w:val="0"/>
        <w:bidi w:val="0"/>
        <w:snapToGrid/>
        <w:spacing w:before="0" w:after="0" w:line="360" w:lineRule="exact"/>
        <w:ind w:left="420" w:leftChars="200"/>
        <w:textAlignment w:val="auto"/>
        <w:outlineLvl w:val="9"/>
        <w:rPr>
          <w:rFonts w:hint="eastAsia" w:ascii="宋体" w:hAnsi="宋体"/>
          <w:b w:val="0"/>
          <w:color w:val="auto"/>
          <w:sz w:val="21"/>
          <w:szCs w:val="21"/>
          <w:highlight w:val="none"/>
        </w:rPr>
      </w:pPr>
      <w:r>
        <w:rPr>
          <w:rFonts w:hint="eastAsia" w:ascii="宋体" w:hAnsi="宋体"/>
          <w:b w:val="0"/>
          <w:color w:val="auto"/>
          <w:sz w:val="21"/>
          <w:szCs w:val="21"/>
          <w:highlight w:val="none"/>
          <w:lang w:val="en-US" w:eastAsia="zh-CN"/>
        </w:rPr>
        <w:t>8.5.4</w:t>
      </w:r>
      <w:r>
        <w:rPr>
          <w:rFonts w:hint="eastAsia" w:ascii="宋体" w:hAnsi="宋体"/>
          <w:b w:val="0"/>
          <w:color w:val="auto"/>
          <w:sz w:val="21"/>
          <w:szCs w:val="21"/>
          <w:highlight w:val="none"/>
        </w:rPr>
        <w:t>如中标人不按中标通知书的规定签订合同，报由同级政府采购监督管理部门处理。</w:t>
      </w:r>
    </w:p>
    <w:p>
      <w:pPr>
        <w:keepNext w:val="0"/>
        <w:keepLines w:val="0"/>
        <w:pageBreakBefore w:val="0"/>
        <w:widowControl w:val="0"/>
        <w:kinsoku/>
        <w:wordWrap/>
        <w:overflowPunct/>
        <w:topLinePunct w:val="0"/>
        <w:autoSpaceDE w:val="0"/>
        <w:autoSpaceDN w:val="0"/>
        <w:bidi w:val="0"/>
        <w:adjustRightInd w:val="0"/>
        <w:snapToGrid/>
        <w:spacing w:line="360" w:lineRule="exact"/>
        <w:ind w:right="-9" w:firstLine="420" w:firstLineChars="200"/>
        <w:jc w:val="left"/>
        <w:textAlignment w:val="auto"/>
        <w:outlineLvl w:val="9"/>
        <w:rPr>
          <w:rFonts w:hint="eastAsia" w:ascii="宋体" w:hAnsi="宋体"/>
          <w:color w:val="auto"/>
          <w:highlight w:val="none"/>
          <w:lang w:val="en-US" w:eastAsia="zh-CN"/>
        </w:rPr>
      </w:pPr>
      <w:r>
        <w:rPr>
          <w:rFonts w:hint="eastAsia" w:ascii="宋体" w:hAnsi="宋体"/>
          <w:color w:val="auto"/>
          <w:highlight w:val="none"/>
          <w:lang w:val="en-US" w:eastAsia="zh-CN"/>
        </w:rPr>
        <w:t>8.5.5</w:t>
      </w:r>
      <w:r>
        <w:rPr>
          <w:rFonts w:hint="eastAsia" w:ascii="宋体" w:hAnsi="宋体"/>
          <w:color w:val="auto"/>
          <w:highlight w:val="none"/>
        </w:rPr>
        <w:t>中标人拒绝与</w:t>
      </w:r>
      <w:r>
        <w:rPr>
          <w:rFonts w:hint="eastAsia" w:ascii="宋体" w:hAnsi="宋体"/>
          <w:color w:val="auto"/>
          <w:highlight w:val="none"/>
          <w:lang w:val="en-US" w:eastAsia="zh-CN"/>
        </w:rPr>
        <w:t>采购人</w:t>
      </w:r>
      <w:r>
        <w:rPr>
          <w:rFonts w:hint="eastAsia" w:ascii="宋体" w:hAnsi="宋体"/>
          <w:color w:val="auto"/>
          <w:highlight w:val="none"/>
        </w:rPr>
        <w:t>签订合同的，</w:t>
      </w:r>
      <w:r>
        <w:rPr>
          <w:rFonts w:hint="eastAsia" w:ascii="宋体" w:hAnsi="宋体"/>
          <w:color w:val="auto"/>
          <w:highlight w:val="none"/>
          <w:lang w:val="en-US" w:eastAsia="zh-CN"/>
        </w:rPr>
        <w:t>采购人</w:t>
      </w:r>
      <w:r>
        <w:rPr>
          <w:rFonts w:hint="eastAsia" w:ascii="宋体" w:hAnsi="宋体"/>
          <w:color w:val="auto"/>
          <w:highlight w:val="none"/>
        </w:rPr>
        <w:t>可以按照评审报告推荐的中标候选人名单排序，确定下一候选人为中标人，也可以重新开展政府采购活动。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51" w:name="8重新招标和不再招标"/>
      <w:bookmarkEnd w:id="51"/>
      <w:r>
        <w:rPr>
          <w:rFonts w:hint="eastAsia" w:ascii="宋体" w:hAnsi="宋体" w:eastAsia="宋体" w:cs="宋体"/>
          <w:b/>
          <w:bCs/>
          <w:color w:val="auto"/>
          <w:sz w:val="21"/>
          <w:szCs w:val="21"/>
          <w:highlight w:val="none"/>
          <w:lang w:val="en-US" w:eastAsia="zh-CN"/>
        </w:rPr>
        <w:t>9重新招标和不再招标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9.1重新招标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有下列情形之一的，采购人将重新招标：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投标截止时间止，投标人少于 3 个的；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资格审查合格的投标人不够三家的；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经评标委员会评审后否决所有投标的；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其他有关法规和文件规定的应当重新招标的情形。</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52" w:name="8.2不再招标"/>
      <w:bookmarkEnd w:id="52"/>
      <w:r>
        <w:rPr>
          <w:rFonts w:hint="eastAsia" w:ascii="宋体" w:hAnsi="宋体" w:eastAsia="宋体" w:cs="宋体"/>
          <w:b/>
          <w:bCs/>
          <w:color w:val="auto"/>
          <w:sz w:val="21"/>
          <w:szCs w:val="21"/>
          <w:highlight w:val="none"/>
          <w:lang w:val="en-US" w:eastAsia="zh-CN"/>
        </w:rPr>
        <w:t>9.2不再招标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重新招标后投标人仍少于3个或者所有投标被否决的，属于必须审批或核准的工程建设项目，经原审批或核准部门批准后可不再进行招标。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53" w:name="9纪律和监督"/>
      <w:bookmarkEnd w:id="53"/>
      <w:r>
        <w:rPr>
          <w:rFonts w:hint="eastAsia" w:ascii="宋体" w:hAnsi="宋体" w:eastAsia="宋体" w:cs="宋体"/>
          <w:b/>
          <w:bCs/>
          <w:color w:val="auto"/>
          <w:sz w:val="21"/>
          <w:szCs w:val="21"/>
          <w:highlight w:val="none"/>
          <w:lang w:val="en-US" w:eastAsia="zh-CN"/>
        </w:rPr>
        <w:t>10纪律和监督</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10.1对采购人的纪律要求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54" w:name="9.2对投标人的纪律要求"/>
      <w:bookmarkEnd w:id="54"/>
      <w:r>
        <w:rPr>
          <w:rFonts w:hint="eastAsia" w:ascii="宋体" w:hAnsi="宋体" w:eastAsia="宋体" w:cs="宋体"/>
          <w:b/>
          <w:bCs/>
          <w:color w:val="auto"/>
          <w:sz w:val="21"/>
          <w:szCs w:val="21"/>
          <w:highlight w:val="none"/>
          <w:lang w:val="en-US" w:eastAsia="zh-CN"/>
        </w:rPr>
        <w:t>10.2对投标人的纪律要求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投标人不得相互串通投标或者与采购人串通投标，不得向采购人或者评标委员会成员行贿谋取中标，不得以他人名义投标或者以其他方式弄虚作假骗取中标；投标人不得以任何方式干扰、影响评标工作。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1"/>
          <w:szCs w:val="21"/>
          <w:highlight w:val="none"/>
          <w:lang w:val="en-US" w:eastAsia="zh-CN"/>
        </w:rPr>
      </w:pPr>
      <w:bookmarkStart w:id="55" w:name="9.3对评标委员会成员的纪律要求"/>
      <w:bookmarkEnd w:id="55"/>
      <w:r>
        <w:rPr>
          <w:rFonts w:hint="eastAsia" w:ascii="宋体" w:hAnsi="宋体" w:eastAsia="宋体" w:cs="宋体"/>
          <w:b/>
          <w:bCs/>
          <w:color w:val="auto"/>
          <w:sz w:val="21"/>
          <w:szCs w:val="21"/>
          <w:highlight w:val="none"/>
          <w:lang w:val="en-US" w:eastAsia="zh-CN"/>
        </w:rPr>
        <w:t>10.3对评标委员会成员的纪律要求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b/>
          <w:bCs/>
          <w:color w:val="auto"/>
          <w:sz w:val="21"/>
          <w:szCs w:val="21"/>
          <w:highlight w:val="none"/>
          <w:lang w:val="en-US" w:eastAsia="zh-CN"/>
        </w:rPr>
      </w:pPr>
      <w:bookmarkStart w:id="56" w:name="9.4对与评标活动有关的工作人员的纪律要求"/>
      <w:bookmarkEnd w:id="56"/>
      <w:r>
        <w:rPr>
          <w:rFonts w:hint="eastAsia" w:ascii="宋体" w:hAnsi="宋体" w:eastAsia="宋体" w:cs="宋体"/>
          <w:b/>
          <w:bCs/>
          <w:color w:val="auto"/>
          <w:sz w:val="21"/>
          <w:szCs w:val="21"/>
          <w:highlight w:val="none"/>
          <w:lang w:val="en-US" w:eastAsia="zh-CN"/>
        </w:rPr>
        <w:t>10.4对与评标活动有关的工作人员的纪律要求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bookmarkStart w:id="57" w:name="9.5投诉"/>
      <w:bookmarkEnd w:id="57"/>
      <w:r>
        <w:rPr>
          <w:rFonts w:hint="eastAsia" w:ascii="宋体" w:hAnsi="宋体" w:eastAsia="宋体" w:cs="宋体"/>
          <w:b/>
          <w:bCs/>
          <w:color w:val="auto"/>
          <w:sz w:val="21"/>
          <w:szCs w:val="21"/>
          <w:highlight w:val="none"/>
          <w:lang w:val="en-US" w:eastAsia="zh-CN"/>
        </w:rPr>
        <w:t>10.5投诉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投标人和其他利害关系人认为本次招标活动违反法律、法规和规章规定的，有权向有关行政监督部门投诉。</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lang w:val="en-US" w:eastAsia="zh-CN"/>
        </w:rPr>
      </w:pPr>
      <w:bookmarkStart w:id="58" w:name="10需要补充的其他内容"/>
      <w:bookmarkEnd w:id="58"/>
      <w:r>
        <w:rPr>
          <w:rFonts w:hint="eastAsia" w:ascii="宋体" w:hAnsi="宋体" w:eastAsia="宋体" w:cs="宋体"/>
          <w:b/>
          <w:bCs/>
          <w:color w:val="auto"/>
          <w:sz w:val="21"/>
          <w:szCs w:val="21"/>
          <w:highlight w:val="none"/>
          <w:lang w:val="en-US" w:eastAsia="zh-CN"/>
        </w:rPr>
        <w:t>11需要补充的其他内容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11.1词语定义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11.1.1类似项目：见“投标人须知前附表”。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lang w:val="en-US" w:eastAsia="zh-CN"/>
        </w:rPr>
      </w:pPr>
      <w:bookmarkStart w:id="59" w:name="10.2招标控制价"/>
      <w:bookmarkEnd w:id="59"/>
      <w:r>
        <w:rPr>
          <w:rFonts w:hint="eastAsia" w:ascii="宋体" w:hAnsi="宋体" w:eastAsia="宋体" w:cs="宋体"/>
          <w:b/>
          <w:bCs/>
          <w:color w:val="auto"/>
          <w:sz w:val="21"/>
          <w:szCs w:val="21"/>
          <w:highlight w:val="none"/>
          <w:lang w:val="en-US" w:eastAsia="zh-CN"/>
        </w:rPr>
        <w:t>11.2招标控制价</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招标控制价设置要求见“投标人须知前附表”。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采购人或受其委托具有相应资质的中介机构，按照国家和地区的相关规定及第五章的要求编制招标 工程的招标控制价（招标控制价不应上浮或下调）。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原则上招标控制价应于投标截止时间 15 日前向所有投标人公布，最迟应当在投标截止时间 7 日 前公布。潜在投标人或者其他利害关系人对招标控制价有异议的，应当在投标截止时间5日前提出。招标人应当自收到异议之日起 3日内作出答复。招标人需重新公布招标控制价的，其最终公布的时间到投标截止时间不足 7 天可能影响投标文件编制的，应顺延提交投标文件的截止时间。</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auto"/>
          <w:sz w:val="21"/>
          <w:szCs w:val="21"/>
          <w:highlight w:val="none"/>
          <w:lang w:val="en-US" w:eastAsia="zh-CN"/>
        </w:rPr>
      </w:pPr>
      <w:bookmarkStart w:id="60" w:name="10.3“暗标”评审"/>
      <w:bookmarkEnd w:id="60"/>
      <w:bookmarkStart w:id="61" w:name="10.3“暗标”评审"/>
      <w:bookmarkEnd w:id="61"/>
      <w:r>
        <w:rPr>
          <w:rFonts w:hint="eastAsia" w:ascii="宋体" w:hAnsi="宋体" w:eastAsia="宋体" w:cs="宋体"/>
          <w:b/>
          <w:bCs/>
          <w:color w:val="auto"/>
          <w:sz w:val="21"/>
          <w:szCs w:val="21"/>
          <w:highlight w:val="none"/>
          <w:lang w:val="en-US" w:eastAsia="zh-CN"/>
        </w:rPr>
        <w:t>11.3“暗标”评审</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施工组织设计是否采用“暗标”评审方式：见“投标人须知前附表”。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bookmarkStart w:id="62" w:name="10.4投标文件电子版"/>
      <w:bookmarkEnd w:id="62"/>
      <w:r>
        <w:rPr>
          <w:rFonts w:hint="eastAsia" w:ascii="宋体" w:hAnsi="宋体" w:eastAsia="宋体" w:cs="宋体"/>
          <w:b/>
          <w:bCs/>
          <w:color w:val="auto"/>
          <w:sz w:val="21"/>
          <w:szCs w:val="21"/>
          <w:highlight w:val="none"/>
          <w:lang w:val="en-US" w:eastAsia="zh-CN"/>
        </w:rPr>
        <w:t>11.4投标文件电子版</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bookmarkStart w:id="63" w:name="10.5投标人代表出席开标会"/>
      <w:bookmarkEnd w:id="63"/>
      <w:r>
        <w:rPr>
          <w:rFonts w:hint="eastAsia" w:ascii="宋体" w:hAnsi="宋体" w:eastAsia="宋体" w:cs="宋体"/>
          <w:b/>
          <w:bCs/>
          <w:color w:val="auto"/>
          <w:sz w:val="21"/>
          <w:szCs w:val="21"/>
          <w:highlight w:val="none"/>
          <w:lang w:val="en-US" w:eastAsia="zh-CN"/>
        </w:rPr>
        <w:t>11.5知识产权：</w:t>
      </w: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11.6重新招标的其他情形：</w:t>
      </w: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11.7同义词语：</w:t>
      </w: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11.8监督：</w:t>
      </w:r>
      <w:r>
        <w:rPr>
          <w:rFonts w:hint="eastAsia" w:ascii="宋体" w:hAnsi="宋体" w:eastAsia="宋体" w:cs="宋体"/>
          <w:color w:val="auto"/>
          <w:sz w:val="21"/>
          <w:szCs w:val="21"/>
          <w:highlight w:val="none"/>
          <w:lang w:val="en-US" w:eastAsia="zh-CN"/>
        </w:rPr>
        <w:t>见“投标人须知前附表”。</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11.9解释权：</w:t>
      </w:r>
      <w:r>
        <w:rPr>
          <w:rFonts w:hint="eastAsia" w:ascii="宋体" w:hAnsi="宋体" w:eastAsia="宋体" w:cs="宋体"/>
          <w:color w:val="auto"/>
          <w:sz w:val="21"/>
          <w:szCs w:val="21"/>
          <w:highlight w:val="none"/>
          <w:lang w:val="en-US" w:eastAsia="zh-CN"/>
        </w:rPr>
        <w:t>见“投标人须知前附表”。</w:t>
      </w:r>
    </w:p>
    <w:p>
      <w:pPr>
        <w:pStyle w:val="29"/>
        <w:keepNext w:val="0"/>
        <w:keepLines w:val="0"/>
        <w:pageBreakBefore w:val="0"/>
        <w:widowControl w:val="0"/>
        <w:kinsoku/>
        <w:wordWrap/>
        <w:overflowPunct/>
        <w:topLinePunct w:val="0"/>
        <w:bidi w:val="0"/>
        <w:snapToGrid/>
        <w:spacing w:line="420" w:lineRule="exact"/>
        <w:textAlignment w:val="auto"/>
        <w:outlineLvl w:val="9"/>
        <w:rPr>
          <w:rFonts w:hint="eastAsia" w:ascii="宋体" w:hAnsi="宋体" w:eastAsia="宋体" w:cs="宋体"/>
          <w:b/>
          <w:bCs/>
          <w:color w:val="auto"/>
          <w:kern w:val="2"/>
          <w:sz w:val="21"/>
          <w:szCs w:val="21"/>
          <w:highlight w:val="none"/>
          <w:lang w:val="en-US" w:eastAsia="zh-CN" w:bidi="ar-SA"/>
        </w:rPr>
      </w:pPr>
      <w:bookmarkStart w:id="64" w:name="10.12其他事项"/>
      <w:bookmarkEnd w:id="64"/>
      <w:r>
        <w:rPr>
          <w:rFonts w:hint="eastAsia" w:ascii="宋体" w:hAnsi="宋体" w:eastAsia="宋体" w:cs="宋体"/>
          <w:b/>
          <w:bCs/>
          <w:color w:val="auto"/>
          <w:kern w:val="2"/>
          <w:sz w:val="21"/>
          <w:szCs w:val="21"/>
          <w:highlight w:val="none"/>
          <w:lang w:val="en-US" w:eastAsia="zh-CN" w:bidi="ar-SA"/>
        </w:rPr>
        <w:t>11.1</w:t>
      </w:r>
      <w:r>
        <w:rPr>
          <w:rFonts w:hint="eastAsia" w:ascii="宋体" w:hAnsi="宋体" w:cs="宋体"/>
          <w:b/>
          <w:bCs/>
          <w:color w:val="auto"/>
          <w:kern w:val="2"/>
          <w:sz w:val="21"/>
          <w:szCs w:val="21"/>
          <w:highlight w:val="none"/>
          <w:lang w:val="en-US" w:eastAsia="zh-CN" w:bidi="ar-SA"/>
        </w:rPr>
        <w:t>0本项目涉及中小企业采购明确的内容</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见“投标人须知前附表”。</w:t>
      </w:r>
    </w:p>
    <w:p>
      <w:pPr>
        <w:jc w:val="center"/>
        <w:outlineLvl w:val="9"/>
        <w:rPr>
          <w:rFonts w:hint="eastAsia" w:ascii="宋体" w:hAnsi="宋体" w:eastAsia="宋体" w:cs="宋体"/>
          <w:b/>
          <w:bCs/>
          <w:color w:val="auto"/>
          <w:sz w:val="32"/>
          <w:szCs w:val="32"/>
          <w:highlight w:val="none"/>
          <w:lang w:val="en-US" w:eastAsia="zh-CN"/>
        </w:rPr>
      </w:pPr>
    </w:p>
    <w:p>
      <w:pPr>
        <w:jc w:val="center"/>
        <w:outlineLvl w:val="9"/>
        <w:rPr>
          <w:rFonts w:hint="eastAsia" w:ascii="宋体" w:hAnsi="宋体" w:eastAsia="宋体" w:cs="宋体"/>
          <w:b/>
          <w:bCs/>
          <w:color w:val="auto"/>
          <w:sz w:val="32"/>
          <w:szCs w:val="32"/>
          <w:highlight w:val="none"/>
          <w:lang w:val="en-US" w:eastAsia="zh-CN"/>
        </w:rPr>
      </w:pPr>
    </w:p>
    <w:p>
      <w:pPr>
        <w:pStyle w:val="2"/>
        <w:rPr>
          <w:rFonts w:hint="eastAsia" w:ascii="宋体" w:hAnsi="宋体" w:eastAsia="宋体" w:cs="宋体"/>
          <w:b/>
          <w:bCs/>
          <w:color w:val="auto"/>
          <w:sz w:val="32"/>
          <w:szCs w:val="32"/>
          <w:highlight w:val="none"/>
          <w:lang w:val="en-US" w:eastAsia="zh-CN"/>
        </w:rPr>
      </w:pPr>
    </w:p>
    <w:p>
      <w:pPr>
        <w:pStyle w:val="2"/>
        <w:rPr>
          <w:rFonts w:hint="eastAsia" w:ascii="宋体" w:hAnsi="宋体" w:eastAsia="宋体" w:cs="宋体"/>
          <w:b/>
          <w:bCs/>
          <w:color w:val="auto"/>
          <w:sz w:val="32"/>
          <w:szCs w:val="32"/>
          <w:highlight w:val="none"/>
          <w:lang w:val="en-US" w:eastAsia="zh-CN"/>
        </w:rPr>
      </w:pPr>
    </w:p>
    <w:p>
      <w:pPr>
        <w:pStyle w:val="2"/>
        <w:rPr>
          <w:rFonts w:hint="eastAsia" w:ascii="宋体" w:hAnsi="宋体" w:eastAsia="宋体" w:cs="宋体"/>
          <w:b/>
          <w:bCs/>
          <w:color w:val="auto"/>
          <w:sz w:val="32"/>
          <w:szCs w:val="32"/>
          <w:highlight w:val="none"/>
          <w:lang w:val="en-US" w:eastAsia="zh-CN"/>
        </w:rPr>
      </w:pPr>
    </w:p>
    <w:p>
      <w:pPr>
        <w:pStyle w:val="2"/>
        <w:rPr>
          <w:rFonts w:hint="eastAsia" w:ascii="宋体" w:hAnsi="宋体" w:eastAsia="宋体" w:cs="宋体"/>
          <w:b/>
          <w:bCs/>
          <w:color w:val="auto"/>
          <w:sz w:val="32"/>
          <w:szCs w:val="32"/>
          <w:highlight w:val="none"/>
          <w:lang w:val="en-US" w:eastAsia="zh-CN"/>
        </w:rPr>
      </w:pPr>
    </w:p>
    <w:p>
      <w:pPr>
        <w:pStyle w:val="2"/>
        <w:rPr>
          <w:rFonts w:hint="eastAsia" w:ascii="宋体" w:hAnsi="宋体" w:eastAsia="宋体" w:cs="宋体"/>
          <w:b/>
          <w:bCs/>
          <w:color w:val="auto"/>
          <w:sz w:val="32"/>
          <w:szCs w:val="32"/>
          <w:highlight w:val="none"/>
          <w:lang w:val="en-US" w:eastAsia="zh-CN"/>
        </w:rPr>
      </w:pPr>
    </w:p>
    <w:p>
      <w:pPr>
        <w:numPr>
          <w:ilvl w:val="0"/>
          <w:numId w:val="7"/>
        </w:numPr>
        <w:jc w:val="center"/>
        <w:outlineLvl w:val="0"/>
        <w:rPr>
          <w:rFonts w:hint="eastAsia" w:ascii="宋体" w:hAnsi="宋体" w:eastAsia="宋体" w:cs="宋体"/>
          <w:b/>
          <w:bCs/>
          <w:color w:val="auto"/>
          <w:sz w:val="32"/>
          <w:szCs w:val="32"/>
          <w:highlight w:val="none"/>
          <w:lang w:val="en-US" w:eastAsia="zh-CN"/>
        </w:rPr>
      </w:pPr>
      <w:bookmarkStart w:id="65" w:name="_Toc30382"/>
      <w:bookmarkStart w:id="66" w:name="_Toc30429"/>
      <w:r>
        <w:rPr>
          <w:rFonts w:hint="eastAsia" w:ascii="宋体" w:hAnsi="宋体" w:eastAsia="宋体" w:cs="宋体"/>
          <w:b/>
          <w:bCs/>
          <w:color w:val="auto"/>
          <w:sz w:val="32"/>
          <w:szCs w:val="32"/>
          <w:highlight w:val="none"/>
          <w:lang w:val="en-US" w:eastAsia="zh-CN"/>
        </w:rPr>
        <w:t>评标方法及评标标准</w:t>
      </w:r>
      <w:bookmarkEnd w:id="65"/>
      <w:bookmarkEnd w:id="66"/>
    </w:p>
    <w:p>
      <w:pPr>
        <w:spacing w:before="163" w:line="227" w:lineRule="auto"/>
        <w:ind w:left="430"/>
        <w:jc w:val="center"/>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一、评标方法</w:t>
      </w:r>
    </w:p>
    <w:p>
      <w:pPr>
        <w:spacing w:before="65" w:line="387" w:lineRule="auto"/>
        <w:ind w:right="193" w:firstLine="494"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pacing w:val="18"/>
          <w:sz w:val="21"/>
          <w:szCs w:val="21"/>
          <w:highlight w:val="none"/>
        </w:rPr>
        <w:t>综</w:t>
      </w:r>
      <w:r>
        <w:rPr>
          <w:rFonts w:hint="eastAsia" w:ascii="宋体" w:hAnsi="宋体" w:eastAsia="宋体" w:cs="宋体"/>
          <w:b/>
          <w:bCs/>
          <w:color w:val="auto"/>
          <w:spacing w:val="9"/>
          <w:sz w:val="21"/>
          <w:szCs w:val="21"/>
          <w:highlight w:val="none"/>
        </w:rPr>
        <w:t>合评分法</w:t>
      </w:r>
      <w:r>
        <w:rPr>
          <w:rFonts w:hint="eastAsia" w:ascii="宋体" w:hAnsi="宋体" w:eastAsia="宋体" w:cs="宋体"/>
          <w:color w:val="auto"/>
          <w:spacing w:val="9"/>
          <w:sz w:val="21"/>
          <w:szCs w:val="21"/>
          <w:highlight w:val="none"/>
        </w:rPr>
        <w:t>，是指投标文件满足招标文件全部实质性要求，且按照评审因素的量化指标评审得分最高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的</w:t>
      </w:r>
      <w:r>
        <w:rPr>
          <w:rFonts w:hint="eastAsia" w:ascii="宋体" w:hAnsi="宋体" w:eastAsia="宋体" w:cs="宋体"/>
          <w:color w:val="auto"/>
          <w:spacing w:val="11"/>
          <w:sz w:val="21"/>
          <w:szCs w:val="21"/>
          <w:highlight w:val="none"/>
        </w:rPr>
        <w:t>投</w:t>
      </w:r>
      <w:r>
        <w:rPr>
          <w:rFonts w:hint="eastAsia" w:ascii="宋体" w:hAnsi="宋体" w:eastAsia="宋体" w:cs="宋体"/>
          <w:color w:val="auto"/>
          <w:spacing w:val="7"/>
          <w:sz w:val="21"/>
          <w:szCs w:val="21"/>
          <w:highlight w:val="none"/>
        </w:rPr>
        <w:t>标人为中标候选人的评标方法。</w:t>
      </w:r>
    </w:p>
    <w:p>
      <w:pPr>
        <w:spacing w:before="163" w:line="227" w:lineRule="auto"/>
        <w:ind w:left="430"/>
        <w:jc w:val="center"/>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二、评标程序</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1.符合性审查</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评标委员会应当对符合资格的投标人的投标文件进行投标报价、商务、技术等实质性内容符合性审查， 以确定其是否满足招标文件的实质性要求。</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2.符合性审查不通过而导致投标无效的情形</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投标人的投标文件中存在对招标文件的任何实质性要求和条件的负偏离，将被视为投标无效。</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2.1 在报价评审时，如发现下列情形之一的，将被视为投标无效：</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 xml:space="preserve">(1) 报价文件未提供“投标人须知前附表”第 </w:t>
      </w:r>
      <w:r>
        <w:rPr>
          <w:rFonts w:hint="eastAsia" w:ascii="宋体" w:hAnsi="宋体" w:eastAsia="宋体" w:cs="宋体"/>
          <w:b/>
          <w:bCs/>
          <w:color w:val="auto"/>
          <w:spacing w:val="8"/>
          <w:sz w:val="21"/>
          <w:szCs w:val="21"/>
          <w:highlight w:val="none"/>
          <w:lang w:val="en-US" w:eastAsia="zh-CN"/>
        </w:rPr>
        <w:t>3.1.1</w:t>
      </w:r>
      <w:r>
        <w:rPr>
          <w:rFonts w:hint="eastAsia" w:ascii="宋体" w:hAnsi="宋体" w:eastAsia="宋体" w:cs="宋体"/>
          <w:b/>
          <w:bCs/>
          <w:color w:val="auto"/>
          <w:spacing w:val="8"/>
          <w:sz w:val="21"/>
          <w:szCs w:val="21"/>
          <w:highlight w:val="none"/>
        </w:rPr>
        <w:t xml:space="preserve"> 条规定中“必须提供”的文件资料的；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 未采用人民币报价或者未按照招标文件标明的币种报价的；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 报价超出招标文件相应规定最高限价，或者超出相应采购预算金额的；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 投标人未就所投内容进行报价或者存在漏项报价；投标人未就所投内容作唯一报价；投标人未就所投全部内容作完整唯一总价报价；存在有选择、有条件报价的 (招标文件允许有备选方案或者其他约定的除外) ；</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 修正后的报价，投标人不确认的；</w:t>
      </w:r>
    </w:p>
    <w:p>
      <w:pPr>
        <w:spacing w:before="163" w:line="227" w:lineRule="auto"/>
        <w:ind w:left="430"/>
        <w:outlineLvl w:val="9"/>
        <w:rPr>
          <w:rFonts w:hint="eastAsia" w:ascii="宋体" w:hAnsi="宋体" w:eastAsia="宋体" w:cs="宋体"/>
          <w:b/>
          <w:bCs/>
          <w:color w:val="auto"/>
          <w:spacing w:val="8"/>
          <w:sz w:val="21"/>
          <w:szCs w:val="21"/>
          <w:highlight w:val="none"/>
          <w:lang w:eastAsia="zh-CN"/>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6</w:t>
      </w:r>
      <w:r>
        <w:rPr>
          <w:rFonts w:hint="eastAsia" w:ascii="宋体" w:hAnsi="宋体" w:eastAsia="宋体" w:cs="宋体"/>
          <w:b/>
          <w:bCs/>
          <w:color w:val="auto"/>
          <w:spacing w:val="8"/>
          <w:sz w:val="21"/>
          <w:szCs w:val="21"/>
          <w:highlight w:val="none"/>
        </w:rPr>
        <w:t>) 报价文件响应的标的数量及单位与招标文件要求实质性不一致的</w:t>
      </w:r>
      <w:r>
        <w:rPr>
          <w:rFonts w:hint="eastAsia" w:ascii="宋体" w:hAnsi="宋体" w:eastAsia="宋体" w:cs="宋体"/>
          <w:b/>
          <w:bCs/>
          <w:color w:val="auto"/>
          <w:spacing w:val="8"/>
          <w:sz w:val="21"/>
          <w:szCs w:val="21"/>
          <w:highlight w:val="none"/>
          <w:lang w:eastAsia="zh-CN"/>
        </w:rPr>
        <w:t>；</w:t>
      </w:r>
    </w:p>
    <w:p>
      <w:pPr>
        <w:spacing w:before="163" w:line="227" w:lineRule="auto"/>
        <w:ind w:left="430"/>
        <w:outlineLvl w:val="9"/>
        <w:rPr>
          <w:rFonts w:hint="eastAsia" w:ascii="宋体" w:hAnsi="宋体" w:eastAsia="宋体" w:cs="宋体"/>
          <w:b/>
          <w:bCs/>
          <w:color w:val="auto"/>
          <w:spacing w:val="8"/>
          <w:sz w:val="21"/>
          <w:szCs w:val="21"/>
          <w:highlight w:val="none"/>
          <w:lang w:val="en-US" w:eastAsia="zh-CN"/>
        </w:rPr>
      </w:pPr>
      <w:r>
        <w:rPr>
          <w:rFonts w:hint="eastAsia" w:ascii="宋体" w:hAnsi="宋体" w:eastAsia="宋体" w:cs="宋体"/>
          <w:b/>
          <w:bCs/>
          <w:color w:val="auto"/>
          <w:spacing w:val="8"/>
          <w:sz w:val="21"/>
          <w:szCs w:val="21"/>
          <w:highlight w:val="none"/>
          <w:lang w:val="en-US" w:eastAsia="zh-CN"/>
        </w:rPr>
        <w:t>（7）投标人已标价工程量清单的项目编码、计量单位、工程量任何一处与招标工程量清单不一致的；</w:t>
      </w:r>
    </w:p>
    <w:p>
      <w:pPr>
        <w:spacing w:before="163" w:line="227" w:lineRule="auto"/>
        <w:ind w:left="430"/>
        <w:outlineLvl w:val="9"/>
        <w:rPr>
          <w:rFonts w:hint="eastAsia" w:ascii="宋体" w:hAnsi="宋体" w:eastAsia="宋体" w:cs="宋体"/>
          <w:b/>
          <w:bCs/>
          <w:color w:val="auto"/>
          <w:spacing w:val="8"/>
          <w:sz w:val="21"/>
          <w:szCs w:val="21"/>
          <w:highlight w:val="none"/>
          <w:lang w:val="en-US" w:eastAsia="zh-CN"/>
        </w:rPr>
      </w:pPr>
      <w:r>
        <w:rPr>
          <w:rFonts w:hint="eastAsia" w:ascii="宋体" w:hAnsi="宋体" w:eastAsia="宋体" w:cs="宋体"/>
          <w:b/>
          <w:bCs/>
          <w:color w:val="auto"/>
          <w:spacing w:val="8"/>
          <w:sz w:val="21"/>
          <w:szCs w:val="21"/>
          <w:highlight w:val="none"/>
          <w:lang w:val="en-US" w:eastAsia="zh-CN"/>
        </w:rPr>
        <w:t>（8）投标人已标价工程量清单的项目名称或项目特征与招标工程量清单不一致，评标委员会要求澄清、说明或补正，但投标人拒绝澄清、说明或补正的；</w:t>
      </w:r>
    </w:p>
    <w:p>
      <w:pPr>
        <w:spacing w:before="163" w:line="227" w:lineRule="auto"/>
        <w:ind w:left="430"/>
        <w:outlineLvl w:val="9"/>
        <w:rPr>
          <w:rFonts w:hint="eastAsia" w:ascii="宋体" w:hAnsi="宋体" w:eastAsia="宋体" w:cs="宋体"/>
          <w:b/>
          <w:bCs/>
          <w:color w:val="auto"/>
          <w:spacing w:val="8"/>
          <w:sz w:val="21"/>
          <w:szCs w:val="21"/>
          <w:highlight w:val="none"/>
          <w:lang w:val="en-US" w:eastAsia="zh-CN"/>
        </w:rPr>
      </w:pPr>
      <w:r>
        <w:rPr>
          <w:rFonts w:hint="eastAsia" w:ascii="宋体" w:hAnsi="宋体" w:eastAsia="宋体" w:cs="宋体"/>
          <w:b/>
          <w:bCs/>
          <w:color w:val="auto"/>
          <w:spacing w:val="8"/>
          <w:sz w:val="21"/>
          <w:szCs w:val="21"/>
          <w:highlight w:val="none"/>
          <w:lang w:val="en-US" w:eastAsia="zh-CN"/>
        </w:rPr>
        <w:t>（9）投标函中的报价与已标价的工程量清单汇总表不一致的；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lang w:val="en-US" w:eastAsia="zh-CN"/>
        </w:rPr>
        <w:t>（10）设有暂估价、暂列金额的，投标时未按采购人工程量清单给出的暂估价总价、暂列金额总价计入投标总报价中的。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2.2 在商务评审时，如发现下列情形之一的，将被视为投标无效：</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 投标文件未按招标文件要求签署、盖章的；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 委托代理人未能出具有效身份证或者出具的身份证与授权委托书中的信息不符的；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 为无效投标保证金的或者未按照招标文件的规定提交投标保证金的；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 xml:space="preserve">(4) 投标文件未提供“投标人须知前附表”第 </w:t>
      </w:r>
      <w:r>
        <w:rPr>
          <w:rFonts w:hint="eastAsia" w:ascii="宋体" w:hAnsi="宋体" w:cs="宋体"/>
          <w:b/>
          <w:bCs/>
          <w:color w:val="auto"/>
          <w:spacing w:val="8"/>
          <w:sz w:val="21"/>
          <w:szCs w:val="21"/>
          <w:highlight w:val="none"/>
          <w:lang w:val="en-US" w:eastAsia="zh-CN"/>
        </w:rPr>
        <w:t>3.1.1</w:t>
      </w:r>
      <w:r>
        <w:rPr>
          <w:rFonts w:hint="eastAsia" w:ascii="宋体" w:hAnsi="宋体" w:eastAsia="宋体" w:cs="宋体"/>
          <w:b/>
          <w:bCs/>
          <w:color w:val="auto"/>
          <w:spacing w:val="8"/>
          <w:sz w:val="21"/>
          <w:szCs w:val="21"/>
          <w:highlight w:val="none"/>
        </w:rPr>
        <w:t>条规定中“必须提供”或者“委托时必须提供”的文件资料的；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5</w:t>
      </w:r>
      <w:r>
        <w:rPr>
          <w:rFonts w:hint="eastAsia" w:ascii="宋体" w:hAnsi="宋体" w:eastAsia="宋体" w:cs="宋体"/>
          <w:b/>
          <w:bCs/>
          <w:color w:val="auto"/>
          <w:spacing w:val="8"/>
          <w:sz w:val="21"/>
          <w:szCs w:val="21"/>
          <w:highlight w:val="none"/>
        </w:rPr>
        <w:t>) 投标文件的实质性内容未使用中文表述、使用计量单位不符合招标文件要求的；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6</w:t>
      </w:r>
      <w:r>
        <w:rPr>
          <w:rFonts w:hint="eastAsia" w:ascii="宋体" w:hAnsi="宋体" w:eastAsia="宋体" w:cs="宋体"/>
          <w:b/>
          <w:bCs/>
          <w:color w:val="auto"/>
          <w:spacing w:val="8"/>
          <w:sz w:val="21"/>
          <w:szCs w:val="21"/>
          <w:highlight w:val="none"/>
        </w:rPr>
        <w:t>) 投标文件中的文件资料因填写不齐全或者内容虚假或者出现其他情形而导致被评标委员会认定无效的；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7</w:t>
      </w:r>
      <w:r>
        <w:rPr>
          <w:rFonts w:hint="eastAsia" w:ascii="宋体" w:hAnsi="宋体" w:eastAsia="宋体" w:cs="宋体"/>
          <w:b/>
          <w:bCs/>
          <w:color w:val="auto"/>
          <w:spacing w:val="8"/>
          <w:sz w:val="21"/>
          <w:szCs w:val="21"/>
          <w:highlight w:val="none"/>
        </w:rPr>
        <w:t>) 投标文件含有采购人不能接受的附加条件的；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8</w:t>
      </w:r>
      <w:r>
        <w:rPr>
          <w:rFonts w:hint="eastAsia" w:ascii="宋体" w:hAnsi="宋体" w:eastAsia="宋体" w:cs="宋体"/>
          <w:b/>
          <w:bCs/>
          <w:color w:val="auto"/>
          <w:spacing w:val="8"/>
          <w:sz w:val="21"/>
          <w:szCs w:val="21"/>
          <w:highlight w:val="none"/>
        </w:rPr>
        <w:t xml:space="preserve">) 属于投标人须知正文第 </w:t>
      </w:r>
      <w:r>
        <w:rPr>
          <w:rFonts w:hint="eastAsia" w:ascii="宋体" w:hAnsi="宋体" w:cs="宋体"/>
          <w:b/>
          <w:bCs/>
          <w:color w:val="auto"/>
          <w:spacing w:val="8"/>
          <w:sz w:val="21"/>
          <w:szCs w:val="21"/>
          <w:highlight w:val="none"/>
          <w:lang w:val="en-US" w:eastAsia="zh-CN"/>
        </w:rPr>
        <w:t>1.4.3</w:t>
      </w:r>
      <w:r>
        <w:rPr>
          <w:rFonts w:hint="eastAsia" w:ascii="宋体" w:hAnsi="宋体" w:eastAsia="宋体" w:cs="宋体"/>
          <w:b/>
          <w:bCs/>
          <w:color w:val="auto"/>
          <w:spacing w:val="8"/>
          <w:sz w:val="21"/>
          <w:szCs w:val="21"/>
          <w:highlight w:val="none"/>
        </w:rPr>
        <w:t xml:space="preserve"> 条情形的；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9</w:t>
      </w:r>
      <w:r>
        <w:rPr>
          <w:rFonts w:hint="eastAsia" w:ascii="宋体" w:hAnsi="宋体" w:eastAsia="宋体" w:cs="宋体"/>
          <w:b/>
          <w:bCs/>
          <w:color w:val="auto"/>
          <w:spacing w:val="8"/>
          <w:sz w:val="21"/>
          <w:szCs w:val="21"/>
          <w:highlight w:val="none"/>
        </w:rPr>
        <w:t>) 投标文件标注的项目名称或者项目编号与招标文件标注的项目名称或者项目编号不一致的；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10</w:t>
      </w:r>
      <w:r>
        <w:rPr>
          <w:rFonts w:hint="eastAsia" w:ascii="宋体" w:hAnsi="宋体" w:eastAsia="宋体" w:cs="宋体"/>
          <w:b/>
          <w:bCs/>
          <w:color w:val="auto"/>
          <w:spacing w:val="8"/>
          <w:sz w:val="21"/>
          <w:szCs w:val="21"/>
          <w:highlight w:val="none"/>
        </w:rPr>
        <w:t>) 招标文件明确不允许分包，投标文件拟分包的；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11</w:t>
      </w:r>
      <w:r>
        <w:rPr>
          <w:rFonts w:hint="eastAsia" w:ascii="宋体" w:hAnsi="宋体" w:eastAsia="宋体" w:cs="宋体"/>
          <w:b/>
          <w:bCs/>
          <w:color w:val="auto"/>
          <w:spacing w:val="8"/>
          <w:sz w:val="21"/>
          <w:szCs w:val="21"/>
          <w:highlight w:val="none"/>
        </w:rPr>
        <w:t>) 未响应招标文件实质性要求的；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12</w:t>
      </w:r>
      <w:r>
        <w:rPr>
          <w:rFonts w:hint="eastAsia" w:ascii="宋体" w:hAnsi="宋体" w:eastAsia="宋体" w:cs="宋体"/>
          <w:b/>
          <w:bCs/>
          <w:color w:val="auto"/>
          <w:spacing w:val="8"/>
          <w:sz w:val="21"/>
          <w:szCs w:val="21"/>
          <w:highlight w:val="none"/>
        </w:rPr>
        <w:t>) 法律、法规和招标文件规定的其他无效情形。</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2.3 在技术评审时，如发现下列情形之一的，将被视为投标无效：</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(1) 技术要求评审允许负偏离的条款数超过“投标人须知前附表”规定项数的；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 xml:space="preserve">(2) 投标文件未提供“投标人须知前附表”第 </w:t>
      </w:r>
      <w:r>
        <w:rPr>
          <w:rFonts w:hint="eastAsia" w:ascii="宋体" w:hAnsi="宋体" w:cs="宋体"/>
          <w:b/>
          <w:bCs/>
          <w:color w:val="auto"/>
          <w:spacing w:val="8"/>
          <w:sz w:val="21"/>
          <w:szCs w:val="21"/>
          <w:highlight w:val="none"/>
          <w:lang w:val="en-US" w:eastAsia="zh-CN"/>
        </w:rPr>
        <w:t>3.1.1</w:t>
      </w:r>
      <w:r>
        <w:rPr>
          <w:rFonts w:hint="eastAsia" w:ascii="宋体" w:hAnsi="宋体" w:eastAsia="宋体" w:cs="宋体"/>
          <w:b/>
          <w:bCs/>
          <w:color w:val="auto"/>
          <w:spacing w:val="8"/>
          <w:sz w:val="21"/>
          <w:szCs w:val="21"/>
          <w:highlight w:val="none"/>
        </w:rPr>
        <w:t>条规定中“必须提供”的文件资料的；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 虚假投标，或者出现其他情形而导致被评标委员会认定无效的；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 招标文件未载明允许提供备选 (替代) 投标方案或明确不允许提供备选 (替代) 投标方案时， 投标人提供了备选 (替代) 投标方案的；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 未响应招标文件实质性要求的。</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2.4 通过符合性审查的投标人不足 3 家，评标委员会不得继续评标，并出具评标报告。</w:t>
      </w:r>
    </w:p>
    <w:p>
      <w:pPr>
        <w:spacing w:before="163" w:line="227" w:lineRule="auto"/>
        <w:ind w:left="430"/>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3.澄清补正</w:t>
      </w:r>
    </w:p>
    <w:p>
      <w:pPr>
        <w:spacing w:before="139" w:line="377" w:lineRule="auto"/>
        <w:ind w:left="1" w:right="28" w:firstLine="418"/>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对</w:t>
      </w:r>
      <w:r>
        <w:rPr>
          <w:rFonts w:hint="eastAsia" w:ascii="宋体" w:hAnsi="宋体" w:eastAsia="宋体" w:cs="宋体"/>
          <w:color w:val="auto"/>
          <w:spacing w:val="15"/>
          <w:sz w:val="21"/>
          <w:szCs w:val="21"/>
          <w:highlight w:val="none"/>
        </w:rPr>
        <w:t>投</w:t>
      </w:r>
      <w:r>
        <w:rPr>
          <w:rFonts w:hint="eastAsia" w:ascii="宋体" w:hAnsi="宋体" w:eastAsia="宋体" w:cs="宋体"/>
          <w:color w:val="auto"/>
          <w:spacing w:val="9"/>
          <w:sz w:val="21"/>
          <w:szCs w:val="21"/>
          <w:highlight w:val="none"/>
        </w:rPr>
        <w:t>标文件中含义不明确、同类问题表述不一致或者有明显文字和计算错误的内容，评标委员会以电</w:t>
      </w:r>
      <w:r>
        <w:rPr>
          <w:rFonts w:hint="eastAsia" w:ascii="宋体" w:hAnsi="宋体" w:eastAsia="宋体" w:cs="宋体"/>
          <w:color w:val="auto"/>
          <w:spacing w:val="18"/>
          <w:sz w:val="21"/>
          <w:szCs w:val="21"/>
          <w:highlight w:val="none"/>
        </w:rPr>
        <w:t>子</w:t>
      </w:r>
      <w:r>
        <w:rPr>
          <w:rFonts w:hint="eastAsia" w:ascii="宋体" w:hAnsi="宋体" w:eastAsia="宋体" w:cs="宋体"/>
          <w:color w:val="auto"/>
          <w:spacing w:val="15"/>
          <w:sz w:val="21"/>
          <w:szCs w:val="21"/>
          <w:highlight w:val="none"/>
        </w:rPr>
        <w:t>澄</w:t>
      </w:r>
      <w:r>
        <w:rPr>
          <w:rFonts w:hint="eastAsia" w:ascii="宋体" w:hAnsi="宋体" w:eastAsia="宋体" w:cs="宋体"/>
          <w:color w:val="auto"/>
          <w:spacing w:val="9"/>
          <w:sz w:val="21"/>
          <w:szCs w:val="21"/>
          <w:highlight w:val="none"/>
        </w:rPr>
        <w:t>清函形式要求投标人在规定时间内作出必要的澄清、说明或者纠正。投标人的澄清、说明或者补正必</w:t>
      </w:r>
      <w:r>
        <w:rPr>
          <w:rFonts w:hint="eastAsia" w:ascii="宋体" w:hAnsi="宋体" w:eastAsia="宋体" w:cs="宋体"/>
          <w:color w:val="auto"/>
          <w:spacing w:val="18"/>
          <w:sz w:val="21"/>
          <w:szCs w:val="21"/>
          <w:highlight w:val="none"/>
        </w:rPr>
        <w:t>须采</w:t>
      </w:r>
      <w:r>
        <w:rPr>
          <w:rFonts w:hint="eastAsia" w:ascii="宋体" w:hAnsi="宋体" w:eastAsia="宋体" w:cs="宋体"/>
          <w:color w:val="auto"/>
          <w:spacing w:val="9"/>
          <w:sz w:val="21"/>
          <w:szCs w:val="21"/>
          <w:highlight w:val="none"/>
        </w:rPr>
        <w:t>用电子回函形式，并加盖投标人公章，或者由法定代表人或者其授权的代表签字。投标人的澄清、说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明</w:t>
      </w:r>
      <w:r>
        <w:rPr>
          <w:rFonts w:hint="eastAsia" w:ascii="宋体" w:hAnsi="宋体" w:eastAsia="宋体" w:cs="宋体"/>
          <w:color w:val="auto"/>
          <w:spacing w:val="9"/>
          <w:sz w:val="21"/>
          <w:szCs w:val="21"/>
          <w:highlight w:val="none"/>
        </w:rPr>
        <w:t>或者补正不得超出投标文件的范围或者改变投标文件的实质性内容。</w:t>
      </w:r>
    </w:p>
    <w:p>
      <w:pPr>
        <w:spacing w:before="163" w:line="227" w:lineRule="auto"/>
        <w:ind w:left="430"/>
        <w:outlineLvl w:val="9"/>
        <w:rPr>
          <w:rFonts w:hint="eastAsia" w:ascii="宋体" w:hAnsi="宋体" w:eastAsia="宋体" w:cs="宋体"/>
          <w:b/>
          <w:bCs/>
          <w:color w:val="auto"/>
          <w:spacing w:val="8"/>
          <w:sz w:val="21"/>
          <w:szCs w:val="21"/>
          <w:highlight w:val="none"/>
        </w:rPr>
      </w:pPr>
    </w:p>
    <w:p>
      <w:pPr>
        <w:keepNext w:val="0"/>
        <w:keepLines w:val="0"/>
        <w:pageBreakBefore w:val="0"/>
        <w:widowControl w:val="0"/>
        <w:kinsoku/>
        <w:wordWrap/>
        <w:overflowPunct/>
        <w:topLinePunct w:val="0"/>
        <w:autoSpaceDE/>
        <w:autoSpaceDN/>
        <w:bidi w:val="0"/>
        <w:adjustRightInd/>
        <w:snapToGrid/>
        <w:spacing w:before="163" w:line="380" w:lineRule="exact"/>
        <w:ind w:left="430"/>
        <w:textAlignment w:val="auto"/>
        <w:outlineLvl w:val="9"/>
        <w:rPr>
          <w:rFonts w:hint="eastAsia" w:ascii="宋体" w:hAnsi="宋体" w:eastAsia="宋体" w:cs="宋体"/>
          <w:b/>
          <w:bCs/>
          <w:color w:val="auto"/>
          <w:spacing w:val="8"/>
          <w:sz w:val="21"/>
          <w:szCs w:val="21"/>
          <w:highlight w:val="none"/>
        </w:rPr>
      </w:pPr>
    </w:p>
    <w:p>
      <w:pPr>
        <w:keepNext w:val="0"/>
        <w:keepLines w:val="0"/>
        <w:pageBreakBefore w:val="0"/>
        <w:widowControl w:val="0"/>
        <w:kinsoku/>
        <w:wordWrap/>
        <w:overflowPunct/>
        <w:topLinePunct w:val="0"/>
        <w:autoSpaceDE/>
        <w:autoSpaceDN/>
        <w:bidi w:val="0"/>
        <w:adjustRightInd/>
        <w:snapToGrid/>
        <w:spacing w:before="163" w:line="380" w:lineRule="exact"/>
        <w:ind w:left="430"/>
        <w:textAlignment w:val="auto"/>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4.投标文件修正</w:t>
      </w:r>
    </w:p>
    <w:p>
      <w:pPr>
        <w:keepNext w:val="0"/>
        <w:keepLines w:val="0"/>
        <w:pageBreakBefore w:val="0"/>
        <w:widowControl w:val="0"/>
        <w:kinsoku/>
        <w:wordWrap/>
        <w:overflowPunct/>
        <w:topLinePunct w:val="0"/>
        <w:autoSpaceDE/>
        <w:autoSpaceDN/>
        <w:bidi w:val="0"/>
        <w:adjustRightInd/>
        <w:snapToGrid/>
        <w:spacing w:before="137" w:line="380" w:lineRule="exact"/>
        <w:ind w:left="42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4.1</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6"/>
          <w:sz w:val="21"/>
          <w:szCs w:val="21"/>
          <w:highlight w:val="none"/>
        </w:rPr>
        <w:t>投标文件报价出现前后不一致的，按照下列规定修正：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before="161" w:line="380" w:lineRule="exact"/>
        <w:ind w:right="33" w:firstLine="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0"/>
          <w:sz w:val="21"/>
          <w:szCs w:val="21"/>
          <w:highlight w:val="none"/>
        </w:rPr>
        <w:t>1) 投标文件中</w:t>
      </w:r>
      <w:r>
        <w:rPr>
          <w:rFonts w:hint="eastAsia" w:ascii="宋体" w:hAnsi="宋体" w:eastAsia="宋体" w:cs="宋体"/>
          <w:color w:val="auto"/>
          <w:spacing w:val="10"/>
          <w:sz w:val="21"/>
          <w:szCs w:val="21"/>
          <w:highlight w:val="none"/>
          <w:lang w:val="en-US" w:eastAsia="zh-CN"/>
        </w:rPr>
        <w:t>投标函</w:t>
      </w:r>
      <w:r>
        <w:rPr>
          <w:rFonts w:hint="eastAsia" w:ascii="宋体" w:hAnsi="宋体" w:eastAsia="宋体" w:cs="宋体"/>
          <w:color w:val="auto"/>
          <w:spacing w:val="10"/>
          <w:sz w:val="21"/>
          <w:szCs w:val="21"/>
          <w:highlight w:val="none"/>
        </w:rPr>
        <w:t>内容与投标文件中相应内容不一致的， 以</w:t>
      </w:r>
      <w:r>
        <w:rPr>
          <w:rFonts w:hint="eastAsia" w:ascii="宋体" w:hAnsi="宋体" w:eastAsia="宋体" w:cs="宋体"/>
          <w:color w:val="auto"/>
          <w:spacing w:val="10"/>
          <w:sz w:val="21"/>
          <w:szCs w:val="21"/>
          <w:highlight w:val="none"/>
          <w:lang w:val="en-US" w:eastAsia="zh-CN"/>
        </w:rPr>
        <w:t>投标函</w:t>
      </w:r>
      <w:r>
        <w:rPr>
          <w:rFonts w:hint="eastAsia" w:ascii="宋体" w:hAnsi="宋体" w:eastAsia="宋体" w:cs="宋体"/>
          <w:color w:val="auto"/>
          <w:spacing w:val="5"/>
          <w:sz w:val="21"/>
          <w:szCs w:val="21"/>
          <w:highlight w:val="none"/>
        </w:rPr>
        <w:t>为准；</w:t>
      </w:r>
    </w:p>
    <w:p>
      <w:pPr>
        <w:keepNext w:val="0"/>
        <w:keepLines w:val="0"/>
        <w:pageBreakBefore w:val="0"/>
        <w:widowControl w:val="0"/>
        <w:kinsoku/>
        <w:wordWrap/>
        <w:overflowPunct/>
        <w:topLinePunct w:val="0"/>
        <w:autoSpaceDE/>
        <w:autoSpaceDN/>
        <w:bidi w:val="0"/>
        <w:adjustRightInd/>
        <w:snapToGrid/>
        <w:spacing w:before="1" w:line="380" w:lineRule="exact"/>
        <w:ind w:left="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2"/>
          <w:sz w:val="21"/>
          <w:szCs w:val="21"/>
          <w:highlight w:val="none"/>
        </w:rPr>
        <w:t>2) 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before="163" w:line="380" w:lineRule="exact"/>
        <w:ind w:left="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8"/>
          <w:sz w:val="21"/>
          <w:szCs w:val="21"/>
          <w:highlight w:val="none"/>
        </w:rPr>
        <w:t>单价金额小数点或者百分比有明显错位的， 以</w:t>
      </w:r>
      <w:r>
        <w:rPr>
          <w:rFonts w:hint="eastAsia" w:ascii="宋体" w:hAnsi="宋体" w:eastAsia="宋体" w:cs="宋体"/>
          <w:color w:val="auto"/>
          <w:spacing w:val="8"/>
          <w:sz w:val="21"/>
          <w:szCs w:val="21"/>
          <w:highlight w:val="none"/>
          <w:lang w:val="en-US" w:eastAsia="zh-CN"/>
        </w:rPr>
        <w:t>投标函</w:t>
      </w:r>
      <w:r>
        <w:rPr>
          <w:rFonts w:hint="eastAsia" w:ascii="宋体" w:hAnsi="宋体" w:eastAsia="宋体" w:cs="宋体"/>
          <w:color w:val="auto"/>
          <w:spacing w:val="8"/>
          <w:sz w:val="21"/>
          <w:szCs w:val="21"/>
          <w:highlight w:val="none"/>
        </w:rPr>
        <w:t>的总价为准，并修改单价；</w:t>
      </w:r>
    </w:p>
    <w:p>
      <w:pPr>
        <w:keepNext w:val="0"/>
        <w:keepLines w:val="0"/>
        <w:pageBreakBefore w:val="0"/>
        <w:widowControl w:val="0"/>
        <w:kinsoku/>
        <w:wordWrap/>
        <w:overflowPunct/>
        <w:topLinePunct w:val="0"/>
        <w:autoSpaceDE/>
        <w:autoSpaceDN/>
        <w:bidi w:val="0"/>
        <w:adjustRightInd/>
        <w:snapToGrid/>
        <w:spacing w:before="162" w:line="380" w:lineRule="exact"/>
        <w:ind w:left="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5"/>
          <w:sz w:val="21"/>
          <w:szCs w:val="21"/>
          <w:highlight w:val="none"/>
        </w:rPr>
        <w:t>4</w:t>
      </w:r>
      <w:r>
        <w:rPr>
          <w:rFonts w:hint="eastAsia" w:ascii="宋体" w:hAnsi="宋体" w:eastAsia="宋体" w:cs="宋体"/>
          <w:color w:val="auto"/>
          <w:spacing w:val="8"/>
          <w:sz w:val="21"/>
          <w:szCs w:val="21"/>
          <w:highlight w:val="none"/>
        </w:rPr>
        <w:t>) 总价金额与按单价汇总金额不一致的， 以单价金额计算结果为准。</w:t>
      </w:r>
    </w:p>
    <w:p>
      <w:pPr>
        <w:keepNext w:val="0"/>
        <w:keepLines w:val="0"/>
        <w:pageBreakBefore w:val="0"/>
        <w:widowControl w:val="0"/>
        <w:kinsoku/>
        <w:wordWrap/>
        <w:overflowPunct/>
        <w:topLinePunct w:val="0"/>
        <w:autoSpaceDE/>
        <w:autoSpaceDN/>
        <w:bidi w:val="0"/>
        <w:adjustRightInd/>
        <w:snapToGrid/>
        <w:spacing w:before="162" w:line="380" w:lineRule="exact"/>
        <w:ind w:right="31" w:firstLine="44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同时出现两种以上不一致的，按照以上 (1) - (4) 规定的顺序修正。修正后的报价经投标人确认</w:t>
      </w:r>
      <w:r>
        <w:rPr>
          <w:rFonts w:hint="eastAsia" w:ascii="宋体" w:hAnsi="宋体" w:eastAsia="宋体" w:cs="宋体"/>
          <w:color w:val="auto"/>
          <w:spacing w:val="9"/>
          <w:sz w:val="21"/>
          <w:szCs w:val="21"/>
          <w:highlight w:val="none"/>
        </w:rPr>
        <w:t>后</w:t>
      </w:r>
      <w:r>
        <w:rPr>
          <w:rFonts w:hint="eastAsia" w:ascii="宋体" w:hAnsi="宋体" w:eastAsia="宋体" w:cs="宋体"/>
          <w:color w:val="auto"/>
          <w:spacing w:val="12"/>
          <w:sz w:val="21"/>
          <w:szCs w:val="21"/>
          <w:highlight w:val="none"/>
        </w:rPr>
        <w:t>产</w:t>
      </w:r>
      <w:r>
        <w:rPr>
          <w:rFonts w:hint="eastAsia" w:ascii="宋体" w:hAnsi="宋体" w:eastAsia="宋体" w:cs="宋体"/>
          <w:color w:val="auto"/>
          <w:spacing w:val="9"/>
          <w:sz w:val="21"/>
          <w:szCs w:val="21"/>
          <w:highlight w:val="none"/>
        </w:rPr>
        <w:t>生约束力，投标人不确认的，</w:t>
      </w:r>
      <w:r>
        <w:rPr>
          <w:rFonts w:hint="eastAsia" w:ascii="宋体" w:hAnsi="宋体" w:eastAsia="宋体" w:cs="宋体"/>
          <w:b/>
          <w:bCs/>
          <w:color w:val="auto"/>
          <w:spacing w:val="8"/>
          <w:sz w:val="21"/>
          <w:szCs w:val="21"/>
          <w:highlight w:val="none"/>
        </w:rPr>
        <w:t>其投标无效。</w:t>
      </w:r>
    </w:p>
    <w:p>
      <w:pPr>
        <w:keepNext w:val="0"/>
        <w:keepLines w:val="0"/>
        <w:pageBreakBefore w:val="0"/>
        <w:widowControl w:val="0"/>
        <w:kinsoku/>
        <w:wordWrap/>
        <w:overflowPunct/>
        <w:topLinePunct w:val="0"/>
        <w:autoSpaceDE/>
        <w:autoSpaceDN/>
        <w:bidi w:val="0"/>
        <w:adjustRightInd/>
        <w:snapToGrid/>
        <w:spacing w:before="163" w:line="380" w:lineRule="exact"/>
        <w:ind w:left="430"/>
        <w:textAlignment w:val="auto"/>
        <w:outlineLvl w:val="9"/>
        <w:rPr>
          <w:rFonts w:hint="eastAsia" w:ascii="宋体" w:hAnsi="宋体" w:eastAsia="宋体" w:cs="宋体"/>
          <w:b/>
          <w:bCs/>
          <w:color w:val="auto"/>
          <w:spacing w:val="8"/>
          <w:sz w:val="21"/>
          <w:szCs w:val="21"/>
          <w:highlight w:val="none"/>
          <w:lang w:eastAsia="zh-CN"/>
        </w:rPr>
      </w:pPr>
      <w:r>
        <w:rPr>
          <w:rFonts w:hint="eastAsia" w:ascii="宋体" w:hAnsi="宋体" w:eastAsia="宋体" w:cs="宋体"/>
          <w:b/>
          <w:bCs/>
          <w:color w:val="auto"/>
          <w:spacing w:val="8"/>
          <w:sz w:val="21"/>
          <w:szCs w:val="21"/>
          <w:highlight w:val="none"/>
        </w:rPr>
        <w:t>4.2 经投标人确认修正后的报价若超过采购预算金额或者最高限价，投标人的投标文件作无效投标处</w:t>
      </w:r>
      <w:r>
        <w:rPr>
          <w:rFonts w:hint="eastAsia" w:ascii="宋体" w:hAnsi="宋体" w:cs="宋体"/>
          <w:b/>
          <w:bCs/>
          <w:color w:val="auto"/>
          <w:spacing w:val="8"/>
          <w:sz w:val="21"/>
          <w:szCs w:val="21"/>
          <w:highlight w:val="none"/>
          <w:lang w:eastAsia="zh-CN"/>
        </w:rPr>
        <w:t>理。</w:t>
      </w:r>
    </w:p>
    <w:p>
      <w:pPr>
        <w:keepNext w:val="0"/>
        <w:keepLines w:val="0"/>
        <w:pageBreakBefore w:val="0"/>
        <w:widowControl w:val="0"/>
        <w:kinsoku/>
        <w:wordWrap/>
        <w:overflowPunct/>
        <w:topLinePunct w:val="0"/>
        <w:autoSpaceDE/>
        <w:autoSpaceDN/>
        <w:bidi w:val="0"/>
        <w:adjustRightInd/>
        <w:snapToGrid/>
        <w:spacing w:before="163" w:line="380" w:lineRule="exact"/>
        <w:ind w:left="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4.3 经</w:t>
      </w:r>
      <w:r>
        <w:rPr>
          <w:rFonts w:hint="eastAsia" w:ascii="宋体" w:hAnsi="宋体" w:eastAsia="宋体" w:cs="宋体"/>
          <w:color w:val="auto"/>
          <w:spacing w:val="7"/>
          <w:sz w:val="21"/>
          <w:szCs w:val="21"/>
          <w:highlight w:val="none"/>
        </w:rPr>
        <w:t>投标人确认修正后的报价作为签订合同的依据，并以此报价计算价格分。</w:t>
      </w:r>
    </w:p>
    <w:p>
      <w:pPr>
        <w:keepNext w:val="0"/>
        <w:keepLines w:val="0"/>
        <w:pageBreakBefore w:val="0"/>
        <w:widowControl w:val="0"/>
        <w:kinsoku/>
        <w:wordWrap/>
        <w:overflowPunct/>
        <w:topLinePunct w:val="0"/>
        <w:autoSpaceDE/>
        <w:autoSpaceDN/>
        <w:bidi w:val="0"/>
        <w:adjustRightInd/>
        <w:snapToGrid/>
        <w:spacing w:before="163" w:line="380" w:lineRule="exact"/>
        <w:ind w:left="430"/>
        <w:textAlignment w:val="auto"/>
        <w:outlineLvl w:val="9"/>
        <w:rPr>
          <w:rFonts w:hint="eastAsia" w:ascii="宋体" w:hAnsi="宋体" w:eastAsia="宋体" w:cs="宋体"/>
          <w:b/>
          <w:bCs/>
          <w:color w:val="auto"/>
          <w:spacing w:val="8"/>
          <w:sz w:val="21"/>
          <w:szCs w:val="21"/>
          <w:highlight w:val="none"/>
        </w:rPr>
      </w:pPr>
      <w:r>
        <w:rPr>
          <w:rFonts w:hint="eastAsia" w:ascii="宋体" w:hAnsi="宋体" w:eastAsia="宋体" w:cs="宋体"/>
          <w:b/>
          <w:bCs/>
          <w:color w:val="auto"/>
          <w:spacing w:val="8"/>
          <w:sz w:val="21"/>
          <w:szCs w:val="21"/>
          <w:highlight w:val="none"/>
        </w:rPr>
        <w:t>5.比较与评价</w:t>
      </w:r>
    </w:p>
    <w:p>
      <w:pPr>
        <w:keepNext w:val="0"/>
        <w:keepLines w:val="0"/>
        <w:pageBreakBefore w:val="0"/>
        <w:widowControl w:val="0"/>
        <w:kinsoku/>
        <w:wordWrap/>
        <w:overflowPunct/>
        <w:topLinePunct w:val="0"/>
        <w:autoSpaceDE/>
        <w:autoSpaceDN/>
        <w:bidi w:val="0"/>
        <w:adjustRightInd/>
        <w:snapToGrid/>
        <w:spacing w:before="141" w:line="380" w:lineRule="exact"/>
        <w:ind w:left="42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 xml:space="preserve">5.1 </w:t>
      </w:r>
      <w:r>
        <w:rPr>
          <w:rFonts w:hint="eastAsia" w:ascii="宋体" w:hAnsi="宋体" w:eastAsia="宋体" w:cs="宋体"/>
          <w:color w:val="auto"/>
          <w:spacing w:val="2"/>
          <w:sz w:val="21"/>
          <w:szCs w:val="21"/>
          <w:highlight w:val="none"/>
        </w:rPr>
        <w:t>采用综合评分法的</w:t>
      </w:r>
    </w:p>
    <w:p>
      <w:pPr>
        <w:keepNext w:val="0"/>
        <w:keepLines w:val="0"/>
        <w:pageBreakBefore w:val="0"/>
        <w:widowControl w:val="0"/>
        <w:kinsoku/>
        <w:wordWrap/>
        <w:overflowPunct/>
        <w:topLinePunct w:val="0"/>
        <w:autoSpaceDE/>
        <w:autoSpaceDN/>
        <w:bidi w:val="0"/>
        <w:adjustRightInd/>
        <w:snapToGrid/>
        <w:spacing w:before="160" w:line="380" w:lineRule="exact"/>
        <w:ind w:left="2" w:right="12" w:firstLine="42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5"/>
          <w:sz w:val="21"/>
          <w:szCs w:val="21"/>
          <w:highlight w:val="none"/>
        </w:rPr>
        <w:t>(</w:t>
      </w:r>
      <w:r>
        <w:rPr>
          <w:rFonts w:hint="eastAsia" w:ascii="宋体" w:hAnsi="宋体" w:eastAsia="宋体" w:cs="宋体"/>
          <w:color w:val="auto"/>
          <w:spacing w:val="13"/>
          <w:sz w:val="21"/>
          <w:szCs w:val="21"/>
          <w:highlight w:val="none"/>
        </w:rPr>
        <w:t>1) 评标委员会按照招标文件中规定的评标方法及评标标准，对符合性审查合格的投标文件进行商</w:t>
      </w:r>
      <w:r>
        <w:rPr>
          <w:rFonts w:hint="eastAsia" w:ascii="宋体" w:hAnsi="宋体" w:eastAsia="宋体" w:cs="宋体"/>
          <w:color w:val="auto"/>
          <w:spacing w:val="15"/>
          <w:sz w:val="21"/>
          <w:szCs w:val="21"/>
          <w:highlight w:val="none"/>
        </w:rPr>
        <w:t>务</w:t>
      </w:r>
      <w:r>
        <w:rPr>
          <w:rFonts w:hint="eastAsia" w:ascii="宋体" w:hAnsi="宋体" w:eastAsia="宋体" w:cs="宋体"/>
          <w:color w:val="auto"/>
          <w:spacing w:val="8"/>
          <w:sz w:val="21"/>
          <w:szCs w:val="21"/>
          <w:highlight w:val="none"/>
        </w:rPr>
        <w:t>和技术评估，综合比较与评价。</w:t>
      </w:r>
    </w:p>
    <w:p>
      <w:pPr>
        <w:keepNext w:val="0"/>
        <w:keepLines w:val="0"/>
        <w:pageBreakBefore w:val="0"/>
        <w:widowControl w:val="0"/>
        <w:kinsoku/>
        <w:wordWrap/>
        <w:overflowPunct/>
        <w:topLinePunct w:val="0"/>
        <w:autoSpaceDE/>
        <w:autoSpaceDN/>
        <w:bidi w:val="0"/>
        <w:adjustRightInd/>
        <w:snapToGrid/>
        <w:spacing w:before="1" w:line="380" w:lineRule="exact"/>
        <w:ind w:left="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18"/>
          <w:sz w:val="21"/>
          <w:szCs w:val="21"/>
          <w:highlight w:val="none"/>
        </w:rPr>
        <w:t>2</w:t>
      </w:r>
      <w:r>
        <w:rPr>
          <w:rFonts w:hint="eastAsia" w:ascii="宋体" w:hAnsi="宋体" w:eastAsia="宋体" w:cs="宋体"/>
          <w:color w:val="auto"/>
          <w:spacing w:val="11"/>
          <w:sz w:val="21"/>
          <w:szCs w:val="21"/>
          <w:highlight w:val="none"/>
        </w:rPr>
        <w:t>) 评标委员会独立对每个投标人的投标文件进行评价，并汇总每个投标人的得分。</w:t>
      </w:r>
    </w:p>
    <w:p>
      <w:pPr>
        <w:keepNext w:val="0"/>
        <w:keepLines w:val="0"/>
        <w:pageBreakBefore w:val="0"/>
        <w:widowControl w:val="0"/>
        <w:kinsoku/>
        <w:wordWrap/>
        <w:overflowPunct/>
        <w:topLinePunct w:val="0"/>
        <w:autoSpaceDE/>
        <w:autoSpaceDN/>
        <w:bidi w:val="0"/>
        <w:adjustRightInd/>
        <w:snapToGrid/>
        <w:spacing w:before="166" w:line="380" w:lineRule="exact"/>
        <w:ind w:left="4" w:right="4" w:firstLine="415"/>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评</w:t>
      </w:r>
      <w:r>
        <w:rPr>
          <w:rFonts w:hint="eastAsia" w:ascii="宋体" w:hAnsi="宋体" w:eastAsia="宋体" w:cs="宋体"/>
          <w:color w:val="auto"/>
          <w:spacing w:val="15"/>
          <w:sz w:val="21"/>
          <w:szCs w:val="21"/>
          <w:highlight w:val="none"/>
        </w:rPr>
        <w:t>标</w:t>
      </w:r>
      <w:r>
        <w:rPr>
          <w:rFonts w:hint="eastAsia" w:ascii="宋体" w:hAnsi="宋体" w:eastAsia="宋体" w:cs="宋体"/>
          <w:color w:val="auto"/>
          <w:spacing w:val="9"/>
          <w:sz w:val="21"/>
          <w:szCs w:val="21"/>
          <w:highlight w:val="none"/>
        </w:rPr>
        <w:t>委员会认为投标人的报价明显低于其他通过符合性审查投标人的报价，有可能影响产品质量或者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不</w:t>
      </w:r>
      <w:r>
        <w:rPr>
          <w:rFonts w:hint="eastAsia" w:ascii="宋体" w:hAnsi="宋体" w:eastAsia="宋体" w:cs="宋体"/>
          <w:color w:val="auto"/>
          <w:spacing w:val="17"/>
          <w:sz w:val="21"/>
          <w:szCs w:val="21"/>
          <w:highlight w:val="none"/>
        </w:rPr>
        <w:t>能</w:t>
      </w:r>
      <w:r>
        <w:rPr>
          <w:rFonts w:hint="eastAsia" w:ascii="宋体" w:hAnsi="宋体" w:eastAsia="宋体" w:cs="宋体"/>
          <w:color w:val="auto"/>
          <w:spacing w:val="9"/>
          <w:sz w:val="21"/>
          <w:szCs w:val="21"/>
          <w:highlight w:val="none"/>
        </w:rPr>
        <w:t>诚信履约的，应当要求其在评标现场合理的时间内提供书面说明，必要时提交相关证明</w:t>
      </w:r>
      <w:r>
        <w:rPr>
          <w:rFonts w:hint="eastAsia" w:ascii="宋体" w:hAnsi="宋体" w:eastAsia="宋体" w:cs="宋体"/>
          <w:b w:val="0"/>
          <w:bCs w:val="0"/>
          <w:color w:val="auto"/>
          <w:spacing w:val="8"/>
          <w:sz w:val="21"/>
          <w:szCs w:val="21"/>
          <w:highlight w:val="none"/>
        </w:rPr>
        <w:t>材料；</w:t>
      </w:r>
      <w:r>
        <w:rPr>
          <w:rFonts w:hint="eastAsia" w:ascii="宋体" w:hAnsi="宋体" w:eastAsia="宋体" w:cs="宋体"/>
          <w:b/>
          <w:bCs/>
          <w:color w:val="auto"/>
          <w:spacing w:val="8"/>
          <w:sz w:val="21"/>
          <w:szCs w:val="21"/>
          <w:highlight w:val="none"/>
        </w:rPr>
        <w:t>投标人不能证明其报价合理性的，评标委员会将其作为无效投标处理。</w:t>
      </w:r>
    </w:p>
    <w:p>
      <w:pPr>
        <w:keepNext w:val="0"/>
        <w:keepLines w:val="0"/>
        <w:pageBreakBefore w:val="0"/>
        <w:widowControl w:val="0"/>
        <w:kinsoku/>
        <w:wordWrap/>
        <w:overflowPunct/>
        <w:topLinePunct w:val="0"/>
        <w:autoSpaceDE/>
        <w:autoSpaceDN/>
        <w:bidi w:val="0"/>
        <w:adjustRightInd/>
        <w:snapToGrid/>
        <w:spacing w:before="1" w:line="380" w:lineRule="exact"/>
        <w:ind w:left="4" w:right="61" w:firstLine="426"/>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2"/>
          <w:sz w:val="21"/>
          <w:szCs w:val="21"/>
          <w:highlight w:val="none"/>
        </w:rPr>
        <w:t>3) 评标委员会按照招标文件中规定的评标方法和标准计算各投标人的报价得分。在计算过程中，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不</w:t>
      </w:r>
      <w:r>
        <w:rPr>
          <w:rFonts w:hint="eastAsia" w:ascii="宋体" w:hAnsi="宋体" w:eastAsia="宋体" w:cs="宋体"/>
          <w:color w:val="auto"/>
          <w:spacing w:val="8"/>
          <w:sz w:val="21"/>
          <w:szCs w:val="21"/>
          <w:highlight w:val="none"/>
        </w:rPr>
        <w:t>得去掉最高报价或者最低报价。</w:t>
      </w:r>
    </w:p>
    <w:p>
      <w:pPr>
        <w:keepNext w:val="0"/>
        <w:keepLines w:val="0"/>
        <w:pageBreakBefore w:val="0"/>
        <w:widowControl w:val="0"/>
        <w:kinsoku/>
        <w:wordWrap/>
        <w:overflowPunct/>
        <w:topLinePunct w:val="0"/>
        <w:autoSpaceDE/>
        <w:autoSpaceDN/>
        <w:bidi w:val="0"/>
        <w:adjustRightInd/>
        <w:snapToGrid/>
        <w:spacing w:before="1" w:line="380" w:lineRule="exact"/>
        <w:ind w:left="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(4) 各投标人的得分为所有评委的有效评分的算术平均数。</w:t>
      </w:r>
    </w:p>
    <w:p>
      <w:pPr>
        <w:keepNext w:val="0"/>
        <w:keepLines w:val="0"/>
        <w:pageBreakBefore w:val="0"/>
        <w:widowControl w:val="0"/>
        <w:kinsoku/>
        <w:wordWrap/>
        <w:overflowPunct/>
        <w:topLinePunct w:val="0"/>
        <w:autoSpaceDE/>
        <w:autoSpaceDN/>
        <w:bidi w:val="0"/>
        <w:adjustRightInd/>
        <w:snapToGrid/>
        <w:spacing w:before="166" w:line="380" w:lineRule="exact"/>
        <w:ind w:left="43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2"/>
          <w:sz w:val="21"/>
          <w:szCs w:val="21"/>
          <w:highlight w:val="none"/>
        </w:rPr>
        <w:t>5) 评标委员会按照招标文件中的规定推荐中标候选人。</w:t>
      </w:r>
    </w:p>
    <w:p>
      <w:pPr>
        <w:keepNext w:val="0"/>
        <w:keepLines w:val="0"/>
        <w:pageBreakBefore w:val="0"/>
        <w:widowControl w:val="0"/>
        <w:kinsoku/>
        <w:wordWrap/>
        <w:overflowPunct/>
        <w:topLinePunct w:val="0"/>
        <w:autoSpaceDE/>
        <w:autoSpaceDN/>
        <w:bidi w:val="0"/>
        <w:adjustRightInd/>
        <w:snapToGrid/>
        <w:spacing w:before="166" w:line="380" w:lineRule="exact"/>
        <w:ind w:right="7" w:firstLine="430"/>
        <w:textAlignment w:val="auto"/>
        <w:outlineLvl w:val="9"/>
        <w:rPr>
          <w:rFonts w:hint="eastAsia" w:ascii="宋体" w:hAnsi="宋体" w:eastAsia="宋体" w:cs="宋体"/>
          <w:color w:val="auto"/>
          <w:spacing w:val="9"/>
          <w:sz w:val="21"/>
          <w:szCs w:val="21"/>
          <w:highlight w:val="none"/>
        </w:rPr>
      </w:pPr>
      <w:r>
        <w:rPr>
          <w:rFonts w:hint="eastAsia" w:ascii="宋体" w:hAnsi="宋体" w:eastAsia="宋体" w:cs="宋体"/>
          <w:color w:val="auto"/>
          <w:spacing w:val="25"/>
          <w:sz w:val="21"/>
          <w:szCs w:val="21"/>
          <w:highlight w:val="none"/>
        </w:rPr>
        <w:t>(</w:t>
      </w:r>
      <w:r>
        <w:rPr>
          <w:rFonts w:hint="eastAsia" w:ascii="宋体" w:hAnsi="宋体" w:eastAsia="宋体" w:cs="宋体"/>
          <w:color w:val="auto"/>
          <w:spacing w:val="13"/>
          <w:sz w:val="21"/>
          <w:szCs w:val="21"/>
          <w:highlight w:val="none"/>
        </w:rPr>
        <w:t>6) 评标委员会根据评标委员会成员签字的原始评标记录和评标结果编写评</w:t>
      </w:r>
      <w:r>
        <w:rPr>
          <w:rFonts w:hint="eastAsia" w:ascii="宋体" w:hAnsi="宋体" w:eastAsia="宋体" w:cs="宋体"/>
          <w:color w:val="auto"/>
          <w:spacing w:val="18"/>
          <w:sz w:val="21"/>
          <w:szCs w:val="21"/>
          <w:highlight w:val="none"/>
        </w:rPr>
        <w:t>标报</w:t>
      </w:r>
      <w:r>
        <w:rPr>
          <w:rFonts w:hint="eastAsia" w:ascii="宋体" w:hAnsi="宋体" w:eastAsia="宋体" w:cs="宋体"/>
          <w:color w:val="auto"/>
          <w:spacing w:val="10"/>
          <w:sz w:val="21"/>
          <w:szCs w:val="21"/>
          <w:highlight w:val="none"/>
        </w:rPr>
        <w:t>告</w:t>
      </w:r>
      <w:r>
        <w:rPr>
          <w:rFonts w:hint="eastAsia" w:ascii="宋体" w:hAnsi="宋体" w:eastAsia="宋体" w:cs="宋体"/>
          <w:color w:val="auto"/>
          <w:spacing w:val="9"/>
          <w:sz w:val="21"/>
          <w:szCs w:val="21"/>
          <w:highlight w:val="none"/>
        </w:rPr>
        <w:t>。评标委员会成员均应当在评标报告上签字，对自己的评标意见承担法律责任。对评标过程中需要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共</w:t>
      </w:r>
      <w:r>
        <w:rPr>
          <w:rFonts w:hint="eastAsia" w:ascii="宋体" w:hAnsi="宋体" w:eastAsia="宋体" w:cs="宋体"/>
          <w:color w:val="auto"/>
          <w:spacing w:val="17"/>
          <w:sz w:val="21"/>
          <w:szCs w:val="21"/>
          <w:highlight w:val="none"/>
        </w:rPr>
        <w:t>同</w:t>
      </w:r>
      <w:r>
        <w:rPr>
          <w:rFonts w:hint="eastAsia" w:ascii="宋体" w:hAnsi="宋体" w:eastAsia="宋体" w:cs="宋体"/>
          <w:color w:val="auto"/>
          <w:spacing w:val="9"/>
          <w:sz w:val="21"/>
          <w:szCs w:val="21"/>
          <w:highlight w:val="none"/>
        </w:rPr>
        <w:t>认定的事项存在争议的，应当按照少数服从多数的原则做出结论。持不同意见的评标委员会成员应当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在</w:t>
      </w:r>
      <w:r>
        <w:rPr>
          <w:rFonts w:hint="eastAsia" w:ascii="宋体" w:hAnsi="宋体" w:eastAsia="宋体" w:cs="宋体"/>
          <w:color w:val="auto"/>
          <w:spacing w:val="9"/>
          <w:sz w:val="21"/>
          <w:szCs w:val="21"/>
          <w:highlight w:val="none"/>
        </w:rPr>
        <w:t>评标报告上签署不同意见及理由，否则视为同意评标报告。</w:t>
      </w:r>
    </w:p>
    <w:p>
      <w:pPr>
        <w:jc w:val="center"/>
        <w:outlineLvl w:val="9"/>
        <w:rPr>
          <w:rFonts w:hint="eastAsia" w:ascii="宋体" w:hAnsi="宋体" w:cs="宋体"/>
          <w:b/>
          <w:bCs/>
          <w:color w:val="auto"/>
          <w:spacing w:val="0"/>
          <w:w w:val="100"/>
          <w:position w:val="0"/>
          <w:sz w:val="28"/>
          <w:szCs w:val="28"/>
          <w:highlight w:val="none"/>
          <w:lang w:eastAsia="zh-CN"/>
        </w:rPr>
      </w:pPr>
    </w:p>
    <w:p>
      <w:pPr>
        <w:jc w:val="center"/>
        <w:outlineLvl w:val="9"/>
        <w:rPr>
          <w:rFonts w:hint="eastAsia"/>
          <w:color w:val="auto"/>
          <w:highlight w:val="none"/>
          <w:lang w:val="en-US" w:eastAsia="zh-CN"/>
        </w:rPr>
      </w:pPr>
      <w:r>
        <w:rPr>
          <w:rFonts w:hint="eastAsia" w:ascii="宋体" w:hAnsi="宋体" w:cs="宋体"/>
          <w:b/>
          <w:bCs/>
          <w:color w:val="auto"/>
          <w:spacing w:val="0"/>
          <w:w w:val="100"/>
          <w:position w:val="0"/>
          <w:sz w:val="28"/>
          <w:szCs w:val="28"/>
          <w:highlight w:val="none"/>
          <w:lang w:eastAsia="zh-CN"/>
        </w:rPr>
        <w:t>三、评分标准</w:t>
      </w:r>
    </w:p>
    <w:tbl>
      <w:tblPr>
        <w:tblStyle w:val="2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16"/>
        <w:gridCol w:w="6750"/>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b/>
                <w:bCs/>
                <w:color w:val="auto"/>
                <w:kern w:val="0"/>
                <w:szCs w:val="21"/>
                <w:highlight w:val="none"/>
              </w:rPr>
            </w:pPr>
            <w:bookmarkStart w:id="67" w:name="评标办法前附表"/>
            <w:bookmarkEnd w:id="67"/>
            <w:r>
              <w:rPr>
                <w:rFonts w:hint="eastAsia" w:ascii="宋体" w:hAnsi="宋体" w:eastAsia="宋体" w:cs="宋体"/>
                <w:b/>
                <w:bCs/>
                <w:color w:val="auto"/>
                <w:kern w:val="0"/>
                <w:szCs w:val="21"/>
                <w:highlight w:val="none"/>
              </w:rPr>
              <w:t>序号</w:t>
            </w:r>
          </w:p>
        </w:tc>
        <w:tc>
          <w:tcPr>
            <w:tcW w:w="1116"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w:t>
            </w:r>
          </w:p>
        </w:tc>
        <w:tc>
          <w:tcPr>
            <w:tcW w:w="6750"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评审因素具体内容</w:t>
            </w:r>
          </w:p>
        </w:tc>
        <w:tc>
          <w:tcPr>
            <w:tcW w:w="691"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33"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16"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w:t>
            </w:r>
          </w:p>
        </w:tc>
        <w:tc>
          <w:tcPr>
            <w:tcW w:w="6750" w:type="dxa"/>
            <w:noWrap w:val="0"/>
            <w:vAlign w:val="top"/>
          </w:tcPr>
          <w:p>
            <w:pPr>
              <w:keepNext w:val="0"/>
              <w:keepLines w:val="0"/>
              <w:pageBreakBefore w:val="0"/>
              <w:widowControl/>
              <w:kinsoku/>
              <w:wordWrap/>
              <w:overflowPunct/>
              <w:topLinePunct w:val="0"/>
              <w:autoSpaceDE/>
              <w:autoSpaceDN/>
              <w:bidi w:val="0"/>
              <w:adjustRightInd/>
              <w:snapToGrid/>
              <w:spacing w:line="350" w:lineRule="exact"/>
              <w:textAlignment w:val="auto"/>
              <w:outlineLvl w:val="9"/>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lang w:val="en-US" w:eastAsia="zh-CN"/>
              </w:rPr>
              <w:t>满足招标文件要求且最低的投标报价为评标基准价，其价格分为满分。</w:t>
            </w:r>
          </w:p>
          <w:p>
            <w:pPr>
              <w:pStyle w:val="13"/>
              <w:keepNext w:val="0"/>
              <w:keepLines w:val="0"/>
              <w:pageBreakBefore w:val="0"/>
              <w:widowControl/>
              <w:kinsoku/>
              <w:wordWrap/>
              <w:overflowPunct/>
              <w:topLinePunct w:val="0"/>
              <w:autoSpaceDE/>
              <w:autoSpaceDN/>
              <w:bidi w:val="0"/>
              <w:adjustRightInd/>
              <w:snapToGrid/>
              <w:spacing w:line="350" w:lineRule="exact"/>
              <w:textAlignment w:val="auto"/>
              <w:outlineLvl w:val="9"/>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价格分计算公式：</w:t>
            </w:r>
          </w:p>
          <w:p>
            <w:pPr>
              <w:pStyle w:val="13"/>
              <w:keepNext w:val="0"/>
              <w:keepLines w:val="0"/>
              <w:pageBreakBefore w:val="0"/>
              <w:widowControl/>
              <w:kinsoku/>
              <w:wordWrap/>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报价得分=（基准价/投标报价）×</w:t>
            </w:r>
            <w:r>
              <w:rPr>
                <w:rFonts w:hint="eastAsia" w:hAnsi="宋体" w:eastAsia="宋体" w:cs="宋体"/>
                <w:bCs/>
                <w:color w:val="auto"/>
                <w:kern w:val="2"/>
                <w:sz w:val="21"/>
                <w:highlight w:val="none"/>
                <w:u w:val="single"/>
                <w:lang w:val="en-US" w:eastAsia="zh-CN"/>
              </w:rPr>
              <w:t>30</w:t>
            </w:r>
            <w:r>
              <w:rPr>
                <w:rFonts w:hint="eastAsia" w:ascii="宋体" w:hAnsi="宋体" w:eastAsia="宋体" w:cs="宋体"/>
                <w:bCs/>
                <w:color w:val="auto"/>
                <w:kern w:val="2"/>
                <w:sz w:val="21"/>
                <w:highlight w:val="none"/>
                <w:u w:val="single"/>
                <w:lang w:val="en-US" w:eastAsia="zh-CN"/>
              </w:rPr>
              <w:t>分</w:t>
            </w:r>
          </w:p>
        </w:tc>
        <w:tc>
          <w:tcPr>
            <w:tcW w:w="691" w:type="dxa"/>
            <w:noWrap w:val="0"/>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widowControl/>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2</w:t>
            </w:r>
          </w:p>
        </w:tc>
        <w:tc>
          <w:tcPr>
            <w:tcW w:w="1116" w:type="dxa"/>
            <w:noWrap w:val="0"/>
            <w:vAlign w:val="center"/>
          </w:tcPr>
          <w:p>
            <w:pPr>
              <w:widowControl/>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技术分</w:t>
            </w:r>
          </w:p>
        </w:tc>
        <w:tc>
          <w:tcPr>
            <w:tcW w:w="7441" w:type="dxa"/>
            <w:gridSpan w:val="2"/>
            <w:noWrap w:val="0"/>
            <w:vAlign w:val="top"/>
          </w:tcPr>
          <w:p>
            <w:pPr>
              <w:widowControl/>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116" w:type="dxa"/>
            <w:noWrap w:val="0"/>
            <w:vAlign w:val="center"/>
          </w:tcPr>
          <w:p>
            <w:pPr>
              <w:keepNext w:val="0"/>
              <w:keepLines w:val="0"/>
              <w:pageBreakBefore w:val="0"/>
              <w:kinsoku/>
              <w:wordWrap w:val="0"/>
              <w:overflowPunct/>
              <w:topLinePunct w:val="0"/>
              <w:bidi w:val="0"/>
              <w:adjustRightInd w:val="0"/>
              <w:snapToGrid/>
              <w:spacing w:line="320" w:lineRule="exact"/>
              <w:jc w:val="center"/>
              <w:textAlignment w:val="baseline"/>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施工组织设计分</w:t>
            </w:r>
          </w:p>
        </w:tc>
        <w:tc>
          <w:tcPr>
            <w:tcW w:w="6750" w:type="dxa"/>
            <w:noWrap w:val="0"/>
            <w:vAlign w:val="center"/>
          </w:tcPr>
          <w:p>
            <w:pPr>
              <w:pStyle w:val="13"/>
              <w:keepNext w:val="0"/>
              <w:keepLines w:val="0"/>
              <w:pageBreakBefore w:val="0"/>
              <w:widowControl w:val="0"/>
              <w:kinsoku/>
              <w:wordWrap w:val="0"/>
              <w:overflowPunct/>
              <w:topLinePunct w:val="0"/>
              <w:autoSpaceDE/>
              <w:autoSpaceDN/>
              <w:bidi w:val="0"/>
              <w:adjustRightInd/>
              <w:snapToGrid/>
              <w:spacing w:line="35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highlight w:val="none"/>
                <w:lang w:val="en-US" w:eastAsia="zh-CN"/>
              </w:rPr>
              <w:t>（</w:t>
            </w:r>
            <w:r>
              <w:rPr>
                <w:rFonts w:hint="eastAsia" w:ascii="宋体" w:hAnsi="宋体" w:eastAsia="宋体" w:cs="宋体"/>
                <w:b/>
                <w:bCs w:val="0"/>
                <w:color w:val="auto"/>
                <w:kern w:val="2"/>
                <w:sz w:val="21"/>
                <w:szCs w:val="21"/>
                <w:highlight w:val="none"/>
                <w:lang w:val="en-US" w:eastAsia="zh-CN"/>
              </w:rPr>
              <w:t>1）主要施工方法（满分5分）</w:t>
            </w:r>
          </w:p>
          <w:p>
            <w:pPr>
              <w:keepNext w:val="0"/>
              <w:keepLines w:val="0"/>
              <w:pageBreakBefore w:val="0"/>
              <w:widowControl w:val="0"/>
              <w:kinsoku/>
              <w:wordWrap w:val="0"/>
              <w:overflowPunct/>
              <w:topLinePunct w:val="0"/>
              <w:autoSpaceDE/>
              <w:autoSpaceDN/>
              <w:bidi w:val="0"/>
              <w:adjustRightInd/>
              <w:snapToGrid/>
              <w:spacing w:line="350" w:lineRule="exact"/>
              <w:ind w:left="105" w:leftChars="50" w:firstLine="333" w:firstLineChars="159"/>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1）未提供有各主要分部施工方法的，得0分；</w:t>
            </w:r>
          </w:p>
          <w:p>
            <w:pPr>
              <w:keepNext w:val="0"/>
              <w:keepLines w:val="0"/>
              <w:pageBreakBefore w:val="0"/>
              <w:widowControl w:val="0"/>
              <w:kinsoku/>
              <w:wordWrap w:val="0"/>
              <w:overflowPunct/>
              <w:topLinePunct w:val="0"/>
              <w:autoSpaceDE/>
              <w:autoSpaceDN/>
              <w:bidi w:val="0"/>
              <w:adjustRightInd/>
              <w:snapToGrid/>
              <w:spacing w:line="350" w:lineRule="exact"/>
              <w:ind w:left="105" w:leftChars="50" w:firstLine="333" w:firstLineChars="159"/>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2）各主要分部施工方法符合项目实际,有详尽的施工技术方案的，得1分；</w:t>
            </w:r>
          </w:p>
          <w:p>
            <w:pPr>
              <w:keepNext w:val="0"/>
              <w:keepLines w:val="0"/>
              <w:pageBreakBefore w:val="0"/>
              <w:widowControl w:val="0"/>
              <w:kinsoku/>
              <w:wordWrap w:val="0"/>
              <w:overflowPunct/>
              <w:topLinePunct w:val="0"/>
              <w:autoSpaceDE/>
              <w:autoSpaceDN/>
              <w:bidi w:val="0"/>
              <w:adjustRightInd/>
              <w:snapToGrid/>
              <w:spacing w:line="350" w:lineRule="exact"/>
              <w:ind w:left="105" w:leftChars="50" w:firstLine="333" w:firstLineChars="159"/>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3）各主要分部施工方法符合项目实际，须有详尽的施工技术方案，工艺先进、方法科学合理、可行的，得3分；</w:t>
            </w:r>
          </w:p>
          <w:p>
            <w:pPr>
              <w:keepNext w:val="0"/>
              <w:keepLines w:val="0"/>
              <w:pageBreakBefore w:val="0"/>
              <w:widowControl w:val="0"/>
              <w:kinsoku/>
              <w:wordWrap w:val="0"/>
              <w:overflowPunct/>
              <w:topLinePunct w:val="0"/>
              <w:autoSpaceDE/>
              <w:autoSpaceDN/>
              <w:bidi w:val="0"/>
              <w:adjustRightInd/>
              <w:snapToGrid/>
              <w:spacing w:line="350" w:lineRule="exact"/>
              <w:ind w:left="105" w:leftChars="50" w:firstLine="333" w:firstLineChars="159"/>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4）各主要分部施工方法符合项目实际，须有详尽的施工技术方案，工艺先进、方法科学合理、可行，能指导具体施工并确保安全等综合情况的，得5分。</w:t>
            </w:r>
          </w:p>
          <w:p>
            <w:pPr>
              <w:pStyle w:val="13"/>
              <w:keepNext w:val="0"/>
              <w:keepLines w:val="0"/>
              <w:pageBreakBefore w:val="0"/>
              <w:widowControl w:val="0"/>
              <w:kinsoku/>
              <w:wordWrap w:val="0"/>
              <w:overflowPunct/>
              <w:topLinePunct w:val="0"/>
              <w:autoSpaceDE/>
              <w:autoSpaceDN/>
              <w:bidi w:val="0"/>
              <w:adjustRightInd/>
              <w:snapToGrid/>
              <w:spacing w:line="35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（2）拟投入的主要物资计划（满分5分）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拟投入的主要物资计划</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2）投入的施工材料有详细的组织计划的，得1分；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3）投入的施工材料有详细的组织计划且计划周密，数量、选型配置、进场时间安排较合理</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rPr>
              <w:t>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4）投入的施工材料有详细的组织计划且计划周密，数量、选型配置、进场时间安排合理，满足施工需要</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p>
            <w:pPr>
              <w:pStyle w:val="13"/>
              <w:keepNext w:val="0"/>
              <w:keepLines w:val="0"/>
              <w:pageBreakBefore w:val="0"/>
              <w:widowControl w:val="0"/>
              <w:kinsoku/>
              <w:wordWrap w:val="0"/>
              <w:overflowPunct/>
              <w:topLinePunct w:val="0"/>
              <w:autoSpaceDE/>
              <w:autoSpaceDN/>
              <w:bidi w:val="0"/>
              <w:adjustRightInd/>
              <w:snapToGrid/>
              <w:spacing w:line="35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（3）拟投入的主要施工机械、设备计划（满分5分）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拟投入的主要施工机械、设备计划</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2）投入的施工机械、设备、机具有详细的组织计划</w:t>
            </w:r>
            <w:r>
              <w:rPr>
                <w:rFonts w:hint="eastAsia" w:ascii="宋体" w:hAnsi="宋体" w:eastAsia="宋体" w:cs="宋体"/>
                <w:bCs/>
                <w:color w:val="auto"/>
                <w:sz w:val="21"/>
                <w:szCs w:val="21"/>
                <w:highlight w:val="none"/>
              </w:rPr>
              <w:t>的，得1分；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3）投入的施工机械、设备、机具有详细的组织计划且计划周密，设备数量、选型配置、进场时间安排较为合理</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rPr>
              <w:t>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4）投入的施工机械、设备、机具有详细的组织计划且计划周密，设备数量、选型配置、进场时间安排合理，满足施工需要</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w:t>
            </w:r>
          </w:p>
          <w:p>
            <w:pPr>
              <w:pStyle w:val="13"/>
              <w:keepNext w:val="0"/>
              <w:keepLines w:val="0"/>
              <w:pageBreakBefore w:val="0"/>
              <w:widowControl w:val="0"/>
              <w:kinsoku/>
              <w:wordWrap w:val="0"/>
              <w:overflowPunct/>
              <w:topLinePunct w:val="0"/>
              <w:autoSpaceDE/>
              <w:autoSpaceDN/>
              <w:bidi w:val="0"/>
              <w:adjustRightInd/>
              <w:snapToGrid/>
              <w:spacing w:line="35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（4）劳动力安排计划（满分5分）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劳动力安排计划</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2）各主要施工工序应有详细周密的劳动力安排计划</w:t>
            </w:r>
            <w:r>
              <w:rPr>
                <w:rFonts w:hint="eastAsia" w:ascii="宋体" w:hAnsi="宋体" w:eastAsia="宋体" w:cs="宋体"/>
                <w:bCs/>
                <w:color w:val="auto"/>
                <w:sz w:val="21"/>
                <w:szCs w:val="21"/>
                <w:highlight w:val="none"/>
              </w:rPr>
              <w:t>的，得1分；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3）各主要施工工序应有详细周密的劳动力安排计划，有各工种劳动力安排计划</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rPr>
              <w:t>分；</w:t>
            </w:r>
          </w:p>
          <w:p>
            <w:pPr>
              <w:pStyle w:val="13"/>
              <w:keepNext w:val="0"/>
              <w:keepLines w:val="0"/>
              <w:pageBreakBefore w:val="0"/>
              <w:widowControl w:val="0"/>
              <w:kinsoku/>
              <w:wordWrap w:val="0"/>
              <w:overflowPunct/>
              <w:topLinePunct w:val="0"/>
              <w:autoSpaceDE/>
              <w:autoSpaceDN/>
              <w:bidi w:val="0"/>
              <w:adjustRightInd/>
              <w:snapToGrid/>
              <w:spacing w:line="35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4）各主要施工工序应有详细周密的劳动力安排计划，有各工种劳动力安排计划，劳动力投入合理，满足施工需要</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val="en-US" w:eastAsia="zh-CN"/>
              </w:rPr>
              <w:t>。</w:t>
            </w:r>
          </w:p>
          <w:p>
            <w:pPr>
              <w:pStyle w:val="13"/>
              <w:keepNext w:val="0"/>
              <w:keepLines w:val="0"/>
              <w:pageBreakBefore w:val="0"/>
              <w:widowControl w:val="0"/>
              <w:kinsoku/>
              <w:wordWrap w:val="0"/>
              <w:overflowPunct/>
              <w:topLinePunct w:val="0"/>
              <w:autoSpaceDE/>
              <w:autoSpaceDN/>
              <w:bidi w:val="0"/>
              <w:adjustRightInd/>
              <w:snapToGrid/>
              <w:spacing w:line="37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（5）确保工程质量的技术组织措施（满分5分）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确保工程质量的技术组织措施</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2）提供有专门的质量技术管理班子和制度，且人员配备合理，制度健全的，得1分；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3）提供有专门的质量技术管理班子和制度，且人员配备合理，制度健全。主要工序应有质量技术保证措施和手段的，得3分；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4）提供有专门的质量技术管理班子和制度，且人员配备合理，制度健全。主要工序应有质量技术保证措施和手段，自控体系完整，能有效保证技术质量，达到承诺的质量标准的，得5分。</w:t>
            </w:r>
          </w:p>
          <w:p>
            <w:pPr>
              <w:pStyle w:val="13"/>
              <w:keepNext w:val="0"/>
              <w:keepLines w:val="0"/>
              <w:pageBreakBefore w:val="0"/>
              <w:widowControl w:val="0"/>
              <w:kinsoku/>
              <w:wordWrap w:val="0"/>
              <w:overflowPunct/>
              <w:topLinePunct w:val="0"/>
              <w:autoSpaceDE/>
              <w:autoSpaceDN/>
              <w:bidi w:val="0"/>
              <w:adjustRightInd/>
              <w:snapToGrid/>
              <w:spacing w:line="37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（6）确保安全生产的技术组织措施（满分5分）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1）未提供有</w:t>
            </w:r>
            <w:r>
              <w:rPr>
                <w:rFonts w:hint="eastAsia" w:ascii="宋体" w:hAnsi="宋体" w:eastAsia="宋体" w:cs="宋体"/>
                <w:bCs/>
                <w:color w:val="auto"/>
                <w:kern w:val="2"/>
                <w:sz w:val="21"/>
                <w:szCs w:val="21"/>
                <w:highlight w:val="none"/>
                <w:lang w:val="en-US" w:eastAsia="zh-CN"/>
              </w:rPr>
              <w:t>确保安全生产的技术组织措施</w:t>
            </w:r>
            <w:r>
              <w:rPr>
                <w:rFonts w:hint="eastAsia" w:ascii="宋体" w:hAnsi="宋体" w:eastAsia="宋体" w:cs="宋体"/>
                <w:bCs/>
                <w:color w:val="auto"/>
                <w:sz w:val="21"/>
                <w:szCs w:val="21"/>
                <w:highlight w:val="none"/>
                <w:lang w:val="en-US" w:eastAsia="zh-CN"/>
              </w:rPr>
              <w:t>的，得0分；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2）提供有专门的安全管理人员和制度，且人员配备合理，制度健全的，得1分；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3）提供有专门的安全管理人员和制度，且人员配备合理，制度健全，各道工序安全技术措施有针对性的，得3分；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4）提供有专门的安全管理人员和制度，且人员配备合理，制度健全，各道工序安全技术措施针对性强，符合实际且满足有关安全技术标准要求。现场防火、应急救援、社会治安安全措施得力的，得5分。</w:t>
            </w:r>
          </w:p>
          <w:p>
            <w:pPr>
              <w:pStyle w:val="13"/>
              <w:keepNext w:val="0"/>
              <w:keepLines w:val="0"/>
              <w:pageBreakBefore w:val="0"/>
              <w:widowControl w:val="0"/>
              <w:kinsoku/>
              <w:wordWrap w:val="0"/>
              <w:overflowPunct/>
              <w:topLinePunct w:val="0"/>
              <w:autoSpaceDE/>
              <w:autoSpaceDN/>
              <w:bidi w:val="0"/>
              <w:adjustRightInd/>
              <w:snapToGrid/>
              <w:spacing w:line="37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（7）确保工期的技术组织措施（满分5分）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确保工期的技术组织措施</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2）在施工工艺、施工方法、材料选用、劳动力安排、技术等方面有保证工期的具体措施且措施得当的，得1分；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3）在施工工艺、施工方法、材料选用、劳动力安排、技术等方面有保证工期的具体措施且措施得当。有控制工期的施工进度计划的，得3分；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在施工工艺、施工方法、材料选用、劳动力安排、技术等方面有保证工期的具体措施且措施得当。有控制工期的施工进度计划。应有施工总进度表或施工网络图，各项计划图表编制完善，安排科学合理，符合本项目施工实际要求的，得5分。</w:t>
            </w:r>
          </w:p>
          <w:p>
            <w:pPr>
              <w:pStyle w:val="13"/>
              <w:keepNext w:val="0"/>
              <w:keepLines w:val="0"/>
              <w:pageBreakBefore w:val="0"/>
              <w:widowControl w:val="0"/>
              <w:kinsoku/>
              <w:wordWrap w:val="0"/>
              <w:overflowPunct/>
              <w:topLinePunct w:val="0"/>
              <w:autoSpaceDE/>
              <w:autoSpaceDN/>
              <w:bidi w:val="0"/>
              <w:adjustRightInd/>
              <w:snapToGrid/>
              <w:spacing w:line="37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（8）确保文明施工的技术组织措施（满分5分）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确保文明施工的技术组织措施</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2）提供有现场文明施工、环境保护措施的，得1分；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3）应有现场文明施工、环境保护措施，且各项措施周全、具体、有效的，得3分；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sz w:val="21"/>
                <w:szCs w:val="21"/>
                <w:highlight w:val="none"/>
                <w:lang w:val="en-US" w:eastAsia="zh-CN"/>
              </w:rPr>
              <w:t>4）针对本工程项目特点，提供有现场文明施工、环境保护措施，且各项措施周全、具体、有效。有具体实现现场文明施工目标的承诺的，得5分。</w:t>
            </w:r>
          </w:p>
          <w:p>
            <w:pPr>
              <w:pStyle w:val="13"/>
              <w:keepNext w:val="0"/>
              <w:keepLines w:val="0"/>
              <w:pageBreakBefore w:val="0"/>
              <w:widowControl w:val="0"/>
              <w:kinsoku/>
              <w:wordWrap w:val="0"/>
              <w:overflowPunct/>
              <w:topLinePunct w:val="0"/>
              <w:autoSpaceDE/>
              <w:autoSpaceDN/>
              <w:bidi w:val="0"/>
              <w:adjustRightInd/>
              <w:snapToGrid/>
              <w:spacing w:line="370" w:lineRule="exact"/>
              <w:textAlignment w:val="auto"/>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（9）工程施工的重点和难点及保证措施（满分5分）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未提供有</w:t>
            </w:r>
            <w:r>
              <w:rPr>
                <w:rFonts w:hint="eastAsia" w:ascii="宋体" w:hAnsi="宋体" w:eastAsia="宋体" w:cs="宋体"/>
                <w:bCs/>
                <w:color w:val="auto"/>
                <w:kern w:val="2"/>
                <w:sz w:val="21"/>
                <w:szCs w:val="21"/>
                <w:highlight w:val="none"/>
                <w:lang w:val="en-US" w:eastAsia="zh-CN"/>
              </w:rPr>
              <w:t>工程施工的重点和难点及保证措施</w:t>
            </w:r>
            <w:r>
              <w:rPr>
                <w:rFonts w:hint="eastAsia" w:ascii="宋体" w:hAnsi="宋体" w:eastAsia="宋体" w:cs="宋体"/>
                <w:bCs/>
                <w:color w:val="auto"/>
                <w:sz w:val="21"/>
                <w:szCs w:val="21"/>
                <w:highlight w:val="none"/>
              </w:rPr>
              <w:t>的，得0分；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2）提供有针对本工程的特点，阐述有工程的重点和难点的，得1分；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3）提供有针对本工程的特点，阐述本工程的重点和难点，提供有解决方法的，得3分；</w:t>
            </w:r>
          </w:p>
          <w:p>
            <w:pPr>
              <w:pStyle w:val="13"/>
              <w:keepNext w:val="0"/>
              <w:keepLines w:val="0"/>
              <w:pageBreakBefore w:val="0"/>
              <w:widowControl w:val="0"/>
              <w:kinsoku/>
              <w:wordWrap w:val="0"/>
              <w:overflowPunct/>
              <w:topLinePunct w:val="0"/>
              <w:autoSpaceDE/>
              <w:autoSpaceDN/>
              <w:bidi w:val="0"/>
              <w:adjustRightInd/>
              <w:snapToGrid/>
              <w:spacing w:line="370" w:lineRule="exact"/>
              <w:ind w:firstLine="420" w:firstLineChars="200"/>
              <w:textAlignment w:val="auto"/>
              <w:outlineLvl w:val="9"/>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4）提供有针对本工程的特点，阐述本工程的重点和难点，解决重点和难点问题的方法且方法合理的，得5分。</w:t>
            </w:r>
          </w:p>
        </w:tc>
        <w:tc>
          <w:tcPr>
            <w:tcW w:w="691" w:type="dxa"/>
            <w:noWrap w:val="0"/>
            <w:vAlign w:val="center"/>
          </w:tcPr>
          <w:p>
            <w:pPr>
              <w:keepNext w:val="0"/>
              <w:keepLines w:val="0"/>
              <w:pageBreakBefore w:val="0"/>
              <w:kinsoku/>
              <w:wordWrap w:val="0"/>
              <w:overflowPunct/>
              <w:topLinePunct w:val="0"/>
              <w:bidi w:val="0"/>
              <w:snapToGrid/>
              <w:spacing w:line="32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1" w:hRule="atLeast"/>
          <w:jc w:val="center"/>
        </w:trPr>
        <w:tc>
          <w:tcPr>
            <w:tcW w:w="533" w:type="dxa"/>
            <w:noWrap w:val="0"/>
            <w:vAlign w:val="center"/>
          </w:tcPr>
          <w:p>
            <w:pPr>
              <w:keepNext w:val="0"/>
              <w:keepLines w:val="0"/>
              <w:pageBreakBefore w:val="0"/>
              <w:kinsoku/>
              <w:wordWrap/>
              <w:overflowPunct/>
              <w:topLinePunct w:val="0"/>
              <w:autoSpaceDE/>
              <w:autoSpaceDN/>
              <w:bidi w:val="0"/>
              <w:adjustRightInd w:val="0"/>
              <w:snapToGrid/>
              <w:spacing w:line="320" w:lineRule="exact"/>
              <w:ind w:left="-105" w:leftChars="-50" w:right="-105" w:rightChars="-50"/>
              <w:jc w:val="center"/>
              <w:textAlignment w:val="baseline"/>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w:t>
            </w:r>
          </w:p>
        </w:tc>
        <w:tc>
          <w:tcPr>
            <w:tcW w:w="1116" w:type="dxa"/>
            <w:noWrap w:val="0"/>
            <w:vAlign w:val="center"/>
          </w:tcPr>
          <w:p>
            <w:pPr>
              <w:keepNext w:val="0"/>
              <w:keepLines w:val="0"/>
              <w:pageBreakBefore w:val="0"/>
              <w:kinsoku/>
              <w:wordWrap w:val="0"/>
              <w:overflowPunct/>
              <w:topLinePunct w:val="0"/>
              <w:autoSpaceDE/>
              <w:autoSpaceDN/>
              <w:bidi w:val="0"/>
              <w:adjustRightInd w:val="0"/>
              <w:snapToGrid/>
              <w:spacing w:line="320" w:lineRule="exact"/>
              <w:jc w:val="center"/>
              <w:textAlignment w:val="baseline"/>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项目管理机构配备分</w:t>
            </w:r>
          </w:p>
        </w:tc>
        <w:tc>
          <w:tcPr>
            <w:tcW w:w="6750" w:type="dxa"/>
            <w:noWrap w:val="0"/>
            <w:vAlign w:val="center"/>
          </w:tcPr>
          <w:p>
            <w:pPr>
              <w:pStyle w:val="13"/>
              <w:keepNext w:val="0"/>
              <w:keepLines w:val="0"/>
              <w:pageBreakBefore w:val="0"/>
              <w:numPr>
                <w:ilvl w:val="0"/>
                <w:numId w:val="8"/>
              </w:numPr>
              <w:kinsoku/>
              <w:wordWrap w:val="0"/>
              <w:overflowPunct/>
              <w:topLinePunct w:val="0"/>
              <w:autoSpaceDE/>
              <w:autoSpaceDN/>
              <w:bidi w:val="0"/>
              <w:snapToGrid/>
              <w:spacing w:line="320" w:lineRule="exact"/>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项目经理情况（满分5分）：</w:t>
            </w:r>
          </w:p>
          <w:p>
            <w:pPr>
              <w:pStyle w:val="13"/>
              <w:keepNext w:val="0"/>
              <w:keepLines w:val="0"/>
              <w:pageBreakBefore w:val="0"/>
              <w:numPr>
                <w:ilvl w:val="0"/>
                <w:numId w:val="0"/>
              </w:numPr>
              <w:kinsoku/>
              <w:wordWrap w:val="0"/>
              <w:overflowPunct/>
              <w:topLinePunct w:val="0"/>
              <w:autoSpaceDE/>
              <w:autoSpaceDN/>
              <w:bidi w:val="0"/>
              <w:snapToGrid/>
              <w:spacing w:line="320" w:lineRule="exact"/>
              <w:ind w:firstLine="420" w:firstLineChars="200"/>
              <w:outlineLvl w:val="9"/>
              <w:rPr>
                <w:rFonts w:hint="eastAsia" w:ascii="宋体" w:hAnsi="宋体" w:eastAsia="宋体" w:cs="宋体"/>
                <w:bCs/>
                <w:color w:val="auto"/>
                <w:kern w:val="2"/>
                <w:sz w:val="21"/>
                <w:szCs w:val="21"/>
                <w:highlight w:val="none"/>
                <w:lang w:val="en-US" w:eastAsia="zh-CN"/>
              </w:rPr>
            </w:pPr>
            <w:r>
              <w:rPr>
                <w:rFonts w:hint="eastAsia" w:hAnsi="宋体" w:eastAsia="宋体" w:cs="宋体"/>
                <w:bCs/>
                <w:color w:val="auto"/>
                <w:kern w:val="2"/>
                <w:sz w:val="21"/>
                <w:szCs w:val="21"/>
                <w:highlight w:val="none"/>
                <w:lang w:val="en-US" w:eastAsia="zh-CN"/>
              </w:rPr>
              <w:t>投标人附上</w:t>
            </w:r>
            <w:r>
              <w:rPr>
                <w:rFonts w:hint="eastAsia" w:ascii="宋体" w:hAnsi="宋体" w:eastAsia="宋体" w:cs="宋体"/>
                <w:bCs/>
                <w:color w:val="auto"/>
                <w:kern w:val="2"/>
                <w:sz w:val="21"/>
                <w:szCs w:val="21"/>
                <w:highlight w:val="none"/>
                <w:lang w:val="en-US" w:eastAsia="zh-CN"/>
              </w:rPr>
              <w:t>项目经理注册建造师注册证书复印件、安全生产考核合格证书（B类）复印件并</w:t>
            </w:r>
            <w:r>
              <w:rPr>
                <w:rFonts w:hint="eastAsia" w:hAnsi="宋体" w:eastAsia="宋体" w:cs="宋体"/>
                <w:bCs/>
                <w:color w:val="auto"/>
                <w:kern w:val="2"/>
                <w:sz w:val="21"/>
                <w:szCs w:val="21"/>
                <w:highlight w:val="none"/>
                <w:lang w:val="en-US" w:eastAsia="zh-CN"/>
              </w:rPr>
              <w:t>附上</w:t>
            </w:r>
            <w:r>
              <w:rPr>
                <w:rFonts w:hint="eastAsia" w:ascii="宋体" w:hAnsi="宋体" w:eastAsia="宋体" w:cs="宋体"/>
                <w:color w:val="auto"/>
                <w:sz w:val="21"/>
                <w:szCs w:val="21"/>
                <w:highlight w:val="none"/>
              </w:rPr>
              <w:t>项目经理投标截止前半年内在现任职单位依法缴纳连续3个月的社会保险证明材料复印件</w:t>
            </w:r>
            <w:r>
              <w:rPr>
                <w:rFonts w:hint="eastAsia" w:ascii="宋体" w:hAnsi="宋体" w:eastAsia="宋体" w:cs="宋体"/>
                <w:bCs/>
                <w:color w:val="auto"/>
                <w:kern w:val="2"/>
                <w:sz w:val="21"/>
                <w:szCs w:val="21"/>
                <w:highlight w:val="none"/>
                <w:lang w:val="en-US" w:eastAsia="zh-CN"/>
              </w:rPr>
              <w:t>，以上复印件均须加盖</w:t>
            </w:r>
            <w:r>
              <w:rPr>
                <w:rFonts w:hint="eastAsia" w:hAnsi="宋体" w:eastAsia="宋体" w:cs="宋体"/>
                <w:bCs/>
                <w:color w:val="auto"/>
                <w:kern w:val="2"/>
                <w:sz w:val="21"/>
                <w:szCs w:val="21"/>
                <w:highlight w:val="none"/>
                <w:lang w:val="en-US" w:eastAsia="zh-CN"/>
              </w:rPr>
              <w:t>投标人</w:t>
            </w:r>
            <w:r>
              <w:rPr>
                <w:rFonts w:hint="eastAsia" w:ascii="宋体" w:hAnsi="宋体" w:eastAsia="宋体" w:cs="宋体"/>
                <w:bCs/>
                <w:color w:val="auto"/>
                <w:kern w:val="2"/>
                <w:sz w:val="21"/>
                <w:szCs w:val="21"/>
                <w:highlight w:val="none"/>
                <w:lang w:val="en-US" w:eastAsia="zh-CN"/>
              </w:rPr>
              <w:t>单位公章</w:t>
            </w:r>
            <w:r>
              <w:rPr>
                <w:rFonts w:hint="eastAsia" w:hAnsi="宋体" w:eastAsia="宋体" w:cs="宋体"/>
                <w:bCs/>
                <w:color w:val="auto"/>
                <w:kern w:val="2"/>
                <w:sz w:val="21"/>
                <w:szCs w:val="21"/>
                <w:highlight w:val="none"/>
                <w:lang w:val="en-US" w:eastAsia="zh-CN"/>
              </w:rPr>
              <w:t>。</w:t>
            </w:r>
          </w:p>
          <w:p>
            <w:pPr>
              <w:pStyle w:val="13"/>
              <w:keepNext w:val="0"/>
              <w:keepLines w:val="0"/>
              <w:pageBreakBefore w:val="0"/>
              <w:numPr>
                <w:ilvl w:val="0"/>
                <w:numId w:val="9"/>
              </w:numPr>
              <w:kinsoku/>
              <w:wordWrap w:val="0"/>
              <w:overflowPunct/>
              <w:topLinePunct w:val="0"/>
              <w:autoSpaceDE/>
              <w:autoSpaceDN/>
              <w:bidi w:val="0"/>
              <w:snapToGrid/>
              <w:spacing w:line="320" w:lineRule="exact"/>
              <w:outlineLvl w:val="9"/>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项目</w:t>
            </w:r>
            <w:r>
              <w:rPr>
                <w:rFonts w:hint="eastAsia" w:ascii="宋体" w:hAnsi="宋体" w:eastAsia="宋体" w:cs="宋体"/>
                <w:b/>
                <w:bCs w:val="0"/>
                <w:color w:val="auto"/>
                <w:kern w:val="0"/>
                <w:sz w:val="21"/>
                <w:szCs w:val="21"/>
                <w:highlight w:val="none"/>
              </w:rPr>
              <w:t>技术负责人</w:t>
            </w:r>
            <w:r>
              <w:rPr>
                <w:rFonts w:hint="eastAsia" w:ascii="宋体" w:hAnsi="宋体" w:eastAsia="宋体" w:cs="宋体"/>
                <w:b/>
                <w:bCs w:val="0"/>
                <w:color w:val="auto"/>
                <w:kern w:val="0"/>
                <w:sz w:val="21"/>
                <w:szCs w:val="21"/>
                <w:highlight w:val="none"/>
                <w:lang w:val="en-US" w:eastAsia="zh-CN"/>
              </w:rPr>
              <w:t>情况</w:t>
            </w:r>
            <w:r>
              <w:rPr>
                <w:rFonts w:hint="eastAsia" w:ascii="宋体" w:hAnsi="宋体" w:eastAsia="宋体" w:cs="宋体"/>
                <w:b/>
                <w:bCs w:val="0"/>
                <w:color w:val="auto"/>
                <w:kern w:val="0"/>
                <w:sz w:val="21"/>
                <w:szCs w:val="21"/>
                <w:highlight w:val="none"/>
              </w:rPr>
              <w:t>（满分</w:t>
            </w:r>
            <w:r>
              <w:rPr>
                <w:rFonts w:hint="eastAsia" w:hAnsi="宋体" w:eastAsia="宋体" w:cs="宋体"/>
                <w:b/>
                <w:bCs w:val="0"/>
                <w:color w:val="auto"/>
                <w:kern w:val="0"/>
                <w:sz w:val="21"/>
                <w:szCs w:val="21"/>
                <w:highlight w:val="none"/>
                <w:lang w:val="en-US" w:eastAsia="zh-CN"/>
              </w:rPr>
              <w:t>6</w:t>
            </w:r>
            <w:r>
              <w:rPr>
                <w:rFonts w:hint="eastAsia" w:ascii="宋体" w:hAnsi="宋体" w:eastAsia="宋体" w:cs="宋体"/>
                <w:b/>
                <w:bCs w:val="0"/>
                <w:color w:val="auto"/>
                <w:kern w:val="0"/>
                <w:sz w:val="21"/>
                <w:szCs w:val="21"/>
                <w:highlight w:val="none"/>
              </w:rPr>
              <w:t>分）：</w:t>
            </w:r>
          </w:p>
          <w:p>
            <w:pPr>
              <w:pStyle w:val="13"/>
              <w:keepNext w:val="0"/>
              <w:keepLines w:val="0"/>
              <w:pageBreakBefore w:val="0"/>
              <w:numPr>
                <w:ilvl w:val="0"/>
                <w:numId w:val="0"/>
              </w:numPr>
              <w:kinsoku/>
              <w:wordWrap w:val="0"/>
              <w:overflowPunct/>
              <w:topLinePunct w:val="0"/>
              <w:autoSpaceDE/>
              <w:autoSpaceDN/>
              <w:bidi w:val="0"/>
              <w:snapToGrid/>
              <w:spacing w:line="320" w:lineRule="exact"/>
              <w:ind w:firstLine="420" w:firstLineChars="200"/>
              <w:outlineLvl w:val="9"/>
              <w:rPr>
                <w:rFonts w:hint="eastAsia" w:ascii="宋体" w:hAnsi="宋体" w:eastAsia="宋体" w:cs="宋体"/>
                <w:bCs/>
                <w:color w:val="auto"/>
                <w:kern w:val="0"/>
                <w:sz w:val="21"/>
                <w:szCs w:val="21"/>
                <w:highlight w:val="none"/>
              </w:rPr>
            </w:pPr>
            <w:r>
              <w:rPr>
                <w:rFonts w:hint="eastAsia" w:hAnsi="宋体" w:eastAsia="宋体" w:cs="宋体"/>
                <w:bCs/>
                <w:color w:val="auto"/>
                <w:kern w:val="2"/>
                <w:sz w:val="21"/>
                <w:szCs w:val="21"/>
                <w:highlight w:val="none"/>
                <w:lang w:val="en-US" w:eastAsia="zh-CN"/>
              </w:rPr>
              <w:t>投标人</w:t>
            </w:r>
            <w:r>
              <w:rPr>
                <w:rFonts w:hint="eastAsia" w:hAnsi="宋体" w:eastAsia="宋体" w:cs="宋体"/>
                <w:bCs/>
                <w:color w:val="auto"/>
                <w:kern w:val="0"/>
                <w:sz w:val="21"/>
                <w:szCs w:val="21"/>
                <w:highlight w:val="none"/>
                <w:lang w:val="en-US" w:eastAsia="zh-CN"/>
              </w:rPr>
              <w:t>附上</w:t>
            </w:r>
            <w:r>
              <w:rPr>
                <w:rFonts w:hint="eastAsia" w:ascii="宋体" w:hAnsi="宋体" w:eastAsia="宋体" w:cs="宋体"/>
                <w:bCs/>
                <w:color w:val="auto"/>
                <w:kern w:val="0"/>
                <w:sz w:val="21"/>
                <w:szCs w:val="21"/>
                <w:highlight w:val="none"/>
                <w:lang w:val="en-US" w:eastAsia="zh-CN"/>
              </w:rPr>
              <w:t>项目技术负责人职称证书复印件</w:t>
            </w:r>
            <w:r>
              <w:rPr>
                <w:rFonts w:hint="eastAsia" w:ascii="宋体" w:hAnsi="宋体" w:eastAsia="宋体" w:cs="宋体"/>
                <w:bCs/>
                <w:color w:val="auto"/>
                <w:kern w:val="2"/>
                <w:sz w:val="21"/>
                <w:szCs w:val="21"/>
                <w:highlight w:val="none"/>
                <w:lang w:val="en-US" w:eastAsia="zh-CN"/>
              </w:rPr>
              <w:t>并</w:t>
            </w:r>
            <w:r>
              <w:rPr>
                <w:rFonts w:hint="eastAsia" w:hAnsi="宋体" w:eastAsia="宋体" w:cs="宋体"/>
                <w:bCs/>
                <w:color w:val="auto"/>
                <w:kern w:val="2"/>
                <w:sz w:val="21"/>
                <w:szCs w:val="21"/>
                <w:highlight w:val="none"/>
                <w:lang w:val="en-US" w:eastAsia="zh-CN"/>
              </w:rPr>
              <w:t>附上</w:t>
            </w:r>
            <w:r>
              <w:rPr>
                <w:rFonts w:hint="eastAsia" w:ascii="宋体" w:hAnsi="宋体" w:eastAsia="宋体" w:cs="宋体"/>
                <w:bCs/>
                <w:color w:val="auto"/>
                <w:kern w:val="2"/>
                <w:sz w:val="21"/>
                <w:szCs w:val="21"/>
                <w:highlight w:val="none"/>
                <w:lang w:val="en-US" w:eastAsia="zh-CN"/>
              </w:rPr>
              <w:t>项目技术负责人投标截止前半年内</w:t>
            </w:r>
            <w:r>
              <w:rPr>
                <w:rFonts w:hint="eastAsia" w:ascii="宋体" w:hAnsi="宋体" w:eastAsia="宋体" w:cs="宋体"/>
                <w:color w:val="auto"/>
                <w:sz w:val="21"/>
                <w:szCs w:val="21"/>
                <w:highlight w:val="none"/>
              </w:rPr>
              <w:t>在现任职单位依法缴纳连续3个月的社会保险证明材料复印件</w:t>
            </w:r>
            <w:r>
              <w:rPr>
                <w:rFonts w:hint="eastAsia" w:ascii="宋体" w:hAnsi="宋体" w:eastAsia="宋体" w:cs="宋体"/>
                <w:color w:val="auto"/>
                <w:sz w:val="21"/>
                <w:szCs w:val="21"/>
                <w:highlight w:val="none"/>
                <w:lang w:val="en-US" w:eastAsia="zh-CN"/>
              </w:rPr>
              <w:t>，以上复印件均须加盖</w:t>
            </w:r>
            <w:r>
              <w:rPr>
                <w:rFonts w:hint="eastAsia" w:hAnsi="宋体" w:eastAsia="宋体" w:cs="宋体"/>
                <w:bCs/>
                <w:color w:val="auto"/>
                <w:kern w:val="2"/>
                <w:sz w:val="21"/>
                <w:szCs w:val="21"/>
                <w:highlight w:val="none"/>
                <w:lang w:val="en-US" w:eastAsia="zh-CN"/>
              </w:rPr>
              <w:t>投标人</w:t>
            </w:r>
            <w:r>
              <w:rPr>
                <w:rFonts w:hint="eastAsia" w:ascii="宋体" w:hAnsi="宋体" w:eastAsia="宋体" w:cs="宋体"/>
                <w:color w:val="auto"/>
                <w:sz w:val="21"/>
                <w:szCs w:val="21"/>
                <w:highlight w:val="none"/>
                <w:lang w:val="en-US" w:eastAsia="zh-CN"/>
              </w:rPr>
              <w:t>单位公章</w:t>
            </w:r>
            <w:r>
              <w:rPr>
                <w:rFonts w:hint="eastAsia" w:ascii="宋体" w:hAnsi="宋体" w:eastAsia="宋体" w:cs="宋体"/>
                <w:bCs/>
                <w:color w:val="auto"/>
                <w:kern w:val="0"/>
                <w:sz w:val="21"/>
                <w:szCs w:val="21"/>
                <w:highlight w:val="none"/>
                <w:lang w:val="en-US" w:eastAsia="zh-CN"/>
              </w:rPr>
              <w:t>；</w:t>
            </w:r>
          </w:p>
          <w:p>
            <w:pPr>
              <w:pStyle w:val="13"/>
              <w:keepNext w:val="0"/>
              <w:keepLines w:val="0"/>
              <w:pageBreakBefore w:val="0"/>
              <w:numPr>
                <w:ilvl w:val="0"/>
                <w:numId w:val="0"/>
              </w:numPr>
              <w:kinsoku/>
              <w:wordWrap w:val="0"/>
              <w:overflowPunct/>
              <w:topLinePunct w:val="0"/>
              <w:autoSpaceDE/>
              <w:autoSpaceDN/>
              <w:bidi w:val="0"/>
              <w:snapToGrid/>
              <w:spacing w:line="320" w:lineRule="exact"/>
              <w:ind w:firstLine="420" w:firstLineChars="200"/>
              <w:outlineLvl w:val="9"/>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①技术负责人职称（满分</w:t>
            </w:r>
            <w:r>
              <w:rPr>
                <w:rFonts w:hint="eastAsia" w:hAnsi="宋体" w:eastAsia="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en-US" w:eastAsia="zh-CN"/>
              </w:rPr>
              <w:t>分）</w:t>
            </w:r>
            <w:r>
              <w:rPr>
                <w:rFonts w:hint="eastAsia" w:ascii="宋体" w:hAnsi="宋体" w:eastAsia="宋体" w:cs="宋体"/>
                <w:bCs/>
                <w:color w:val="auto"/>
                <w:kern w:val="0"/>
                <w:sz w:val="21"/>
                <w:szCs w:val="21"/>
                <w:highlight w:val="none"/>
                <w:lang w:eastAsia="zh-CN"/>
              </w:rPr>
              <w:t>：具有建筑工程相关专业</w:t>
            </w:r>
            <w:r>
              <w:rPr>
                <w:rFonts w:hint="eastAsia" w:ascii="宋体" w:hAnsi="宋体" w:eastAsia="宋体" w:cs="宋体"/>
                <w:bCs/>
                <w:color w:val="auto"/>
                <w:kern w:val="0"/>
                <w:sz w:val="21"/>
                <w:szCs w:val="21"/>
                <w:highlight w:val="none"/>
              </w:rPr>
              <w:t>中级</w:t>
            </w:r>
            <w:r>
              <w:rPr>
                <w:rFonts w:hint="eastAsia" w:ascii="宋体" w:hAnsi="宋体" w:eastAsia="宋体" w:cs="宋体"/>
                <w:bCs/>
                <w:color w:val="auto"/>
                <w:kern w:val="0"/>
                <w:sz w:val="21"/>
                <w:szCs w:val="21"/>
                <w:highlight w:val="none"/>
                <w:lang w:val="en-US" w:eastAsia="zh-CN"/>
              </w:rPr>
              <w:t>以上</w:t>
            </w:r>
            <w:r>
              <w:rPr>
                <w:rFonts w:hint="eastAsia" w:ascii="宋体" w:hAnsi="宋体" w:eastAsia="宋体" w:cs="宋体"/>
                <w:bCs/>
                <w:color w:val="auto"/>
                <w:kern w:val="0"/>
                <w:sz w:val="21"/>
                <w:szCs w:val="21"/>
                <w:highlight w:val="none"/>
              </w:rPr>
              <w:t>（含中级）职称的</w:t>
            </w:r>
            <w:r>
              <w:rPr>
                <w:rFonts w:hint="eastAsia" w:ascii="宋体" w:hAnsi="宋体" w:eastAsia="宋体" w:cs="宋体"/>
                <w:bCs/>
                <w:color w:val="auto"/>
                <w:kern w:val="0"/>
                <w:sz w:val="21"/>
                <w:szCs w:val="21"/>
                <w:highlight w:val="none"/>
                <w:lang w:eastAsia="zh-CN"/>
              </w:rPr>
              <w:t>得</w:t>
            </w:r>
            <w:r>
              <w:rPr>
                <w:rFonts w:hint="eastAsia"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，其他专业得</w:t>
            </w:r>
            <w:r>
              <w:rPr>
                <w:rFonts w:hint="eastAsia" w:ascii="宋体" w:hAnsi="宋体" w:eastAsia="宋体" w:cs="宋体"/>
                <w:bCs/>
                <w:color w:val="auto"/>
                <w:kern w:val="0"/>
                <w:sz w:val="21"/>
                <w:szCs w:val="21"/>
                <w:highlight w:val="none"/>
                <w:lang w:val="en-US" w:eastAsia="zh-CN"/>
              </w:rPr>
              <w:t>2分。</w:t>
            </w:r>
          </w:p>
          <w:p>
            <w:pPr>
              <w:pStyle w:val="13"/>
              <w:keepNext w:val="0"/>
              <w:keepLines w:val="0"/>
              <w:pageBreakBefore w:val="0"/>
              <w:numPr>
                <w:ilvl w:val="0"/>
                <w:numId w:val="9"/>
              </w:numPr>
              <w:kinsoku/>
              <w:wordWrap w:val="0"/>
              <w:overflowPunct/>
              <w:topLinePunct w:val="0"/>
              <w:autoSpaceDE/>
              <w:autoSpaceDN/>
              <w:bidi w:val="0"/>
              <w:snapToGrid/>
              <w:spacing w:line="320" w:lineRule="exact"/>
              <w:ind w:left="0" w:leftChars="0" w:firstLine="0" w:firstLineChars="0"/>
              <w:outlineLvl w:val="9"/>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其他主要管理人员情况（满分</w:t>
            </w:r>
            <w:r>
              <w:rPr>
                <w:rFonts w:hint="eastAsia" w:hAnsi="宋体" w:eastAsia="宋体" w:cs="宋体"/>
                <w:b/>
                <w:bCs w:val="0"/>
                <w:color w:val="auto"/>
                <w:kern w:val="2"/>
                <w:sz w:val="21"/>
                <w:szCs w:val="21"/>
                <w:highlight w:val="none"/>
                <w:lang w:val="en-US" w:eastAsia="zh-CN"/>
              </w:rPr>
              <w:t>4</w:t>
            </w:r>
            <w:r>
              <w:rPr>
                <w:rFonts w:hint="eastAsia" w:ascii="宋体" w:hAnsi="宋体" w:eastAsia="宋体" w:cs="宋体"/>
                <w:b/>
                <w:bCs w:val="0"/>
                <w:color w:val="auto"/>
                <w:kern w:val="2"/>
                <w:sz w:val="21"/>
                <w:szCs w:val="21"/>
                <w:highlight w:val="none"/>
                <w:lang w:val="en-US" w:eastAsia="zh-CN"/>
              </w:rPr>
              <w:t>分）</w:t>
            </w:r>
          </w:p>
          <w:p>
            <w:pPr>
              <w:pStyle w:val="13"/>
              <w:keepNext w:val="0"/>
              <w:keepLines w:val="0"/>
              <w:pageBreakBefore w:val="0"/>
              <w:numPr>
                <w:ilvl w:val="0"/>
                <w:numId w:val="0"/>
              </w:numPr>
              <w:kinsoku/>
              <w:wordWrap w:val="0"/>
              <w:overflowPunct/>
              <w:topLinePunct w:val="0"/>
              <w:autoSpaceDE/>
              <w:autoSpaceDN/>
              <w:bidi w:val="0"/>
              <w:snapToGrid/>
              <w:spacing w:line="320" w:lineRule="exact"/>
              <w:ind w:leftChars="0" w:firstLine="420" w:firstLineChars="200"/>
              <w:outlineLvl w:val="9"/>
              <w:rPr>
                <w:rFonts w:hint="eastAsia" w:ascii="宋体" w:hAnsi="宋体" w:eastAsia="宋体" w:cs="宋体"/>
                <w:bCs/>
                <w:color w:val="auto"/>
                <w:kern w:val="2"/>
                <w:sz w:val="21"/>
                <w:highlight w:val="none"/>
                <w:lang w:val="en-US" w:eastAsia="zh-CN"/>
              </w:rPr>
            </w:pPr>
            <w:r>
              <w:rPr>
                <w:rFonts w:hint="eastAsia" w:hAnsi="宋体" w:eastAsia="宋体" w:cs="宋体"/>
                <w:bCs/>
                <w:color w:val="auto"/>
                <w:kern w:val="2"/>
                <w:sz w:val="21"/>
                <w:szCs w:val="21"/>
                <w:highlight w:val="none"/>
                <w:lang w:val="en-US" w:eastAsia="zh-CN"/>
              </w:rPr>
              <w:t>投标人附上</w:t>
            </w:r>
            <w:r>
              <w:rPr>
                <w:rFonts w:hint="eastAsia" w:ascii="宋体" w:hAnsi="宋体" w:eastAsia="宋体" w:cs="宋体"/>
                <w:bCs/>
                <w:color w:val="auto"/>
                <w:kern w:val="2"/>
                <w:sz w:val="21"/>
                <w:szCs w:val="21"/>
                <w:highlight w:val="none"/>
                <w:lang w:val="en-US" w:eastAsia="zh-CN"/>
              </w:rPr>
              <w:t>专职安全员、施工员、材料员、质量员投标截止前半年内在现任职单位依法缴纳连续3个月的社会保险证明材料复印件并</w:t>
            </w:r>
            <w:r>
              <w:rPr>
                <w:rFonts w:hint="eastAsia" w:hAnsi="宋体" w:eastAsia="宋体" w:cs="宋体"/>
                <w:bCs/>
                <w:color w:val="auto"/>
                <w:kern w:val="2"/>
                <w:sz w:val="21"/>
                <w:szCs w:val="21"/>
                <w:highlight w:val="none"/>
                <w:lang w:val="en-US" w:eastAsia="zh-CN"/>
              </w:rPr>
              <w:t>附</w:t>
            </w:r>
            <w:r>
              <w:rPr>
                <w:rFonts w:hint="eastAsia" w:ascii="宋体" w:hAnsi="宋体" w:eastAsia="宋体" w:cs="宋体"/>
                <w:bCs/>
                <w:color w:val="auto"/>
                <w:kern w:val="2"/>
                <w:sz w:val="21"/>
                <w:szCs w:val="21"/>
                <w:highlight w:val="none"/>
                <w:lang w:val="en-US" w:eastAsia="zh-CN"/>
              </w:rPr>
              <w:t>以上各岗位人员资格证件等相关证明材料复印件，以及</w:t>
            </w:r>
            <w:r>
              <w:rPr>
                <w:rFonts w:hint="eastAsia" w:hAnsi="宋体" w:eastAsia="宋体" w:cs="宋体"/>
                <w:bCs/>
                <w:color w:val="auto"/>
                <w:kern w:val="2"/>
                <w:sz w:val="21"/>
                <w:szCs w:val="21"/>
                <w:highlight w:val="none"/>
                <w:lang w:val="en-US" w:eastAsia="zh-CN"/>
              </w:rPr>
              <w:t>投标人</w:t>
            </w:r>
            <w:r>
              <w:rPr>
                <w:rFonts w:hint="eastAsia" w:ascii="宋体" w:hAnsi="宋体" w:eastAsia="宋体" w:cs="宋体"/>
                <w:bCs/>
                <w:color w:val="auto"/>
                <w:kern w:val="2"/>
                <w:sz w:val="21"/>
                <w:szCs w:val="21"/>
                <w:highlight w:val="none"/>
                <w:lang w:val="en-US" w:eastAsia="zh-CN"/>
              </w:rPr>
              <w:t>认为需要增加的其他证明材料复印件，以上复印件均须加盖</w:t>
            </w:r>
            <w:r>
              <w:rPr>
                <w:rFonts w:hint="eastAsia" w:hAnsi="宋体" w:eastAsia="宋体" w:cs="宋体"/>
                <w:bCs/>
                <w:color w:val="auto"/>
                <w:kern w:val="2"/>
                <w:sz w:val="21"/>
                <w:szCs w:val="21"/>
                <w:highlight w:val="none"/>
                <w:lang w:val="en-US" w:eastAsia="zh-CN"/>
              </w:rPr>
              <w:t>投标人</w:t>
            </w:r>
            <w:r>
              <w:rPr>
                <w:rFonts w:hint="eastAsia" w:ascii="宋体" w:hAnsi="宋体" w:eastAsia="宋体" w:cs="宋体"/>
                <w:bCs/>
                <w:color w:val="auto"/>
                <w:kern w:val="2"/>
                <w:sz w:val="21"/>
                <w:szCs w:val="21"/>
                <w:highlight w:val="none"/>
                <w:lang w:val="en-US" w:eastAsia="zh-CN"/>
              </w:rPr>
              <w:t>单位公章。</w:t>
            </w:r>
          </w:p>
        </w:tc>
        <w:tc>
          <w:tcPr>
            <w:tcW w:w="691" w:type="dxa"/>
            <w:noWrap w:val="0"/>
            <w:vAlign w:val="center"/>
          </w:tcPr>
          <w:p>
            <w:pPr>
              <w:keepNext w:val="0"/>
              <w:keepLines w:val="0"/>
              <w:pageBreakBefore w:val="0"/>
              <w:kinsoku/>
              <w:wordWrap w:val="0"/>
              <w:overflowPunct/>
              <w:topLinePunct w:val="0"/>
              <w:autoSpaceDE/>
              <w:autoSpaceDN/>
              <w:bidi w:val="0"/>
              <w:snapToGrid/>
              <w:spacing w:line="32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33" w:type="dxa"/>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116" w:type="dxa"/>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商务分</w:t>
            </w:r>
          </w:p>
        </w:tc>
        <w:tc>
          <w:tcPr>
            <w:tcW w:w="7441" w:type="dxa"/>
            <w:gridSpan w:val="2"/>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33" w:type="dxa"/>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w:t>
            </w:r>
          </w:p>
        </w:tc>
        <w:tc>
          <w:tcPr>
            <w:tcW w:w="1116" w:type="dxa"/>
            <w:noWrap w:val="0"/>
            <w:vAlign w:val="center"/>
          </w:tcPr>
          <w:p>
            <w:pPr>
              <w:keepNext w:val="0"/>
              <w:keepLines w:val="0"/>
              <w:pageBreakBefore w:val="0"/>
              <w:widowControl/>
              <w:kinsoku/>
              <w:wordWrap w:val="0"/>
              <w:overflowPunct/>
              <w:topLinePunct w:val="0"/>
              <w:autoSpaceDE/>
              <w:autoSpaceDN/>
              <w:bidi w:val="0"/>
              <w:snapToGrid/>
              <w:spacing w:line="320" w:lineRule="exact"/>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highlight w:val="none"/>
              </w:rPr>
              <w:t>信誉分</w:t>
            </w:r>
          </w:p>
        </w:tc>
        <w:tc>
          <w:tcPr>
            <w:tcW w:w="6750" w:type="dxa"/>
            <w:noWrap w:val="0"/>
            <w:vAlign w:val="top"/>
          </w:tcPr>
          <w:p>
            <w:pPr>
              <w:pStyle w:val="13"/>
              <w:keepNext w:val="0"/>
              <w:keepLines w:val="0"/>
              <w:pageBreakBefore w:val="0"/>
              <w:kinsoku/>
              <w:wordWrap w:val="0"/>
              <w:overflowPunct/>
              <w:topLinePunct w:val="0"/>
              <w:autoSpaceDE/>
              <w:autoSpaceDN/>
              <w:bidi w:val="0"/>
              <w:snapToGrid/>
              <w:spacing w:line="320" w:lineRule="exact"/>
              <w:ind w:firstLine="420" w:firstLineChars="200"/>
              <w:outlineLvl w:val="9"/>
              <w:rPr>
                <w:rFonts w:hint="eastAsia" w:ascii="宋体" w:hAnsi="宋体" w:eastAsia="宋体" w:cs="宋体"/>
                <w:bCs/>
                <w:color w:val="auto"/>
                <w:szCs w:val="21"/>
                <w:highlight w:val="none"/>
                <w:lang w:val="en-US" w:eastAsia="zh-CN"/>
              </w:rPr>
            </w:pPr>
            <w:r>
              <w:rPr>
                <w:rFonts w:hint="eastAsia" w:hAnsi="宋体" w:eastAsia="宋体" w:cs="宋体"/>
                <w:bCs/>
                <w:color w:val="auto"/>
                <w:kern w:val="2"/>
                <w:sz w:val="21"/>
                <w:szCs w:val="21"/>
                <w:highlight w:val="none"/>
                <w:lang w:val="en-US" w:eastAsia="zh-CN"/>
              </w:rPr>
              <w:t>投标人</w:t>
            </w:r>
            <w:r>
              <w:rPr>
                <w:rFonts w:hint="eastAsia" w:ascii="宋体" w:hAnsi="宋体" w:eastAsia="宋体" w:cs="宋体"/>
                <w:color w:val="auto"/>
                <w:kern w:val="2"/>
                <w:sz w:val="21"/>
                <w:szCs w:val="21"/>
                <w:highlight w:val="none"/>
                <w:lang w:val="en-US" w:eastAsia="zh-CN"/>
              </w:rPr>
              <w:t>具有质量管理体系认证</w:t>
            </w:r>
            <w:r>
              <w:rPr>
                <w:rFonts w:hint="eastAsia" w:hAnsi="宋体" w:eastAsia="宋体" w:cs="宋体"/>
                <w:color w:val="auto"/>
                <w:kern w:val="2"/>
                <w:sz w:val="21"/>
                <w:szCs w:val="21"/>
                <w:highlight w:val="none"/>
                <w:lang w:val="en-US" w:eastAsia="zh-CN"/>
              </w:rPr>
              <w:t>、环境管理体系认证、职业健康安全管理体系认证</w:t>
            </w:r>
            <w:r>
              <w:rPr>
                <w:rFonts w:hint="eastAsia" w:ascii="宋体" w:hAnsi="宋体" w:eastAsia="宋体" w:cs="宋体"/>
                <w:color w:val="auto"/>
                <w:kern w:val="2"/>
                <w:sz w:val="21"/>
                <w:szCs w:val="21"/>
                <w:highlight w:val="none"/>
                <w:lang w:val="en-US" w:eastAsia="zh-CN"/>
              </w:rPr>
              <w:t>的每得一项得</w:t>
            </w:r>
            <w:r>
              <w:rPr>
                <w:rFonts w:hint="eastAsia"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分，满分</w:t>
            </w:r>
            <w:r>
              <w:rPr>
                <w:rFonts w:hint="eastAsia"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分（以提供相关认证证书复印件为准并加盖</w:t>
            </w:r>
            <w:r>
              <w:rPr>
                <w:rFonts w:hint="eastAsia" w:hAnsi="宋体" w:eastAsia="宋体" w:cs="宋体"/>
                <w:bCs/>
                <w:color w:val="auto"/>
                <w:kern w:val="2"/>
                <w:sz w:val="21"/>
                <w:szCs w:val="21"/>
                <w:highlight w:val="none"/>
                <w:lang w:val="en-US" w:eastAsia="zh-CN"/>
              </w:rPr>
              <w:t>投标人</w:t>
            </w:r>
            <w:r>
              <w:rPr>
                <w:rFonts w:hint="eastAsia" w:ascii="宋体" w:hAnsi="宋体" w:eastAsia="宋体" w:cs="宋体"/>
                <w:color w:val="auto"/>
                <w:kern w:val="2"/>
                <w:sz w:val="21"/>
                <w:szCs w:val="21"/>
                <w:highlight w:val="none"/>
                <w:lang w:val="en-US" w:eastAsia="zh-CN"/>
              </w:rPr>
              <w:t>公章）。</w:t>
            </w:r>
          </w:p>
        </w:tc>
        <w:tc>
          <w:tcPr>
            <w:tcW w:w="691" w:type="dxa"/>
            <w:vMerge w:val="restart"/>
            <w:noWrap w:val="0"/>
            <w:vAlign w:val="center"/>
          </w:tcPr>
          <w:p>
            <w:pPr>
              <w:keepNext w:val="0"/>
              <w:keepLines w:val="0"/>
              <w:pageBreakBefore w:val="0"/>
              <w:widowControl/>
              <w:kinsoku/>
              <w:wordWrap w:val="0"/>
              <w:overflowPunct/>
              <w:topLinePunct w:val="0"/>
              <w:autoSpaceDE/>
              <w:autoSpaceDN/>
              <w:bidi w:val="0"/>
              <w:snapToGrid/>
              <w:spacing w:line="320" w:lineRule="exact"/>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33" w:type="dxa"/>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w:t>
            </w:r>
          </w:p>
        </w:tc>
        <w:tc>
          <w:tcPr>
            <w:tcW w:w="1116" w:type="dxa"/>
            <w:noWrap w:val="0"/>
            <w:vAlign w:val="center"/>
          </w:tcPr>
          <w:p>
            <w:pPr>
              <w:pStyle w:val="13"/>
              <w:keepNext w:val="0"/>
              <w:keepLines w:val="0"/>
              <w:pageBreakBefore w:val="0"/>
              <w:kinsoku/>
              <w:wordWrap w:val="0"/>
              <w:overflowPunct/>
              <w:topLinePunct w:val="0"/>
              <w:autoSpaceDE/>
              <w:autoSpaceDN/>
              <w:bidi w:val="0"/>
              <w:snapToGrid/>
              <w:spacing w:line="320" w:lineRule="exact"/>
              <w:ind w:firstLine="210" w:firstLineChars="100"/>
              <w:outlineLvl w:val="9"/>
              <w:rPr>
                <w:rFonts w:hint="eastAsia" w:ascii="宋体" w:hAnsi="宋体" w:eastAsia="宋体" w:cs="宋体"/>
                <w:bCs/>
                <w:color w:val="auto"/>
                <w:highlight w:val="none"/>
              </w:rPr>
            </w:pPr>
            <w:r>
              <w:rPr>
                <w:rFonts w:hint="eastAsia" w:ascii="宋体" w:hAnsi="宋体" w:eastAsia="宋体" w:cs="宋体"/>
                <w:bCs/>
                <w:color w:val="auto"/>
                <w:kern w:val="2"/>
                <w:sz w:val="21"/>
                <w:szCs w:val="21"/>
                <w:highlight w:val="none"/>
                <w:lang w:val="en-US" w:eastAsia="zh-CN"/>
              </w:rPr>
              <w:t>业绩分</w:t>
            </w:r>
          </w:p>
        </w:tc>
        <w:tc>
          <w:tcPr>
            <w:tcW w:w="6750" w:type="dxa"/>
            <w:noWrap w:val="0"/>
            <w:vAlign w:val="top"/>
          </w:tcPr>
          <w:p>
            <w:pPr>
              <w:pStyle w:val="13"/>
              <w:keepNext w:val="0"/>
              <w:keepLines w:val="0"/>
              <w:pageBreakBefore w:val="0"/>
              <w:kinsoku/>
              <w:wordWrap w:val="0"/>
              <w:overflowPunct/>
              <w:topLinePunct w:val="0"/>
              <w:autoSpaceDE/>
              <w:autoSpaceDN/>
              <w:bidi w:val="0"/>
              <w:snapToGrid/>
              <w:spacing w:line="320" w:lineRule="exact"/>
              <w:ind w:firstLine="413" w:firstLineChars="197"/>
              <w:outlineLvl w:val="9"/>
              <w:rPr>
                <w:rFonts w:hint="eastAsia"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2019年1月1日起至投标截止时间止企业完成过质量合格的类似工程施工业绩（以合同或中标通知书或竣工验收书为准），每个得1分，满分4分。</w:t>
            </w:r>
          </w:p>
        </w:tc>
        <w:tc>
          <w:tcPr>
            <w:tcW w:w="691" w:type="dxa"/>
            <w:vMerge w:val="continue"/>
            <w:noWrap w:val="0"/>
            <w:vAlign w:val="center"/>
          </w:tcPr>
          <w:p>
            <w:pPr>
              <w:keepNext w:val="0"/>
              <w:keepLines w:val="0"/>
              <w:pageBreakBefore w:val="0"/>
              <w:widowControl/>
              <w:kinsoku/>
              <w:wordWrap w:val="0"/>
              <w:overflowPunct/>
              <w:topLinePunct w:val="0"/>
              <w:autoSpaceDE/>
              <w:autoSpaceDN/>
              <w:bidi w:val="0"/>
              <w:snapToGrid/>
              <w:spacing w:line="320" w:lineRule="exact"/>
              <w:jc w:val="center"/>
              <w:outlineLvl w:val="9"/>
              <w:rPr>
                <w:rFonts w:hint="eastAsia" w:ascii="宋体" w:hAnsi="宋体" w:eastAsia="宋体"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399" w:type="dxa"/>
            <w:gridSpan w:val="3"/>
            <w:noWrap w:val="0"/>
            <w:vAlign w:val="top"/>
          </w:tcPr>
          <w:p>
            <w:pPr>
              <w:pStyle w:val="13"/>
              <w:keepNext w:val="0"/>
              <w:keepLines w:val="0"/>
              <w:pageBreakBefore w:val="0"/>
              <w:kinsoku/>
              <w:overflowPunct/>
              <w:topLinePunct w:val="0"/>
              <w:autoSpaceDE/>
              <w:autoSpaceDN/>
              <w:bidi w:val="0"/>
              <w:snapToGrid/>
              <w:spacing w:line="320" w:lineRule="exact"/>
              <w:ind w:firstLine="420" w:firstLineChars="200"/>
              <w:outlineLvl w:val="9"/>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总得分＝1＋2＋3</w:t>
            </w:r>
          </w:p>
        </w:tc>
        <w:tc>
          <w:tcPr>
            <w:tcW w:w="691" w:type="dxa"/>
            <w:noWrap w:val="0"/>
            <w:vAlign w:val="center"/>
          </w:tcPr>
          <w:p>
            <w:pPr>
              <w:keepNext w:val="0"/>
              <w:keepLines w:val="0"/>
              <w:pageBreakBefore w:val="0"/>
              <w:widowControl/>
              <w:kinsoku/>
              <w:overflowPunct/>
              <w:topLinePunct w:val="0"/>
              <w:autoSpaceDE/>
              <w:autoSpaceDN/>
              <w:bidi w:val="0"/>
              <w:snapToGrid/>
              <w:spacing w:line="320" w:lineRule="exact"/>
              <w:jc w:val="center"/>
              <w:outlineLvl w:val="9"/>
              <w:rPr>
                <w:rFonts w:hint="eastAsia" w:ascii="宋体" w:hAnsi="宋体" w:eastAsia="宋体" w:cs="宋体"/>
                <w:color w:val="auto"/>
                <w:kern w:val="0"/>
                <w:szCs w:val="21"/>
                <w:highlight w:val="none"/>
              </w:rPr>
            </w:pPr>
          </w:p>
        </w:tc>
      </w:tr>
    </w:tbl>
    <w:p>
      <w:pPr>
        <w:pStyle w:val="27"/>
        <w:ind w:left="0" w:leftChars="0" w:firstLine="0" w:firstLineChars="0"/>
        <w:outlineLvl w:val="9"/>
        <w:rPr>
          <w:rFonts w:hint="eastAsia" w:ascii="宋体" w:hAnsi="宋体" w:eastAsia="宋体" w:cs="宋体"/>
          <w:color w:val="auto"/>
          <w:sz w:val="21"/>
          <w:szCs w:val="21"/>
          <w:highlight w:val="none"/>
          <w:lang w:eastAsia="zh-CN"/>
        </w:rPr>
      </w:pPr>
    </w:p>
    <w:p>
      <w:pPr>
        <w:pStyle w:val="27"/>
        <w:ind w:left="0" w:leftChars="0" w:firstLine="0" w:firstLine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注：1.计分方法按四舍五入取至百分位；</w:t>
      </w:r>
    </w:p>
    <w:p>
      <w:pPr>
        <w:pStyle w:val="27"/>
        <w:ind w:firstLine="46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2.因落实政府采购政策进行价格调整的，以调整后的价格计算评标基准价和投标报价。</w:t>
      </w:r>
    </w:p>
    <w:p>
      <w:pPr>
        <w:jc w:val="center"/>
        <w:outlineLvl w:val="9"/>
        <w:rPr>
          <w:rFonts w:hint="eastAsia" w:ascii="宋体" w:hAnsi="宋体" w:cs="宋体"/>
          <w:b/>
          <w:bCs/>
          <w:color w:val="auto"/>
          <w:spacing w:val="0"/>
          <w:w w:val="100"/>
          <w:position w:val="0"/>
          <w:sz w:val="28"/>
          <w:szCs w:val="28"/>
          <w:highlight w:val="none"/>
          <w:lang w:eastAsia="zh-CN"/>
        </w:rPr>
      </w:pPr>
    </w:p>
    <w:p>
      <w:pPr>
        <w:jc w:val="center"/>
        <w:outlineLvl w:val="9"/>
        <w:rPr>
          <w:rFonts w:hint="eastAsia" w:ascii="宋体" w:hAnsi="宋体" w:cs="宋体"/>
          <w:b/>
          <w:bCs/>
          <w:color w:val="auto"/>
          <w:spacing w:val="0"/>
          <w:w w:val="100"/>
          <w:position w:val="0"/>
          <w:sz w:val="28"/>
          <w:szCs w:val="28"/>
          <w:highlight w:val="none"/>
          <w:lang w:eastAsia="zh-CN"/>
        </w:rPr>
      </w:pPr>
    </w:p>
    <w:p>
      <w:pPr>
        <w:jc w:val="center"/>
        <w:outlineLvl w:val="9"/>
        <w:rPr>
          <w:rFonts w:hint="eastAsia" w:ascii="宋体" w:hAnsi="宋体" w:cs="宋体"/>
          <w:b/>
          <w:bCs/>
          <w:color w:val="auto"/>
          <w:spacing w:val="0"/>
          <w:w w:val="100"/>
          <w:position w:val="0"/>
          <w:sz w:val="28"/>
          <w:szCs w:val="28"/>
          <w:highlight w:val="none"/>
          <w:lang w:eastAsia="zh-CN"/>
        </w:rPr>
      </w:pPr>
    </w:p>
    <w:p>
      <w:pPr>
        <w:jc w:val="center"/>
        <w:outlineLvl w:val="9"/>
        <w:rPr>
          <w:rFonts w:hint="eastAsia" w:ascii="宋体" w:hAnsi="宋体" w:cs="宋体"/>
          <w:b/>
          <w:bCs/>
          <w:color w:val="auto"/>
          <w:spacing w:val="0"/>
          <w:w w:val="100"/>
          <w:position w:val="0"/>
          <w:sz w:val="28"/>
          <w:szCs w:val="28"/>
          <w:highlight w:val="none"/>
          <w:lang w:eastAsia="zh-CN"/>
        </w:rPr>
      </w:pPr>
    </w:p>
    <w:p>
      <w:pPr>
        <w:jc w:val="center"/>
        <w:outlineLvl w:val="9"/>
        <w:rPr>
          <w:rFonts w:hint="eastAsia" w:ascii="宋体" w:hAnsi="宋体" w:cs="宋体"/>
          <w:b/>
          <w:bCs/>
          <w:color w:val="auto"/>
          <w:spacing w:val="0"/>
          <w:w w:val="100"/>
          <w:position w:val="0"/>
          <w:sz w:val="28"/>
          <w:szCs w:val="28"/>
          <w:highlight w:val="none"/>
          <w:lang w:eastAsia="zh-CN"/>
        </w:rPr>
      </w:pPr>
    </w:p>
    <w:p>
      <w:pPr>
        <w:jc w:val="center"/>
        <w:outlineLvl w:val="9"/>
        <w:rPr>
          <w:rFonts w:hint="eastAsia" w:ascii="宋体" w:hAnsi="宋体" w:cs="宋体"/>
          <w:b/>
          <w:bCs/>
          <w:color w:val="auto"/>
          <w:spacing w:val="0"/>
          <w:w w:val="100"/>
          <w:position w:val="0"/>
          <w:sz w:val="28"/>
          <w:szCs w:val="28"/>
          <w:highlight w:val="none"/>
          <w:lang w:eastAsia="zh-CN"/>
        </w:rPr>
      </w:pPr>
    </w:p>
    <w:p>
      <w:pPr>
        <w:jc w:val="center"/>
        <w:outlineLvl w:val="9"/>
        <w:rPr>
          <w:rFonts w:hint="eastAsia" w:ascii="宋体" w:hAnsi="宋体" w:cs="宋体"/>
          <w:b/>
          <w:bCs/>
          <w:color w:val="auto"/>
          <w:spacing w:val="0"/>
          <w:w w:val="100"/>
          <w:position w:val="0"/>
          <w:sz w:val="28"/>
          <w:szCs w:val="28"/>
          <w:highlight w:val="none"/>
          <w:lang w:eastAsia="zh-CN"/>
        </w:rPr>
      </w:pPr>
    </w:p>
    <w:p>
      <w:pPr>
        <w:jc w:val="center"/>
        <w:outlineLvl w:val="9"/>
        <w:rPr>
          <w:rFonts w:hint="eastAsia" w:ascii="宋体" w:hAnsi="宋体" w:cs="宋体"/>
          <w:b/>
          <w:bCs/>
          <w:color w:val="auto"/>
          <w:spacing w:val="0"/>
          <w:w w:val="100"/>
          <w:position w:val="0"/>
          <w:sz w:val="28"/>
          <w:szCs w:val="28"/>
          <w:highlight w:val="none"/>
          <w:lang w:eastAsia="zh-CN"/>
        </w:rPr>
      </w:pPr>
    </w:p>
    <w:p>
      <w:pPr>
        <w:jc w:val="center"/>
        <w:outlineLvl w:val="9"/>
        <w:rPr>
          <w:rFonts w:hint="eastAsia" w:ascii="宋体" w:hAnsi="宋体" w:cs="宋体"/>
          <w:b/>
          <w:bCs/>
          <w:color w:val="auto"/>
          <w:spacing w:val="0"/>
          <w:w w:val="100"/>
          <w:position w:val="0"/>
          <w:sz w:val="28"/>
          <w:szCs w:val="28"/>
          <w:highlight w:val="none"/>
          <w:lang w:eastAsia="zh-CN"/>
        </w:rPr>
      </w:pPr>
      <w:r>
        <w:rPr>
          <w:rFonts w:hint="eastAsia" w:ascii="宋体" w:hAnsi="宋体" w:cs="宋体"/>
          <w:b/>
          <w:bCs/>
          <w:color w:val="auto"/>
          <w:spacing w:val="0"/>
          <w:w w:val="100"/>
          <w:position w:val="0"/>
          <w:sz w:val="28"/>
          <w:szCs w:val="28"/>
          <w:highlight w:val="none"/>
          <w:lang w:eastAsia="zh-CN"/>
        </w:rPr>
        <w:t>四、中标候选人推荐原则</w:t>
      </w:r>
    </w:p>
    <w:p>
      <w:pPr>
        <w:spacing w:line="242" w:lineRule="auto"/>
        <w:outlineLvl w:val="9"/>
        <w:rPr>
          <w:rFonts w:ascii="Arial"/>
          <w:color w:val="auto"/>
          <w:sz w:val="21"/>
          <w:highlight w:val="none"/>
        </w:rPr>
      </w:pPr>
    </w:p>
    <w:p>
      <w:pPr>
        <w:spacing w:line="242" w:lineRule="auto"/>
        <w:outlineLvl w:val="9"/>
        <w:rPr>
          <w:rFonts w:ascii="Arial"/>
          <w:color w:val="auto"/>
          <w:sz w:val="21"/>
          <w:highlight w:val="none"/>
        </w:rPr>
      </w:pPr>
    </w:p>
    <w:p>
      <w:pPr>
        <w:jc w:val="left"/>
        <w:outlineLvl w:val="9"/>
        <w:rPr>
          <w:rFonts w:hint="eastAsia" w:ascii="宋体" w:hAnsi="宋体" w:cs="宋体"/>
          <w:b/>
          <w:bCs/>
          <w:color w:val="auto"/>
          <w:spacing w:val="0"/>
          <w:w w:val="100"/>
          <w:position w:val="0"/>
          <w:sz w:val="28"/>
          <w:szCs w:val="28"/>
          <w:highlight w:val="none"/>
          <w:lang w:eastAsia="zh-CN"/>
        </w:rPr>
      </w:pPr>
      <w:r>
        <w:rPr>
          <w:rFonts w:hint="eastAsia" w:ascii="宋体" w:hAnsi="宋体" w:cs="宋体"/>
          <w:b/>
          <w:bCs/>
          <w:color w:val="auto"/>
          <w:spacing w:val="0"/>
          <w:w w:val="100"/>
          <w:position w:val="0"/>
          <w:sz w:val="28"/>
          <w:szCs w:val="28"/>
          <w:highlight w:val="none"/>
          <w:lang w:eastAsia="zh-CN"/>
        </w:rPr>
        <w:t xml:space="preserve"> 综合评分法</w:t>
      </w:r>
    </w:p>
    <w:p>
      <w:pPr>
        <w:spacing w:before="178" w:line="360" w:lineRule="auto"/>
        <w:ind w:firstLine="420"/>
        <w:outlineLvl w:val="9"/>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评</w:t>
      </w:r>
      <w:r>
        <w:rPr>
          <w:rFonts w:ascii="宋体" w:hAnsi="宋体" w:eastAsia="宋体" w:cs="宋体"/>
          <w:color w:val="auto"/>
          <w:spacing w:val="12"/>
          <w:sz w:val="21"/>
          <w:szCs w:val="21"/>
          <w:highlight w:val="none"/>
        </w:rPr>
        <w:t>标</w:t>
      </w:r>
      <w:r>
        <w:rPr>
          <w:rFonts w:ascii="宋体" w:hAnsi="宋体" w:eastAsia="宋体" w:cs="宋体"/>
          <w:color w:val="auto"/>
          <w:spacing w:val="9"/>
          <w:sz w:val="21"/>
          <w:szCs w:val="21"/>
          <w:highlight w:val="none"/>
        </w:rPr>
        <w:t>委员会将根据总得分由高到低排列次序并推荐中标候选人。得分相同的，按投标报价由低到高顺</w:t>
      </w:r>
      <w:r>
        <w:rPr>
          <w:rFonts w:ascii="宋体" w:hAnsi="宋体" w:eastAsia="宋体" w:cs="宋体"/>
          <w:color w:val="auto"/>
          <w:spacing w:val="18"/>
          <w:sz w:val="21"/>
          <w:szCs w:val="21"/>
          <w:highlight w:val="none"/>
        </w:rPr>
        <w:t>序</w:t>
      </w:r>
      <w:r>
        <w:rPr>
          <w:rFonts w:ascii="宋体" w:hAnsi="宋体" w:eastAsia="宋体" w:cs="宋体"/>
          <w:color w:val="auto"/>
          <w:spacing w:val="17"/>
          <w:sz w:val="21"/>
          <w:szCs w:val="21"/>
          <w:highlight w:val="none"/>
        </w:rPr>
        <w:t>排</w:t>
      </w:r>
      <w:r>
        <w:rPr>
          <w:rFonts w:ascii="宋体" w:hAnsi="宋体" w:eastAsia="宋体" w:cs="宋体"/>
          <w:color w:val="auto"/>
          <w:spacing w:val="9"/>
          <w:sz w:val="21"/>
          <w:szCs w:val="21"/>
          <w:highlight w:val="none"/>
        </w:rPr>
        <w:t>列。得分且投标报价相同的并列。投标文件满足招标文件全部实质性要求，且按照评审因素的量化指</w:t>
      </w:r>
      <w:r>
        <w:rPr>
          <w:rFonts w:ascii="宋体" w:hAnsi="宋体" w:eastAsia="宋体" w:cs="宋体"/>
          <w:color w:val="auto"/>
          <w:spacing w:val="12"/>
          <w:sz w:val="21"/>
          <w:szCs w:val="21"/>
          <w:highlight w:val="none"/>
        </w:rPr>
        <w:t>标</w:t>
      </w:r>
      <w:r>
        <w:rPr>
          <w:rFonts w:ascii="宋体" w:hAnsi="宋体" w:eastAsia="宋体" w:cs="宋体"/>
          <w:color w:val="auto"/>
          <w:spacing w:val="9"/>
          <w:sz w:val="21"/>
          <w:szCs w:val="21"/>
          <w:highlight w:val="none"/>
        </w:rPr>
        <w:t>评审得分最高的投标人为排名第一的中标候选人。</w:t>
      </w: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jc w:val="center"/>
        <w:outlineLvl w:val="9"/>
        <w:rPr>
          <w:rFonts w:hint="eastAsia"/>
          <w:b/>
          <w:bCs/>
          <w:color w:val="auto"/>
          <w:sz w:val="32"/>
          <w:szCs w:val="32"/>
          <w:highlight w:val="none"/>
          <w:lang w:val="en-US" w:eastAsia="zh-CN"/>
        </w:rPr>
      </w:pPr>
    </w:p>
    <w:p>
      <w:pPr>
        <w:pStyle w:val="29"/>
        <w:jc w:val="center"/>
        <w:outlineLvl w:val="9"/>
        <w:rPr>
          <w:rFonts w:hint="eastAsia"/>
          <w:b/>
          <w:bCs/>
          <w:color w:val="auto"/>
          <w:sz w:val="32"/>
          <w:szCs w:val="32"/>
          <w:highlight w:val="none"/>
          <w:lang w:val="en-US" w:eastAsia="zh-CN"/>
        </w:rPr>
      </w:pPr>
    </w:p>
    <w:p>
      <w:pPr>
        <w:pStyle w:val="29"/>
        <w:jc w:val="center"/>
        <w:outlineLvl w:val="9"/>
        <w:rPr>
          <w:rFonts w:hint="eastAsia"/>
          <w:b/>
          <w:bCs/>
          <w:color w:val="auto"/>
          <w:sz w:val="32"/>
          <w:szCs w:val="32"/>
          <w:highlight w:val="none"/>
          <w:lang w:val="en-US" w:eastAsia="zh-CN"/>
        </w:rPr>
      </w:pPr>
    </w:p>
    <w:p>
      <w:pPr>
        <w:pStyle w:val="29"/>
        <w:jc w:val="center"/>
        <w:outlineLvl w:val="9"/>
        <w:rPr>
          <w:rFonts w:hint="eastAsia"/>
          <w:b/>
          <w:bCs/>
          <w:color w:val="auto"/>
          <w:sz w:val="32"/>
          <w:szCs w:val="32"/>
          <w:highlight w:val="none"/>
          <w:lang w:val="en-US" w:eastAsia="zh-CN"/>
        </w:rPr>
      </w:pPr>
    </w:p>
    <w:p>
      <w:pPr>
        <w:pStyle w:val="29"/>
        <w:jc w:val="center"/>
        <w:outlineLvl w:val="9"/>
        <w:rPr>
          <w:rFonts w:hint="eastAsia"/>
          <w:b/>
          <w:bCs/>
          <w:color w:val="auto"/>
          <w:sz w:val="32"/>
          <w:szCs w:val="32"/>
          <w:highlight w:val="none"/>
          <w:lang w:val="en-US" w:eastAsia="zh-CN"/>
        </w:rPr>
      </w:pPr>
    </w:p>
    <w:p>
      <w:pPr>
        <w:pStyle w:val="29"/>
        <w:jc w:val="center"/>
        <w:outlineLvl w:val="9"/>
        <w:rPr>
          <w:rFonts w:hint="eastAsia"/>
          <w:b/>
          <w:bCs/>
          <w:color w:val="auto"/>
          <w:sz w:val="32"/>
          <w:szCs w:val="32"/>
          <w:highlight w:val="none"/>
          <w:lang w:val="en-US" w:eastAsia="zh-CN"/>
        </w:rPr>
      </w:pPr>
    </w:p>
    <w:p>
      <w:pPr>
        <w:pStyle w:val="29"/>
        <w:jc w:val="center"/>
        <w:outlineLvl w:val="9"/>
        <w:rPr>
          <w:rFonts w:hint="eastAsia"/>
          <w:b/>
          <w:bCs/>
          <w:color w:val="auto"/>
          <w:sz w:val="32"/>
          <w:szCs w:val="32"/>
          <w:highlight w:val="none"/>
          <w:lang w:val="en-US" w:eastAsia="zh-CN"/>
        </w:rPr>
      </w:pPr>
    </w:p>
    <w:p>
      <w:pPr>
        <w:pStyle w:val="29"/>
        <w:jc w:val="center"/>
        <w:outlineLvl w:val="9"/>
        <w:rPr>
          <w:rFonts w:hint="eastAsia"/>
          <w:b/>
          <w:bCs/>
          <w:color w:val="auto"/>
          <w:sz w:val="32"/>
          <w:szCs w:val="32"/>
          <w:highlight w:val="none"/>
          <w:lang w:val="en-US" w:eastAsia="zh-CN"/>
        </w:rPr>
      </w:pPr>
    </w:p>
    <w:p>
      <w:pPr>
        <w:pStyle w:val="29"/>
        <w:jc w:val="center"/>
        <w:outlineLvl w:val="9"/>
        <w:rPr>
          <w:rFonts w:hint="eastAsia"/>
          <w:b/>
          <w:bCs/>
          <w:color w:val="auto"/>
          <w:sz w:val="32"/>
          <w:szCs w:val="32"/>
          <w:highlight w:val="none"/>
          <w:lang w:val="en-US" w:eastAsia="zh-CN"/>
        </w:rPr>
      </w:pPr>
    </w:p>
    <w:p>
      <w:pPr>
        <w:pStyle w:val="29"/>
        <w:jc w:val="center"/>
        <w:outlineLvl w:val="9"/>
        <w:rPr>
          <w:rFonts w:hint="eastAsia"/>
          <w:b/>
          <w:bCs/>
          <w:color w:val="auto"/>
          <w:sz w:val="32"/>
          <w:szCs w:val="32"/>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宋体" w:hAnsi="宋体" w:cs="宋体"/>
          <w:color w:val="auto"/>
          <w:sz w:val="21"/>
          <w:szCs w:val="21"/>
          <w:highlight w:val="none"/>
          <w:lang w:val="en-US" w:eastAsia="zh-CN"/>
        </w:rPr>
      </w:pPr>
    </w:p>
    <w:p>
      <w:pPr>
        <w:pStyle w:val="29"/>
        <w:keepNext w:val="0"/>
        <w:keepLines w:val="0"/>
        <w:pageBreakBefore w:val="0"/>
        <w:widowControl w:val="0"/>
        <w:numPr>
          <w:ilvl w:val="0"/>
          <w:numId w:val="10"/>
        </w:numPr>
        <w:kinsoku/>
        <w:wordWrap/>
        <w:overflowPunct/>
        <w:topLinePunct w:val="0"/>
        <w:autoSpaceDE w:val="0"/>
        <w:autoSpaceDN w:val="0"/>
        <w:bidi w:val="0"/>
        <w:adjustRightInd w:val="0"/>
        <w:snapToGrid/>
        <w:spacing w:line="500" w:lineRule="exact"/>
        <w:jc w:val="center"/>
        <w:textAlignment w:val="auto"/>
        <w:outlineLvl w:val="0"/>
        <w:rPr>
          <w:rFonts w:hint="eastAsia" w:ascii="宋体" w:hAnsi="宋体" w:eastAsia="宋体" w:cs="宋体"/>
          <w:b/>
          <w:bCs/>
          <w:color w:val="auto"/>
          <w:sz w:val="32"/>
          <w:szCs w:val="32"/>
          <w:highlight w:val="none"/>
          <w:lang w:val="en-US" w:eastAsia="zh-CN"/>
        </w:rPr>
      </w:pPr>
      <w:bookmarkStart w:id="68" w:name="_Toc1663"/>
      <w:bookmarkStart w:id="69" w:name="_Toc24986"/>
      <w:r>
        <w:rPr>
          <w:rFonts w:hint="eastAsia" w:ascii="宋体" w:hAnsi="宋体" w:eastAsia="宋体" w:cs="宋体"/>
          <w:b/>
          <w:bCs/>
          <w:color w:val="auto"/>
          <w:sz w:val="32"/>
          <w:szCs w:val="32"/>
          <w:highlight w:val="none"/>
          <w:lang w:val="en-US" w:eastAsia="zh-CN"/>
        </w:rPr>
        <w:t>合同条款及格式</w:t>
      </w:r>
      <w:bookmarkEnd w:id="68"/>
      <w:bookmarkEnd w:id="69"/>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13"/>
        <w:snapToGrid w:val="0"/>
        <w:spacing w:before="120" w:after="120"/>
        <w:jc w:val="center"/>
        <w:rPr>
          <w:rFonts w:hint="eastAsia"/>
          <w:b/>
          <w:color w:val="auto"/>
          <w:sz w:val="32"/>
          <w:szCs w:val="32"/>
          <w:highlight w:val="none"/>
        </w:rPr>
      </w:pPr>
      <w:r>
        <w:rPr>
          <w:rFonts w:hint="eastAsia"/>
          <w:b/>
          <w:color w:val="auto"/>
          <w:sz w:val="32"/>
          <w:szCs w:val="32"/>
          <w:highlight w:val="none"/>
        </w:rPr>
        <w:t>（仅供参考，由双方按实际情况调整）</w:t>
      </w: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5"/>
        <w:spacing w:before="200" w:after="200" w:line="400" w:lineRule="exact"/>
        <w:jc w:val="center"/>
        <w:rPr>
          <w:color w:val="auto"/>
          <w:highlight w:val="none"/>
        </w:rPr>
      </w:pPr>
      <w:bookmarkStart w:id="70" w:name="_Toc296503025"/>
      <w:bookmarkStart w:id="71" w:name="_Toc45007875"/>
      <w:bookmarkStart w:id="72" w:name="_Toc351203480"/>
      <w:bookmarkStart w:id="73" w:name="_Toc296890982"/>
      <w:bookmarkStart w:id="74" w:name="_Toc433883632"/>
      <w:r>
        <w:rPr>
          <w:color w:val="auto"/>
          <w:highlight w:val="none"/>
        </w:rPr>
        <w:t>第一部分 合同协议书</w:t>
      </w:r>
      <w:bookmarkEnd w:id="70"/>
      <w:bookmarkEnd w:id="71"/>
      <w:bookmarkEnd w:id="72"/>
      <w:bookmarkEnd w:id="73"/>
      <w:bookmarkEnd w:id="74"/>
    </w:p>
    <w:p>
      <w:pPr>
        <w:spacing w:line="400" w:lineRule="exact"/>
        <w:rPr>
          <w:rFonts w:ascii="宋体" w:hAnsi="宋体"/>
          <w:b/>
          <w:color w:val="auto"/>
          <w:szCs w:val="21"/>
          <w:highlight w:val="none"/>
          <w:u w:val="single"/>
        </w:rPr>
      </w:pPr>
      <w:r>
        <w:rPr>
          <w:rFonts w:ascii="宋体" w:hAnsi="宋体"/>
          <w:b/>
          <w:color w:val="auto"/>
          <w:szCs w:val="21"/>
          <w:highlight w:val="none"/>
        </w:rPr>
        <w:t>发包人（全称）：</w:t>
      </w:r>
      <w:r>
        <w:rPr>
          <w:rFonts w:hint="eastAsia" w:ascii="宋体" w:hAnsi="宋体" w:cs="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cs="宋体"/>
          <w:b/>
          <w:color w:val="auto"/>
          <w:szCs w:val="21"/>
          <w:highlight w:val="none"/>
          <w:u w:val="single"/>
        </w:rPr>
        <w:t></w:t>
      </w:r>
      <w:r>
        <w:rPr>
          <w:rFonts w:hint="eastAsia" w:ascii="宋体" w:hAnsi="宋体"/>
          <w:b/>
          <w:color w:val="auto"/>
          <w:szCs w:val="21"/>
          <w:highlight w:val="none"/>
          <w:u w:val="single"/>
        </w:rPr>
        <w:t xml:space="preserve">      </w:t>
      </w:r>
      <w:r>
        <w:rPr>
          <w:rFonts w:hint="eastAsia" w:ascii="宋体" w:hAnsi="宋体" w:cs="宋体"/>
          <w:b/>
          <w:color w:val="auto"/>
          <w:szCs w:val="21"/>
          <w:highlight w:val="none"/>
          <w:u w:val="single"/>
        </w:rPr>
        <w:t></w:t>
      </w:r>
    </w:p>
    <w:p>
      <w:pPr>
        <w:spacing w:line="400" w:lineRule="exact"/>
        <w:rPr>
          <w:rFonts w:ascii="宋体" w:hAnsi="宋体"/>
          <w:b/>
          <w:color w:val="auto"/>
          <w:szCs w:val="21"/>
          <w:highlight w:val="none"/>
          <w:u w:val="single"/>
        </w:rPr>
      </w:pPr>
      <w:r>
        <w:rPr>
          <w:rFonts w:ascii="宋体" w:hAnsi="宋体"/>
          <w:b/>
          <w:color w:val="auto"/>
          <w:szCs w:val="21"/>
          <w:highlight w:val="none"/>
        </w:rPr>
        <w:t>承包人（全称）：</w:t>
      </w:r>
      <w:r>
        <w:rPr>
          <w:rFonts w:hint="eastAsia" w:ascii="宋体" w:hAnsi="宋体" w:cs="宋体"/>
          <w:b/>
          <w:color w:val="auto"/>
          <w:szCs w:val="21"/>
          <w:highlight w:val="none"/>
          <w:u w:val="single"/>
        </w:rPr>
        <w:t></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cs="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hint="eastAsia" w:ascii="宋体" w:hAnsi="宋体" w:cs="宋体"/>
          <w:b/>
          <w:color w:val="auto"/>
          <w:szCs w:val="21"/>
          <w:highlight w:val="none"/>
          <w:u w:val="singl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根据《</w:t>
      </w:r>
      <w:r>
        <w:rPr>
          <w:rFonts w:hint="eastAsia" w:ascii="宋体" w:hAnsi="宋体"/>
          <w:color w:val="auto"/>
          <w:szCs w:val="21"/>
          <w:highlight w:val="none"/>
        </w:rPr>
        <w:t>中华人民共和国民法典</w:t>
      </w:r>
      <w:r>
        <w:rPr>
          <w:rFonts w:ascii="宋体" w:hAnsi="宋体"/>
          <w:color w:val="auto"/>
          <w:szCs w:val="21"/>
          <w:highlight w:val="none"/>
        </w:rPr>
        <w:t>》、《中华人民共和国建筑法》及有关法律规定，遵循平等、自愿、公平和诚实信用的原则，双方就</w:t>
      </w:r>
      <w:r>
        <w:rPr>
          <w:rFonts w:ascii="宋体" w:hAnsi="宋体"/>
          <w:color w:val="auto"/>
          <w:szCs w:val="21"/>
          <w:highlight w:val="none"/>
          <w:u w:val="single"/>
        </w:rPr>
        <w:t xml:space="preserve">                       </w:t>
      </w:r>
      <w:r>
        <w:rPr>
          <w:rFonts w:ascii="宋体" w:hAnsi="宋体"/>
          <w:color w:val="auto"/>
          <w:szCs w:val="21"/>
          <w:highlight w:val="none"/>
        </w:rPr>
        <w:t>工程施工及有关事项协商一致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r>
        <w:rPr>
          <w:rFonts w:ascii="宋体" w:hAnsi="宋体" w:eastAsia="宋体"/>
          <w:b w:val="0"/>
          <w:color w:val="auto"/>
          <w:sz w:val="21"/>
          <w:szCs w:val="21"/>
          <w:highlight w:val="none"/>
        </w:rPr>
        <w:t xml:space="preserve"> </w:t>
      </w:r>
      <w:bookmarkStart w:id="75" w:name="_Toc351203481"/>
      <w:r>
        <w:rPr>
          <w:rFonts w:ascii="宋体" w:hAnsi="宋体" w:eastAsia="宋体"/>
          <w:b w:val="0"/>
          <w:color w:val="auto"/>
          <w:sz w:val="21"/>
          <w:szCs w:val="21"/>
          <w:highlight w:val="none"/>
        </w:rPr>
        <w:t>一、工程概况</w:t>
      </w:r>
      <w:bookmarkEnd w:id="75"/>
    </w:p>
    <w:p>
      <w:pPr>
        <w:spacing w:line="400" w:lineRule="exact"/>
        <w:ind w:firstLine="411" w:firstLineChars="196"/>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olor w:val="auto"/>
          <w:szCs w:val="21"/>
          <w:highlight w:val="none"/>
        </w:rPr>
        <w:t>。</w:t>
      </w:r>
    </w:p>
    <w:p>
      <w:pPr>
        <w:spacing w:line="400" w:lineRule="exact"/>
        <w:ind w:firstLine="411" w:firstLineChars="196"/>
        <w:rPr>
          <w:rFonts w:ascii="宋体" w:hAnsi="宋体"/>
          <w:bCs/>
          <w:color w:val="auto"/>
          <w:szCs w:val="21"/>
          <w:highlight w:val="none"/>
        </w:rPr>
      </w:pPr>
      <w:r>
        <w:rPr>
          <w:rFonts w:ascii="宋体" w:hAnsi="宋体"/>
          <w:bCs/>
          <w:color w:val="auto"/>
          <w:szCs w:val="21"/>
          <w:highlight w:val="none"/>
        </w:rPr>
        <w:t>2.工程地点：</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olor w:val="auto"/>
          <w:szCs w:val="21"/>
          <w:highlight w:val="none"/>
        </w:rPr>
        <w:t>。</w:t>
      </w:r>
    </w:p>
    <w:p>
      <w:pPr>
        <w:spacing w:line="400" w:lineRule="exact"/>
        <w:ind w:firstLine="411" w:firstLineChars="196"/>
        <w:rPr>
          <w:rFonts w:ascii="宋体" w:hAnsi="宋体"/>
          <w:bCs/>
          <w:color w:val="auto"/>
          <w:szCs w:val="21"/>
          <w:highlight w:val="none"/>
        </w:rPr>
      </w:pPr>
      <w:r>
        <w:rPr>
          <w:rFonts w:ascii="宋体" w:hAnsi="宋体"/>
          <w:bCs/>
          <w:color w:val="auto"/>
          <w:szCs w:val="21"/>
          <w:highlight w:val="none"/>
        </w:rPr>
        <w:t>3.工程立项批准文号：</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bCs/>
          <w:color w:val="auto"/>
          <w:szCs w:val="21"/>
          <w:highlight w:val="none"/>
        </w:rPr>
        <w:t>。</w:t>
      </w:r>
    </w:p>
    <w:p>
      <w:pPr>
        <w:spacing w:line="400" w:lineRule="exact"/>
        <w:ind w:firstLine="411" w:firstLineChars="196"/>
        <w:rPr>
          <w:rFonts w:hint="eastAsia" w:ascii="宋体" w:hAnsi="宋体"/>
          <w:bCs/>
          <w:color w:val="auto"/>
          <w:szCs w:val="21"/>
          <w:highlight w:val="none"/>
        </w:rPr>
      </w:pPr>
      <w:r>
        <w:rPr>
          <w:rFonts w:ascii="宋体" w:hAnsi="宋体"/>
          <w:bCs/>
          <w:color w:val="auto"/>
          <w:szCs w:val="21"/>
          <w:highlight w:val="none"/>
        </w:rPr>
        <w:t>4.资金来源：</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bCs/>
          <w:color w:val="auto"/>
          <w:szCs w:val="21"/>
          <w:highlight w:val="none"/>
        </w:rPr>
        <w:t>。</w:t>
      </w:r>
    </w:p>
    <w:p>
      <w:pPr>
        <w:spacing w:line="400" w:lineRule="exact"/>
        <w:ind w:firstLine="411" w:firstLineChars="196"/>
        <w:rPr>
          <w:rFonts w:hint="eastAsia"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bCs/>
          <w:color w:val="auto"/>
          <w:szCs w:val="21"/>
          <w:highlight w:val="none"/>
        </w:rPr>
        <w:t>。</w:t>
      </w:r>
    </w:p>
    <w:p>
      <w:pPr>
        <w:spacing w:line="400" w:lineRule="exact"/>
        <w:ind w:firstLine="411" w:firstLineChars="196"/>
        <w:rPr>
          <w:rFonts w:ascii="宋体" w:hAnsi="宋体"/>
          <w:bCs/>
          <w:color w:val="auto"/>
          <w:szCs w:val="21"/>
          <w:highlight w:val="none"/>
        </w:rPr>
      </w:pPr>
      <w:r>
        <w:rPr>
          <w:rFonts w:hint="eastAsia" w:ascii="宋体" w:hAnsi="宋体"/>
          <w:color w:val="auto"/>
          <w:szCs w:val="21"/>
          <w:highlight w:val="none"/>
        </w:rPr>
        <w:t>群体工程应附《</w:t>
      </w:r>
      <w:r>
        <w:rPr>
          <w:rFonts w:ascii="宋体" w:hAnsi="宋体"/>
          <w:color w:val="auto"/>
          <w:szCs w:val="21"/>
          <w:highlight w:val="none"/>
        </w:rPr>
        <w:t>承包人承揽工程项目一览表</w:t>
      </w:r>
      <w:r>
        <w:rPr>
          <w:rFonts w:hint="eastAsia" w:ascii="宋体" w:hAnsi="宋体"/>
          <w:color w:val="auto"/>
          <w:szCs w:val="21"/>
          <w:highlight w:val="none"/>
        </w:rPr>
        <w:t>》（附件1）。</w:t>
      </w:r>
    </w:p>
    <w:p>
      <w:pPr>
        <w:spacing w:line="400" w:lineRule="exact"/>
        <w:ind w:firstLine="411" w:firstLineChars="196"/>
        <w:rPr>
          <w:rFonts w:ascii="宋体" w:hAnsi="宋体"/>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.工程承包范围：</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bookmarkStart w:id="76" w:name="_Toc351203482"/>
      <w:r>
        <w:rPr>
          <w:rFonts w:ascii="宋体" w:hAnsi="宋体" w:eastAsia="宋体"/>
          <w:bCs w:val="0"/>
          <w:color w:val="auto"/>
          <w:sz w:val="21"/>
          <w:szCs w:val="21"/>
          <w:highlight w:val="none"/>
        </w:rPr>
        <w:t>二、合同工期</w:t>
      </w:r>
      <w:bookmarkEnd w:id="76"/>
    </w:p>
    <w:p>
      <w:pPr>
        <w:spacing w:line="400" w:lineRule="exact"/>
        <w:ind w:firstLine="459"/>
        <w:rPr>
          <w:rFonts w:ascii="宋体" w:hAnsi="宋体"/>
          <w:color w:val="auto"/>
          <w:szCs w:val="21"/>
          <w:highlight w:val="none"/>
        </w:rPr>
      </w:pPr>
      <w:r>
        <w:rPr>
          <w:rFonts w:ascii="宋体" w:hAnsi="宋体"/>
          <w:color w:val="auto"/>
          <w:szCs w:val="21"/>
          <w:highlight w:val="none"/>
        </w:rPr>
        <w:t>计划开工日期：</w:t>
      </w:r>
      <w:r>
        <w:rPr>
          <w:rFonts w:hint="eastAsia" w:ascii="宋体" w:hAnsi="宋体" w:cs="宋体"/>
          <w:color w:val="auto"/>
          <w:szCs w:val="21"/>
          <w:highlight w:val="none"/>
          <w:u w:val="single"/>
        </w:rPr>
        <w:t></w:t>
      </w:r>
      <w:r>
        <w:rPr>
          <w:rFonts w:ascii="宋体" w:hAnsi="宋体"/>
          <w:color w:val="auto"/>
          <w:szCs w:val="21"/>
          <w:highlight w:val="none"/>
        </w:rPr>
        <w:t>年</w:t>
      </w:r>
      <w:r>
        <w:rPr>
          <w:rFonts w:hint="eastAsia" w:ascii="宋体" w:hAnsi="宋体" w:cs="宋体"/>
          <w:color w:val="auto"/>
          <w:szCs w:val="21"/>
          <w:highlight w:val="none"/>
          <w:u w:val="single"/>
        </w:rPr>
        <w:t></w:t>
      </w:r>
      <w:r>
        <w:rPr>
          <w:rFonts w:ascii="宋体" w:hAnsi="宋体"/>
          <w:color w:val="auto"/>
          <w:szCs w:val="21"/>
          <w:highlight w:val="none"/>
        </w:rPr>
        <w:t>月</w:t>
      </w:r>
      <w:r>
        <w:rPr>
          <w:rFonts w:hint="eastAsia" w:ascii="宋体" w:hAnsi="宋体" w:cs="宋体"/>
          <w:color w:val="auto"/>
          <w:szCs w:val="21"/>
          <w:highlight w:val="none"/>
          <w:u w:val="single"/>
        </w:rPr>
        <w:t></w:t>
      </w:r>
      <w:r>
        <w:rPr>
          <w:rFonts w:ascii="宋体" w:hAnsi="宋体"/>
          <w:color w:val="auto"/>
          <w:szCs w:val="21"/>
          <w:highlight w:val="none"/>
        </w:rPr>
        <w:t>日。</w:t>
      </w:r>
    </w:p>
    <w:p>
      <w:pPr>
        <w:spacing w:line="400" w:lineRule="exact"/>
        <w:ind w:firstLine="459"/>
        <w:rPr>
          <w:rFonts w:ascii="宋体" w:hAnsi="宋体"/>
          <w:color w:val="auto"/>
          <w:szCs w:val="21"/>
          <w:highlight w:val="none"/>
        </w:rPr>
      </w:pPr>
      <w:r>
        <w:rPr>
          <w:rFonts w:ascii="宋体" w:hAnsi="宋体"/>
          <w:color w:val="auto"/>
          <w:szCs w:val="21"/>
          <w:highlight w:val="none"/>
        </w:rPr>
        <w:t>计划竣工日期：</w:t>
      </w:r>
      <w:r>
        <w:rPr>
          <w:rFonts w:hint="eastAsia" w:ascii="宋体" w:hAnsi="宋体" w:cs="宋体"/>
          <w:color w:val="auto"/>
          <w:szCs w:val="21"/>
          <w:highlight w:val="none"/>
          <w:u w:val="single"/>
        </w:rPr>
        <w:t></w:t>
      </w:r>
      <w:r>
        <w:rPr>
          <w:rFonts w:ascii="宋体" w:hAnsi="宋体"/>
          <w:color w:val="auto"/>
          <w:szCs w:val="21"/>
          <w:highlight w:val="none"/>
        </w:rPr>
        <w:t>年</w:t>
      </w:r>
      <w:r>
        <w:rPr>
          <w:rFonts w:hint="eastAsia" w:ascii="宋体" w:hAnsi="宋体" w:cs="宋体"/>
          <w:color w:val="auto"/>
          <w:szCs w:val="21"/>
          <w:highlight w:val="none"/>
          <w:u w:val="single"/>
        </w:rPr>
        <w:t></w:t>
      </w:r>
      <w:r>
        <w:rPr>
          <w:rFonts w:ascii="宋体" w:hAnsi="宋体"/>
          <w:color w:val="auto"/>
          <w:szCs w:val="21"/>
          <w:highlight w:val="none"/>
        </w:rPr>
        <w:t>月</w:t>
      </w:r>
      <w:r>
        <w:rPr>
          <w:rFonts w:hint="eastAsia" w:ascii="宋体" w:hAnsi="宋体" w:cs="宋体"/>
          <w:color w:val="auto"/>
          <w:szCs w:val="21"/>
          <w:highlight w:val="none"/>
          <w:u w:val="single"/>
        </w:rPr>
        <w:t></w:t>
      </w:r>
      <w:r>
        <w:rPr>
          <w:rFonts w:ascii="宋体" w:hAnsi="宋体"/>
          <w:color w:val="auto"/>
          <w:szCs w:val="21"/>
          <w:highlight w:val="none"/>
        </w:rPr>
        <w:t>日。</w:t>
      </w:r>
    </w:p>
    <w:p>
      <w:pPr>
        <w:spacing w:line="400" w:lineRule="exact"/>
        <w:ind w:firstLine="459"/>
        <w:rPr>
          <w:rFonts w:ascii="宋体" w:hAnsi="宋体"/>
          <w:color w:val="auto"/>
          <w:szCs w:val="21"/>
          <w:highlight w:val="none"/>
        </w:rPr>
      </w:pPr>
      <w:r>
        <w:rPr>
          <w:rFonts w:ascii="宋体" w:hAnsi="宋体"/>
          <w:color w:val="auto"/>
          <w:szCs w:val="21"/>
          <w:highlight w:val="none"/>
        </w:rPr>
        <w:t>工期总日历天数：</w:t>
      </w:r>
      <w:r>
        <w:rPr>
          <w:rFonts w:hint="eastAsia" w:ascii="宋体" w:hAnsi="宋体" w:cs="宋体"/>
          <w:color w:val="auto"/>
          <w:szCs w:val="21"/>
          <w:highlight w:val="none"/>
          <w:u w:val="single"/>
        </w:rPr>
        <w:t></w:t>
      </w:r>
      <w:r>
        <w:rPr>
          <w:rFonts w:ascii="宋体" w:hAnsi="宋体"/>
          <w:color w:val="auto"/>
          <w:szCs w:val="21"/>
          <w:highlight w:val="none"/>
        </w:rPr>
        <w:t>天。工期总日历天数与根据前述计划开竣工日期计算的工期天数不一致的，以工期总日历天数为准。</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bookmarkStart w:id="77" w:name="_Toc351203483"/>
      <w:r>
        <w:rPr>
          <w:rFonts w:ascii="宋体" w:hAnsi="宋体" w:eastAsia="宋体"/>
          <w:bCs w:val="0"/>
          <w:color w:val="auto"/>
          <w:sz w:val="21"/>
          <w:szCs w:val="21"/>
          <w:highlight w:val="none"/>
        </w:rPr>
        <w:t>三、质量标准</w:t>
      </w:r>
      <w:bookmarkEnd w:id="77"/>
    </w:p>
    <w:p>
      <w:pPr>
        <w:spacing w:line="400" w:lineRule="exact"/>
        <w:ind w:firstLine="459"/>
        <w:rPr>
          <w:rFonts w:ascii="宋体" w:hAnsi="宋体"/>
          <w:color w:val="auto"/>
          <w:szCs w:val="21"/>
          <w:highlight w:val="none"/>
        </w:rPr>
      </w:pPr>
      <w:r>
        <w:rPr>
          <w:rFonts w:ascii="宋体" w:hAnsi="宋体"/>
          <w:color w:val="auto"/>
          <w:szCs w:val="21"/>
          <w:highlight w:val="none"/>
        </w:rPr>
        <w:t>工程质量符合</w:t>
      </w:r>
      <w:r>
        <w:rPr>
          <w:rFonts w:hint="eastAsia" w:ascii="宋体" w:hAnsi="宋体" w:cs="宋体"/>
          <w:color w:val="auto"/>
          <w:szCs w:val="21"/>
          <w:highlight w:val="none"/>
          <w:u w:val="single"/>
        </w:rPr>
        <w:t></w:t>
      </w:r>
      <w:r>
        <w:rPr>
          <w:rFonts w:ascii="宋体" w:hAnsi="宋体"/>
          <w:color w:val="auto"/>
          <w:szCs w:val="21"/>
          <w:highlight w:val="none"/>
        </w:rPr>
        <w:t>标准。</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bookmarkStart w:id="78" w:name="_Toc351203484"/>
      <w:r>
        <w:rPr>
          <w:rFonts w:ascii="宋体" w:hAnsi="宋体" w:eastAsia="宋体"/>
          <w:bCs w:val="0"/>
          <w:color w:val="auto"/>
          <w:sz w:val="21"/>
          <w:szCs w:val="21"/>
          <w:highlight w:val="none"/>
        </w:rPr>
        <w:t>四、签约合同价与合同价格形式</w:t>
      </w:r>
      <w:bookmarkEnd w:id="78"/>
      <w:r>
        <w:rPr>
          <w:rFonts w:ascii="宋体" w:hAnsi="宋体" w:eastAsia="宋体"/>
          <w:bCs w:val="0"/>
          <w:color w:val="auto"/>
          <w:sz w:val="21"/>
          <w:szCs w:val="21"/>
          <w:highlight w:val="none"/>
        </w:rPr>
        <w:tab/>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1.签约合同价为：</w:t>
      </w:r>
    </w:p>
    <w:p>
      <w:pPr>
        <w:spacing w:line="400" w:lineRule="exact"/>
        <w:ind w:firstLine="525" w:firstLineChars="2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其中：</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（1）安全文明施工费：</w:t>
      </w:r>
    </w:p>
    <w:p>
      <w:pPr>
        <w:spacing w:line="40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元)；</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（2）材料和工程设备暂估价金额：</w:t>
      </w:r>
    </w:p>
    <w:p>
      <w:pPr>
        <w:spacing w:line="40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（3）专业工程暂估价金额：</w:t>
      </w:r>
    </w:p>
    <w:p>
      <w:pPr>
        <w:spacing w:line="40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（4）暂列金额：</w:t>
      </w:r>
    </w:p>
    <w:p>
      <w:pPr>
        <w:spacing w:line="40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2.合同价格形式：</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bookmarkStart w:id="79" w:name="_Toc351203485"/>
      <w:r>
        <w:rPr>
          <w:rFonts w:ascii="宋体" w:hAnsi="宋体" w:eastAsia="宋体"/>
          <w:bCs w:val="0"/>
          <w:color w:val="auto"/>
          <w:sz w:val="21"/>
          <w:szCs w:val="21"/>
          <w:highlight w:val="none"/>
        </w:rPr>
        <w:t>五、</w:t>
      </w:r>
      <w:bookmarkEnd w:id="79"/>
      <w:r>
        <w:rPr>
          <w:rFonts w:ascii="宋体" w:hAnsi="宋体" w:eastAsia="宋体"/>
          <w:bCs w:val="0"/>
          <w:color w:val="auto"/>
          <w:sz w:val="21"/>
          <w:szCs w:val="21"/>
          <w:highlight w:val="none"/>
        </w:rPr>
        <w:t>项目负责人</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承包人项目负责人：</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olor w:val="auto"/>
          <w:szCs w:val="21"/>
          <w:highlight w:val="none"/>
        </w:rPr>
        <w:t>。</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bookmarkStart w:id="80" w:name="_Toc351203486"/>
      <w:r>
        <w:rPr>
          <w:rFonts w:ascii="宋体" w:hAnsi="宋体" w:eastAsia="宋体"/>
          <w:bCs w:val="0"/>
          <w:color w:val="auto"/>
          <w:sz w:val="21"/>
          <w:szCs w:val="21"/>
          <w:highlight w:val="none"/>
        </w:rPr>
        <w:t>六、合同文件构成</w:t>
      </w:r>
      <w:bookmarkEnd w:id="80"/>
    </w:p>
    <w:p>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（1）中标通知书（如果有）；</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（2）投标函及其附录（如果有）； </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（6）图纸；</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（7）已标价工程量清单或预算书；</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（8）其他合同文件。</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w:t>
      </w:r>
      <w:r>
        <w:rPr>
          <w:rFonts w:hint="eastAsia" w:ascii="宋体" w:hAnsi="宋体"/>
          <w:color w:val="auto"/>
          <w:szCs w:val="21"/>
          <w:highlight w:val="none"/>
        </w:rPr>
        <w:t>专用合同条款及其附件须经合同当事人签字或盖章。</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bookmarkStart w:id="81" w:name="_Toc351203487"/>
      <w:r>
        <w:rPr>
          <w:rFonts w:ascii="宋体" w:hAnsi="宋体" w:eastAsia="宋体"/>
          <w:bCs w:val="0"/>
          <w:color w:val="auto"/>
          <w:sz w:val="21"/>
          <w:szCs w:val="21"/>
          <w:highlight w:val="none"/>
        </w:rPr>
        <w:t>七、承诺</w:t>
      </w:r>
      <w:bookmarkEnd w:id="81"/>
    </w:p>
    <w:p>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3.发包人和承包人通过招投标形式签订合同的，双方理解并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pPr>
        <w:pStyle w:val="6"/>
        <w:spacing w:before="120" w:after="120" w:line="400" w:lineRule="exact"/>
        <w:rPr>
          <w:rFonts w:ascii="宋体" w:hAnsi="宋体" w:eastAsia="宋体"/>
          <w:bCs w:val="0"/>
          <w:color w:val="auto"/>
          <w:sz w:val="21"/>
          <w:szCs w:val="21"/>
          <w:highlight w:val="none"/>
        </w:rPr>
      </w:pPr>
      <w:bookmarkStart w:id="82" w:name="_Toc351203488"/>
      <w:r>
        <w:rPr>
          <w:rFonts w:hint="eastAsia" w:ascii="宋体" w:hAnsi="宋体" w:eastAsia="宋体"/>
          <w:bCs w:val="0"/>
          <w:color w:val="auto"/>
          <w:sz w:val="21"/>
          <w:szCs w:val="21"/>
          <w:highlight w:val="none"/>
        </w:rPr>
        <w:t xml:space="preserve">    </w:t>
      </w:r>
      <w:r>
        <w:rPr>
          <w:rFonts w:ascii="宋体" w:hAnsi="宋体" w:eastAsia="宋体"/>
          <w:bCs w:val="0"/>
          <w:color w:val="auto"/>
          <w:sz w:val="21"/>
          <w:szCs w:val="21"/>
          <w:highlight w:val="none"/>
        </w:rPr>
        <w:t>八、词语含义</w:t>
      </w:r>
      <w:bookmarkEnd w:id="82"/>
    </w:p>
    <w:p>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bookmarkStart w:id="83" w:name="_Toc351203489"/>
      <w:r>
        <w:rPr>
          <w:rFonts w:ascii="宋体" w:hAnsi="宋体" w:eastAsia="宋体"/>
          <w:bCs w:val="0"/>
          <w:color w:val="auto"/>
          <w:sz w:val="21"/>
          <w:szCs w:val="21"/>
          <w:highlight w:val="none"/>
        </w:rPr>
        <w:t>九、签订时间</w:t>
      </w:r>
      <w:bookmarkEnd w:id="83"/>
    </w:p>
    <w:p>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ascii="宋体" w:hAnsi="宋体"/>
          <w:bCs/>
          <w:color w:val="auto"/>
          <w:szCs w:val="21"/>
          <w:highlight w:val="none"/>
        </w:rPr>
        <w:t>日签订。</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bookmarkStart w:id="84" w:name="_Toc351203490"/>
      <w:r>
        <w:rPr>
          <w:rFonts w:ascii="宋体" w:hAnsi="宋体" w:eastAsia="宋体"/>
          <w:bCs w:val="0"/>
          <w:color w:val="auto"/>
          <w:sz w:val="21"/>
          <w:szCs w:val="21"/>
          <w:highlight w:val="none"/>
        </w:rPr>
        <w:t>十、签订地点</w:t>
      </w:r>
      <w:bookmarkEnd w:id="84"/>
    </w:p>
    <w:p>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bookmarkStart w:id="85" w:name="_Toc351203491"/>
      <w:r>
        <w:rPr>
          <w:rFonts w:ascii="宋体" w:hAnsi="宋体" w:eastAsia="宋体"/>
          <w:bCs w:val="0"/>
          <w:color w:val="auto"/>
          <w:sz w:val="21"/>
          <w:szCs w:val="21"/>
          <w:highlight w:val="none"/>
        </w:rPr>
        <w:t>十一、补充协议</w:t>
      </w:r>
      <w:bookmarkEnd w:id="85"/>
    </w:p>
    <w:p>
      <w:pPr>
        <w:spacing w:line="400" w:lineRule="exact"/>
        <w:ind w:firstLine="420" w:firstLineChars="200"/>
        <w:rPr>
          <w:rFonts w:ascii="宋体" w:hAnsi="宋体"/>
          <w:b/>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bookmarkStart w:id="86" w:name="_Toc351203492"/>
      <w:r>
        <w:rPr>
          <w:rFonts w:ascii="宋体" w:hAnsi="宋体" w:eastAsia="宋体"/>
          <w:bCs w:val="0"/>
          <w:color w:val="auto"/>
          <w:sz w:val="21"/>
          <w:szCs w:val="21"/>
          <w:highlight w:val="none"/>
        </w:rPr>
        <w:t>十二、合同生效</w:t>
      </w:r>
      <w:bookmarkEnd w:id="86"/>
    </w:p>
    <w:p>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pPr>
        <w:pStyle w:val="6"/>
        <w:spacing w:before="120" w:after="120" w:line="400" w:lineRule="exact"/>
        <w:rPr>
          <w:rFonts w:ascii="宋体" w:hAnsi="宋体" w:eastAsia="宋体"/>
          <w:bCs w:val="0"/>
          <w:color w:val="auto"/>
          <w:sz w:val="21"/>
          <w:szCs w:val="21"/>
          <w:highlight w:val="none"/>
        </w:rPr>
      </w:pPr>
      <w:r>
        <w:rPr>
          <w:rFonts w:ascii="宋体" w:hAnsi="宋体" w:eastAsia="宋体"/>
          <w:bCs w:val="0"/>
          <w:color w:val="auto"/>
          <w:sz w:val="21"/>
          <w:szCs w:val="21"/>
          <w:highlight w:val="none"/>
        </w:rPr>
        <w:t xml:space="preserve">    </w:t>
      </w:r>
      <w:bookmarkStart w:id="87" w:name="_Toc351203493"/>
      <w:r>
        <w:rPr>
          <w:rFonts w:ascii="宋体" w:hAnsi="宋体" w:eastAsia="宋体"/>
          <w:bCs w:val="0"/>
          <w:color w:val="auto"/>
          <w:sz w:val="21"/>
          <w:szCs w:val="21"/>
          <w:highlight w:val="none"/>
        </w:rPr>
        <w:t>十三、合同份数</w:t>
      </w:r>
      <w:bookmarkEnd w:id="87"/>
    </w:p>
    <w:p>
      <w:pPr>
        <w:spacing w:line="400" w:lineRule="exact"/>
        <w:ind w:firstLine="420" w:firstLineChars="200"/>
        <w:rPr>
          <w:rFonts w:hint="eastAsia"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p>
    <w:p>
      <w:pPr>
        <w:spacing w:line="400" w:lineRule="exact"/>
        <w:ind w:firstLine="420" w:firstLineChars="200"/>
        <w:rPr>
          <w:rFonts w:hint="eastAsia" w:ascii="宋体" w:hAnsi="宋体"/>
          <w:bCs/>
          <w:color w:val="auto"/>
          <w:szCs w:val="21"/>
          <w:highlight w:val="none"/>
        </w:rPr>
      </w:pPr>
    </w:p>
    <w:p>
      <w:pPr>
        <w:spacing w:line="400" w:lineRule="exact"/>
        <w:rPr>
          <w:rFonts w:hint="eastAsia"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r>
        <w:rPr>
          <w:rFonts w:ascii="宋体" w:hAnsi="宋体"/>
          <w:color w:val="auto"/>
          <w:szCs w:val="21"/>
          <w:highlight w:val="none"/>
        </w:rPr>
        <w:t>承包人</w:t>
      </w:r>
      <w:r>
        <w:rPr>
          <w:rFonts w:hint="eastAsia" w:ascii="宋体" w:hAnsi="宋体"/>
          <w:color w:val="auto"/>
          <w:szCs w:val="21"/>
          <w:highlight w:val="none"/>
        </w:rPr>
        <w:t xml:space="preserve">：  </w:t>
      </w:r>
      <w:r>
        <w:rPr>
          <w:rFonts w:ascii="宋体" w:hAnsi="宋体"/>
          <w:color w:val="auto"/>
          <w:szCs w:val="21"/>
          <w:highlight w:val="none"/>
        </w:rPr>
        <w:t>(公章)</w:t>
      </w:r>
    </w:p>
    <w:p>
      <w:pPr>
        <w:spacing w:line="400" w:lineRule="exact"/>
        <w:rPr>
          <w:rFonts w:hint="eastAsia" w:ascii="宋体" w:hAnsi="宋体"/>
          <w:color w:val="auto"/>
          <w:szCs w:val="21"/>
          <w:highlight w:val="none"/>
          <w:u w:val="single"/>
        </w:rPr>
      </w:pPr>
      <w:r>
        <w:rPr>
          <w:rFonts w:hint="eastAsia" w:ascii="宋体" w:hAnsi="宋体"/>
          <w:color w:val="auto"/>
          <w:szCs w:val="21"/>
          <w:highlight w:val="non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法定代表人或其委托代理人：          法定代表人或其委托代理人：</w:t>
      </w:r>
    </w:p>
    <w:p>
      <w:pPr>
        <w:spacing w:line="400" w:lineRule="exact"/>
        <w:rPr>
          <w:rFonts w:hint="eastAsia" w:ascii="宋体" w:hAnsi="宋体"/>
          <w:color w:val="auto"/>
          <w:szCs w:val="21"/>
          <w:highlight w:val="none"/>
        </w:rPr>
      </w:pPr>
      <w:r>
        <w:rPr>
          <w:rFonts w:hint="eastAsia" w:ascii="宋体" w:hAnsi="宋体"/>
          <w:color w:val="auto"/>
          <w:szCs w:val="21"/>
          <w:highlight w:val="none"/>
        </w:rPr>
        <w:t>（签字）                           （签字）</w:t>
      </w:r>
    </w:p>
    <w:p>
      <w:pPr>
        <w:tabs>
          <w:tab w:val="left" w:pos="4410"/>
        </w:tabs>
        <w:spacing w:line="400" w:lineRule="exact"/>
        <w:rPr>
          <w:rFonts w:ascii="宋体" w:hAnsi="宋体"/>
          <w:color w:val="auto"/>
          <w:szCs w:val="21"/>
          <w:highlight w:val="none"/>
        </w:rPr>
      </w:pPr>
      <w:r>
        <w:rPr>
          <w:rFonts w:hint="eastAsia" w:ascii="宋体" w:hAnsi="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地  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hint="eastAsia" w:ascii="宋体" w:hAnsi="宋体" w:cs="宋体"/>
          <w:color w:val="auto"/>
          <w:szCs w:val="21"/>
          <w:highlight w:val="none"/>
          <w:u w:val="single"/>
        </w:rPr>
        <w:t xml:space="preserve">    </w:t>
      </w:r>
    </w:p>
    <w:p>
      <w:pPr>
        <w:spacing w:line="400" w:lineRule="exact"/>
        <w:rPr>
          <w:rFonts w:ascii="宋体" w:hAnsi="宋体"/>
          <w:color w:val="auto"/>
          <w:szCs w:val="21"/>
          <w:highlight w:val="none"/>
        </w:rPr>
      </w:pPr>
      <w:r>
        <w:rPr>
          <w:rFonts w:ascii="宋体" w:hAnsi="宋体"/>
          <w:color w:val="auto"/>
          <w:szCs w:val="21"/>
          <w:highlight w:val="none"/>
        </w:rPr>
        <w:t>法定代表人：</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hint="eastAsia" w:ascii="宋体" w:hAnsi="宋体" w:cs="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电  话：</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400" w:lineRule="exact"/>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hint="eastAsia" w:ascii="宋体" w:hAnsi="宋体" w:cs="宋体"/>
          <w:color w:val="auto"/>
          <w:szCs w:val="21"/>
          <w:highlight w:val="none"/>
          <w:u w:val="single"/>
        </w:rPr>
        <w:t xml:space="preserve">    </w:t>
      </w:r>
    </w:p>
    <w:p>
      <w:pPr>
        <w:spacing w:line="400" w:lineRule="exact"/>
        <w:rPr>
          <w:rFonts w:ascii="宋体" w:hAnsi="宋体"/>
          <w:color w:val="auto"/>
          <w:szCs w:val="21"/>
          <w:highlight w:val="none"/>
        </w:rPr>
      </w:pPr>
      <w:r>
        <w:rPr>
          <w:rFonts w:ascii="宋体" w:hAnsi="宋体"/>
          <w:color w:val="auto"/>
          <w:szCs w:val="21"/>
          <w:highlight w:val="none"/>
        </w:rPr>
        <w:t>开户银行：</w:t>
      </w:r>
      <w:r>
        <w:rPr>
          <w:rFonts w:hint="eastAsia" w:ascii="宋体" w:hAnsi="宋体" w:cs="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hint="eastAsia" w:ascii="宋体" w:hAnsi="宋体" w:cs="宋体"/>
          <w:color w:val="auto"/>
          <w:szCs w:val="21"/>
          <w:highlight w:val="none"/>
          <w:u w:val="single"/>
        </w:rPr>
        <w:t xml:space="preserve">    </w:t>
      </w:r>
    </w:p>
    <w:p>
      <w:pPr>
        <w:spacing w:line="400" w:lineRule="exact"/>
        <w:rPr>
          <w:rFonts w:ascii="宋体" w:hAnsi="宋体"/>
          <w:color w:val="auto"/>
          <w:szCs w:val="21"/>
          <w:highlight w:val="none"/>
        </w:rPr>
      </w:pPr>
      <w:r>
        <w:rPr>
          <w:rFonts w:ascii="宋体" w:hAnsi="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pStyle w:val="5"/>
        <w:spacing w:before="0" w:line="400" w:lineRule="exact"/>
        <w:jc w:val="center"/>
        <w:rPr>
          <w:color w:val="auto"/>
          <w:highlight w:val="none"/>
        </w:rPr>
      </w:pPr>
      <w:r>
        <w:rPr>
          <w:color w:val="auto"/>
          <w:highlight w:val="none"/>
        </w:rPr>
        <w:br w:type="page"/>
      </w:r>
      <w:bookmarkStart w:id="88" w:name="_Toc433883633"/>
      <w:bookmarkStart w:id="89" w:name="_Toc351203494"/>
      <w:bookmarkStart w:id="90" w:name="_Toc45007876"/>
      <w:r>
        <w:rPr>
          <w:color w:val="auto"/>
          <w:highlight w:val="none"/>
        </w:rPr>
        <w:t>第二部分 通用合同条款</w:t>
      </w:r>
      <w:bookmarkEnd w:id="88"/>
      <w:bookmarkEnd w:id="89"/>
      <w:bookmarkEnd w:id="90"/>
    </w:p>
    <w:p>
      <w:pPr>
        <w:spacing w:line="400" w:lineRule="exact"/>
        <w:jc w:val="center"/>
        <w:rPr>
          <w:rFonts w:hint="eastAsia" w:ascii="宋体" w:hAnsi="宋体"/>
          <w:color w:val="auto"/>
          <w:highlight w:val="none"/>
        </w:rPr>
      </w:pPr>
      <w:r>
        <w:rPr>
          <w:rFonts w:hint="eastAsia" w:ascii="宋体" w:hAnsi="宋体"/>
          <w:color w:val="auto"/>
          <w:highlight w:val="none"/>
        </w:rPr>
        <w:t>详见</w:t>
      </w:r>
      <w:r>
        <w:rPr>
          <w:rFonts w:ascii="宋体" w:hAnsi="宋体"/>
          <w:color w:val="auto"/>
          <w:highlight w:val="none"/>
        </w:rPr>
        <w:t>《建设工程施工合同（示范文本）》（GF-201</w:t>
      </w:r>
      <w:r>
        <w:rPr>
          <w:rFonts w:hint="eastAsia" w:ascii="宋体" w:hAnsi="宋体"/>
          <w:color w:val="auto"/>
          <w:highlight w:val="none"/>
        </w:rPr>
        <w:t>8</w:t>
      </w:r>
      <w:r>
        <w:rPr>
          <w:rFonts w:ascii="宋体" w:hAnsi="宋体"/>
          <w:color w:val="auto"/>
          <w:highlight w:val="none"/>
        </w:rPr>
        <w:t>-0201）</w:t>
      </w:r>
    </w:p>
    <w:p>
      <w:pPr>
        <w:pStyle w:val="5"/>
        <w:spacing w:line="400" w:lineRule="exact"/>
        <w:jc w:val="center"/>
        <w:rPr>
          <w:color w:val="auto"/>
          <w:highlight w:val="none"/>
        </w:rPr>
      </w:pPr>
      <w:bookmarkStart w:id="91" w:name="_Toc433883634"/>
      <w:bookmarkStart w:id="92" w:name="_Toc45007877"/>
      <w:r>
        <w:rPr>
          <w:color w:val="auto"/>
          <w:highlight w:val="none"/>
        </w:rPr>
        <w:t>第三部分 专用合同条款</w:t>
      </w:r>
      <w:bookmarkEnd w:id="91"/>
      <w:bookmarkEnd w:id="92"/>
    </w:p>
    <w:p>
      <w:pPr>
        <w:pStyle w:val="6"/>
        <w:spacing w:before="120" w:after="120" w:line="400" w:lineRule="exact"/>
        <w:rPr>
          <w:rFonts w:ascii="宋体" w:hAnsi="宋体" w:eastAsia="宋体"/>
          <w:b w:val="0"/>
          <w:color w:val="auto"/>
          <w:sz w:val="21"/>
          <w:szCs w:val="21"/>
          <w:highlight w:val="none"/>
        </w:rPr>
      </w:pPr>
      <w:bookmarkStart w:id="93" w:name="_Toc351203633"/>
      <w:r>
        <w:rPr>
          <w:rFonts w:ascii="宋体" w:hAnsi="宋体" w:eastAsia="宋体"/>
          <w:b w:val="0"/>
          <w:color w:val="auto"/>
          <w:sz w:val="21"/>
          <w:szCs w:val="21"/>
          <w:highlight w:val="none"/>
        </w:rPr>
        <w:t>1</w:t>
      </w:r>
      <w:bookmarkStart w:id="94" w:name="_Toc297048342"/>
      <w:bookmarkStart w:id="95" w:name="_Toc292559361"/>
      <w:bookmarkStart w:id="96" w:name="_Toc296891196"/>
      <w:bookmarkStart w:id="97" w:name="_Toc297120456"/>
      <w:bookmarkStart w:id="98" w:name="_Toc296503156"/>
      <w:bookmarkStart w:id="99" w:name="_Toc296890984"/>
      <w:bookmarkStart w:id="100" w:name="_Toc296347155"/>
      <w:bookmarkStart w:id="101" w:name="_Toc296346657"/>
      <w:bookmarkStart w:id="102" w:name="_Toc292559866"/>
      <w:bookmarkStart w:id="103" w:name="_Toc296944495"/>
      <w:r>
        <w:rPr>
          <w:rFonts w:ascii="宋体" w:hAnsi="宋体" w:eastAsia="宋体"/>
          <w:b w:val="0"/>
          <w:color w:val="auto"/>
          <w:sz w:val="21"/>
          <w:szCs w:val="21"/>
          <w:highlight w:val="none"/>
        </w:rPr>
        <w:t>. 一般约定</w:t>
      </w:r>
      <w:bookmarkEnd w:id="93"/>
    </w:p>
    <w:bookmarkEnd w:id="94"/>
    <w:bookmarkEnd w:id="95"/>
    <w:bookmarkEnd w:id="96"/>
    <w:bookmarkEnd w:id="97"/>
    <w:bookmarkEnd w:id="98"/>
    <w:bookmarkEnd w:id="99"/>
    <w:bookmarkEnd w:id="100"/>
    <w:bookmarkEnd w:id="101"/>
    <w:bookmarkEnd w:id="102"/>
    <w:bookmarkEnd w:id="103"/>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1.1 词语定义</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1.1.1合同</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1.1.1.10其他合同文件包括：</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1.1.2 合同当事人及其他相关方</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1.1.2.4监理人：</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1.1.2.5 设计人：</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名    称：</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资质类别和等级：</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通信地址：</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1.1.3 工程和设备</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1.1.3.7 作为施工现场组成部分的其他场所包括：</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1.1.3.9 永久占地包括：</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1.1.3.10 临时占地包括：</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 xml:space="preserve">1.3法律 </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适用于合同的其他规范性文件：</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1.4 标准和规范</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1.4.1适用于工程的标准规范包括：</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1.4.2 发包人提供国外标准、规范的名称：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发包人提供国外标准、规范的份数：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发包人提供国外标准、规范的名称：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1.4.3发包人对工程的技术标准和功能要求的特殊要求：</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1.5 合同文件的优先顺序</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合同文件组成及优先顺序为：</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1.6 图纸和承包人文件</w:t>
      </w:r>
      <w:r>
        <w:rPr>
          <w:rFonts w:ascii="宋体" w:hAnsi="宋体"/>
          <w:color w:val="auto"/>
          <w:szCs w:val="21"/>
          <w:highlight w:val="none"/>
        </w:rPr>
        <w:tab/>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1.6.1 图纸的提供</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发包人向承包人提供图纸的期限：</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发包人向承包人提供图纸的数量：</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发包人向承包人提供图纸的内容：</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1.6.4 承包人文件</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需要由承包人提供的文件，包括：</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承包人提供的文件的期限为：</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承包人提供的文件的数量为：</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承包人提供的文件的形式为：</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承包人文件的期限：</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1.6.5 现场图纸准备</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1.7 联络</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1.7.1发包人和承包人应当在</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天内将与合同有关的通知、批准、证明、证书、指示、指令、要求、请求、同意、意见、确定和决定等书面函件送达对方当事人</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1.7.2 发包人接收文件的地点：</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发包人指定的接收人为：</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承包人接收文件的地点：</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承包人指定的接收人为：</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监理人接收文件的地点：</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监理人指定的接收人为：</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1.10 交通运输</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bookmarkStart w:id="104" w:name="_Toc312677986"/>
      <w:bookmarkStart w:id="105" w:name="_Toc304295521"/>
      <w:bookmarkStart w:id="106" w:name="_Toc300934943"/>
      <w:bookmarkStart w:id="107" w:name="_Toc318581155"/>
      <w:bookmarkStart w:id="108" w:name="_Toc303539100"/>
      <w:r>
        <w:rPr>
          <w:rFonts w:ascii="宋体" w:hAnsi="宋体"/>
          <w:color w:val="auto"/>
          <w:szCs w:val="21"/>
          <w:highlight w:val="none"/>
        </w:rPr>
        <w:t>.10.1 出入现场的权利</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关于出入现场的权利的约定：</w:t>
      </w:r>
      <w:r>
        <w:rPr>
          <w:rFonts w:hint="eastAsia" w:ascii="宋体" w:hAnsi="宋体" w:cs="宋体"/>
          <w:color w:val="auto"/>
          <w:szCs w:val="21"/>
          <w:highlight w:val="none"/>
          <w:u w:val="single"/>
        </w:rPr>
        <w:t> 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bookmarkEnd w:id="104"/>
    <w:bookmarkEnd w:id="105"/>
    <w:bookmarkEnd w:id="106"/>
    <w:bookmarkEnd w:id="107"/>
    <w:bookmarkEnd w:id="108"/>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bookmarkStart w:id="109" w:name="_Toc303539101"/>
      <w:bookmarkStart w:id="110" w:name="_Toc300934944"/>
      <w:bookmarkStart w:id="111" w:name="_Toc312677987"/>
      <w:bookmarkStart w:id="112" w:name="_Toc304295522"/>
      <w:bookmarkStart w:id="113" w:name="_Toc318581156"/>
      <w:r>
        <w:rPr>
          <w:rFonts w:ascii="宋体" w:hAnsi="宋体"/>
          <w:color w:val="auto"/>
          <w:szCs w:val="21"/>
          <w:highlight w:val="none"/>
        </w:rPr>
        <w:t>.10.3 场内交通</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关于场外交通和场内交通的边界的约定：</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bookmarkEnd w:id="109"/>
      <w:bookmarkEnd w:id="110"/>
      <w:bookmarkEnd w:id="111"/>
      <w:bookmarkEnd w:id="112"/>
      <w:bookmarkEnd w:id="113"/>
      <w:r>
        <w:rPr>
          <w:rFonts w:ascii="宋体" w:hAnsi="宋体"/>
          <w:color w:val="auto"/>
          <w:szCs w:val="21"/>
          <w:highlight w:val="none"/>
        </w:rPr>
        <w:t xml:space="preserve">  </w:t>
      </w:r>
      <w:bookmarkStart w:id="114" w:name="_Toc318581157"/>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1.10.4超大件和超重件的运输</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运输超大件或超重件所需的道路和桥梁临时加固改造费用和其他有关费用由</w:t>
      </w:r>
      <w:r>
        <w:rPr>
          <w:rFonts w:ascii="宋体" w:hAnsi="宋体"/>
          <w:color w:val="auto"/>
          <w:szCs w:val="21"/>
          <w:highlight w:val="none"/>
          <w:u w:val="single"/>
        </w:rPr>
        <w:t xml:space="preserve">         </w:t>
      </w:r>
      <w:r>
        <w:rPr>
          <w:rFonts w:ascii="宋体" w:hAnsi="宋体"/>
          <w:color w:val="auto"/>
          <w:szCs w:val="21"/>
          <w:highlight w:val="none"/>
        </w:rPr>
        <w:t>承担。</w:t>
      </w:r>
    </w:p>
    <w:bookmarkEnd w:id="114"/>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1.11 知识产权</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关于承包人提供的上述文件的使用限制的要求：</w:t>
      </w:r>
      <w:r>
        <w:rPr>
          <w:rFonts w:hint="eastAsia" w:ascii="宋体" w:hAnsi="宋体" w:cs="宋体"/>
          <w:color w:val="auto"/>
          <w:szCs w:val="21"/>
          <w:highlight w:val="none"/>
          <w:u w:val="single"/>
        </w:rPr>
        <w:t xml:space="preserve"> 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1.13工程量清单错误的修正</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olor w:val="auto"/>
          <w:szCs w:val="21"/>
          <w:highlight w:val="none"/>
        </w:rPr>
        <w:t>。</w:t>
      </w:r>
    </w:p>
    <w:p>
      <w:pPr>
        <w:spacing w:line="400" w:lineRule="exact"/>
        <w:rPr>
          <w:rFonts w:ascii="宋体" w:hAnsi="宋体"/>
          <w:color w:val="auto"/>
          <w:szCs w:val="21"/>
          <w:highlight w:val="none"/>
        </w:rPr>
      </w:pPr>
      <w:r>
        <w:rPr>
          <w:rFonts w:ascii="宋体" w:hAnsi="宋体"/>
          <w:color w:val="auto"/>
          <w:szCs w:val="21"/>
          <w:highlight w:val="none"/>
        </w:rPr>
        <w:t>允许调整合同价格的工程量偏差范围：</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pStyle w:val="6"/>
        <w:spacing w:before="120" w:after="120" w:line="400" w:lineRule="exact"/>
        <w:rPr>
          <w:rFonts w:ascii="宋体" w:hAnsi="宋体" w:eastAsia="宋体"/>
          <w:b w:val="0"/>
          <w:color w:val="auto"/>
          <w:sz w:val="21"/>
          <w:szCs w:val="21"/>
          <w:highlight w:val="none"/>
        </w:rPr>
      </w:pPr>
      <w:bookmarkStart w:id="115" w:name="_Toc351203634"/>
      <w:r>
        <w:rPr>
          <w:rFonts w:ascii="宋体" w:hAnsi="宋体" w:eastAsia="宋体"/>
          <w:b w:val="0"/>
          <w:color w:val="auto"/>
          <w:sz w:val="21"/>
          <w:szCs w:val="21"/>
          <w:highlight w:val="none"/>
        </w:rPr>
        <w:t>2</w:t>
      </w:r>
      <w:bookmarkStart w:id="116" w:name="_Toc292559362"/>
      <w:bookmarkStart w:id="117" w:name="_Toc297048343"/>
      <w:bookmarkStart w:id="118" w:name="_Toc296944496"/>
      <w:bookmarkStart w:id="119" w:name="_Toc296347156"/>
      <w:bookmarkStart w:id="120" w:name="_Toc296890985"/>
      <w:bookmarkStart w:id="121" w:name="_Toc296503157"/>
      <w:bookmarkStart w:id="122" w:name="_Toc296346658"/>
      <w:bookmarkStart w:id="123" w:name="_Toc296891197"/>
      <w:bookmarkStart w:id="124" w:name="_Toc297120457"/>
      <w:bookmarkStart w:id="125" w:name="_Toc292559867"/>
      <w:r>
        <w:rPr>
          <w:rFonts w:ascii="宋体" w:hAnsi="宋体" w:eastAsia="宋体"/>
          <w:b w:val="0"/>
          <w:color w:val="auto"/>
          <w:sz w:val="21"/>
          <w:szCs w:val="21"/>
          <w:highlight w:val="none"/>
        </w:rPr>
        <w:t>. 发包人</w:t>
      </w:r>
      <w:bookmarkEnd w:id="115"/>
    </w:p>
    <w:bookmarkEnd w:id="116"/>
    <w:bookmarkEnd w:id="117"/>
    <w:bookmarkEnd w:id="118"/>
    <w:bookmarkEnd w:id="119"/>
    <w:bookmarkEnd w:id="120"/>
    <w:bookmarkEnd w:id="121"/>
    <w:bookmarkEnd w:id="122"/>
    <w:bookmarkEnd w:id="123"/>
    <w:bookmarkEnd w:id="124"/>
    <w:bookmarkEnd w:id="125"/>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2.2 发包人代表</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发包人代表：</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s="宋体"/>
          <w:color w:val="auto"/>
          <w:szCs w:val="21"/>
          <w:highlight w:val="none"/>
          <w:u w:val="single"/>
        </w:rPr>
        <w:t xml:space="preserve"> 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s="宋体"/>
          <w:color w:val="auto"/>
          <w:szCs w:val="21"/>
          <w:highlight w:val="none"/>
          <w:u w:val="single"/>
        </w:rPr>
        <w:t xml:space="preserve"> 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s="宋体"/>
          <w:color w:val="auto"/>
          <w:szCs w:val="21"/>
          <w:highlight w:val="none"/>
          <w:u w:val="single"/>
        </w:rPr>
        <w:t>  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s="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b/>
          <w:color w:val="auto"/>
          <w:szCs w:val="21"/>
          <w:highlight w:val="none"/>
        </w:rPr>
      </w:pPr>
      <w:r>
        <w:rPr>
          <w:rFonts w:ascii="宋体" w:hAnsi="宋体"/>
          <w:color w:val="auto"/>
          <w:szCs w:val="21"/>
          <w:highlight w:val="none"/>
        </w:rPr>
        <w:t>发包人对发包人代表的授权范围如下：</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2.4 施工现场、施工条件和基础资料的提供</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2.4.1 提供施工现场</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关于发包人移交施工现场的期限要求：</w:t>
      </w:r>
      <w:r>
        <w:rPr>
          <w:rFonts w:hint="eastAsia" w:ascii="宋体" w:hAnsi="宋体" w:cs="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2.4.2 提供施工条件</w:t>
      </w:r>
    </w:p>
    <w:p>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关于发包人应负责提供施工</w:t>
      </w:r>
      <w:r>
        <w:rPr>
          <w:rFonts w:hint="eastAsia" w:ascii="宋体" w:hAnsi="宋体"/>
          <w:color w:val="auto"/>
          <w:szCs w:val="21"/>
          <w:highlight w:val="none"/>
        </w:rPr>
        <w:t>所需要的条件，</w:t>
      </w:r>
      <w:r>
        <w:rPr>
          <w:rFonts w:ascii="宋体" w:hAnsi="宋体"/>
          <w:color w:val="auto"/>
          <w:szCs w:val="21"/>
          <w:highlight w:val="none"/>
        </w:rPr>
        <w:t>包括：</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2.5 资金来源证明及支付担保</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发包人提供支付担保的形式：</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pStyle w:val="6"/>
        <w:spacing w:before="120" w:after="120" w:line="400" w:lineRule="exact"/>
        <w:rPr>
          <w:rFonts w:ascii="宋体" w:hAnsi="宋体" w:eastAsia="宋体"/>
          <w:b w:val="0"/>
          <w:color w:val="auto"/>
          <w:sz w:val="21"/>
          <w:szCs w:val="21"/>
          <w:highlight w:val="none"/>
        </w:rPr>
      </w:pPr>
      <w:bookmarkStart w:id="126" w:name="_Toc351203635"/>
      <w:r>
        <w:rPr>
          <w:rFonts w:ascii="宋体" w:hAnsi="宋体" w:eastAsia="宋体"/>
          <w:b w:val="0"/>
          <w:color w:val="auto"/>
          <w:sz w:val="21"/>
          <w:szCs w:val="21"/>
          <w:highlight w:val="none"/>
        </w:rPr>
        <w:t>3</w:t>
      </w:r>
      <w:bookmarkStart w:id="127" w:name="_Toc296503158"/>
      <w:bookmarkStart w:id="128" w:name="_Toc297048344"/>
      <w:bookmarkStart w:id="129" w:name="_Toc296346659"/>
      <w:bookmarkStart w:id="130" w:name="_Toc296890986"/>
      <w:bookmarkStart w:id="131" w:name="_Toc296891198"/>
      <w:bookmarkStart w:id="132" w:name="_Toc296347157"/>
      <w:bookmarkStart w:id="133" w:name="_Toc292559363"/>
      <w:bookmarkStart w:id="134" w:name="_Toc292559868"/>
      <w:bookmarkStart w:id="135" w:name="_Toc296944497"/>
      <w:bookmarkStart w:id="136" w:name="_Toc297120458"/>
      <w:r>
        <w:rPr>
          <w:rFonts w:ascii="宋体" w:hAnsi="宋体" w:eastAsia="宋体"/>
          <w:b w:val="0"/>
          <w:color w:val="auto"/>
          <w:sz w:val="21"/>
          <w:szCs w:val="21"/>
          <w:highlight w:val="none"/>
        </w:rPr>
        <w:t>. 承包人</w:t>
      </w:r>
      <w:bookmarkEnd w:id="126"/>
    </w:p>
    <w:bookmarkEnd w:id="127"/>
    <w:bookmarkEnd w:id="128"/>
    <w:bookmarkEnd w:id="129"/>
    <w:bookmarkEnd w:id="130"/>
    <w:bookmarkEnd w:id="131"/>
    <w:bookmarkEnd w:id="132"/>
    <w:bookmarkEnd w:id="133"/>
    <w:bookmarkEnd w:id="134"/>
    <w:bookmarkEnd w:id="135"/>
    <w:bookmarkEnd w:id="136"/>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3.1 承包人的一般义务</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（5）承包人提交的竣工资料的内容：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承包人需要提交的竣工资料套数：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承包人提交的竣工资料的费用承担：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承包人提交的竣工资料移交时间：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承包人提交的竣工资料形式要求：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（6）承包人应履行的其他义务：</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3.2 项目负责人</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3.2.1 项目负责人：</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hint="eastAsia" w:ascii="宋体" w:hAnsi="宋体" w:cs="宋体"/>
          <w:color w:val="auto"/>
          <w:szCs w:val="21"/>
          <w:highlight w:val="none"/>
          <w:u w:val="single"/>
        </w:rPr>
        <w:t>  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承包人对项目负责人的授权范围如下：</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关于项目负责人每月在施工现场的时间要求：</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承包人未提交劳动合同，以及没有为项目负责人缴纳社会保险证明的违约责任：</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项目负责人未经批准，擅自离开施工现场的违约责任：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3.2.3 承包人擅自更换项目负责人的违约责任：</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ascii="宋体" w:hAnsi="宋体"/>
          <w:color w:val="auto"/>
          <w:szCs w:val="21"/>
          <w:highlight w:val="none"/>
        </w:rPr>
        <w:t xml:space="preserve">    3.2.4 承包人无正当理由拒绝更换项目负责人的违约责任：</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3.3 承包人人员</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3.3.1 承包人提交项目管理机构及施工现场管理人员安排报告的期限：</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3.3.3 承包人无正当理由拒绝撤换主要施工管理人员的违约责任：</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 xml:space="preserve">3.3.4 承包人主要施工管理人员离开施工现场的批准要求：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3.3.5承包人擅自更换主要施工管理人员的违约责任：</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承包人主要施工管理人员擅自离开施工现场的违约责任：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3</w:t>
      </w:r>
      <w:bookmarkStart w:id="137" w:name="_Toc296346660"/>
      <w:bookmarkStart w:id="138" w:name="_Toc300934945"/>
      <w:bookmarkStart w:id="139" w:name="_Toc297123492"/>
      <w:bookmarkStart w:id="140" w:name="_Toc312677988"/>
      <w:bookmarkStart w:id="141" w:name="_Toc297216151"/>
      <w:bookmarkStart w:id="142" w:name="_Toc296944498"/>
      <w:bookmarkStart w:id="143" w:name="_Toc296890987"/>
      <w:bookmarkStart w:id="144" w:name="_Toc303539102"/>
      <w:bookmarkStart w:id="145" w:name="_Toc296347158"/>
      <w:bookmarkStart w:id="146" w:name="_Toc296891199"/>
      <w:bookmarkStart w:id="147" w:name="_Toc292559869"/>
      <w:bookmarkStart w:id="148" w:name="_Toc304295523"/>
      <w:bookmarkStart w:id="149" w:name="_Toc296503159"/>
      <w:bookmarkStart w:id="150" w:name="_Toc292559364"/>
      <w:bookmarkStart w:id="151" w:name="_Toc297120459"/>
      <w:bookmarkStart w:id="152" w:name="_Toc297048345"/>
      <w:r>
        <w:rPr>
          <w:rFonts w:ascii="宋体" w:hAnsi="宋体"/>
          <w:color w:val="auto"/>
          <w:szCs w:val="21"/>
          <w:highlight w:val="none"/>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bookmarkStart w:id="153" w:name="_Toc304295524"/>
      <w:bookmarkStart w:id="154" w:name="_Toc292559870"/>
      <w:bookmarkStart w:id="155" w:name="_Toc297048346"/>
      <w:bookmarkStart w:id="156" w:name="_Toc296503160"/>
      <w:bookmarkStart w:id="157" w:name="_Toc300934946"/>
      <w:bookmarkStart w:id="158" w:name="_Toc292559365"/>
      <w:bookmarkStart w:id="159" w:name="_Toc296890988"/>
      <w:bookmarkStart w:id="160" w:name="_Toc303539103"/>
      <w:bookmarkStart w:id="161" w:name="_Toc296346661"/>
      <w:bookmarkStart w:id="162" w:name="_Toc297216152"/>
      <w:bookmarkStart w:id="163" w:name="_Toc297123493"/>
      <w:bookmarkStart w:id="164" w:name="_Toc296944499"/>
      <w:bookmarkStart w:id="165" w:name="_Toc296891200"/>
      <w:bookmarkStart w:id="166" w:name="_Toc297120460"/>
      <w:bookmarkStart w:id="167" w:name="_Toc296347159"/>
      <w:bookmarkStart w:id="168" w:name="_Toc318581158"/>
      <w:bookmarkStart w:id="169" w:name="_Toc312677989"/>
      <w:r>
        <w:rPr>
          <w:rFonts w:ascii="宋体" w:hAnsi="宋体"/>
          <w:color w:val="auto"/>
          <w:szCs w:val="21"/>
          <w:highlight w:val="none"/>
        </w:rPr>
        <w:t>.5.1 分包的一般约定</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主体结构、关键性工作的范围：</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304295525"/>
      <w:bookmarkStart w:id="171" w:name="_Toc296346662"/>
      <w:bookmarkStart w:id="172" w:name="_Toc303539104"/>
      <w:bookmarkStart w:id="173" w:name="_Toc296891201"/>
      <w:bookmarkStart w:id="174" w:name="_Toc296347160"/>
      <w:bookmarkStart w:id="175" w:name="_Toc300934947"/>
      <w:bookmarkStart w:id="176" w:name="_Toc296503161"/>
      <w:bookmarkStart w:id="177" w:name="_Toc297120461"/>
      <w:bookmarkStart w:id="178" w:name="_Toc297216153"/>
      <w:bookmarkStart w:id="179" w:name="_Toc296944500"/>
      <w:bookmarkStart w:id="180" w:name="_Toc297123494"/>
      <w:bookmarkStart w:id="181" w:name="_Toc296890989"/>
      <w:bookmarkStart w:id="182" w:name="_Toc297048347"/>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spacing w:line="400" w:lineRule="exact"/>
        <w:rPr>
          <w:rFonts w:ascii="宋体" w:hAnsi="宋体"/>
          <w:color w:val="auto"/>
          <w:szCs w:val="21"/>
          <w:highlight w:val="none"/>
        </w:rPr>
      </w:pPr>
      <w:r>
        <w:rPr>
          <w:rFonts w:ascii="宋体" w:hAnsi="宋体"/>
          <w:color w:val="auto"/>
          <w:szCs w:val="21"/>
          <w:highlight w:val="none"/>
        </w:rPr>
        <w:t xml:space="preserve">    3</w:t>
      </w:r>
      <w:bookmarkStart w:id="183" w:name="_Toc318581159"/>
      <w:bookmarkStart w:id="184" w:name="_Toc312677990"/>
      <w:r>
        <w:rPr>
          <w:rFonts w:ascii="宋体" w:hAnsi="宋体"/>
          <w:color w:val="auto"/>
          <w:szCs w:val="21"/>
          <w:highlight w:val="none"/>
        </w:rPr>
        <w:t>.5.2分包的确定</w:t>
      </w:r>
    </w:p>
    <w:p>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hint="eastAsia" w:ascii="宋体" w:hAnsi="宋体" w:cs="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其他关于分包的约定：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3.5.4 分包合同价款</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关于分包合同价款支付的约定：</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183"/>
    <w:bookmarkEnd w:id="184"/>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3.6 工程照管与成品、半成品保护</w:t>
      </w:r>
    </w:p>
    <w:p>
      <w:pPr>
        <w:spacing w:before="120" w:after="120" w:line="400" w:lineRule="exact"/>
        <w:ind w:firstLine="420" w:firstLineChars="200"/>
        <w:rPr>
          <w:rFonts w:ascii="宋体" w:hAnsi="宋体"/>
          <w:color w:val="auto"/>
          <w:szCs w:val="21"/>
          <w:highlight w:val="none"/>
          <w:u w:val="single"/>
        </w:rPr>
      </w:pPr>
      <w:r>
        <w:rPr>
          <w:rFonts w:ascii="宋体" w:hAnsi="宋体"/>
          <w:color w:val="auto"/>
          <w:szCs w:val="21"/>
          <w:highlight w:val="none"/>
        </w:rPr>
        <w:t>承包人负责照管工程及工程相关的材料、工程设备的起始时间：</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3.7 履约担保</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承包人是否提供履约担保：</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承包人提供履约担保的形式</w:t>
      </w:r>
      <w:r>
        <w:rPr>
          <w:rFonts w:hint="eastAsia" w:ascii="宋体" w:hAnsi="宋体"/>
          <w:color w:val="auto"/>
          <w:szCs w:val="21"/>
          <w:highlight w:val="none"/>
        </w:rPr>
        <w:t>、金额及期限的</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w:t>
      </w:r>
    </w:p>
    <w:p>
      <w:pPr>
        <w:pStyle w:val="6"/>
        <w:spacing w:before="120" w:after="120" w:line="400" w:lineRule="exact"/>
        <w:rPr>
          <w:rFonts w:ascii="宋体" w:hAnsi="宋体" w:eastAsia="宋体"/>
          <w:b w:val="0"/>
          <w:color w:val="auto"/>
          <w:sz w:val="21"/>
          <w:szCs w:val="21"/>
          <w:highlight w:val="none"/>
        </w:rPr>
      </w:pPr>
      <w:bookmarkStart w:id="185" w:name="_Toc351203636"/>
      <w:r>
        <w:rPr>
          <w:rFonts w:ascii="宋体" w:hAnsi="宋体" w:eastAsia="宋体"/>
          <w:b w:val="0"/>
          <w:color w:val="auto"/>
          <w:sz w:val="21"/>
          <w:szCs w:val="21"/>
          <w:highlight w:val="none"/>
        </w:rPr>
        <w:t>4</w:t>
      </w:r>
      <w:bookmarkStart w:id="186" w:name="_Toc296347161"/>
      <w:bookmarkStart w:id="187" w:name="_Toc297120462"/>
      <w:bookmarkStart w:id="188" w:name="_Toc296890990"/>
      <w:bookmarkStart w:id="189" w:name="_Toc292559871"/>
      <w:bookmarkStart w:id="190" w:name="_Toc296503162"/>
      <w:bookmarkStart w:id="191" w:name="_Toc267251413"/>
      <w:bookmarkStart w:id="192" w:name="_Toc296944501"/>
      <w:bookmarkStart w:id="193" w:name="_Toc296891202"/>
      <w:bookmarkStart w:id="194" w:name="_Toc297048348"/>
      <w:bookmarkStart w:id="195" w:name="_Toc292559366"/>
      <w:bookmarkStart w:id="196" w:name="_Toc296346663"/>
      <w:r>
        <w:rPr>
          <w:rFonts w:ascii="宋体" w:hAnsi="宋体" w:eastAsia="宋体"/>
          <w:b w:val="0"/>
          <w:color w:val="auto"/>
          <w:sz w:val="21"/>
          <w:szCs w:val="21"/>
          <w:highlight w:val="none"/>
        </w:rPr>
        <w:t>. 监</w:t>
      </w:r>
      <w:bookmarkEnd w:id="186"/>
      <w:bookmarkEnd w:id="187"/>
      <w:bookmarkEnd w:id="188"/>
      <w:bookmarkEnd w:id="189"/>
      <w:bookmarkEnd w:id="190"/>
      <w:bookmarkEnd w:id="191"/>
      <w:bookmarkEnd w:id="192"/>
      <w:bookmarkEnd w:id="193"/>
      <w:bookmarkEnd w:id="194"/>
      <w:bookmarkEnd w:id="195"/>
      <w:bookmarkEnd w:id="196"/>
      <w:r>
        <w:rPr>
          <w:rFonts w:ascii="宋体" w:hAnsi="宋体" w:eastAsia="宋体"/>
          <w:b w:val="0"/>
          <w:color w:val="auto"/>
          <w:sz w:val="21"/>
          <w:szCs w:val="21"/>
          <w:highlight w:val="none"/>
        </w:rPr>
        <w:t>理人</w:t>
      </w:r>
      <w:bookmarkEnd w:id="185"/>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4.1监理人的一般规定</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关于监理人的监理权限：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4.2 监理人员</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总监理工程师：</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hint="eastAsia" w:ascii="宋体" w:hAnsi="宋体" w:cs="宋体"/>
          <w:color w:val="auto"/>
          <w:szCs w:val="21"/>
          <w:highlight w:val="none"/>
          <w:u w:val="single"/>
        </w:rPr>
        <w:t>  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hint="eastAsia" w:ascii="宋体" w:hAnsi="宋体" w:cs="宋体"/>
          <w:color w:val="auto"/>
          <w:szCs w:val="21"/>
          <w:highlight w:val="none"/>
          <w:u w:val="single"/>
        </w:rPr>
        <w:t>  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hint="eastAsia" w:ascii="宋体" w:hAnsi="宋体" w:cs="宋体"/>
          <w:color w:val="auto"/>
          <w:szCs w:val="21"/>
          <w:highlight w:val="none"/>
          <w:u w:val="single"/>
        </w:rPr>
        <w:t>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hint="eastAsia" w:ascii="宋体" w:hAnsi="宋体" w:cs="宋体"/>
          <w:color w:val="auto"/>
          <w:szCs w:val="21"/>
          <w:highlight w:val="none"/>
          <w:u w:val="single"/>
        </w:rPr>
        <w:t>  </w:t>
      </w:r>
      <w:r>
        <w:rPr>
          <w:rFonts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hint="eastAsia" w:ascii="宋体" w:hAnsi="宋体" w:cs="宋体"/>
          <w:color w:val="auto"/>
          <w:szCs w:val="21"/>
          <w:highlight w:val="none"/>
          <w:u w:val="single"/>
        </w:rPr>
        <w:t>  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hint="eastAsia" w:ascii="宋体" w:hAnsi="宋体" w:cs="宋体"/>
          <w:color w:val="auto"/>
          <w:szCs w:val="21"/>
          <w:highlight w:val="none"/>
          <w:u w:val="single"/>
        </w:rPr>
        <w:t>  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hint="eastAsia" w:ascii="宋体" w:hAnsi="宋体" w:cs="宋体"/>
          <w:color w:val="auto"/>
          <w:szCs w:val="21"/>
          <w:highlight w:val="none"/>
          <w:u w:val="single"/>
        </w:rPr>
        <w:t>  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4.4 商定或确定</w:t>
      </w:r>
    </w:p>
    <w:p>
      <w:pPr>
        <w:spacing w:line="400" w:lineRule="exact"/>
        <w:ind w:firstLine="420" w:firstLineChars="200"/>
        <w:rPr>
          <w:rFonts w:ascii="宋体" w:hAnsi="宋体"/>
          <w:color w:val="auto"/>
          <w:szCs w:val="21"/>
          <w:highlight w:val="none"/>
        </w:rPr>
      </w:pPr>
      <w:bookmarkStart w:id="197" w:name="_Toc267251418"/>
      <w:r>
        <w:rPr>
          <w:rFonts w:ascii="宋体" w:hAnsi="宋体"/>
          <w:color w:val="auto"/>
          <w:szCs w:val="21"/>
          <w:highlight w:val="none"/>
        </w:rPr>
        <w:t>在发包人和承包人不能通过协商达成一致意见时，发包人授权监理人对以下事项进行确定：</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pStyle w:val="6"/>
        <w:spacing w:before="120" w:after="120" w:line="400" w:lineRule="exact"/>
        <w:rPr>
          <w:rFonts w:ascii="宋体" w:hAnsi="宋体" w:eastAsia="宋体"/>
          <w:b w:val="0"/>
          <w:color w:val="auto"/>
          <w:sz w:val="21"/>
          <w:szCs w:val="21"/>
          <w:highlight w:val="none"/>
        </w:rPr>
      </w:pPr>
      <w:bookmarkStart w:id="198" w:name="_Toc351203637"/>
      <w:r>
        <w:rPr>
          <w:rFonts w:ascii="宋体" w:hAnsi="宋体" w:eastAsia="宋体"/>
          <w:b w:val="0"/>
          <w:color w:val="auto"/>
          <w:sz w:val="21"/>
          <w:szCs w:val="21"/>
          <w:highlight w:val="none"/>
        </w:rPr>
        <w:t>5</w:t>
      </w:r>
      <w:bookmarkEnd w:id="197"/>
      <w:bookmarkStart w:id="199" w:name="_Toc297048349"/>
      <w:bookmarkStart w:id="200" w:name="_Toc296944502"/>
      <w:bookmarkStart w:id="201" w:name="_Toc292559367"/>
      <w:bookmarkStart w:id="202" w:name="_Toc297120463"/>
      <w:bookmarkStart w:id="203" w:name="_Toc296347162"/>
      <w:bookmarkStart w:id="204" w:name="_Toc296503163"/>
      <w:bookmarkStart w:id="205" w:name="_Toc296890991"/>
      <w:bookmarkStart w:id="206" w:name="_Toc296346664"/>
      <w:bookmarkStart w:id="207" w:name="_Toc292559872"/>
      <w:bookmarkStart w:id="208" w:name="_Toc296891203"/>
      <w:r>
        <w:rPr>
          <w:rFonts w:ascii="宋体" w:hAnsi="宋体" w:eastAsia="宋体"/>
          <w:b w:val="0"/>
          <w:color w:val="auto"/>
          <w:sz w:val="21"/>
          <w:szCs w:val="21"/>
          <w:highlight w:val="none"/>
        </w:rPr>
        <w:t>. 工程质量</w:t>
      </w:r>
      <w:bookmarkEnd w:id="198"/>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5.1 质量要求</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5</w:t>
      </w:r>
      <w:bookmarkStart w:id="209" w:name="_Toc304295527"/>
      <w:bookmarkStart w:id="210" w:name="_Toc300934949"/>
      <w:bookmarkStart w:id="211" w:name="_Toc297216155"/>
      <w:bookmarkStart w:id="212" w:name="_Toc318581164"/>
      <w:bookmarkStart w:id="213" w:name="_Toc297123496"/>
      <w:bookmarkStart w:id="214" w:name="_Toc312677997"/>
      <w:bookmarkStart w:id="215" w:name="_Toc303539106"/>
      <w:r>
        <w:rPr>
          <w:rFonts w:ascii="宋体" w:hAnsi="宋体"/>
          <w:color w:val="auto"/>
          <w:szCs w:val="21"/>
          <w:highlight w:val="none"/>
        </w:rPr>
        <w:t>.1.1 特殊质量标准和要求：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关于工程奖项的约定：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5.3 隐蔽工程检查</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5.3.2承包人提前通知监理人隐蔽工程检查的期限的约定：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pPr>
        <w:pStyle w:val="6"/>
        <w:spacing w:before="120" w:after="120" w:line="400" w:lineRule="exact"/>
        <w:rPr>
          <w:rFonts w:ascii="宋体" w:hAnsi="宋体" w:eastAsia="宋体"/>
          <w:b w:val="0"/>
          <w:color w:val="auto"/>
          <w:sz w:val="21"/>
          <w:szCs w:val="21"/>
          <w:highlight w:val="none"/>
        </w:rPr>
      </w:pPr>
      <w:bookmarkStart w:id="216" w:name="_Toc351203638"/>
      <w:r>
        <w:rPr>
          <w:rFonts w:ascii="宋体" w:hAnsi="宋体" w:eastAsia="宋体"/>
          <w:b w:val="0"/>
          <w:color w:val="auto"/>
          <w:sz w:val="21"/>
          <w:szCs w:val="21"/>
          <w:highlight w:val="none"/>
        </w:rPr>
        <w:t>6. 安全文明施工与环境保护</w:t>
      </w:r>
      <w:bookmarkEnd w:id="216"/>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6.1安全文明施工</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6.1.1 项目安全生产的达标目标及相应事项的约定：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6.1.4 关于治安保卫的特别约定：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关于编制施工场地治安管理计划的约定：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6.1.5 文明施工</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合同当事人对文明施工的要求：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6.1.6 关于安全文明施工费支付比例和支付期限的约定：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209"/>
    <w:bookmarkEnd w:id="210"/>
    <w:bookmarkEnd w:id="211"/>
    <w:bookmarkEnd w:id="212"/>
    <w:bookmarkEnd w:id="213"/>
    <w:bookmarkEnd w:id="214"/>
    <w:bookmarkEnd w:id="215"/>
    <w:p>
      <w:pPr>
        <w:pStyle w:val="6"/>
        <w:spacing w:before="120" w:after="120" w:line="400" w:lineRule="exact"/>
        <w:rPr>
          <w:rFonts w:ascii="宋体" w:hAnsi="宋体" w:eastAsia="宋体"/>
          <w:b w:val="0"/>
          <w:color w:val="auto"/>
          <w:sz w:val="21"/>
          <w:szCs w:val="21"/>
          <w:highlight w:val="none"/>
        </w:rPr>
      </w:pPr>
      <w:bookmarkStart w:id="217" w:name="_Toc351203639"/>
      <w:r>
        <w:rPr>
          <w:rFonts w:ascii="宋体" w:hAnsi="宋体" w:eastAsia="宋体"/>
          <w:b w:val="0"/>
          <w:color w:val="auto"/>
          <w:sz w:val="21"/>
          <w:szCs w:val="21"/>
          <w:highlight w:val="none"/>
        </w:rPr>
        <w:t>7. 工期和进度</w:t>
      </w:r>
      <w:bookmarkEnd w:id="217"/>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7.1 施工组织设计</w:t>
      </w:r>
    </w:p>
    <w:p>
      <w:pPr>
        <w:autoSpaceDE w:val="0"/>
        <w:autoSpaceDN w:val="0"/>
        <w:adjustRightInd w:val="0"/>
        <w:spacing w:line="400" w:lineRule="exact"/>
        <w:jc w:val="left"/>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1 合同当事人约定的</w:t>
      </w:r>
      <w:r>
        <w:rPr>
          <w:rFonts w:ascii="宋体" w:hAnsi="宋体"/>
          <w:color w:val="auto"/>
          <w:szCs w:val="21"/>
          <w:highlight w:val="none"/>
        </w:rPr>
        <w:t>施工组织设计</w:t>
      </w:r>
      <w:r>
        <w:rPr>
          <w:rFonts w:hint="eastAsia" w:ascii="宋体" w:hAnsi="宋体"/>
          <w:color w:val="auto"/>
          <w:szCs w:val="21"/>
          <w:highlight w:val="none"/>
        </w:rPr>
        <w:t>应包括的其他内容</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7.1.2 施工组织设计的提交和修改</w:t>
      </w:r>
    </w:p>
    <w:p>
      <w:pPr>
        <w:spacing w:line="400" w:lineRule="exact"/>
        <w:ind w:firstLine="420" w:firstLineChars="200"/>
        <w:rPr>
          <w:rFonts w:hint="eastAsia" w:ascii="宋体" w:hAnsi="宋体"/>
          <w:color w:val="auto"/>
          <w:szCs w:val="21"/>
          <w:highlight w:val="none"/>
        </w:rPr>
      </w:pPr>
      <w:r>
        <w:rPr>
          <w:rFonts w:ascii="宋体" w:hAnsi="宋体"/>
          <w:color w:val="auto"/>
          <w:szCs w:val="21"/>
          <w:highlight w:val="none"/>
        </w:rPr>
        <w:t>承包人提交详细施工组织设计的期限的约定：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发包人和监理人在收到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7</w:t>
      </w:r>
      <w:bookmarkStart w:id="218" w:name="_Toc312677479"/>
      <w:bookmarkStart w:id="219" w:name="_Toc297216173"/>
      <w:bookmarkStart w:id="220" w:name="_Toc300934966"/>
      <w:bookmarkStart w:id="221" w:name="_Toc312678005"/>
      <w:bookmarkStart w:id="222" w:name="_Toc303539123"/>
      <w:bookmarkStart w:id="223" w:name="_Toc304295541"/>
      <w:bookmarkStart w:id="224" w:name="_Toc297123514"/>
      <w:r>
        <w:rPr>
          <w:rFonts w:ascii="宋体" w:hAnsi="宋体"/>
          <w:color w:val="auto"/>
          <w:szCs w:val="21"/>
          <w:highlight w:val="none"/>
        </w:rPr>
        <w:t>.2 施工进度计划</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7.2.2 施工进度计划的修订</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发包人和监理人在收到修订的施工进度计划后确认或提出修改意见的期限：</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7.3 开工</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7.3.1 开工准备</w:t>
      </w:r>
    </w:p>
    <w:p>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关于承包人提交工程开工报审表的期限：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关于发包人应完成的其他开工准备工作及期限：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关于承包人应完成的其他开工准备工作及期限：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7.3.2开工通知</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因发包人原因造成监理人未能在计划开工日期之日起</w:t>
      </w:r>
      <w:r>
        <w:rPr>
          <w:rFonts w:ascii="宋体" w:hAnsi="宋体"/>
          <w:color w:val="auto"/>
          <w:szCs w:val="21"/>
          <w:highlight w:val="none"/>
          <w:u w:val="single"/>
        </w:rPr>
        <w:t xml:space="preserve">     </w:t>
      </w:r>
      <w:r>
        <w:rPr>
          <w:rFonts w:ascii="宋体" w:hAnsi="宋体"/>
          <w:color w:val="auto"/>
          <w:szCs w:val="21"/>
          <w:highlight w:val="none"/>
        </w:rPr>
        <w:t>天内发出开工通知的，承包人有权提出价格调整要求，或者解除合同。</w:t>
      </w:r>
    </w:p>
    <w:bookmarkEnd w:id="218"/>
    <w:bookmarkEnd w:id="219"/>
    <w:bookmarkEnd w:id="220"/>
    <w:bookmarkEnd w:id="221"/>
    <w:bookmarkEnd w:id="222"/>
    <w:bookmarkEnd w:id="223"/>
    <w:bookmarkEnd w:id="224"/>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7.4 测量放线</w:t>
      </w:r>
    </w:p>
    <w:p>
      <w:pPr>
        <w:spacing w:line="400" w:lineRule="exact"/>
        <w:ind w:firstLine="420" w:firstLineChars="200"/>
        <w:jc w:val="left"/>
        <w:rPr>
          <w:rFonts w:hint="eastAsia" w:ascii="宋体" w:hAnsi="宋体"/>
          <w:color w:val="auto"/>
          <w:szCs w:val="21"/>
          <w:highlight w:val="none"/>
          <w:u w:val="single"/>
        </w:rPr>
      </w:pPr>
      <w:r>
        <w:rPr>
          <w:rFonts w:ascii="宋体" w:hAnsi="宋体"/>
          <w:color w:val="auto"/>
          <w:szCs w:val="21"/>
          <w:highlight w:val="none"/>
        </w:rPr>
        <w:t>7.4.1发包人通过监理人向承包人提供测量基准点、基准线和水准点及其书面资料的期限：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7</w:t>
      </w:r>
      <w:bookmarkStart w:id="225" w:name="_Toc303539125"/>
      <w:bookmarkStart w:id="226" w:name="_Toc312677484"/>
      <w:bookmarkStart w:id="227" w:name="_Toc300934968"/>
      <w:bookmarkStart w:id="228" w:name="_Toc297123516"/>
      <w:bookmarkStart w:id="229" w:name="_Toc304295546"/>
      <w:bookmarkStart w:id="230" w:name="_Toc297216175"/>
      <w:bookmarkStart w:id="231" w:name="_Toc312678010"/>
      <w:r>
        <w:rPr>
          <w:rFonts w:ascii="宋体" w:hAnsi="宋体"/>
          <w:color w:val="auto"/>
          <w:szCs w:val="21"/>
          <w:highlight w:val="none"/>
        </w:rPr>
        <w:t>.5 工期延误</w:t>
      </w:r>
    </w:p>
    <w:bookmarkEnd w:id="225"/>
    <w:bookmarkEnd w:id="226"/>
    <w:bookmarkEnd w:id="227"/>
    <w:bookmarkEnd w:id="228"/>
    <w:bookmarkEnd w:id="229"/>
    <w:bookmarkEnd w:id="230"/>
    <w:bookmarkEnd w:id="231"/>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7.5.1 因发包人原因导致工期延误</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（7）因发包人原因导致工期延误的其他情形：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bookmarkStart w:id="232" w:name="_Toc318581169"/>
      <w:bookmarkStart w:id="233" w:name="_Toc312678012"/>
      <w:bookmarkStart w:id="234" w:name="_Toc312677486"/>
      <w:bookmarkStart w:id="235" w:name="_Toc297123518"/>
      <w:bookmarkStart w:id="236" w:name="_Toc297216177"/>
      <w:bookmarkStart w:id="237" w:name="_Toc304295548"/>
      <w:bookmarkStart w:id="238" w:name="_Toc300934970"/>
      <w:bookmarkStart w:id="239" w:name="_Toc303539127"/>
      <w:r>
        <w:rPr>
          <w:rFonts w:ascii="宋体" w:hAnsi="宋体"/>
          <w:color w:val="auto"/>
          <w:szCs w:val="21"/>
          <w:highlight w:val="none"/>
        </w:rPr>
        <w:t>.5.2 因承包人原因导致工期延误</w:t>
      </w:r>
    </w:p>
    <w:bookmarkEnd w:id="232"/>
    <w:bookmarkEnd w:id="233"/>
    <w:bookmarkEnd w:id="234"/>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因</w:t>
      </w:r>
      <w:bookmarkStart w:id="240" w:name="_Toc312678013"/>
      <w:bookmarkStart w:id="241" w:name="_Toc312677487"/>
      <w:bookmarkStart w:id="242" w:name="_Toc318581170"/>
      <w:r>
        <w:rPr>
          <w:rFonts w:ascii="宋体" w:hAnsi="宋体"/>
          <w:color w:val="auto"/>
          <w:szCs w:val="21"/>
          <w:highlight w:val="none"/>
        </w:rPr>
        <w:t>承包人原因造成工期延误，逾期竣工违约金的计算方法为：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235"/>
      <w:bookmarkEnd w:id="236"/>
      <w:bookmarkEnd w:id="237"/>
      <w:bookmarkEnd w:id="238"/>
      <w:bookmarkEnd w:id="239"/>
      <w:bookmarkEnd w:id="240"/>
      <w:bookmarkEnd w:id="241"/>
    </w:p>
    <w:bookmarkEnd w:id="242"/>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因承包人原因造成工期延误，逾</w:t>
      </w:r>
      <w:bookmarkStart w:id="243" w:name="_Toc312678014"/>
      <w:bookmarkStart w:id="244" w:name="_Toc318581171"/>
      <w:r>
        <w:rPr>
          <w:rFonts w:ascii="宋体" w:hAnsi="宋体"/>
          <w:color w:val="auto"/>
          <w:szCs w:val="21"/>
          <w:highlight w:val="none"/>
        </w:rPr>
        <w:t>期竣工违约金的上限：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243"/>
    <w:bookmarkEnd w:id="244"/>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7</w:t>
      </w:r>
      <w:bookmarkStart w:id="245" w:name="_Toc300934971"/>
      <w:bookmarkStart w:id="246" w:name="_Toc312678015"/>
      <w:bookmarkStart w:id="247" w:name="_Toc297123519"/>
      <w:bookmarkStart w:id="248" w:name="_Toc304295549"/>
      <w:bookmarkStart w:id="249" w:name="_Toc297216178"/>
      <w:bookmarkStart w:id="250" w:name="_Toc303539128"/>
      <w:r>
        <w:rPr>
          <w:rFonts w:ascii="宋体" w:hAnsi="宋体"/>
          <w:color w:val="auto"/>
          <w:szCs w:val="21"/>
          <w:highlight w:val="none"/>
        </w:rPr>
        <w:t>.6 不</w:t>
      </w:r>
      <w:bookmarkEnd w:id="245"/>
      <w:bookmarkEnd w:id="246"/>
      <w:bookmarkEnd w:id="247"/>
      <w:bookmarkEnd w:id="248"/>
      <w:bookmarkEnd w:id="249"/>
      <w:bookmarkEnd w:id="250"/>
      <w:r>
        <w:rPr>
          <w:rFonts w:ascii="宋体" w:hAnsi="宋体"/>
          <w:color w:val="auto"/>
          <w:szCs w:val="21"/>
          <w:highlight w:val="none"/>
        </w:rPr>
        <w:t>利物质条件</w:t>
      </w:r>
    </w:p>
    <w:p>
      <w:pPr>
        <w:spacing w:line="400" w:lineRule="exact"/>
        <w:ind w:firstLine="420" w:firstLineChars="200"/>
        <w:jc w:val="left"/>
        <w:rPr>
          <w:rFonts w:ascii="宋体" w:hAnsi="宋体"/>
          <w:color w:val="auto"/>
          <w:szCs w:val="21"/>
          <w:highlight w:val="none"/>
        </w:rPr>
      </w:pPr>
      <w:bookmarkStart w:id="251" w:name="_Toc300934972"/>
      <w:bookmarkStart w:id="252" w:name="_Toc297216179"/>
      <w:bookmarkStart w:id="253" w:name="_Toc318581172"/>
      <w:bookmarkStart w:id="254" w:name="_Toc312678016"/>
      <w:bookmarkStart w:id="255" w:name="_Toc297123520"/>
      <w:bookmarkStart w:id="256" w:name="_Toc304295550"/>
      <w:bookmarkStart w:id="257" w:name="_Toc303539129"/>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251"/>
    <w:bookmarkEnd w:id="252"/>
    <w:bookmarkEnd w:id="253"/>
    <w:bookmarkEnd w:id="254"/>
    <w:bookmarkEnd w:id="255"/>
    <w:bookmarkEnd w:id="256"/>
    <w:bookmarkEnd w:id="257"/>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7</w:t>
      </w:r>
      <w:bookmarkStart w:id="258" w:name="_Toc304295551"/>
      <w:bookmarkStart w:id="259" w:name="_Toc300934973"/>
      <w:bookmarkStart w:id="260" w:name="_Toc297216180"/>
      <w:bookmarkStart w:id="261" w:name="_Toc312678017"/>
      <w:bookmarkStart w:id="262" w:name="_Toc303539130"/>
      <w:bookmarkStart w:id="263" w:name="_Toc297123521"/>
      <w:r>
        <w:rPr>
          <w:rFonts w:ascii="宋体" w:hAnsi="宋体"/>
          <w:color w:val="auto"/>
          <w:szCs w:val="21"/>
          <w:highlight w:val="none"/>
        </w:rPr>
        <w:t>.7异常恶劣的气候条件</w:t>
      </w:r>
    </w:p>
    <w:bookmarkEnd w:id="258"/>
    <w:bookmarkEnd w:id="259"/>
    <w:bookmarkEnd w:id="260"/>
    <w:bookmarkEnd w:id="261"/>
    <w:bookmarkEnd w:id="262"/>
    <w:bookmarkEnd w:id="263"/>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发包人和承包人同意以下情形视为异常恶劣的气候条件：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7.9 提前竣工的奖励</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7.9.2提前竣工的奖励：</w:t>
      </w:r>
      <w:r>
        <w:rPr>
          <w:rFonts w:ascii="宋体" w:hAnsi="宋体"/>
          <w:color w:val="auto"/>
          <w:szCs w:val="21"/>
          <w:highlight w:val="none"/>
          <w:u w:val="single"/>
        </w:rPr>
        <w:t xml:space="preserve">         </w:t>
      </w:r>
      <w:r>
        <w:rPr>
          <w:rFonts w:hint="eastAsia" w:ascii="宋体" w:hAnsi="宋体"/>
          <w:color w:val="auto"/>
          <w:szCs w:val="21"/>
          <w:highlight w:val="none"/>
          <w:u w:val="single"/>
        </w:rPr>
        <w:t>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pStyle w:val="6"/>
        <w:spacing w:before="120" w:after="120" w:line="400" w:lineRule="exact"/>
        <w:rPr>
          <w:rFonts w:ascii="宋体" w:hAnsi="宋体" w:eastAsia="宋体"/>
          <w:b w:val="0"/>
          <w:color w:val="auto"/>
          <w:sz w:val="21"/>
          <w:szCs w:val="21"/>
          <w:highlight w:val="none"/>
        </w:rPr>
      </w:pPr>
      <w:bookmarkStart w:id="264" w:name="_Toc351203640"/>
      <w:r>
        <w:rPr>
          <w:rFonts w:ascii="宋体" w:hAnsi="宋体" w:eastAsia="宋体"/>
          <w:b w:val="0"/>
          <w:color w:val="auto"/>
          <w:sz w:val="21"/>
          <w:szCs w:val="21"/>
          <w:highlight w:val="none"/>
        </w:rPr>
        <w:t>8. 材料与设备</w:t>
      </w:r>
      <w:bookmarkEnd w:id="264"/>
    </w:p>
    <w:bookmarkEnd w:id="199"/>
    <w:bookmarkEnd w:id="200"/>
    <w:bookmarkEnd w:id="201"/>
    <w:bookmarkEnd w:id="202"/>
    <w:bookmarkEnd w:id="203"/>
    <w:bookmarkEnd w:id="204"/>
    <w:bookmarkEnd w:id="205"/>
    <w:bookmarkEnd w:id="206"/>
    <w:bookmarkEnd w:id="207"/>
    <w:bookmarkEnd w:id="208"/>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8</w:t>
      </w:r>
      <w:bookmarkStart w:id="265" w:name="_Toc312678019"/>
      <w:bookmarkStart w:id="266" w:name="_Toc296891207"/>
      <w:bookmarkStart w:id="267" w:name="_Toc304295556"/>
      <w:bookmarkStart w:id="268" w:name="_Toc296347166"/>
      <w:bookmarkStart w:id="269" w:name="_Toc297123527"/>
      <w:bookmarkStart w:id="270" w:name="_Toc292559877"/>
      <w:bookmarkStart w:id="271" w:name="_Toc280868654"/>
      <w:bookmarkStart w:id="272" w:name="_Toc292559372"/>
      <w:bookmarkStart w:id="273" w:name="_Toc296890995"/>
      <w:bookmarkStart w:id="274" w:name="_Toc303539136"/>
      <w:bookmarkStart w:id="275" w:name="_Toc297048353"/>
      <w:bookmarkStart w:id="276" w:name="_Toc296346668"/>
      <w:bookmarkStart w:id="277" w:name="_Toc297216186"/>
      <w:bookmarkStart w:id="278" w:name="_Toc297120467"/>
      <w:bookmarkStart w:id="279" w:name="_Toc296503167"/>
      <w:bookmarkStart w:id="280" w:name="_Toc300934979"/>
      <w:bookmarkStart w:id="281" w:name="_Toc312677493"/>
      <w:bookmarkStart w:id="282" w:name="_Toc296944506"/>
      <w:bookmarkStart w:id="283" w:name="_Toc280868655"/>
      <w:bookmarkStart w:id="284" w:name="_Toc280868656"/>
      <w:bookmarkStart w:id="285" w:name="_Toc267251424"/>
      <w:r>
        <w:rPr>
          <w:rFonts w:ascii="宋体" w:hAnsi="宋体"/>
          <w:color w:val="auto"/>
          <w:szCs w:val="21"/>
          <w:highlight w:val="none"/>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8</w:t>
      </w:r>
      <w:bookmarkStart w:id="286" w:name="_Toc292559373"/>
      <w:bookmarkStart w:id="287" w:name="_Toc292559878"/>
      <w:bookmarkStart w:id="288" w:name="_Toc297120468"/>
      <w:bookmarkStart w:id="289" w:name="_Toc297123528"/>
      <w:bookmarkStart w:id="290" w:name="_Toc312678020"/>
      <w:bookmarkStart w:id="291" w:name="_Toc297216187"/>
      <w:bookmarkStart w:id="292" w:name="_Toc300934980"/>
      <w:bookmarkStart w:id="293" w:name="_Toc318581173"/>
      <w:bookmarkStart w:id="294" w:name="_Toc304295557"/>
      <w:bookmarkStart w:id="295" w:name="_Toc297048354"/>
      <w:bookmarkStart w:id="296" w:name="_Toc296347167"/>
      <w:bookmarkStart w:id="297" w:name="_Toc303539137"/>
      <w:bookmarkStart w:id="298" w:name="_Toc312677494"/>
      <w:bookmarkStart w:id="299" w:name="_Toc296891208"/>
      <w:bookmarkStart w:id="300" w:name="_Toc296944507"/>
      <w:bookmarkStart w:id="301" w:name="_Toc296890996"/>
      <w:bookmarkStart w:id="302" w:name="_Toc296503168"/>
      <w:bookmarkStart w:id="303" w:name="_Toc296346669"/>
      <w:r>
        <w:rPr>
          <w:rFonts w:ascii="宋体" w:hAnsi="宋体"/>
          <w:color w:val="auto"/>
          <w:szCs w:val="21"/>
          <w:highlight w:val="none"/>
        </w:rPr>
        <w:t>.4.1发包人供应的材料设备的保管费用的承担：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双方协商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286"/>
      <w:bookmarkEnd w:id="287"/>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8.6 样品</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8.6.1</w:t>
      </w:r>
      <w:r>
        <w:rPr>
          <w:rFonts w:ascii="宋体" w:hAnsi="宋体"/>
          <w:color w:val="auto"/>
          <w:szCs w:val="21"/>
          <w:highlight w:val="none"/>
        </w:rPr>
        <w:tab/>
      </w:r>
      <w:r>
        <w:rPr>
          <w:rFonts w:ascii="宋体" w:hAnsi="宋体"/>
          <w:color w:val="auto"/>
          <w:szCs w:val="21"/>
          <w:highlight w:val="none"/>
        </w:rPr>
        <w:t>样品的报送</w:t>
      </w:r>
      <w:r>
        <w:rPr>
          <w:rFonts w:hint="eastAsia" w:ascii="宋体" w:hAnsi="宋体"/>
          <w:color w:val="auto"/>
          <w:szCs w:val="21"/>
          <w:highlight w:val="none"/>
        </w:rPr>
        <w:t>与封存</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需要承包人报送样品的材料或工程设备，样品的种类、名称、规格、数量要求：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8.8 施工设备和临时设施</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8.8.1 承包人提供的施工设备和临时设施</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关于修建临时设施费用承担的约定：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6"/>
        <w:spacing w:before="120" w:after="120" w:line="400" w:lineRule="exact"/>
        <w:rPr>
          <w:rFonts w:ascii="宋体" w:hAnsi="宋体" w:eastAsia="宋体"/>
          <w:b w:val="0"/>
          <w:color w:val="auto"/>
          <w:sz w:val="21"/>
          <w:szCs w:val="21"/>
          <w:highlight w:val="none"/>
        </w:rPr>
      </w:pPr>
      <w:bookmarkStart w:id="304" w:name="_Toc351203641"/>
      <w:r>
        <w:rPr>
          <w:rFonts w:ascii="宋体" w:hAnsi="宋体" w:eastAsia="宋体"/>
          <w:b w:val="0"/>
          <w:color w:val="auto"/>
          <w:sz w:val="21"/>
          <w:szCs w:val="21"/>
          <w:highlight w:val="none"/>
        </w:rPr>
        <w:t>9</w:t>
      </w:r>
      <w:bookmarkEnd w:id="283"/>
      <w:bookmarkEnd w:id="284"/>
      <w:bookmarkEnd w:id="285"/>
      <w:bookmarkStart w:id="305" w:name="_Toc304295559"/>
      <w:bookmarkStart w:id="306" w:name="_Toc312677495"/>
      <w:bookmarkStart w:id="307" w:name="_Toc303539139"/>
      <w:bookmarkStart w:id="308" w:name="_Toc300934982"/>
      <w:bookmarkStart w:id="309" w:name="_Toc312678021"/>
      <w:bookmarkStart w:id="310" w:name="_Toc297216192"/>
      <w:bookmarkStart w:id="311" w:name="_Toc297123533"/>
      <w:bookmarkStart w:id="312" w:name="_Toc292559883"/>
      <w:bookmarkStart w:id="313" w:name="_Toc267251428"/>
      <w:bookmarkStart w:id="314" w:name="_Toc267251427"/>
      <w:bookmarkStart w:id="315" w:name="_Toc296891213"/>
      <w:bookmarkStart w:id="316" w:name="_Toc296944512"/>
      <w:bookmarkStart w:id="317" w:name="_Toc296346674"/>
      <w:bookmarkStart w:id="318" w:name="_Toc296891001"/>
      <w:bookmarkStart w:id="319" w:name="_Toc297048359"/>
      <w:bookmarkStart w:id="320" w:name="_Toc296503173"/>
      <w:bookmarkStart w:id="321" w:name="_Toc297120473"/>
      <w:bookmarkStart w:id="322" w:name="_Toc292559378"/>
      <w:bookmarkStart w:id="323" w:name="_Toc296347172"/>
      <w:r>
        <w:rPr>
          <w:rFonts w:ascii="宋体" w:hAnsi="宋体" w:eastAsia="宋体"/>
          <w:b w:val="0"/>
          <w:color w:val="auto"/>
          <w:sz w:val="21"/>
          <w:szCs w:val="21"/>
          <w:highlight w:val="none"/>
        </w:rPr>
        <w:t>. 试验与检验</w:t>
      </w:r>
      <w:bookmarkEnd w:id="304"/>
    </w:p>
    <w:bookmarkEnd w:id="305"/>
    <w:bookmarkEnd w:id="306"/>
    <w:bookmarkEnd w:id="307"/>
    <w:bookmarkEnd w:id="308"/>
    <w:bookmarkEnd w:id="309"/>
    <w:bookmarkEnd w:id="310"/>
    <w:bookmarkEnd w:id="311"/>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9</w:t>
      </w:r>
      <w:bookmarkStart w:id="324" w:name="_Toc304295560"/>
      <w:bookmarkStart w:id="325" w:name="_Toc297216193"/>
      <w:bookmarkStart w:id="326" w:name="_Toc297123534"/>
      <w:bookmarkStart w:id="327" w:name="_Toc300934983"/>
      <w:bookmarkStart w:id="328" w:name="_Toc312678022"/>
      <w:bookmarkStart w:id="329" w:name="_Toc303539140"/>
      <w:bookmarkStart w:id="330" w:name="_Toc312677496"/>
      <w:r>
        <w:rPr>
          <w:rFonts w:ascii="宋体" w:hAnsi="宋体"/>
          <w:color w:val="auto"/>
          <w:szCs w:val="21"/>
          <w:highlight w:val="none"/>
        </w:rPr>
        <w:t>.1试验设备与试验人员</w:t>
      </w:r>
    </w:p>
    <w:bookmarkEnd w:id="324"/>
    <w:bookmarkEnd w:id="325"/>
    <w:bookmarkEnd w:id="326"/>
    <w:bookmarkEnd w:id="327"/>
    <w:bookmarkEnd w:id="328"/>
    <w:bookmarkEnd w:id="329"/>
    <w:bookmarkEnd w:id="330"/>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9</w:t>
      </w:r>
      <w:bookmarkStart w:id="331" w:name="_Toc312678023"/>
      <w:bookmarkStart w:id="332" w:name="_Toc297216194"/>
      <w:bookmarkStart w:id="333" w:name="_Toc300934984"/>
      <w:bookmarkStart w:id="334" w:name="_Toc312677497"/>
      <w:bookmarkStart w:id="335" w:name="_Toc304295561"/>
      <w:bookmarkStart w:id="336" w:name="_Toc297123535"/>
      <w:bookmarkStart w:id="337" w:name="_Toc303539141"/>
      <w:bookmarkStart w:id="338" w:name="_Toc318581174"/>
      <w:r>
        <w:rPr>
          <w:rFonts w:ascii="宋体" w:hAnsi="宋体"/>
          <w:color w:val="auto"/>
          <w:szCs w:val="21"/>
          <w:highlight w:val="none"/>
        </w:rPr>
        <w:t>.1.2 试验设备</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施工现场需要配置的试验场所：</w:t>
      </w:r>
      <w:bookmarkEnd w:id="331"/>
      <w:bookmarkEnd w:id="332"/>
      <w:bookmarkEnd w:id="333"/>
      <w:bookmarkEnd w:id="334"/>
      <w:bookmarkEnd w:id="335"/>
      <w:bookmarkEnd w:id="336"/>
      <w:bookmarkEnd w:id="337"/>
      <w:bookmarkStart w:id="339" w:name="_Toc304295562"/>
      <w:bookmarkStart w:id="340" w:name="_Toc300934985"/>
      <w:bookmarkStart w:id="341" w:name="_Toc297216195"/>
      <w:bookmarkStart w:id="342" w:name="_Toc312678024"/>
      <w:bookmarkStart w:id="343" w:name="_Toc312677498"/>
      <w:bookmarkStart w:id="344" w:name="_Toc297123536"/>
      <w:bookmarkStart w:id="345" w:name="_Toc303539142"/>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9.4 现场工艺试验</w:t>
      </w:r>
      <w:r>
        <w:rPr>
          <w:rFonts w:hint="eastAsia" w:ascii="宋体" w:hAnsi="宋体"/>
          <w:color w:val="auto"/>
          <w:szCs w:val="21"/>
          <w:highlight w:val="none"/>
        </w:rPr>
        <w:t xml:space="preserve"> </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38"/>
    <w:bookmarkEnd w:id="339"/>
    <w:bookmarkEnd w:id="340"/>
    <w:bookmarkEnd w:id="341"/>
    <w:bookmarkEnd w:id="342"/>
    <w:bookmarkEnd w:id="343"/>
    <w:bookmarkEnd w:id="344"/>
    <w:bookmarkEnd w:id="345"/>
    <w:p>
      <w:pPr>
        <w:pStyle w:val="6"/>
        <w:spacing w:before="120" w:after="120" w:line="400" w:lineRule="exact"/>
        <w:rPr>
          <w:rFonts w:ascii="宋体" w:hAnsi="宋体" w:eastAsia="宋体"/>
          <w:b w:val="0"/>
          <w:color w:val="auto"/>
          <w:sz w:val="21"/>
          <w:szCs w:val="21"/>
          <w:highlight w:val="none"/>
        </w:rPr>
      </w:pPr>
      <w:bookmarkStart w:id="346" w:name="_Toc351203642"/>
      <w:r>
        <w:rPr>
          <w:rFonts w:ascii="宋体" w:hAnsi="宋体" w:eastAsia="宋体"/>
          <w:b w:val="0"/>
          <w:color w:val="auto"/>
          <w:sz w:val="21"/>
          <w:szCs w:val="21"/>
          <w:highlight w:val="none"/>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7120493"/>
      <w:bookmarkStart w:id="348" w:name="_Toc300934989"/>
      <w:bookmarkStart w:id="349" w:name="_Toc304295566"/>
      <w:bookmarkStart w:id="350" w:name="_Toc296891021"/>
      <w:bookmarkStart w:id="351" w:name="_Toc303539146"/>
      <w:bookmarkStart w:id="352" w:name="_Toc297123540"/>
      <w:bookmarkStart w:id="353" w:name="_Toc296503193"/>
      <w:bookmarkStart w:id="354" w:name="_Toc297048379"/>
      <w:bookmarkStart w:id="355" w:name="_Toc292559398"/>
      <w:bookmarkStart w:id="356" w:name="_Toc292559903"/>
      <w:bookmarkStart w:id="357" w:name="_Toc296346694"/>
      <w:bookmarkStart w:id="358" w:name="_Toc296944532"/>
      <w:bookmarkStart w:id="359" w:name="_Toc296347192"/>
      <w:bookmarkStart w:id="360" w:name="_Toc296891233"/>
      <w:bookmarkStart w:id="361" w:name="_Toc297216199"/>
      <w:bookmarkStart w:id="362" w:name="_Toc312677499"/>
      <w:bookmarkStart w:id="363" w:name="_Toc312678025"/>
      <w:bookmarkStart w:id="364" w:name="_Toc267251437"/>
      <w:bookmarkStart w:id="365" w:name="_Toc267251441"/>
      <w:bookmarkStart w:id="366" w:name="_Toc267251435"/>
      <w:bookmarkStart w:id="367" w:name="_Toc267251433"/>
      <w:bookmarkStart w:id="368" w:name="_Toc267251440"/>
      <w:bookmarkStart w:id="369" w:name="_Toc267251439"/>
      <w:bookmarkStart w:id="370" w:name="_Toc267251442"/>
      <w:r>
        <w:rPr>
          <w:rFonts w:ascii="宋体" w:hAnsi="宋体" w:eastAsia="宋体"/>
          <w:b w:val="0"/>
          <w:color w:val="auto"/>
          <w:sz w:val="21"/>
          <w:szCs w:val="21"/>
          <w:highlight w:val="none"/>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w:t>
      </w:r>
      <w:bookmarkStart w:id="371" w:name="_Toc312678026"/>
      <w:bookmarkStart w:id="372" w:name="_Toc297120494"/>
      <w:bookmarkStart w:id="373" w:name="_Toc304295567"/>
      <w:bookmarkStart w:id="374" w:name="_Toc296891234"/>
      <w:bookmarkStart w:id="375" w:name="_Toc303539147"/>
      <w:bookmarkStart w:id="376" w:name="_Toc297216200"/>
      <w:bookmarkStart w:id="377" w:name="_Toc296944533"/>
      <w:bookmarkStart w:id="378" w:name="_Toc292559399"/>
      <w:bookmarkStart w:id="379" w:name="_Toc300934990"/>
      <w:bookmarkStart w:id="380" w:name="_Toc297048380"/>
      <w:bookmarkStart w:id="381" w:name="_Toc296503194"/>
      <w:bookmarkStart w:id="382" w:name="_Toc296347193"/>
      <w:bookmarkStart w:id="383" w:name="_Toc292559904"/>
      <w:bookmarkStart w:id="384" w:name="_Toc297123541"/>
      <w:bookmarkStart w:id="385" w:name="_Toc296891022"/>
      <w:bookmarkStart w:id="386" w:name="_Toc296346695"/>
      <w:bookmarkStart w:id="387" w:name="_Toc312677500"/>
      <w:r>
        <w:rPr>
          <w:rFonts w:ascii="宋体" w:hAnsi="宋体"/>
          <w:color w:val="auto"/>
          <w:szCs w:val="21"/>
          <w:highlight w:val="none"/>
        </w:rPr>
        <w:t>0.1变更的范围</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关于变更的范围的约定：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10.4 变更估价</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10.4.1 变更估价原则</w:t>
      </w:r>
    </w:p>
    <w:p>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 xml:space="preserve">关于变更估价的约定: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296347196"/>
      <w:bookmarkStart w:id="389" w:name="_Toc296503197"/>
      <w:bookmarkStart w:id="390" w:name="_Toc296944536"/>
      <w:bookmarkStart w:id="391" w:name="_Toc300934993"/>
      <w:bookmarkStart w:id="392" w:name="_Toc292559907"/>
      <w:bookmarkStart w:id="393" w:name="_Toc296346698"/>
      <w:bookmarkStart w:id="394" w:name="_Toc297123544"/>
      <w:bookmarkStart w:id="395" w:name="_Toc297216203"/>
      <w:bookmarkStart w:id="396" w:name="_Toc296891237"/>
      <w:bookmarkStart w:id="397" w:name="_Toc303539150"/>
      <w:bookmarkStart w:id="398" w:name="_Toc297048383"/>
      <w:bookmarkStart w:id="399" w:name="_Toc292559402"/>
      <w:bookmarkStart w:id="400" w:name="_Toc296891025"/>
      <w:bookmarkStart w:id="401" w:name="_Toc297120497"/>
      <w:bookmarkStart w:id="402" w:name="_Toc304295570"/>
      <w:bookmarkStart w:id="403" w:name="_Toc312678029"/>
      <w:bookmarkStart w:id="404" w:name="_Toc312677503"/>
      <w:r>
        <w:rPr>
          <w:rFonts w:ascii="宋体" w:hAnsi="宋体"/>
          <w:color w:val="auto"/>
          <w:szCs w:val="21"/>
          <w:highlight w:val="none"/>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297048389"/>
      <w:bookmarkStart w:id="406" w:name="_Toc303539151"/>
      <w:bookmarkStart w:id="407" w:name="_Toc296503203"/>
      <w:bookmarkStart w:id="408" w:name="_Toc297120503"/>
      <w:bookmarkStart w:id="409" w:name="_Toc297123545"/>
      <w:bookmarkStart w:id="410" w:name="_Toc296944542"/>
      <w:bookmarkStart w:id="411" w:name="_Toc296891031"/>
      <w:bookmarkStart w:id="412" w:name="_Toc296347202"/>
      <w:bookmarkStart w:id="413" w:name="_Toc296346704"/>
      <w:bookmarkStart w:id="414" w:name="_Toc300934994"/>
      <w:bookmarkStart w:id="415" w:name="_Toc292559913"/>
      <w:bookmarkStart w:id="416" w:name="_Toc296891243"/>
      <w:bookmarkStart w:id="417" w:name="_Toc292559408"/>
      <w:bookmarkStart w:id="418" w:name="_Toc297216204"/>
      <w:r>
        <w:rPr>
          <w:rFonts w:ascii="宋体" w:hAnsi="宋体"/>
          <w:color w:val="auto"/>
          <w:szCs w:val="21"/>
          <w:highlight w:val="none"/>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监理人审查承包人合理化建议的期限：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发包人审批承包人合理化建议的期限：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承</w:t>
      </w:r>
      <w:bookmarkStart w:id="419" w:name="_Toc296346705"/>
      <w:bookmarkStart w:id="420" w:name="_Toc297216205"/>
      <w:bookmarkStart w:id="421" w:name="_Toc296503204"/>
      <w:bookmarkStart w:id="422" w:name="_Toc292559914"/>
      <w:bookmarkStart w:id="423" w:name="_Toc296944543"/>
      <w:bookmarkStart w:id="424" w:name="_Toc303539152"/>
      <w:bookmarkStart w:id="425" w:name="_Toc296891244"/>
      <w:bookmarkStart w:id="426" w:name="_Toc297120504"/>
      <w:bookmarkStart w:id="427" w:name="_Toc312677504"/>
      <w:bookmarkStart w:id="428" w:name="_Toc300934995"/>
      <w:bookmarkStart w:id="429" w:name="_Toc312678030"/>
      <w:bookmarkStart w:id="430" w:name="_Toc304295571"/>
      <w:bookmarkStart w:id="431" w:name="_Toc296891032"/>
      <w:bookmarkStart w:id="432" w:name="_Toc297048390"/>
      <w:bookmarkStart w:id="433" w:name="_Toc292559409"/>
      <w:bookmarkStart w:id="434" w:name="_Toc296347203"/>
      <w:bookmarkStart w:id="435" w:name="_Toc318581175"/>
      <w:bookmarkStart w:id="436" w:name="_Toc297123546"/>
      <w:r>
        <w:rPr>
          <w:rFonts w:ascii="宋体" w:hAnsi="宋体"/>
          <w:color w:val="auto"/>
          <w:szCs w:val="21"/>
          <w:highlight w:val="none"/>
        </w:rPr>
        <w:t>包人提出的合理化建议降低了合同价格或者提高了工程经济效益的奖励的方法和金额为：</w:t>
      </w:r>
      <w:r>
        <w:rPr>
          <w:rFonts w:ascii="宋体" w:hAnsi="宋体"/>
          <w:color w:val="auto"/>
          <w:szCs w:val="21"/>
          <w:highlight w:val="none"/>
          <w:u w:val="single"/>
        </w:rPr>
        <w:t xml:space="preserve">  </w:t>
      </w:r>
      <w:r>
        <w:rPr>
          <w:rFonts w:ascii="宋体" w:hAnsi="宋体"/>
          <w:color w:val="auto"/>
          <w:szCs w:val="21"/>
          <w:highlight w:val="none"/>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w:t>
      </w:r>
      <w:bookmarkStart w:id="437" w:name="_Toc304295574"/>
      <w:bookmarkStart w:id="438" w:name="_Toc312678033"/>
      <w:bookmarkStart w:id="439" w:name="_Toc292559909"/>
      <w:bookmarkStart w:id="440" w:name="_Toc297120499"/>
      <w:bookmarkStart w:id="441" w:name="_Toc296347198"/>
      <w:bookmarkStart w:id="442" w:name="_Toc312677507"/>
      <w:bookmarkStart w:id="443" w:name="_Toc296891027"/>
      <w:bookmarkStart w:id="444" w:name="_Toc297048385"/>
      <w:bookmarkStart w:id="445" w:name="_Toc296503199"/>
      <w:bookmarkStart w:id="446" w:name="_Toc296944538"/>
      <w:bookmarkStart w:id="447" w:name="_Toc296891239"/>
      <w:bookmarkStart w:id="448" w:name="_Toc296346700"/>
      <w:bookmarkStart w:id="449" w:name="_Toc292559404"/>
      <w:bookmarkStart w:id="450" w:name="_Toc297123548"/>
      <w:bookmarkStart w:id="451" w:name="_Toc303539154"/>
      <w:bookmarkStart w:id="452" w:name="_Toc297216207"/>
      <w:bookmarkStart w:id="453" w:name="_Toc300934997"/>
      <w:r>
        <w:rPr>
          <w:rFonts w:ascii="宋体" w:hAnsi="宋体"/>
          <w:color w:val="auto"/>
          <w:szCs w:val="21"/>
          <w:highlight w:val="none"/>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暂</w:t>
      </w:r>
      <w:bookmarkStart w:id="454" w:name="_Toc312677508"/>
      <w:bookmarkStart w:id="455" w:name="_Toc318581176"/>
      <w:bookmarkStart w:id="456" w:name="_Toc312678034"/>
      <w:r>
        <w:rPr>
          <w:rFonts w:ascii="宋体" w:hAnsi="宋体"/>
          <w:color w:val="auto"/>
          <w:szCs w:val="21"/>
          <w:highlight w:val="none"/>
        </w:rPr>
        <w:t>估价材料和工程设备的明细详见附件</w:t>
      </w:r>
      <w:r>
        <w:rPr>
          <w:rFonts w:hint="eastAsia" w:ascii="宋体" w:hAnsi="宋体"/>
          <w:color w:val="auto"/>
          <w:szCs w:val="21"/>
          <w:highlight w:val="none"/>
        </w:rPr>
        <w:t>11：《</w:t>
      </w:r>
      <w:r>
        <w:rPr>
          <w:rFonts w:ascii="宋体" w:hAnsi="宋体"/>
          <w:color w:val="auto"/>
          <w:szCs w:val="21"/>
          <w:highlight w:val="none"/>
        </w:rPr>
        <w:t>暂估价一览表</w:t>
      </w:r>
      <w:r>
        <w:rPr>
          <w:rFonts w:hint="eastAsia" w:ascii="宋体" w:hAnsi="宋体"/>
          <w:color w:val="auto"/>
          <w:szCs w:val="21"/>
          <w:highlight w:val="none"/>
        </w:rPr>
        <w:t>》。</w:t>
      </w:r>
    </w:p>
    <w:bookmarkEnd w:id="454"/>
    <w:bookmarkEnd w:id="455"/>
    <w:bookmarkEnd w:id="456"/>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bookmarkStart w:id="457" w:name="_Toc318581177"/>
      <w:bookmarkStart w:id="458" w:name="_Toc312678035"/>
      <w:bookmarkStart w:id="459" w:name="_Toc312677509"/>
      <w:r>
        <w:rPr>
          <w:rFonts w:ascii="宋体" w:hAnsi="宋体"/>
          <w:color w:val="auto"/>
          <w:szCs w:val="21"/>
          <w:highlight w:val="none"/>
        </w:rPr>
        <w:t>0.7.1 依法必须招标的暂估价项目</w:t>
      </w:r>
    </w:p>
    <w:bookmarkEnd w:id="457"/>
    <w:bookmarkEnd w:id="458"/>
    <w:bookmarkEnd w:id="459"/>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对于依法必须招标的暂估价项目的确认和批准采取第</w:t>
      </w:r>
      <w:r>
        <w:rPr>
          <w:rFonts w:ascii="宋体" w:hAnsi="宋体"/>
          <w:color w:val="auto"/>
          <w:szCs w:val="21"/>
          <w:highlight w:val="none"/>
          <w:u w:val="single"/>
        </w:rPr>
        <w:t xml:space="preserve">    </w:t>
      </w:r>
      <w:r>
        <w:rPr>
          <w:rFonts w:ascii="宋体" w:hAnsi="宋体"/>
          <w:color w:val="auto"/>
          <w:szCs w:val="21"/>
          <w:highlight w:val="none"/>
        </w:rPr>
        <w:t>种方式确定。</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10.7.2 不属于依法必须招标的暂估价项目</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对于不属于依法必须招标的暂估价项目的确认和批准采取第</w:t>
      </w:r>
      <w:r>
        <w:rPr>
          <w:rFonts w:ascii="宋体" w:hAnsi="宋体"/>
          <w:color w:val="auto"/>
          <w:szCs w:val="21"/>
          <w:highlight w:val="none"/>
          <w:u w:val="single"/>
        </w:rPr>
        <w:t xml:space="preserve">   </w:t>
      </w:r>
      <w:r>
        <w:rPr>
          <w:rFonts w:ascii="宋体" w:hAnsi="宋体"/>
          <w:color w:val="auto"/>
          <w:szCs w:val="21"/>
          <w:highlight w:val="none"/>
        </w:rPr>
        <w:t xml:space="preserve"> 种方式确定。</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第3种方式：承包人直接实施的暂估价项目</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承包人直接实施的暂估价项目的约定：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10.8 暂列金额</w:t>
      </w:r>
    </w:p>
    <w:p>
      <w:pPr>
        <w:autoSpaceDE w:val="0"/>
        <w:autoSpaceDN w:val="0"/>
        <w:adjustRightInd w:val="0"/>
        <w:spacing w:line="400" w:lineRule="exact"/>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spacing w:before="120" w:after="120" w:line="400" w:lineRule="exact"/>
        <w:rPr>
          <w:rFonts w:ascii="宋体" w:hAnsi="宋体" w:eastAsia="宋体"/>
          <w:b w:val="0"/>
          <w:color w:val="auto"/>
          <w:sz w:val="21"/>
          <w:szCs w:val="21"/>
          <w:highlight w:val="none"/>
        </w:rPr>
      </w:pPr>
      <w:bookmarkStart w:id="460" w:name="_Toc351203643"/>
      <w:r>
        <w:rPr>
          <w:rFonts w:ascii="宋体" w:hAnsi="宋体" w:eastAsia="宋体"/>
          <w:b w:val="0"/>
          <w:color w:val="auto"/>
          <w:sz w:val="21"/>
          <w:szCs w:val="21"/>
          <w:highlight w:val="none"/>
        </w:rPr>
        <w:t>11. 价格调整</w:t>
      </w:r>
      <w:bookmarkEnd w:id="460"/>
    </w:p>
    <w:p>
      <w:pPr>
        <w:spacing w:after="120" w:line="400" w:lineRule="exact"/>
        <w:ind w:firstLine="420" w:firstLineChars="200"/>
        <w:rPr>
          <w:rFonts w:ascii="宋体" w:hAnsi="宋体"/>
          <w:color w:val="auto"/>
          <w:szCs w:val="21"/>
          <w:highlight w:val="none"/>
        </w:rPr>
      </w:pPr>
      <w:bookmarkStart w:id="461" w:name="_Toc297123550"/>
      <w:bookmarkStart w:id="462" w:name="_Toc296503201"/>
      <w:bookmarkStart w:id="463" w:name="_Toc296891029"/>
      <w:bookmarkStart w:id="464" w:name="_Toc297120501"/>
      <w:bookmarkStart w:id="465" w:name="_Toc312678039"/>
      <w:bookmarkStart w:id="466" w:name="_Toc297048387"/>
      <w:bookmarkStart w:id="467" w:name="_Toc296347200"/>
      <w:bookmarkStart w:id="468" w:name="_Toc296891241"/>
      <w:bookmarkStart w:id="469" w:name="_Toc300935000"/>
      <w:bookmarkStart w:id="470" w:name="_Toc304295577"/>
      <w:bookmarkStart w:id="471" w:name="_Toc292559406"/>
      <w:bookmarkStart w:id="472" w:name="_Toc296346702"/>
      <w:bookmarkStart w:id="473" w:name="_Toc297216209"/>
      <w:bookmarkStart w:id="474" w:name="_Toc296944540"/>
      <w:bookmarkStart w:id="475" w:name="_Toc303539157"/>
      <w:bookmarkStart w:id="476" w:name="_Toc292559911"/>
      <w:r>
        <w:rPr>
          <w:rFonts w:ascii="宋体" w:hAnsi="宋体"/>
          <w:color w:val="auto"/>
          <w:szCs w:val="21"/>
          <w:highlight w:val="none"/>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市场价格波动是否调整合同价格的约定：</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因市场价格波动调整合同价格，采用以下第</w:t>
      </w:r>
      <w:r>
        <w:rPr>
          <w:rFonts w:ascii="宋体" w:hAnsi="宋体"/>
          <w:color w:val="auto"/>
          <w:szCs w:val="21"/>
          <w:highlight w:val="none"/>
          <w:u w:val="single"/>
        </w:rPr>
        <w:t xml:space="preserve">    </w:t>
      </w:r>
      <w:r>
        <w:rPr>
          <w:rFonts w:ascii="宋体" w:hAnsi="宋体"/>
          <w:color w:val="auto"/>
          <w:szCs w:val="21"/>
          <w:highlight w:val="none"/>
        </w:rPr>
        <w:t>种方式对合同价格进行调整：</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第1种方式：采用价格指数</w:t>
      </w:r>
      <w:r>
        <w:rPr>
          <w:rFonts w:hint="eastAsia" w:ascii="宋体" w:hAnsi="宋体"/>
          <w:color w:val="auto"/>
          <w:szCs w:val="21"/>
          <w:highlight w:val="none"/>
        </w:rPr>
        <w:t>进行价格</w:t>
      </w:r>
      <w:r>
        <w:rPr>
          <w:rFonts w:ascii="宋体" w:hAnsi="宋体"/>
          <w:color w:val="auto"/>
          <w:szCs w:val="21"/>
          <w:highlight w:val="none"/>
        </w:rPr>
        <w:t>调整。</w:t>
      </w:r>
    </w:p>
    <w:p>
      <w:pPr>
        <w:spacing w:line="400" w:lineRule="exact"/>
        <w:ind w:firstLine="420" w:firstLineChars="200"/>
        <w:rPr>
          <w:rFonts w:ascii="宋体" w:hAnsi="宋体"/>
          <w:color w:val="auto"/>
          <w:szCs w:val="21"/>
          <w:highlight w:val="none"/>
          <w:u w:val="single"/>
        </w:rPr>
      </w:pPr>
      <w:r>
        <w:rPr>
          <w:rFonts w:ascii="宋体" w:hAnsi="宋体"/>
          <w:color w:val="auto"/>
          <w:szCs w:val="21"/>
          <w:highlight w:val="none"/>
        </w:rPr>
        <w:t>关于各可调因子、定值和变值权重，以及基本价格指数及其来源的约定：</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第2种方式：采用造价信息</w:t>
      </w:r>
      <w:r>
        <w:rPr>
          <w:rFonts w:hint="eastAsia" w:ascii="宋体" w:hAnsi="宋体"/>
          <w:color w:val="auto"/>
          <w:szCs w:val="21"/>
          <w:highlight w:val="none"/>
        </w:rPr>
        <w:t>进行价格</w:t>
      </w:r>
      <w:r>
        <w:rPr>
          <w:rFonts w:ascii="宋体" w:hAnsi="宋体"/>
          <w:color w:val="auto"/>
          <w:szCs w:val="21"/>
          <w:highlight w:val="none"/>
        </w:rPr>
        <w:t>调整。</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（2）关于基准价格的约定：</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专用合同条款</w:t>
      </w:r>
      <w:r>
        <w:rPr>
          <w:rFonts w:hint="eastAsia" w:ascii="宋体" w:hAnsi="宋体" w:cs="宋体"/>
          <w:color w:val="auto"/>
          <w:szCs w:val="21"/>
          <w:highlight w:val="none"/>
        </w:rPr>
        <w:t>①</w:t>
      </w:r>
      <w:r>
        <w:rPr>
          <w:rFonts w:ascii="宋体" w:hAnsi="宋体"/>
          <w:color w:val="auto"/>
          <w:szCs w:val="21"/>
          <w:highlight w:val="none"/>
        </w:rPr>
        <w:t>承包人在已标价工程量清单或预算书中载明的材料单价低于基准价格的：专用合同条款合同履行期间材料单价涨幅以基准价格为基础超过</w:t>
      </w:r>
      <w:r>
        <w:rPr>
          <w:rFonts w:ascii="宋体" w:hAnsi="宋体"/>
          <w:color w:val="auto"/>
          <w:szCs w:val="21"/>
          <w:highlight w:val="none"/>
          <w:u w:val="single"/>
        </w:rPr>
        <w:t xml:space="preserve">   </w:t>
      </w:r>
      <w:r>
        <w:rPr>
          <w:rFonts w:ascii="宋体" w:hAnsi="宋体"/>
          <w:color w:val="auto"/>
          <w:szCs w:val="21"/>
          <w:highlight w:val="none"/>
        </w:rPr>
        <w:t>%时，或材料单价跌幅以已标价工程量清单或预算书中载明材料单价为基础超过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40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②</w:t>
      </w:r>
      <w:r>
        <w:rPr>
          <w:rFonts w:ascii="宋体" w:hAnsi="宋体"/>
          <w:color w:val="auto"/>
          <w:szCs w:val="21"/>
          <w:highlight w:val="none"/>
        </w:rPr>
        <w:t>承包人在已标价工程量清单或预算书中载明的材料单价高于基准价格的：专用合同条款合同履行期间材料单价跌幅以基准价格为基础超过</w:t>
      </w:r>
      <w:r>
        <w:rPr>
          <w:rFonts w:ascii="宋体" w:hAnsi="宋体"/>
          <w:color w:val="auto"/>
          <w:szCs w:val="21"/>
          <w:highlight w:val="none"/>
          <w:u w:val="single"/>
        </w:rPr>
        <w:t xml:space="preserve">   </w:t>
      </w:r>
      <w:r>
        <w:rPr>
          <w:rFonts w:ascii="宋体" w:hAnsi="宋体"/>
          <w:color w:val="auto"/>
          <w:szCs w:val="21"/>
          <w:highlight w:val="none"/>
        </w:rPr>
        <w:t>%时，材料单价涨幅以已标价工程量清单或预算书中载明材料单价为基础超过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400" w:lineRule="exact"/>
        <w:ind w:firstLine="645"/>
        <w:jc w:val="left"/>
        <w:rPr>
          <w:rFonts w:ascii="宋体" w:hAnsi="宋体"/>
          <w:color w:val="auto"/>
          <w:szCs w:val="21"/>
          <w:highlight w:val="none"/>
        </w:rPr>
      </w:pPr>
      <w:r>
        <w:rPr>
          <w:rFonts w:hint="eastAsia" w:ascii="宋体" w:hAnsi="宋体" w:cs="宋体"/>
          <w:color w:val="auto"/>
          <w:szCs w:val="21"/>
          <w:highlight w:val="none"/>
        </w:rPr>
        <w:t>③</w:t>
      </w:r>
      <w:r>
        <w:rPr>
          <w:rFonts w:ascii="宋体" w:hAnsi="宋体"/>
          <w:color w:val="auto"/>
          <w:szCs w:val="21"/>
          <w:highlight w:val="none"/>
        </w:rPr>
        <w:t>承包人在已标价工程量清单或预算书中载明的材料单价等于基准单价的：专用合同条款合同履行期间材料单价涨跌幅以基准单价为基础超过±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pPr>
        <w:spacing w:line="400" w:lineRule="exact"/>
        <w:jc w:val="left"/>
        <w:rPr>
          <w:rFonts w:ascii="宋体" w:hAnsi="宋体"/>
          <w:color w:val="auto"/>
          <w:szCs w:val="21"/>
          <w:highlight w:val="none"/>
        </w:rPr>
      </w:pPr>
      <w:r>
        <w:rPr>
          <w:rFonts w:ascii="宋体" w:hAnsi="宋体"/>
          <w:color w:val="auto"/>
          <w:szCs w:val="21"/>
          <w:highlight w:val="none"/>
        </w:rPr>
        <w:t>第3种方式：其他价格调整方式：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64"/>
    <w:bookmarkEnd w:id="365"/>
    <w:bookmarkEnd w:id="366"/>
    <w:bookmarkEnd w:id="367"/>
    <w:bookmarkEnd w:id="368"/>
    <w:bookmarkEnd w:id="369"/>
    <w:p>
      <w:pPr>
        <w:pStyle w:val="6"/>
        <w:spacing w:before="120" w:after="120" w:line="400" w:lineRule="exact"/>
        <w:rPr>
          <w:rFonts w:ascii="宋体" w:hAnsi="宋体" w:eastAsia="宋体"/>
          <w:b w:val="0"/>
          <w:color w:val="auto"/>
          <w:sz w:val="21"/>
          <w:szCs w:val="21"/>
          <w:highlight w:val="none"/>
        </w:rPr>
      </w:pPr>
      <w:bookmarkStart w:id="477" w:name="_Toc296346706"/>
      <w:bookmarkStart w:id="478" w:name="_Toc296503205"/>
      <w:bookmarkStart w:id="479" w:name="_Toc296891245"/>
      <w:bookmarkStart w:id="480" w:name="_Toc292559410"/>
      <w:bookmarkStart w:id="481" w:name="_Toc292559915"/>
      <w:bookmarkStart w:id="482" w:name="_Toc297120505"/>
      <w:bookmarkStart w:id="483" w:name="_Toc296944544"/>
      <w:bookmarkStart w:id="484" w:name="_Toc296891033"/>
      <w:bookmarkStart w:id="485" w:name="_Toc296347204"/>
      <w:bookmarkStart w:id="486" w:name="_Toc297048391"/>
      <w:bookmarkStart w:id="487" w:name="_Toc351203644"/>
      <w:bookmarkStart w:id="488" w:name="_Toc312678040"/>
      <w:bookmarkStart w:id="489" w:name="_Toc303539159"/>
      <w:bookmarkStart w:id="490" w:name="_Toc304295579"/>
      <w:bookmarkStart w:id="491" w:name="_Toc297216211"/>
      <w:bookmarkStart w:id="492" w:name="_Toc297123552"/>
      <w:bookmarkStart w:id="493" w:name="_Toc300935002"/>
      <w:r>
        <w:rPr>
          <w:rFonts w:ascii="宋体" w:hAnsi="宋体" w:eastAsia="宋体"/>
          <w:b w:val="0"/>
          <w:color w:val="auto"/>
          <w:sz w:val="21"/>
          <w:szCs w:val="21"/>
          <w:highlight w:val="none"/>
        </w:rPr>
        <w:t xml:space="preserve">12. </w:t>
      </w:r>
      <w:bookmarkEnd w:id="477"/>
      <w:bookmarkEnd w:id="478"/>
      <w:bookmarkEnd w:id="479"/>
      <w:bookmarkEnd w:id="480"/>
      <w:bookmarkEnd w:id="481"/>
      <w:bookmarkEnd w:id="482"/>
      <w:bookmarkEnd w:id="483"/>
      <w:bookmarkEnd w:id="484"/>
      <w:bookmarkEnd w:id="485"/>
      <w:bookmarkEnd w:id="486"/>
      <w:r>
        <w:rPr>
          <w:rFonts w:ascii="宋体" w:hAnsi="宋体" w:eastAsia="宋体"/>
          <w:b w:val="0"/>
          <w:color w:val="auto"/>
          <w:sz w:val="21"/>
          <w:szCs w:val="21"/>
          <w:highlight w:val="none"/>
        </w:rPr>
        <w:t>合同价格、计量与支付</w:t>
      </w:r>
      <w:bookmarkEnd w:id="487"/>
    </w:p>
    <w:bookmarkEnd w:id="488"/>
    <w:bookmarkEnd w:id="489"/>
    <w:bookmarkEnd w:id="490"/>
    <w:bookmarkEnd w:id="491"/>
    <w:bookmarkEnd w:id="492"/>
    <w:bookmarkEnd w:id="493"/>
    <w:p>
      <w:pPr>
        <w:spacing w:after="120" w:line="400" w:lineRule="exact"/>
        <w:ind w:firstLine="420" w:firstLineChars="200"/>
        <w:rPr>
          <w:rFonts w:ascii="宋体" w:hAnsi="宋体"/>
          <w:color w:val="auto"/>
          <w:szCs w:val="21"/>
          <w:highlight w:val="none"/>
        </w:rPr>
      </w:pPr>
      <w:bookmarkStart w:id="494" w:name="_Toc267251461"/>
      <w:bookmarkStart w:id="495" w:name="_Toc292559916"/>
      <w:bookmarkStart w:id="496" w:name="_Toc292559411"/>
      <w:bookmarkStart w:id="497" w:name="_Toc296346707"/>
      <w:bookmarkStart w:id="498" w:name="_Toc296891246"/>
      <w:bookmarkStart w:id="499" w:name="_Toc296891034"/>
      <w:bookmarkStart w:id="500" w:name="_Toc296503206"/>
      <w:bookmarkStart w:id="501" w:name="_Toc296347205"/>
      <w:bookmarkStart w:id="502" w:name="_Toc297048392"/>
      <w:bookmarkStart w:id="503" w:name="_Toc296944545"/>
      <w:bookmarkStart w:id="504" w:name="_Toc297120506"/>
      <w:bookmarkStart w:id="505" w:name="_Toc300935003"/>
      <w:bookmarkStart w:id="506" w:name="_Toc303539160"/>
      <w:bookmarkStart w:id="507" w:name="_Toc312678041"/>
      <w:bookmarkStart w:id="508" w:name="_Toc297123553"/>
      <w:bookmarkStart w:id="509" w:name="_Toc304295580"/>
      <w:bookmarkStart w:id="510" w:name="_Toc297216212"/>
      <w:r>
        <w:rPr>
          <w:rFonts w:ascii="宋体" w:hAnsi="宋体"/>
          <w:color w:val="auto"/>
          <w:szCs w:val="21"/>
          <w:highlight w:val="none"/>
        </w:rPr>
        <w:t>12.1 合</w:t>
      </w:r>
      <w:bookmarkEnd w:id="494"/>
      <w:bookmarkEnd w:id="495"/>
      <w:bookmarkEnd w:id="496"/>
      <w:r>
        <w:rPr>
          <w:rFonts w:ascii="宋体" w:hAnsi="宋体"/>
          <w:color w:val="auto"/>
          <w:szCs w:val="21"/>
          <w:highlight w:val="none"/>
        </w:rPr>
        <w:t>同价</w:t>
      </w:r>
      <w:bookmarkEnd w:id="497"/>
      <w:bookmarkEnd w:id="498"/>
      <w:bookmarkEnd w:id="499"/>
      <w:bookmarkEnd w:id="500"/>
      <w:bookmarkEnd w:id="501"/>
      <w:bookmarkEnd w:id="502"/>
      <w:bookmarkEnd w:id="503"/>
      <w:bookmarkEnd w:id="504"/>
      <w:r>
        <w:rPr>
          <w:rFonts w:ascii="宋体" w:hAnsi="宋体"/>
          <w:color w:val="auto"/>
          <w:szCs w:val="21"/>
          <w:highlight w:val="none"/>
        </w:rPr>
        <w:t>格形式</w:t>
      </w:r>
    </w:p>
    <w:bookmarkEnd w:id="505"/>
    <w:bookmarkEnd w:id="506"/>
    <w:bookmarkEnd w:id="507"/>
    <w:bookmarkEnd w:id="508"/>
    <w:bookmarkEnd w:id="509"/>
    <w:bookmarkEnd w:id="510"/>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1、单价合同。</w:t>
      </w:r>
    </w:p>
    <w:p>
      <w:pPr>
        <w:spacing w:line="400" w:lineRule="exact"/>
        <w:jc w:val="left"/>
        <w:rPr>
          <w:rFonts w:ascii="宋体" w:hAnsi="宋体"/>
          <w:color w:val="auto"/>
          <w:szCs w:val="21"/>
          <w:highlight w:val="none"/>
        </w:rPr>
      </w:pPr>
      <w:r>
        <w:rPr>
          <w:rFonts w:ascii="宋体" w:hAnsi="宋体"/>
          <w:color w:val="auto"/>
          <w:szCs w:val="21"/>
          <w:highlight w:val="none"/>
        </w:rPr>
        <w:t>综合单价包含的风险范围：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2、总价合同。</w:t>
      </w:r>
    </w:p>
    <w:p>
      <w:pPr>
        <w:spacing w:line="400" w:lineRule="exact"/>
        <w:jc w:val="left"/>
        <w:rPr>
          <w:rFonts w:ascii="宋体" w:hAnsi="宋体"/>
          <w:color w:val="auto"/>
          <w:szCs w:val="21"/>
          <w:highlight w:val="none"/>
        </w:rPr>
      </w:pPr>
      <w:r>
        <w:rPr>
          <w:rFonts w:ascii="宋体" w:hAnsi="宋体"/>
          <w:color w:val="auto"/>
          <w:szCs w:val="21"/>
          <w:highlight w:val="none"/>
        </w:rPr>
        <w:t>总价包含的风险范围：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hint="eastAsia"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ascii="宋体" w:hAnsi="宋体"/>
          <w:color w:val="auto"/>
          <w:szCs w:val="21"/>
          <w:highlight w:val="none"/>
        </w:rPr>
        <w:t>3、其他价格方式：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bookmarkStart w:id="511" w:name="_Toc297216213"/>
      <w:bookmarkStart w:id="512" w:name="_Toc303539161"/>
      <w:bookmarkStart w:id="513" w:name="_Toc297123554"/>
      <w:bookmarkStart w:id="514" w:name="_Toc300935004"/>
      <w:bookmarkStart w:id="515" w:name="_Toc304295581"/>
      <w:bookmarkStart w:id="516" w:name="_Toc312678042"/>
      <w:bookmarkStart w:id="517" w:name="_Toc296346708"/>
      <w:bookmarkStart w:id="518" w:name="_Toc292559917"/>
      <w:bookmarkStart w:id="519" w:name="_Toc297120507"/>
      <w:bookmarkStart w:id="520" w:name="_Toc296347206"/>
      <w:bookmarkStart w:id="521" w:name="_Toc296944546"/>
      <w:bookmarkStart w:id="522" w:name="_Toc296503207"/>
      <w:bookmarkStart w:id="523" w:name="_Toc296891247"/>
      <w:bookmarkStart w:id="524" w:name="_Toc297048393"/>
      <w:bookmarkStart w:id="525" w:name="_Toc292559412"/>
      <w:bookmarkStart w:id="526" w:name="_Toc296891035"/>
      <w:r>
        <w:rPr>
          <w:rFonts w:ascii="宋体" w:hAnsi="宋体"/>
          <w:color w:val="auto"/>
          <w:szCs w:val="21"/>
          <w:highlight w:val="none"/>
        </w:rPr>
        <w:t>12.2 预付款</w:t>
      </w:r>
    </w:p>
    <w:bookmarkEnd w:id="511"/>
    <w:bookmarkEnd w:id="512"/>
    <w:bookmarkEnd w:id="513"/>
    <w:bookmarkEnd w:id="514"/>
    <w:bookmarkEnd w:id="515"/>
    <w:bookmarkEnd w:id="516"/>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12.2.1 预付款的支付</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预付款支付比例或金额：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合同价款的 30 %作为预付款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预付款支付期限：</w:t>
      </w:r>
      <w:r>
        <w:rPr>
          <w:rFonts w:hint="eastAsia" w:ascii="宋体" w:hAnsi="宋体"/>
          <w:color w:val="auto"/>
          <w:szCs w:val="21"/>
          <w:highlight w:val="none"/>
          <w:u w:val="single"/>
        </w:rPr>
        <w:t xml:space="preserve"> 在本工程签订合同后，1</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个工作日内支付</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预付款扣回的方式：</w:t>
      </w:r>
      <w:r>
        <w:rPr>
          <w:rFonts w:ascii="宋体" w:hAnsi="宋体"/>
          <w:color w:val="auto"/>
          <w:szCs w:val="21"/>
          <w:highlight w:val="none"/>
          <w:u w:val="single"/>
        </w:rPr>
        <w:t xml:space="preserve"> </w:t>
      </w:r>
      <w:r>
        <w:rPr>
          <w:rFonts w:hint="eastAsia" w:ascii="宋体" w:hAnsi="宋体"/>
          <w:color w:val="auto"/>
          <w:szCs w:val="21"/>
          <w:highlight w:val="none"/>
          <w:u w:val="single"/>
        </w:rPr>
        <w:t>预付款从工程进度款中</w:t>
      </w:r>
      <w:r>
        <w:rPr>
          <w:rFonts w:hint="eastAsia" w:ascii="宋体" w:hAnsi="宋体"/>
          <w:color w:val="auto"/>
          <w:szCs w:val="21"/>
          <w:highlight w:val="none"/>
          <w:u w:val="single"/>
          <w:lang w:val="en-US" w:eastAsia="zh-CN"/>
        </w:rPr>
        <w:t>一</w:t>
      </w:r>
      <w:r>
        <w:rPr>
          <w:rFonts w:hint="eastAsia" w:ascii="宋体" w:hAnsi="宋体"/>
          <w:color w:val="auto"/>
          <w:szCs w:val="21"/>
          <w:highlight w:val="none"/>
          <w:u w:val="single"/>
        </w:rPr>
        <w:t>次</w:t>
      </w:r>
      <w:r>
        <w:rPr>
          <w:rFonts w:hint="eastAsia" w:ascii="宋体" w:hAnsi="宋体"/>
          <w:color w:val="auto"/>
          <w:szCs w:val="21"/>
          <w:highlight w:val="none"/>
          <w:u w:val="single"/>
          <w:lang w:val="en-US" w:eastAsia="zh-CN"/>
        </w:rPr>
        <w:t>性</w:t>
      </w:r>
      <w:r>
        <w:rPr>
          <w:rFonts w:hint="eastAsia" w:ascii="宋体" w:hAnsi="宋体"/>
          <w:color w:val="auto"/>
          <w:szCs w:val="21"/>
          <w:highlight w:val="none"/>
          <w:u w:val="single"/>
        </w:rPr>
        <w:t>扣回</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12.2.2 预付款担保</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承包人提交预付款担保的期限：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预付款担保的形式为：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17"/>
    <w:bookmarkEnd w:id="518"/>
    <w:bookmarkEnd w:id="519"/>
    <w:bookmarkEnd w:id="520"/>
    <w:bookmarkEnd w:id="521"/>
    <w:bookmarkEnd w:id="522"/>
    <w:bookmarkEnd w:id="523"/>
    <w:bookmarkEnd w:id="524"/>
    <w:bookmarkEnd w:id="525"/>
    <w:bookmarkEnd w:id="526"/>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12.3 计量</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12.3.1 计量原则</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工程量计算规则：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12.3.2 计量周期</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关于计量周期的约定：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12.3.3 单价合同的计量</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关于单价合同计量的约定：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12.3.4 总价合同的计量</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关于总价合同计量的约定：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12.3.5总价合同采用支付分解表计量支付的，是否适用第12.3.4 项</w:t>
      </w:r>
      <w:r>
        <w:rPr>
          <w:rFonts w:hint="eastAsia" w:ascii="宋体" w:hAnsi="宋体"/>
          <w:color w:val="auto"/>
          <w:szCs w:val="21"/>
          <w:highlight w:val="none"/>
        </w:rPr>
        <w:t>〔</w:t>
      </w:r>
      <w:r>
        <w:rPr>
          <w:rFonts w:ascii="宋体" w:hAnsi="宋体"/>
          <w:color w:val="auto"/>
          <w:szCs w:val="21"/>
          <w:highlight w:val="none"/>
        </w:rPr>
        <w:t>总价合同的计量</w:t>
      </w:r>
      <w:r>
        <w:rPr>
          <w:rFonts w:hint="eastAsia" w:ascii="宋体" w:hAnsi="宋体"/>
          <w:color w:val="auto"/>
          <w:szCs w:val="21"/>
          <w:highlight w:val="none"/>
        </w:rPr>
        <w:t>〕</w:t>
      </w:r>
      <w:r>
        <w:rPr>
          <w:rFonts w:ascii="宋体" w:hAnsi="宋体"/>
          <w:color w:val="auto"/>
          <w:szCs w:val="21"/>
          <w:highlight w:val="none"/>
        </w:rPr>
        <w:t>约定</w:t>
      </w:r>
      <w:r>
        <w:rPr>
          <w:rFonts w:hint="eastAsia" w:ascii="宋体" w:hAnsi="宋体"/>
          <w:color w:val="auto"/>
          <w:szCs w:val="21"/>
          <w:highlight w:val="none"/>
        </w:rPr>
        <w:t>进行计量：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12.3.6 其他价格形式合同的计量</w:t>
      </w:r>
    </w:p>
    <w:p>
      <w:pPr>
        <w:spacing w:line="400" w:lineRule="exact"/>
        <w:jc w:val="left"/>
        <w:rPr>
          <w:rFonts w:ascii="宋体" w:hAnsi="宋体"/>
          <w:color w:val="auto"/>
          <w:szCs w:val="21"/>
          <w:highlight w:val="none"/>
        </w:rPr>
      </w:pPr>
      <w:r>
        <w:rPr>
          <w:rFonts w:ascii="宋体" w:hAnsi="宋体"/>
          <w:color w:val="auto"/>
          <w:szCs w:val="21"/>
          <w:highlight w:val="none"/>
        </w:rPr>
        <w:t>其他价格形式的计量方式和程序：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12.4 工程进度款支付</w:t>
      </w:r>
    </w:p>
    <w:p>
      <w:pPr>
        <w:spacing w:line="400" w:lineRule="exact"/>
        <w:ind w:firstLine="420" w:firstLineChars="200"/>
        <w:jc w:val="left"/>
        <w:rPr>
          <w:rFonts w:ascii="宋体" w:hAnsi="宋体"/>
          <w:color w:val="auto"/>
          <w:szCs w:val="21"/>
          <w:highlight w:val="none"/>
        </w:rPr>
      </w:pPr>
      <w:bookmarkStart w:id="527" w:name="_Toc303539163"/>
      <w:bookmarkStart w:id="528" w:name="_Toc296891251"/>
      <w:bookmarkStart w:id="529" w:name="_Toc297120511"/>
      <w:bookmarkStart w:id="530" w:name="_Toc296346712"/>
      <w:bookmarkStart w:id="531" w:name="_Toc297048397"/>
      <w:bookmarkStart w:id="532" w:name="_Toc292559921"/>
      <w:bookmarkStart w:id="533" w:name="_Toc292559416"/>
      <w:bookmarkStart w:id="534" w:name="_Toc296891039"/>
      <w:bookmarkStart w:id="535" w:name="_Toc300935006"/>
      <w:bookmarkStart w:id="536" w:name="_Toc296503211"/>
      <w:bookmarkStart w:id="537" w:name="_Toc297123556"/>
      <w:bookmarkStart w:id="538" w:name="_Toc297216215"/>
      <w:bookmarkStart w:id="539" w:name="_Toc296944550"/>
      <w:bookmarkStart w:id="540" w:name="_Toc296347210"/>
      <w:r>
        <w:rPr>
          <w:rFonts w:ascii="宋体" w:hAnsi="宋体"/>
          <w:color w:val="auto"/>
          <w:szCs w:val="21"/>
          <w:highlight w:val="none"/>
        </w:rPr>
        <w:t>12.4.1 付款周期</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关于付款周期的约定：</w:t>
      </w:r>
      <w:r>
        <w:rPr>
          <w:rFonts w:ascii="宋体" w:hAnsi="宋体"/>
          <w:color w:val="auto"/>
          <w:szCs w:val="21"/>
          <w:highlight w:val="none"/>
          <w:u w:val="single"/>
        </w:rPr>
        <w:t xml:space="preserve"> </w:t>
      </w:r>
      <w:r>
        <w:rPr>
          <w:rFonts w:hint="eastAsia" w:ascii="宋体" w:hAnsi="宋体"/>
          <w:color w:val="auto"/>
          <w:szCs w:val="21"/>
          <w:highlight w:val="none"/>
          <w:u w:val="single"/>
        </w:rPr>
        <w:t>工程款原则上按月支付，合同内进度款支付限额为已完成工程量的90%，工程变更部分进度款支付限额为已完成工程量的80%；工程完工验收达到质量要求，结算经财政审定后，工程款支付至结算总价的97%；发包人按工程价款结算总额的3%预留工程质量保修金，待工程缺陷责任期满后返还(无息)</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12.4.2 进度付款申请单的编制</w:t>
      </w:r>
    </w:p>
    <w:p>
      <w:pPr>
        <w:spacing w:line="400" w:lineRule="exact"/>
        <w:jc w:val="left"/>
        <w:rPr>
          <w:rFonts w:ascii="宋体" w:hAnsi="宋体"/>
          <w:color w:val="auto"/>
          <w:szCs w:val="21"/>
          <w:highlight w:val="none"/>
        </w:rPr>
      </w:pPr>
      <w:r>
        <w:rPr>
          <w:rFonts w:ascii="宋体" w:hAnsi="宋体"/>
          <w:color w:val="auto"/>
          <w:szCs w:val="21"/>
          <w:highlight w:val="none"/>
        </w:rPr>
        <w:t>关于进度付款申请单编制的约定：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宋体" w:hAnsi="宋体"/>
          <w:color w:val="auto"/>
          <w:szCs w:val="21"/>
          <w:highlight w:val="none"/>
        </w:rPr>
        <w:t>2.4.3 进度付款申请单的提交</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ascii="宋体" w:hAnsi="宋体"/>
          <w:color w:val="auto"/>
          <w:szCs w:val="21"/>
          <w:highlight w:val="none"/>
        </w:rPr>
        <w:t>（3）其他价格形式合同进度付款申请单提交的约定：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12.4.4 进度款审核和支付</w:t>
      </w:r>
    </w:p>
    <w:p>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（1）监理人审查并报送发包人的期限：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ascii="宋体" w:hAnsi="宋体"/>
          <w:color w:val="auto"/>
          <w:szCs w:val="21"/>
          <w:highlight w:val="none"/>
        </w:rPr>
        <w:t>发包人完成审批并签发进度款支付证书的期限：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（2）发包人支付进度款的期限：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hint="eastAsia" w:ascii="宋体" w:hAnsi="宋体"/>
          <w:color w:val="auto"/>
          <w:szCs w:val="21"/>
          <w:highlight w:val="none"/>
        </w:rPr>
      </w:pPr>
      <w:r>
        <w:rPr>
          <w:rFonts w:ascii="宋体" w:hAnsi="宋体"/>
          <w:color w:val="auto"/>
          <w:szCs w:val="21"/>
          <w:highlight w:val="none"/>
        </w:rPr>
        <w:t>发包人逾期支付进度款的违约金的计算方式：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525" w:firstLineChars="250"/>
        <w:jc w:val="left"/>
        <w:rPr>
          <w:rFonts w:hint="eastAsia" w:ascii="宋体" w:hAnsi="宋体"/>
          <w:color w:val="auto"/>
          <w:szCs w:val="21"/>
          <w:highlight w:val="none"/>
        </w:rPr>
      </w:pPr>
      <w:r>
        <w:rPr>
          <w:rFonts w:ascii="宋体" w:hAnsi="宋体"/>
          <w:color w:val="auto"/>
          <w:szCs w:val="21"/>
          <w:highlight w:val="none"/>
        </w:rPr>
        <w:t>12.4.6 支付分解表的编制</w:t>
      </w:r>
    </w:p>
    <w:p>
      <w:pPr>
        <w:spacing w:line="400" w:lineRule="exact"/>
        <w:ind w:left="4200" w:hanging="4200" w:hangingChars="2000"/>
        <w:jc w:val="left"/>
        <w:rPr>
          <w:rFonts w:ascii="宋体" w:hAnsi="宋体"/>
          <w:color w:val="auto"/>
          <w:szCs w:val="21"/>
          <w:highlight w:val="none"/>
        </w:rPr>
      </w:pPr>
      <w:r>
        <w:rPr>
          <w:rFonts w:ascii="宋体" w:hAnsi="宋体"/>
          <w:color w:val="auto"/>
          <w:szCs w:val="21"/>
          <w:highlight w:val="none"/>
        </w:rPr>
        <w:t>2、总价合同支付分解表的编制与审批：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ascii="宋体" w:hAnsi="宋体"/>
          <w:color w:val="auto"/>
          <w:szCs w:val="21"/>
          <w:highlight w:val="none"/>
        </w:rPr>
        <w:t>3、单价合同的总价项目支付分解表的编制与审批：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70"/>
    <w:p>
      <w:pPr>
        <w:pStyle w:val="6"/>
        <w:spacing w:before="120" w:after="120" w:line="400" w:lineRule="exact"/>
        <w:rPr>
          <w:rFonts w:ascii="宋体" w:hAnsi="宋体" w:eastAsia="宋体"/>
          <w:b w:val="0"/>
          <w:color w:val="auto"/>
          <w:sz w:val="21"/>
          <w:szCs w:val="21"/>
          <w:highlight w:val="none"/>
        </w:rPr>
      </w:pPr>
      <w:bookmarkStart w:id="541" w:name="_Toc351203645"/>
      <w:bookmarkStart w:id="542" w:name="_Toc297216223"/>
      <w:bookmarkStart w:id="543" w:name="_Toc304295593"/>
      <w:bookmarkStart w:id="544" w:name="_Toc296503219"/>
      <w:bookmarkStart w:id="545" w:name="_Toc296891047"/>
      <w:bookmarkStart w:id="546" w:name="_Toc296346720"/>
      <w:bookmarkStart w:id="547" w:name="_Toc303539172"/>
      <w:bookmarkStart w:id="548" w:name="_Toc296891259"/>
      <w:bookmarkStart w:id="549" w:name="_Toc300935015"/>
      <w:bookmarkStart w:id="550" w:name="_Toc312678053"/>
      <w:bookmarkStart w:id="551" w:name="_Toc296347218"/>
      <w:bookmarkStart w:id="552" w:name="_Toc292559424"/>
      <w:bookmarkStart w:id="553" w:name="_Toc297123564"/>
      <w:bookmarkStart w:id="554" w:name="_Toc292559929"/>
      <w:bookmarkStart w:id="555" w:name="_Toc296944558"/>
      <w:bookmarkStart w:id="556" w:name="_Toc297048405"/>
      <w:bookmarkStart w:id="557" w:name="_Toc297120519"/>
      <w:r>
        <w:rPr>
          <w:rFonts w:ascii="宋体" w:hAnsi="宋体" w:eastAsia="宋体"/>
          <w:b w:val="0"/>
          <w:color w:val="auto"/>
          <w:sz w:val="21"/>
          <w:szCs w:val="21"/>
          <w:highlight w:val="none"/>
        </w:rPr>
        <w:t>13.</w:t>
      </w:r>
      <w:r>
        <w:rPr>
          <w:rFonts w:hint="eastAsia" w:ascii="宋体" w:hAnsi="宋体" w:eastAsia="宋体"/>
          <w:b w:val="0"/>
          <w:color w:val="auto"/>
          <w:sz w:val="21"/>
          <w:szCs w:val="21"/>
          <w:highlight w:val="none"/>
        </w:rPr>
        <w:t xml:space="preserve"> </w:t>
      </w:r>
      <w:r>
        <w:rPr>
          <w:rFonts w:ascii="宋体" w:hAnsi="宋体" w:eastAsia="宋体"/>
          <w:b w:val="0"/>
          <w:color w:val="auto"/>
          <w:sz w:val="21"/>
          <w:szCs w:val="21"/>
          <w:highlight w:val="none"/>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13.1 分部分项工程验收</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pPr>
        <w:spacing w:after="120" w:line="400" w:lineRule="exact"/>
        <w:ind w:firstLine="420" w:firstLineChars="200"/>
        <w:rPr>
          <w:rFonts w:ascii="宋体" w:hAnsi="宋体"/>
          <w:color w:val="auto"/>
          <w:szCs w:val="21"/>
          <w:highlight w:val="none"/>
        </w:rPr>
      </w:pPr>
      <w:bookmarkStart w:id="558" w:name="_Toc303539173"/>
      <w:bookmarkStart w:id="559" w:name="_Toc296891051"/>
      <w:bookmarkStart w:id="560" w:name="_Toc297120523"/>
      <w:bookmarkStart w:id="561" w:name="_Toc296503223"/>
      <w:bookmarkStart w:id="562" w:name="_Toc296891263"/>
      <w:bookmarkStart w:id="563" w:name="_Toc312678056"/>
      <w:bookmarkStart w:id="564" w:name="_Toc292559428"/>
      <w:bookmarkStart w:id="565" w:name="_Toc304295596"/>
      <w:bookmarkStart w:id="566" w:name="_Toc296944562"/>
      <w:bookmarkStart w:id="567" w:name="_Toc297048409"/>
      <w:bookmarkStart w:id="568" w:name="_Toc296347222"/>
      <w:bookmarkStart w:id="569" w:name="_Toc297123565"/>
      <w:bookmarkStart w:id="570" w:name="_Toc292559933"/>
      <w:bookmarkStart w:id="571" w:name="_Toc296346724"/>
      <w:bookmarkStart w:id="572" w:name="_Toc300935016"/>
      <w:bookmarkStart w:id="573" w:name="_Toc297216224"/>
      <w:bookmarkStart w:id="574" w:name="_Toc267251470"/>
      <w:bookmarkStart w:id="575" w:name="_Toc267251472"/>
      <w:bookmarkStart w:id="576" w:name="_Toc267251476"/>
      <w:bookmarkStart w:id="577" w:name="_Toc267251473"/>
      <w:bookmarkStart w:id="578" w:name="_Toc267251471"/>
      <w:bookmarkStart w:id="579" w:name="_Toc267251474"/>
      <w:bookmarkStart w:id="580" w:name="_Toc267251475"/>
      <w:r>
        <w:rPr>
          <w:rFonts w:ascii="宋体" w:hAnsi="宋体"/>
          <w:color w:val="auto"/>
          <w:szCs w:val="21"/>
          <w:highlight w:val="none"/>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spacing w:line="400" w:lineRule="exact"/>
        <w:ind w:firstLine="420" w:firstLineChars="200"/>
        <w:jc w:val="left"/>
        <w:rPr>
          <w:rFonts w:ascii="宋体" w:hAnsi="宋体"/>
          <w:color w:val="auto"/>
          <w:szCs w:val="21"/>
          <w:highlight w:val="none"/>
        </w:rPr>
      </w:pPr>
      <w:bookmarkStart w:id="581" w:name="_Toc280868704"/>
      <w:bookmarkStart w:id="582" w:name="_Toc280868705"/>
      <w:bookmarkStart w:id="583" w:name="_Toc280868706"/>
      <w:bookmarkStart w:id="584" w:name="_Toc280868707"/>
      <w:bookmarkStart w:id="585" w:name="_Toc280868708"/>
      <w:bookmarkStart w:id="586" w:name="_Toc280868709"/>
      <w:r>
        <w:rPr>
          <w:rFonts w:ascii="宋体" w:hAnsi="宋体"/>
          <w:color w:val="auto"/>
          <w:szCs w:val="21"/>
          <w:highlight w:val="none"/>
        </w:rPr>
        <w:t>13.2.2竣工验收程序</w:t>
      </w:r>
    </w:p>
    <w:bookmarkEnd w:id="581"/>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发包人不按照本项约定组织竣工验收、颁发工程接收证书的违约金的计算方法：</w:t>
      </w:r>
      <w:r>
        <w:rPr>
          <w:rFonts w:ascii="宋体" w:hAnsi="宋体"/>
          <w:color w:val="auto"/>
          <w:szCs w:val="21"/>
          <w:highlight w:val="none"/>
          <w:u w:val="single"/>
        </w:rPr>
        <w:t xml:space="preserve">            </w:t>
      </w:r>
      <w:r>
        <w:rPr>
          <w:rFonts w:ascii="宋体" w:hAnsi="宋体"/>
          <w:color w:val="auto"/>
          <w:szCs w:val="21"/>
          <w:highlight w:val="none"/>
        </w:rPr>
        <w:t>。</w:t>
      </w:r>
    </w:p>
    <w:bookmarkEnd w:id="582"/>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13.2.5移交、接收全部与部分工程</w:t>
      </w:r>
    </w:p>
    <w:bookmarkEnd w:id="583"/>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承包人向发包人移交工程的期限：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发包人未按本合同约定接收全部或部分工程的，违约金的计算方法为：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84"/>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承包人未按时移交工程的，违约金的计算方法为：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13.3 工程试车</w:t>
      </w:r>
    </w:p>
    <w:bookmarkEnd w:id="585"/>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13.3.1 试车程序</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（1）单机无负荷试车费用由</w:t>
      </w:r>
      <w:r>
        <w:rPr>
          <w:rFonts w:ascii="宋体" w:hAnsi="宋体"/>
          <w:color w:val="auto"/>
          <w:szCs w:val="21"/>
          <w:highlight w:val="none"/>
          <w:u w:val="single"/>
        </w:rPr>
        <w:t xml:space="preserve">                     </w:t>
      </w:r>
      <w:r>
        <w:rPr>
          <w:rFonts w:ascii="宋体" w:hAnsi="宋体"/>
          <w:color w:val="auto"/>
          <w:szCs w:val="21"/>
          <w:highlight w:val="none"/>
        </w:rPr>
        <w:t>承担；</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（2）无负荷联动试车费用由</w:t>
      </w:r>
      <w:r>
        <w:rPr>
          <w:rFonts w:ascii="宋体" w:hAnsi="宋体"/>
          <w:color w:val="auto"/>
          <w:szCs w:val="21"/>
          <w:highlight w:val="none"/>
          <w:u w:val="single"/>
        </w:rPr>
        <w:t xml:space="preserve">                     </w:t>
      </w:r>
      <w:r>
        <w:rPr>
          <w:rFonts w:ascii="宋体" w:hAnsi="宋体"/>
          <w:color w:val="auto"/>
          <w:szCs w:val="21"/>
          <w:highlight w:val="none"/>
        </w:rPr>
        <w:t>承担。</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13.3.3 投料试车</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关于投料试车相关事项的约定：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13.6 竣工退场</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13.6.1 竣工退场</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承包人完成竣工退场的期限：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pStyle w:val="6"/>
        <w:spacing w:before="120" w:after="120" w:line="400" w:lineRule="exact"/>
        <w:rPr>
          <w:rFonts w:ascii="宋体" w:hAnsi="宋体" w:eastAsia="宋体"/>
          <w:b w:val="0"/>
          <w:color w:val="auto"/>
          <w:sz w:val="21"/>
          <w:szCs w:val="21"/>
          <w:highlight w:val="none"/>
        </w:rPr>
      </w:pPr>
      <w:bookmarkStart w:id="587" w:name="_Toc351203646"/>
      <w:r>
        <w:rPr>
          <w:rFonts w:ascii="宋体" w:hAnsi="宋体" w:eastAsia="宋体"/>
          <w:b w:val="0"/>
          <w:color w:val="auto"/>
          <w:sz w:val="21"/>
          <w:szCs w:val="21"/>
          <w:highlight w:val="none"/>
        </w:rPr>
        <w:t>14. 竣工结算</w:t>
      </w:r>
      <w:bookmarkEnd w:id="587"/>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14.1 竣工付款申请</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承包人提交竣工付款申请单的期限：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ascii="宋体" w:hAnsi="宋体"/>
          <w:color w:val="auto"/>
          <w:szCs w:val="21"/>
          <w:highlight w:val="none"/>
        </w:rPr>
        <w:t>竣工付款申请单应包括的内容：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14.2 竣工结算审核</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发包人完成竣工付款的期限：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14.4 最终结清</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14.4.1 最终结清申请单</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承包人提交最终结清申请单的份数：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承包人提交最终结算申请单的期限：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14.4.2 最终结清证书和支付</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（1）发包人完成最终结清申请单的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（2）发包人完成支付的期限：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74"/>
    <w:bookmarkEnd w:id="575"/>
    <w:bookmarkEnd w:id="576"/>
    <w:bookmarkEnd w:id="577"/>
    <w:bookmarkEnd w:id="578"/>
    <w:bookmarkEnd w:id="579"/>
    <w:bookmarkEnd w:id="580"/>
    <w:bookmarkEnd w:id="586"/>
    <w:p>
      <w:pPr>
        <w:pStyle w:val="6"/>
        <w:spacing w:before="120" w:after="120" w:line="400" w:lineRule="exact"/>
        <w:rPr>
          <w:rFonts w:ascii="宋体" w:hAnsi="宋体" w:eastAsia="宋体"/>
          <w:b w:val="0"/>
          <w:color w:val="auto"/>
          <w:sz w:val="21"/>
          <w:szCs w:val="21"/>
          <w:highlight w:val="none"/>
        </w:rPr>
      </w:pPr>
      <w:bookmarkStart w:id="588" w:name="_Toc351203647"/>
      <w:bookmarkStart w:id="589" w:name="_Toc267251483"/>
      <w:bookmarkStart w:id="590" w:name="_Toc267251482"/>
      <w:bookmarkStart w:id="591" w:name="_Toc267251484"/>
      <w:bookmarkStart w:id="592" w:name="_Toc267251485"/>
      <w:bookmarkStart w:id="593" w:name="_Toc267251490"/>
      <w:bookmarkStart w:id="594" w:name="_Toc267251489"/>
      <w:bookmarkStart w:id="595" w:name="_Toc267251486"/>
      <w:bookmarkStart w:id="596" w:name="_Toc267251488"/>
      <w:bookmarkStart w:id="597" w:name="_Toc267251492"/>
      <w:bookmarkStart w:id="598" w:name="_Toc267251503"/>
      <w:bookmarkStart w:id="599" w:name="_Toc267251497"/>
      <w:bookmarkStart w:id="600" w:name="_Toc267251498"/>
      <w:bookmarkStart w:id="601" w:name="_Toc267251499"/>
      <w:bookmarkStart w:id="602" w:name="_Toc267251496"/>
      <w:bookmarkStart w:id="603" w:name="_Toc267251494"/>
      <w:bookmarkStart w:id="604" w:name="_Toc267251502"/>
      <w:bookmarkStart w:id="605" w:name="_Toc267251495"/>
      <w:bookmarkStart w:id="606" w:name="_Toc267251501"/>
      <w:bookmarkStart w:id="607" w:name="_Toc267251491"/>
      <w:bookmarkStart w:id="608" w:name="_Toc267251493"/>
      <w:bookmarkStart w:id="609" w:name="_Toc267251504"/>
      <w:bookmarkStart w:id="610" w:name="_Toc267251506"/>
      <w:bookmarkStart w:id="611" w:name="_Toc267251507"/>
      <w:bookmarkStart w:id="612" w:name="_Toc267251508"/>
      <w:bookmarkStart w:id="613" w:name="_Toc267251515"/>
      <w:bookmarkStart w:id="614" w:name="_Toc267251513"/>
      <w:bookmarkStart w:id="615" w:name="_Toc267251510"/>
      <w:bookmarkStart w:id="616" w:name="_Toc267251514"/>
      <w:bookmarkStart w:id="617" w:name="_Toc267251511"/>
      <w:bookmarkStart w:id="618" w:name="_Toc267251509"/>
      <w:r>
        <w:rPr>
          <w:rFonts w:ascii="宋体" w:hAnsi="宋体" w:eastAsia="宋体"/>
          <w:b w:val="0"/>
          <w:color w:val="auto"/>
          <w:sz w:val="21"/>
          <w:szCs w:val="21"/>
          <w:highlight w:val="none"/>
        </w:rPr>
        <w:t>15. 缺陷责任期与保修</w:t>
      </w:r>
      <w:bookmarkEnd w:id="588"/>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15.2缺陷责任期</w:t>
      </w:r>
      <w:bookmarkEnd w:id="589"/>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缺陷责任期的具体期限：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15.3 质量保证金</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15.3.1 </w:t>
      </w:r>
      <w:r>
        <w:rPr>
          <w:rFonts w:hint="eastAsia" w:ascii="宋体" w:hAnsi="宋体"/>
          <w:color w:val="auto"/>
          <w:szCs w:val="21"/>
          <w:highlight w:val="none"/>
        </w:rPr>
        <w:t>承包人提供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szCs w:val="21"/>
          <w:highlight w:val="none"/>
          <w:u w:val="single"/>
        </w:rPr>
        <w:t>（2）</w:t>
      </w:r>
      <w:r>
        <w:rPr>
          <w:rFonts w:ascii="宋体" w:hAnsi="宋体"/>
          <w:color w:val="auto"/>
          <w:szCs w:val="21"/>
          <w:highlight w:val="none"/>
        </w:rPr>
        <w:t>种方式：</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（1）质量保证金保函，保证金额为：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bCs/>
          <w:color w:val="auto"/>
          <w:szCs w:val="21"/>
          <w:highlight w:val="none"/>
        </w:rPr>
        <w:t>（1%-3%）</w:t>
      </w:r>
      <w:r>
        <w:rPr>
          <w:rFonts w:ascii="宋体" w:hAnsi="宋体"/>
          <w:color w:val="auto"/>
          <w:szCs w:val="21"/>
          <w:highlight w:val="none"/>
        </w:rPr>
        <w:t>的工程款；</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（3）其他</w:t>
      </w:r>
      <w:r>
        <w:rPr>
          <w:rFonts w:hint="eastAsia" w:ascii="宋体" w:hAnsi="宋体"/>
          <w:color w:val="auto"/>
          <w:szCs w:val="21"/>
          <w:highlight w:val="none"/>
        </w:rPr>
        <w:t>方</w:t>
      </w:r>
      <w:r>
        <w:rPr>
          <w:rFonts w:ascii="宋体" w:hAnsi="宋体"/>
          <w:color w:val="auto"/>
          <w:szCs w:val="21"/>
          <w:highlight w:val="none"/>
        </w:rPr>
        <w:t>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15.3.2 质量保证金的扣留 </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szCs w:val="21"/>
          <w:highlight w:val="none"/>
          <w:u w:val="single"/>
        </w:rPr>
        <w:t>（2）</w:t>
      </w:r>
      <w:r>
        <w:rPr>
          <w:rFonts w:ascii="宋体" w:hAnsi="宋体"/>
          <w:color w:val="auto"/>
          <w:szCs w:val="21"/>
          <w:highlight w:val="none"/>
        </w:rPr>
        <w:t>种方式：</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（1）在支付工程进度款时逐次扣留，在此情形下，质量保证金的计算基数不包括预付款的支付、扣回以及价格调整的金额；</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（2）工程竣工结算时一次性扣留质量保证金；</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（3）其他扣留方式: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关于质量保证金的补充约定：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bookmarkEnd w:id="590"/>
    <w:bookmarkEnd w:id="591"/>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15.4保修</w:t>
      </w:r>
    </w:p>
    <w:bookmarkEnd w:id="592"/>
    <w:p>
      <w:pPr>
        <w:spacing w:line="400" w:lineRule="exact"/>
        <w:ind w:firstLine="409" w:firstLineChars="195"/>
        <w:jc w:val="left"/>
        <w:rPr>
          <w:rFonts w:ascii="宋体" w:hAnsi="宋体"/>
          <w:color w:val="auto"/>
          <w:szCs w:val="21"/>
          <w:highlight w:val="none"/>
        </w:rPr>
      </w:pPr>
      <w:r>
        <w:rPr>
          <w:rFonts w:ascii="宋体" w:hAnsi="宋体"/>
          <w:color w:val="auto"/>
          <w:szCs w:val="21"/>
          <w:highlight w:val="none"/>
        </w:rPr>
        <w:t>15.4.1 保修责任</w:t>
      </w:r>
    </w:p>
    <w:p>
      <w:pPr>
        <w:spacing w:line="400" w:lineRule="exact"/>
        <w:jc w:val="left"/>
        <w:rPr>
          <w:rFonts w:ascii="宋体" w:hAnsi="宋体"/>
          <w:color w:val="auto"/>
          <w:szCs w:val="21"/>
          <w:highlight w:val="none"/>
        </w:rPr>
      </w:pPr>
      <w:r>
        <w:rPr>
          <w:rFonts w:ascii="宋体" w:hAnsi="宋体"/>
          <w:color w:val="auto"/>
          <w:szCs w:val="21"/>
          <w:highlight w:val="none"/>
        </w:rPr>
        <w:t>工程保修期为：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09" w:firstLineChars="195"/>
        <w:jc w:val="left"/>
        <w:rPr>
          <w:rFonts w:ascii="宋体" w:hAnsi="宋体"/>
          <w:color w:val="auto"/>
          <w:szCs w:val="21"/>
          <w:highlight w:val="none"/>
        </w:rPr>
      </w:pPr>
      <w:r>
        <w:rPr>
          <w:rFonts w:ascii="宋体" w:hAnsi="宋体"/>
          <w:color w:val="auto"/>
          <w:szCs w:val="21"/>
          <w:highlight w:val="none"/>
        </w:rPr>
        <w:t>15.4.3 修复通知</w:t>
      </w:r>
    </w:p>
    <w:p>
      <w:pPr>
        <w:spacing w:line="400" w:lineRule="exact"/>
        <w:jc w:val="left"/>
        <w:rPr>
          <w:rFonts w:ascii="宋体" w:hAnsi="宋体"/>
          <w:color w:val="auto"/>
          <w:szCs w:val="21"/>
          <w:highlight w:val="none"/>
        </w:rPr>
      </w:pPr>
      <w:r>
        <w:rPr>
          <w:rFonts w:ascii="宋体" w:hAnsi="宋体"/>
          <w:color w:val="auto"/>
          <w:szCs w:val="21"/>
          <w:highlight w:val="none"/>
        </w:rPr>
        <w:t>承包人收到保修通知并到达工程现场的合理时间：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93"/>
    <w:bookmarkEnd w:id="594"/>
    <w:bookmarkEnd w:id="595"/>
    <w:bookmarkEnd w:id="596"/>
    <w:p>
      <w:pPr>
        <w:pStyle w:val="6"/>
        <w:spacing w:before="120" w:after="120" w:line="400" w:lineRule="exact"/>
        <w:rPr>
          <w:rFonts w:ascii="宋体" w:hAnsi="宋体" w:eastAsia="宋体"/>
          <w:b w:val="0"/>
          <w:color w:val="auto"/>
          <w:sz w:val="21"/>
          <w:szCs w:val="21"/>
          <w:highlight w:val="none"/>
        </w:rPr>
      </w:pPr>
      <w:bookmarkStart w:id="619" w:name="_Toc351203648"/>
      <w:bookmarkStart w:id="620" w:name="_Toc280868717"/>
      <w:bookmarkStart w:id="621" w:name="_Toc280868718"/>
      <w:r>
        <w:rPr>
          <w:rFonts w:ascii="宋体" w:hAnsi="宋体" w:eastAsia="宋体"/>
          <w:b w:val="0"/>
          <w:color w:val="auto"/>
          <w:sz w:val="21"/>
          <w:szCs w:val="21"/>
          <w:highlight w:val="none"/>
        </w:rPr>
        <w:t>16. 违约</w:t>
      </w:r>
      <w:bookmarkEnd w:id="619"/>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16.1 发包人违约</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16.1.1发包人违约的情形</w:t>
      </w:r>
    </w:p>
    <w:p>
      <w:pPr>
        <w:spacing w:line="400" w:lineRule="exact"/>
        <w:ind w:left="1050" w:hanging="1050" w:hangingChars="500"/>
        <w:jc w:val="left"/>
        <w:rPr>
          <w:rFonts w:hint="eastAsia" w:ascii="宋体" w:hAnsi="宋体"/>
          <w:color w:val="auto"/>
          <w:szCs w:val="21"/>
          <w:highlight w:val="none"/>
        </w:rPr>
      </w:pPr>
      <w:r>
        <w:rPr>
          <w:rFonts w:ascii="宋体" w:hAnsi="宋体"/>
          <w:color w:val="auto"/>
          <w:szCs w:val="21"/>
          <w:highlight w:val="none"/>
        </w:rPr>
        <w:t>发包人违约的其他情形：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left="1050" w:hanging="1050" w:hangingChars="500"/>
        <w:jc w:val="left"/>
        <w:rPr>
          <w:rFonts w:ascii="宋体" w:hAnsi="宋体"/>
          <w:color w:val="auto"/>
          <w:szCs w:val="21"/>
          <w:highlight w:val="none"/>
        </w:rPr>
      </w:pPr>
      <w:r>
        <w:rPr>
          <w:rFonts w:ascii="宋体" w:hAnsi="宋体"/>
          <w:color w:val="auto"/>
          <w:szCs w:val="21"/>
          <w:highlight w:val="none"/>
        </w:rPr>
        <w:t xml:space="preserve">    16.1.2 发包人违约的责任</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发包人违约责任的承担方式和计算方法：</w:t>
      </w:r>
    </w:p>
    <w:p>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（1）因发包人原因未能在计划开工日期前7天内下达开工通知的违约责任：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（2）因发包人原因未能按合同约定支付合同价款的违约责任：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（3）发包人违反第10.1款</w:t>
      </w:r>
      <w:r>
        <w:rPr>
          <w:rFonts w:hint="eastAsia" w:ascii="宋体" w:hAnsi="宋体"/>
          <w:color w:val="auto"/>
          <w:szCs w:val="21"/>
          <w:highlight w:val="none"/>
        </w:rPr>
        <w:t>〔</w:t>
      </w:r>
      <w:r>
        <w:rPr>
          <w:rFonts w:ascii="宋体" w:hAnsi="宋体"/>
          <w:color w:val="auto"/>
          <w:szCs w:val="21"/>
          <w:highlight w:val="none"/>
        </w:rPr>
        <w:t>变更的范围</w:t>
      </w:r>
      <w:r>
        <w:rPr>
          <w:rFonts w:hint="eastAsia" w:ascii="宋体" w:hAnsi="宋体"/>
          <w:color w:val="auto"/>
          <w:szCs w:val="21"/>
          <w:highlight w:val="none"/>
        </w:rPr>
        <w:t>〕</w:t>
      </w:r>
      <w:r>
        <w:rPr>
          <w:rFonts w:ascii="宋体" w:hAnsi="宋体"/>
          <w:color w:val="auto"/>
          <w:szCs w:val="21"/>
          <w:highlight w:val="none"/>
        </w:rPr>
        <w:t xml:space="preserve">第（2）项约定，自行实施被取消的工作或转由他人实施的违约责任：      </w:t>
      </w:r>
      <w:r>
        <w:rPr>
          <w:rFonts w:hint="eastAsia" w:ascii="宋体" w:hAnsi="宋体"/>
          <w:color w:val="auto"/>
          <w:szCs w:val="21"/>
          <w:highlight w:val="none"/>
        </w:rPr>
        <w:t xml:space="preserve">                                </w:t>
      </w:r>
      <w:r>
        <w:rPr>
          <w:rFonts w:ascii="宋体" w:hAnsi="宋体"/>
          <w:color w:val="auto"/>
          <w:szCs w:val="21"/>
          <w:highlight w:val="none"/>
        </w:rPr>
        <w:t xml:space="preserve"> 。</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（4）发包人提供的材料、工程设备的规格、数量或质量不符合合同约定，或因发包人原因导致交货日期延误或交货地点变更等情况的违约责任：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ascii="宋体" w:hAnsi="宋体"/>
          <w:color w:val="auto"/>
          <w:szCs w:val="21"/>
          <w:highlight w:val="none"/>
        </w:rPr>
        <w:t>（5）因发包人违反合同约定造成暂停施工的违约责任：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jc w:val="left"/>
        <w:rPr>
          <w:rFonts w:ascii="宋体" w:hAnsi="宋体"/>
          <w:color w:val="auto"/>
          <w:szCs w:val="21"/>
          <w:highlight w:val="none"/>
        </w:rPr>
      </w:pPr>
      <w:r>
        <w:rPr>
          <w:rFonts w:ascii="宋体" w:hAnsi="宋体"/>
          <w:color w:val="auto"/>
          <w:szCs w:val="21"/>
          <w:highlight w:val="none"/>
        </w:rPr>
        <w:t>（6）发包人无正当理由没有在约定期限内发出复工指示，导致承包人无法复工的违约责任：</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其他：</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16.1.3 因发包人违约解除合同</w:t>
      </w:r>
    </w:p>
    <w:p>
      <w:pPr>
        <w:autoSpaceDE w:val="0"/>
        <w:autoSpaceDN w:val="0"/>
        <w:adjustRightInd w:val="0"/>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承包人按16.1.1项</w:t>
      </w:r>
      <w:r>
        <w:rPr>
          <w:rFonts w:hint="eastAsia" w:ascii="宋体" w:hAnsi="宋体"/>
          <w:color w:val="auto"/>
          <w:szCs w:val="21"/>
          <w:highlight w:val="none"/>
        </w:rPr>
        <w:t>〔</w:t>
      </w:r>
      <w:r>
        <w:rPr>
          <w:rFonts w:ascii="宋体" w:hAnsi="宋体"/>
          <w:color w:val="auto"/>
          <w:szCs w:val="21"/>
          <w:highlight w:val="none"/>
        </w:rPr>
        <w:t>发包人违约的情形</w:t>
      </w:r>
      <w:r>
        <w:rPr>
          <w:rFonts w:hint="eastAsia" w:ascii="宋体" w:hAnsi="宋体"/>
          <w:color w:val="auto"/>
          <w:szCs w:val="21"/>
          <w:highlight w:val="none"/>
        </w:rPr>
        <w:t>〕</w:t>
      </w:r>
      <w:r>
        <w:rPr>
          <w:rFonts w:ascii="宋体" w:hAnsi="宋体"/>
          <w:color w:val="auto"/>
          <w:szCs w:val="21"/>
          <w:highlight w:val="none"/>
        </w:rPr>
        <w:t>约定暂停施工满</w:t>
      </w:r>
      <w:r>
        <w:rPr>
          <w:rFonts w:ascii="宋体" w:hAnsi="宋体"/>
          <w:color w:val="auto"/>
          <w:szCs w:val="21"/>
          <w:highlight w:val="none"/>
          <w:u w:val="single"/>
        </w:rPr>
        <w:t xml:space="preserve">    </w:t>
      </w:r>
      <w:r>
        <w:rPr>
          <w:rFonts w:ascii="宋体" w:hAnsi="宋体"/>
          <w:color w:val="auto"/>
          <w:szCs w:val="21"/>
          <w:highlight w:val="none"/>
        </w:rPr>
        <w:t>天后发包人仍不纠正其违约行为并致使合同目的不能实现的，承包人有权解除合同。</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16.2 承包人违约</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16.2.1 承包人违约的情形</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承包人违约的其他情形：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16.2.2承包人违约的责任</w:t>
      </w:r>
    </w:p>
    <w:p>
      <w:pPr>
        <w:autoSpaceDE w:val="0"/>
        <w:autoSpaceDN w:val="0"/>
        <w:adjustRightInd w:val="0"/>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承包人违约责任的承担方式和计算方法：</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16.2.3 因承包人违约解除合同</w:t>
      </w:r>
    </w:p>
    <w:p>
      <w:pPr>
        <w:autoSpaceDE w:val="0"/>
        <w:autoSpaceDN w:val="0"/>
        <w:adjustRightInd w:val="0"/>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关于承包人违约解除合同的特别约定：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继续</w:t>
      </w:r>
      <w:r>
        <w:rPr>
          <w:rFonts w:ascii="宋体" w:hAnsi="宋体"/>
          <w:color w:val="auto"/>
          <w:szCs w:val="21"/>
          <w:highlight w:val="none"/>
        </w:rPr>
        <w:t>使用承包人在施工现场的材料、设备、临时工程、承包人文件和由承包人或以其名义编制的其他文件</w:t>
      </w:r>
      <w:r>
        <w:rPr>
          <w:rFonts w:hint="eastAsia" w:ascii="宋体" w:hAnsi="宋体"/>
          <w:color w:val="auto"/>
          <w:szCs w:val="21"/>
          <w:highlight w:val="none"/>
        </w:rPr>
        <w:t>的费用承担方式</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6"/>
        <w:spacing w:before="120" w:after="120" w:line="400" w:lineRule="exact"/>
        <w:rPr>
          <w:rFonts w:ascii="宋体" w:hAnsi="宋体" w:eastAsia="宋体"/>
          <w:b w:val="0"/>
          <w:color w:val="auto"/>
          <w:sz w:val="21"/>
          <w:szCs w:val="21"/>
          <w:highlight w:val="none"/>
        </w:rPr>
      </w:pPr>
      <w:bookmarkStart w:id="622" w:name="_Toc351203649"/>
      <w:r>
        <w:rPr>
          <w:rFonts w:ascii="宋体" w:hAnsi="宋体" w:eastAsia="宋体"/>
          <w:b w:val="0"/>
          <w:color w:val="auto"/>
          <w:sz w:val="21"/>
          <w:szCs w:val="21"/>
          <w:highlight w:val="none"/>
        </w:rPr>
        <w:t>17. 不可抗力</w:t>
      </w:r>
      <w:bookmarkEnd w:id="622"/>
      <w:r>
        <w:rPr>
          <w:rFonts w:ascii="宋体" w:hAnsi="宋体" w:eastAsia="宋体"/>
          <w:b w:val="0"/>
          <w:color w:val="auto"/>
          <w:sz w:val="21"/>
          <w:szCs w:val="21"/>
          <w:highlight w:val="none"/>
        </w:rPr>
        <w:t xml:space="preserve"> </w:t>
      </w:r>
      <w:bookmarkEnd w:id="620"/>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17.1 不可抗力的确认</w:t>
      </w:r>
    </w:p>
    <w:p>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 xml:space="preserve">除通用合同条款约定的不可抗力事件之外，视为不可抗力的其他情形：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17.4 因不可抗力解除合同</w:t>
      </w:r>
    </w:p>
    <w:p>
      <w:pPr>
        <w:spacing w:line="4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合同解除后，发包人应在商定或确定发包人应支付款项后</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pPr>
        <w:pStyle w:val="6"/>
        <w:spacing w:before="120" w:after="120" w:line="400" w:lineRule="exact"/>
        <w:rPr>
          <w:rFonts w:ascii="宋体" w:hAnsi="宋体" w:eastAsia="宋体"/>
          <w:b w:val="0"/>
          <w:color w:val="auto"/>
          <w:sz w:val="21"/>
          <w:szCs w:val="21"/>
          <w:highlight w:val="none"/>
        </w:rPr>
      </w:pPr>
      <w:bookmarkStart w:id="623" w:name="_Toc351203650"/>
      <w:r>
        <w:rPr>
          <w:rFonts w:ascii="宋体" w:hAnsi="宋体" w:eastAsia="宋体"/>
          <w:b w:val="0"/>
          <w:color w:val="auto"/>
          <w:sz w:val="21"/>
          <w:szCs w:val="21"/>
          <w:highlight w:val="none"/>
        </w:rPr>
        <w:t>18. 保险</w:t>
      </w:r>
      <w:bookmarkEnd w:id="623"/>
    </w:p>
    <w:bookmarkEnd w:id="621"/>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18.1 工程保险</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关于工程保险的特别约定：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18.3 其他保险</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关于其他保险的约定：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承包人是否应为其施工设备等办理财产保险：</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18.7 通知义务</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97"/>
    <w:bookmarkEnd w:id="598"/>
    <w:bookmarkEnd w:id="599"/>
    <w:bookmarkEnd w:id="600"/>
    <w:bookmarkEnd w:id="601"/>
    <w:bookmarkEnd w:id="602"/>
    <w:bookmarkEnd w:id="603"/>
    <w:bookmarkEnd w:id="604"/>
    <w:bookmarkEnd w:id="605"/>
    <w:bookmarkEnd w:id="606"/>
    <w:bookmarkEnd w:id="607"/>
    <w:bookmarkEnd w:id="608"/>
    <w:p>
      <w:pPr>
        <w:pStyle w:val="6"/>
        <w:spacing w:before="120" w:after="120" w:line="400" w:lineRule="exact"/>
        <w:rPr>
          <w:rFonts w:ascii="宋体" w:hAnsi="宋体" w:eastAsia="宋体"/>
          <w:b w:val="0"/>
          <w:color w:val="auto"/>
          <w:sz w:val="21"/>
          <w:szCs w:val="21"/>
          <w:highlight w:val="none"/>
        </w:rPr>
      </w:pPr>
      <w:bookmarkStart w:id="624" w:name="_Toc351203651"/>
      <w:r>
        <w:rPr>
          <w:rFonts w:ascii="宋体" w:hAnsi="宋体" w:eastAsia="宋体"/>
          <w:b w:val="0"/>
          <w:color w:val="auto"/>
          <w:sz w:val="21"/>
          <w:szCs w:val="21"/>
          <w:highlight w:val="none"/>
        </w:rPr>
        <w:t>20. 争议解决</w:t>
      </w:r>
      <w:bookmarkEnd w:id="624"/>
    </w:p>
    <w:bookmarkEnd w:id="609"/>
    <w:bookmarkEnd w:id="610"/>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20.3 争</w:t>
      </w:r>
      <w:bookmarkEnd w:id="611"/>
      <w:r>
        <w:rPr>
          <w:rFonts w:ascii="宋体" w:hAnsi="宋体"/>
          <w:color w:val="auto"/>
          <w:szCs w:val="21"/>
          <w:highlight w:val="none"/>
        </w:rPr>
        <w:t>议评审</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定：</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20.3.1 争议评审小组的确定</w:t>
      </w:r>
    </w:p>
    <w:p>
      <w:pPr>
        <w:spacing w:line="400" w:lineRule="exact"/>
        <w:ind w:firstLine="420" w:firstLineChars="200"/>
        <w:jc w:val="left"/>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autoSpaceDE w:val="0"/>
        <w:autoSpaceDN w:val="0"/>
        <w:adjustRightIn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20.3.2 争议评审小组的决定</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after="120" w:line="400" w:lineRule="exact"/>
        <w:ind w:firstLine="420" w:firstLineChars="200"/>
        <w:rPr>
          <w:rFonts w:hint="eastAsia" w:ascii="宋体" w:hAnsi="宋体"/>
          <w:color w:val="auto"/>
          <w:szCs w:val="21"/>
          <w:highlight w:val="none"/>
        </w:rPr>
      </w:pPr>
      <w:r>
        <w:rPr>
          <w:rFonts w:ascii="宋体" w:hAnsi="宋体"/>
          <w:color w:val="auto"/>
          <w:szCs w:val="21"/>
          <w:highlight w:val="none"/>
        </w:rPr>
        <w:t>20.4仲裁或诉讼</w:t>
      </w:r>
      <w:bookmarkEnd w:id="612"/>
    </w:p>
    <w:p>
      <w:pPr>
        <w:spacing w:after="120" w:line="400" w:lineRule="exact"/>
        <w:ind w:firstLine="420" w:firstLineChars="200"/>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szCs w:val="21"/>
          <w:highlight w:val="none"/>
          <w:u w:val="single"/>
        </w:rPr>
        <w:t xml:space="preserve">     </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bookmarkEnd w:id="613"/>
      <w:bookmarkEnd w:id="614"/>
      <w:bookmarkEnd w:id="615"/>
      <w:bookmarkEnd w:id="616"/>
      <w:bookmarkEnd w:id="617"/>
      <w:bookmarkEnd w:id="618"/>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pStyle w:val="2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outlineLvl w:val="9"/>
        <w:rPr>
          <w:rFonts w:hint="eastAsia" w:ascii="宋体" w:hAnsi="宋体" w:eastAsia="宋体" w:cs="宋体"/>
          <w:color w:val="auto"/>
          <w:sz w:val="21"/>
          <w:szCs w:val="21"/>
          <w:highlight w:val="none"/>
          <w:u w:val="single"/>
          <w:lang w:val="en-US" w:eastAsia="zh-CN"/>
        </w:rPr>
      </w:pPr>
    </w:p>
    <w:p>
      <w:pPr>
        <w:jc w:val="center"/>
        <w:outlineLvl w:val="0"/>
        <w:rPr>
          <w:rFonts w:hint="eastAsia" w:ascii="宋体" w:hAnsi="宋体" w:eastAsia="宋体" w:cs="宋体"/>
          <w:b/>
          <w:bCs/>
          <w:color w:val="auto"/>
          <w:sz w:val="48"/>
          <w:szCs w:val="48"/>
          <w:highlight w:val="none"/>
          <w:lang w:val="en-US" w:eastAsia="zh-CN"/>
        </w:rPr>
      </w:pPr>
      <w:bookmarkStart w:id="625" w:name="_Toc20178"/>
      <w:bookmarkStart w:id="626" w:name="_Toc27810"/>
      <w:r>
        <w:rPr>
          <w:rFonts w:hint="eastAsia" w:ascii="宋体" w:hAnsi="宋体" w:eastAsia="宋体" w:cs="宋体"/>
          <w:b/>
          <w:bCs/>
          <w:color w:val="auto"/>
          <w:sz w:val="48"/>
          <w:szCs w:val="48"/>
          <w:highlight w:val="none"/>
          <w:lang w:val="en-US" w:eastAsia="zh-CN"/>
        </w:rPr>
        <w:t>第五章 工程量清单</w:t>
      </w:r>
      <w:bookmarkEnd w:id="625"/>
      <w:bookmarkEnd w:id="626"/>
    </w:p>
    <w:p>
      <w:pPr>
        <w:outlineLvl w:val="9"/>
        <w:rPr>
          <w:rFonts w:hint="default"/>
          <w:color w:val="auto"/>
          <w:highlight w:val="none"/>
          <w:lang w:val="en-US" w:eastAsia="zh-CN"/>
        </w:rPr>
      </w:pP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1、工程量清单应与投标须知、合同协议条款、合同的通用条款、合同专用条款、技术规范及图纸等文件一起结合使用。</w:t>
      </w: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2、工程量清单中所列工程量系发包人按照现有图纸及有关资料依据建设行政主管部门所颁布的计量规则计算的，它是招标文件的组成部分，作为投标报价的共同基础。</w:t>
      </w: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3、对工程和材料的一般指示或说明已写于合同文件、图纸和技术规范内。给工程量清单各细目标价前，须参阅合同文件和技术规范的有关部分。</w:t>
      </w: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4、按格式要求盖章并签字。</w:t>
      </w: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5、所有报价应以人民币表示。</w:t>
      </w: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6、工程量清单另册发放。</w:t>
      </w: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jc w:val="center"/>
        <w:outlineLvl w:val="0"/>
        <w:rPr>
          <w:rFonts w:hint="eastAsia" w:ascii="宋体" w:hAnsi="宋体" w:eastAsia="宋体" w:cs="宋体"/>
          <w:b/>
          <w:bCs/>
          <w:color w:val="auto"/>
          <w:sz w:val="52"/>
          <w:szCs w:val="52"/>
          <w:highlight w:val="none"/>
          <w:lang w:val="en-US" w:eastAsia="zh-CN"/>
        </w:rPr>
      </w:pPr>
      <w:bookmarkStart w:id="627" w:name="_Toc27953"/>
      <w:bookmarkStart w:id="628" w:name="_Toc16379"/>
      <w:r>
        <w:rPr>
          <w:rFonts w:hint="eastAsia" w:ascii="宋体" w:hAnsi="宋体" w:eastAsia="宋体" w:cs="宋体"/>
          <w:b/>
          <w:bCs/>
          <w:color w:val="auto"/>
          <w:sz w:val="52"/>
          <w:szCs w:val="52"/>
          <w:highlight w:val="none"/>
          <w:lang w:val="en-US" w:eastAsia="zh-CN"/>
        </w:rPr>
        <w:t>第二卷</w:t>
      </w:r>
      <w:bookmarkEnd w:id="627"/>
      <w:bookmarkEnd w:id="628"/>
    </w:p>
    <w:p>
      <w:pPr>
        <w:jc w:val="center"/>
        <w:outlineLvl w:val="9"/>
        <w:rPr>
          <w:rFonts w:hint="eastAsia" w:ascii="宋体" w:hAnsi="宋体" w:eastAsia="宋体" w:cs="宋体"/>
          <w:b/>
          <w:bCs/>
          <w:color w:val="auto"/>
          <w:sz w:val="52"/>
          <w:szCs w:val="52"/>
          <w:highlight w:val="none"/>
          <w:lang w:val="en-US" w:eastAsia="zh-CN"/>
        </w:rPr>
      </w:pPr>
    </w:p>
    <w:p>
      <w:pPr>
        <w:jc w:val="center"/>
        <w:outlineLvl w:val="0"/>
        <w:rPr>
          <w:rFonts w:hint="eastAsia" w:ascii="宋体" w:hAnsi="宋体" w:eastAsia="宋体" w:cs="宋体"/>
          <w:b/>
          <w:bCs/>
          <w:color w:val="auto"/>
          <w:sz w:val="52"/>
          <w:szCs w:val="52"/>
          <w:highlight w:val="none"/>
          <w:lang w:val="en-US" w:eastAsia="zh-CN"/>
        </w:rPr>
      </w:pPr>
      <w:bookmarkStart w:id="629" w:name="_Toc20476"/>
      <w:bookmarkStart w:id="630" w:name="_Toc9742"/>
      <w:r>
        <w:rPr>
          <w:rFonts w:hint="eastAsia" w:ascii="宋体" w:hAnsi="宋体" w:eastAsia="宋体" w:cs="宋体"/>
          <w:b/>
          <w:bCs/>
          <w:color w:val="auto"/>
          <w:sz w:val="52"/>
          <w:szCs w:val="52"/>
          <w:highlight w:val="none"/>
          <w:lang w:val="en-US" w:eastAsia="zh-CN"/>
        </w:rPr>
        <w:t>第六章 图纸</w:t>
      </w:r>
      <w:bookmarkEnd w:id="629"/>
      <w:bookmarkEnd w:id="630"/>
    </w:p>
    <w:p>
      <w:pPr>
        <w:jc w:val="center"/>
        <w:outlineLvl w:val="9"/>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（另册发放）</w:t>
      </w:r>
    </w:p>
    <w:p>
      <w:pPr>
        <w:pStyle w:val="29"/>
        <w:outlineLvl w:val="9"/>
        <w:rPr>
          <w:rFonts w:hint="eastAsia" w:ascii="宋体" w:hAnsi="宋体" w:eastAsia="宋体" w:cs="宋体"/>
          <w:b/>
          <w:bCs/>
          <w:color w:val="auto"/>
          <w:sz w:val="52"/>
          <w:szCs w:val="52"/>
          <w:highlight w:val="none"/>
          <w:lang w:val="en-US" w:eastAsia="zh-CN"/>
        </w:rPr>
      </w:pPr>
    </w:p>
    <w:p>
      <w:pPr>
        <w:pStyle w:val="29"/>
        <w:outlineLvl w:val="9"/>
        <w:rPr>
          <w:rFonts w:hint="eastAsia" w:ascii="宋体" w:hAnsi="宋体" w:eastAsia="宋体" w:cs="宋体"/>
          <w:b/>
          <w:bCs/>
          <w:color w:val="auto"/>
          <w:sz w:val="52"/>
          <w:szCs w:val="52"/>
          <w:highlight w:val="none"/>
          <w:lang w:val="en-US" w:eastAsia="zh-CN"/>
        </w:rPr>
      </w:pPr>
    </w:p>
    <w:p>
      <w:pPr>
        <w:pStyle w:val="29"/>
        <w:outlineLvl w:val="9"/>
        <w:rPr>
          <w:rFonts w:hint="eastAsia" w:ascii="宋体" w:hAnsi="宋体" w:eastAsia="宋体" w:cs="宋体"/>
          <w:b/>
          <w:bCs/>
          <w:color w:val="auto"/>
          <w:sz w:val="52"/>
          <w:szCs w:val="52"/>
          <w:highlight w:val="none"/>
          <w:lang w:val="en-US" w:eastAsia="zh-CN"/>
        </w:rPr>
      </w:pPr>
    </w:p>
    <w:p>
      <w:pPr>
        <w:pStyle w:val="29"/>
        <w:outlineLvl w:val="9"/>
        <w:rPr>
          <w:rFonts w:hint="eastAsia" w:ascii="宋体" w:hAnsi="宋体" w:eastAsia="宋体" w:cs="宋体"/>
          <w:b/>
          <w:bCs/>
          <w:color w:val="auto"/>
          <w:sz w:val="52"/>
          <w:szCs w:val="52"/>
          <w:highlight w:val="none"/>
          <w:lang w:val="en-US" w:eastAsia="zh-CN"/>
        </w:rPr>
      </w:pPr>
    </w:p>
    <w:p>
      <w:pPr>
        <w:pStyle w:val="29"/>
        <w:outlineLvl w:val="9"/>
        <w:rPr>
          <w:rFonts w:hint="eastAsia" w:ascii="宋体" w:hAnsi="宋体" w:eastAsia="宋体" w:cs="宋体"/>
          <w:b/>
          <w:bCs/>
          <w:color w:val="auto"/>
          <w:sz w:val="52"/>
          <w:szCs w:val="52"/>
          <w:highlight w:val="none"/>
          <w:lang w:val="en-US" w:eastAsia="zh-CN"/>
        </w:rPr>
      </w:pPr>
    </w:p>
    <w:p>
      <w:pPr>
        <w:pStyle w:val="29"/>
        <w:outlineLvl w:val="9"/>
        <w:rPr>
          <w:rFonts w:hint="eastAsia" w:ascii="宋体" w:hAnsi="宋体" w:eastAsia="宋体" w:cs="宋体"/>
          <w:b/>
          <w:bCs/>
          <w:color w:val="auto"/>
          <w:sz w:val="52"/>
          <w:szCs w:val="52"/>
          <w:highlight w:val="none"/>
          <w:lang w:val="en-US" w:eastAsia="zh-CN"/>
        </w:rPr>
      </w:pPr>
    </w:p>
    <w:p>
      <w:pPr>
        <w:pStyle w:val="29"/>
        <w:outlineLvl w:val="9"/>
        <w:rPr>
          <w:rFonts w:hint="eastAsia" w:ascii="宋体" w:hAnsi="宋体" w:eastAsia="宋体" w:cs="宋体"/>
          <w:b/>
          <w:bCs/>
          <w:color w:val="auto"/>
          <w:sz w:val="52"/>
          <w:szCs w:val="52"/>
          <w:highlight w:val="none"/>
          <w:lang w:val="en-US" w:eastAsia="zh-CN"/>
        </w:rPr>
      </w:pPr>
    </w:p>
    <w:p>
      <w:pPr>
        <w:pStyle w:val="29"/>
        <w:outlineLvl w:val="9"/>
        <w:rPr>
          <w:rFonts w:hint="eastAsia" w:ascii="宋体" w:hAnsi="宋体" w:eastAsia="宋体" w:cs="宋体"/>
          <w:b/>
          <w:bCs/>
          <w:color w:val="auto"/>
          <w:sz w:val="52"/>
          <w:szCs w:val="52"/>
          <w:highlight w:val="none"/>
          <w:lang w:val="en-US" w:eastAsia="zh-CN"/>
        </w:rPr>
      </w:pPr>
    </w:p>
    <w:p>
      <w:pPr>
        <w:pStyle w:val="29"/>
        <w:outlineLvl w:val="9"/>
        <w:rPr>
          <w:rFonts w:hint="eastAsia" w:ascii="宋体" w:hAnsi="宋体" w:eastAsia="宋体" w:cs="宋体"/>
          <w:b/>
          <w:bCs/>
          <w:color w:val="auto"/>
          <w:sz w:val="52"/>
          <w:szCs w:val="52"/>
          <w:highlight w:val="none"/>
          <w:lang w:val="en-US" w:eastAsia="zh-CN"/>
        </w:rPr>
      </w:pPr>
    </w:p>
    <w:p>
      <w:pPr>
        <w:pStyle w:val="29"/>
        <w:outlineLvl w:val="9"/>
        <w:rPr>
          <w:rFonts w:hint="eastAsia" w:ascii="宋体" w:hAnsi="宋体" w:eastAsia="宋体" w:cs="宋体"/>
          <w:b/>
          <w:bCs/>
          <w:color w:val="auto"/>
          <w:sz w:val="52"/>
          <w:szCs w:val="52"/>
          <w:highlight w:val="none"/>
          <w:lang w:val="en-US" w:eastAsia="zh-CN"/>
        </w:rPr>
      </w:pPr>
    </w:p>
    <w:p>
      <w:pPr>
        <w:pStyle w:val="29"/>
        <w:outlineLvl w:val="9"/>
        <w:rPr>
          <w:rFonts w:hint="eastAsia" w:ascii="宋体" w:hAnsi="宋体" w:eastAsia="宋体" w:cs="宋体"/>
          <w:b/>
          <w:bCs/>
          <w:color w:val="auto"/>
          <w:sz w:val="52"/>
          <w:szCs w:val="52"/>
          <w:highlight w:val="none"/>
          <w:lang w:val="en-US" w:eastAsia="zh-CN"/>
        </w:rPr>
      </w:pPr>
    </w:p>
    <w:p>
      <w:pPr>
        <w:pStyle w:val="29"/>
        <w:jc w:val="center"/>
        <w:outlineLvl w:val="0"/>
        <w:rPr>
          <w:rFonts w:hint="eastAsia" w:ascii="宋体" w:hAnsi="宋体" w:eastAsia="宋体" w:cs="宋体"/>
          <w:b/>
          <w:bCs/>
          <w:color w:val="auto"/>
          <w:sz w:val="52"/>
          <w:szCs w:val="52"/>
          <w:highlight w:val="none"/>
          <w:lang w:val="en-US" w:eastAsia="zh-CN"/>
        </w:rPr>
      </w:pPr>
      <w:bookmarkStart w:id="631" w:name="_Toc16918"/>
      <w:bookmarkStart w:id="632" w:name="_Toc23340"/>
      <w:r>
        <w:rPr>
          <w:rFonts w:hint="eastAsia" w:ascii="宋体" w:hAnsi="宋体" w:eastAsia="宋体" w:cs="宋体"/>
          <w:b/>
          <w:bCs/>
          <w:color w:val="auto"/>
          <w:sz w:val="52"/>
          <w:szCs w:val="52"/>
          <w:highlight w:val="none"/>
          <w:lang w:val="en-US" w:eastAsia="zh-CN"/>
        </w:rPr>
        <w:t>第三卷</w:t>
      </w:r>
      <w:bookmarkEnd w:id="631"/>
      <w:bookmarkEnd w:id="632"/>
    </w:p>
    <w:p>
      <w:pPr>
        <w:pStyle w:val="29"/>
        <w:jc w:val="center"/>
        <w:outlineLvl w:val="9"/>
        <w:rPr>
          <w:rFonts w:hint="eastAsia" w:ascii="宋体" w:hAnsi="宋体" w:eastAsia="宋体" w:cs="宋体"/>
          <w:b/>
          <w:bCs/>
          <w:color w:val="auto"/>
          <w:sz w:val="52"/>
          <w:szCs w:val="52"/>
          <w:highlight w:val="none"/>
          <w:lang w:val="en-US" w:eastAsia="zh-CN"/>
        </w:rPr>
      </w:pPr>
    </w:p>
    <w:p>
      <w:pPr>
        <w:pStyle w:val="29"/>
        <w:jc w:val="center"/>
        <w:outlineLvl w:val="0"/>
        <w:rPr>
          <w:rFonts w:hint="eastAsia" w:ascii="宋体" w:hAnsi="宋体" w:eastAsia="宋体" w:cs="宋体"/>
          <w:b/>
          <w:bCs/>
          <w:color w:val="auto"/>
          <w:sz w:val="52"/>
          <w:szCs w:val="52"/>
          <w:highlight w:val="none"/>
          <w:lang w:val="en-US" w:eastAsia="zh-CN"/>
        </w:rPr>
      </w:pPr>
      <w:bookmarkStart w:id="633" w:name="_Toc11970"/>
      <w:bookmarkStart w:id="634" w:name="_Toc24522"/>
      <w:r>
        <w:rPr>
          <w:rFonts w:hint="eastAsia" w:ascii="宋体" w:hAnsi="宋体" w:eastAsia="宋体" w:cs="宋体"/>
          <w:b/>
          <w:bCs/>
          <w:color w:val="auto"/>
          <w:sz w:val="52"/>
          <w:szCs w:val="52"/>
          <w:highlight w:val="none"/>
          <w:lang w:val="en-US" w:eastAsia="zh-CN"/>
        </w:rPr>
        <w:t>第七章 技术标准和要求</w:t>
      </w:r>
      <w:bookmarkEnd w:id="633"/>
      <w:bookmarkEnd w:id="634"/>
    </w:p>
    <w:p>
      <w:pPr>
        <w:pStyle w:val="29"/>
        <w:jc w:val="center"/>
        <w:outlineLvl w:val="9"/>
        <w:rPr>
          <w:rFonts w:hint="eastAsia" w:ascii="宋体" w:hAnsi="宋体" w:eastAsia="宋体" w:cs="宋体"/>
          <w:b/>
          <w:bCs/>
          <w:color w:val="auto"/>
          <w:sz w:val="52"/>
          <w:szCs w:val="52"/>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本工程执行国家现行的</w:t>
      </w:r>
      <w:r>
        <w:rPr>
          <w:rFonts w:hint="eastAsia" w:ascii="宋体" w:hAnsi="宋体" w:eastAsia="宋体" w:cs="宋体"/>
          <w:b/>
          <w:bCs/>
          <w:color w:val="auto"/>
          <w:sz w:val="24"/>
          <w:szCs w:val="24"/>
          <w:highlight w:val="none"/>
          <w:lang w:val="en-US" w:eastAsia="zh-CN"/>
        </w:rPr>
        <w:t>水利工程施工及验收规范、市政房建工程施工</w:t>
      </w:r>
      <w:r>
        <w:rPr>
          <w:rFonts w:hint="eastAsia" w:ascii="宋体" w:hAnsi="宋体" w:eastAsia="宋体" w:cs="宋体"/>
          <w:b/>
          <w:bCs/>
          <w:color w:val="auto"/>
          <w:sz w:val="24"/>
          <w:szCs w:val="24"/>
          <w:highlight w:val="none"/>
          <w:lang w:val="en-US" w:eastAsia="zh-CN"/>
        </w:rPr>
        <w:t>及验收规范、验评标准及强制性标准条文、以及本项目施工图纸载明的其他有关规范标准。</w:t>
      </w: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spacing w:before="17"/>
        <w:ind w:left="1123" w:right="1052" w:firstLine="0"/>
        <w:jc w:val="center"/>
        <w:outlineLvl w:val="0"/>
        <w:rPr>
          <w:b/>
          <w:color w:val="auto"/>
          <w:sz w:val="52"/>
          <w:highlight w:val="none"/>
        </w:rPr>
      </w:pPr>
      <w:bookmarkStart w:id="635" w:name="_Toc8290"/>
      <w:bookmarkStart w:id="636" w:name="_Toc8281"/>
      <w:r>
        <w:rPr>
          <w:b/>
          <w:color w:val="auto"/>
          <w:sz w:val="52"/>
          <w:highlight w:val="none"/>
        </w:rPr>
        <w:t>第四卷</w:t>
      </w:r>
      <w:bookmarkEnd w:id="635"/>
      <w:bookmarkEnd w:id="636"/>
    </w:p>
    <w:p>
      <w:pPr>
        <w:pStyle w:val="11"/>
        <w:spacing w:before="10"/>
        <w:outlineLvl w:val="9"/>
        <w:rPr>
          <w:b/>
          <w:color w:val="auto"/>
          <w:sz w:val="39"/>
          <w:highlight w:val="none"/>
        </w:rPr>
      </w:pPr>
    </w:p>
    <w:p>
      <w:pPr>
        <w:spacing w:before="0"/>
        <w:ind w:left="0" w:right="315" w:firstLine="0"/>
        <w:jc w:val="center"/>
        <w:outlineLvl w:val="0"/>
        <w:rPr>
          <w:b/>
          <w:color w:val="auto"/>
          <w:sz w:val="52"/>
          <w:highlight w:val="none"/>
        </w:rPr>
      </w:pPr>
      <w:bookmarkStart w:id="637" w:name="第八章 投标文件格式"/>
      <w:bookmarkEnd w:id="637"/>
      <w:bookmarkStart w:id="638" w:name="_bookmark11"/>
      <w:bookmarkEnd w:id="638"/>
      <w:bookmarkStart w:id="639" w:name="_Toc30412"/>
      <w:bookmarkStart w:id="640" w:name="_Toc28827"/>
      <w:r>
        <w:rPr>
          <w:b/>
          <w:color w:val="auto"/>
          <w:sz w:val="52"/>
          <w:highlight w:val="none"/>
        </w:rPr>
        <w:t>第八章 投标文件格式</w:t>
      </w:r>
      <w:bookmarkEnd w:id="639"/>
      <w:bookmarkEnd w:id="640"/>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9"/>
        <w:rPr>
          <w:rFonts w:hint="eastAsia" w:ascii="宋体" w:hAnsi="宋体" w:eastAsia="宋体" w:cs="宋体"/>
          <w:b/>
          <w:bCs/>
          <w:color w:val="auto"/>
          <w:sz w:val="24"/>
          <w:szCs w:val="24"/>
          <w:highlight w:val="none"/>
          <w:lang w:val="en-US" w:eastAsia="zh-CN"/>
        </w:rPr>
      </w:pPr>
    </w:p>
    <w:p>
      <w:pPr>
        <w:pStyle w:val="29"/>
        <w:jc w:val="center"/>
        <w:outlineLvl w:val="0"/>
        <w:rPr>
          <w:rFonts w:hint="eastAsia" w:ascii="宋体" w:hAnsi="宋体" w:eastAsia="宋体" w:cs="宋体"/>
          <w:b w:val="0"/>
          <w:bCs w:val="0"/>
          <w:color w:val="auto"/>
          <w:sz w:val="32"/>
          <w:szCs w:val="32"/>
          <w:highlight w:val="none"/>
          <w:u w:val="single"/>
          <w:lang w:val="en-US" w:eastAsia="zh-CN"/>
        </w:rPr>
      </w:pP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41" w:name="_Toc27958"/>
      <w:r>
        <w:rPr>
          <w:rFonts w:hint="eastAsia" w:ascii="宋体" w:hAnsi="宋体" w:eastAsia="宋体" w:cs="宋体"/>
          <w:b w:val="0"/>
          <w:bCs w:val="0"/>
          <w:color w:val="auto"/>
          <w:sz w:val="32"/>
          <w:szCs w:val="32"/>
          <w:highlight w:val="none"/>
          <w:u w:val="single"/>
          <w:lang w:val="en-US" w:eastAsia="zh-CN"/>
        </w:rPr>
        <w:t>（项目名称）</w:t>
      </w:r>
      <w:bookmarkEnd w:id="641"/>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72"/>
          <w:szCs w:val="72"/>
          <w:highlight w:val="none"/>
          <w:lang w:val="en-US" w:eastAsia="zh-CN"/>
        </w:rPr>
      </w:pPr>
    </w:p>
    <w:p>
      <w:pPr>
        <w:pStyle w:val="29"/>
        <w:jc w:val="center"/>
        <w:outlineLvl w:val="9"/>
        <w:rPr>
          <w:rFonts w:hint="eastAsia" w:ascii="宋体" w:hAnsi="宋体" w:eastAsia="宋体" w:cs="宋体"/>
          <w:b w:val="0"/>
          <w:bCs w:val="0"/>
          <w:color w:val="auto"/>
          <w:sz w:val="72"/>
          <w:szCs w:val="72"/>
          <w:highlight w:val="none"/>
          <w:lang w:val="en-US" w:eastAsia="zh-CN"/>
        </w:rPr>
      </w:pPr>
      <w:r>
        <w:rPr>
          <w:rFonts w:hint="eastAsia" w:ascii="宋体" w:hAnsi="宋体" w:eastAsia="宋体" w:cs="宋体"/>
          <w:b w:val="0"/>
          <w:bCs w:val="0"/>
          <w:color w:val="auto"/>
          <w:sz w:val="72"/>
          <w:szCs w:val="72"/>
          <w:highlight w:val="none"/>
          <w:lang w:val="en-US" w:eastAsia="zh-CN"/>
        </w:rPr>
        <w:t>投</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件</w:t>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0"/>
        <w:rPr>
          <w:rFonts w:hint="eastAsia" w:ascii="宋体" w:hAnsi="宋体" w:eastAsia="宋体" w:cs="宋体"/>
          <w:b w:val="0"/>
          <w:bCs w:val="0"/>
          <w:color w:val="auto"/>
          <w:sz w:val="32"/>
          <w:szCs w:val="32"/>
          <w:highlight w:val="none"/>
          <w:lang w:val="en-US" w:eastAsia="zh-CN"/>
        </w:rPr>
      </w:pPr>
      <w:bookmarkStart w:id="642" w:name="_Toc1454"/>
      <w:r>
        <w:rPr>
          <w:rFonts w:hint="eastAsia" w:ascii="宋体" w:hAnsi="宋体" w:eastAsia="宋体" w:cs="宋体"/>
          <w:b w:val="0"/>
          <w:bCs w:val="0"/>
          <w:color w:val="auto"/>
          <w:sz w:val="32"/>
          <w:szCs w:val="32"/>
          <w:highlight w:val="none"/>
          <w:lang w:val="en-US" w:eastAsia="zh-CN"/>
        </w:rPr>
        <w:t>项目编号：</w:t>
      </w:r>
      <w:bookmarkEnd w:id="642"/>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ind w:leftChars="600"/>
        <w:jc w:val="left"/>
        <w:outlineLvl w:val="9"/>
        <w:rPr>
          <w:rFonts w:hint="default" w:ascii="宋体" w:hAnsi="宋体" w:eastAsia="宋体" w:cs="宋体"/>
          <w:b w:val="0"/>
          <w:bCs w:val="0"/>
          <w:color w:val="auto"/>
          <w:sz w:val="32"/>
          <w:szCs w:val="32"/>
          <w:highlight w:val="none"/>
          <w:u w:val="single"/>
          <w:lang w:val="en-US" w:eastAsia="zh-CN"/>
        </w:rPr>
      </w:pPr>
      <w:r>
        <w:rPr>
          <w:rFonts w:hint="eastAsia" w:ascii="宋体" w:hAnsi="宋体" w:eastAsia="宋体" w:cs="宋体"/>
          <w:b w:val="0"/>
          <w:bCs w:val="0"/>
          <w:color w:val="auto"/>
          <w:sz w:val="32"/>
          <w:szCs w:val="32"/>
          <w:highlight w:val="none"/>
          <w:lang w:val="en-US" w:eastAsia="zh-CN"/>
        </w:rPr>
        <w:t>投标内容</w:t>
      </w:r>
      <w:r>
        <w:rPr>
          <w:rFonts w:hint="eastAsia" w:ascii="宋体" w:hAnsi="宋体" w:cs="宋体"/>
          <w:b w:val="0"/>
          <w:bCs w:val="0"/>
          <w:color w:val="auto"/>
          <w:sz w:val="32"/>
          <w:szCs w:val="32"/>
          <w:highlight w:val="none"/>
          <w:lang w:val="en-US" w:eastAsia="zh-CN"/>
        </w:rPr>
        <w:t>：</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cs="宋体"/>
          <w:b w:val="0"/>
          <w:bCs w:val="0"/>
          <w:color w:val="auto"/>
          <w:sz w:val="32"/>
          <w:szCs w:val="32"/>
          <w:highlight w:val="none"/>
          <w:u w:val="single"/>
          <w:lang w:val="en-US" w:eastAsia="zh-CN"/>
        </w:rPr>
        <w:t xml:space="preserve">资格审查文件          </w:t>
      </w:r>
    </w:p>
    <w:p>
      <w:pPr>
        <w:pStyle w:val="29"/>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投标人：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（盖单位公章）</w:t>
      </w:r>
    </w:p>
    <w:p>
      <w:pPr>
        <w:pStyle w:val="29"/>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法定代表人或其委托代理人：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（签字或盖章）</w:t>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0"/>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43" w:name="_Toc19998"/>
      <w:r>
        <w:rPr>
          <w:rFonts w:hint="eastAsia" w:ascii="宋体" w:hAnsi="宋体" w:eastAsia="宋体" w:cs="宋体"/>
          <w:b w:val="0"/>
          <w:bCs w:val="0"/>
          <w:color w:val="auto"/>
          <w:sz w:val="32"/>
          <w:szCs w:val="32"/>
          <w:highlight w:val="none"/>
          <w:lang w:val="en-US" w:eastAsia="zh-CN"/>
        </w:rPr>
        <w:t>年</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月</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日</w:t>
      </w:r>
      <w:bookmarkEnd w:id="643"/>
    </w:p>
    <w:p>
      <w:pPr>
        <w:pStyle w:val="29"/>
        <w:jc w:val="center"/>
        <w:outlineLvl w:val="9"/>
        <w:rPr>
          <w:rFonts w:hint="eastAsia" w:ascii="宋体" w:hAnsi="宋体" w:eastAsia="宋体" w:cs="宋体"/>
          <w:b w:val="0"/>
          <w:bCs w:val="0"/>
          <w:color w:val="auto"/>
          <w:sz w:val="32"/>
          <w:szCs w:val="32"/>
          <w:highlight w:val="none"/>
          <w:lang w:val="en-US" w:eastAsia="zh-CN"/>
        </w:rPr>
      </w:pPr>
    </w:p>
    <w:p>
      <w:pPr>
        <w:jc w:val="center"/>
        <w:outlineLvl w:val="9"/>
        <w:rPr>
          <w:rFonts w:hint="eastAsia"/>
          <w:b/>
          <w:bCs/>
          <w:color w:val="auto"/>
          <w:sz w:val="28"/>
          <w:szCs w:val="36"/>
          <w:highlight w:val="none"/>
          <w:lang w:val="en-US" w:eastAsia="zh-CN"/>
        </w:rPr>
      </w:pPr>
    </w:p>
    <w:p>
      <w:pPr>
        <w:jc w:val="center"/>
        <w:outlineLvl w:val="9"/>
        <w:rPr>
          <w:rFonts w:hint="eastAsia"/>
          <w:b/>
          <w:bCs/>
          <w:color w:val="auto"/>
          <w:sz w:val="28"/>
          <w:szCs w:val="36"/>
          <w:highlight w:val="none"/>
          <w:lang w:val="en-US" w:eastAsia="zh-CN"/>
        </w:rPr>
      </w:pPr>
      <w:r>
        <w:rPr>
          <w:rFonts w:hint="eastAsia"/>
          <w:b/>
          <w:bCs/>
          <w:color w:val="auto"/>
          <w:sz w:val="28"/>
          <w:szCs w:val="36"/>
          <w:highlight w:val="none"/>
          <w:lang w:val="en-US" w:eastAsia="zh-CN"/>
        </w:rPr>
        <w:t>目录</w:t>
      </w:r>
    </w:p>
    <w:p>
      <w:pPr>
        <w:pStyle w:val="29"/>
        <w:outlineLvl w:val="9"/>
        <w:rPr>
          <w:rFonts w:hint="eastAsia"/>
          <w:color w:val="auto"/>
          <w:highlight w:val="none"/>
          <w:lang w:val="en-US" w:eastAsia="zh-CN"/>
        </w:rPr>
      </w:pPr>
    </w:p>
    <w:p>
      <w:pPr>
        <w:pStyle w:val="29"/>
        <w:jc w:val="center"/>
        <w:outlineLvl w:val="9"/>
        <w:rPr>
          <w:rFonts w:hint="eastAsia"/>
          <w:color w:val="auto"/>
          <w:highlight w:val="none"/>
          <w:lang w:val="en-US" w:eastAsia="zh-CN"/>
        </w:rPr>
      </w:pPr>
      <w:r>
        <w:rPr>
          <w:rFonts w:hint="eastAsia"/>
          <w:color w:val="auto"/>
          <w:highlight w:val="none"/>
          <w:lang w:val="en-US" w:eastAsia="zh-CN"/>
        </w:rPr>
        <w:t>根据招标文件规定及投标人提供的材料自行编写目录</w:t>
      </w:r>
      <w:r>
        <w:rPr>
          <w:rFonts w:hint="eastAsia" w:ascii="宋体" w:hAnsi="宋体" w:eastAsia="宋体" w:cs="宋体"/>
          <w:color w:val="auto"/>
          <w:sz w:val="24"/>
          <w:szCs w:val="24"/>
          <w:highlight w:val="none"/>
        </w:rPr>
        <w:t>（部分格式后附）</w:t>
      </w:r>
      <w:r>
        <w:rPr>
          <w:rFonts w:hint="eastAsia"/>
          <w:color w:val="auto"/>
          <w:highlight w:val="none"/>
          <w:lang w:val="en-US" w:eastAsia="zh-CN"/>
        </w:rPr>
        <w:t>。</w:t>
      </w: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spacing w:before="36"/>
        <w:ind w:left="1137" w:right="1052" w:firstLine="0"/>
        <w:jc w:val="center"/>
        <w:outlineLvl w:val="9"/>
        <w:rPr>
          <w:b/>
          <w:color w:val="auto"/>
          <w:sz w:val="29"/>
          <w:highlight w:val="none"/>
        </w:rPr>
      </w:pPr>
      <w:r>
        <w:rPr>
          <w:b/>
          <w:color w:val="auto"/>
          <w:sz w:val="30"/>
          <w:highlight w:val="none"/>
        </w:rPr>
        <w:t>投标人基本情况表</w:t>
      </w:r>
    </w:p>
    <w:tbl>
      <w:tblPr>
        <w:tblStyle w:val="23"/>
        <w:tblW w:w="0" w:type="auto"/>
        <w:tblInd w:w="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897"/>
        <w:gridCol w:w="1021"/>
        <w:gridCol w:w="1160"/>
        <w:gridCol w:w="311"/>
        <w:gridCol w:w="1288"/>
        <w:gridCol w:w="741"/>
        <w:gridCol w:w="1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Align w:val="center"/>
          </w:tcPr>
          <w:p>
            <w:pPr>
              <w:jc w:val="center"/>
              <w:outlineLvl w:val="9"/>
              <w:rPr>
                <w:color w:val="auto"/>
                <w:highlight w:val="none"/>
              </w:rPr>
            </w:pPr>
            <w:r>
              <w:rPr>
                <w:color w:val="auto"/>
                <w:highlight w:val="none"/>
              </w:rPr>
              <w:t>投标人名称</w:t>
            </w:r>
          </w:p>
        </w:tc>
        <w:tc>
          <w:tcPr>
            <w:tcW w:w="7192" w:type="dxa"/>
            <w:gridSpan w:val="7"/>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83" w:type="dxa"/>
            <w:vAlign w:val="center"/>
          </w:tcPr>
          <w:p>
            <w:pPr>
              <w:jc w:val="center"/>
              <w:outlineLvl w:val="9"/>
              <w:rPr>
                <w:color w:val="auto"/>
                <w:highlight w:val="none"/>
              </w:rPr>
            </w:pPr>
            <w:r>
              <w:rPr>
                <w:color w:val="auto"/>
                <w:highlight w:val="none"/>
              </w:rPr>
              <w:t>注册地址</w:t>
            </w:r>
          </w:p>
        </w:tc>
        <w:tc>
          <w:tcPr>
            <w:tcW w:w="3389" w:type="dxa"/>
            <w:gridSpan w:val="4"/>
            <w:vAlign w:val="center"/>
          </w:tcPr>
          <w:p>
            <w:pPr>
              <w:jc w:val="center"/>
              <w:outlineLvl w:val="9"/>
              <w:rPr>
                <w:color w:val="auto"/>
                <w:highlight w:val="none"/>
              </w:rPr>
            </w:pPr>
          </w:p>
        </w:tc>
        <w:tc>
          <w:tcPr>
            <w:tcW w:w="1288" w:type="dxa"/>
            <w:vAlign w:val="center"/>
          </w:tcPr>
          <w:p>
            <w:pPr>
              <w:jc w:val="center"/>
              <w:outlineLvl w:val="9"/>
              <w:rPr>
                <w:color w:val="auto"/>
                <w:highlight w:val="none"/>
              </w:rPr>
            </w:pPr>
            <w:r>
              <w:rPr>
                <w:color w:val="auto"/>
                <w:highlight w:val="none"/>
              </w:rPr>
              <w:t>邮政编码</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Merge w:val="restart"/>
            <w:vAlign w:val="center"/>
          </w:tcPr>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r>
              <w:rPr>
                <w:color w:val="auto"/>
                <w:highlight w:val="none"/>
              </w:rPr>
              <w:t>联系方式</w:t>
            </w:r>
          </w:p>
        </w:tc>
        <w:tc>
          <w:tcPr>
            <w:tcW w:w="897" w:type="dxa"/>
            <w:vAlign w:val="center"/>
          </w:tcPr>
          <w:p>
            <w:pPr>
              <w:jc w:val="center"/>
              <w:outlineLvl w:val="9"/>
              <w:rPr>
                <w:color w:val="auto"/>
                <w:highlight w:val="none"/>
              </w:rPr>
            </w:pPr>
            <w:r>
              <w:rPr>
                <w:color w:val="auto"/>
                <w:highlight w:val="none"/>
              </w:rPr>
              <w:t>联系人</w:t>
            </w:r>
          </w:p>
        </w:tc>
        <w:tc>
          <w:tcPr>
            <w:tcW w:w="2492" w:type="dxa"/>
            <w:gridSpan w:val="3"/>
            <w:vAlign w:val="center"/>
          </w:tcPr>
          <w:p>
            <w:pPr>
              <w:jc w:val="center"/>
              <w:outlineLvl w:val="9"/>
              <w:rPr>
                <w:color w:val="auto"/>
                <w:highlight w:val="none"/>
              </w:rPr>
            </w:pPr>
          </w:p>
        </w:tc>
        <w:tc>
          <w:tcPr>
            <w:tcW w:w="1288" w:type="dxa"/>
            <w:vAlign w:val="center"/>
          </w:tcPr>
          <w:p>
            <w:pPr>
              <w:jc w:val="center"/>
              <w:outlineLvl w:val="9"/>
              <w:rPr>
                <w:color w:val="auto"/>
                <w:highlight w:val="none"/>
              </w:rPr>
            </w:pPr>
            <w:r>
              <w:rPr>
                <w:color w:val="auto"/>
                <w:highlight w:val="none"/>
              </w:rPr>
              <w:t>电</w:t>
            </w:r>
            <w:r>
              <w:rPr>
                <w:color w:val="auto"/>
                <w:highlight w:val="none"/>
              </w:rPr>
              <w:tab/>
            </w:r>
            <w:r>
              <w:rPr>
                <w:color w:val="auto"/>
                <w:highlight w:val="none"/>
              </w:rPr>
              <w:t>话</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Merge w:val="continue"/>
            <w:tcBorders>
              <w:top w:val="nil"/>
            </w:tcBorders>
            <w:vAlign w:val="center"/>
          </w:tcPr>
          <w:p>
            <w:pPr>
              <w:jc w:val="center"/>
              <w:outlineLvl w:val="9"/>
              <w:rPr>
                <w:color w:val="auto"/>
                <w:highlight w:val="none"/>
              </w:rPr>
            </w:pPr>
          </w:p>
        </w:tc>
        <w:tc>
          <w:tcPr>
            <w:tcW w:w="897" w:type="dxa"/>
            <w:vAlign w:val="center"/>
          </w:tcPr>
          <w:p>
            <w:pPr>
              <w:jc w:val="center"/>
              <w:outlineLvl w:val="9"/>
              <w:rPr>
                <w:color w:val="auto"/>
                <w:highlight w:val="none"/>
              </w:rPr>
            </w:pPr>
            <w:r>
              <w:rPr>
                <w:color w:val="auto"/>
                <w:highlight w:val="none"/>
              </w:rPr>
              <w:t>传</w:t>
            </w:r>
            <w:r>
              <w:rPr>
                <w:color w:val="auto"/>
                <w:highlight w:val="none"/>
              </w:rPr>
              <w:tab/>
            </w:r>
            <w:r>
              <w:rPr>
                <w:color w:val="auto"/>
                <w:highlight w:val="none"/>
              </w:rPr>
              <w:t>真</w:t>
            </w:r>
          </w:p>
        </w:tc>
        <w:tc>
          <w:tcPr>
            <w:tcW w:w="2492" w:type="dxa"/>
            <w:gridSpan w:val="3"/>
            <w:vAlign w:val="center"/>
          </w:tcPr>
          <w:p>
            <w:pPr>
              <w:jc w:val="center"/>
              <w:outlineLvl w:val="9"/>
              <w:rPr>
                <w:color w:val="auto"/>
                <w:highlight w:val="none"/>
              </w:rPr>
            </w:pPr>
          </w:p>
        </w:tc>
        <w:tc>
          <w:tcPr>
            <w:tcW w:w="1288" w:type="dxa"/>
            <w:vAlign w:val="center"/>
          </w:tcPr>
          <w:p>
            <w:pPr>
              <w:jc w:val="center"/>
              <w:outlineLvl w:val="9"/>
              <w:rPr>
                <w:color w:val="auto"/>
                <w:highlight w:val="none"/>
              </w:rPr>
            </w:pPr>
            <w:r>
              <w:rPr>
                <w:color w:val="auto"/>
                <w:highlight w:val="none"/>
              </w:rPr>
              <w:t>网</w:t>
            </w:r>
            <w:r>
              <w:rPr>
                <w:color w:val="auto"/>
                <w:highlight w:val="none"/>
              </w:rPr>
              <w:tab/>
            </w:r>
            <w:r>
              <w:rPr>
                <w:color w:val="auto"/>
                <w:highlight w:val="none"/>
              </w:rPr>
              <w:t>址</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83" w:type="dxa"/>
            <w:vAlign w:val="center"/>
          </w:tcPr>
          <w:p>
            <w:pPr>
              <w:jc w:val="center"/>
              <w:outlineLvl w:val="9"/>
              <w:rPr>
                <w:color w:val="auto"/>
                <w:highlight w:val="none"/>
              </w:rPr>
            </w:pPr>
            <w:r>
              <w:rPr>
                <w:color w:val="auto"/>
                <w:highlight w:val="none"/>
              </w:rPr>
              <w:t>统一社会信用代码</w:t>
            </w:r>
          </w:p>
        </w:tc>
        <w:tc>
          <w:tcPr>
            <w:tcW w:w="7192" w:type="dxa"/>
            <w:gridSpan w:val="7"/>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Align w:val="center"/>
          </w:tcPr>
          <w:p>
            <w:pPr>
              <w:jc w:val="center"/>
              <w:outlineLvl w:val="9"/>
              <w:rPr>
                <w:color w:val="auto"/>
                <w:highlight w:val="none"/>
              </w:rPr>
            </w:pPr>
            <w:r>
              <w:rPr>
                <w:color w:val="auto"/>
                <w:highlight w:val="none"/>
              </w:rPr>
              <w:t>法定代表人</w:t>
            </w:r>
          </w:p>
        </w:tc>
        <w:tc>
          <w:tcPr>
            <w:tcW w:w="897" w:type="dxa"/>
            <w:vAlign w:val="center"/>
          </w:tcPr>
          <w:p>
            <w:pPr>
              <w:jc w:val="center"/>
              <w:outlineLvl w:val="9"/>
              <w:rPr>
                <w:color w:val="auto"/>
                <w:highlight w:val="none"/>
              </w:rPr>
            </w:pPr>
            <w:r>
              <w:rPr>
                <w:color w:val="auto"/>
                <w:highlight w:val="none"/>
              </w:rPr>
              <w:t>姓名</w:t>
            </w:r>
          </w:p>
        </w:tc>
        <w:tc>
          <w:tcPr>
            <w:tcW w:w="1021" w:type="dxa"/>
            <w:vAlign w:val="center"/>
          </w:tcPr>
          <w:p>
            <w:pPr>
              <w:jc w:val="center"/>
              <w:outlineLvl w:val="9"/>
              <w:rPr>
                <w:color w:val="auto"/>
                <w:highlight w:val="none"/>
              </w:rPr>
            </w:pPr>
          </w:p>
        </w:tc>
        <w:tc>
          <w:tcPr>
            <w:tcW w:w="1160" w:type="dxa"/>
            <w:vAlign w:val="center"/>
          </w:tcPr>
          <w:p>
            <w:pPr>
              <w:jc w:val="center"/>
              <w:outlineLvl w:val="9"/>
              <w:rPr>
                <w:color w:val="auto"/>
                <w:highlight w:val="none"/>
              </w:rPr>
            </w:pPr>
            <w:r>
              <w:rPr>
                <w:color w:val="auto"/>
                <w:highlight w:val="none"/>
              </w:rPr>
              <w:t>技术职称</w:t>
            </w:r>
          </w:p>
        </w:tc>
        <w:tc>
          <w:tcPr>
            <w:tcW w:w="1599" w:type="dxa"/>
            <w:gridSpan w:val="2"/>
            <w:vAlign w:val="center"/>
          </w:tcPr>
          <w:p>
            <w:pPr>
              <w:jc w:val="center"/>
              <w:outlineLvl w:val="9"/>
              <w:rPr>
                <w:color w:val="auto"/>
                <w:highlight w:val="none"/>
              </w:rPr>
            </w:pPr>
          </w:p>
        </w:tc>
        <w:tc>
          <w:tcPr>
            <w:tcW w:w="741" w:type="dxa"/>
            <w:vAlign w:val="center"/>
          </w:tcPr>
          <w:p>
            <w:pPr>
              <w:jc w:val="center"/>
              <w:outlineLvl w:val="9"/>
              <w:rPr>
                <w:color w:val="auto"/>
                <w:highlight w:val="none"/>
              </w:rPr>
            </w:pPr>
            <w:r>
              <w:rPr>
                <w:color w:val="auto"/>
                <w:highlight w:val="none"/>
              </w:rPr>
              <w:t>电话</w:t>
            </w:r>
          </w:p>
        </w:tc>
        <w:tc>
          <w:tcPr>
            <w:tcW w:w="1774"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Align w:val="center"/>
          </w:tcPr>
          <w:p>
            <w:pPr>
              <w:jc w:val="center"/>
              <w:outlineLvl w:val="9"/>
              <w:rPr>
                <w:color w:val="auto"/>
                <w:highlight w:val="none"/>
              </w:rPr>
            </w:pPr>
            <w:r>
              <w:rPr>
                <w:color w:val="auto"/>
                <w:highlight w:val="none"/>
              </w:rPr>
              <w:t>技术负责人</w:t>
            </w:r>
          </w:p>
        </w:tc>
        <w:tc>
          <w:tcPr>
            <w:tcW w:w="897" w:type="dxa"/>
            <w:vAlign w:val="center"/>
          </w:tcPr>
          <w:p>
            <w:pPr>
              <w:jc w:val="center"/>
              <w:outlineLvl w:val="9"/>
              <w:rPr>
                <w:color w:val="auto"/>
                <w:highlight w:val="none"/>
              </w:rPr>
            </w:pPr>
            <w:r>
              <w:rPr>
                <w:color w:val="auto"/>
                <w:highlight w:val="none"/>
              </w:rPr>
              <w:t>姓名</w:t>
            </w:r>
          </w:p>
        </w:tc>
        <w:tc>
          <w:tcPr>
            <w:tcW w:w="1021" w:type="dxa"/>
            <w:vAlign w:val="center"/>
          </w:tcPr>
          <w:p>
            <w:pPr>
              <w:jc w:val="center"/>
              <w:outlineLvl w:val="9"/>
              <w:rPr>
                <w:color w:val="auto"/>
                <w:highlight w:val="none"/>
              </w:rPr>
            </w:pPr>
          </w:p>
        </w:tc>
        <w:tc>
          <w:tcPr>
            <w:tcW w:w="1160" w:type="dxa"/>
            <w:vAlign w:val="center"/>
          </w:tcPr>
          <w:p>
            <w:pPr>
              <w:jc w:val="center"/>
              <w:outlineLvl w:val="9"/>
              <w:rPr>
                <w:color w:val="auto"/>
                <w:highlight w:val="none"/>
              </w:rPr>
            </w:pPr>
            <w:r>
              <w:rPr>
                <w:color w:val="auto"/>
                <w:highlight w:val="none"/>
              </w:rPr>
              <w:t>技术职称</w:t>
            </w:r>
          </w:p>
        </w:tc>
        <w:tc>
          <w:tcPr>
            <w:tcW w:w="1599" w:type="dxa"/>
            <w:gridSpan w:val="2"/>
            <w:vAlign w:val="center"/>
          </w:tcPr>
          <w:p>
            <w:pPr>
              <w:jc w:val="center"/>
              <w:outlineLvl w:val="9"/>
              <w:rPr>
                <w:color w:val="auto"/>
                <w:highlight w:val="none"/>
              </w:rPr>
            </w:pPr>
          </w:p>
        </w:tc>
        <w:tc>
          <w:tcPr>
            <w:tcW w:w="741" w:type="dxa"/>
            <w:vAlign w:val="center"/>
          </w:tcPr>
          <w:p>
            <w:pPr>
              <w:jc w:val="center"/>
              <w:outlineLvl w:val="9"/>
              <w:rPr>
                <w:color w:val="auto"/>
                <w:highlight w:val="none"/>
              </w:rPr>
            </w:pPr>
            <w:r>
              <w:rPr>
                <w:color w:val="auto"/>
                <w:highlight w:val="none"/>
              </w:rPr>
              <w:t>电话</w:t>
            </w:r>
          </w:p>
        </w:tc>
        <w:tc>
          <w:tcPr>
            <w:tcW w:w="1774"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83" w:type="dxa"/>
            <w:vAlign w:val="center"/>
          </w:tcPr>
          <w:p>
            <w:pPr>
              <w:jc w:val="center"/>
              <w:outlineLvl w:val="9"/>
              <w:rPr>
                <w:color w:val="auto"/>
                <w:highlight w:val="none"/>
              </w:rPr>
            </w:pPr>
            <w:r>
              <w:rPr>
                <w:color w:val="auto"/>
                <w:highlight w:val="none"/>
              </w:rPr>
              <w:t>成立时间</w:t>
            </w:r>
          </w:p>
        </w:tc>
        <w:tc>
          <w:tcPr>
            <w:tcW w:w="1918" w:type="dxa"/>
            <w:gridSpan w:val="2"/>
            <w:vAlign w:val="center"/>
          </w:tcPr>
          <w:p>
            <w:pPr>
              <w:jc w:val="center"/>
              <w:outlineLvl w:val="9"/>
              <w:rPr>
                <w:color w:val="auto"/>
                <w:highlight w:val="none"/>
              </w:rPr>
            </w:pPr>
          </w:p>
        </w:tc>
        <w:tc>
          <w:tcPr>
            <w:tcW w:w="5274" w:type="dxa"/>
            <w:gridSpan w:val="5"/>
            <w:vAlign w:val="center"/>
          </w:tcPr>
          <w:p>
            <w:pPr>
              <w:jc w:val="center"/>
              <w:outlineLvl w:val="9"/>
              <w:rPr>
                <w:color w:val="auto"/>
                <w:highlight w:val="none"/>
              </w:rPr>
            </w:pPr>
            <w:r>
              <w:rPr>
                <w:color w:val="auto"/>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Align w:val="center"/>
          </w:tcPr>
          <w:p>
            <w:pPr>
              <w:jc w:val="center"/>
              <w:outlineLvl w:val="9"/>
              <w:rPr>
                <w:color w:val="auto"/>
                <w:highlight w:val="none"/>
              </w:rPr>
            </w:pPr>
            <w:r>
              <w:rPr>
                <w:color w:val="auto"/>
                <w:highlight w:val="none"/>
              </w:rPr>
              <w:t>资质等级</w:t>
            </w:r>
          </w:p>
        </w:tc>
        <w:tc>
          <w:tcPr>
            <w:tcW w:w="1918" w:type="dxa"/>
            <w:gridSpan w:val="2"/>
            <w:vAlign w:val="center"/>
          </w:tcPr>
          <w:p>
            <w:pPr>
              <w:jc w:val="center"/>
              <w:outlineLvl w:val="9"/>
              <w:rPr>
                <w:color w:val="auto"/>
                <w:highlight w:val="none"/>
              </w:rPr>
            </w:pPr>
          </w:p>
        </w:tc>
        <w:tc>
          <w:tcPr>
            <w:tcW w:w="1160" w:type="dxa"/>
            <w:vMerge w:val="restart"/>
            <w:vAlign w:val="center"/>
          </w:tcPr>
          <w:p>
            <w:pPr>
              <w:jc w:val="center"/>
              <w:outlineLvl w:val="9"/>
              <w:rPr>
                <w:color w:val="auto"/>
                <w:highlight w:val="none"/>
              </w:rPr>
            </w:pPr>
            <w:r>
              <w:rPr>
                <w:color w:val="auto"/>
                <w:highlight w:val="none"/>
              </w:rPr>
              <w:t>其中</w:t>
            </w:r>
          </w:p>
        </w:tc>
        <w:tc>
          <w:tcPr>
            <w:tcW w:w="1599" w:type="dxa"/>
            <w:gridSpan w:val="2"/>
            <w:vAlign w:val="center"/>
          </w:tcPr>
          <w:p>
            <w:pPr>
              <w:jc w:val="center"/>
              <w:outlineLvl w:val="9"/>
              <w:rPr>
                <w:color w:val="auto"/>
                <w:highlight w:val="none"/>
              </w:rPr>
            </w:pPr>
            <w:r>
              <w:rPr>
                <w:color w:val="auto"/>
                <w:highlight w:val="none"/>
              </w:rPr>
              <w:t>项目经理</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83" w:type="dxa"/>
            <w:vAlign w:val="center"/>
          </w:tcPr>
          <w:p>
            <w:pPr>
              <w:jc w:val="center"/>
              <w:outlineLvl w:val="9"/>
              <w:rPr>
                <w:color w:val="auto"/>
                <w:highlight w:val="none"/>
              </w:rPr>
            </w:pPr>
            <w:r>
              <w:rPr>
                <w:color w:val="auto"/>
                <w:highlight w:val="none"/>
              </w:rPr>
              <w:t>安全生产许可证号</w:t>
            </w:r>
          </w:p>
        </w:tc>
        <w:tc>
          <w:tcPr>
            <w:tcW w:w="1918" w:type="dxa"/>
            <w:gridSpan w:val="2"/>
            <w:vAlign w:val="center"/>
          </w:tcPr>
          <w:p>
            <w:pPr>
              <w:jc w:val="center"/>
              <w:outlineLvl w:val="9"/>
              <w:rPr>
                <w:color w:val="auto"/>
                <w:highlight w:val="none"/>
              </w:rPr>
            </w:pPr>
          </w:p>
        </w:tc>
        <w:tc>
          <w:tcPr>
            <w:tcW w:w="1160" w:type="dxa"/>
            <w:vMerge w:val="continue"/>
            <w:tcBorders>
              <w:top w:val="nil"/>
            </w:tcBorders>
            <w:vAlign w:val="center"/>
          </w:tcPr>
          <w:p>
            <w:pPr>
              <w:jc w:val="center"/>
              <w:outlineLvl w:val="9"/>
              <w:rPr>
                <w:color w:val="auto"/>
                <w:highlight w:val="none"/>
              </w:rPr>
            </w:pPr>
          </w:p>
        </w:tc>
        <w:tc>
          <w:tcPr>
            <w:tcW w:w="1599" w:type="dxa"/>
            <w:gridSpan w:val="2"/>
            <w:vAlign w:val="center"/>
          </w:tcPr>
          <w:p>
            <w:pPr>
              <w:jc w:val="center"/>
              <w:outlineLvl w:val="9"/>
              <w:rPr>
                <w:color w:val="auto"/>
                <w:highlight w:val="none"/>
              </w:rPr>
            </w:pPr>
            <w:r>
              <w:rPr>
                <w:color w:val="auto"/>
                <w:highlight w:val="none"/>
              </w:rPr>
              <w:t>高级职称人员</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83" w:type="dxa"/>
            <w:vAlign w:val="center"/>
          </w:tcPr>
          <w:p>
            <w:pPr>
              <w:jc w:val="center"/>
              <w:outlineLvl w:val="9"/>
              <w:rPr>
                <w:color w:val="auto"/>
                <w:highlight w:val="none"/>
              </w:rPr>
            </w:pPr>
            <w:r>
              <w:rPr>
                <w:color w:val="auto"/>
                <w:highlight w:val="none"/>
              </w:rPr>
              <w:t>注册资金</w:t>
            </w:r>
          </w:p>
        </w:tc>
        <w:tc>
          <w:tcPr>
            <w:tcW w:w="1918" w:type="dxa"/>
            <w:gridSpan w:val="2"/>
            <w:vAlign w:val="center"/>
          </w:tcPr>
          <w:p>
            <w:pPr>
              <w:jc w:val="center"/>
              <w:outlineLvl w:val="9"/>
              <w:rPr>
                <w:color w:val="auto"/>
                <w:highlight w:val="none"/>
              </w:rPr>
            </w:pPr>
          </w:p>
        </w:tc>
        <w:tc>
          <w:tcPr>
            <w:tcW w:w="1160" w:type="dxa"/>
            <w:vMerge w:val="continue"/>
            <w:tcBorders>
              <w:top w:val="nil"/>
            </w:tcBorders>
            <w:vAlign w:val="center"/>
          </w:tcPr>
          <w:p>
            <w:pPr>
              <w:jc w:val="center"/>
              <w:outlineLvl w:val="9"/>
              <w:rPr>
                <w:color w:val="auto"/>
                <w:highlight w:val="none"/>
              </w:rPr>
            </w:pPr>
          </w:p>
        </w:tc>
        <w:tc>
          <w:tcPr>
            <w:tcW w:w="1599" w:type="dxa"/>
            <w:gridSpan w:val="2"/>
            <w:vAlign w:val="center"/>
          </w:tcPr>
          <w:p>
            <w:pPr>
              <w:jc w:val="center"/>
              <w:outlineLvl w:val="9"/>
              <w:rPr>
                <w:color w:val="auto"/>
                <w:highlight w:val="none"/>
              </w:rPr>
            </w:pPr>
            <w:r>
              <w:rPr>
                <w:color w:val="auto"/>
                <w:highlight w:val="none"/>
              </w:rPr>
              <w:t>中级职称人员</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83" w:type="dxa"/>
            <w:vAlign w:val="center"/>
          </w:tcPr>
          <w:p>
            <w:pPr>
              <w:jc w:val="center"/>
              <w:outlineLvl w:val="9"/>
              <w:rPr>
                <w:color w:val="auto"/>
                <w:highlight w:val="none"/>
              </w:rPr>
            </w:pPr>
            <w:r>
              <w:rPr>
                <w:color w:val="auto"/>
                <w:highlight w:val="none"/>
              </w:rPr>
              <w:t>开户银行</w:t>
            </w:r>
          </w:p>
        </w:tc>
        <w:tc>
          <w:tcPr>
            <w:tcW w:w="1918" w:type="dxa"/>
            <w:gridSpan w:val="2"/>
            <w:vAlign w:val="center"/>
          </w:tcPr>
          <w:p>
            <w:pPr>
              <w:jc w:val="center"/>
              <w:outlineLvl w:val="9"/>
              <w:rPr>
                <w:color w:val="auto"/>
                <w:highlight w:val="none"/>
              </w:rPr>
            </w:pPr>
          </w:p>
        </w:tc>
        <w:tc>
          <w:tcPr>
            <w:tcW w:w="1160" w:type="dxa"/>
            <w:vMerge w:val="continue"/>
            <w:tcBorders>
              <w:top w:val="nil"/>
            </w:tcBorders>
            <w:vAlign w:val="center"/>
          </w:tcPr>
          <w:p>
            <w:pPr>
              <w:jc w:val="center"/>
              <w:outlineLvl w:val="9"/>
              <w:rPr>
                <w:color w:val="auto"/>
                <w:highlight w:val="none"/>
              </w:rPr>
            </w:pPr>
          </w:p>
        </w:tc>
        <w:tc>
          <w:tcPr>
            <w:tcW w:w="1599" w:type="dxa"/>
            <w:gridSpan w:val="2"/>
            <w:vAlign w:val="center"/>
          </w:tcPr>
          <w:p>
            <w:pPr>
              <w:jc w:val="center"/>
              <w:outlineLvl w:val="9"/>
              <w:rPr>
                <w:color w:val="auto"/>
                <w:highlight w:val="none"/>
              </w:rPr>
            </w:pPr>
            <w:r>
              <w:rPr>
                <w:color w:val="auto"/>
                <w:highlight w:val="none"/>
              </w:rPr>
              <w:t>初级职称人员</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83" w:type="dxa"/>
            <w:vAlign w:val="center"/>
          </w:tcPr>
          <w:p>
            <w:pPr>
              <w:jc w:val="center"/>
              <w:outlineLvl w:val="9"/>
              <w:rPr>
                <w:color w:val="auto"/>
                <w:highlight w:val="none"/>
              </w:rPr>
            </w:pPr>
            <w:r>
              <w:rPr>
                <w:color w:val="auto"/>
                <w:highlight w:val="none"/>
              </w:rPr>
              <w:t>账号</w:t>
            </w:r>
          </w:p>
        </w:tc>
        <w:tc>
          <w:tcPr>
            <w:tcW w:w="1918" w:type="dxa"/>
            <w:gridSpan w:val="2"/>
            <w:vAlign w:val="center"/>
          </w:tcPr>
          <w:p>
            <w:pPr>
              <w:jc w:val="center"/>
              <w:outlineLvl w:val="9"/>
              <w:rPr>
                <w:color w:val="auto"/>
                <w:highlight w:val="none"/>
              </w:rPr>
            </w:pPr>
          </w:p>
        </w:tc>
        <w:tc>
          <w:tcPr>
            <w:tcW w:w="1160" w:type="dxa"/>
            <w:vMerge w:val="continue"/>
            <w:tcBorders>
              <w:top w:val="nil"/>
            </w:tcBorders>
            <w:vAlign w:val="center"/>
          </w:tcPr>
          <w:p>
            <w:pPr>
              <w:jc w:val="center"/>
              <w:outlineLvl w:val="9"/>
              <w:rPr>
                <w:color w:val="auto"/>
                <w:highlight w:val="none"/>
              </w:rPr>
            </w:pPr>
          </w:p>
        </w:tc>
        <w:tc>
          <w:tcPr>
            <w:tcW w:w="1599" w:type="dxa"/>
            <w:gridSpan w:val="2"/>
            <w:vAlign w:val="center"/>
          </w:tcPr>
          <w:p>
            <w:pPr>
              <w:jc w:val="center"/>
              <w:outlineLvl w:val="9"/>
              <w:rPr>
                <w:color w:val="auto"/>
                <w:highlight w:val="none"/>
              </w:rPr>
            </w:pPr>
            <w:r>
              <w:rPr>
                <w:color w:val="auto"/>
                <w:highlight w:val="none"/>
              </w:rPr>
              <w:t>技</w:t>
            </w:r>
            <w:r>
              <w:rPr>
                <w:color w:val="auto"/>
                <w:highlight w:val="none"/>
              </w:rPr>
              <w:tab/>
            </w:r>
            <w:r>
              <w:rPr>
                <w:color w:val="auto"/>
                <w:highlight w:val="none"/>
              </w:rPr>
              <w:t>工</w:t>
            </w:r>
          </w:p>
        </w:tc>
        <w:tc>
          <w:tcPr>
            <w:tcW w:w="2515"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1983" w:type="dxa"/>
            <w:vAlign w:val="center"/>
          </w:tcPr>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r>
              <w:rPr>
                <w:color w:val="auto"/>
                <w:highlight w:val="none"/>
              </w:rPr>
              <w:t>经营范围</w:t>
            </w:r>
          </w:p>
        </w:tc>
        <w:tc>
          <w:tcPr>
            <w:tcW w:w="7192" w:type="dxa"/>
            <w:gridSpan w:val="7"/>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83" w:type="dxa"/>
            <w:vAlign w:val="center"/>
          </w:tcPr>
          <w:p>
            <w:pPr>
              <w:jc w:val="center"/>
              <w:outlineLvl w:val="9"/>
              <w:rPr>
                <w:color w:val="auto"/>
                <w:highlight w:val="none"/>
              </w:rPr>
            </w:pPr>
            <w:r>
              <w:rPr>
                <w:color w:val="auto"/>
                <w:highlight w:val="none"/>
              </w:rPr>
              <w:t>备注</w:t>
            </w:r>
          </w:p>
        </w:tc>
        <w:tc>
          <w:tcPr>
            <w:tcW w:w="7192" w:type="dxa"/>
            <w:gridSpan w:val="7"/>
          </w:tcPr>
          <w:p>
            <w:pPr>
              <w:outlineLvl w:val="9"/>
              <w:rPr>
                <w:color w:val="auto"/>
                <w:highlight w:val="none"/>
              </w:rPr>
            </w:pPr>
          </w:p>
        </w:tc>
      </w:tr>
    </w:tbl>
    <w:p>
      <w:pPr>
        <w:pStyle w:val="11"/>
        <w:outlineLvl w:val="9"/>
        <w:rPr>
          <w:b/>
          <w:color w:val="auto"/>
          <w:sz w:val="20"/>
          <w:highlight w:val="none"/>
        </w:rPr>
      </w:pPr>
    </w:p>
    <w:p>
      <w:pPr>
        <w:pStyle w:val="11"/>
        <w:spacing w:before="6"/>
        <w:outlineLvl w:val="9"/>
        <w:rPr>
          <w:b/>
          <w:color w:val="auto"/>
          <w:sz w:val="20"/>
          <w:highlight w:val="none"/>
        </w:rPr>
      </w:pPr>
    </w:p>
    <w:p>
      <w:pPr>
        <w:pStyle w:val="29"/>
        <w:outlineLvl w:val="9"/>
        <w:rPr>
          <w:rFonts w:hint="eastAsia"/>
          <w:b/>
          <w:bCs/>
          <w:color w:val="auto"/>
          <w:highlight w:val="none"/>
          <w:lang w:val="en-US" w:eastAsia="zh-CN"/>
        </w:rPr>
      </w:pPr>
      <w:r>
        <w:rPr>
          <w:rFonts w:hint="eastAsia"/>
          <w:b/>
          <w:bCs/>
          <w:color w:val="auto"/>
          <w:highlight w:val="none"/>
          <w:lang w:val="en-US" w:eastAsia="zh-CN"/>
        </w:rPr>
        <w:t>备注：</w:t>
      </w:r>
    </w:p>
    <w:p>
      <w:pPr>
        <w:pStyle w:val="29"/>
        <w:outlineLvl w:val="9"/>
        <w:rPr>
          <w:rFonts w:hint="default"/>
          <w:b/>
          <w:bCs/>
          <w:color w:val="auto"/>
          <w:highlight w:val="none"/>
          <w:lang w:val="en-US" w:eastAsia="zh-CN"/>
        </w:rPr>
      </w:pPr>
    </w:p>
    <w:p>
      <w:pPr>
        <w:pStyle w:val="29"/>
        <w:outlineLvl w:val="9"/>
        <w:rPr>
          <w:rFonts w:hint="eastAsia" w:eastAsia="宋体"/>
          <w:b/>
          <w:bCs/>
          <w:color w:val="auto"/>
          <w:highlight w:val="none"/>
          <w:lang w:val="en-US" w:eastAsia="zh-CN"/>
        </w:rPr>
      </w:pPr>
      <w:r>
        <w:rPr>
          <w:rFonts w:hint="eastAsia" w:eastAsia="宋体"/>
          <w:b/>
          <w:bCs/>
          <w:color w:val="auto"/>
          <w:highlight w:val="none"/>
          <w:lang w:val="en-US" w:eastAsia="zh-CN"/>
        </w:rPr>
        <w:t>附有效的营业执照副本复印件</w:t>
      </w:r>
      <w:r>
        <w:rPr>
          <w:rFonts w:hint="eastAsia"/>
          <w:b/>
          <w:bCs/>
          <w:color w:val="auto"/>
          <w:highlight w:val="none"/>
          <w:lang w:val="en-US" w:eastAsia="zh-CN"/>
        </w:rPr>
        <w:t>。</w:t>
      </w: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jc w:val="center"/>
        <w:outlineLvl w:val="9"/>
        <w:rPr>
          <w:rFonts w:hint="eastAsia" w:ascii="宋体" w:hAnsi="宋体" w:eastAsia="宋体" w:cs="宋体"/>
          <w:b/>
          <w:bCs/>
          <w:color w:val="auto"/>
          <w:sz w:val="32"/>
          <w:szCs w:val="40"/>
          <w:highlight w:val="none"/>
          <w:lang w:val="en-US" w:eastAsia="zh-CN"/>
        </w:rPr>
      </w:pPr>
      <w:r>
        <w:rPr>
          <w:rFonts w:hint="eastAsia" w:ascii="宋体" w:hAnsi="宋体" w:eastAsia="宋体" w:cs="宋体"/>
          <w:b/>
          <w:bCs/>
          <w:color w:val="auto"/>
          <w:sz w:val="32"/>
          <w:szCs w:val="40"/>
          <w:highlight w:val="none"/>
          <w:lang w:val="en-US" w:eastAsia="zh-CN"/>
        </w:rPr>
        <w:t>中小企业声明函（工程格式）</w:t>
      </w:r>
    </w:p>
    <w:p>
      <w:pPr>
        <w:pStyle w:val="29"/>
        <w:outlineLvl w:val="9"/>
        <w:rPr>
          <w:rFonts w:hint="eastAsia" w:ascii="宋体" w:hAnsi="宋体" w:eastAsia="宋体" w:cs="宋体"/>
          <w:b/>
          <w:bCs/>
          <w:color w:val="auto"/>
          <w:sz w:val="32"/>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本公司（联合体）郑重声明，根据《政府采购促进中小企业发展管理办法》（财库﹝2020﹞46号）的规定，本公司</w:t>
      </w:r>
      <w:r>
        <w:rPr>
          <w:rFonts w:hint="eastAsia" w:ascii="宋体" w:hAnsi="宋体" w:eastAsia="宋体" w:cs="宋体"/>
          <w:color w:val="auto"/>
          <w:sz w:val="24"/>
          <w:szCs w:val="24"/>
          <w:highlight w:val="none"/>
          <w:u w:val="none"/>
          <w:lang w:val="en-US" w:eastAsia="zh-CN"/>
        </w:rPr>
        <w:t>（联合体）</w:t>
      </w:r>
      <w:r>
        <w:rPr>
          <w:rFonts w:hint="eastAsia" w:ascii="宋体" w:hAnsi="宋体" w:eastAsia="宋体" w:cs="宋体"/>
          <w:color w:val="auto"/>
          <w:sz w:val="24"/>
          <w:szCs w:val="24"/>
          <w:highlight w:val="none"/>
          <w:lang w:val="en-US" w:eastAsia="zh-CN"/>
        </w:rPr>
        <w:t>参加</w:t>
      </w:r>
      <w:r>
        <w:rPr>
          <w:rFonts w:hint="eastAsia" w:ascii="宋体" w:hAnsi="宋体" w:eastAsia="宋体" w:cs="宋体"/>
          <w:color w:val="auto"/>
          <w:sz w:val="24"/>
          <w:szCs w:val="24"/>
          <w:highlight w:val="none"/>
          <w:u w:val="single"/>
          <w:lang w:val="en-US" w:eastAsia="zh-CN"/>
        </w:rPr>
        <w:t>（单位名称）</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en-US" w:eastAsia="zh-CN"/>
        </w:rPr>
        <w:t>采购活动，工程的施工单位全部为符合政策要求的中小企业。相关企业（含联合体中的中小企业、签订分包意向协议的中小企业）的具体情况如下：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（招标文件中明确的所属行业）</w:t>
      </w:r>
      <w:r>
        <w:rPr>
          <w:rFonts w:hint="eastAsia" w:ascii="宋体" w:hAnsi="宋体" w:eastAsia="宋体" w:cs="宋体"/>
          <w:color w:val="auto"/>
          <w:sz w:val="24"/>
          <w:szCs w:val="24"/>
          <w:highlight w:val="none"/>
          <w:lang w:val="en-US" w:eastAsia="zh-CN"/>
        </w:rPr>
        <w:t>；承建（承接）企业为</w:t>
      </w:r>
      <w:r>
        <w:rPr>
          <w:rFonts w:hint="eastAsia" w:ascii="宋体" w:hAnsi="宋体" w:eastAsia="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w:t>
      </w:r>
      <w:r>
        <w:rPr>
          <w:rFonts w:hint="eastAsia" w:ascii="宋体" w:hAnsi="宋体" w:eastAsia="宋体" w:cs="宋体"/>
          <w:color w:val="auto"/>
          <w:sz w:val="36"/>
          <w:szCs w:val="36"/>
          <w:highlight w:val="none"/>
          <w:vertAlign w:val="superscript"/>
          <w:lang w:val="en-US" w:eastAsia="zh-CN"/>
        </w:rPr>
        <w:t>1</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（中型企业、小型企业、微型企业）</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u w:val="single"/>
          <w:lang w:val="en-US" w:eastAsia="zh-CN"/>
        </w:rPr>
        <w:t>（招标文件中明确的所属行业）</w:t>
      </w:r>
      <w:r>
        <w:rPr>
          <w:rFonts w:hint="eastAsia" w:ascii="宋体" w:hAnsi="宋体" w:eastAsia="宋体" w:cs="宋体"/>
          <w:color w:val="auto"/>
          <w:sz w:val="24"/>
          <w:szCs w:val="24"/>
          <w:highlight w:val="none"/>
          <w:lang w:val="en-US" w:eastAsia="zh-CN"/>
        </w:rPr>
        <w:t>；承建（承接）企业为</w:t>
      </w:r>
      <w:r>
        <w:rPr>
          <w:rFonts w:hint="eastAsia" w:ascii="宋体" w:hAnsi="宋体" w:eastAsia="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lang w:val="en-US" w:eastAsia="zh-CN"/>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万元，属于</w:t>
      </w:r>
      <w:r>
        <w:rPr>
          <w:rFonts w:hint="eastAsia" w:ascii="宋体" w:hAnsi="宋体" w:eastAsia="宋体" w:cs="宋体"/>
          <w:color w:val="auto"/>
          <w:sz w:val="24"/>
          <w:szCs w:val="24"/>
          <w:highlight w:val="none"/>
          <w:u w:val="single"/>
          <w:lang w:val="en-US" w:eastAsia="zh-CN"/>
        </w:rPr>
        <w:t>（中型企业、小型企业、微型企业）</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企业名称（章）：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2.享受《政府采购促进中小企业发展管理办法》（财库〔2020〕46号）规定的中小企业扶持政策的，采购人、采购代理机构应当随成交结果公开成交供应商的《中小企业声明函》。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3.根据《关于印发中小企业划型标准规定的通知》（工信部联企业〔2011〕300号），本项目全部采购标的所属行业为：建筑业。</w:t>
      </w:r>
    </w:p>
    <w:p>
      <w:pPr>
        <w:pStyle w:val="29"/>
        <w:outlineLvl w:val="9"/>
        <w:rPr>
          <w:rFonts w:hint="eastAsia" w:ascii="宋体" w:hAnsi="宋体" w:eastAsia="宋体" w:cs="宋体"/>
          <w:b/>
          <w:bCs/>
          <w:color w:val="auto"/>
          <w:sz w:val="24"/>
          <w:szCs w:val="24"/>
          <w:highlight w:val="none"/>
          <w:lang w:val="en-US" w:eastAsia="zh-CN"/>
        </w:rPr>
      </w:pPr>
    </w:p>
    <w:p>
      <w:pPr>
        <w:pStyle w:val="29"/>
        <w:outlineLvl w:val="9"/>
        <w:rPr>
          <w:rFonts w:hint="eastAsia" w:ascii="宋体" w:hAnsi="宋体" w:eastAsia="宋体" w:cs="宋体"/>
          <w:b/>
          <w:bCs/>
          <w:color w:val="auto"/>
          <w:sz w:val="24"/>
          <w:szCs w:val="24"/>
          <w:highlight w:val="none"/>
          <w:lang w:val="en-US" w:eastAsia="zh-CN"/>
        </w:rPr>
      </w:pPr>
    </w:p>
    <w:p>
      <w:pPr>
        <w:spacing w:before="41"/>
        <w:ind w:left="100" w:right="0" w:firstLine="0"/>
        <w:jc w:val="left"/>
        <w:rPr>
          <w:rFonts w:hint="eastAsia" w:ascii="Arial Unicode MS" w:eastAsia="Arial Unicode MS"/>
          <w:color w:val="auto"/>
          <w:sz w:val="28"/>
          <w:highlight w:val="none"/>
        </w:rPr>
      </w:pPr>
      <w:r>
        <w:rPr>
          <w:rFonts w:hint="eastAsia" w:ascii="Arial Unicode MS" w:eastAsia="Arial Unicode MS"/>
          <w:color w:val="auto"/>
          <w:sz w:val="28"/>
          <w:highlight w:val="none"/>
        </w:rPr>
        <w:t>附：</w:t>
      </w:r>
    </w:p>
    <w:p>
      <w:pPr>
        <w:spacing w:before="41"/>
        <w:ind w:left="100" w:right="0" w:firstLine="0"/>
        <w:jc w:val="center"/>
        <w:rPr>
          <w:b/>
          <w:color w:val="auto"/>
          <w:sz w:val="17"/>
          <w:highlight w:val="none"/>
        </w:rPr>
      </w:pPr>
      <w:r>
        <w:rPr>
          <w:rFonts w:hint="eastAsia" w:ascii="宋体" w:eastAsia="宋体"/>
          <w:b/>
          <w:color w:val="auto"/>
          <w:sz w:val="28"/>
          <w:highlight w:val="none"/>
        </w:rPr>
        <w:t>中小微企业划型标准</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7"/>
        <w:gridCol w:w="1617"/>
        <w:gridCol w:w="1383"/>
        <w:gridCol w:w="1983"/>
        <w:gridCol w:w="1700"/>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967" w:type="dxa"/>
            <w:vAlign w:val="center"/>
          </w:tcPr>
          <w:p>
            <w:pPr>
              <w:pStyle w:val="31"/>
              <w:spacing w:before="178"/>
              <w:ind w:left="0" w:leftChars="0" w:firstLine="0" w:firstLineChars="0"/>
              <w:jc w:val="cente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行业名称</w:t>
            </w:r>
          </w:p>
        </w:tc>
        <w:tc>
          <w:tcPr>
            <w:tcW w:w="1617" w:type="dxa"/>
            <w:vAlign w:val="center"/>
          </w:tcPr>
          <w:p>
            <w:pPr>
              <w:pStyle w:val="31"/>
              <w:spacing w:before="178"/>
              <w:ind w:left="0" w:leftChars="0" w:firstLine="0" w:firstLineChars="0"/>
              <w:jc w:val="cente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指标名称</w:t>
            </w:r>
          </w:p>
        </w:tc>
        <w:tc>
          <w:tcPr>
            <w:tcW w:w="1383" w:type="dxa"/>
            <w:vAlign w:val="center"/>
          </w:tcPr>
          <w:p>
            <w:pPr>
              <w:pStyle w:val="31"/>
              <w:spacing w:before="12"/>
              <w:ind w:left="0" w:leftChars="0" w:firstLine="0" w:firstLineChars="0"/>
              <w:jc w:val="cente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计量单</w:t>
            </w:r>
            <w:r>
              <w:rPr>
                <w:rFonts w:hint="eastAsia" w:ascii="新宋体" w:hAnsi="新宋体" w:eastAsia="新宋体" w:cs="新宋体"/>
                <w:b/>
                <w:color w:val="auto"/>
                <w:w w:val="99"/>
                <w:sz w:val="24"/>
                <w:highlight w:val="none"/>
              </w:rPr>
              <w:t>位</w:t>
            </w:r>
          </w:p>
        </w:tc>
        <w:tc>
          <w:tcPr>
            <w:tcW w:w="1983" w:type="dxa"/>
            <w:vAlign w:val="center"/>
          </w:tcPr>
          <w:p>
            <w:pPr>
              <w:pStyle w:val="31"/>
              <w:spacing w:before="178"/>
              <w:ind w:left="0" w:leftChars="0" w:firstLine="0" w:firstLineChars="0"/>
              <w:jc w:val="cente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中型</w:t>
            </w:r>
          </w:p>
        </w:tc>
        <w:tc>
          <w:tcPr>
            <w:tcW w:w="1700" w:type="dxa"/>
            <w:vAlign w:val="center"/>
          </w:tcPr>
          <w:p>
            <w:pPr>
              <w:pStyle w:val="31"/>
              <w:spacing w:before="178"/>
              <w:ind w:left="0" w:leftChars="0" w:firstLine="0" w:firstLineChars="0"/>
              <w:jc w:val="cente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小型</w:t>
            </w:r>
          </w:p>
        </w:tc>
        <w:tc>
          <w:tcPr>
            <w:tcW w:w="1367" w:type="dxa"/>
            <w:vAlign w:val="center"/>
          </w:tcPr>
          <w:p>
            <w:pPr>
              <w:pStyle w:val="31"/>
              <w:spacing w:before="178"/>
              <w:ind w:left="0" w:leftChars="0" w:firstLine="0" w:firstLineChars="0"/>
              <w:jc w:val="cente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Align w:val="center"/>
          </w:tcPr>
          <w:p>
            <w:pPr>
              <w:pStyle w:val="31"/>
              <w:spacing w:before="51"/>
              <w:ind w:left="0" w:right="277"/>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w w:val="95"/>
                <w:sz w:val="18"/>
                <w:highlight w:val="none"/>
              </w:rPr>
              <w:t>农、林、牧、渔</w:t>
            </w:r>
          </w:p>
        </w:tc>
        <w:tc>
          <w:tcPr>
            <w:tcW w:w="1617"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500≤Y＜20000</w:t>
            </w:r>
          </w:p>
        </w:tc>
        <w:tc>
          <w:tcPr>
            <w:tcW w:w="1700" w:type="dxa"/>
            <w:vAlign w:val="center"/>
          </w:tcPr>
          <w:p>
            <w:pPr>
              <w:pStyle w:val="31"/>
              <w:spacing w:before="5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50≤Y＜500</w:t>
            </w:r>
          </w:p>
        </w:tc>
        <w:tc>
          <w:tcPr>
            <w:tcW w:w="1367"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1"/>
              <w:spacing w:before="161"/>
              <w:ind w:left="0" w:leftChars="0" w:right="165"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工业</w:t>
            </w: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300≤X＜1000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20≤X＜300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2000≤Y＜40000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300≤Y＜2000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restart"/>
            <w:vAlign w:val="center"/>
          </w:tcPr>
          <w:p>
            <w:pPr>
              <w:pStyle w:val="31"/>
              <w:spacing w:before="160"/>
              <w:ind w:left="0" w:leftChars="0" w:right="165"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建筑业</w:t>
            </w: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6000≤Y＜80000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300≤Y＜6000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资产总额（Z）</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5000≤Z＜80000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300≤Z＜5000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1"/>
              <w:spacing w:before="0"/>
              <w:ind w:left="0"/>
              <w:jc w:val="center"/>
              <w:rPr>
                <w:rFonts w:hint="eastAsia" w:ascii="新宋体" w:hAnsi="新宋体" w:eastAsia="新宋体" w:cs="新宋体"/>
                <w:b/>
                <w:color w:val="auto"/>
                <w:sz w:val="18"/>
                <w:highlight w:val="none"/>
              </w:rPr>
            </w:pPr>
          </w:p>
          <w:p>
            <w:pPr>
              <w:pStyle w:val="31"/>
              <w:spacing w:before="1"/>
              <w:ind w:left="0" w:leftChars="0" w:right="165"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批发业</w:t>
            </w: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20≤X＜200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5≤X＜20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5000≤Y＜40000</w:t>
            </w:r>
          </w:p>
        </w:tc>
        <w:tc>
          <w:tcPr>
            <w:tcW w:w="1700" w:type="dxa"/>
            <w:vAlign w:val="center"/>
          </w:tcPr>
          <w:p>
            <w:pPr>
              <w:pStyle w:val="31"/>
              <w:spacing w:before="52"/>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1000≤Y＜5000</w:t>
            </w:r>
          </w:p>
        </w:tc>
        <w:tc>
          <w:tcPr>
            <w:tcW w:w="1367"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1"/>
              <w:spacing w:before="0"/>
              <w:ind w:left="0"/>
              <w:jc w:val="center"/>
              <w:rPr>
                <w:rFonts w:hint="eastAsia" w:ascii="新宋体" w:hAnsi="新宋体" w:eastAsia="新宋体" w:cs="新宋体"/>
                <w:b/>
                <w:color w:val="auto"/>
                <w:sz w:val="18"/>
                <w:highlight w:val="none"/>
              </w:rPr>
            </w:pPr>
          </w:p>
          <w:p>
            <w:pPr>
              <w:pStyle w:val="31"/>
              <w:spacing w:before="0"/>
              <w:ind w:left="0" w:leftChars="0" w:right="165"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零售业</w:t>
            </w:r>
          </w:p>
        </w:tc>
        <w:tc>
          <w:tcPr>
            <w:tcW w:w="1617"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50≤X＜300</w:t>
            </w:r>
          </w:p>
        </w:tc>
        <w:tc>
          <w:tcPr>
            <w:tcW w:w="1700" w:type="dxa"/>
            <w:vAlign w:val="center"/>
          </w:tcPr>
          <w:p>
            <w:pPr>
              <w:pStyle w:val="31"/>
              <w:spacing w:before="52"/>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10≤X＜50</w:t>
            </w:r>
          </w:p>
        </w:tc>
        <w:tc>
          <w:tcPr>
            <w:tcW w:w="1367"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500≤Y＜20000</w:t>
            </w:r>
          </w:p>
        </w:tc>
        <w:tc>
          <w:tcPr>
            <w:tcW w:w="1700" w:type="dxa"/>
            <w:vAlign w:val="center"/>
          </w:tcPr>
          <w:p>
            <w:pPr>
              <w:pStyle w:val="31"/>
              <w:spacing w:before="52"/>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100≤Y＜500</w:t>
            </w:r>
          </w:p>
        </w:tc>
        <w:tc>
          <w:tcPr>
            <w:tcW w:w="1367"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restart"/>
            <w:vAlign w:val="center"/>
          </w:tcPr>
          <w:p>
            <w:pPr>
              <w:pStyle w:val="31"/>
              <w:spacing w:before="161"/>
              <w:ind w:left="0" w:leftChars="0"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交通运输业</w:t>
            </w:r>
          </w:p>
        </w:tc>
        <w:tc>
          <w:tcPr>
            <w:tcW w:w="1617"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300≤X＜1000</w:t>
            </w:r>
          </w:p>
        </w:tc>
        <w:tc>
          <w:tcPr>
            <w:tcW w:w="1700" w:type="dxa"/>
            <w:vAlign w:val="center"/>
          </w:tcPr>
          <w:p>
            <w:pPr>
              <w:pStyle w:val="31"/>
              <w:spacing w:before="5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20≤X＜300</w:t>
            </w:r>
          </w:p>
        </w:tc>
        <w:tc>
          <w:tcPr>
            <w:tcW w:w="1367"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3000≤Y＜30000</w:t>
            </w:r>
          </w:p>
        </w:tc>
        <w:tc>
          <w:tcPr>
            <w:tcW w:w="1700" w:type="dxa"/>
            <w:vAlign w:val="center"/>
          </w:tcPr>
          <w:p>
            <w:pPr>
              <w:pStyle w:val="31"/>
              <w:spacing w:before="5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200≤Y＜3000</w:t>
            </w:r>
          </w:p>
        </w:tc>
        <w:tc>
          <w:tcPr>
            <w:tcW w:w="1367"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jc w:val="center"/>
        </w:trPr>
        <w:tc>
          <w:tcPr>
            <w:tcW w:w="1967" w:type="dxa"/>
            <w:vMerge w:val="restart"/>
            <w:vAlign w:val="center"/>
          </w:tcPr>
          <w:p>
            <w:pPr>
              <w:pStyle w:val="31"/>
              <w:spacing w:before="161"/>
              <w:ind w:left="0" w:leftChars="0" w:right="165"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仓储业</w:t>
            </w:r>
          </w:p>
        </w:tc>
        <w:tc>
          <w:tcPr>
            <w:tcW w:w="1617"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100≤X＜200</w:t>
            </w:r>
          </w:p>
        </w:tc>
        <w:tc>
          <w:tcPr>
            <w:tcW w:w="1700" w:type="dxa"/>
            <w:vAlign w:val="center"/>
          </w:tcPr>
          <w:p>
            <w:pPr>
              <w:pStyle w:val="31"/>
              <w:spacing w:before="5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20≤X＜100</w:t>
            </w:r>
          </w:p>
        </w:tc>
        <w:tc>
          <w:tcPr>
            <w:tcW w:w="1367"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1000≤Y＜30000</w:t>
            </w:r>
          </w:p>
        </w:tc>
        <w:tc>
          <w:tcPr>
            <w:tcW w:w="1700" w:type="dxa"/>
            <w:vAlign w:val="center"/>
          </w:tcPr>
          <w:p>
            <w:pPr>
              <w:pStyle w:val="31"/>
              <w:spacing w:before="5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100≤Y＜1000</w:t>
            </w:r>
          </w:p>
        </w:tc>
        <w:tc>
          <w:tcPr>
            <w:tcW w:w="1367"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restart"/>
            <w:vAlign w:val="center"/>
          </w:tcPr>
          <w:p>
            <w:pPr>
              <w:pStyle w:val="31"/>
              <w:spacing w:before="161"/>
              <w:ind w:left="0" w:leftChars="0" w:right="165"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邮政业</w:t>
            </w: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300≤X＜1000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20≤X＜300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2000≤Y＜30000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100≤Y＜2000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1"/>
              <w:spacing w:before="160"/>
              <w:ind w:left="0" w:leftChars="0" w:right="165"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住宿业</w:t>
            </w: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100≤X＜300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10≤X＜100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2000≤Y＜10000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100≤Y＜2000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restart"/>
            <w:vAlign w:val="center"/>
          </w:tcPr>
          <w:p>
            <w:pPr>
              <w:pStyle w:val="31"/>
              <w:spacing w:before="1"/>
              <w:ind w:left="0" w:leftChars="0" w:right="165"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餐饮业</w:t>
            </w: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100≤X＜300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10≤X＜100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2000≤Y＜10000</w:t>
            </w:r>
          </w:p>
        </w:tc>
        <w:tc>
          <w:tcPr>
            <w:tcW w:w="1700" w:type="dxa"/>
            <w:vAlign w:val="center"/>
          </w:tcPr>
          <w:p>
            <w:pPr>
              <w:pStyle w:val="31"/>
              <w:spacing w:before="52"/>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100≤Y＜2000</w:t>
            </w:r>
          </w:p>
        </w:tc>
        <w:tc>
          <w:tcPr>
            <w:tcW w:w="1367"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1"/>
              <w:spacing w:before="0"/>
              <w:ind w:left="0" w:leftChars="0"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信息传输业</w:t>
            </w:r>
          </w:p>
        </w:tc>
        <w:tc>
          <w:tcPr>
            <w:tcW w:w="1617"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100≤X＜2000</w:t>
            </w:r>
          </w:p>
        </w:tc>
        <w:tc>
          <w:tcPr>
            <w:tcW w:w="1700" w:type="dxa"/>
            <w:vAlign w:val="center"/>
          </w:tcPr>
          <w:p>
            <w:pPr>
              <w:pStyle w:val="31"/>
              <w:spacing w:before="52"/>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10≤X＜100</w:t>
            </w:r>
          </w:p>
        </w:tc>
        <w:tc>
          <w:tcPr>
            <w:tcW w:w="1367"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spacing w:before="52"/>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1000≤Y＜100000</w:t>
            </w:r>
          </w:p>
        </w:tc>
        <w:tc>
          <w:tcPr>
            <w:tcW w:w="1700" w:type="dxa"/>
            <w:vAlign w:val="center"/>
          </w:tcPr>
          <w:p>
            <w:pPr>
              <w:pStyle w:val="31"/>
              <w:spacing w:before="52"/>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100≤Y＜1000</w:t>
            </w:r>
          </w:p>
        </w:tc>
        <w:tc>
          <w:tcPr>
            <w:tcW w:w="1367" w:type="dxa"/>
            <w:vAlign w:val="center"/>
          </w:tcPr>
          <w:p>
            <w:pPr>
              <w:pStyle w:val="31"/>
              <w:spacing w:before="52"/>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restart"/>
            <w:vAlign w:val="center"/>
          </w:tcPr>
          <w:p>
            <w:pPr>
              <w:pStyle w:val="31"/>
              <w:spacing w:before="61"/>
              <w:ind w:left="0" w:leftChars="0" w:right="170"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软件和信息技术服务业</w:t>
            </w:r>
          </w:p>
        </w:tc>
        <w:tc>
          <w:tcPr>
            <w:tcW w:w="1617"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100≤X＜300</w:t>
            </w:r>
          </w:p>
        </w:tc>
        <w:tc>
          <w:tcPr>
            <w:tcW w:w="1700" w:type="dxa"/>
            <w:vAlign w:val="center"/>
          </w:tcPr>
          <w:p>
            <w:pPr>
              <w:pStyle w:val="31"/>
              <w:spacing w:before="5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10≤X＜100</w:t>
            </w:r>
          </w:p>
        </w:tc>
        <w:tc>
          <w:tcPr>
            <w:tcW w:w="1367"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1000≤Y＜10000</w:t>
            </w:r>
          </w:p>
        </w:tc>
        <w:tc>
          <w:tcPr>
            <w:tcW w:w="1700" w:type="dxa"/>
            <w:vAlign w:val="center"/>
          </w:tcPr>
          <w:p>
            <w:pPr>
              <w:pStyle w:val="31"/>
              <w:spacing w:before="5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50≤Y＜1000</w:t>
            </w:r>
          </w:p>
        </w:tc>
        <w:tc>
          <w:tcPr>
            <w:tcW w:w="1367"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1967" w:type="dxa"/>
            <w:vMerge w:val="restart"/>
            <w:vAlign w:val="center"/>
          </w:tcPr>
          <w:p>
            <w:pPr>
              <w:pStyle w:val="31"/>
              <w:spacing w:before="161"/>
              <w:ind w:left="0" w:leftChars="0"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房地产开发经营</w:t>
            </w:r>
          </w:p>
        </w:tc>
        <w:tc>
          <w:tcPr>
            <w:tcW w:w="1617"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1000≤Y＜200000</w:t>
            </w:r>
          </w:p>
        </w:tc>
        <w:tc>
          <w:tcPr>
            <w:tcW w:w="1700" w:type="dxa"/>
            <w:vAlign w:val="center"/>
          </w:tcPr>
          <w:p>
            <w:pPr>
              <w:pStyle w:val="31"/>
              <w:spacing w:before="5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100≤X＜1000</w:t>
            </w:r>
          </w:p>
        </w:tc>
        <w:tc>
          <w:tcPr>
            <w:tcW w:w="1367"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资产总额（Z）</w:t>
            </w:r>
          </w:p>
        </w:tc>
        <w:tc>
          <w:tcPr>
            <w:tcW w:w="1383"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spacing w:before="5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5000≤Z＜10000</w:t>
            </w:r>
          </w:p>
        </w:tc>
        <w:tc>
          <w:tcPr>
            <w:tcW w:w="1700" w:type="dxa"/>
            <w:vAlign w:val="center"/>
          </w:tcPr>
          <w:p>
            <w:pPr>
              <w:pStyle w:val="31"/>
              <w:spacing w:before="5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2000≤Y＜5000</w:t>
            </w:r>
          </w:p>
        </w:tc>
        <w:tc>
          <w:tcPr>
            <w:tcW w:w="1367" w:type="dxa"/>
            <w:vAlign w:val="center"/>
          </w:tcPr>
          <w:p>
            <w:pPr>
              <w:pStyle w:val="31"/>
              <w:spacing w:before="5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jc w:val="center"/>
        </w:trPr>
        <w:tc>
          <w:tcPr>
            <w:tcW w:w="1967" w:type="dxa"/>
            <w:vMerge w:val="restart"/>
            <w:vAlign w:val="center"/>
          </w:tcPr>
          <w:p>
            <w:pPr>
              <w:pStyle w:val="31"/>
              <w:spacing w:before="161"/>
              <w:ind w:left="0" w:leftChars="0"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物业管理</w:t>
            </w: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300≤X＜1000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100≤X＜300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营业收入（Y）</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1000≤Y＜5000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500≤Y＜1000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jc w:val="center"/>
        </w:trPr>
        <w:tc>
          <w:tcPr>
            <w:tcW w:w="1967" w:type="dxa"/>
            <w:vMerge w:val="restart"/>
            <w:vAlign w:val="center"/>
          </w:tcPr>
          <w:p>
            <w:pPr>
              <w:pStyle w:val="31"/>
              <w:spacing w:before="160"/>
              <w:ind w:left="0" w:leftChars="0" w:firstLine="0" w:firstLineChars="0"/>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sz w:val="18"/>
                <w:highlight w:val="none"/>
              </w:rPr>
              <w:t>租赁和商务服务业</w:t>
            </w: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100≤X＜300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10≤X＜100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Merge w:val="continue"/>
            <w:tcBorders>
              <w:top w:val="nil"/>
            </w:tcBorders>
            <w:vAlign w:val="center"/>
          </w:tcPr>
          <w:p>
            <w:pPr>
              <w:jc w:val="center"/>
              <w:rPr>
                <w:rFonts w:hint="eastAsia" w:ascii="新宋体" w:hAnsi="新宋体" w:eastAsia="新宋体" w:cs="新宋体"/>
                <w:color w:val="auto"/>
                <w:sz w:val="2"/>
                <w:szCs w:val="2"/>
                <w:highlight w:val="none"/>
              </w:rPr>
            </w:pP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资产总额（Z）</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万元</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8000≤Z＜120000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100≤Z＜8000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967" w:type="dxa"/>
            <w:vAlign w:val="center"/>
          </w:tcPr>
          <w:p>
            <w:pPr>
              <w:pStyle w:val="31"/>
              <w:ind w:left="0" w:right="277"/>
              <w:jc w:val="center"/>
              <w:rPr>
                <w:rFonts w:hint="eastAsia" w:ascii="新宋体" w:hAnsi="新宋体" w:eastAsia="新宋体" w:cs="新宋体"/>
                <w:b/>
                <w:color w:val="auto"/>
                <w:sz w:val="18"/>
                <w:highlight w:val="none"/>
              </w:rPr>
            </w:pPr>
            <w:r>
              <w:rPr>
                <w:rFonts w:hint="eastAsia" w:ascii="新宋体" w:hAnsi="新宋体" w:eastAsia="新宋体" w:cs="新宋体"/>
                <w:b/>
                <w:color w:val="auto"/>
                <w:w w:val="95"/>
                <w:sz w:val="18"/>
                <w:highlight w:val="none"/>
              </w:rPr>
              <w:t>其他未列明行业</w:t>
            </w:r>
          </w:p>
        </w:tc>
        <w:tc>
          <w:tcPr>
            <w:tcW w:w="1617"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从业人员（X）</w:t>
            </w:r>
          </w:p>
        </w:tc>
        <w:tc>
          <w:tcPr>
            <w:tcW w:w="1383"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人</w:t>
            </w:r>
          </w:p>
        </w:tc>
        <w:tc>
          <w:tcPr>
            <w:tcW w:w="1983" w:type="dxa"/>
            <w:vAlign w:val="center"/>
          </w:tcPr>
          <w:p>
            <w:pPr>
              <w:pStyle w:val="31"/>
              <w:ind w:left="106"/>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100≤X＜300</w:t>
            </w:r>
          </w:p>
        </w:tc>
        <w:tc>
          <w:tcPr>
            <w:tcW w:w="1700" w:type="dxa"/>
            <w:vAlign w:val="center"/>
          </w:tcPr>
          <w:p>
            <w:pPr>
              <w:pStyle w:val="31"/>
              <w:ind w:left="108"/>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10≤X＜100</w:t>
            </w:r>
          </w:p>
        </w:tc>
        <w:tc>
          <w:tcPr>
            <w:tcW w:w="1367" w:type="dxa"/>
            <w:vAlign w:val="center"/>
          </w:tcPr>
          <w:p>
            <w:pPr>
              <w:pStyle w:val="31"/>
              <w:jc w:val="center"/>
              <w:rPr>
                <w:rFonts w:hint="eastAsia" w:ascii="新宋体" w:hAnsi="新宋体" w:eastAsia="新宋体" w:cs="新宋体"/>
                <w:color w:val="auto"/>
                <w:sz w:val="18"/>
                <w:highlight w:val="none"/>
              </w:rPr>
            </w:pPr>
            <w:r>
              <w:rPr>
                <w:rFonts w:hint="eastAsia" w:ascii="新宋体" w:hAnsi="新宋体" w:eastAsia="新宋体" w:cs="新宋体"/>
                <w:color w:val="auto"/>
                <w:sz w:val="18"/>
                <w:highlight w:val="none"/>
              </w:rPr>
              <w:t>X＜10</w:t>
            </w:r>
          </w:p>
        </w:tc>
      </w:tr>
    </w:tbl>
    <w:p>
      <w:pPr>
        <w:pStyle w:val="11"/>
        <w:spacing w:before="70" w:line="444" w:lineRule="auto"/>
        <w:ind w:right="114"/>
        <w:rPr>
          <w:color w:val="auto"/>
          <w:highlight w:val="none"/>
        </w:rPr>
      </w:pPr>
      <w:r>
        <w:rPr>
          <w:color w:val="auto"/>
          <w:spacing w:val="-11"/>
          <w:highlight w:val="none"/>
        </w:rPr>
        <w:t>说明：上述标准参照《关于印发中小企业划型标准规定的通知》</w:t>
      </w:r>
      <w:r>
        <w:rPr>
          <w:color w:val="auto"/>
          <w:highlight w:val="none"/>
        </w:rPr>
        <w:t>（工信部联企业[2011]300</w:t>
      </w:r>
      <w:r>
        <w:rPr>
          <w:color w:val="auto"/>
          <w:spacing w:val="-36"/>
          <w:highlight w:val="none"/>
        </w:rPr>
        <w:t xml:space="preserve"> 号</w:t>
      </w:r>
      <w:r>
        <w:rPr>
          <w:color w:val="auto"/>
          <w:spacing w:val="-28"/>
          <w:highlight w:val="none"/>
        </w:rPr>
        <w:t>）</w:t>
      </w:r>
      <w:r>
        <w:rPr>
          <w:color w:val="auto"/>
          <w:spacing w:val="-8"/>
          <w:highlight w:val="none"/>
        </w:rPr>
        <w:t>，大型、中型和小型企业须同时满足所列指标的下限，否则下划一档；微型企业只须满足所列指标中的一项即</w:t>
      </w:r>
      <w:r>
        <w:rPr>
          <w:color w:val="auto"/>
          <w:highlight w:val="none"/>
        </w:rPr>
        <w:t>可。</w:t>
      </w:r>
    </w:p>
    <w:p>
      <w:pPr>
        <w:outlineLvl w:val="9"/>
        <w:rPr>
          <w:rFonts w:hint="eastAsia" w:ascii="宋体" w:hAnsi="宋体" w:eastAsia="宋体" w:cs="宋体"/>
          <w:b/>
          <w:bCs/>
          <w:color w:val="auto"/>
          <w:sz w:val="28"/>
          <w:szCs w:val="28"/>
          <w:highlight w:val="none"/>
          <w:lang w:val="en-US" w:eastAsia="zh-CN"/>
        </w:rPr>
      </w:pPr>
    </w:p>
    <w:p>
      <w:pPr>
        <w:jc w:val="center"/>
        <w:outlineLvl w:val="9"/>
        <w:rPr>
          <w:rFonts w:hint="eastAsia" w:ascii="宋体" w:hAnsi="宋体" w:eastAsia="宋体" w:cs="宋体"/>
          <w:b/>
          <w:bCs/>
          <w:color w:val="auto"/>
          <w:sz w:val="28"/>
          <w:szCs w:val="28"/>
          <w:highlight w:val="none"/>
          <w:lang w:val="en-US" w:eastAsia="zh-CN"/>
        </w:rPr>
      </w:pPr>
    </w:p>
    <w:p>
      <w:pPr>
        <w:jc w:val="center"/>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残疾人福利性单位声明函</w:t>
      </w:r>
    </w:p>
    <w:p>
      <w:pPr>
        <w:pStyle w:val="29"/>
        <w:outlineLvl w:val="9"/>
        <w:rPr>
          <w:rFonts w:hint="eastAsia" w:ascii="宋体" w:hAnsi="宋体" w:eastAsia="宋体" w:cs="宋体"/>
          <w:b/>
          <w:bCs/>
          <w:color w:val="auto"/>
          <w:sz w:val="28"/>
          <w:szCs w:val="28"/>
          <w:highlight w:val="none"/>
          <w:lang w:val="en-US" w:eastAsia="zh-CN"/>
        </w:rPr>
      </w:pPr>
    </w:p>
    <w:p>
      <w:pPr>
        <w:spacing w:line="52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spacing w:line="52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520" w:lineRule="exact"/>
        <w:outlineLvl w:val="9"/>
        <w:rPr>
          <w:rFonts w:hint="eastAsia" w:ascii="宋体" w:hAnsi="宋体" w:eastAsia="宋体" w:cs="宋体"/>
          <w:color w:val="auto"/>
          <w:sz w:val="21"/>
          <w:szCs w:val="21"/>
          <w:highlight w:val="none"/>
        </w:rPr>
      </w:pPr>
    </w:p>
    <w:p>
      <w:pPr>
        <w:spacing w:line="520" w:lineRule="exact"/>
        <w:outlineLvl w:val="9"/>
        <w:rPr>
          <w:rFonts w:hint="eastAsia" w:ascii="宋体" w:hAnsi="宋体" w:eastAsia="宋体" w:cs="宋体"/>
          <w:color w:val="auto"/>
          <w:sz w:val="21"/>
          <w:szCs w:val="21"/>
          <w:highlight w:val="none"/>
        </w:rPr>
      </w:pPr>
    </w:p>
    <w:p>
      <w:pPr>
        <w:spacing w:line="520" w:lineRule="exact"/>
        <w:outlineLvl w:val="9"/>
        <w:rPr>
          <w:rFonts w:hint="eastAsia" w:ascii="宋体" w:hAnsi="宋体" w:eastAsia="宋体" w:cs="宋体"/>
          <w:color w:val="auto"/>
          <w:sz w:val="21"/>
          <w:szCs w:val="21"/>
          <w:highlight w:val="none"/>
        </w:rPr>
      </w:pPr>
    </w:p>
    <w:p>
      <w:pPr>
        <w:spacing w:line="520" w:lineRule="exact"/>
        <w:ind w:firstLine="2100" w:firstLineChars="10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pPr>
        <w:spacing w:line="52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spacing w:line="520" w:lineRule="exact"/>
        <w:outlineLvl w:val="9"/>
        <w:rPr>
          <w:rFonts w:hint="eastAsia" w:ascii="宋体" w:hAnsi="宋体" w:eastAsia="宋体" w:cs="宋体"/>
          <w:color w:val="auto"/>
          <w:sz w:val="21"/>
          <w:szCs w:val="21"/>
          <w:highlight w:val="none"/>
        </w:rPr>
      </w:pPr>
    </w:p>
    <w:p>
      <w:pPr>
        <w:spacing w:line="520" w:lineRule="exact"/>
        <w:outlineLvl w:val="9"/>
        <w:rPr>
          <w:rFonts w:hint="eastAsia" w:ascii="宋体" w:hAnsi="宋体" w:eastAsia="宋体" w:cs="宋体"/>
          <w:color w:val="auto"/>
          <w:sz w:val="21"/>
          <w:szCs w:val="21"/>
          <w:highlight w:val="none"/>
        </w:rPr>
      </w:pPr>
    </w:p>
    <w:p>
      <w:pPr>
        <w:spacing w:line="520" w:lineRule="exact"/>
        <w:outlineLvl w:val="9"/>
        <w:rPr>
          <w:rFonts w:hint="eastAsia" w:ascii="宋体" w:hAnsi="宋体" w:eastAsia="宋体" w:cs="宋体"/>
          <w:color w:val="auto"/>
          <w:sz w:val="21"/>
          <w:szCs w:val="21"/>
          <w:highlight w:val="none"/>
        </w:rPr>
      </w:pPr>
    </w:p>
    <w:p>
      <w:pPr>
        <w:pStyle w:val="29"/>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注：请根据自己的真实情况出具《残疾人福利性单位声明函》。依法享受中小企业优惠政策的，采购人或采购代理机构在公告中标结果时，同时公告其《残疾人福利性单位声明函》，接受社会监督。</w:t>
      </w: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color w:val="auto"/>
          <w:highlight w:val="none"/>
        </w:rPr>
      </w:pPr>
    </w:p>
    <w:p>
      <w:pPr>
        <w:pStyle w:val="29"/>
        <w:outlineLvl w:val="9"/>
        <w:rPr>
          <w:color w:val="auto"/>
          <w:highlight w:val="none"/>
        </w:rPr>
      </w:pPr>
    </w:p>
    <w:p>
      <w:pPr>
        <w:outlineLvl w:val="9"/>
        <w:rPr>
          <w:rFonts w:hint="eastAsia"/>
          <w:color w:val="auto"/>
          <w:highlight w:val="none"/>
          <w:lang w:val="en-US" w:eastAsia="zh-CN"/>
        </w:rPr>
      </w:pPr>
      <w:r>
        <w:rPr>
          <w:rFonts w:hint="eastAsia"/>
          <w:color w:val="auto"/>
          <w:highlight w:val="none"/>
          <w:lang w:val="en-US" w:eastAsia="zh-CN"/>
        </w:rPr>
        <w:tab/>
      </w:r>
      <w:r>
        <w:rPr>
          <w:rFonts w:hint="eastAsia"/>
          <w:color w:val="auto"/>
          <w:highlight w:val="none"/>
          <w:lang w:val="en-US" w:eastAsia="zh-CN"/>
        </w:rPr>
        <w:tab/>
      </w: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
        <w:outlineLvl w:val="9"/>
        <w:rPr>
          <w:rFonts w:hint="eastAsia" w:ascii="宋体" w:hAnsi="宋体" w:eastAsia="宋体" w:cs="宋体"/>
          <w:color w:val="auto"/>
          <w:sz w:val="24"/>
          <w:szCs w:val="24"/>
          <w:highlight w:val="none"/>
          <w:lang w:val="en-US" w:eastAsia="zh-CN"/>
        </w:rPr>
      </w:pPr>
    </w:p>
    <w:p>
      <w:pPr>
        <w:pStyle w:val="29"/>
        <w:outlineLvl w:val="9"/>
        <w:rPr>
          <w:rFonts w:hint="eastAsia"/>
          <w:color w:val="auto"/>
          <w:highlight w:val="none"/>
          <w:lang w:val="en-US" w:eastAsia="zh-CN"/>
        </w:rPr>
      </w:pPr>
    </w:p>
    <w:p>
      <w:pPr>
        <w:jc w:val="center"/>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36"/>
          <w:szCs w:val="44"/>
          <w:highlight w:val="none"/>
          <w:lang w:val="en-US" w:eastAsia="zh-CN"/>
        </w:rPr>
        <w:t>建设工程项目管理承诺书</w:t>
      </w:r>
    </w:p>
    <w:p>
      <w:pPr>
        <w:outlineLvl w:val="9"/>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（采购人名称）：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作为参与</w:t>
      </w:r>
      <w:r>
        <w:rPr>
          <w:rFonts w:hint="eastAsia" w:ascii="宋体" w:hAnsi="宋体" w:eastAsia="宋体" w:cs="宋体"/>
          <w:color w:val="auto"/>
          <w:sz w:val="24"/>
          <w:szCs w:val="24"/>
          <w:highlight w:val="none"/>
          <w:u w:val="single"/>
          <w:lang w:val="en-US" w:eastAsia="zh-CN"/>
        </w:rPr>
        <w:t xml:space="preserve"> （工程名称）</w:t>
      </w:r>
      <w:r>
        <w:rPr>
          <w:rFonts w:hint="eastAsia" w:ascii="宋体" w:hAnsi="宋体" w:eastAsia="宋体" w:cs="宋体"/>
          <w:color w:val="auto"/>
          <w:sz w:val="24"/>
          <w:szCs w:val="24"/>
          <w:highlight w:val="none"/>
          <w:lang w:val="en-US" w:eastAsia="zh-CN"/>
        </w:rPr>
        <w:t>项目的投标方，根据国家、自治区相关文件规定，我方在此向采购人承诺：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1、一旦中标，我方保证按照政府相关部门的规定，在发出中标通知书之日起 7 个工作日内足额将农民工工资保障金转入农民工工资保障金专用账户。一旦我方所承包的该项目中出现拖欠农民工工资情况，由劳动保障按照《关于进一步完善建筑行业农民工工资保证金制度的通知》（桂劳社发〔2009〕50 号）从我方农民工工资保障金中先予划支。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2、一旦中标，我方保证在施工过程中，严格执行散装水泥和预拌混凝土管理的  有关规定， 确保建设工程按规定使用散装水泥和预拌混凝土。如我方在该项目的承包中出现未按规定执行的情形，我方愿意按照相关规定接受建设单位及有关主管部门的处罚。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3、一旦中标，我方保证在施工过程中，严格执行《关于禁止使用不符合规范要  求的竹脚手 架的通知》（桂建管字〔2003〕40 号）的有关规定，不使用竹脚手架。如我方在该项目的承包中出现未按规定执行的情形，我方愿意按照相关规定接受建设单位及有关主管部门的处罚。</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（盖单位公章）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法定代表人或授权代理人：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lang w:val="en-US" w:eastAsia="zh-CN"/>
        </w:rPr>
        <w:t>（签字或盖章）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jc w:val="center"/>
        <w:outlineLvl w:val="9"/>
        <w:rPr>
          <w:rFonts w:hint="eastAsia"/>
          <w:b/>
          <w:bCs/>
          <w:color w:val="auto"/>
          <w:sz w:val="32"/>
          <w:szCs w:val="40"/>
          <w:highlight w:val="none"/>
          <w:lang w:val="en-US" w:eastAsia="zh-CN"/>
        </w:rPr>
      </w:pPr>
      <w:r>
        <w:rPr>
          <w:rFonts w:hint="eastAsia"/>
          <w:b/>
          <w:bCs/>
          <w:color w:val="auto"/>
          <w:sz w:val="32"/>
          <w:szCs w:val="40"/>
          <w:highlight w:val="none"/>
          <w:lang w:val="en-US" w:eastAsia="zh-CN"/>
        </w:rPr>
        <w:t>广西壮族自治区建筑工程安全文明施工措施项目清单内容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78"/>
        <w:gridCol w:w="1187"/>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Align w:val="center"/>
          </w:tcPr>
          <w:p>
            <w:pPr>
              <w:pStyle w:val="31"/>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类别</w:t>
            </w:r>
          </w:p>
        </w:tc>
        <w:tc>
          <w:tcPr>
            <w:tcW w:w="1710" w:type="dxa"/>
            <w:gridSpan w:val="2"/>
            <w:vAlign w:val="center"/>
          </w:tcPr>
          <w:p>
            <w:pPr>
              <w:pStyle w:val="31"/>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项目名称</w:t>
            </w:r>
          </w:p>
        </w:tc>
        <w:tc>
          <w:tcPr>
            <w:tcW w:w="7737" w:type="dxa"/>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default"/>
                <w:b/>
                <w:bCs/>
                <w:color w:val="auto"/>
                <w:highlight w:val="none"/>
                <w:lang w:val="en-US" w:eastAsia="zh-CN"/>
              </w:rPr>
            </w:pPr>
            <w:r>
              <w:rPr>
                <w:rFonts w:hint="eastAsia"/>
                <w:b/>
                <w:bCs/>
                <w:color w:val="auto"/>
                <w:highlight w:val="none"/>
                <w:lang w:val="en-US" w:eastAsia="zh-CN"/>
              </w:rPr>
              <w:t>主要内容和要求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vAlign w:val="center"/>
          </w:tcPr>
          <w:p>
            <w:pPr>
              <w:pStyle w:val="31"/>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文明施工与 环境保护</w:t>
            </w: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安全警示标志牌</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1"/>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现场围挡</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现场采用封闭围挡，高度不小于1.8m；</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围挡材料可用彩色、定型钢板，砖、砼砌块等墙体。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1"/>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七牌二图</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1"/>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企业标志</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rP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1"/>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场容场貌</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道路畅通；</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排水沟、排水设施畅通；</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工地地面硬化处理（办公区，生活区，现场道路，材料堆放、混凝土搅拌、砂浆搅拌、钢筋加工等场地，外脚手架基础等）。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1"/>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材料堆放</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材料、构件、料具等堆放时，悬挂有名称、品种、规格等标牌；</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水泥和其他易飞扬细颗粒建筑材料应封闭存放或采取覆盖等措施；</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1"/>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现场防火</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1"/>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垃圾清运</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rPr>
            </w:pPr>
            <w:r>
              <w:rPr>
                <w:rFonts w:hint="eastAsia"/>
                <w:color w:val="auto"/>
                <w:highlight w:val="none"/>
                <w:lang w:val="en-US" w:eastAsia="zh-CN"/>
              </w:rPr>
              <w:t>1.</w:t>
            </w:r>
            <w:r>
              <w:rPr>
                <w:rFonts w:hint="eastAsia"/>
                <w:color w:val="auto"/>
                <w:highlight w:val="none"/>
              </w:rPr>
              <w:t>施工现场应设置密闭式垃圾站，施工垃圾、生活垃圾应分类存放。</w:t>
            </w:r>
          </w:p>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31"/>
              <w:keepNext w:val="0"/>
              <w:keepLines w:val="0"/>
              <w:pageBreakBefore w:val="0"/>
              <w:widowControl w:val="0"/>
              <w:kinsoku/>
              <w:wordWrap/>
              <w:overflowPunct/>
              <w:topLinePunct w:val="0"/>
              <w:bidi w:val="0"/>
              <w:snapToGrid/>
              <w:spacing w:before="92" w:line="380" w:lineRule="exact"/>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1710" w:type="dxa"/>
            <w:gridSpan w:val="2"/>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宣传栏、环保及不扰民措施</w:t>
            </w:r>
          </w:p>
        </w:tc>
        <w:tc>
          <w:tcPr>
            <w:tcW w:w="7737" w:type="dxa"/>
            <w:vAlign w:val="top"/>
          </w:tcPr>
          <w:p>
            <w:pPr>
              <w:keepNext w:val="0"/>
              <w:keepLines w:val="0"/>
              <w:pageBreakBefore w:val="0"/>
              <w:widowControl w:val="0"/>
              <w:kinsoku/>
              <w:wordWrap/>
              <w:overflowPunct/>
              <w:topLinePunct w:val="0"/>
              <w:bidi w:val="0"/>
              <w:snapToGrid/>
              <w:spacing w:line="380" w:lineRule="exact"/>
              <w:textAlignment w:val="auto"/>
              <w:outlineLvl w:val="9"/>
              <w:rPr>
                <w:rFonts w:hint="eastAsia"/>
                <w:color w:val="auto"/>
                <w:highlight w:val="none"/>
                <w:lang w:val="en-US" w:eastAsia="zh-CN"/>
              </w:rPr>
            </w:pPr>
            <w:r>
              <w:rPr>
                <w:rFonts w:hint="eastAsia"/>
                <w:color w:val="auto"/>
                <w:highlight w:val="none"/>
              </w:rPr>
              <w:t>宣传栏、安全宣传标语等，洗车（防止污染市区道路）、粉尘、噪声控制，和排污（污水、废气）措施等。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vAlign w:val="center"/>
          </w:tcPr>
          <w:p>
            <w:pPr>
              <w:pStyle w:val="29"/>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临时设施</w:t>
            </w:r>
          </w:p>
        </w:tc>
        <w:tc>
          <w:tcPr>
            <w:tcW w:w="480" w:type="dxa"/>
            <w:vMerge w:val="restart"/>
            <w:vAlign w:val="center"/>
          </w:tcPr>
          <w:p>
            <w:pPr>
              <w:pStyle w:val="29"/>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施工现场临时用电</w:t>
            </w:r>
          </w:p>
        </w:tc>
        <w:tc>
          <w:tcPr>
            <w:tcW w:w="1230" w:type="dxa"/>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配电线路</w:t>
            </w:r>
          </w:p>
        </w:tc>
        <w:tc>
          <w:tcPr>
            <w:tcW w:w="7737" w:type="dxa"/>
            <w:vAlign w:val="center"/>
          </w:tcPr>
          <w:p>
            <w:pPr>
              <w:pStyle w:val="31"/>
              <w:keepNext w:val="0"/>
              <w:keepLines w:val="0"/>
              <w:pageBreakBefore w:val="0"/>
              <w:widowControl w:val="0"/>
              <w:numPr>
                <w:ilvl w:val="0"/>
                <w:numId w:val="11"/>
              </w:numPr>
              <w:tabs>
                <w:tab w:val="left" w:pos="661"/>
              </w:tabs>
              <w:kinsoku/>
              <w:wordWrap/>
              <w:overflowPunct/>
              <w:topLinePunct w:val="0"/>
              <w:bidi w:val="0"/>
              <w:snapToGrid/>
              <w:spacing w:before="18" w:after="0" w:line="380" w:lineRule="exact"/>
              <w:ind w:left="660" w:right="0" w:hanging="554"/>
              <w:jc w:val="both"/>
              <w:textAlignment w:val="auto"/>
              <w:outlineLvl w:val="9"/>
              <w:rPr>
                <w:rFonts w:hint="eastAsia" w:ascii="新宋体" w:eastAsia="新宋体"/>
                <w:color w:val="auto"/>
                <w:sz w:val="21"/>
                <w:szCs w:val="22"/>
                <w:highlight w:val="none"/>
              </w:rPr>
            </w:pPr>
            <w:r>
              <w:rPr>
                <w:rFonts w:hint="eastAsia" w:ascii="新宋体" w:eastAsia="新宋体"/>
                <w:color w:val="auto"/>
                <w:spacing w:val="-2"/>
                <w:sz w:val="21"/>
                <w:szCs w:val="22"/>
                <w:highlight w:val="none"/>
              </w:rPr>
              <w:t>按照</w:t>
            </w:r>
            <w:r>
              <w:rPr>
                <w:rFonts w:hint="eastAsia" w:ascii="新宋体" w:eastAsia="新宋体"/>
                <w:color w:val="auto"/>
                <w:sz w:val="21"/>
                <w:szCs w:val="22"/>
                <w:highlight w:val="none"/>
              </w:rPr>
              <w:t>TN-S</w:t>
            </w:r>
            <w:r>
              <w:rPr>
                <w:rFonts w:hint="eastAsia" w:ascii="新宋体" w:eastAsia="新宋体"/>
                <w:color w:val="auto"/>
                <w:spacing w:val="-3"/>
                <w:sz w:val="21"/>
                <w:szCs w:val="22"/>
                <w:highlight w:val="none"/>
              </w:rPr>
              <w:t>系统要求配备五芯电缆、四芯电缆和三芯电缆。</w:t>
            </w:r>
          </w:p>
          <w:p>
            <w:pPr>
              <w:pStyle w:val="31"/>
              <w:keepNext w:val="0"/>
              <w:keepLines w:val="0"/>
              <w:pageBreakBefore w:val="0"/>
              <w:widowControl w:val="0"/>
              <w:numPr>
                <w:ilvl w:val="0"/>
                <w:numId w:val="11"/>
              </w:numPr>
              <w:tabs>
                <w:tab w:val="left" w:pos="661"/>
              </w:tabs>
              <w:kinsoku/>
              <w:wordWrap/>
              <w:overflowPunct/>
              <w:topLinePunct w:val="0"/>
              <w:bidi w:val="0"/>
              <w:snapToGrid/>
              <w:spacing w:before="18" w:after="0" w:line="380" w:lineRule="exact"/>
              <w:ind w:left="107" w:right="97" w:firstLine="0"/>
              <w:jc w:val="both"/>
              <w:textAlignment w:val="auto"/>
              <w:outlineLvl w:val="9"/>
              <w:rPr>
                <w:rFonts w:hint="eastAsia" w:ascii="新宋体" w:eastAsia="新宋体"/>
                <w:color w:val="auto"/>
                <w:sz w:val="21"/>
                <w:szCs w:val="22"/>
                <w:highlight w:val="none"/>
              </w:rPr>
            </w:pPr>
            <w:r>
              <w:rPr>
                <w:rFonts w:hint="eastAsia" w:ascii="新宋体" w:eastAsia="新宋体"/>
                <w:color w:val="auto"/>
                <w:spacing w:val="-3"/>
                <w:sz w:val="21"/>
                <w:szCs w:val="22"/>
                <w:highlight w:val="none"/>
              </w:rPr>
              <w:t>按要求架设临时用电线路的电杆、横担、瓷夹、瓷瓶等，或电缆埋地的地沟。</w:t>
            </w:r>
          </w:p>
          <w:p>
            <w:pPr>
              <w:pStyle w:val="31"/>
              <w:keepNext w:val="0"/>
              <w:keepLines w:val="0"/>
              <w:pageBreakBefore w:val="0"/>
              <w:widowControl w:val="0"/>
              <w:numPr>
                <w:ilvl w:val="0"/>
                <w:numId w:val="11"/>
              </w:numPr>
              <w:tabs>
                <w:tab w:val="left" w:pos="661"/>
              </w:tabs>
              <w:kinsoku/>
              <w:wordWrap/>
              <w:overflowPunct/>
              <w:topLinePunct w:val="0"/>
              <w:bidi w:val="0"/>
              <w:snapToGrid/>
              <w:spacing w:before="2" w:after="0" w:line="380" w:lineRule="exact"/>
              <w:ind w:left="660" w:right="0" w:hanging="554"/>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新宋体" w:eastAsia="新宋体"/>
                <w:color w:val="auto"/>
                <w:spacing w:val="-3"/>
                <w:sz w:val="21"/>
                <w:szCs w:val="22"/>
                <w:highlight w:val="none"/>
              </w:rPr>
              <w:t>对靠近施工现场的外电线路，设置木质、塑料等绝缘体的防护设</w:t>
            </w:r>
            <w:r>
              <w:rPr>
                <w:rFonts w:hint="eastAsia" w:ascii="新宋体" w:eastAsia="新宋体"/>
                <w:color w:val="auto"/>
                <w:sz w:val="21"/>
                <w:szCs w:val="22"/>
                <w:highlight w:val="none"/>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29"/>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480" w:type="dxa"/>
            <w:vMerge w:val="continue"/>
            <w:vAlign w:val="center"/>
          </w:tcPr>
          <w:p>
            <w:pPr>
              <w:pStyle w:val="29"/>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230" w:type="dxa"/>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配电箱开关箱</w:t>
            </w:r>
          </w:p>
        </w:tc>
        <w:tc>
          <w:tcPr>
            <w:tcW w:w="7737" w:type="dxa"/>
            <w:vAlign w:val="center"/>
          </w:tcPr>
          <w:p>
            <w:pPr>
              <w:pStyle w:val="31"/>
              <w:keepNext w:val="0"/>
              <w:keepLines w:val="0"/>
              <w:pageBreakBefore w:val="0"/>
              <w:widowControl w:val="0"/>
              <w:numPr>
                <w:ilvl w:val="0"/>
                <w:numId w:val="12"/>
              </w:numPr>
              <w:tabs>
                <w:tab w:val="left" w:pos="661"/>
              </w:tabs>
              <w:kinsoku/>
              <w:wordWrap/>
              <w:overflowPunct/>
              <w:topLinePunct w:val="0"/>
              <w:bidi w:val="0"/>
              <w:snapToGrid/>
              <w:spacing w:before="20" w:after="0" w:line="380" w:lineRule="exact"/>
              <w:ind w:left="107" w:right="210" w:firstLine="0"/>
              <w:jc w:val="both"/>
              <w:textAlignment w:val="auto"/>
              <w:outlineLvl w:val="9"/>
              <w:rPr>
                <w:rFonts w:hint="eastAsia" w:ascii="新宋体" w:eastAsia="新宋体"/>
                <w:color w:val="auto"/>
                <w:sz w:val="21"/>
                <w:szCs w:val="22"/>
                <w:highlight w:val="none"/>
              </w:rPr>
            </w:pPr>
            <w:r>
              <w:rPr>
                <w:rFonts w:hint="eastAsia" w:ascii="新宋体" w:eastAsia="新宋体"/>
                <w:color w:val="auto"/>
                <w:spacing w:val="-3"/>
                <w:sz w:val="21"/>
                <w:szCs w:val="22"/>
                <w:highlight w:val="none"/>
              </w:rPr>
              <w:t>按三级配电要求，配备总配电箱、分配电箱、开关箱三类</w:t>
            </w:r>
            <w:r>
              <w:rPr>
                <w:rFonts w:hint="eastAsia" w:ascii="新宋体" w:eastAsia="新宋体"/>
                <w:color w:val="auto"/>
                <w:sz w:val="21"/>
                <w:szCs w:val="22"/>
                <w:highlight w:val="none"/>
              </w:rPr>
              <w:t>（铁</w:t>
            </w:r>
            <w:r>
              <w:rPr>
                <w:rFonts w:hint="eastAsia" w:ascii="新宋体" w:eastAsia="新宋体"/>
                <w:color w:val="auto"/>
                <w:spacing w:val="-1"/>
                <w:sz w:val="21"/>
                <w:szCs w:val="22"/>
                <w:highlight w:val="none"/>
              </w:rPr>
              <w:t>质</w:t>
            </w:r>
            <w:r>
              <w:rPr>
                <w:rFonts w:hint="eastAsia" w:ascii="新宋体" w:eastAsia="新宋体"/>
                <w:color w:val="auto"/>
                <w:spacing w:val="-3"/>
                <w:sz w:val="21"/>
                <w:szCs w:val="22"/>
                <w:highlight w:val="none"/>
              </w:rPr>
              <w:t>）标准电箱。开关箱应符合一机、一箱、一闸、一漏。三类电箱中的各类电器应是合格品。</w:t>
            </w:r>
          </w:p>
          <w:p>
            <w:pPr>
              <w:pStyle w:val="31"/>
              <w:keepNext w:val="0"/>
              <w:keepLines w:val="0"/>
              <w:pageBreakBefore w:val="0"/>
              <w:widowControl w:val="0"/>
              <w:numPr>
                <w:ilvl w:val="0"/>
                <w:numId w:val="12"/>
              </w:numPr>
              <w:tabs>
                <w:tab w:val="left" w:pos="661"/>
              </w:tabs>
              <w:kinsoku/>
              <w:wordWrap/>
              <w:overflowPunct/>
              <w:topLinePunct w:val="0"/>
              <w:bidi w:val="0"/>
              <w:snapToGrid/>
              <w:spacing w:before="4" w:after="0" w:line="380" w:lineRule="exact"/>
              <w:ind w:left="107" w:right="97" w:firstLine="0"/>
              <w:jc w:val="both"/>
              <w:textAlignment w:val="auto"/>
              <w:outlineLvl w:val="9"/>
              <w:rPr>
                <w:rFonts w:hint="eastAsia" w:ascii="新宋体" w:eastAsia="新宋体"/>
                <w:color w:val="auto"/>
                <w:sz w:val="21"/>
                <w:szCs w:val="22"/>
                <w:highlight w:val="none"/>
              </w:rPr>
            </w:pPr>
            <w:r>
              <w:rPr>
                <w:rFonts w:hint="eastAsia" w:ascii="新宋体" w:eastAsia="新宋体"/>
                <w:color w:val="auto"/>
                <w:spacing w:val="-3"/>
                <w:sz w:val="21"/>
                <w:szCs w:val="22"/>
                <w:highlight w:val="none"/>
              </w:rPr>
              <w:t>按两级保护的要求，选取符合容量要求和质量合格的总配电箱和开关箱中的漏电保护器。</w:t>
            </w:r>
          </w:p>
          <w:p>
            <w:pPr>
              <w:pStyle w:val="31"/>
              <w:keepNext w:val="0"/>
              <w:keepLines w:val="0"/>
              <w:pageBreakBefore w:val="0"/>
              <w:widowControl w:val="0"/>
              <w:kinsoku/>
              <w:wordWrap/>
              <w:overflowPunct/>
              <w:topLinePunct w:val="0"/>
              <w:bidi w:val="0"/>
              <w:snapToGrid/>
              <w:spacing w:before="2" w:line="380" w:lineRule="exact"/>
              <w:ind w:left="107" w:left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新宋体" w:eastAsia="新宋体"/>
                <w:color w:val="auto"/>
                <w:sz w:val="21"/>
                <w:szCs w:val="22"/>
                <w:highlight w:val="none"/>
              </w:rPr>
              <w:t>(3)对大型、落地式分配电箱、开关箱设置防护棚和通透式围挡。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29"/>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480" w:type="dxa"/>
            <w:vMerge w:val="continue"/>
            <w:vAlign w:val="center"/>
          </w:tcPr>
          <w:p>
            <w:pPr>
              <w:pStyle w:val="29"/>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230" w:type="dxa"/>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接地装置</w:t>
            </w:r>
          </w:p>
        </w:tc>
        <w:tc>
          <w:tcPr>
            <w:tcW w:w="7737" w:type="dxa"/>
            <w:vAlign w:val="center"/>
          </w:tcPr>
          <w:p>
            <w:pPr>
              <w:pStyle w:val="31"/>
              <w:keepNext w:val="0"/>
              <w:keepLines w:val="0"/>
              <w:pageBreakBefore w:val="0"/>
              <w:widowControl w:val="0"/>
              <w:kinsoku/>
              <w:wordWrap/>
              <w:overflowPunct/>
              <w:topLinePunct w:val="0"/>
              <w:bidi w:val="0"/>
              <w:snapToGrid/>
              <w:spacing w:before="20" w:line="380" w:lineRule="exact"/>
              <w:ind w:left="107" w:leftChars="0"/>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新宋体" w:eastAsia="新宋体"/>
                <w:color w:val="auto"/>
                <w:sz w:val="21"/>
                <w:szCs w:val="22"/>
                <w:highlight w:val="none"/>
              </w:rPr>
              <w:t>施工现场应设置不少于三处的接地保护装置。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pStyle w:val="29"/>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480" w:type="dxa"/>
            <w:vMerge w:val="continue"/>
            <w:vAlign w:val="center"/>
          </w:tcPr>
          <w:p>
            <w:pPr>
              <w:pStyle w:val="29"/>
              <w:keepNext w:val="0"/>
              <w:keepLines w:val="0"/>
              <w:pageBreakBefore w:val="0"/>
              <w:widowControl w:val="0"/>
              <w:kinsoku/>
              <w:wordWrap/>
              <w:overflowPunct/>
              <w:topLinePunct w:val="0"/>
              <w:bidi w:val="0"/>
              <w:snapToGrid/>
              <w:spacing w:line="380" w:lineRule="exact"/>
              <w:jc w:val="center"/>
              <w:textAlignment w:val="auto"/>
              <w:outlineLvl w:val="9"/>
              <w:rPr>
                <w:rFonts w:hint="eastAsia" w:ascii="宋体" w:hAnsi="宋体" w:eastAsia="宋体" w:cs="宋体"/>
                <w:color w:val="auto"/>
                <w:sz w:val="22"/>
                <w:szCs w:val="22"/>
                <w:highlight w:val="none"/>
                <w:vertAlign w:val="baseline"/>
                <w:lang w:val="en-US" w:eastAsia="zh-CN"/>
              </w:rPr>
            </w:pPr>
          </w:p>
        </w:tc>
        <w:tc>
          <w:tcPr>
            <w:tcW w:w="1230" w:type="dxa"/>
            <w:vAlign w:val="center"/>
          </w:tcPr>
          <w:p>
            <w:pPr>
              <w:keepNext w:val="0"/>
              <w:keepLines w:val="0"/>
              <w:pageBreakBefore w:val="0"/>
              <w:widowControl w:val="0"/>
              <w:kinsoku/>
              <w:wordWrap/>
              <w:overflowPunct/>
              <w:topLinePunct w:val="0"/>
              <w:bidi w:val="0"/>
              <w:snapToGrid/>
              <w:spacing w:line="380" w:lineRule="exact"/>
              <w:jc w:val="center"/>
              <w:textAlignment w:val="auto"/>
              <w:outlineLvl w:val="9"/>
              <w:rPr>
                <w:rFonts w:hint="eastAsia"/>
                <w:color w:val="auto"/>
                <w:highlight w:val="none"/>
                <w:lang w:val="en-US" w:eastAsia="zh-CN"/>
              </w:rPr>
            </w:pPr>
            <w:r>
              <w:rPr>
                <w:rFonts w:hint="eastAsia"/>
                <w:color w:val="auto"/>
                <w:highlight w:val="none"/>
              </w:rPr>
              <w:t>现场变配电装置</w:t>
            </w:r>
          </w:p>
        </w:tc>
        <w:tc>
          <w:tcPr>
            <w:tcW w:w="7737" w:type="dxa"/>
            <w:vAlign w:val="center"/>
          </w:tcPr>
          <w:p>
            <w:pPr>
              <w:pStyle w:val="31"/>
              <w:keepNext w:val="0"/>
              <w:keepLines w:val="0"/>
              <w:pageBreakBefore w:val="0"/>
              <w:widowControl w:val="0"/>
              <w:kinsoku/>
              <w:wordWrap/>
              <w:overflowPunct/>
              <w:topLinePunct w:val="0"/>
              <w:bidi w:val="0"/>
              <w:snapToGrid/>
              <w:spacing w:before="179" w:line="380" w:lineRule="exact"/>
              <w:jc w:val="both"/>
              <w:textAlignment w:val="auto"/>
              <w:outlineLvl w:val="9"/>
              <w:rPr>
                <w:rFonts w:hint="eastAsia" w:ascii="宋体" w:hAnsi="宋体" w:eastAsia="宋体" w:cs="宋体"/>
                <w:color w:val="auto"/>
                <w:sz w:val="21"/>
                <w:szCs w:val="21"/>
                <w:highlight w:val="none"/>
                <w:vertAlign w:val="baseline"/>
                <w:lang w:val="en-US" w:eastAsia="zh-CN"/>
              </w:rPr>
            </w:pPr>
            <w:r>
              <w:rPr>
                <w:rFonts w:hint="eastAsia" w:ascii="新宋体" w:eastAsia="新宋体"/>
                <w:color w:val="auto"/>
                <w:sz w:val="21"/>
                <w:szCs w:val="22"/>
                <w:highlight w:val="none"/>
              </w:rPr>
              <w:t>总配电室建筑材料必须达到消防防火要求，室内做硬地坪、电缆沟。</w:t>
            </w:r>
          </w:p>
        </w:tc>
      </w:tr>
    </w:tbl>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712"/>
        <w:gridCol w:w="1330"/>
        <w:gridCol w:w="7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pPr>
              <w:pStyle w:val="31"/>
              <w:keepNext w:val="0"/>
              <w:keepLines w:val="0"/>
              <w:pageBreakBefore w:val="0"/>
              <w:widowControl w:val="0"/>
              <w:kinsoku/>
              <w:wordWrap/>
              <w:overflowPunct/>
              <w:topLinePunct w:val="0"/>
              <w:autoSpaceDE/>
              <w:autoSpaceDN/>
              <w:bidi w:val="0"/>
              <w:adjustRightInd/>
              <w:snapToGrid/>
              <w:spacing w:before="92" w:line="360" w:lineRule="auto"/>
              <w:jc w:val="center"/>
              <w:textAlignment w:val="auto"/>
              <w:outlineLvl w:val="9"/>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类别</w:t>
            </w:r>
          </w:p>
        </w:tc>
        <w:tc>
          <w:tcPr>
            <w:tcW w:w="2094" w:type="dxa"/>
            <w:gridSpan w:val="2"/>
            <w:vAlign w:val="center"/>
          </w:tcPr>
          <w:p>
            <w:pPr>
              <w:pStyle w:val="31"/>
              <w:keepNext w:val="0"/>
              <w:keepLines w:val="0"/>
              <w:pageBreakBefore w:val="0"/>
              <w:widowControl w:val="0"/>
              <w:kinsoku/>
              <w:wordWrap/>
              <w:overflowPunct/>
              <w:topLinePunct w:val="0"/>
              <w:autoSpaceDE/>
              <w:autoSpaceDN/>
              <w:bidi w:val="0"/>
              <w:adjustRightInd/>
              <w:snapToGrid/>
              <w:spacing w:before="92" w:line="360" w:lineRule="auto"/>
              <w:jc w:val="center"/>
              <w:textAlignment w:val="auto"/>
              <w:outlineLvl w:val="9"/>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项目名称</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主要内容和要求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安全施工</w:t>
            </w:r>
          </w:p>
        </w:tc>
        <w:tc>
          <w:tcPr>
            <w:tcW w:w="72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临边洞口交叉高处作业防护</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楼层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屋面、阳台等临边</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设两道防护栏杆和18cm高的踢脚板，用密目式安全立网全封闭。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通道口</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设防护棚，防护棚应为不小于5cm厚的木板或两道相距50cm的竹笆。两侧应沿栏杆架用密目式安全网封闭。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预留洞口</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用硬质材料全封闭；短边超过1.5m长的洞口，除封闭外四周还应设有防护栏杆。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电梯井口</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设置定型化、工具化的防护门。在电梯井内每隔2层（不大于10m）设置一道水平防护。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楼梯边</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设1.2m高的定型化、工具化的防护栏，18cm高的踢脚板。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垂直方向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交叉作业</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设置防护隔离棚或其他设施。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高空作业</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有悬挂安全带的悬索或其他设施；有操作平台；有上下的梯子或其他形式的通道。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基坑、卸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料平台</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设1.2m高标准化的防护栏，用密目式安全立网封闭，悬挂标识。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pStyle w:val="31"/>
              <w:keepNext w:val="0"/>
              <w:keepLines w:val="0"/>
              <w:pageBreakBefore w:val="0"/>
              <w:widowControl w:val="0"/>
              <w:kinsoku/>
              <w:wordWrap/>
              <w:overflowPunct/>
              <w:topLinePunct w:val="0"/>
              <w:autoSpaceDE/>
              <w:autoSpaceDN/>
              <w:bidi w:val="0"/>
              <w:adjustRightInd/>
              <w:snapToGrid/>
              <w:spacing w:before="92" w:line="360" w:lineRule="auto"/>
              <w:jc w:val="center"/>
              <w:textAlignment w:val="auto"/>
              <w:outlineLvl w:val="9"/>
              <w:rPr>
                <w:rFonts w:hint="eastAsia" w:ascii="宋体" w:hAnsi="宋体" w:eastAsia="宋体" w:cs="宋体"/>
                <w:b/>
                <w:bCs/>
                <w:color w:val="auto"/>
                <w:sz w:val="22"/>
                <w:szCs w:val="22"/>
                <w:highlight w:val="none"/>
                <w:vertAlign w:val="baseline"/>
                <w:lang w:val="en-US" w:eastAsia="zh-CN"/>
              </w:rPr>
            </w:pPr>
          </w:p>
        </w:tc>
        <w:tc>
          <w:tcPr>
            <w:tcW w:w="20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安全防护用品</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安全帽、安全带、特种作业人员（电工、焊工、架子工等）防护服装、用品等。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其他</w:t>
            </w:r>
          </w:p>
        </w:tc>
        <w:tc>
          <w:tcPr>
            <w:tcW w:w="72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机械设备防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护</w:t>
            </w: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中小型机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械</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设防护棚（同通道口防护并有防雨措施）。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垂直运输设备</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垂直运输设备检测、检验、日常维护、保养等。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物料提升机、施工电梯等卸料平台搭设、外侧用密目式安全立网全封闭</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有安全通道、安全防护门、防护棚等。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20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专家论证审查</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超过一定规模的危险性较大分部分项工程专家论证审查。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20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应急救援预案</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救援器材准备及演练等。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p>
        </w:tc>
        <w:tc>
          <w:tcPr>
            <w:tcW w:w="20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非正常情况施工</w:t>
            </w:r>
          </w:p>
        </w:tc>
        <w:tc>
          <w:tcPr>
            <w:tcW w:w="736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其它特殊情况下的防护费用，如：城市主干道、人流密集、河边等处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施工及文物、古建筑、古树保护等。</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highlight w:val="none"/>
          <w:lang w:val="en-US" w:eastAsia="zh-CN"/>
        </w:rPr>
      </w:pPr>
      <w:r>
        <w:rPr>
          <w:rFonts w:hint="eastAsia"/>
          <w:color w:val="auto"/>
          <w:highlight w:val="none"/>
          <w:lang w:val="en-US" w:eastAsia="zh-CN"/>
        </w:rPr>
        <w:t>注：本表所列建筑工程安全防护、文明施工措施项目，是依据现行法律法规及标准规范确定的。如法律法规和标准规范修订，本表所列项目应按照修订后的法律法规和标准规范进行调整。</w:t>
      </w:r>
    </w:p>
    <w:p>
      <w:pPr>
        <w:spacing w:line="320" w:lineRule="exact"/>
        <w:jc w:val="center"/>
        <w:outlineLvl w:val="9"/>
        <w:rPr>
          <w:rFonts w:hint="eastAsia" w:ascii="宋体" w:hAnsi="宋体" w:eastAsia="宋体" w:cs="宋体"/>
          <w:b/>
          <w:color w:val="auto"/>
          <w:sz w:val="32"/>
          <w:szCs w:val="32"/>
          <w:highlight w:val="none"/>
          <w:lang w:val="en-US" w:eastAsia="zh-CN"/>
        </w:rPr>
      </w:pPr>
    </w:p>
    <w:p>
      <w:pPr>
        <w:spacing w:line="3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投标人</w:t>
      </w:r>
      <w:r>
        <w:rPr>
          <w:rFonts w:hint="eastAsia" w:ascii="宋体" w:hAnsi="宋体" w:eastAsia="宋体" w:cs="宋体"/>
          <w:b/>
          <w:color w:val="auto"/>
          <w:sz w:val="32"/>
          <w:szCs w:val="32"/>
          <w:highlight w:val="none"/>
        </w:rPr>
        <w:t>直接控股、管理关系信息表</w:t>
      </w:r>
    </w:p>
    <w:p>
      <w:pPr>
        <w:snapToGrid w:val="0"/>
        <w:spacing w:before="120" w:beforeLines="50" w:after="50" w:line="360" w:lineRule="auto"/>
        <w:jc w:val="center"/>
        <w:outlineLvl w:val="9"/>
        <w:rPr>
          <w:rFonts w:hint="eastAsia" w:ascii="宋体" w:hAnsi="宋体" w:eastAsia="宋体" w:cs="宋体"/>
          <w:b/>
          <w:color w:val="auto"/>
          <w:sz w:val="24"/>
          <w:highlight w:val="none"/>
        </w:rPr>
      </w:pPr>
    </w:p>
    <w:p>
      <w:pPr>
        <w:spacing w:line="360" w:lineRule="auto"/>
        <w:contextualSpacing/>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投标人</w:t>
      </w:r>
      <w:r>
        <w:rPr>
          <w:rFonts w:hint="eastAsia" w:ascii="宋体" w:hAnsi="宋体" w:eastAsia="宋体" w:cs="宋体"/>
          <w:b/>
          <w:color w:val="auto"/>
          <w:sz w:val="32"/>
          <w:szCs w:val="32"/>
          <w:highlight w:val="none"/>
        </w:rPr>
        <w:t>直接控股股东信息表</w:t>
      </w:r>
    </w:p>
    <w:p>
      <w:pPr>
        <w:spacing w:line="360" w:lineRule="auto"/>
        <w:contextualSpacing/>
        <w:jc w:val="center"/>
        <w:outlineLvl w:val="9"/>
        <w:rPr>
          <w:rFonts w:hint="eastAsia" w:ascii="宋体" w:hAnsi="宋体" w:eastAsia="宋体" w:cs="宋体"/>
          <w:b/>
          <w:color w:val="auto"/>
          <w:sz w:val="24"/>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bl>
    <w:p>
      <w:pPr>
        <w:spacing w:line="360" w:lineRule="auto"/>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不存在直接控股股东的，则填“无”。</w:t>
      </w:r>
    </w:p>
    <w:p>
      <w:pPr>
        <w:snapToGrid w:val="0"/>
        <w:spacing w:line="360" w:lineRule="auto"/>
        <w:jc w:val="left"/>
        <w:outlineLvl w:val="9"/>
        <w:rPr>
          <w:rFonts w:hint="eastAsia" w:ascii="宋体" w:hAnsi="宋体" w:eastAsia="宋体" w:cs="宋体"/>
          <w:color w:val="auto"/>
          <w:sz w:val="24"/>
          <w:highlight w:val="none"/>
        </w:rPr>
      </w:pPr>
    </w:p>
    <w:p>
      <w:pPr>
        <w:snapToGrid w:val="0"/>
        <w:spacing w:line="360" w:lineRule="auto"/>
        <w:ind w:firstLine="3120" w:firstLineChars="1300"/>
        <w:jc w:val="left"/>
        <w:outlineLvl w:val="9"/>
        <w:rPr>
          <w:rFonts w:hint="eastAsia" w:ascii="宋体" w:hAnsi="宋体" w:eastAsia="宋体" w:cs="宋体"/>
          <w:color w:val="auto"/>
          <w:sz w:val="24"/>
          <w:highlight w:val="none"/>
        </w:rPr>
      </w:pPr>
      <w:r>
        <w:rPr>
          <w:rFonts w:hint="eastAsia" w:ascii="宋体" w:hAnsi="宋体"/>
          <w:color w:val="auto"/>
          <w:sz w:val="24"/>
          <w:highlight w:val="none"/>
        </w:rPr>
        <w:t>法定代表人或</w:t>
      </w:r>
      <w:r>
        <w:rPr>
          <w:rFonts w:hint="eastAsia" w:ascii="宋体" w:hAnsi="宋体"/>
          <w:color w:val="auto"/>
          <w:sz w:val="24"/>
          <w:highlight w:val="none"/>
          <w:lang w:val="en-US" w:eastAsia="zh-CN"/>
        </w:rPr>
        <w:t>其</w:t>
      </w: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pPr>
        <w:snapToGrid w:val="0"/>
        <w:spacing w:line="360" w:lineRule="auto"/>
        <w:jc w:val="left"/>
        <w:outlineLvl w:val="9"/>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（盖单位公章）</w:t>
      </w:r>
    </w:p>
    <w:p>
      <w:pPr>
        <w:snapToGrid w:val="0"/>
        <w:spacing w:before="120" w:beforeLines="50" w:after="50" w:line="360" w:lineRule="auto"/>
        <w:ind w:right="480" w:firstLine="3000" w:firstLineChars="1250"/>
        <w:outlineLvl w:val="9"/>
        <w:rPr>
          <w:rFonts w:hint="eastAsia" w:ascii="宋体" w:hAnsi="宋体" w:eastAsia="宋体" w:cs="宋体"/>
          <w:color w:val="auto"/>
          <w:sz w:val="24"/>
          <w:highlight w:val="none"/>
          <w:u w:val="single"/>
        </w:rPr>
      </w:pPr>
    </w:p>
    <w:p>
      <w:pPr>
        <w:snapToGrid w:val="0"/>
        <w:spacing w:before="120" w:beforeLines="50" w:after="50" w:line="360" w:lineRule="auto"/>
        <w:ind w:right="480" w:firstLine="5280" w:firstLineChars="2200"/>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    月    日</w:t>
      </w:r>
    </w:p>
    <w:p>
      <w:pPr>
        <w:snapToGrid w:val="0"/>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3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投标人</w:t>
      </w:r>
      <w:r>
        <w:rPr>
          <w:rFonts w:hint="eastAsia" w:ascii="宋体" w:hAnsi="宋体" w:eastAsia="宋体" w:cs="宋体"/>
          <w:b/>
          <w:color w:val="auto"/>
          <w:sz w:val="32"/>
          <w:szCs w:val="32"/>
          <w:highlight w:val="none"/>
        </w:rPr>
        <w:t>直接管理关系信息表</w:t>
      </w:r>
    </w:p>
    <w:p>
      <w:pPr>
        <w:snapToGrid w:val="0"/>
        <w:spacing w:line="360" w:lineRule="auto"/>
        <w:jc w:val="center"/>
        <w:outlineLvl w:val="9"/>
        <w:rPr>
          <w:rFonts w:hint="eastAsia" w:ascii="宋体" w:hAnsi="宋体" w:eastAsia="宋体" w:cs="宋体"/>
          <w:b/>
          <w:color w:val="auto"/>
          <w:sz w:val="24"/>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outlineLvl w:val="9"/>
              <w:rPr>
                <w:rFonts w:hint="eastAsia" w:ascii="宋体" w:hAnsi="宋体" w:eastAsia="宋体" w:cs="宋体"/>
                <w:color w:val="auto"/>
                <w:kern w:val="0"/>
                <w:sz w:val="24"/>
                <w:highlight w:val="none"/>
              </w:rPr>
            </w:pPr>
          </w:p>
        </w:tc>
      </w:tr>
    </w:tbl>
    <w:p>
      <w:pPr>
        <w:spacing w:line="360" w:lineRule="auto"/>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不存在直接管理关系的，则填“无”。</w:t>
      </w:r>
    </w:p>
    <w:p>
      <w:pPr>
        <w:spacing w:line="360" w:lineRule="auto"/>
        <w:contextualSpacing/>
        <w:jc w:val="left"/>
        <w:outlineLvl w:val="9"/>
        <w:rPr>
          <w:rFonts w:hint="eastAsia" w:ascii="宋体" w:hAnsi="宋体" w:eastAsia="宋体" w:cs="宋体"/>
          <w:color w:val="auto"/>
          <w:sz w:val="24"/>
          <w:highlight w:val="none"/>
        </w:rPr>
      </w:pPr>
    </w:p>
    <w:p>
      <w:pPr>
        <w:spacing w:line="360" w:lineRule="auto"/>
        <w:contextualSpacing/>
        <w:jc w:val="left"/>
        <w:outlineLvl w:val="9"/>
        <w:rPr>
          <w:rFonts w:hint="eastAsia" w:ascii="宋体" w:hAnsi="宋体" w:eastAsia="宋体" w:cs="宋体"/>
          <w:color w:val="auto"/>
          <w:sz w:val="24"/>
          <w:highlight w:val="none"/>
        </w:rPr>
      </w:pPr>
    </w:p>
    <w:p>
      <w:pPr>
        <w:spacing w:line="360" w:lineRule="auto"/>
        <w:contextualSpacing/>
        <w:jc w:val="left"/>
        <w:outlineLvl w:val="9"/>
        <w:rPr>
          <w:rFonts w:hint="eastAsia" w:ascii="宋体" w:hAnsi="宋体" w:eastAsia="宋体" w:cs="宋体"/>
          <w:color w:val="auto"/>
          <w:sz w:val="24"/>
          <w:highlight w:val="none"/>
        </w:rPr>
      </w:pPr>
    </w:p>
    <w:p>
      <w:pPr>
        <w:spacing w:line="360" w:lineRule="auto"/>
        <w:contextualSpacing/>
        <w:jc w:val="left"/>
        <w:outlineLvl w:val="9"/>
        <w:rPr>
          <w:rFonts w:hint="eastAsia" w:ascii="宋体" w:hAnsi="宋体" w:eastAsia="宋体" w:cs="宋体"/>
          <w:color w:val="auto"/>
          <w:sz w:val="24"/>
          <w:highlight w:val="none"/>
        </w:rPr>
      </w:pPr>
    </w:p>
    <w:p>
      <w:pPr>
        <w:spacing w:line="360" w:lineRule="auto"/>
        <w:contextualSpacing/>
        <w:jc w:val="left"/>
        <w:outlineLvl w:val="9"/>
        <w:rPr>
          <w:rFonts w:hint="eastAsia" w:ascii="宋体" w:hAnsi="宋体" w:eastAsia="宋体" w:cs="宋体"/>
          <w:color w:val="auto"/>
          <w:sz w:val="24"/>
          <w:highlight w:val="none"/>
        </w:rPr>
      </w:pPr>
    </w:p>
    <w:p>
      <w:pPr>
        <w:spacing w:line="360" w:lineRule="auto"/>
        <w:ind w:firstLine="4560" w:firstLineChars="1900"/>
        <w:contextualSpacing/>
        <w:jc w:val="left"/>
        <w:outlineLvl w:val="9"/>
        <w:rPr>
          <w:rFonts w:hint="default" w:ascii="宋体" w:hAnsi="宋体" w:cs="宋体" w:eastAsiaTheme="minorEastAsia"/>
          <w:color w:val="auto"/>
          <w:sz w:val="24"/>
          <w:highlight w:val="none"/>
          <w:lang w:val="en-US" w:eastAsia="zh-CN"/>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或其</w:t>
      </w: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（盖单位公章）</w:t>
      </w:r>
    </w:p>
    <w:p>
      <w:pPr>
        <w:spacing w:line="360" w:lineRule="auto"/>
        <w:ind w:right="480" w:firstLine="240" w:firstLineChars="100"/>
        <w:contextualSpacing/>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年    月    日</w:t>
      </w: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pStyle w:val="2"/>
        <w:outlineLvl w:val="9"/>
        <w:rPr>
          <w:rFonts w:hint="eastAsia" w:ascii="宋体" w:hAnsi="宋体" w:eastAsia="宋体" w:cs="宋体"/>
          <w:b/>
          <w:bCs/>
          <w:color w:val="auto"/>
          <w:sz w:val="32"/>
          <w:szCs w:val="40"/>
          <w:highlight w:val="none"/>
        </w:rPr>
      </w:pPr>
    </w:p>
    <w:p>
      <w:pPr>
        <w:pStyle w:val="2"/>
        <w:outlineLvl w:val="9"/>
        <w:rPr>
          <w:rFonts w:hint="eastAsia" w:ascii="宋体" w:hAnsi="宋体" w:eastAsia="宋体" w:cs="宋体"/>
          <w:b/>
          <w:bCs/>
          <w:color w:val="auto"/>
          <w:sz w:val="32"/>
          <w:szCs w:val="40"/>
          <w:highlight w:val="none"/>
        </w:rPr>
      </w:pPr>
    </w:p>
    <w:p>
      <w:pPr>
        <w:pStyle w:val="2"/>
        <w:outlineLvl w:val="9"/>
        <w:rPr>
          <w:rFonts w:hint="eastAsia" w:ascii="宋体" w:hAnsi="宋体" w:eastAsia="宋体" w:cs="宋体"/>
          <w:b/>
          <w:bCs/>
          <w:color w:val="auto"/>
          <w:sz w:val="32"/>
          <w:szCs w:val="40"/>
          <w:highlight w:val="none"/>
        </w:rPr>
      </w:pPr>
    </w:p>
    <w:p>
      <w:pPr>
        <w:pStyle w:val="2"/>
        <w:outlineLvl w:val="9"/>
        <w:rPr>
          <w:rFonts w:hint="eastAsia" w:ascii="宋体" w:hAnsi="宋体" w:eastAsia="宋体" w:cs="宋体"/>
          <w:b/>
          <w:bCs/>
          <w:color w:val="auto"/>
          <w:sz w:val="32"/>
          <w:szCs w:val="40"/>
          <w:highlight w:val="none"/>
        </w:rPr>
      </w:pPr>
    </w:p>
    <w:p>
      <w:pPr>
        <w:pStyle w:val="2"/>
        <w:outlineLvl w:val="9"/>
        <w:rPr>
          <w:rFonts w:hint="eastAsia" w:ascii="宋体" w:hAnsi="宋体" w:eastAsia="宋体" w:cs="宋体"/>
          <w:b/>
          <w:bCs/>
          <w:color w:val="auto"/>
          <w:sz w:val="32"/>
          <w:szCs w:val="40"/>
          <w:highlight w:val="none"/>
        </w:rPr>
      </w:pPr>
    </w:p>
    <w:p>
      <w:pPr>
        <w:pStyle w:val="2"/>
        <w:outlineLvl w:val="9"/>
        <w:rPr>
          <w:rFonts w:hint="eastAsia" w:ascii="宋体" w:hAnsi="宋体" w:eastAsia="宋体" w:cs="宋体"/>
          <w:b/>
          <w:bCs/>
          <w:color w:val="auto"/>
          <w:sz w:val="32"/>
          <w:szCs w:val="40"/>
          <w:highlight w:val="none"/>
        </w:rPr>
      </w:pPr>
    </w:p>
    <w:p>
      <w:pPr>
        <w:spacing w:line="32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投</w:t>
      </w:r>
      <w:r>
        <w:rPr>
          <w:rFonts w:hint="eastAsia" w:ascii="宋体" w:hAnsi="宋体" w:eastAsia="宋体" w:cs="宋体"/>
          <w:b/>
          <w:color w:val="auto"/>
          <w:sz w:val="32"/>
          <w:szCs w:val="32"/>
          <w:highlight w:val="none"/>
        </w:rPr>
        <w:t>标声明</w:t>
      </w:r>
    </w:p>
    <w:p>
      <w:pPr>
        <w:spacing w:line="320" w:lineRule="exact"/>
        <w:jc w:val="center"/>
        <w:outlineLvl w:val="9"/>
        <w:rPr>
          <w:rFonts w:hint="eastAsia" w:ascii="宋体" w:hAnsi="宋体" w:eastAsia="宋体" w:cs="宋体"/>
          <w:color w:val="auto"/>
          <w:sz w:val="24"/>
          <w:szCs w:val="20"/>
          <w:highlight w:val="none"/>
        </w:rPr>
      </w:pPr>
    </w:p>
    <w:p>
      <w:pPr>
        <w:keepNext w:val="0"/>
        <w:keepLines w:val="0"/>
        <w:pageBreakBefore w:val="0"/>
        <w:widowControl w:val="0"/>
        <w:kinsoku/>
        <w:wordWrap w:val="0"/>
        <w:overflowPunct/>
        <w:topLinePunct w:val="0"/>
        <w:autoSpaceDE/>
        <w:autoSpaceDN/>
        <w:bidi w:val="0"/>
        <w:adjustRightInd/>
        <w:snapToGrid/>
        <w:spacing w:before="120" w:beforeLines="50" w:after="50" w:line="400" w:lineRule="exact"/>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（采购人名称）</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我方参加贵单位组织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）的政府采购活动。我方在此郑重声明：</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我方向贵方提交的所有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文件、资料都是准确的和真实的。</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我方承诺符合《中华人民共和国政府采购法》第二十二条规定：</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pPr>
        <w:keepNext w:val="0"/>
        <w:keepLines w:val="0"/>
        <w:pageBreakBefore w:val="0"/>
        <w:widowControl w:val="0"/>
        <w:kinsoku/>
        <w:wordWrap w:val="0"/>
        <w:overflowPunct/>
        <w:topLinePunct w:val="0"/>
        <w:autoSpaceDE/>
        <w:autoSpaceDN/>
        <w:bidi w:val="0"/>
        <w:adjustRightInd/>
        <w:snapToGrid/>
        <w:spacing w:before="120" w:beforeLines="50" w:line="400" w:lineRule="exact"/>
        <w:ind w:firstLine="420" w:firstLineChars="200"/>
        <w:contextualSpacing/>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14"/>
        <w:keepNext w:val="0"/>
        <w:keepLines w:val="0"/>
        <w:pageBreakBefore w:val="0"/>
        <w:widowControl w:val="0"/>
        <w:tabs>
          <w:tab w:val="left" w:pos="939"/>
        </w:tabs>
        <w:kinsoku/>
        <w:wordWrap w:val="0"/>
        <w:overflowPunct/>
        <w:topLinePunct w:val="0"/>
        <w:autoSpaceDE/>
        <w:autoSpaceDN/>
        <w:bidi w:val="0"/>
        <w:adjustRightInd/>
        <w:snapToGrid/>
        <w:spacing w:line="400" w:lineRule="exact"/>
        <w:ind w:left="141" w:leftChars="67" w:firstLine="315" w:firstLineChars="15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以上事项如有虚假或隐瞒，我方愿意承担一切后果，并不再寻求任何旨在减轻或免除法律责任的辩解。</w:t>
      </w:r>
    </w:p>
    <w:p>
      <w:pPr>
        <w:pStyle w:val="14"/>
        <w:keepNext w:val="0"/>
        <w:keepLines w:val="0"/>
        <w:pageBreakBefore w:val="0"/>
        <w:widowControl w:val="0"/>
        <w:tabs>
          <w:tab w:val="left" w:pos="939"/>
        </w:tabs>
        <w:kinsoku/>
        <w:wordWrap w:val="0"/>
        <w:overflowPunct/>
        <w:topLinePunct w:val="0"/>
        <w:autoSpaceDE/>
        <w:autoSpaceDN/>
        <w:bidi w:val="0"/>
        <w:adjustRightInd/>
        <w:snapToGrid/>
        <w:spacing w:line="400" w:lineRule="exact"/>
        <w:ind w:left="141" w:leftChars="67" w:firstLine="315" w:firstLineChars="15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wordWrap w:val="0"/>
        <w:spacing w:line="320" w:lineRule="exact"/>
        <w:ind w:firstLine="3780" w:firstLineChars="1800"/>
        <w:outlineLvl w:val="9"/>
        <w:rPr>
          <w:rFonts w:hint="eastAsia" w:ascii="宋体" w:hAnsi="宋体" w:eastAsia="宋体" w:cs="宋体"/>
          <w:color w:val="auto"/>
          <w:highlight w:val="none"/>
        </w:rPr>
      </w:pPr>
    </w:p>
    <w:p>
      <w:pPr>
        <w:wordWrap w:val="0"/>
        <w:spacing w:line="320" w:lineRule="exact"/>
        <w:ind w:firstLine="3780" w:firstLineChars="1800"/>
        <w:outlineLvl w:val="9"/>
        <w:rPr>
          <w:rFonts w:hint="eastAsia" w:ascii="宋体" w:hAnsi="宋体" w:eastAsia="宋体" w:cs="宋体"/>
          <w:color w:val="auto"/>
          <w:highlight w:val="non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（盖单位公章）</w:t>
      </w:r>
    </w:p>
    <w:p>
      <w:pPr>
        <w:pStyle w:val="9"/>
        <w:overflowPunct w:val="0"/>
        <w:spacing w:line="520" w:lineRule="exact"/>
        <w:ind w:firstLine="0"/>
        <w:outlineLvl w:val="9"/>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 年    月    日 </w:t>
      </w:r>
    </w:p>
    <w:p>
      <w:pPr>
        <w:snapToGrid w:val="0"/>
        <w:spacing w:before="120" w:beforeLines="50" w:after="50" w:line="360" w:lineRule="auto"/>
        <w:ind w:right="480" w:firstLine="321" w:firstLineChars="100"/>
        <w:jc w:val="center"/>
        <w:outlineLvl w:val="9"/>
        <w:rPr>
          <w:rFonts w:hint="eastAsia" w:ascii="宋体" w:hAnsi="宋体" w:eastAsia="宋体" w:cs="宋体"/>
          <w:b/>
          <w:bCs/>
          <w:color w:val="auto"/>
          <w:sz w:val="32"/>
          <w:szCs w:val="32"/>
          <w:highlight w:val="none"/>
        </w:rPr>
      </w:pPr>
    </w:p>
    <w:p>
      <w:pPr>
        <w:snapToGrid w:val="0"/>
        <w:spacing w:before="120" w:beforeLines="50" w:after="50" w:line="360" w:lineRule="auto"/>
        <w:ind w:right="480" w:firstLine="321" w:firstLineChars="100"/>
        <w:jc w:val="center"/>
        <w:outlineLvl w:val="9"/>
        <w:rPr>
          <w:rFonts w:hint="eastAsia" w:ascii="宋体" w:hAnsi="宋体" w:eastAsia="宋体" w:cs="宋体"/>
          <w:b/>
          <w:bCs/>
          <w:color w:val="auto"/>
          <w:sz w:val="32"/>
          <w:szCs w:val="32"/>
          <w:highlight w:val="none"/>
        </w:rPr>
      </w:pPr>
    </w:p>
    <w:p>
      <w:pPr>
        <w:snapToGrid w:val="0"/>
        <w:spacing w:before="120" w:beforeLines="50" w:after="50" w:line="360" w:lineRule="auto"/>
        <w:ind w:right="480" w:firstLine="321" w:firstLineChars="100"/>
        <w:jc w:val="center"/>
        <w:outlineLvl w:val="9"/>
        <w:rPr>
          <w:rFonts w:hint="eastAsia" w:ascii="宋体" w:hAnsi="宋体" w:eastAsia="宋体" w:cs="宋体"/>
          <w:b/>
          <w:bCs/>
          <w:color w:val="auto"/>
          <w:sz w:val="32"/>
          <w:szCs w:val="32"/>
          <w:highlight w:val="none"/>
        </w:rPr>
      </w:pPr>
    </w:p>
    <w:p>
      <w:pPr>
        <w:snapToGrid w:val="0"/>
        <w:spacing w:before="120" w:beforeLines="50" w:after="50" w:line="360" w:lineRule="auto"/>
        <w:ind w:right="480" w:firstLine="321" w:firstLineChars="100"/>
        <w:jc w:val="center"/>
        <w:outlineLvl w:val="9"/>
        <w:rPr>
          <w:rFonts w:hint="eastAsia" w:ascii="宋体" w:hAnsi="宋体" w:eastAsia="宋体" w:cs="宋体"/>
          <w:b/>
          <w:bCs/>
          <w:color w:val="auto"/>
          <w:sz w:val="32"/>
          <w:szCs w:val="32"/>
          <w:highlight w:val="none"/>
        </w:rPr>
      </w:pPr>
    </w:p>
    <w:p>
      <w:pPr>
        <w:snapToGrid w:val="0"/>
        <w:spacing w:before="120" w:beforeLines="50" w:after="50" w:line="360" w:lineRule="auto"/>
        <w:ind w:right="480" w:firstLine="321" w:firstLineChars="100"/>
        <w:jc w:val="center"/>
        <w:outlineLvl w:val="9"/>
        <w:rPr>
          <w:rFonts w:hint="eastAsia" w:ascii="宋体" w:hAnsi="宋体" w:eastAsia="宋体" w:cs="宋体"/>
          <w:b/>
          <w:bCs/>
          <w:color w:val="auto"/>
          <w:sz w:val="32"/>
          <w:szCs w:val="32"/>
          <w:highlight w:val="none"/>
        </w:rPr>
      </w:pPr>
    </w:p>
    <w:p>
      <w:pPr>
        <w:wordWrap w:val="0"/>
        <w:spacing w:line="520" w:lineRule="exact"/>
        <w:jc w:val="center"/>
        <w:outlineLvl w:val="9"/>
        <w:rPr>
          <w:rFonts w:hint="eastAsia" w:ascii="宋体" w:hAnsi="宋体" w:eastAsia="宋体" w:cs="宋体"/>
          <w:bCs/>
          <w:color w:val="auto"/>
          <w:sz w:val="44"/>
          <w:szCs w:val="44"/>
          <w:highlight w:val="none"/>
          <w:lang w:eastAsia="zh-CN"/>
        </w:rPr>
      </w:pPr>
      <w:r>
        <w:rPr>
          <w:rFonts w:hint="eastAsia" w:ascii="宋体" w:hAnsi="宋体" w:eastAsia="宋体" w:cs="宋体"/>
          <w:bCs/>
          <w:color w:val="auto"/>
          <w:sz w:val="44"/>
          <w:szCs w:val="44"/>
          <w:highlight w:val="none"/>
          <w:lang w:val="en-US" w:eastAsia="zh-CN"/>
        </w:rPr>
        <w:t>投</w:t>
      </w:r>
      <w:r>
        <w:rPr>
          <w:rFonts w:hint="eastAsia" w:ascii="宋体" w:hAnsi="宋体" w:eastAsia="宋体" w:cs="宋体"/>
          <w:bCs/>
          <w:color w:val="auto"/>
          <w:sz w:val="44"/>
          <w:szCs w:val="44"/>
          <w:highlight w:val="none"/>
          <w:lang w:eastAsia="zh-CN"/>
        </w:rPr>
        <w:t>标</w:t>
      </w:r>
      <w:r>
        <w:rPr>
          <w:rFonts w:hint="eastAsia" w:ascii="宋体" w:hAnsi="宋体" w:eastAsia="宋体" w:cs="宋体"/>
          <w:bCs/>
          <w:color w:val="auto"/>
          <w:sz w:val="44"/>
          <w:szCs w:val="44"/>
          <w:highlight w:val="none"/>
          <w:lang w:val="en-US" w:eastAsia="zh-CN"/>
        </w:rPr>
        <w:t>函</w:t>
      </w:r>
      <w:r>
        <w:rPr>
          <w:rFonts w:hint="eastAsia" w:ascii="宋体" w:hAnsi="宋体" w:eastAsia="宋体" w:cs="宋体"/>
          <w:bCs/>
          <w:color w:val="auto"/>
          <w:sz w:val="44"/>
          <w:szCs w:val="44"/>
          <w:highlight w:val="none"/>
          <w:lang w:eastAsia="zh-CN"/>
        </w:rPr>
        <w:t>附录</w:t>
      </w:r>
    </w:p>
    <w:p>
      <w:pPr>
        <w:wordWrap w:val="0"/>
        <w:spacing w:line="520" w:lineRule="exact"/>
        <w:jc w:val="center"/>
        <w:outlineLvl w:val="9"/>
        <w:rPr>
          <w:rFonts w:hint="eastAsia" w:ascii="宋体" w:hAnsi="宋体" w:eastAsia="宋体" w:cs="宋体"/>
          <w:bCs/>
          <w:color w:val="auto"/>
          <w:sz w:val="44"/>
          <w:szCs w:val="4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rFonts w:hint="eastAsia" w:cs="宋体"/>
                <w:color w:val="auto"/>
                <w:highlight w:val="none"/>
              </w:rPr>
              <w:t>序</w:t>
            </w:r>
            <w:r>
              <w:rPr>
                <w:color w:val="auto"/>
                <w:highlight w:val="none"/>
              </w:rPr>
              <w:t xml:space="preserve"> </w:t>
            </w:r>
            <w:r>
              <w:rPr>
                <w:rFonts w:hint="eastAsia" w:cs="宋体"/>
                <w:color w:val="auto"/>
                <w:highlight w:val="none"/>
              </w:rPr>
              <w:t>号</w:t>
            </w:r>
          </w:p>
        </w:tc>
        <w:tc>
          <w:tcPr>
            <w:tcW w:w="1985" w:type="dxa"/>
            <w:noWrap w:val="0"/>
            <w:vAlign w:val="center"/>
          </w:tcPr>
          <w:p>
            <w:pPr>
              <w:jc w:val="center"/>
              <w:outlineLvl w:val="9"/>
              <w:rPr>
                <w:color w:val="auto"/>
                <w:highlight w:val="none"/>
              </w:rPr>
            </w:pPr>
            <w:r>
              <w:rPr>
                <w:rFonts w:hint="eastAsia" w:cs="宋体"/>
                <w:color w:val="auto"/>
                <w:highlight w:val="none"/>
              </w:rPr>
              <w:t>条款内容</w:t>
            </w:r>
          </w:p>
        </w:tc>
        <w:tc>
          <w:tcPr>
            <w:tcW w:w="2126" w:type="dxa"/>
            <w:noWrap w:val="0"/>
            <w:vAlign w:val="center"/>
          </w:tcPr>
          <w:p>
            <w:pPr>
              <w:jc w:val="center"/>
              <w:outlineLvl w:val="9"/>
              <w:rPr>
                <w:color w:val="auto"/>
                <w:highlight w:val="none"/>
              </w:rPr>
            </w:pPr>
            <w:r>
              <w:rPr>
                <w:rFonts w:hint="eastAsia" w:cs="宋体"/>
                <w:color w:val="auto"/>
                <w:highlight w:val="none"/>
              </w:rPr>
              <w:t>合同条款号</w:t>
            </w:r>
          </w:p>
        </w:tc>
        <w:tc>
          <w:tcPr>
            <w:tcW w:w="1984" w:type="dxa"/>
            <w:noWrap w:val="0"/>
            <w:vAlign w:val="center"/>
          </w:tcPr>
          <w:p>
            <w:pPr>
              <w:jc w:val="center"/>
              <w:outlineLvl w:val="9"/>
              <w:rPr>
                <w:color w:val="auto"/>
                <w:highlight w:val="none"/>
              </w:rPr>
            </w:pPr>
            <w:r>
              <w:rPr>
                <w:rFonts w:hint="eastAsia" w:cs="宋体"/>
                <w:color w:val="auto"/>
                <w:highlight w:val="none"/>
              </w:rPr>
              <w:t>约定内容</w:t>
            </w:r>
          </w:p>
        </w:tc>
        <w:tc>
          <w:tcPr>
            <w:tcW w:w="1843" w:type="dxa"/>
            <w:noWrap w:val="0"/>
            <w:vAlign w:val="center"/>
          </w:tcPr>
          <w:p>
            <w:pPr>
              <w:jc w:val="center"/>
              <w:outlineLvl w:val="9"/>
              <w:rPr>
                <w:color w:val="auto"/>
                <w:highlight w:val="none"/>
              </w:rPr>
            </w:pPr>
            <w:r>
              <w:rPr>
                <w:rFonts w:hint="eastAsia" w:cs="宋体"/>
                <w:color w:val="auto"/>
                <w:highlight w:val="none"/>
              </w:rPr>
              <w:t>投标人响应情况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1</w:t>
            </w:r>
          </w:p>
        </w:tc>
        <w:tc>
          <w:tcPr>
            <w:tcW w:w="1985" w:type="dxa"/>
            <w:noWrap w:val="0"/>
            <w:vAlign w:val="center"/>
          </w:tcPr>
          <w:p>
            <w:pPr>
              <w:outlineLvl w:val="9"/>
              <w:rPr>
                <w:color w:val="auto"/>
                <w:highlight w:val="none"/>
              </w:rPr>
            </w:pPr>
            <w:r>
              <w:rPr>
                <w:rFonts w:hint="eastAsia" w:cs="宋体"/>
                <w:color w:val="auto"/>
                <w:highlight w:val="none"/>
              </w:rPr>
              <w:t>项目经理</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outlineLvl w:val="9"/>
              <w:rPr>
                <w:color w:val="auto"/>
                <w:highlight w:val="none"/>
              </w:rPr>
            </w:pPr>
            <w:r>
              <w:rPr>
                <w:rFonts w:hint="eastAsia" w:cs="宋体"/>
                <w:color w:val="auto"/>
                <w:highlight w:val="none"/>
              </w:rPr>
              <w:t>姓名：</w:t>
            </w:r>
            <w:r>
              <w:rPr>
                <w:color w:val="auto"/>
                <w:highlight w:val="none"/>
                <w:u w:val="single"/>
              </w:rPr>
              <w:t xml:space="preserve">          </w:t>
            </w: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2</w:t>
            </w:r>
          </w:p>
        </w:tc>
        <w:tc>
          <w:tcPr>
            <w:tcW w:w="1985" w:type="dxa"/>
            <w:noWrap w:val="0"/>
            <w:vAlign w:val="center"/>
          </w:tcPr>
          <w:p>
            <w:pPr>
              <w:outlineLvl w:val="9"/>
              <w:rPr>
                <w:color w:val="auto"/>
                <w:highlight w:val="none"/>
              </w:rPr>
            </w:pPr>
            <w:r>
              <w:rPr>
                <w:rFonts w:hint="eastAsia" w:cs="宋体"/>
                <w:color w:val="auto"/>
                <w:highlight w:val="none"/>
              </w:rPr>
              <w:t>投标有效期</w:t>
            </w:r>
          </w:p>
        </w:tc>
        <w:tc>
          <w:tcPr>
            <w:tcW w:w="2126" w:type="dxa"/>
            <w:noWrap w:val="0"/>
            <w:tcMar>
              <w:left w:w="170" w:type="dxa"/>
            </w:tcMar>
            <w:vAlign w:val="center"/>
          </w:tcPr>
          <w:p>
            <w:pPr>
              <w:outlineLvl w:val="9"/>
              <w:rPr>
                <w:color w:val="auto"/>
                <w:highlight w:val="none"/>
              </w:rPr>
            </w:pPr>
          </w:p>
        </w:tc>
        <w:tc>
          <w:tcPr>
            <w:tcW w:w="1984" w:type="dxa"/>
            <w:noWrap w:val="0"/>
            <w:vAlign w:val="center"/>
          </w:tcPr>
          <w:p>
            <w:pPr>
              <w:jc w:val="center"/>
              <w:outlineLvl w:val="9"/>
              <w:rPr>
                <w:color w:val="auto"/>
                <w:highlight w:val="none"/>
                <w:u w:val="single"/>
              </w:rPr>
            </w:pPr>
            <w:r>
              <w:rPr>
                <w:color w:val="auto"/>
                <w:highlight w:val="none"/>
                <w:u w:val="single"/>
              </w:rPr>
              <w:t xml:space="preserve">          </w:t>
            </w:r>
            <w:r>
              <w:rPr>
                <w:rFonts w:hint="eastAsia" w:cs="宋体"/>
                <w:color w:val="auto"/>
                <w:highlight w:val="none"/>
              </w:rPr>
              <w:t>日历天</w:t>
            </w: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3</w:t>
            </w:r>
          </w:p>
        </w:tc>
        <w:tc>
          <w:tcPr>
            <w:tcW w:w="1985" w:type="dxa"/>
            <w:noWrap w:val="0"/>
            <w:vAlign w:val="center"/>
          </w:tcPr>
          <w:p>
            <w:pPr>
              <w:outlineLvl w:val="9"/>
              <w:rPr>
                <w:color w:val="auto"/>
                <w:highlight w:val="none"/>
              </w:rPr>
            </w:pPr>
            <w:r>
              <w:rPr>
                <w:rFonts w:hint="eastAsia" w:cs="宋体"/>
                <w:color w:val="auto"/>
                <w:highlight w:val="none"/>
              </w:rPr>
              <w:t>工期</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jc w:val="center"/>
              <w:outlineLvl w:val="9"/>
              <w:rPr>
                <w:color w:val="auto"/>
                <w:highlight w:val="none"/>
              </w:rPr>
            </w:pPr>
            <w:r>
              <w:rPr>
                <w:color w:val="auto"/>
                <w:highlight w:val="none"/>
                <w:u w:val="single"/>
              </w:rPr>
              <w:t xml:space="preserve">          </w:t>
            </w:r>
            <w:r>
              <w:rPr>
                <w:rFonts w:hint="eastAsia" w:cs="宋体"/>
                <w:color w:val="auto"/>
                <w:highlight w:val="none"/>
              </w:rPr>
              <w:t>日历天</w:t>
            </w: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4</w:t>
            </w:r>
          </w:p>
        </w:tc>
        <w:tc>
          <w:tcPr>
            <w:tcW w:w="1985" w:type="dxa"/>
            <w:noWrap w:val="0"/>
            <w:vAlign w:val="center"/>
          </w:tcPr>
          <w:p>
            <w:pPr>
              <w:outlineLvl w:val="9"/>
              <w:rPr>
                <w:color w:val="auto"/>
                <w:highlight w:val="none"/>
              </w:rPr>
            </w:pPr>
            <w:r>
              <w:rPr>
                <w:rFonts w:hint="eastAsia" w:cs="宋体"/>
                <w:color w:val="auto"/>
                <w:highlight w:val="none"/>
              </w:rPr>
              <w:t>缺陷责任期</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jc w:val="center"/>
              <w:outlineLvl w:val="9"/>
              <w:rPr>
                <w:color w:val="auto"/>
                <w:highlight w:val="none"/>
              </w:rPr>
            </w:pP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5</w:t>
            </w:r>
          </w:p>
        </w:tc>
        <w:tc>
          <w:tcPr>
            <w:tcW w:w="1985" w:type="dxa"/>
            <w:noWrap w:val="0"/>
            <w:vAlign w:val="center"/>
          </w:tcPr>
          <w:p>
            <w:pPr>
              <w:outlineLvl w:val="9"/>
              <w:rPr>
                <w:color w:val="auto"/>
                <w:highlight w:val="none"/>
              </w:rPr>
            </w:pPr>
            <w:r>
              <w:rPr>
                <w:rFonts w:hint="eastAsia" w:cs="宋体"/>
                <w:color w:val="auto"/>
                <w:highlight w:val="none"/>
              </w:rPr>
              <w:t>发包人支付担保</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jc w:val="center"/>
              <w:outlineLvl w:val="9"/>
              <w:rPr>
                <w:color w:val="auto"/>
                <w:highlight w:val="none"/>
              </w:rPr>
            </w:pP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6</w:t>
            </w:r>
          </w:p>
        </w:tc>
        <w:tc>
          <w:tcPr>
            <w:tcW w:w="1985" w:type="dxa"/>
            <w:noWrap w:val="0"/>
            <w:vAlign w:val="center"/>
          </w:tcPr>
          <w:p>
            <w:pPr>
              <w:outlineLvl w:val="9"/>
              <w:rPr>
                <w:color w:val="auto"/>
                <w:highlight w:val="none"/>
              </w:rPr>
            </w:pPr>
            <w:r>
              <w:rPr>
                <w:rFonts w:hint="eastAsia" w:cs="宋体"/>
                <w:color w:val="auto"/>
                <w:highlight w:val="none"/>
              </w:rPr>
              <w:t>承包人履约担保金额</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jc w:val="center"/>
              <w:outlineLvl w:val="9"/>
              <w:rPr>
                <w:color w:val="auto"/>
                <w:highlight w:val="none"/>
              </w:rPr>
            </w:pP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7</w:t>
            </w:r>
          </w:p>
        </w:tc>
        <w:tc>
          <w:tcPr>
            <w:tcW w:w="1985" w:type="dxa"/>
            <w:noWrap w:val="0"/>
            <w:vAlign w:val="center"/>
          </w:tcPr>
          <w:p>
            <w:pPr>
              <w:outlineLvl w:val="9"/>
              <w:rPr>
                <w:color w:val="auto"/>
                <w:highlight w:val="none"/>
              </w:rPr>
            </w:pPr>
            <w:r>
              <w:rPr>
                <w:rFonts w:hint="eastAsia" w:cs="宋体"/>
                <w:color w:val="auto"/>
                <w:highlight w:val="none"/>
              </w:rPr>
              <w:t>分包</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jc w:val="center"/>
              <w:outlineLvl w:val="9"/>
              <w:rPr>
                <w:color w:val="auto"/>
                <w:highlight w:val="none"/>
              </w:rPr>
            </w:pPr>
            <w:r>
              <w:rPr>
                <w:rFonts w:hint="eastAsia" w:cs="宋体"/>
                <w:color w:val="auto"/>
                <w:highlight w:val="none"/>
              </w:rPr>
              <w:t>见分包项目情况表</w:t>
            </w: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8</w:t>
            </w:r>
          </w:p>
        </w:tc>
        <w:tc>
          <w:tcPr>
            <w:tcW w:w="1985" w:type="dxa"/>
            <w:noWrap w:val="0"/>
            <w:vAlign w:val="center"/>
          </w:tcPr>
          <w:p>
            <w:pPr>
              <w:outlineLvl w:val="9"/>
              <w:rPr>
                <w:color w:val="auto"/>
                <w:highlight w:val="none"/>
              </w:rPr>
            </w:pPr>
            <w:r>
              <w:rPr>
                <w:rFonts w:hint="eastAsia" w:cs="宋体"/>
                <w:color w:val="auto"/>
                <w:highlight w:val="none"/>
              </w:rPr>
              <w:t>逾期竣工违约金</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outlineLvl w:val="9"/>
              <w:rPr>
                <w:color w:val="auto"/>
                <w:highlight w:val="none"/>
              </w:rPr>
            </w:pP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9</w:t>
            </w:r>
          </w:p>
        </w:tc>
        <w:tc>
          <w:tcPr>
            <w:tcW w:w="1985" w:type="dxa"/>
            <w:noWrap w:val="0"/>
            <w:vAlign w:val="center"/>
          </w:tcPr>
          <w:p>
            <w:pPr>
              <w:outlineLvl w:val="9"/>
              <w:rPr>
                <w:color w:val="auto"/>
                <w:highlight w:val="none"/>
              </w:rPr>
            </w:pPr>
            <w:r>
              <w:rPr>
                <w:rFonts w:hint="eastAsia" w:cs="宋体"/>
                <w:color w:val="auto"/>
                <w:highlight w:val="none"/>
              </w:rPr>
              <w:t>逾期竣工违约金最高限额</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outlineLvl w:val="9"/>
              <w:rPr>
                <w:color w:val="auto"/>
                <w:highlight w:val="none"/>
              </w:rPr>
            </w:pP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10</w:t>
            </w:r>
          </w:p>
        </w:tc>
        <w:tc>
          <w:tcPr>
            <w:tcW w:w="1985" w:type="dxa"/>
            <w:noWrap w:val="0"/>
            <w:vAlign w:val="center"/>
          </w:tcPr>
          <w:p>
            <w:pPr>
              <w:outlineLvl w:val="9"/>
              <w:rPr>
                <w:color w:val="auto"/>
                <w:highlight w:val="none"/>
              </w:rPr>
            </w:pPr>
            <w:r>
              <w:rPr>
                <w:rFonts w:hint="eastAsia" w:cs="宋体"/>
                <w:color w:val="auto"/>
                <w:highlight w:val="none"/>
              </w:rPr>
              <w:t>质量标准</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jc w:val="center"/>
              <w:outlineLvl w:val="9"/>
              <w:rPr>
                <w:color w:val="auto"/>
                <w:highlight w:val="none"/>
              </w:rPr>
            </w:pP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11</w:t>
            </w:r>
          </w:p>
        </w:tc>
        <w:tc>
          <w:tcPr>
            <w:tcW w:w="1985" w:type="dxa"/>
            <w:noWrap w:val="0"/>
            <w:vAlign w:val="center"/>
          </w:tcPr>
          <w:p>
            <w:pPr>
              <w:outlineLvl w:val="9"/>
              <w:rPr>
                <w:color w:val="auto"/>
                <w:highlight w:val="none"/>
              </w:rPr>
            </w:pPr>
            <w:r>
              <w:rPr>
                <w:rFonts w:hint="eastAsia" w:cs="宋体"/>
                <w:color w:val="auto"/>
                <w:highlight w:val="none"/>
              </w:rPr>
              <w:t>预付款额度</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jc w:val="center"/>
              <w:outlineLvl w:val="9"/>
              <w:rPr>
                <w:color w:val="auto"/>
                <w:highlight w:val="none"/>
              </w:rPr>
            </w:pP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12</w:t>
            </w:r>
          </w:p>
        </w:tc>
        <w:tc>
          <w:tcPr>
            <w:tcW w:w="1985" w:type="dxa"/>
            <w:noWrap w:val="0"/>
            <w:vAlign w:val="center"/>
          </w:tcPr>
          <w:p>
            <w:pPr>
              <w:outlineLvl w:val="9"/>
              <w:rPr>
                <w:color w:val="auto"/>
                <w:highlight w:val="none"/>
              </w:rPr>
            </w:pPr>
            <w:r>
              <w:rPr>
                <w:rFonts w:hint="eastAsia" w:cs="宋体"/>
                <w:color w:val="auto"/>
                <w:highlight w:val="none"/>
              </w:rPr>
              <w:t>预付款保函金额</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jc w:val="center"/>
              <w:outlineLvl w:val="9"/>
              <w:rPr>
                <w:color w:val="auto"/>
                <w:highlight w:val="none"/>
              </w:rPr>
            </w:pP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13</w:t>
            </w:r>
          </w:p>
        </w:tc>
        <w:tc>
          <w:tcPr>
            <w:tcW w:w="1985" w:type="dxa"/>
            <w:noWrap w:val="0"/>
            <w:vAlign w:val="center"/>
          </w:tcPr>
          <w:p>
            <w:pPr>
              <w:outlineLvl w:val="9"/>
              <w:rPr>
                <w:color w:val="auto"/>
                <w:highlight w:val="none"/>
              </w:rPr>
            </w:pPr>
            <w:r>
              <w:rPr>
                <w:rFonts w:hint="eastAsia" w:cs="宋体"/>
                <w:color w:val="auto"/>
                <w:highlight w:val="none"/>
              </w:rPr>
              <w:t>质量保证金额度</w:t>
            </w:r>
          </w:p>
        </w:tc>
        <w:tc>
          <w:tcPr>
            <w:tcW w:w="2126" w:type="dxa"/>
            <w:noWrap w:val="0"/>
            <w:tcMar>
              <w:left w:w="170" w:type="dxa"/>
            </w:tcMar>
            <w:vAlign w:val="center"/>
          </w:tcPr>
          <w:p>
            <w:pPr>
              <w:jc w:val="center"/>
              <w:outlineLvl w:val="9"/>
              <w:rPr>
                <w:color w:val="auto"/>
                <w:highlight w:val="none"/>
              </w:rPr>
            </w:pPr>
            <w:r>
              <w:rPr>
                <w:rFonts w:hint="eastAsia" w:cs="宋体"/>
                <w:color w:val="auto"/>
                <w:highlight w:val="none"/>
              </w:rPr>
              <w:t>专用条款</w:t>
            </w:r>
          </w:p>
        </w:tc>
        <w:tc>
          <w:tcPr>
            <w:tcW w:w="1984" w:type="dxa"/>
            <w:noWrap w:val="0"/>
            <w:vAlign w:val="center"/>
          </w:tcPr>
          <w:p>
            <w:pPr>
              <w:jc w:val="center"/>
              <w:outlineLvl w:val="9"/>
              <w:rPr>
                <w:color w:val="auto"/>
                <w:highlight w:val="none"/>
              </w:rPr>
            </w:pPr>
            <w:r>
              <w:rPr>
                <w:rFonts w:hint="eastAsia" w:cs="宋体"/>
                <w:color w:val="auto"/>
                <w:highlight w:val="none"/>
              </w:rPr>
              <w:t>结算价的</w:t>
            </w:r>
            <w:r>
              <w:rPr>
                <w:color w:val="auto"/>
                <w:highlight w:val="none"/>
                <w:u w:val="single"/>
              </w:rPr>
              <w:t xml:space="preserve">     </w:t>
            </w:r>
            <w:r>
              <w:rPr>
                <w:color w:val="auto"/>
                <w:highlight w:val="none"/>
              </w:rPr>
              <w:t xml:space="preserve">% </w:t>
            </w:r>
            <w:r>
              <w:rPr>
                <w:color w:val="auto"/>
                <w:highlight w:val="none"/>
                <w:u w:val="single"/>
              </w:rPr>
              <w:t xml:space="preserve"> </w:t>
            </w: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pPr>
              <w:jc w:val="center"/>
              <w:outlineLvl w:val="9"/>
              <w:rPr>
                <w:color w:val="auto"/>
                <w:highlight w:val="none"/>
              </w:rPr>
            </w:pPr>
            <w:r>
              <w:rPr>
                <w:color w:val="auto"/>
                <w:highlight w:val="none"/>
              </w:rPr>
              <w:t>……</w:t>
            </w:r>
          </w:p>
        </w:tc>
        <w:tc>
          <w:tcPr>
            <w:tcW w:w="1985" w:type="dxa"/>
            <w:noWrap w:val="0"/>
            <w:vAlign w:val="center"/>
          </w:tcPr>
          <w:p>
            <w:pPr>
              <w:jc w:val="center"/>
              <w:outlineLvl w:val="9"/>
              <w:rPr>
                <w:color w:val="auto"/>
                <w:highlight w:val="none"/>
              </w:rPr>
            </w:pPr>
            <w:r>
              <w:rPr>
                <w:color w:val="auto"/>
                <w:highlight w:val="none"/>
              </w:rPr>
              <w:t>……</w:t>
            </w:r>
          </w:p>
        </w:tc>
        <w:tc>
          <w:tcPr>
            <w:tcW w:w="2126" w:type="dxa"/>
            <w:noWrap w:val="0"/>
            <w:tcMar>
              <w:left w:w="170" w:type="dxa"/>
            </w:tcMar>
            <w:vAlign w:val="center"/>
          </w:tcPr>
          <w:p>
            <w:pPr>
              <w:outlineLvl w:val="9"/>
              <w:rPr>
                <w:color w:val="auto"/>
                <w:highlight w:val="none"/>
              </w:rPr>
            </w:pPr>
          </w:p>
        </w:tc>
        <w:tc>
          <w:tcPr>
            <w:tcW w:w="1984" w:type="dxa"/>
            <w:noWrap w:val="0"/>
            <w:vAlign w:val="center"/>
          </w:tcPr>
          <w:p>
            <w:pPr>
              <w:jc w:val="center"/>
              <w:outlineLvl w:val="9"/>
              <w:rPr>
                <w:color w:val="auto"/>
                <w:highlight w:val="none"/>
              </w:rPr>
            </w:pPr>
          </w:p>
        </w:tc>
        <w:tc>
          <w:tcPr>
            <w:tcW w:w="1843"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pPr>
              <w:spacing w:line="360" w:lineRule="auto"/>
              <w:outlineLvl w:val="9"/>
              <w:rPr>
                <w:color w:val="auto"/>
                <w:highlight w:val="none"/>
              </w:rPr>
            </w:pPr>
            <w:r>
              <w:rPr>
                <w:rFonts w:hint="eastAsia" w:cs="宋体"/>
                <w:color w:val="auto"/>
                <w:highlight w:val="none"/>
              </w:rPr>
              <w:t>说明：投标人在响应招标文件中规定的实质性要求和条件的基础上，可做出其他有利于招标人的承诺。此类承诺可在本表中予以补充填写。</w:t>
            </w:r>
          </w:p>
        </w:tc>
      </w:tr>
    </w:tbl>
    <w:p>
      <w:pPr>
        <w:wordWrap w:val="0"/>
        <w:spacing w:line="480" w:lineRule="exact"/>
        <w:ind w:firstLine="2520" w:firstLineChars="1200"/>
        <w:outlineLvl w:val="9"/>
        <w:rPr>
          <w:rFonts w:hint="eastAsia" w:ascii="宋体" w:hAnsi="宋体" w:eastAsia="宋体" w:cs="宋体"/>
          <w:color w:val="auto"/>
          <w:szCs w:val="21"/>
          <w:highlight w:val="none"/>
          <w:lang w:val="en-US" w:eastAsia="zh-CN"/>
        </w:rPr>
      </w:pPr>
    </w:p>
    <w:p>
      <w:pPr>
        <w:wordWrap w:val="0"/>
        <w:spacing w:line="480" w:lineRule="exact"/>
        <w:ind w:firstLine="2520" w:firstLineChars="1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（盖单位公章）</w:t>
      </w:r>
    </w:p>
    <w:p>
      <w:pPr>
        <w:wordWrap w:val="0"/>
        <w:spacing w:line="480" w:lineRule="exact"/>
        <w:ind w:firstLine="2520" w:firstLineChars="1200"/>
        <w:outlineLvl w:val="9"/>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法人代表或委托代理人（签字或盖章）：</w:t>
      </w:r>
      <w:r>
        <w:rPr>
          <w:rFonts w:hint="eastAsia" w:ascii="宋体" w:hAnsi="宋体" w:eastAsia="宋体" w:cs="宋体"/>
          <w:color w:val="auto"/>
          <w:szCs w:val="21"/>
          <w:highlight w:val="none"/>
          <w:u w:val="single"/>
          <w:lang w:val="en-US" w:eastAsia="zh-CN"/>
        </w:rPr>
        <w:t xml:space="preserve">             </w:t>
      </w:r>
    </w:p>
    <w:p>
      <w:pPr>
        <w:wordWrap w:val="0"/>
        <w:spacing w:line="480" w:lineRule="exact"/>
        <w:ind w:firstLine="2520" w:firstLineChars="1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日期：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日</w:t>
      </w: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pStyle w:val="29"/>
        <w:jc w:val="center"/>
        <w:outlineLvl w:val="0"/>
        <w:rPr>
          <w:rFonts w:hint="eastAsia" w:ascii="宋体" w:hAnsi="宋体" w:eastAsia="宋体" w:cs="宋体"/>
          <w:b w:val="0"/>
          <w:bCs w:val="0"/>
          <w:color w:val="auto"/>
          <w:sz w:val="32"/>
          <w:szCs w:val="32"/>
          <w:highlight w:val="none"/>
          <w:u w:val="single"/>
          <w:lang w:val="en-US" w:eastAsia="zh-CN"/>
        </w:rPr>
      </w:pP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44" w:name="_Toc18739"/>
      <w:r>
        <w:rPr>
          <w:rFonts w:hint="eastAsia" w:ascii="宋体" w:hAnsi="宋体" w:eastAsia="宋体" w:cs="宋体"/>
          <w:b w:val="0"/>
          <w:bCs w:val="0"/>
          <w:color w:val="auto"/>
          <w:sz w:val="32"/>
          <w:szCs w:val="32"/>
          <w:highlight w:val="none"/>
          <w:u w:val="single"/>
          <w:lang w:val="en-US" w:eastAsia="zh-CN"/>
        </w:rPr>
        <w:t>（项目名称）</w:t>
      </w:r>
      <w:bookmarkEnd w:id="644"/>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72"/>
          <w:szCs w:val="72"/>
          <w:highlight w:val="none"/>
          <w:lang w:val="en-US" w:eastAsia="zh-CN"/>
        </w:rPr>
      </w:pPr>
    </w:p>
    <w:p>
      <w:pPr>
        <w:pStyle w:val="29"/>
        <w:jc w:val="center"/>
        <w:outlineLvl w:val="9"/>
        <w:rPr>
          <w:rFonts w:hint="eastAsia" w:ascii="宋体" w:hAnsi="宋体" w:eastAsia="宋体" w:cs="宋体"/>
          <w:b w:val="0"/>
          <w:bCs w:val="0"/>
          <w:color w:val="auto"/>
          <w:sz w:val="72"/>
          <w:szCs w:val="72"/>
          <w:highlight w:val="none"/>
          <w:lang w:val="en-US" w:eastAsia="zh-CN"/>
        </w:rPr>
      </w:pPr>
      <w:r>
        <w:rPr>
          <w:rFonts w:hint="eastAsia" w:ascii="宋体" w:hAnsi="宋体" w:eastAsia="宋体" w:cs="宋体"/>
          <w:b w:val="0"/>
          <w:bCs w:val="0"/>
          <w:color w:val="auto"/>
          <w:sz w:val="72"/>
          <w:szCs w:val="72"/>
          <w:highlight w:val="none"/>
          <w:lang w:val="en-US" w:eastAsia="zh-CN"/>
        </w:rPr>
        <w:t>投</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件</w:t>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0"/>
        <w:rPr>
          <w:rFonts w:hint="eastAsia" w:ascii="宋体" w:hAnsi="宋体" w:eastAsia="宋体" w:cs="宋体"/>
          <w:b w:val="0"/>
          <w:bCs w:val="0"/>
          <w:color w:val="auto"/>
          <w:sz w:val="32"/>
          <w:szCs w:val="32"/>
          <w:highlight w:val="none"/>
          <w:lang w:val="en-US" w:eastAsia="zh-CN"/>
        </w:rPr>
      </w:pPr>
      <w:bookmarkStart w:id="645" w:name="_Toc31995"/>
      <w:r>
        <w:rPr>
          <w:rFonts w:hint="eastAsia" w:ascii="宋体" w:hAnsi="宋体" w:eastAsia="宋体" w:cs="宋体"/>
          <w:b w:val="0"/>
          <w:bCs w:val="0"/>
          <w:color w:val="auto"/>
          <w:sz w:val="32"/>
          <w:szCs w:val="32"/>
          <w:highlight w:val="none"/>
          <w:lang w:val="en-US" w:eastAsia="zh-CN"/>
        </w:rPr>
        <w:t>项目编号：</w:t>
      </w:r>
      <w:bookmarkEnd w:id="645"/>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ind w:leftChars="600"/>
        <w:jc w:val="left"/>
        <w:outlineLvl w:val="9"/>
        <w:rPr>
          <w:rFonts w:hint="eastAsia" w:ascii="宋体" w:hAnsi="宋体" w:eastAsia="宋体" w:cs="宋体"/>
          <w:b w:val="0"/>
          <w:bCs w:val="0"/>
          <w:color w:val="auto"/>
          <w:sz w:val="32"/>
          <w:szCs w:val="32"/>
          <w:highlight w:val="none"/>
          <w:u w:val="single"/>
          <w:lang w:val="en-US" w:eastAsia="zh-CN"/>
        </w:rPr>
      </w:pPr>
      <w:r>
        <w:rPr>
          <w:rFonts w:hint="eastAsia" w:ascii="宋体" w:hAnsi="宋体" w:eastAsia="宋体" w:cs="宋体"/>
          <w:b w:val="0"/>
          <w:bCs w:val="0"/>
          <w:color w:val="auto"/>
          <w:sz w:val="32"/>
          <w:szCs w:val="32"/>
          <w:highlight w:val="none"/>
          <w:lang w:val="en-US" w:eastAsia="zh-CN"/>
        </w:rPr>
        <w:t>投标内容：</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cs="宋体"/>
          <w:b w:val="0"/>
          <w:bCs w:val="0"/>
          <w:color w:val="auto"/>
          <w:sz w:val="32"/>
          <w:szCs w:val="32"/>
          <w:highlight w:val="none"/>
          <w:u w:val="single"/>
          <w:lang w:val="en-US" w:eastAsia="zh-CN"/>
        </w:rPr>
        <w:t xml:space="preserve">报价文件  </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cs="宋体"/>
          <w:b w:val="0"/>
          <w:bCs w:val="0"/>
          <w:color w:val="auto"/>
          <w:sz w:val="32"/>
          <w:szCs w:val="32"/>
          <w:highlight w:val="none"/>
          <w:u w:val="single"/>
          <w:lang w:val="en-US" w:eastAsia="zh-CN"/>
        </w:rPr>
        <w:t xml:space="preserve">  </w:t>
      </w:r>
    </w:p>
    <w:p>
      <w:pPr>
        <w:pStyle w:val="29"/>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投标人：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（盖单位公章）</w:t>
      </w:r>
    </w:p>
    <w:p>
      <w:pPr>
        <w:pStyle w:val="29"/>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法定代表人或其委托代理人：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（签字或盖章）</w:t>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0"/>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46" w:name="_Toc19451"/>
      <w:r>
        <w:rPr>
          <w:rFonts w:hint="eastAsia" w:ascii="宋体" w:hAnsi="宋体" w:eastAsia="宋体" w:cs="宋体"/>
          <w:b w:val="0"/>
          <w:bCs w:val="0"/>
          <w:color w:val="auto"/>
          <w:sz w:val="32"/>
          <w:szCs w:val="32"/>
          <w:highlight w:val="none"/>
          <w:lang w:val="en-US" w:eastAsia="zh-CN"/>
        </w:rPr>
        <w:t>年</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月</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日</w:t>
      </w:r>
      <w:bookmarkEnd w:id="646"/>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目录</w:t>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根据招标文件规定及投标人提供的材料自行编写目录（部分格式后附）。</w:t>
      </w: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pStyle w:val="29"/>
        <w:jc w:val="left"/>
        <w:outlineLvl w:val="9"/>
        <w:rPr>
          <w:rFonts w:hint="eastAsia" w:ascii="宋体" w:hAnsi="宋体" w:eastAsia="宋体" w:cs="宋体"/>
          <w:b w:val="0"/>
          <w:bCs w:val="0"/>
          <w:color w:val="auto"/>
          <w:sz w:val="32"/>
          <w:szCs w:val="32"/>
          <w:highlight w:val="none"/>
          <w:lang w:val="en-US" w:eastAsia="zh-CN"/>
        </w:rPr>
      </w:pPr>
    </w:p>
    <w:p>
      <w:pPr>
        <w:jc w:val="center"/>
        <w:outlineLvl w:val="9"/>
        <w:rPr>
          <w:rFonts w:hint="eastAsia"/>
          <w:b/>
          <w:bCs/>
          <w:color w:val="auto"/>
          <w:sz w:val="32"/>
          <w:szCs w:val="40"/>
          <w:highlight w:val="none"/>
          <w:lang w:val="en-US" w:eastAsia="zh-CN"/>
        </w:rPr>
      </w:pPr>
      <w:r>
        <w:rPr>
          <w:rFonts w:hint="eastAsia"/>
          <w:b/>
          <w:bCs/>
          <w:color w:val="auto"/>
          <w:sz w:val="32"/>
          <w:szCs w:val="40"/>
          <w:highlight w:val="none"/>
          <w:lang w:val="en-US" w:eastAsia="zh-CN"/>
        </w:rPr>
        <w:t>投标函</w:t>
      </w:r>
    </w:p>
    <w:p>
      <w:pPr>
        <w:outlineLvl w:val="9"/>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1、根据你方项目编号为</w:t>
      </w:r>
      <w:r>
        <w:rPr>
          <w:rFonts w:hint="eastAsia" w:ascii="宋体" w:hAnsi="宋体" w:eastAsia="宋体" w:cs="宋体"/>
          <w:color w:val="auto"/>
          <w:sz w:val="24"/>
          <w:szCs w:val="24"/>
          <w:highlight w:val="none"/>
          <w:u w:val="single"/>
          <w:lang w:val="en-US" w:eastAsia="zh-CN"/>
        </w:rPr>
        <w:t xml:space="preserve">（项目编号） </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u w:val="single"/>
          <w:lang w:val="en-US" w:eastAsia="zh-CN"/>
        </w:rPr>
        <w:t xml:space="preserve">（项目名称） </w:t>
      </w:r>
      <w:r>
        <w:rPr>
          <w:rFonts w:hint="eastAsia" w:ascii="宋体" w:hAnsi="宋体" w:eastAsia="宋体" w:cs="宋体"/>
          <w:color w:val="auto"/>
          <w:sz w:val="24"/>
          <w:szCs w:val="24"/>
          <w:highlight w:val="none"/>
          <w:lang w:val="en-US" w:eastAsia="zh-CN"/>
        </w:rPr>
        <w:t>工程招标文件，遵照《中华人民共和国政府采购法》等有关规定，经踏勘项目现场和研究上述招标文件的投标人须知、合同条款、工程建设标准和工程量清单及其他有关文件后，我方愿以人民币（大写）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元（RMB</w:t>
      </w:r>
      <w:r>
        <w:rPr>
          <w:rFonts w:hint="default" w:ascii="Arial" w:hAnsi="Arial" w:eastAsia="宋体" w:cs="Arial"/>
          <w:color w:val="auto"/>
          <w:sz w:val="24"/>
          <w:szCs w:val="24"/>
          <w:highlight w:val="none"/>
          <w:u w:val="single"/>
          <w:lang w:val="en-US" w:eastAsia="zh-CN"/>
        </w:rPr>
        <w:t>¥</w:t>
      </w:r>
      <w:r>
        <w:rPr>
          <w:rFonts w:hint="eastAsia" w:ascii="Arial" w:hAnsi="Arial" w:eastAsia="宋体" w:cs="Arial"/>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lang w:val="en-US" w:eastAsia="zh-CN"/>
        </w:rPr>
        <w:t>元）的投标报价并按上述合同条款、工程建设标准和工程量清单（如有）的条件要求承包上述工程的施工、竣工，并承担任何质量缺陷保修责任。我方保证工程质量达到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lang w:val="en-US" w:eastAsia="zh-CN"/>
        </w:rPr>
        <w:t>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2、我方已详细审核全部招标文件，包括修改文件（如有时）及有关附件。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3、我方承认投标函附录是我方投标函的组成部分。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4、一旦我方中标，我方保证按合同书中规定的工期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lang w:val="en-US" w:eastAsia="zh-CN"/>
        </w:rPr>
        <w:t>日历天内完成并移交全部工程。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5、如果我方中标，我方将按照文件规定提交履约保证金作为履约担保。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6、我方同意所提交的投标文件在招标文件的“投标人须知”中规定的投标有效期内有效，  在此期间内如果中标，我方将受此约束。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7、除非另外达成协议并生效，你方的中标通知书和本投标文件将成为约束双方的合同文件  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 标 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（盖单位公章）</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单位地址：</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（签字或盖章）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传真：</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开户银行名称：</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w:t>
      </w:r>
    </w:p>
    <w:p>
      <w:pPr>
        <w:pStyle w:val="29"/>
        <w:outlineLvl w:val="9"/>
        <w:rPr>
          <w:rFonts w:hint="eastAsia" w:ascii="宋体" w:hAnsi="宋体" w:eastAsia="宋体" w:cs="宋体"/>
          <w:color w:val="auto"/>
          <w:sz w:val="24"/>
          <w:szCs w:val="24"/>
          <w:highlight w:val="none"/>
          <w:lang w:val="en-US" w:eastAsia="zh-CN"/>
        </w:rPr>
      </w:pPr>
    </w:p>
    <w:p>
      <w:pPr>
        <w:spacing w:before="53"/>
        <w:ind w:left="0" w:right="430" w:firstLine="0"/>
        <w:jc w:val="center"/>
        <w:outlineLvl w:val="9"/>
        <w:rPr>
          <w:b/>
          <w:color w:val="auto"/>
          <w:sz w:val="28"/>
          <w:szCs w:val="36"/>
          <w:highlight w:val="none"/>
        </w:rPr>
      </w:pPr>
      <w:r>
        <w:rPr>
          <w:b/>
          <w:color w:val="auto"/>
          <w:sz w:val="28"/>
          <w:szCs w:val="36"/>
          <w:highlight w:val="none"/>
        </w:rPr>
        <w:t>投标函附录</w:t>
      </w:r>
    </w:p>
    <w:p>
      <w:pPr>
        <w:pStyle w:val="11"/>
        <w:outlineLvl w:val="9"/>
        <w:rPr>
          <w:b/>
          <w:color w:val="auto"/>
          <w:sz w:val="20"/>
          <w:highlight w:val="none"/>
        </w:rPr>
      </w:pPr>
    </w:p>
    <w:p>
      <w:pPr>
        <w:pStyle w:val="11"/>
        <w:spacing w:before="8"/>
        <w:outlineLvl w:val="9"/>
        <w:rPr>
          <w:b/>
          <w:color w:val="auto"/>
          <w:sz w:val="14"/>
          <w:highlight w:val="none"/>
        </w:rPr>
      </w:pPr>
    </w:p>
    <w:p>
      <w:pPr>
        <w:pStyle w:val="11"/>
        <w:tabs>
          <w:tab w:val="left" w:pos="3255"/>
        </w:tabs>
        <w:spacing w:after="4"/>
        <w:ind w:left="1036"/>
        <w:outlineLvl w:val="9"/>
        <w:rPr>
          <w:color w:val="auto"/>
          <w:highlight w:val="none"/>
        </w:rPr>
      </w:pPr>
      <w:r>
        <w:rPr>
          <w:color w:val="auto"/>
          <w:highlight w:val="none"/>
        </w:rPr>
        <w:t>项目名称：</w:t>
      </w:r>
      <w:r>
        <w:rPr>
          <w:color w:val="auto"/>
          <w:highlight w:val="none"/>
        </w:rPr>
        <w:tab/>
      </w:r>
      <w:r>
        <w:rPr>
          <w:color w:val="auto"/>
          <w:highlight w:val="none"/>
        </w:rPr>
        <w:t>项目编号：</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2111"/>
        <w:gridCol w:w="2319"/>
        <w:gridCol w:w="1984"/>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条款内容</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合同条款号</w:t>
            </w:r>
          </w:p>
        </w:tc>
        <w:tc>
          <w:tcPr>
            <w:tcW w:w="19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c>
          <w:tcPr>
            <w:tcW w:w="1843"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both"/>
              <w:outlineLvl w:val="9"/>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lang w:val="en-US" w:eastAsia="zh-CN"/>
              </w:rPr>
              <w:t xml:space="preserve">         </w:t>
            </w: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2319" w:type="dxa"/>
            <w:vAlign w:val="center"/>
          </w:tcPr>
          <w:p>
            <w:pPr>
              <w:jc w:val="center"/>
              <w:outlineLvl w:val="9"/>
              <w:rPr>
                <w:rFonts w:hint="eastAsia" w:ascii="宋体" w:hAnsi="宋体" w:eastAsia="宋体" w:cs="宋体"/>
                <w:color w:val="auto"/>
                <w:sz w:val="24"/>
                <w:szCs w:val="24"/>
                <w:highlight w:val="none"/>
              </w:rPr>
            </w:pP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w:t>
            </w: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个月</w:t>
            </w: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发包人支付担保</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承包人履约担保金额</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逾期竣工违约金</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逾期竣工违约金最高限额</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预付款额度</w:t>
            </w:r>
          </w:p>
        </w:tc>
        <w:tc>
          <w:tcPr>
            <w:tcW w:w="2319" w:type="dxa"/>
            <w:vAlign w:val="center"/>
          </w:tcPr>
          <w:p>
            <w:pPr>
              <w:jc w:val="both"/>
              <w:outlineLvl w:val="9"/>
              <w:rPr>
                <w:rFonts w:hint="eastAsia" w:ascii="宋体" w:hAnsi="宋体" w:eastAsia="宋体" w:cs="宋体"/>
                <w:color w:val="auto"/>
                <w:sz w:val="24"/>
                <w:szCs w:val="24"/>
                <w:highlight w:val="none"/>
              </w:rPr>
            </w:pPr>
          </w:p>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预付款保函金额</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质量保证金额度</w:t>
            </w:r>
          </w:p>
        </w:tc>
        <w:tc>
          <w:tcPr>
            <w:tcW w:w="2319"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专用条款</w:t>
            </w: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11" w:type="dxa"/>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19" w:type="dxa"/>
            <w:vAlign w:val="center"/>
          </w:tcPr>
          <w:p>
            <w:pPr>
              <w:jc w:val="center"/>
              <w:outlineLvl w:val="9"/>
              <w:rPr>
                <w:rFonts w:hint="eastAsia" w:ascii="宋体" w:hAnsi="宋体" w:eastAsia="宋体" w:cs="宋体"/>
                <w:color w:val="auto"/>
                <w:sz w:val="24"/>
                <w:szCs w:val="24"/>
                <w:highlight w:val="none"/>
              </w:rPr>
            </w:pPr>
          </w:p>
        </w:tc>
        <w:tc>
          <w:tcPr>
            <w:tcW w:w="1984" w:type="dxa"/>
            <w:vAlign w:val="center"/>
          </w:tcPr>
          <w:p>
            <w:pPr>
              <w:jc w:val="center"/>
              <w:outlineLvl w:val="9"/>
              <w:rPr>
                <w:rFonts w:hint="eastAsia" w:ascii="宋体" w:hAnsi="宋体" w:eastAsia="宋体" w:cs="宋体"/>
                <w:color w:val="auto"/>
                <w:sz w:val="24"/>
                <w:szCs w:val="24"/>
                <w:highlight w:val="none"/>
              </w:rPr>
            </w:pPr>
          </w:p>
        </w:tc>
        <w:tc>
          <w:tcPr>
            <w:tcW w:w="1843" w:type="dxa"/>
            <w:vAlign w:val="center"/>
          </w:tcPr>
          <w:p>
            <w:pPr>
              <w:jc w:val="center"/>
              <w:outlineLvl w:val="9"/>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9248" w:type="dxa"/>
            <w:gridSpan w:val="5"/>
            <w:vAlign w:val="center"/>
          </w:tcPr>
          <w:p>
            <w:pPr>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备注：投标人在响应招标文件中规定的实质性要求和条件的基础上，可做出其他有利于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的承诺。此类承诺可在本表中予以补充</w:t>
            </w:r>
            <w:r>
              <w:rPr>
                <w:rFonts w:hint="eastAsia" w:ascii="宋体" w:hAnsi="宋体" w:eastAsia="宋体" w:cs="宋体"/>
                <w:color w:val="auto"/>
                <w:sz w:val="24"/>
                <w:szCs w:val="24"/>
                <w:highlight w:val="none"/>
                <w:lang w:eastAsia="zh-CN"/>
              </w:rPr>
              <w:t>编写</w:t>
            </w:r>
            <w:r>
              <w:rPr>
                <w:rFonts w:hint="eastAsia" w:ascii="宋体" w:hAnsi="宋体" w:eastAsia="宋体" w:cs="宋体"/>
                <w:color w:val="auto"/>
                <w:sz w:val="24"/>
                <w:szCs w:val="24"/>
                <w:highlight w:val="none"/>
              </w:rPr>
              <w:t>。</w:t>
            </w:r>
          </w:p>
        </w:tc>
      </w:tr>
    </w:tbl>
    <w:p>
      <w:pPr>
        <w:pStyle w:val="29"/>
        <w:outlineLvl w:val="9"/>
        <w:rPr>
          <w:rFonts w:hint="eastAsia" w:ascii="宋体" w:hAnsi="宋体" w:eastAsia="宋体" w:cs="宋体"/>
          <w:color w:val="auto"/>
          <w:sz w:val="24"/>
          <w:szCs w:val="24"/>
          <w:highlight w:val="none"/>
          <w:lang w:val="en-US" w:eastAsia="zh-CN"/>
        </w:rPr>
      </w:pPr>
    </w:p>
    <w:p>
      <w:pPr>
        <w:pStyle w:val="29"/>
        <w:outlineLvl w:val="9"/>
        <w:rPr>
          <w:rFonts w:hint="eastAsia" w:ascii="宋体" w:hAnsi="宋体" w:eastAsia="宋体" w:cs="宋体"/>
          <w:color w:val="auto"/>
          <w:sz w:val="24"/>
          <w:szCs w:val="24"/>
          <w:highlight w:val="none"/>
          <w:lang w:val="en-US" w:eastAsia="zh-CN"/>
        </w:rPr>
      </w:pPr>
    </w:p>
    <w:p>
      <w:pPr>
        <w:wordWrap w:val="0"/>
        <w:spacing w:line="480" w:lineRule="exact"/>
        <w:ind w:firstLine="2520" w:firstLineChars="1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（盖单位公章）</w:t>
      </w:r>
    </w:p>
    <w:p>
      <w:pPr>
        <w:wordWrap w:val="0"/>
        <w:spacing w:line="480" w:lineRule="exact"/>
        <w:ind w:firstLine="2520" w:firstLineChars="1200"/>
        <w:outlineLvl w:val="9"/>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法人代表或其委托代理人（签字或盖章）：</w:t>
      </w:r>
      <w:r>
        <w:rPr>
          <w:rFonts w:hint="eastAsia" w:ascii="宋体" w:hAnsi="宋体" w:eastAsia="宋体" w:cs="宋体"/>
          <w:color w:val="auto"/>
          <w:szCs w:val="21"/>
          <w:highlight w:val="none"/>
          <w:u w:val="single"/>
          <w:lang w:val="en-US" w:eastAsia="zh-CN"/>
        </w:rPr>
        <w:t xml:space="preserve">             </w:t>
      </w:r>
    </w:p>
    <w:p>
      <w:pPr>
        <w:wordWrap w:val="0"/>
        <w:spacing w:line="480" w:lineRule="exact"/>
        <w:ind w:firstLine="2520" w:firstLineChars="1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日期：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日</w:t>
      </w:r>
    </w:p>
    <w:p>
      <w:pPr>
        <w:pStyle w:val="29"/>
        <w:outlineLvl w:val="9"/>
        <w:rPr>
          <w:rFonts w:hint="eastAsia" w:ascii="宋体" w:hAnsi="宋体" w:eastAsia="宋体" w:cs="宋体"/>
          <w:color w:val="auto"/>
          <w:sz w:val="24"/>
          <w:szCs w:val="24"/>
          <w:highlight w:val="none"/>
          <w:lang w:val="en-US" w:eastAsia="zh-CN"/>
        </w:rPr>
      </w:pPr>
    </w:p>
    <w:p>
      <w:pPr>
        <w:spacing w:before="37"/>
        <w:ind w:left="0" w:right="425" w:firstLine="0"/>
        <w:jc w:val="center"/>
        <w:outlineLvl w:val="9"/>
        <w:rPr>
          <w:b/>
          <w:color w:val="auto"/>
          <w:sz w:val="24"/>
          <w:highlight w:val="none"/>
        </w:rPr>
      </w:pPr>
    </w:p>
    <w:p>
      <w:pPr>
        <w:spacing w:before="37"/>
        <w:ind w:left="0" w:right="425" w:firstLine="0"/>
        <w:jc w:val="center"/>
        <w:outlineLvl w:val="9"/>
        <w:rPr>
          <w:b/>
          <w:color w:val="auto"/>
          <w:sz w:val="24"/>
          <w:highlight w:val="none"/>
        </w:rPr>
      </w:pPr>
    </w:p>
    <w:p>
      <w:pPr>
        <w:spacing w:before="37"/>
        <w:ind w:left="0" w:right="425" w:firstLine="0"/>
        <w:jc w:val="center"/>
        <w:outlineLvl w:val="9"/>
        <w:rPr>
          <w:b/>
          <w:color w:val="auto"/>
          <w:sz w:val="24"/>
          <w:highlight w:val="none"/>
        </w:rPr>
      </w:pPr>
      <w:r>
        <w:rPr>
          <w:b/>
          <w:color w:val="auto"/>
          <w:sz w:val="24"/>
          <w:highlight w:val="none"/>
        </w:rPr>
        <w:t>投标报价表</w:t>
      </w:r>
    </w:p>
    <w:p>
      <w:pPr>
        <w:pStyle w:val="11"/>
        <w:spacing w:before="2"/>
        <w:outlineLvl w:val="9"/>
        <w:rPr>
          <w:b/>
          <w:color w:val="auto"/>
          <w:sz w:val="25"/>
          <w:highlight w:val="none"/>
        </w:rPr>
      </w:pPr>
    </w:p>
    <w:p>
      <w:pPr>
        <w:pStyle w:val="11"/>
        <w:ind w:left="1036"/>
        <w:outlineLvl w:val="9"/>
        <w:rPr>
          <w:color w:val="auto"/>
          <w:highlight w:val="none"/>
        </w:rPr>
      </w:pPr>
      <w:r>
        <w:rPr>
          <w:color w:val="auto"/>
          <w:highlight w:val="none"/>
        </w:rPr>
        <w:t>项目名称</w:t>
      </w:r>
    </w:p>
    <w:p>
      <w:pPr>
        <w:pStyle w:val="11"/>
        <w:tabs>
          <w:tab w:val="left" w:pos="7515"/>
        </w:tabs>
        <w:spacing w:before="2" w:after="2"/>
        <w:ind w:left="1036"/>
        <w:outlineLvl w:val="9"/>
        <w:rPr>
          <w:color w:val="auto"/>
          <w:highlight w:val="none"/>
        </w:rPr>
      </w:pPr>
      <w:r>
        <w:rPr>
          <w:color w:val="auto"/>
          <w:position w:val="-6"/>
          <w:highlight w:val="none"/>
        </w:rPr>
        <w:t>项目编号：</w:t>
      </w:r>
      <w:r>
        <w:rPr>
          <w:color w:val="auto"/>
          <w:position w:val="-6"/>
          <w:highlight w:val="none"/>
        </w:rPr>
        <w:tab/>
      </w:r>
      <w:r>
        <w:rPr>
          <w:color w:val="auto"/>
          <w:highlight w:val="none"/>
        </w:rPr>
        <w:t>币种：人民币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noWrap w:val="0"/>
            <w:vAlign w:val="center"/>
          </w:tcPr>
          <w:p>
            <w:pPr>
              <w:widowControl/>
              <w:jc w:val="center"/>
              <w:outlineLvl w:val="9"/>
              <w:rPr>
                <w:color w:val="auto"/>
                <w:highlight w:val="none"/>
              </w:rPr>
            </w:pPr>
            <w:r>
              <w:rPr>
                <w:rFonts w:hint="eastAsia" w:cs="宋体"/>
                <w:color w:val="auto"/>
                <w:highlight w:val="none"/>
              </w:rPr>
              <w:t>投标总价</w:t>
            </w:r>
          </w:p>
        </w:tc>
        <w:tc>
          <w:tcPr>
            <w:tcW w:w="1987" w:type="dxa"/>
            <w:noWrap w:val="0"/>
            <w:vAlign w:val="center"/>
          </w:tcPr>
          <w:p>
            <w:pPr>
              <w:widowControl/>
              <w:jc w:val="right"/>
              <w:outlineLvl w:val="9"/>
              <w:rPr>
                <w:color w:val="auto"/>
                <w:highlight w:val="none"/>
              </w:rPr>
            </w:pPr>
            <w:r>
              <w:rPr>
                <w:rFonts w:hint="eastAsia" w:cs="宋体"/>
                <w:color w:val="auto"/>
                <w:highlight w:val="none"/>
              </w:rPr>
              <w:t>万元</w:t>
            </w:r>
          </w:p>
        </w:tc>
        <w:tc>
          <w:tcPr>
            <w:tcW w:w="1702" w:type="dxa"/>
            <w:noWrap w:val="0"/>
            <w:vAlign w:val="center"/>
          </w:tcPr>
          <w:p>
            <w:pPr>
              <w:widowControl/>
              <w:jc w:val="center"/>
              <w:outlineLvl w:val="9"/>
              <w:rPr>
                <w:color w:val="auto"/>
                <w:highlight w:val="none"/>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noWrap w:val="0"/>
            <w:vAlign w:val="center"/>
          </w:tcPr>
          <w:p>
            <w:pPr>
              <w:jc w:val="center"/>
              <w:outlineLvl w:val="9"/>
              <w:rPr>
                <w:color w:val="auto"/>
                <w:highlight w:val="none"/>
              </w:rPr>
            </w:pPr>
            <w:r>
              <w:rPr>
                <w:rFonts w:hint="eastAsia" w:cs="宋体"/>
                <w:color w:val="auto"/>
                <w:highlight w:val="none"/>
              </w:rPr>
              <w:t>其中</w:t>
            </w:r>
          </w:p>
        </w:tc>
        <w:tc>
          <w:tcPr>
            <w:tcW w:w="3116" w:type="dxa"/>
            <w:noWrap w:val="0"/>
            <w:vAlign w:val="center"/>
          </w:tcPr>
          <w:p>
            <w:pPr>
              <w:jc w:val="center"/>
              <w:outlineLvl w:val="9"/>
              <w:rPr>
                <w:color w:val="auto"/>
                <w:highlight w:val="none"/>
              </w:rPr>
            </w:pPr>
            <w:r>
              <w:rPr>
                <w:rFonts w:hint="eastAsia" w:cs="宋体"/>
                <w:color w:val="auto"/>
                <w:highlight w:val="none"/>
              </w:rPr>
              <w:t>安全文明施工费</w:t>
            </w:r>
          </w:p>
        </w:tc>
        <w:tc>
          <w:tcPr>
            <w:tcW w:w="1987" w:type="dxa"/>
            <w:noWrap w:val="0"/>
            <w:vAlign w:val="center"/>
          </w:tcPr>
          <w:p>
            <w:pPr>
              <w:jc w:val="right"/>
              <w:outlineLvl w:val="9"/>
              <w:rPr>
                <w:color w:val="auto"/>
                <w:highlight w:val="none"/>
              </w:rPr>
            </w:pPr>
            <w:r>
              <w:rPr>
                <w:rFonts w:hint="eastAsia" w:cs="宋体"/>
                <w:color w:val="auto"/>
                <w:highlight w:val="none"/>
              </w:rPr>
              <w:t>万元</w:t>
            </w:r>
          </w:p>
        </w:tc>
        <w:tc>
          <w:tcPr>
            <w:tcW w:w="1702" w:type="dxa"/>
            <w:noWrap w:val="0"/>
            <w:vAlign w:val="center"/>
          </w:tcPr>
          <w:p>
            <w:pPr>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outlineLvl w:val="9"/>
              <w:rPr>
                <w:color w:val="auto"/>
                <w:highlight w:val="none"/>
              </w:rPr>
            </w:pPr>
          </w:p>
        </w:tc>
        <w:tc>
          <w:tcPr>
            <w:tcW w:w="3116" w:type="dxa"/>
            <w:noWrap w:val="0"/>
            <w:vAlign w:val="center"/>
          </w:tcPr>
          <w:p>
            <w:pPr>
              <w:jc w:val="center"/>
              <w:outlineLvl w:val="9"/>
              <w:rPr>
                <w:color w:val="auto"/>
                <w:highlight w:val="none"/>
              </w:rPr>
            </w:pPr>
            <w:r>
              <w:rPr>
                <w:rFonts w:hint="eastAsia" w:cs="宋体"/>
                <w:color w:val="auto"/>
                <w:highlight w:val="none"/>
              </w:rPr>
              <w:t>发包人提供材料（设备）暂估价（如有）</w:t>
            </w:r>
          </w:p>
        </w:tc>
        <w:tc>
          <w:tcPr>
            <w:tcW w:w="1987" w:type="dxa"/>
            <w:noWrap w:val="0"/>
            <w:vAlign w:val="center"/>
          </w:tcPr>
          <w:p>
            <w:pPr>
              <w:widowControl/>
              <w:jc w:val="right"/>
              <w:outlineLvl w:val="9"/>
              <w:rPr>
                <w:color w:val="auto"/>
                <w:highlight w:val="none"/>
              </w:rPr>
            </w:pPr>
            <w:r>
              <w:rPr>
                <w:rFonts w:hint="eastAsia" w:cs="宋体"/>
                <w:color w:val="auto"/>
                <w:highlight w:val="none"/>
              </w:rPr>
              <w:t>万元</w:t>
            </w:r>
          </w:p>
        </w:tc>
        <w:tc>
          <w:tcPr>
            <w:tcW w:w="1702" w:type="dxa"/>
            <w:noWrap w:val="0"/>
            <w:vAlign w:val="top"/>
          </w:tcPr>
          <w:p>
            <w:pPr>
              <w:widowControl/>
              <w:ind w:right="480"/>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outlineLvl w:val="9"/>
              <w:rPr>
                <w:color w:val="auto"/>
                <w:highlight w:val="none"/>
              </w:rPr>
            </w:pPr>
          </w:p>
        </w:tc>
        <w:tc>
          <w:tcPr>
            <w:tcW w:w="3116" w:type="dxa"/>
            <w:noWrap w:val="0"/>
            <w:vAlign w:val="center"/>
          </w:tcPr>
          <w:p>
            <w:pPr>
              <w:jc w:val="center"/>
              <w:outlineLvl w:val="9"/>
              <w:rPr>
                <w:color w:val="auto"/>
                <w:highlight w:val="none"/>
              </w:rPr>
            </w:pPr>
          </w:p>
        </w:tc>
        <w:tc>
          <w:tcPr>
            <w:tcW w:w="1987" w:type="dxa"/>
            <w:noWrap w:val="0"/>
            <w:vAlign w:val="center"/>
          </w:tcPr>
          <w:p>
            <w:pPr>
              <w:widowControl/>
              <w:jc w:val="right"/>
              <w:outlineLvl w:val="9"/>
              <w:rPr>
                <w:color w:val="auto"/>
                <w:highlight w:val="none"/>
              </w:rPr>
            </w:pPr>
          </w:p>
        </w:tc>
        <w:tc>
          <w:tcPr>
            <w:tcW w:w="1702" w:type="dxa"/>
            <w:noWrap w:val="0"/>
            <w:vAlign w:val="top"/>
          </w:tcPr>
          <w:p>
            <w:pPr>
              <w:widowControl/>
              <w:ind w:right="480"/>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outlineLvl w:val="9"/>
              <w:rPr>
                <w:color w:val="auto"/>
                <w:highlight w:val="none"/>
              </w:rPr>
            </w:pPr>
          </w:p>
        </w:tc>
        <w:tc>
          <w:tcPr>
            <w:tcW w:w="3116" w:type="dxa"/>
            <w:noWrap w:val="0"/>
            <w:vAlign w:val="center"/>
          </w:tcPr>
          <w:p>
            <w:pPr>
              <w:widowControl/>
              <w:jc w:val="center"/>
              <w:outlineLvl w:val="9"/>
              <w:rPr>
                <w:color w:val="auto"/>
                <w:highlight w:val="none"/>
              </w:rPr>
            </w:pPr>
            <w:r>
              <w:rPr>
                <w:rFonts w:hint="eastAsia" w:cs="宋体"/>
                <w:color w:val="auto"/>
                <w:highlight w:val="none"/>
              </w:rPr>
              <w:t>专业工程暂估价（如有）</w:t>
            </w:r>
          </w:p>
        </w:tc>
        <w:tc>
          <w:tcPr>
            <w:tcW w:w="1987" w:type="dxa"/>
            <w:noWrap w:val="0"/>
            <w:vAlign w:val="center"/>
          </w:tcPr>
          <w:p>
            <w:pPr>
              <w:widowControl/>
              <w:jc w:val="right"/>
              <w:outlineLvl w:val="9"/>
              <w:rPr>
                <w:color w:val="auto"/>
                <w:highlight w:val="none"/>
              </w:rPr>
            </w:pPr>
            <w:r>
              <w:rPr>
                <w:rFonts w:hint="eastAsia" w:cs="宋体"/>
                <w:color w:val="auto"/>
                <w:highlight w:val="none"/>
              </w:rPr>
              <w:t>万元</w:t>
            </w:r>
          </w:p>
        </w:tc>
        <w:tc>
          <w:tcPr>
            <w:tcW w:w="1702" w:type="dxa"/>
            <w:noWrap w:val="0"/>
            <w:vAlign w:val="top"/>
          </w:tcPr>
          <w:p>
            <w:pPr>
              <w:widowControl/>
              <w:ind w:right="480"/>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noWrap w:val="0"/>
            <w:vAlign w:val="center"/>
          </w:tcPr>
          <w:p>
            <w:pPr>
              <w:widowControl/>
              <w:jc w:val="center"/>
              <w:outlineLvl w:val="9"/>
              <w:rPr>
                <w:color w:val="auto"/>
                <w:highlight w:val="none"/>
              </w:rPr>
            </w:pPr>
          </w:p>
        </w:tc>
        <w:tc>
          <w:tcPr>
            <w:tcW w:w="3116" w:type="dxa"/>
            <w:noWrap w:val="0"/>
            <w:vAlign w:val="center"/>
          </w:tcPr>
          <w:p>
            <w:pPr>
              <w:widowControl/>
              <w:ind w:firstLine="945" w:firstLineChars="450"/>
              <w:jc w:val="center"/>
              <w:outlineLvl w:val="9"/>
              <w:rPr>
                <w:color w:val="auto"/>
                <w:highlight w:val="none"/>
              </w:rPr>
            </w:pPr>
            <w:r>
              <w:rPr>
                <w:rFonts w:hint="eastAsia" w:cs="宋体"/>
                <w:color w:val="auto"/>
                <w:highlight w:val="none"/>
              </w:rPr>
              <w:t>暂列金额（如有）</w:t>
            </w:r>
          </w:p>
        </w:tc>
        <w:tc>
          <w:tcPr>
            <w:tcW w:w="1987" w:type="dxa"/>
            <w:noWrap w:val="0"/>
            <w:vAlign w:val="center"/>
          </w:tcPr>
          <w:p>
            <w:pPr>
              <w:widowControl/>
              <w:jc w:val="right"/>
              <w:outlineLvl w:val="9"/>
              <w:rPr>
                <w:color w:val="auto"/>
                <w:highlight w:val="none"/>
              </w:rPr>
            </w:pPr>
            <w:r>
              <w:rPr>
                <w:rFonts w:hint="eastAsia" w:cs="宋体"/>
                <w:color w:val="auto"/>
                <w:highlight w:val="none"/>
              </w:rPr>
              <w:t>万元</w:t>
            </w:r>
          </w:p>
        </w:tc>
        <w:tc>
          <w:tcPr>
            <w:tcW w:w="1702" w:type="dxa"/>
            <w:noWrap w:val="0"/>
            <w:vAlign w:val="top"/>
          </w:tcPr>
          <w:p>
            <w:pPr>
              <w:widowControl/>
              <w:ind w:right="480"/>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noWrap w:val="0"/>
            <w:vAlign w:val="center"/>
          </w:tcPr>
          <w:p>
            <w:pPr>
              <w:widowControl/>
              <w:jc w:val="center"/>
              <w:outlineLvl w:val="9"/>
              <w:rPr>
                <w:color w:val="auto"/>
                <w:highlight w:val="none"/>
              </w:rPr>
            </w:pPr>
            <w:r>
              <w:rPr>
                <w:rFonts w:hint="eastAsia" w:cs="宋体"/>
                <w:color w:val="auto"/>
                <w:highlight w:val="none"/>
              </w:rPr>
              <w:t>主要材料</w:t>
            </w:r>
          </w:p>
        </w:tc>
        <w:tc>
          <w:tcPr>
            <w:tcW w:w="3116" w:type="dxa"/>
            <w:noWrap w:val="0"/>
            <w:vAlign w:val="center"/>
          </w:tcPr>
          <w:p>
            <w:pPr>
              <w:widowControl/>
              <w:jc w:val="center"/>
              <w:outlineLvl w:val="9"/>
              <w:rPr>
                <w:color w:val="auto"/>
                <w:highlight w:val="none"/>
              </w:rPr>
            </w:pPr>
            <w:r>
              <w:rPr>
                <w:rFonts w:hint="eastAsia" w:cs="宋体"/>
                <w:color w:val="auto"/>
                <w:highlight w:val="none"/>
              </w:rPr>
              <w:t>钢筋</w:t>
            </w:r>
          </w:p>
        </w:tc>
        <w:tc>
          <w:tcPr>
            <w:tcW w:w="1987" w:type="dxa"/>
            <w:noWrap w:val="0"/>
            <w:vAlign w:val="center"/>
          </w:tcPr>
          <w:p>
            <w:pPr>
              <w:widowControl/>
              <w:jc w:val="right"/>
              <w:outlineLvl w:val="9"/>
              <w:rPr>
                <w:color w:val="auto"/>
                <w:highlight w:val="none"/>
              </w:rPr>
            </w:pPr>
            <w:r>
              <w:rPr>
                <w:rFonts w:hint="eastAsia" w:cs="宋体"/>
                <w:color w:val="auto"/>
                <w:highlight w:val="none"/>
              </w:rPr>
              <w:t>吨</w:t>
            </w:r>
          </w:p>
        </w:tc>
        <w:tc>
          <w:tcPr>
            <w:tcW w:w="1702" w:type="dxa"/>
            <w:noWrap w:val="0"/>
            <w:vAlign w:val="top"/>
          </w:tcPr>
          <w:p>
            <w:pPr>
              <w:widowControl/>
              <w:jc w:val="right"/>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noWrap w:val="0"/>
            <w:vAlign w:val="center"/>
          </w:tcPr>
          <w:p>
            <w:pPr>
              <w:widowControl/>
              <w:jc w:val="center"/>
              <w:outlineLvl w:val="9"/>
              <w:rPr>
                <w:color w:val="auto"/>
                <w:highlight w:val="none"/>
              </w:rPr>
            </w:pPr>
          </w:p>
        </w:tc>
        <w:tc>
          <w:tcPr>
            <w:tcW w:w="3116" w:type="dxa"/>
            <w:noWrap w:val="0"/>
            <w:vAlign w:val="center"/>
          </w:tcPr>
          <w:p>
            <w:pPr>
              <w:widowControl/>
              <w:jc w:val="center"/>
              <w:outlineLvl w:val="9"/>
              <w:rPr>
                <w:color w:val="auto"/>
                <w:highlight w:val="none"/>
              </w:rPr>
            </w:pPr>
            <w:r>
              <w:rPr>
                <w:rFonts w:hint="eastAsia" w:cs="宋体"/>
                <w:color w:val="auto"/>
                <w:highlight w:val="none"/>
              </w:rPr>
              <w:t>水泥（不含商品混凝土用量）</w:t>
            </w:r>
          </w:p>
        </w:tc>
        <w:tc>
          <w:tcPr>
            <w:tcW w:w="1987" w:type="dxa"/>
            <w:noWrap w:val="0"/>
            <w:vAlign w:val="center"/>
          </w:tcPr>
          <w:p>
            <w:pPr>
              <w:widowControl/>
              <w:tabs>
                <w:tab w:val="left" w:pos="2398"/>
              </w:tabs>
              <w:ind w:right="18"/>
              <w:jc w:val="right"/>
              <w:outlineLvl w:val="9"/>
              <w:rPr>
                <w:color w:val="auto"/>
                <w:highlight w:val="none"/>
              </w:rPr>
            </w:pPr>
            <w:r>
              <w:rPr>
                <w:rFonts w:hint="eastAsia" w:cs="宋体"/>
                <w:color w:val="auto"/>
                <w:highlight w:val="none"/>
              </w:rPr>
              <w:t>吨</w:t>
            </w:r>
          </w:p>
        </w:tc>
        <w:tc>
          <w:tcPr>
            <w:tcW w:w="1702" w:type="dxa"/>
            <w:noWrap w:val="0"/>
            <w:vAlign w:val="top"/>
          </w:tcPr>
          <w:p>
            <w:pPr>
              <w:widowControl/>
              <w:jc w:val="right"/>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noWrap w:val="0"/>
            <w:vAlign w:val="center"/>
          </w:tcPr>
          <w:p>
            <w:pPr>
              <w:widowControl/>
              <w:jc w:val="center"/>
              <w:outlineLvl w:val="9"/>
              <w:rPr>
                <w:color w:val="auto"/>
                <w:highlight w:val="none"/>
              </w:rPr>
            </w:pPr>
          </w:p>
        </w:tc>
        <w:tc>
          <w:tcPr>
            <w:tcW w:w="3116" w:type="dxa"/>
            <w:noWrap w:val="0"/>
            <w:vAlign w:val="center"/>
          </w:tcPr>
          <w:p>
            <w:pPr>
              <w:widowControl/>
              <w:jc w:val="center"/>
              <w:outlineLvl w:val="9"/>
              <w:rPr>
                <w:color w:val="auto"/>
                <w:highlight w:val="none"/>
              </w:rPr>
            </w:pPr>
            <w:r>
              <w:rPr>
                <w:rFonts w:hint="eastAsia" w:cs="宋体"/>
                <w:color w:val="auto"/>
                <w:highlight w:val="none"/>
              </w:rPr>
              <w:t>商品混凝土</w:t>
            </w:r>
          </w:p>
        </w:tc>
        <w:tc>
          <w:tcPr>
            <w:tcW w:w="1987" w:type="dxa"/>
            <w:noWrap w:val="0"/>
            <w:vAlign w:val="center"/>
          </w:tcPr>
          <w:p>
            <w:pPr>
              <w:widowControl/>
              <w:jc w:val="right"/>
              <w:outlineLvl w:val="9"/>
              <w:rPr>
                <w:color w:val="auto"/>
                <w:highlight w:val="none"/>
              </w:rPr>
            </w:pPr>
            <w:r>
              <w:rPr>
                <w:color w:val="auto"/>
                <w:highlight w:val="none"/>
              </w:rPr>
              <w:t>m</w:t>
            </w:r>
            <w:r>
              <w:rPr>
                <w:color w:val="auto"/>
                <w:highlight w:val="none"/>
                <w:vertAlign w:val="superscript"/>
              </w:rPr>
              <w:t>3</w:t>
            </w:r>
          </w:p>
        </w:tc>
        <w:tc>
          <w:tcPr>
            <w:tcW w:w="1702" w:type="dxa"/>
            <w:noWrap w:val="0"/>
            <w:vAlign w:val="top"/>
          </w:tcPr>
          <w:p>
            <w:pPr>
              <w:widowControl/>
              <w:jc w:val="right"/>
              <w:outlineLvl w:val="9"/>
              <w:rPr>
                <w:color w:val="auto"/>
                <w:highlight w:val="none"/>
              </w:rPr>
            </w:pPr>
          </w:p>
        </w:tc>
      </w:tr>
    </w:tbl>
    <w:p>
      <w:pPr>
        <w:pStyle w:val="11"/>
        <w:outlineLvl w:val="9"/>
        <w:rPr>
          <w:color w:val="auto"/>
          <w:sz w:val="28"/>
          <w:highlight w:val="none"/>
        </w:rPr>
      </w:pPr>
    </w:p>
    <w:p>
      <w:pPr>
        <w:pStyle w:val="11"/>
        <w:outlineLvl w:val="9"/>
        <w:rPr>
          <w:color w:val="auto"/>
          <w:sz w:val="28"/>
          <w:highlight w:val="none"/>
        </w:rPr>
      </w:pPr>
    </w:p>
    <w:p>
      <w:pPr>
        <w:pStyle w:val="11"/>
        <w:spacing w:before="1"/>
        <w:ind w:firstLine="3300" w:firstLineChars="1500"/>
        <w:outlineLvl w:val="9"/>
        <w:rPr>
          <w:rFonts w:hint="eastAsia"/>
          <w:color w:val="auto"/>
          <w:sz w:val="22"/>
          <w:highlight w:val="none"/>
          <w:lang w:val="en-US" w:eastAsia="zh-CN"/>
        </w:rPr>
      </w:pPr>
      <w:r>
        <w:rPr>
          <w:rFonts w:hint="eastAsia"/>
          <w:color w:val="auto"/>
          <w:sz w:val="22"/>
          <w:highlight w:val="none"/>
          <w:lang w:val="en-US" w:eastAsia="zh-CN"/>
        </w:rPr>
        <w:t>投标人：</w:t>
      </w:r>
      <w:r>
        <w:rPr>
          <w:rFonts w:hint="eastAsia"/>
          <w:color w:val="auto"/>
          <w:sz w:val="22"/>
          <w:highlight w:val="none"/>
          <w:u w:val="single"/>
          <w:lang w:val="en-US" w:eastAsia="zh-CN"/>
        </w:rPr>
        <w:t xml:space="preserve">                      </w:t>
      </w:r>
      <w:r>
        <w:rPr>
          <w:rFonts w:hint="eastAsia"/>
          <w:color w:val="auto"/>
          <w:sz w:val="22"/>
          <w:highlight w:val="none"/>
          <w:lang w:val="en-US" w:eastAsia="zh-CN"/>
        </w:rPr>
        <w:t>（盖单位公章）</w:t>
      </w:r>
    </w:p>
    <w:p>
      <w:pPr>
        <w:pStyle w:val="11"/>
        <w:spacing w:before="1"/>
        <w:outlineLvl w:val="9"/>
        <w:rPr>
          <w:color w:val="auto"/>
          <w:sz w:val="22"/>
          <w:highlight w:val="none"/>
        </w:rPr>
      </w:pPr>
    </w:p>
    <w:p>
      <w:pPr>
        <w:pStyle w:val="11"/>
        <w:ind w:left="1036" w:firstLine="1890" w:firstLineChars="900"/>
        <w:outlineLvl w:val="9"/>
        <w:rPr>
          <w:rFonts w:hint="default" w:eastAsia="宋体"/>
          <w:color w:val="auto"/>
          <w:highlight w:val="none"/>
          <w:lang w:val="en-US" w:eastAsia="zh-CN"/>
        </w:rPr>
      </w:pPr>
      <w:r>
        <w:rPr>
          <w:color w:val="auto"/>
          <w:highlight w:val="none"/>
        </w:rPr>
        <w:t>法定代表人或其委托代理人（签字或盖章）：</w:t>
      </w:r>
      <w:r>
        <w:rPr>
          <w:rFonts w:hint="eastAsia"/>
          <w:color w:val="auto"/>
          <w:highlight w:val="none"/>
          <w:u w:val="single"/>
          <w:lang w:val="en-US" w:eastAsia="zh-CN"/>
        </w:rPr>
        <w:t xml:space="preserve">        </w:t>
      </w:r>
    </w:p>
    <w:p>
      <w:pPr>
        <w:pStyle w:val="11"/>
        <w:tabs>
          <w:tab w:val="left" w:pos="3363"/>
          <w:tab w:val="left" w:pos="4203"/>
          <w:tab w:val="left" w:pos="5437"/>
        </w:tabs>
        <w:ind w:left="1362" w:firstLine="2520" w:firstLineChars="1200"/>
        <w:outlineLvl w:val="9"/>
        <w:rPr>
          <w:color w:val="auto"/>
          <w:highlight w:val="none"/>
        </w:rPr>
      </w:pPr>
      <w:r>
        <w:rPr>
          <w:color w:val="auto"/>
          <w:highlight w:val="none"/>
        </w:rPr>
        <w:t>日期：</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jc w:val="center"/>
        <w:outlineLvl w:val="9"/>
        <w:rPr>
          <w:rFonts w:hint="eastAsia"/>
          <w:b/>
          <w:color w:val="auto"/>
          <w:sz w:val="28"/>
          <w:szCs w:val="28"/>
          <w:highlight w:val="none"/>
          <w:lang w:val="en-US" w:eastAsia="zh-CN"/>
        </w:rPr>
      </w:pPr>
      <w:r>
        <w:rPr>
          <w:rFonts w:hint="eastAsia"/>
          <w:b/>
          <w:color w:val="auto"/>
          <w:sz w:val="28"/>
          <w:szCs w:val="28"/>
          <w:highlight w:val="none"/>
          <w:lang w:val="en-US" w:eastAsia="zh-CN"/>
        </w:rPr>
        <w:t>已标价工程量清单</w:t>
      </w:r>
    </w:p>
    <w:p>
      <w:pPr>
        <w:pStyle w:val="29"/>
        <w:widowControl w:val="0"/>
        <w:numPr>
          <w:ilvl w:val="0"/>
          <w:numId w:val="0"/>
        </w:numPr>
        <w:autoSpaceDE w:val="0"/>
        <w:autoSpaceDN w:val="0"/>
        <w:adjustRightInd w:val="0"/>
        <w:jc w:val="center"/>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已标价工程量清单表格要严格按照招标工程量清单给出的表格要求和内容填报。</w:t>
      </w: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widowControl w:val="0"/>
        <w:numPr>
          <w:ilvl w:val="0"/>
          <w:numId w:val="0"/>
        </w:numPr>
        <w:autoSpaceDE w:val="0"/>
        <w:autoSpaceDN w:val="0"/>
        <w:adjustRightInd w:val="0"/>
        <w:jc w:val="center"/>
        <w:outlineLvl w:val="9"/>
        <w:rPr>
          <w:rFonts w:hint="eastAsia"/>
          <w:b w:val="0"/>
          <w:bCs/>
          <w:color w:val="auto"/>
          <w:sz w:val="24"/>
          <w:szCs w:val="24"/>
          <w:highlight w:val="none"/>
          <w:lang w:val="en-US" w:eastAsia="zh-CN"/>
        </w:rPr>
      </w:pPr>
    </w:p>
    <w:p>
      <w:pPr>
        <w:pStyle w:val="29"/>
        <w:jc w:val="center"/>
        <w:outlineLvl w:val="0"/>
        <w:rPr>
          <w:rFonts w:hint="eastAsia" w:ascii="宋体" w:hAnsi="宋体" w:eastAsia="宋体" w:cs="宋体"/>
          <w:b w:val="0"/>
          <w:bCs w:val="0"/>
          <w:color w:val="auto"/>
          <w:sz w:val="32"/>
          <w:szCs w:val="32"/>
          <w:highlight w:val="none"/>
          <w:u w:val="single"/>
          <w:lang w:val="en-US" w:eastAsia="zh-CN"/>
        </w:rPr>
      </w:pP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47" w:name="_Toc21409"/>
      <w:r>
        <w:rPr>
          <w:rFonts w:hint="eastAsia" w:ascii="宋体" w:hAnsi="宋体" w:eastAsia="宋体" w:cs="宋体"/>
          <w:b w:val="0"/>
          <w:bCs w:val="0"/>
          <w:color w:val="auto"/>
          <w:sz w:val="32"/>
          <w:szCs w:val="32"/>
          <w:highlight w:val="none"/>
          <w:u w:val="single"/>
          <w:lang w:val="en-US" w:eastAsia="zh-CN"/>
        </w:rPr>
        <w:t>（项目名称）</w:t>
      </w:r>
      <w:bookmarkEnd w:id="647"/>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72"/>
          <w:szCs w:val="72"/>
          <w:highlight w:val="none"/>
          <w:lang w:val="en-US" w:eastAsia="zh-CN"/>
        </w:rPr>
      </w:pPr>
    </w:p>
    <w:p>
      <w:pPr>
        <w:pStyle w:val="29"/>
        <w:jc w:val="center"/>
        <w:outlineLvl w:val="9"/>
        <w:rPr>
          <w:rFonts w:hint="eastAsia" w:ascii="宋体" w:hAnsi="宋体" w:eastAsia="宋体" w:cs="宋体"/>
          <w:b w:val="0"/>
          <w:bCs w:val="0"/>
          <w:color w:val="auto"/>
          <w:sz w:val="72"/>
          <w:szCs w:val="72"/>
          <w:highlight w:val="none"/>
          <w:lang w:val="en-US" w:eastAsia="zh-CN"/>
        </w:rPr>
      </w:pPr>
      <w:r>
        <w:rPr>
          <w:rFonts w:hint="eastAsia" w:ascii="宋体" w:hAnsi="宋体" w:eastAsia="宋体" w:cs="宋体"/>
          <w:b w:val="0"/>
          <w:bCs w:val="0"/>
          <w:color w:val="auto"/>
          <w:sz w:val="72"/>
          <w:szCs w:val="72"/>
          <w:highlight w:val="none"/>
          <w:lang w:val="en-US" w:eastAsia="zh-CN"/>
        </w:rPr>
        <w:t>投</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文</w:t>
      </w:r>
      <w:r>
        <w:rPr>
          <w:rFonts w:hint="eastAsia" w:ascii="宋体" w:hAnsi="宋体" w:eastAsia="宋体" w:cs="宋体"/>
          <w:b w:val="0"/>
          <w:bCs w:val="0"/>
          <w:color w:val="auto"/>
          <w:sz w:val="72"/>
          <w:szCs w:val="72"/>
          <w:highlight w:val="none"/>
          <w:lang w:val="en-US" w:eastAsia="zh-CN"/>
        </w:rPr>
        <w:tab/>
      </w:r>
      <w:r>
        <w:rPr>
          <w:rFonts w:hint="eastAsia" w:ascii="宋体" w:hAnsi="宋体" w:eastAsia="宋体" w:cs="宋体"/>
          <w:b w:val="0"/>
          <w:bCs w:val="0"/>
          <w:color w:val="auto"/>
          <w:sz w:val="72"/>
          <w:szCs w:val="72"/>
          <w:highlight w:val="none"/>
          <w:lang w:val="en-US" w:eastAsia="zh-CN"/>
        </w:rPr>
        <w:t>件</w:t>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0"/>
        <w:rPr>
          <w:rFonts w:hint="eastAsia" w:ascii="宋体" w:hAnsi="宋体" w:eastAsia="宋体" w:cs="宋体"/>
          <w:b w:val="0"/>
          <w:bCs w:val="0"/>
          <w:color w:val="auto"/>
          <w:sz w:val="32"/>
          <w:szCs w:val="32"/>
          <w:highlight w:val="none"/>
          <w:lang w:val="en-US" w:eastAsia="zh-CN"/>
        </w:rPr>
      </w:pPr>
      <w:bookmarkStart w:id="648" w:name="_Toc946"/>
      <w:r>
        <w:rPr>
          <w:rFonts w:hint="eastAsia" w:ascii="宋体" w:hAnsi="宋体" w:eastAsia="宋体" w:cs="宋体"/>
          <w:b w:val="0"/>
          <w:bCs w:val="0"/>
          <w:color w:val="auto"/>
          <w:sz w:val="32"/>
          <w:szCs w:val="32"/>
          <w:highlight w:val="none"/>
          <w:lang w:val="en-US" w:eastAsia="zh-CN"/>
        </w:rPr>
        <w:t>项目编号：</w:t>
      </w:r>
      <w:bookmarkEnd w:id="648"/>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ind w:leftChars="600"/>
        <w:jc w:val="left"/>
        <w:outlineLvl w:val="9"/>
        <w:rPr>
          <w:rFonts w:hint="default" w:ascii="宋体" w:hAnsi="宋体" w:eastAsia="宋体" w:cs="宋体"/>
          <w:b w:val="0"/>
          <w:bCs w:val="0"/>
          <w:color w:val="auto"/>
          <w:sz w:val="32"/>
          <w:szCs w:val="32"/>
          <w:highlight w:val="none"/>
          <w:u w:val="single"/>
          <w:lang w:val="en-US" w:eastAsia="zh-CN"/>
        </w:rPr>
      </w:pPr>
      <w:r>
        <w:rPr>
          <w:rFonts w:hint="eastAsia" w:ascii="宋体" w:hAnsi="宋体" w:eastAsia="宋体" w:cs="宋体"/>
          <w:b w:val="0"/>
          <w:bCs w:val="0"/>
          <w:color w:val="auto"/>
          <w:sz w:val="32"/>
          <w:szCs w:val="32"/>
          <w:highlight w:val="none"/>
          <w:lang w:val="en-US" w:eastAsia="zh-CN"/>
        </w:rPr>
        <w:t>投标内容：</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cs="宋体"/>
          <w:b w:val="0"/>
          <w:bCs w:val="0"/>
          <w:color w:val="auto"/>
          <w:sz w:val="32"/>
          <w:szCs w:val="32"/>
          <w:highlight w:val="none"/>
          <w:u w:val="single"/>
          <w:lang w:val="en-US" w:eastAsia="zh-CN"/>
        </w:rPr>
        <w:t xml:space="preserve">商务技术文件       </w:t>
      </w:r>
    </w:p>
    <w:p>
      <w:pPr>
        <w:pStyle w:val="29"/>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投标人：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（盖单位公章）</w:t>
      </w:r>
    </w:p>
    <w:p>
      <w:pPr>
        <w:pStyle w:val="29"/>
        <w:ind w:leftChars="600"/>
        <w:jc w:val="left"/>
        <w:outlineLvl w:val="9"/>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法定代表人或其委托代理人：</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ab/>
      </w:r>
      <w:r>
        <w:rPr>
          <w:rFonts w:hint="eastAsia" w:ascii="宋体" w:hAnsi="宋体" w:eastAsia="宋体" w:cs="宋体"/>
          <w:b w:val="0"/>
          <w:bCs w:val="0"/>
          <w:color w:val="auto"/>
          <w:sz w:val="32"/>
          <w:szCs w:val="32"/>
          <w:highlight w:val="none"/>
          <w:lang w:val="en-US" w:eastAsia="zh-CN"/>
        </w:rPr>
        <w:t>（签字或盖章）</w:t>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widowControl w:val="0"/>
        <w:numPr>
          <w:ilvl w:val="0"/>
          <w:numId w:val="0"/>
        </w:numPr>
        <w:autoSpaceDE w:val="0"/>
        <w:autoSpaceDN w:val="0"/>
        <w:adjustRightInd w:val="0"/>
        <w:jc w:val="center"/>
        <w:outlineLvl w:val="0"/>
        <w:rPr>
          <w:rFonts w:hint="eastAsia"/>
          <w:b w:val="0"/>
          <w:bCs/>
          <w:color w:val="auto"/>
          <w:sz w:val="24"/>
          <w:szCs w:val="24"/>
          <w:highlight w:val="none"/>
          <w:lang w:val="en-US" w:eastAsia="zh-CN"/>
        </w:rPr>
      </w:pP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lang w:val="en-US" w:eastAsia="zh-CN"/>
        </w:rPr>
        <w:tab/>
      </w:r>
      <w:r>
        <w:rPr>
          <w:rFonts w:hint="eastAsia" w:ascii="宋体" w:hAnsi="宋体" w:eastAsia="宋体" w:cs="宋体"/>
          <w:b w:val="0"/>
          <w:bCs w:val="0"/>
          <w:color w:val="auto"/>
          <w:sz w:val="32"/>
          <w:szCs w:val="32"/>
          <w:highlight w:val="none"/>
          <w:u w:val="single"/>
          <w:lang w:val="en-US" w:eastAsia="zh-CN"/>
        </w:rPr>
        <w:t xml:space="preserve">        </w:t>
      </w:r>
      <w:bookmarkStart w:id="649" w:name="_Toc28583"/>
      <w:r>
        <w:rPr>
          <w:rFonts w:hint="eastAsia" w:ascii="宋体" w:hAnsi="宋体" w:eastAsia="宋体" w:cs="宋体"/>
          <w:b w:val="0"/>
          <w:bCs w:val="0"/>
          <w:color w:val="auto"/>
          <w:sz w:val="32"/>
          <w:szCs w:val="32"/>
          <w:highlight w:val="none"/>
          <w:lang w:val="en-US" w:eastAsia="zh-CN"/>
        </w:rPr>
        <w:t>年</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月</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32"/>
          <w:szCs w:val="32"/>
          <w:highlight w:val="none"/>
          <w:lang w:val="en-US" w:eastAsia="zh-CN"/>
        </w:rPr>
        <w:t>日</w:t>
      </w:r>
      <w:bookmarkEnd w:id="649"/>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目录</w:t>
      </w:r>
    </w:p>
    <w:p>
      <w:pPr>
        <w:pStyle w:val="29"/>
        <w:jc w:val="center"/>
        <w:outlineLvl w:val="9"/>
        <w:rPr>
          <w:rFonts w:hint="eastAsia" w:ascii="宋体" w:hAnsi="宋体" w:eastAsia="宋体" w:cs="宋体"/>
          <w:b w:val="0"/>
          <w:bCs w:val="0"/>
          <w:color w:val="auto"/>
          <w:sz w:val="32"/>
          <w:szCs w:val="32"/>
          <w:highlight w:val="none"/>
          <w:lang w:val="en-US" w:eastAsia="zh-CN"/>
        </w:rPr>
      </w:pPr>
    </w:p>
    <w:p>
      <w:pPr>
        <w:pStyle w:val="29"/>
        <w:jc w:val="center"/>
        <w:outlineLvl w:val="9"/>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根据招标文件规定及投标人提供的材料自行编写目录（部分格式后附）。</w:t>
      </w: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snapToGrid w:val="0"/>
        <w:spacing w:before="120" w:beforeLines="50" w:after="50"/>
        <w:jc w:val="center"/>
        <w:outlineLvl w:val="9"/>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无串通</w:t>
      </w:r>
      <w:r>
        <w:rPr>
          <w:rFonts w:hint="eastAsia" w:ascii="宋体" w:hAnsi="宋体" w:eastAsia="宋体" w:cs="宋体"/>
          <w:b/>
          <w:color w:val="auto"/>
          <w:sz w:val="52"/>
          <w:szCs w:val="52"/>
          <w:highlight w:val="none"/>
          <w:lang w:val="en-US" w:eastAsia="zh-CN"/>
        </w:rPr>
        <w:t>投</w:t>
      </w:r>
      <w:r>
        <w:rPr>
          <w:rFonts w:hint="eastAsia" w:ascii="宋体" w:hAnsi="宋体" w:eastAsia="宋体" w:cs="宋体"/>
          <w:b/>
          <w:color w:val="auto"/>
          <w:sz w:val="52"/>
          <w:szCs w:val="52"/>
          <w:highlight w:val="none"/>
        </w:rPr>
        <w:t>标行为的承诺函</w:t>
      </w:r>
    </w:p>
    <w:p>
      <w:pPr>
        <w:pStyle w:val="2"/>
        <w:outlineLvl w:val="9"/>
        <w:rPr>
          <w:rFonts w:hint="eastAsia"/>
          <w:color w:val="auto"/>
          <w:highlight w:val="none"/>
        </w:rPr>
      </w:pPr>
    </w:p>
    <w:p>
      <w:pPr>
        <w:spacing w:line="400" w:lineRule="exact"/>
        <w:contextualSpacing/>
        <w:jc w:val="lef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一、我方承诺无下列相互串通投标的情形：</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1.不同投标人的投标文件由同一单位或者个人编制； </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2.不同投标人委托同一单位或者个人办理投标事宜；</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3.不同的投标人的投标文件载明的项目管理员为同一个人；</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4.不同投标人的投标文件异常一致或者投标报价呈规律性差异；</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5.不同投标人的投标文件相互混装；</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6.不同投标人的投标保证金从同一单位或者个人账户转出。</w:t>
      </w:r>
    </w:p>
    <w:p>
      <w:pPr>
        <w:spacing w:line="400" w:lineRule="exact"/>
        <w:contextualSpacing/>
        <w:jc w:val="left"/>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二、我方承诺无下列恶意串通的情形：</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1.投标人直接或者间接从采购人或者采购代理机构处获得其他投标人的相关信息并修改其投标文件或者投标文件；</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2.投标人按照采购人或者采购代理机构的授意撤换、修改投标文件或者投标文件；</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3.投标人之间协商报价、技术方案等投标文件或者投标文件的实质性内容；</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4.属于同一集团、协会、商会等组织成员的投标人按照该组织要求协同参加政府采购活动；</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6.投标人之间商定部分投标人放弃参加政府采购活动或者放弃中标；</w:t>
      </w:r>
    </w:p>
    <w:p>
      <w:pPr>
        <w:spacing w:line="400" w:lineRule="exact"/>
        <w:ind w:firstLine="470" w:firstLineChars="196"/>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7.投标人与采购人或者采购代理机构之间、投标人相互之间，为谋求特定投标人中标或者排斥其他投标人的其他串通行为。</w:t>
      </w:r>
    </w:p>
    <w:p>
      <w:pPr>
        <w:spacing w:line="400" w:lineRule="exact"/>
        <w:ind w:firstLine="472" w:firstLineChars="196"/>
        <w:contextualSpacing/>
        <w:jc w:val="lef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以上情形一经核查属实，我方愿意承担一切后果，并不再寻求任何旨在减轻或者免除法律责任的辩解。</w:t>
      </w:r>
    </w:p>
    <w:p>
      <w:pPr>
        <w:pStyle w:val="13"/>
        <w:spacing w:line="400" w:lineRule="exact"/>
        <w:ind w:firstLine="6840" w:firstLineChars="2850"/>
        <w:contextualSpacing/>
        <w:outlineLvl w:val="9"/>
        <w:rPr>
          <w:rFonts w:hint="eastAsia" w:ascii="宋体" w:hAnsi="宋体" w:eastAsia="宋体" w:cs="宋体"/>
          <w:color w:val="auto"/>
          <w:sz w:val="24"/>
          <w:szCs w:val="24"/>
          <w:highlight w:val="none"/>
        </w:rPr>
      </w:pPr>
    </w:p>
    <w:p>
      <w:pPr>
        <w:pStyle w:val="13"/>
        <w:spacing w:line="400" w:lineRule="exact"/>
        <w:contextualSpacing/>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投标人名称（公章）</w:t>
      </w:r>
    </w:p>
    <w:p>
      <w:pPr>
        <w:pStyle w:val="13"/>
        <w:spacing w:line="400" w:lineRule="exact"/>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pStyle w:val="29"/>
        <w:widowControl w:val="0"/>
        <w:numPr>
          <w:ilvl w:val="0"/>
          <w:numId w:val="0"/>
        </w:numPr>
        <w:autoSpaceDE w:val="0"/>
        <w:autoSpaceDN w:val="0"/>
        <w:adjustRightInd w:val="0"/>
        <w:outlineLvl w:val="9"/>
        <w:rPr>
          <w:rFonts w:hint="eastAsia"/>
          <w:b/>
          <w:color w:val="auto"/>
          <w:sz w:val="28"/>
          <w:szCs w:val="28"/>
          <w:highlight w:val="none"/>
          <w:lang w:val="en-US" w:eastAsia="zh-CN"/>
        </w:rPr>
      </w:pPr>
    </w:p>
    <w:p>
      <w:pPr>
        <w:jc w:val="center"/>
        <w:outlineLvl w:val="9"/>
        <w:rPr>
          <w:rFonts w:hint="default"/>
          <w:b/>
          <w:bCs/>
          <w:color w:val="auto"/>
          <w:sz w:val="44"/>
          <w:szCs w:val="52"/>
          <w:highlight w:val="none"/>
          <w:lang w:val="en-US" w:eastAsia="zh-CN"/>
        </w:rPr>
      </w:pPr>
      <w:r>
        <w:rPr>
          <w:rFonts w:hint="eastAsia"/>
          <w:b/>
          <w:bCs/>
          <w:color w:val="auto"/>
          <w:sz w:val="44"/>
          <w:szCs w:val="52"/>
          <w:highlight w:val="none"/>
          <w:lang w:val="en-US" w:eastAsia="zh-CN"/>
        </w:rPr>
        <w:t>法定代表人身份证明</w:t>
      </w:r>
    </w:p>
    <w:p>
      <w:pPr>
        <w:outlineLvl w:val="9"/>
        <w:rPr>
          <w:rFonts w:hint="eastAsia"/>
          <w:color w:val="auto"/>
          <w:highlight w:val="none"/>
          <w:lang w:val="en-US" w:eastAsia="zh-CN"/>
        </w:rPr>
      </w:pPr>
    </w:p>
    <w:p>
      <w:pPr>
        <w:spacing w:line="500" w:lineRule="exact"/>
        <w:ind w:left="540"/>
        <w:outlineLvl w:val="9"/>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outlineLvl w:val="9"/>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outlineLvl w:val="9"/>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outlineLvl w:val="9"/>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outlineLvl w:val="9"/>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outlineLvl w:val="9"/>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outlineLvl w:val="9"/>
        <w:rPr>
          <w:rFonts w:hint="eastAsia" w:ascii="宋体" w:hAnsi="宋体"/>
          <w:color w:val="auto"/>
          <w:sz w:val="24"/>
          <w:highlight w:val="none"/>
        </w:rPr>
      </w:pPr>
      <w:r>
        <w:rPr>
          <w:rFonts w:hint="eastAsia" w:ascii="宋体" w:hAnsi="宋体"/>
          <w:color w:val="auto"/>
          <w:sz w:val="24"/>
          <w:highlight w:val="none"/>
        </w:rPr>
        <w:t>特此证明。</w:t>
      </w:r>
    </w:p>
    <w:p>
      <w:pPr>
        <w:spacing w:line="500" w:lineRule="exact"/>
        <w:ind w:left="540"/>
        <w:outlineLvl w:val="9"/>
        <w:rPr>
          <w:rFonts w:hint="eastAsia" w:ascii="宋体" w:hAnsi="宋体"/>
          <w:color w:val="auto"/>
          <w:sz w:val="24"/>
          <w:highlight w:val="none"/>
        </w:rPr>
      </w:pPr>
    </w:p>
    <w:p>
      <w:pPr>
        <w:spacing w:line="500" w:lineRule="exact"/>
        <w:ind w:left="540"/>
        <w:outlineLvl w:val="9"/>
        <w:rPr>
          <w:rFonts w:hint="eastAsia" w:ascii="宋体" w:hAnsi="宋体"/>
          <w:color w:val="auto"/>
          <w:sz w:val="24"/>
          <w:highlight w:val="none"/>
        </w:rPr>
      </w:pPr>
    </w:p>
    <w:p>
      <w:pPr>
        <w:spacing w:line="500" w:lineRule="exact"/>
        <w:ind w:left="540"/>
        <w:outlineLvl w:val="9"/>
        <w:rPr>
          <w:rFonts w:hint="eastAsia"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outlineLvl w:val="9"/>
        <w:rPr>
          <w:rFonts w:hint="eastAsia" w:ascii="宋体" w:hAnsi="宋体"/>
          <w:color w:val="auto"/>
          <w:sz w:val="24"/>
          <w:highlight w:val="none"/>
        </w:rPr>
      </w:pPr>
    </w:p>
    <w:p>
      <w:pPr>
        <w:spacing w:line="500" w:lineRule="exact"/>
        <w:ind w:left="540"/>
        <w:jc w:val="right"/>
        <w:outlineLvl w:val="9"/>
        <w:rPr>
          <w:rFonts w:hint="eastAsia" w:ascii="宋体" w:hAnsi="宋体"/>
          <w:color w:val="auto"/>
          <w:sz w:val="24"/>
          <w:highlight w:val="none"/>
        </w:rPr>
      </w:pPr>
      <w:r>
        <w:rPr>
          <w:rFonts w:hint="eastAsia" w:ascii="宋体" w:hAnsi="宋体"/>
          <w:color w:val="auto"/>
          <w:sz w:val="24"/>
          <w:highlight w:val="none"/>
        </w:rPr>
        <w:t>投标人名称（公章）</w:t>
      </w:r>
    </w:p>
    <w:p>
      <w:pPr>
        <w:spacing w:line="500" w:lineRule="exact"/>
        <w:ind w:left="540"/>
        <w:jc w:val="right"/>
        <w:outlineLvl w:val="9"/>
        <w:rPr>
          <w:rFonts w:hint="eastAsia" w:ascii="宋体" w:hAnsi="宋体"/>
          <w:color w:val="auto"/>
          <w:sz w:val="24"/>
          <w:highlight w:val="none"/>
        </w:rPr>
      </w:pPr>
    </w:p>
    <w:p>
      <w:pPr>
        <w:snapToGrid w:val="0"/>
        <w:spacing w:before="120" w:beforeLines="50" w:after="50"/>
        <w:ind w:left="540"/>
        <w:jc w:val="right"/>
        <w:outlineLvl w:val="9"/>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jc w:val="center"/>
        <w:outlineLvl w:val="9"/>
        <w:rPr>
          <w:rFonts w:hint="eastAsia" w:ascii="宋体" w:hAnsi="宋体" w:eastAsia="宋体" w:cs="宋体"/>
          <w:b/>
          <w:bCs/>
          <w:color w:val="auto"/>
          <w:sz w:val="32"/>
          <w:szCs w:val="40"/>
          <w:highlight w:val="none"/>
        </w:rPr>
      </w:pPr>
    </w:p>
    <w:p>
      <w:pPr>
        <w:snapToGrid w:val="0"/>
        <w:spacing w:before="120" w:beforeLines="50" w:after="50"/>
        <w:jc w:val="center"/>
        <w:outlineLvl w:val="9"/>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napToGrid w:val="0"/>
        <w:spacing w:before="120" w:beforeLines="50" w:after="50"/>
        <w:jc w:val="center"/>
        <w:outlineLvl w:val="9"/>
        <w:rPr>
          <w:rFonts w:hint="eastAsia" w:ascii="宋体" w:hAnsi="宋体"/>
          <w:b/>
          <w:color w:val="auto"/>
          <w:sz w:val="32"/>
          <w:szCs w:val="32"/>
          <w:highlight w:val="none"/>
        </w:rPr>
      </w:pPr>
      <w:r>
        <w:rPr>
          <w:rFonts w:hint="eastAsia" w:ascii="宋体" w:hAnsi="宋体"/>
          <w:b/>
          <w:color w:val="auto"/>
          <w:sz w:val="32"/>
          <w:szCs w:val="32"/>
          <w:highlight w:val="none"/>
        </w:rPr>
        <w:t>（非联合体投标格式）</w:t>
      </w:r>
    </w:p>
    <w:p>
      <w:pPr>
        <w:snapToGrid w:val="0"/>
        <w:spacing w:before="120" w:beforeLines="50" w:after="50"/>
        <w:jc w:val="center"/>
        <w:outlineLvl w:val="9"/>
        <w:rPr>
          <w:rFonts w:hint="eastAsia" w:ascii="宋体" w:hAnsi="宋体"/>
          <w:b/>
          <w:color w:val="auto"/>
          <w:sz w:val="24"/>
          <w:highlight w:val="none"/>
        </w:rPr>
      </w:pPr>
      <w:r>
        <w:rPr>
          <w:rFonts w:hint="eastAsia" w:ascii="宋体" w:hAnsi="宋体"/>
          <w:b/>
          <w:color w:val="auto"/>
          <w:sz w:val="32"/>
          <w:szCs w:val="32"/>
          <w:highlight w:val="none"/>
        </w:rPr>
        <w:t>（如有委托时）</w:t>
      </w:r>
    </w:p>
    <w:p>
      <w:pPr>
        <w:snapToGrid w:val="0"/>
        <w:spacing w:before="120" w:beforeLines="50" w:after="50"/>
        <w:jc w:val="center"/>
        <w:outlineLvl w:val="9"/>
        <w:rPr>
          <w:rFonts w:hint="eastAsia" w:ascii="宋体" w:hAnsi="宋体"/>
          <w:b/>
          <w:color w:val="auto"/>
          <w:sz w:val="24"/>
          <w:highlight w:val="none"/>
        </w:rPr>
      </w:pPr>
    </w:p>
    <w:p>
      <w:pPr>
        <w:spacing w:line="360" w:lineRule="auto"/>
        <w:contextualSpacing/>
        <w:outlineLvl w:val="9"/>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566" w:firstLineChars="236"/>
        <w:contextualSpacing/>
        <w:outlineLvl w:val="9"/>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360" w:lineRule="auto"/>
        <w:contextualSpacing/>
        <w:outlineLvl w:val="9"/>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pPr>
        <w:spacing w:line="360" w:lineRule="auto"/>
        <w:ind w:firstLine="480"/>
        <w:contextualSpacing/>
        <w:outlineLvl w:val="9"/>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outlineLvl w:val="9"/>
        <w:rPr>
          <w:rFonts w:hint="eastAsia" w:ascii="宋体" w:hAnsi="宋体"/>
          <w:color w:val="auto"/>
          <w:sz w:val="24"/>
          <w:highlight w:val="none"/>
        </w:rPr>
      </w:pPr>
      <w:r>
        <w:rPr>
          <w:rFonts w:hint="eastAsia" w:ascii="宋体" w:hAnsi="宋体"/>
          <w:color w:val="auto"/>
          <w:sz w:val="24"/>
          <w:highlight w:val="none"/>
        </w:rPr>
        <w:t>委托代理人无转委托权，特此委托。</w:t>
      </w:r>
    </w:p>
    <w:p>
      <w:pPr>
        <w:spacing w:line="360" w:lineRule="auto"/>
        <w:ind w:firstLine="480"/>
        <w:contextualSpacing/>
        <w:outlineLvl w:val="9"/>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360" w:lineRule="auto"/>
        <w:contextualSpacing/>
        <w:outlineLvl w:val="9"/>
        <w:rPr>
          <w:rFonts w:hint="eastAsia" w:ascii="宋体" w:hAnsi="宋体"/>
          <w:color w:val="auto"/>
          <w:sz w:val="24"/>
          <w:highlight w:val="none"/>
        </w:rPr>
      </w:pPr>
    </w:p>
    <w:p>
      <w:pPr>
        <w:spacing w:line="360" w:lineRule="auto"/>
        <w:contextualSpacing/>
        <w:outlineLvl w:val="9"/>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法定代表人（签字或者盖章）：</w:t>
      </w:r>
      <w:r>
        <w:rPr>
          <w:rFonts w:hint="eastAsia" w:ascii="宋体" w:hAnsi="宋体"/>
          <w:color w:val="auto"/>
          <w:sz w:val="24"/>
          <w:highlight w:val="none"/>
          <w:u w:val="single"/>
        </w:rPr>
        <w:t xml:space="preserve">              </w:t>
      </w:r>
    </w:p>
    <w:p>
      <w:pPr>
        <w:spacing w:line="360" w:lineRule="auto"/>
        <w:contextualSpacing/>
        <w:outlineLvl w:val="9"/>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contextualSpacing/>
        <w:jc w:val="center"/>
        <w:outlineLvl w:val="9"/>
        <w:rPr>
          <w:rFonts w:hint="eastAsia" w:ascii="宋体" w:hAnsi="宋体"/>
          <w:color w:val="auto"/>
          <w:sz w:val="24"/>
          <w:highlight w:val="none"/>
        </w:rPr>
      </w:pPr>
      <w:r>
        <w:rPr>
          <w:rFonts w:hint="eastAsia" w:ascii="宋体" w:hAnsi="宋体"/>
          <w:color w:val="auto"/>
          <w:sz w:val="24"/>
          <w:highlight w:val="none"/>
        </w:rPr>
        <w:t xml:space="preserve">                                                投标人（盖公章）：</w:t>
      </w:r>
    </w:p>
    <w:p>
      <w:pPr>
        <w:spacing w:line="360" w:lineRule="auto"/>
        <w:contextualSpacing/>
        <w:jc w:val="center"/>
        <w:outlineLvl w:val="9"/>
        <w:rPr>
          <w:rFonts w:hint="eastAsia" w:ascii="宋体" w:hAnsi="宋体"/>
          <w:color w:val="auto"/>
          <w:sz w:val="24"/>
          <w:highlight w:val="none"/>
        </w:rPr>
      </w:pPr>
      <w:r>
        <w:rPr>
          <w:rFonts w:hint="eastAsia" w:ascii="宋体" w:hAnsi="宋体"/>
          <w:color w:val="auto"/>
          <w:sz w:val="24"/>
          <w:highlight w:val="none"/>
        </w:rPr>
        <w:t xml:space="preserve">                                              年    月    日</w:t>
      </w:r>
    </w:p>
    <w:p>
      <w:pPr>
        <w:spacing w:line="360" w:lineRule="auto"/>
        <w:contextualSpacing/>
        <w:outlineLvl w:val="9"/>
        <w:rPr>
          <w:rFonts w:hint="eastAsia" w:ascii="宋体" w:hAnsi="宋体"/>
          <w:color w:val="auto"/>
          <w:sz w:val="24"/>
          <w:highlight w:val="none"/>
        </w:rPr>
      </w:pPr>
    </w:p>
    <w:p>
      <w:pPr>
        <w:spacing w:line="360" w:lineRule="auto"/>
        <w:contextualSpacing/>
        <w:outlineLvl w:val="9"/>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650" w:name="_Hlk65851555"/>
      <w:r>
        <w:rPr>
          <w:rFonts w:hint="eastAsia" w:ascii="宋体" w:hAnsi="宋体" w:cs="仿宋_GB2312"/>
          <w:color w:val="auto"/>
          <w:sz w:val="24"/>
          <w:highlight w:val="none"/>
        </w:rPr>
        <w:t xml:space="preserve"> </w:t>
      </w:r>
      <w:bookmarkStart w:id="651" w:name="_Hlk65852380"/>
      <w:r>
        <w:rPr>
          <w:rFonts w:hint="eastAsia" w:ascii="宋体" w:hAnsi="宋体" w:cs="仿宋_GB2312"/>
          <w:color w:val="auto"/>
          <w:sz w:val="24"/>
          <w:highlight w:val="none"/>
        </w:rPr>
        <w:t>法定代表人必须在授权委托书上亲笔签字或者盖章，</w:t>
      </w:r>
      <w:bookmarkEnd w:id="650"/>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651"/>
    </w:p>
    <w:p>
      <w:pPr>
        <w:spacing w:line="360" w:lineRule="auto"/>
        <w:ind w:firstLine="480" w:firstLineChars="200"/>
        <w:contextualSpacing/>
        <w:jc w:val="left"/>
        <w:outlineLvl w:val="9"/>
        <w:rPr>
          <w:rFonts w:hint="eastAsia" w:ascii="宋体" w:hAnsi="宋体"/>
          <w:color w:val="auto"/>
          <w:sz w:val="24"/>
          <w:highlight w:val="none"/>
        </w:rPr>
      </w:pPr>
      <w:r>
        <w:rPr>
          <w:rFonts w:hint="eastAsia" w:ascii="宋体" w:hAnsi="宋体" w:cs="仿宋_GB2312"/>
          <w:color w:val="auto"/>
          <w:sz w:val="24"/>
          <w:highlight w:val="none"/>
        </w:rPr>
        <w:t>2.</w:t>
      </w:r>
      <w:bookmarkStart w:id="652" w:name="_Hlk65852305"/>
      <w:r>
        <w:rPr>
          <w:rFonts w:hint="eastAsia" w:ascii="宋体" w:hAnsi="宋体" w:cs="仿宋_GB2312"/>
          <w:color w:val="auto"/>
          <w:sz w:val="24"/>
          <w:highlight w:val="none"/>
        </w:rPr>
        <w:t>法人、其他组织投标时“我方”是指“我单位”，自然人投标时“我方”是指“本人”。</w:t>
      </w:r>
    </w:p>
    <w:bookmarkEnd w:id="652"/>
    <w:p>
      <w:pPr>
        <w:pStyle w:val="29"/>
        <w:outlineLvl w:val="9"/>
        <w:rPr>
          <w:rFonts w:hint="eastAsia"/>
          <w:color w:val="auto"/>
          <w:sz w:val="28"/>
          <w:szCs w:val="28"/>
          <w:highlight w:val="none"/>
        </w:rPr>
      </w:pPr>
    </w:p>
    <w:p>
      <w:pPr>
        <w:pStyle w:val="29"/>
        <w:outlineLvl w:val="9"/>
        <w:rPr>
          <w:rFonts w:hint="eastAsia"/>
          <w:color w:val="auto"/>
          <w:sz w:val="28"/>
          <w:szCs w:val="28"/>
          <w:highlight w:val="none"/>
        </w:rPr>
      </w:pPr>
    </w:p>
    <w:p>
      <w:pPr>
        <w:pStyle w:val="29"/>
        <w:outlineLvl w:val="9"/>
        <w:rPr>
          <w:rFonts w:hint="eastAsia"/>
          <w:color w:val="auto"/>
          <w:sz w:val="28"/>
          <w:szCs w:val="28"/>
          <w:highlight w:val="none"/>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pStyle w:val="29"/>
        <w:outlineLvl w:val="9"/>
        <w:rPr>
          <w:rFonts w:hint="eastAsia"/>
          <w:color w:val="auto"/>
          <w:highlight w:val="none"/>
          <w:lang w:val="en-US" w:eastAsia="zh-CN"/>
        </w:rPr>
      </w:pPr>
    </w:p>
    <w:p>
      <w:pPr>
        <w:spacing w:line="360" w:lineRule="auto"/>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施工组织设计</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1、投标人编制施工组织设计的要求：编制时应采用文字并结合图表形式说明施工方法；拟  投入本工程的主要施工设备情况、拟配备本工程的试验和检测仪器设备情况、劳动力计划等；   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2．施工组织设计除采用文字表述外可附下列图表，图表及格式要求附后。  </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附表一 拟投入本工程的主要施工设备表</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附表二 拟配备本工程的试验和检测仪器设备表</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附表三</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劳动力计划表</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附表四</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计划开、竣工日期和施工进度网络图</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附表五</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施工总平面图</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附表六</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临时用地表</w:t>
      </w:r>
    </w:p>
    <w:p>
      <w:pPr>
        <w:spacing w:line="360" w:lineRule="auto"/>
        <w:outlineLvl w:val="9"/>
        <w:rPr>
          <w:rFonts w:hint="eastAsia" w:ascii="宋体" w:hAnsi="宋体" w:eastAsia="宋体" w:cs="宋体"/>
          <w:color w:val="auto"/>
          <w:sz w:val="24"/>
          <w:szCs w:val="24"/>
          <w:highlight w:val="none"/>
          <w:lang w:val="en-US" w:eastAsia="zh-CN"/>
        </w:rPr>
      </w:pP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附表一：拟投入本工程的主要施工设备表</w:t>
      </w:r>
    </w:p>
    <w:tbl>
      <w:tblPr>
        <w:tblStyle w:val="23"/>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731"/>
        <w:gridCol w:w="735"/>
        <w:gridCol w:w="720"/>
        <w:gridCol w:w="825"/>
        <w:gridCol w:w="1242"/>
        <w:gridCol w:w="843"/>
        <w:gridCol w:w="1065"/>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758" w:type="dxa"/>
            <w:vAlign w:val="center"/>
          </w:tcPr>
          <w:p>
            <w:pPr>
              <w:pStyle w:val="31"/>
              <w:jc w:val="center"/>
              <w:outlineLvl w:val="9"/>
              <w:rPr>
                <w:color w:val="auto"/>
                <w:sz w:val="21"/>
                <w:highlight w:val="none"/>
              </w:rPr>
            </w:pPr>
            <w:r>
              <w:rPr>
                <w:color w:val="auto"/>
                <w:sz w:val="21"/>
                <w:highlight w:val="none"/>
              </w:rPr>
              <w:t>序号</w:t>
            </w:r>
          </w:p>
        </w:tc>
        <w:tc>
          <w:tcPr>
            <w:tcW w:w="1226" w:type="dxa"/>
            <w:vAlign w:val="center"/>
          </w:tcPr>
          <w:p>
            <w:pPr>
              <w:pStyle w:val="31"/>
              <w:jc w:val="center"/>
              <w:outlineLvl w:val="9"/>
              <w:rPr>
                <w:color w:val="auto"/>
                <w:sz w:val="21"/>
                <w:highlight w:val="none"/>
              </w:rPr>
            </w:pPr>
            <w:r>
              <w:rPr>
                <w:color w:val="auto"/>
                <w:sz w:val="21"/>
                <w:highlight w:val="none"/>
              </w:rPr>
              <w:t>设备名称</w:t>
            </w:r>
          </w:p>
        </w:tc>
        <w:tc>
          <w:tcPr>
            <w:tcW w:w="731" w:type="dxa"/>
            <w:vAlign w:val="center"/>
          </w:tcPr>
          <w:p>
            <w:pPr>
              <w:pStyle w:val="31"/>
              <w:spacing w:line="244" w:lineRule="auto"/>
              <w:ind w:right="201"/>
              <w:jc w:val="center"/>
              <w:outlineLvl w:val="9"/>
              <w:rPr>
                <w:color w:val="auto"/>
                <w:sz w:val="21"/>
                <w:highlight w:val="none"/>
              </w:rPr>
            </w:pPr>
            <w:r>
              <w:rPr>
                <w:color w:val="auto"/>
                <w:sz w:val="21"/>
                <w:highlight w:val="none"/>
              </w:rPr>
              <w:t>型号规格</w:t>
            </w:r>
          </w:p>
        </w:tc>
        <w:tc>
          <w:tcPr>
            <w:tcW w:w="735" w:type="dxa"/>
            <w:vAlign w:val="center"/>
          </w:tcPr>
          <w:p>
            <w:pPr>
              <w:pStyle w:val="31"/>
              <w:jc w:val="center"/>
              <w:outlineLvl w:val="9"/>
              <w:rPr>
                <w:color w:val="auto"/>
                <w:sz w:val="21"/>
                <w:highlight w:val="none"/>
              </w:rPr>
            </w:pPr>
            <w:r>
              <w:rPr>
                <w:color w:val="auto"/>
                <w:sz w:val="21"/>
                <w:highlight w:val="none"/>
              </w:rPr>
              <w:t>数量</w:t>
            </w:r>
          </w:p>
        </w:tc>
        <w:tc>
          <w:tcPr>
            <w:tcW w:w="720" w:type="dxa"/>
            <w:vAlign w:val="center"/>
          </w:tcPr>
          <w:p>
            <w:pPr>
              <w:pStyle w:val="31"/>
              <w:spacing w:line="244" w:lineRule="auto"/>
              <w:ind w:right="130"/>
              <w:jc w:val="center"/>
              <w:outlineLvl w:val="9"/>
              <w:rPr>
                <w:color w:val="auto"/>
                <w:sz w:val="21"/>
                <w:highlight w:val="none"/>
              </w:rPr>
            </w:pPr>
            <w:r>
              <w:rPr>
                <w:color w:val="auto"/>
                <w:sz w:val="21"/>
                <w:highlight w:val="none"/>
              </w:rPr>
              <w:t>国别产地</w:t>
            </w:r>
          </w:p>
        </w:tc>
        <w:tc>
          <w:tcPr>
            <w:tcW w:w="825" w:type="dxa"/>
            <w:vAlign w:val="center"/>
          </w:tcPr>
          <w:p>
            <w:pPr>
              <w:pStyle w:val="31"/>
              <w:spacing w:line="244" w:lineRule="auto"/>
              <w:ind w:right="201"/>
              <w:jc w:val="center"/>
              <w:outlineLvl w:val="9"/>
              <w:rPr>
                <w:color w:val="auto"/>
                <w:sz w:val="21"/>
                <w:highlight w:val="none"/>
              </w:rPr>
            </w:pPr>
            <w:r>
              <w:rPr>
                <w:color w:val="auto"/>
                <w:sz w:val="21"/>
                <w:highlight w:val="none"/>
              </w:rPr>
              <w:t>制造年份</w:t>
            </w:r>
          </w:p>
        </w:tc>
        <w:tc>
          <w:tcPr>
            <w:tcW w:w="1242" w:type="dxa"/>
            <w:vAlign w:val="center"/>
          </w:tcPr>
          <w:p>
            <w:pPr>
              <w:pStyle w:val="31"/>
              <w:ind w:right="116"/>
              <w:jc w:val="center"/>
              <w:outlineLvl w:val="9"/>
              <w:rPr>
                <w:color w:val="auto"/>
                <w:sz w:val="21"/>
                <w:highlight w:val="none"/>
              </w:rPr>
            </w:pPr>
            <w:r>
              <w:rPr>
                <w:color w:val="auto"/>
                <w:sz w:val="21"/>
                <w:highlight w:val="none"/>
              </w:rPr>
              <w:t>额定功率</w:t>
            </w:r>
          </w:p>
          <w:p>
            <w:pPr>
              <w:pStyle w:val="31"/>
              <w:spacing w:before="4"/>
              <w:ind w:left="127" w:right="109"/>
              <w:jc w:val="center"/>
              <w:outlineLvl w:val="9"/>
              <w:rPr>
                <w:color w:val="auto"/>
                <w:sz w:val="21"/>
                <w:highlight w:val="none"/>
              </w:rPr>
            </w:pPr>
            <w:r>
              <w:rPr>
                <w:color w:val="auto"/>
                <w:sz w:val="21"/>
                <w:highlight w:val="none"/>
              </w:rPr>
              <w:t>（KW）</w:t>
            </w:r>
          </w:p>
        </w:tc>
        <w:tc>
          <w:tcPr>
            <w:tcW w:w="843" w:type="dxa"/>
            <w:vAlign w:val="center"/>
          </w:tcPr>
          <w:p>
            <w:pPr>
              <w:pStyle w:val="31"/>
              <w:spacing w:line="244" w:lineRule="auto"/>
              <w:ind w:right="270"/>
              <w:jc w:val="center"/>
              <w:outlineLvl w:val="9"/>
              <w:rPr>
                <w:color w:val="auto"/>
                <w:sz w:val="21"/>
                <w:highlight w:val="none"/>
              </w:rPr>
            </w:pPr>
            <w:r>
              <w:rPr>
                <w:color w:val="auto"/>
                <w:sz w:val="21"/>
                <w:highlight w:val="none"/>
              </w:rPr>
              <w:t>生产能力</w:t>
            </w:r>
          </w:p>
        </w:tc>
        <w:tc>
          <w:tcPr>
            <w:tcW w:w="1065" w:type="dxa"/>
            <w:vAlign w:val="center"/>
          </w:tcPr>
          <w:p>
            <w:pPr>
              <w:pStyle w:val="31"/>
              <w:spacing w:line="244" w:lineRule="auto"/>
              <w:ind w:right="238"/>
              <w:jc w:val="center"/>
              <w:outlineLvl w:val="9"/>
              <w:rPr>
                <w:color w:val="auto"/>
                <w:sz w:val="21"/>
                <w:highlight w:val="none"/>
              </w:rPr>
            </w:pPr>
            <w:r>
              <w:rPr>
                <w:color w:val="auto"/>
                <w:sz w:val="21"/>
                <w:highlight w:val="none"/>
              </w:rPr>
              <w:t>用于施工部位</w:t>
            </w:r>
          </w:p>
        </w:tc>
        <w:tc>
          <w:tcPr>
            <w:tcW w:w="1210" w:type="dxa"/>
            <w:vAlign w:val="center"/>
          </w:tcPr>
          <w:p>
            <w:pPr>
              <w:pStyle w:val="31"/>
              <w:jc w:val="center"/>
              <w:outlineLvl w:val="9"/>
              <w:rPr>
                <w:color w:val="auto"/>
                <w:sz w:val="21"/>
                <w:highlight w:val="none"/>
              </w:rPr>
            </w:pPr>
            <w:r>
              <w:rPr>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58" w:type="dxa"/>
            <w:vAlign w:val="center"/>
          </w:tcPr>
          <w:p>
            <w:pPr>
              <w:pStyle w:val="31"/>
              <w:jc w:val="center"/>
              <w:outlineLvl w:val="9"/>
              <w:rPr>
                <w:rFonts w:ascii="Times New Roman"/>
                <w:color w:val="auto"/>
                <w:sz w:val="20"/>
                <w:highlight w:val="none"/>
              </w:rPr>
            </w:pPr>
          </w:p>
        </w:tc>
        <w:tc>
          <w:tcPr>
            <w:tcW w:w="1226" w:type="dxa"/>
            <w:vAlign w:val="center"/>
          </w:tcPr>
          <w:p>
            <w:pPr>
              <w:pStyle w:val="31"/>
              <w:jc w:val="center"/>
              <w:outlineLvl w:val="9"/>
              <w:rPr>
                <w:rFonts w:ascii="Times New Roman"/>
                <w:color w:val="auto"/>
                <w:sz w:val="20"/>
                <w:highlight w:val="none"/>
              </w:rPr>
            </w:pPr>
          </w:p>
        </w:tc>
        <w:tc>
          <w:tcPr>
            <w:tcW w:w="731" w:type="dxa"/>
            <w:vAlign w:val="center"/>
          </w:tcPr>
          <w:p>
            <w:pPr>
              <w:pStyle w:val="31"/>
              <w:jc w:val="center"/>
              <w:outlineLvl w:val="9"/>
              <w:rPr>
                <w:rFonts w:ascii="Times New Roman"/>
                <w:color w:val="auto"/>
                <w:sz w:val="20"/>
                <w:highlight w:val="none"/>
              </w:rPr>
            </w:pPr>
          </w:p>
        </w:tc>
        <w:tc>
          <w:tcPr>
            <w:tcW w:w="735" w:type="dxa"/>
            <w:vAlign w:val="center"/>
          </w:tcPr>
          <w:p>
            <w:pPr>
              <w:pStyle w:val="31"/>
              <w:jc w:val="center"/>
              <w:outlineLvl w:val="9"/>
              <w:rPr>
                <w:rFonts w:ascii="Times New Roman"/>
                <w:color w:val="auto"/>
                <w:sz w:val="20"/>
                <w:highlight w:val="none"/>
              </w:rPr>
            </w:pPr>
          </w:p>
        </w:tc>
        <w:tc>
          <w:tcPr>
            <w:tcW w:w="720" w:type="dxa"/>
            <w:vAlign w:val="center"/>
          </w:tcPr>
          <w:p>
            <w:pPr>
              <w:pStyle w:val="31"/>
              <w:jc w:val="center"/>
              <w:outlineLvl w:val="9"/>
              <w:rPr>
                <w:rFonts w:ascii="Times New Roman"/>
                <w:color w:val="auto"/>
                <w:sz w:val="20"/>
                <w:highlight w:val="none"/>
              </w:rPr>
            </w:pPr>
          </w:p>
        </w:tc>
        <w:tc>
          <w:tcPr>
            <w:tcW w:w="825" w:type="dxa"/>
            <w:vAlign w:val="center"/>
          </w:tcPr>
          <w:p>
            <w:pPr>
              <w:pStyle w:val="31"/>
              <w:jc w:val="center"/>
              <w:outlineLvl w:val="9"/>
              <w:rPr>
                <w:rFonts w:ascii="Times New Roman"/>
                <w:color w:val="auto"/>
                <w:sz w:val="20"/>
                <w:highlight w:val="none"/>
              </w:rPr>
            </w:pPr>
          </w:p>
        </w:tc>
        <w:tc>
          <w:tcPr>
            <w:tcW w:w="1242" w:type="dxa"/>
            <w:vAlign w:val="center"/>
          </w:tcPr>
          <w:p>
            <w:pPr>
              <w:pStyle w:val="31"/>
              <w:jc w:val="center"/>
              <w:outlineLvl w:val="9"/>
              <w:rPr>
                <w:rFonts w:ascii="Times New Roman"/>
                <w:color w:val="auto"/>
                <w:sz w:val="20"/>
                <w:highlight w:val="none"/>
              </w:rPr>
            </w:pPr>
          </w:p>
        </w:tc>
        <w:tc>
          <w:tcPr>
            <w:tcW w:w="843" w:type="dxa"/>
            <w:vAlign w:val="center"/>
          </w:tcPr>
          <w:p>
            <w:pPr>
              <w:pStyle w:val="31"/>
              <w:jc w:val="center"/>
              <w:outlineLvl w:val="9"/>
              <w:rPr>
                <w:rFonts w:ascii="Times New Roman"/>
                <w:color w:val="auto"/>
                <w:sz w:val="20"/>
                <w:highlight w:val="none"/>
              </w:rPr>
            </w:pPr>
          </w:p>
        </w:tc>
        <w:tc>
          <w:tcPr>
            <w:tcW w:w="1065" w:type="dxa"/>
            <w:vAlign w:val="center"/>
          </w:tcPr>
          <w:p>
            <w:pPr>
              <w:pStyle w:val="31"/>
              <w:jc w:val="center"/>
              <w:outlineLvl w:val="9"/>
              <w:rPr>
                <w:rFonts w:ascii="Times New Roman"/>
                <w:color w:val="auto"/>
                <w:sz w:val="20"/>
                <w:highlight w:val="none"/>
              </w:rPr>
            </w:pPr>
          </w:p>
        </w:tc>
        <w:tc>
          <w:tcPr>
            <w:tcW w:w="1210" w:type="dxa"/>
            <w:vAlign w:val="center"/>
          </w:tcPr>
          <w:p>
            <w:pPr>
              <w:pStyle w:val="31"/>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58" w:type="dxa"/>
            <w:vAlign w:val="center"/>
          </w:tcPr>
          <w:p>
            <w:pPr>
              <w:pStyle w:val="31"/>
              <w:jc w:val="center"/>
              <w:outlineLvl w:val="9"/>
              <w:rPr>
                <w:rFonts w:ascii="Times New Roman"/>
                <w:color w:val="auto"/>
                <w:sz w:val="20"/>
                <w:highlight w:val="none"/>
              </w:rPr>
            </w:pPr>
          </w:p>
        </w:tc>
        <w:tc>
          <w:tcPr>
            <w:tcW w:w="1226" w:type="dxa"/>
            <w:vAlign w:val="center"/>
          </w:tcPr>
          <w:p>
            <w:pPr>
              <w:pStyle w:val="31"/>
              <w:jc w:val="center"/>
              <w:outlineLvl w:val="9"/>
              <w:rPr>
                <w:rFonts w:ascii="Times New Roman"/>
                <w:color w:val="auto"/>
                <w:sz w:val="20"/>
                <w:highlight w:val="none"/>
              </w:rPr>
            </w:pPr>
          </w:p>
        </w:tc>
        <w:tc>
          <w:tcPr>
            <w:tcW w:w="731" w:type="dxa"/>
            <w:vAlign w:val="center"/>
          </w:tcPr>
          <w:p>
            <w:pPr>
              <w:pStyle w:val="31"/>
              <w:jc w:val="center"/>
              <w:outlineLvl w:val="9"/>
              <w:rPr>
                <w:rFonts w:ascii="Times New Roman"/>
                <w:color w:val="auto"/>
                <w:sz w:val="20"/>
                <w:highlight w:val="none"/>
              </w:rPr>
            </w:pPr>
          </w:p>
        </w:tc>
        <w:tc>
          <w:tcPr>
            <w:tcW w:w="735" w:type="dxa"/>
            <w:vAlign w:val="center"/>
          </w:tcPr>
          <w:p>
            <w:pPr>
              <w:pStyle w:val="31"/>
              <w:jc w:val="center"/>
              <w:outlineLvl w:val="9"/>
              <w:rPr>
                <w:rFonts w:ascii="Times New Roman"/>
                <w:color w:val="auto"/>
                <w:sz w:val="20"/>
                <w:highlight w:val="none"/>
              </w:rPr>
            </w:pPr>
          </w:p>
        </w:tc>
        <w:tc>
          <w:tcPr>
            <w:tcW w:w="720" w:type="dxa"/>
            <w:vAlign w:val="center"/>
          </w:tcPr>
          <w:p>
            <w:pPr>
              <w:pStyle w:val="31"/>
              <w:jc w:val="center"/>
              <w:outlineLvl w:val="9"/>
              <w:rPr>
                <w:rFonts w:ascii="Times New Roman"/>
                <w:color w:val="auto"/>
                <w:sz w:val="20"/>
                <w:highlight w:val="none"/>
              </w:rPr>
            </w:pPr>
          </w:p>
        </w:tc>
        <w:tc>
          <w:tcPr>
            <w:tcW w:w="825" w:type="dxa"/>
            <w:vAlign w:val="center"/>
          </w:tcPr>
          <w:p>
            <w:pPr>
              <w:pStyle w:val="31"/>
              <w:jc w:val="center"/>
              <w:outlineLvl w:val="9"/>
              <w:rPr>
                <w:rFonts w:ascii="Times New Roman"/>
                <w:color w:val="auto"/>
                <w:sz w:val="20"/>
                <w:highlight w:val="none"/>
              </w:rPr>
            </w:pPr>
          </w:p>
        </w:tc>
        <w:tc>
          <w:tcPr>
            <w:tcW w:w="1242" w:type="dxa"/>
            <w:vAlign w:val="center"/>
          </w:tcPr>
          <w:p>
            <w:pPr>
              <w:pStyle w:val="31"/>
              <w:jc w:val="center"/>
              <w:outlineLvl w:val="9"/>
              <w:rPr>
                <w:rFonts w:ascii="Times New Roman"/>
                <w:color w:val="auto"/>
                <w:sz w:val="20"/>
                <w:highlight w:val="none"/>
              </w:rPr>
            </w:pPr>
          </w:p>
        </w:tc>
        <w:tc>
          <w:tcPr>
            <w:tcW w:w="843" w:type="dxa"/>
            <w:vAlign w:val="center"/>
          </w:tcPr>
          <w:p>
            <w:pPr>
              <w:pStyle w:val="31"/>
              <w:jc w:val="center"/>
              <w:outlineLvl w:val="9"/>
              <w:rPr>
                <w:rFonts w:ascii="Times New Roman"/>
                <w:color w:val="auto"/>
                <w:sz w:val="20"/>
                <w:highlight w:val="none"/>
              </w:rPr>
            </w:pPr>
          </w:p>
        </w:tc>
        <w:tc>
          <w:tcPr>
            <w:tcW w:w="1065" w:type="dxa"/>
            <w:vAlign w:val="center"/>
          </w:tcPr>
          <w:p>
            <w:pPr>
              <w:pStyle w:val="31"/>
              <w:jc w:val="center"/>
              <w:outlineLvl w:val="9"/>
              <w:rPr>
                <w:rFonts w:ascii="Times New Roman"/>
                <w:color w:val="auto"/>
                <w:sz w:val="20"/>
                <w:highlight w:val="none"/>
              </w:rPr>
            </w:pPr>
          </w:p>
        </w:tc>
        <w:tc>
          <w:tcPr>
            <w:tcW w:w="1210" w:type="dxa"/>
            <w:vAlign w:val="center"/>
          </w:tcPr>
          <w:p>
            <w:pPr>
              <w:pStyle w:val="31"/>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58" w:type="dxa"/>
            <w:vAlign w:val="center"/>
          </w:tcPr>
          <w:p>
            <w:pPr>
              <w:pStyle w:val="31"/>
              <w:jc w:val="center"/>
              <w:outlineLvl w:val="9"/>
              <w:rPr>
                <w:rFonts w:ascii="Times New Roman"/>
                <w:color w:val="auto"/>
                <w:sz w:val="20"/>
                <w:highlight w:val="none"/>
              </w:rPr>
            </w:pPr>
          </w:p>
        </w:tc>
        <w:tc>
          <w:tcPr>
            <w:tcW w:w="1226" w:type="dxa"/>
            <w:vAlign w:val="center"/>
          </w:tcPr>
          <w:p>
            <w:pPr>
              <w:pStyle w:val="31"/>
              <w:jc w:val="center"/>
              <w:outlineLvl w:val="9"/>
              <w:rPr>
                <w:rFonts w:ascii="Times New Roman"/>
                <w:color w:val="auto"/>
                <w:sz w:val="20"/>
                <w:highlight w:val="none"/>
              </w:rPr>
            </w:pPr>
          </w:p>
        </w:tc>
        <w:tc>
          <w:tcPr>
            <w:tcW w:w="731" w:type="dxa"/>
            <w:vAlign w:val="center"/>
          </w:tcPr>
          <w:p>
            <w:pPr>
              <w:pStyle w:val="31"/>
              <w:jc w:val="center"/>
              <w:outlineLvl w:val="9"/>
              <w:rPr>
                <w:rFonts w:ascii="Times New Roman"/>
                <w:color w:val="auto"/>
                <w:sz w:val="20"/>
                <w:highlight w:val="none"/>
              </w:rPr>
            </w:pPr>
          </w:p>
        </w:tc>
        <w:tc>
          <w:tcPr>
            <w:tcW w:w="735" w:type="dxa"/>
            <w:vAlign w:val="center"/>
          </w:tcPr>
          <w:p>
            <w:pPr>
              <w:pStyle w:val="31"/>
              <w:jc w:val="center"/>
              <w:outlineLvl w:val="9"/>
              <w:rPr>
                <w:rFonts w:ascii="Times New Roman"/>
                <w:color w:val="auto"/>
                <w:sz w:val="20"/>
                <w:highlight w:val="none"/>
              </w:rPr>
            </w:pPr>
          </w:p>
        </w:tc>
        <w:tc>
          <w:tcPr>
            <w:tcW w:w="720" w:type="dxa"/>
            <w:vAlign w:val="center"/>
          </w:tcPr>
          <w:p>
            <w:pPr>
              <w:pStyle w:val="31"/>
              <w:jc w:val="center"/>
              <w:outlineLvl w:val="9"/>
              <w:rPr>
                <w:rFonts w:ascii="Times New Roman"/>
                <w:color w:val="auto"/>
                <w:sz w:val="20"/>
                <w:highlight w:val="none"/>
              </w:rPr>
            </w:pPr>
          </w:p>
        </w:tc>
        <w:tc>
          <w:tcPr>
            <w:tcW w:w="825" w:type="dxa"/>
            <w:vAlign w:val="center"/>
          </w:tcPr>
          <w:p>
            <w:pPr>
              <w:pStyle w:val="31"/>
              <w:jc w:val="center"/>
              <w:outlineLvl w:val="9"/>
              <w:rPr>
                <w:rFonts w:ascii="Times New Roman"/>
                <w:color w:val="auto"/>
                <w:sz w:val="20"/>
                <w:highlight w:val="none"/>
              </w:rPr>
            </w:pPr>
          </w:p>
        </w:tc>
        <w:tc>
          <w:tcPr>
            <w:tcW w:w="1242" w:type="dxa"/>
            <w:vAlign w:val="center"/>
          </w:tcPr>
          <w:p>
            <w:pPr>
              <w:pStyle w:val="31"/>
              <w:jc w:val="center"/>
              <w:outlineLvl w:val="9"/>
              <w:rPr>
                <w:rFonts w:ascii="Times New Roman"/>
                <w:color w:val="auto"/>
                <w:sz w:val="20"/>
                <w:highlight w:val="none"/>
              </w:rPr>
            </w:pPr>
          </w:p>
        </w:tc>
        <w:tc>
          <w:tcPr>
            <w:tcW w:w="843" w:type="dxa"/>
            <w:vAlign w:val="center"/>
          </w:tcPr>
          <w:p>
            <w:pPr>
              <w:pStyle w:val="31"/>
              <w:jc w:val="center"/>
              <w:outlineLvl w:val="9"/>
              <w:rPr>
                <w:rFonts w:ascii="Times New Roman"/>
                <w:color w:val="auto"/>
                <w:sz w:val="20"/>
                <w:highlight w:val="none"/>
              </w:rPr>
            </w:pPr>
          </w:p>
        </w:tc>
        <w:tc>
          <w:tcPr>
            <w:tcW w:w="1065" w:type="dxa"/>
            <w:vAlign w:val="center"/>
          </w:tcPr>
          <w:p>
            <w:pPr>
              <w:pStyle w:val="31"/>
              <w:jc w:val="center"/>
              <w:outlineLvl w:val="9"/>
              <w:rPr>
                <w:rFonts w:ascii="Times New Roman"/>
                <w:color w:val="auto"/>
                <w:sz w:val="20"/>
                <w:highlight w:val="none"/>
              </w:rPr>
            </w:pPr>
          </w:p>
        </w:tc>
        <w:tc>
          <w:tcPr>
            <w:tcW w:w="1210" w:type="dxa"/>
            <w:vAlign w:val="center"/>
          </w:tcPr>
          <w:p>
            <w:pPr>
              <w:pStyle w:val="31"/>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58" w:type="dxa"/>
            <w:vAlign w:val="center"/>
          </w:tcPr>
          <w:p>
            <w:pPr>
              <w:pStyle w:val="31"/>
              <w:jc w:val="center"/>
              <w:outlineLvl w:val="9"/>
              <w:rPr>
                <w:rFonts w:ascii="Times New Roman"/>
                <w:color w:val="auto"/>
                <w:sz w:val="20"/>
                <w:highlight w:val="none"/>
              </w:rPr>
            </w:pPr>
          </w:p>
        </w:tc>
        <w:tc>
          <w:tcPr>
            <w:tcW w:w="1226" w:type="dxa"/>
            <w:vAlign w:val="center"/>
          </w:tcPr>
          <w:p>
            <w:pPr>
              <w:pStyle w:val="31"/>
              <w:jc w:val="center"/>
              <w:outlineLvl w:val="9"/>
              <w:rPr>
                <w:rFonts w:ascii="Times New Roman"/>
                <w:color w:val="auto"/>
                <w:sz w:val="20"/>
                <w:highlight w:val="none"/>
              </w:rPr>
            </w:pPr>
          </w:p>
        </w:tc>
        <w:tc>
          <w:tcPr>
            <w:tcW w:w="731" w:type="dxa"/>
            <w:vAlign w:val="center"/>
          </w:tcPr>
          <w:p>
            <w:pPr>
              <w:pStyle w:val="31"/>
              <w:jc w:val="center"/>
              <w:outlineLvl w:val="9"/>
              <w:rPr>
                <w:rFonts w:ascii="Times New Roman"/>
                <w:color w:val="auto"/>
                <w:sz w:val="20"/>
                <w:highlight w:val="none"/>
              </w:rPr>
            </w:pPr>
          </w:p>
        </w:tc>
        <w:tc>
          <w:tcPr>
            <w:tcW w:w="735" w:type="dxa"/>
            <w:vAlign w:val="center"/>
          </w:tcPr>
          <w:p>
            <w:pPr>
              <w:pStyle w:val="31"/>
              <w:jc w:val="center"/>
              <w:outlineLvl w:val="9"/>
              <w:rPr>
                <w:rFonts w:ascii="Times New Roman"/>
                <w:color w:val="auto"/>
                <w:sz w:val="20"/>
                <w:highlight w:val="none"/>
              </w:rPr>
            </w:pPr>
          </w:p>
        </w:tc>
        <w:tc>
          <w:tcPr>
            <w:tcW w:w="720" w:type="dxa"/>
            <w:vAlign w:val="center"/>
          </w:tcPr>
          <w:p>
            <w:pPr>
              <w:pStyle w:val="31"/>
              <w:jc w:val="center"/>
              <w:outlineLvl w:val="9"/>
              <w:rPr>
                <w:rFonts w:ascii="Times New Roman"/>
                <w:color w:val="auto"/>
                <w:sz w:val="20"/>
                <w:highlight w:val="none"/>
              </w:rPr>
            </w:pPr>
          </w:p>
        </w:tc>
        <w:tc>
          <w:tcPr>
            <w:tcW w:w="825" w:type="dxa"/>
            <w:vAlign w:val="center"/>
          </w:tcPr>
          <w:p>
            <w:pPr>
              <w:pStyle w:val="31"/>
              <w:jc w:val="center"/>
              <w:outlineLvl w:val="9"/>
              <w:rPr>
                <w:rFonts w:ascii="Times New Roman"/>
                <w:color w:val="auto"/>
                <w:sz w:val="20"/>
                <w:highlight w:val="none"/>
              </w:rPr>
            </w:pPr>
          </w:p>
        </w:tc>
        <w:tc>
          <w:tcPr>
            <w:tcW w:w="1242" w:type="dxa"/>
            <w:vAlign w:val="center"/>
          </w:tcPr>
          <w:p>
            <w:pPr>
              <w:pStyle w:val="31"/>
              <w:jc w:val="center"/>
              <w:outlineLvl w:val="9"/>
              <w:rPr>
                <w:rFonts w:ascii="Times New Roman"/>
                <w:color w:val="auto"/>
                <w:sz w:val="20"/>
                <w:highlight w:val="none"/>
              </w:rPr>
            </w:pPr>
          </w:p>
        </w:tc>
        <w:tc>
          <w:tcPr>
            <w:tcW w:w="843" w:type="dxa"/>
            <w:vAlign w:val="center"/>
          </w:tcPr>
          <w:p>
            <w:pPr>
              <w:pStyle w:val="31"/>
              <w:jc w:val="center"/>
              <w:outlineLvl w:val="9"/>
              <w:rPr>
                <w:rFonts w:ascii="Times New Roman"/>
                <w:color w:val="auto"/>
                <w:sz w:val="20"/>
                <w:highlight w:val="none"/>
              </w:rPr>
            </w:pPr>
          </w:p>
        </w:tc>
        <w:tc>
          <w:tcPr>
            <w:tcW w:w="1065" w:type="dxa"/>
            <w:vAlign w:val="center"/>
          </w:tcPr>
          <w:p>
            <w:pPr>
              <w:pStyle w:val="31"/>
              <w:jc w:val="center"/>
              <w:outlineLvl w:val="9"/>
              <w:rPr>
                <w:rFonts w:ascii="Times New Roman"/>
                <w:color w:val="auto"/>
                <w:sz w:val="20"/>
                <w:highlight w:val="none"/>
              </w:rPr>
            </w:pPr>
          </w:p>
        </w:tc>
        <w:tc>
          <w:tcPr>
            <w:tcW w:w="1210" w:type="dxa"/>
            <w:vAlign w:val="center"/>
          </w:tcPr>
          <w:p>
            <w:pPr>
              <w:pStyle w:val="31"/>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758" w:type="dxa"/>
            <w:vAlign w:val="center"/>
          </w:tcPr>
          <w:p>
            <w:pPr>
              <w:pStyle w:val="31"/>
              <w:jc w:val="center"/>
              <w:outlineLvl w:val="9"/>
              <w:rPr>
                <w:rFonts w:ascii="Times New Roman"/>
                <w:color w:val="auto"/>
                <w:sz w:val="20"/>
                <w:highlight w:val="none"/>
              </w:rPr>
            </w:pPr>
          </w:p>
        </w:tc>
        <w:tc>
          <w:tcPr>
            <w:tcW w:w="1226" w:type="dxa"/>
            <w:vAlign w:val="center"/>
          </w:tcPr>
          <w:p>
            <w:pPr>
              <w:pStyle w:val="31"/>
              <w:jc w:val="center"/>
              <w:outlineLvl w:val="9"/>
              <w:rPr>
                <w:rFonts w:ascii="Times New Roman"/>
                <w:color w:val="auto"/>
                <w:sz w:val="20"/>
                <w:highlight w:val="none"/>
              </w:rPr>
            </w:pPr>
          </w:p>
        </w:tc>
        <w:tc>
          <w:tcPr>
            <w:tcW w:w="731" w:type="dxa"/>
            <w:vAlign w:val="center"/>
          </w:tcPr>
          <w:p>
            <w:pPr>
              <w:pStyle w:val="31"/>
              <w:jc w:val="center"/>
              <w:outlineLvl w:val="9"/>
              <w:rPr>
                <w:rFonts w:ascii="Times New Roman"/>
                <w:color w:val="auto"/>
                <w:sz w:val="20"/>
                <w:highlight w:val="none"/>
              </w:rPr>
            </w:pPr>
          </w:p>
        </w:tc>
        <w:tc>
          <w:tcPr>
            <w:tcW w:w="735" w:type="dxa"/>
            <w:vAlign w:val="center"/>
          </w:tcPr>
          <w:p>
            <w:pPr>
              <w:pStyle w:val="31"/>
              <w:jc w:val="center"/>
              <w:outlineLvl w:val="9"/>
              <w:rPr>
                <w:rFonts w:ascii="Times New Roman"/>
                <w:color w:val="auto"/>
                <w:sz w:val="20"/>
                <w:highlight w:val="none"/>
              </w:rPr>
            </w:pPr>
          </w:p>
        </w:tc>
        <w:tc>
          <w:tcPr>
            <w:tcW w:w="720" w:type="dxa"/>
            <w:vAlign w:val="center"/>
          </w:tcPr>
          <w:p>
            <w:pPr>
              <w:pStyle w:val="31"/>
              <w:jc w:val="center"/>
              <w:outlineLvl w:val="9"/>
              <w:rPr>
                <w:rFonts w:ascii="Times New Roman"/>
                <w:color w:val="auto"/>
                <w:sz w:val="20"/>
                <w:highlight w:val="none"/>
              </w:rPr>
            </w:pPr>
          </w:p>
        </w:tc>
        <w:tc>
          <w:tcPr>
            <w:tcW w:w="825" w:type="dxa"/>
            <w:vAlign w:val="center"/>
          </w:tcPr>
          <w:p>
            <w:pPr>
              <w:pStyle w:val="31"/>
              <w:jc w:val="center"/>
              <w:outlineLvl w:val="9"/>
              <w:rPr>
                <w:rFonts w:ascii="Times New Roman"/>
                <w:color w:val="auto"/>
                <w:sz w:val="20"/>
                <w:highlight w:val="none"/>
              </w:rPr>
            </w:pPr>
          </w:p>
        </w:tc>
        <w:tc>
          <w:tcPr>
            <w:tcW w:w="1242" w:type="dxa"/>
            <w:vAlign w:val="center"/>
          </w:tcPr>
          <w:p>
            <w:pPr>
              <w:pStyle w:val="31"/>
              <w:jc w:val="center"/>
              <w:outlineLvl w:val="9"/>
              <w:rPr>
                <w:rFonts w:ascii="Times New Roman"/>
                <w:color w:val="auto"/>
                <w:sz w:val="20"/>
                <w:highlight w:val="none"/>
              </w:rPr>
            </w:pPr>
          </w:p>
        </w:tc>
        <w:tc>
          <w:tcPr>
            <w:tcW w:w="843" w:type="dxa"/>
            <w:vAlign w:val="center"/>
          </w:tcPr>
          <w:p>
            <w:pPr>
              <w:pStyle w:val="31"/>
              <w:jc w:val="center"/>
              <w:outlineLvl w:val="9"/>
              <w:rPr>
                <w:rFonts w:ascii="Times New Roman"/>
                <w:color w:val="auto"/>
                <w:sz w:val="20"/>
                <w:highlight w:val="none"/>
              </w:rPr>
            </w:pPr>
          </w:p>
        </w:tc>
        <w:tc>
          <w:tcPr>
            <w:tcW w:w="1065" w:type="dxa"/>
            <w:vAlign w:val="center"/>
          </w:tcPr>
          <w:p>
            <w:pPr>
              <w:pStyle w:val="31"/>
              <w:jc w:val="center"/>
              <w:outlineLvl w:val="9"/>
              <w:rPr>
                <w:rFonts w:ascii="Times New Roman"/>
                <w:color w:val="auto"/>
                <w:sz w:val="20"/>
                <w:highlight w:val="none"/>
              </w:rPr>
            </w:pPr>
          </w:p>
        </w:tc>
        <w:tc>
          <w:tcPr>
            <w:tcW w:w="1210" w:type="dxa"/>
            <w:vAlign w:val="center"/>
          </w:tcPr>
          <w:p>
            <w:pPr>
              <w:pStyle w:val="31"/>
              <w:jc w:val="center"/>
              <w:outlineLvl w:val="9"/>
              <w:rPr>
                <w:rFonts w:ascii="Times New Roman"/>
                <w:color w:val="auto"/>
                <w:sz w:val="20"/>
                <w:highlight w:val="none"/>
              </w:rPr>
            </w:pPr>
          </w:p>
        </w:tc>
      </w:tr>
    </w:tbl>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附表二：拟配备本工程的试验和检测仪器设备表</w:t>
      </w:r>
    </w:p>
    <w:tbl>
      <w:tblPr>
        <w:tblStyle w:val="23"/>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522"/>
        <w:gridCol w:w="675"/>
        <w:gridCol w:w="510"/>
        <w:gridCol w:w="720"/>
        <w:gridCol w:w="1095"/>
        <w:gridCol w:w="1815"/>
        <w:gridCol w:w="1050"/>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仪器设备名称</w:t>
            </w: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型号规格</w:t>
            </w: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国别</w:t>
            </w:r>
          </w:p>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产地</w:t>
            </w: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制造年份</w:t>
            </w: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已使用台时数</w:t>
            </w: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用途</w:t>
            </w: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758"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522"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67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5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72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9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815"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05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c>
          <w:tcPr>
            <w:tcW w:w="1210" w:type="dxa"/>
            <w:vAlign w:val="center"/>
          </w:tcPr>
          <w:p>
            <w:pPr>
              <w:spacing w:line="360" w:lineRule="auto"/>
              <w:jc w:val="center"/>
              <w:outlineLvl w:val="9"/>
              <w:rPr>
                <w:rFonts w:hint="eastAsia" w:ascii="宋体" w:hAnsi="宋体" w:eastAsia="宋体" w:cs="宋体"/>
                <w:color w:val="auto"/>
                <w:sz w:val="24"/>
                <w:szCs w:val="24"/>
                <w:highlight w:val="none"/>
                <w:lang w:val="en-US" w:eastAsia="zh-CN"/>
              </w:rPr>
            </w:pPr>
          </w:p>
        </w:tc>
      </w:tr>
    </w:tbl>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附表三：劳动力计划表</w:t>
      </w:r>
    </w:p>
    <w:p>
      <w:pPr>
        <w:pStyle w:val="29"/>
        <w:ind w:firstLine="8160" w:firstLineChars="3400"/>
        <w:outlineLvl w:val="9"/>
        <w:rPr>
          <w:rFonts w:hint="eastAsia"/>
          <w:color w:val="auto"/>
          <w:highlight w:val="none"/>
          <w:lang w:val="en-US" w:eastAsia="zh-CN"/>
        </w:rPr>
      </w:pPr>
      <w:r>
        <w:rPr>
          <w:color w:val="auto"/>
          <w:highlight w:val="none"/>
        </w:rPr>
        <w:t>单位：人</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853" w:type="dxa"/>
            <w:vAlign w:val="center"/>
          </w:tcPr>
          <w:p>
            <w:pPr>
              <w:pStyle w:val="31"/>
              <w:spacing w:before="2"/>
              <w:ind w:left="218"/>
              <w:jc w:val="both"/>
              <w:outlineLvl w:val="9"/>
              <w:rPr>
                <w:color w:val="auto"/>
                <w:sz w:val="21"/>
                <w:highlight w:val="none"/>
              </w:rPr>
            </w:pPr>
            <w:r>
              <w:rPr>
                <w:color w:val="auto"/>
                <w:sz w:val="21"/>
                <w:highlight w:val="none"/>
              </w:rPr>
              <w:t>工种</w:t>
            </w:r>
          </w:p>
        </w:tc>
        <w:tc>
          <w:tcPr>
            <w:tcW w:w="8506" w:type="dxa"/>
            <w:gridSpan w:val="7"/>
            <w:vAlign w:val="center"/>
          </w:tcPr>
          <w:p>
            <w:pPr>
              <w:pStyle w:val="31"/>
              <w:spacing w:before="2"/>
              <w:ind w:left="2764" w:right="2752"/>
              <w:jc w:val="center"/>
              <w:outlineLvl w:val="9"/>
              <w:rPr>
                <w:color w:val="auto"/>
                <w:sz w:val="21"/>
                <w:highlight w:val="none"/>
              </w:rPr>
            </w:pPr>
            <w:r>
              <w:rPr>
                <w:color w:val="auto"/>
                <w:sz w:val="21"/>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853" w:type="dxa"/>
            <w:vAlign w:val="center"/>
          </w:tcPr>
          <w:p>
            <w:pPr>
              <w:pStyle w:val="31"/>
              <w:jc w:val="center"/>
              <w:outlineLvl w:val="9"/>
              <w:rPr>
                <w:rFonts w:ascii="Times New Roman"/>
                <w:color w:val="auto"/>
                <w:sz w:val="20"/>
                <w:highlight w:val="none"/>
              </w:rPr>
            </w:pPr>
          </w:p>
        </w:tc>
        <w:tc>
          <w:tcPr>
            <w:tcW w:w="961"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53" w:type="dxa"/>
            <w:vAlign w:val="center"/>
          </w:tcPr>
          <w:p>
            <w:pPr>
              <w:pStyle w:val="31"/>
              <w:jc w:val="center"/>
              <w:outlineLvl w:val="9"/>
              <w:rPr>
                <w:rFonts w:ascii="Times New Roman"/>
                <w:color w:val="auto"/>
                <w:sz w:val="20"/>
                <w:highlight w:val="none"/>
              </w:rPr>
            </w:pPr>
          </w:p>
        </w:tc>
        <w:tc>
          <w:tcPr>
            <w:tcW w:w="961"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53" w:type="dxa"/>
            <w:vAlign w:val="center"/>
          </w:tcPr>
          <w:p>
            <w:pPr>
              <w:pStyle w:val="31"/>
              <w:jc w:val="center"/>
              <w:outlineLvl w:val="9"/>
              <w:rPr>
                <w:rFonts w:ascii="Times New Roman"/>
                <w:color w:val="auto"/>
                <w:sz w:val="20"/>
                <w:highlight w:val="none"/>
              </w:rPr>
            </w:pPr>
          </w:p>
        </w:tc>
        <w:tc>
          <w:tcPr>
            <w:tcW w:w="961"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53" w:type="dxa"/>
            <w:vAlign w:val="center"/>
          </w:tcPr>
          <w:p>
            <w:pPr>
              <w:pStyle w:val="31"/>
              <w:jc w:val="center"/>
              <w:outlineLvl w:val="9"/>
              <w:rPr>
                <w:rFonts w:ascii="Times New Roman"/>
                <w:color w:val="auto"/>
                <w:sz w:val="20"/>
                <w:highlight w:val="none"/>
              </w:rPr>
            </w:pPr>
          </w:p>
        </w:tc>
        <w:tc>
          <w:tcPr>
            <w:tcW w:w="961"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53" w:type="dxa"/>
            <w:vAlign w:val="center"/>
          </w:tcPr>
          <w:p>
            <w:pPr>
              <w:pStyle w:val="31"/>
              <w:jc w:val="center"/>
              <w:outlineLvl w:val="9"/>
              <w:rPr>
                <w:rFonts w:ascii="Times New Roman"/>
                <w:color w:val="auto"/>
                <w:sz w:val="20"/>
                <w:highlight w:val="none"/>
              </w:rPr>
            </w:pPr>
          </w:p>
        </w:tc>
        <w:tc>
          <w:tcPr>
            <w:tcW w:w="961"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53" w:type="dxa"/>
            <w:vAlign w:val="center"/>
          </w:tcPr>
          <w:p>
            <w:pPr>
              <w:pStyle w:val="31"/>
              <w:jc w:val="center"/>
              <w:outlineLvl w:val="9"/>
              <w:rPr>
                <w:rFonts w:ascii="Times New Roman"/>
                <w:color w:val="auto"/>
                <w:sz w:val="20"/>
                <w:highlight w:val="none"/>
              </w:rPr>
            </w:pPr>
          </w:p>
        </w:tc>
        <w:tc>
          <w:tcPr>
            <w:tcW w:w="961"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53" w:type="dxa"/>
            <w:vAlign w:val="center"/>
          </w:tcPr>
          <w:p>
            <w:pPr>
              <w:pStyle w:val="31"/>
              <w:jc w:val="center"/>
              <w:outlineLvl w:val="9"/>
              <w:rPr>
                <w:rFonts w:ascii="Times New Roman"/>
                <w:color w:val="auto"/>
                <w:sz w:val="20"/>
                <w:highlight w:val="none"/>
              </w:rPr>
            </w:pPr>
          </w:p>
        </w:tc>
        <w:tc>
          <w:tcPr>
            <w:tcW w:w="961"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c>
          <w:tcPr>
            <w:tcW w:w="1257" w:type="dxa"/>
            <w:vAlign w:val="center"/>
          </w:tcPr>
          <w:p>
            <w:pPr>
              <w:pStyle w:val="31"/>
              <w:jc w:val="center"/>
              <w:outlineLvl w:val="9"/>
              <w:rPr>
                <w:rFonts w:ascii="Times New Roman"/>
                <w:color w:val="auto"/>
                <w:sz w:val="20"/>
                <w:highlight w:val="none"/>
              </w:rPr>
            </w:pPr>
          </w:p>
        </w:tc>
        <w:tc>
          <w:tcPr>
            <w:tcW w:w="1258" w:type="dxa"/>
            <w:vAlign w:val="center"/>
          </w:tcPr>
          <w:p>
            <w:pPr>
              <w:pStyle w:val="31"/>
              <w:jc w:val="center"/>
              <w:outlineLvl w:val="9"/>
              <w:rPr>
                <w:rFonts w:ascii="Times New Roman"/>
                <w:color w:val="auto"/>
                <w:sz w:val="20"/>
                <w:highlight w:val="none"/>
              </w:rPr>
            </w:pPr>
          </w:p>
        </w:tc>
      </w:tr>
    </w:tbl>
    <w:p>
      <w:pPr>
        <w:spacing w:line="360" w:lineRule="auto"/>
        <w:outlineLvl w:val="9"/>
        <w:rPr>
          <w:rFonts w:hint="eastAsia" w:ascii="宋体" w:hAnsi="宋体" w:eastAsia="宋体" w:cs="宋体"/>
          <w:color w:val="auto"/>
          <w:sz w:val="24"/>
          <w:szCs w:val="24"/>
          <w:highlight w:val="none"/>
          <w:lang w:val="en-US" w:eastAsia="zh-CN"/>
        </w:rPr>
      </w:pP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附表四：计划开、竣工日期和施工进度计划（网络图或横道图）</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1.投标人应提交施工进度计划，说明按招标文件要求的工期进行施工的各个关键日期。中标的投标人还应按合同条件有关条款的要求提交详细的施工进度计划。</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2.施工进度计划可采用网络图（或横道图）表示，说明计划开工日期和各分项工程各阶段的完工日期和分包合同签订的日期。</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3.施工进度计划应与施工组织设计相适应。</w:t>
      </w:r>
    </w:p>
    <w:p>
      <w:pPr>
        <w:spacing w:line="360" w:lineRule="auto"/>
        <w:outlineLvl w:val="9"/>
        <w:rPr>
          <w:rFonts w:hint="eastAsia" w:ascii="宋体" w:hAnsi="宋体" w:eastAsia="宋体" w:cs="宋体"/>
          <w:color w:val="auto"/>
          <w:sz w:val="24"/>
          <w:szCs w:val="24"/>
          <w:highlight w:val="none"/>
          <w:lang w:val="en-US" w:eastAsia="zh-CN"/>
        </w:rPr>
      </w:pP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附表五：施工总平面图</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投标人应递交一份施工总平面图，绘出现场临时设施布置图表并附文字说明，说明临时设施、加工车间、现场办公、设备及仓储、供电、供水、卫生、生活、道路、消防等设施的情况和布置。</w:t>
      </w:r>
    </w:p>
    <w:p>
      <w:pPr>
        <w:spacing w:line="360" w:lineRule="auto"/>
        <w:outlineLvl w:val="9"/>
        <w:rPr>
          <w:rFonts w:hint="eastAsia" w:ascii="宋体" w:hAnsi="宋体" w:eastAsia="宋体" w:cs="宋体"/>
          <w:color w:val="auto"/>
          <w:sz w:val="24"/>
          <w:szCs w:val="24"/>
          <w:highlight w:val="none"/>
          <w:lang w:val="en-US" w:eastAsia="zh-CN"/>
        </w:rPr>
      </w:pP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附表六：临时用地表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356" w:type="dxa"/>
            <w:vAlign w:val="center"/>
          </w:tcPr>
          <w:p>
            <w:pPr>
              <w:pStyle w:val="31"/>
              <w:spacing w:before="170"/>
              <w:ind w:right="934"/>
              <w:jc w:val="center"/>
              <w:outlineLvl w:val="9"/>
              <w:rPr>
                <w:color w:val="auto"/>
                <w:sz w:val="24"/>
                <w:szCs w:val="24"/>
                <w:highlight w:val="none"/>
              </w:rPr>
            </w:pPr>
            <w:r>
              <w:rPr>
                <w:color w:val="auto"/>
                <w:sz w:val="24"/>
                <w:szCs w:val="24"/>
                <w:highlight w:val="none"/>
              </w:rPr>
              <w:t>用途</w:t>
            </w:r>
          </w:p>
        </w:tc>
        <w:tc>
          <w:tcPr>
            <w:tcW w:w="2357" w:type="dxa"/>
            <w:vAlign w:val="center"/>
          </w:tcPr>
          <w:p>
            <w:pPr>
              <w:pStyle w:val="31"/>
              <w:spacing w:before="170"/>
              <w:jc w:val="center"/>
              <w:outlineLvl w:val="9"/>
              <w:rPr>
                <w:color w:val="auto"/>
                <w:sz w:val="24"/>
                <w:szCs w:val="24"/>
                <w:highlight w:val="none"/>
              </w:rPr>
            </w:pPr>
            <w:r>
              <w:rPr>
                <w:color w:val="auto"/>
                <w:sz w:val="24"/>
                <w:szCs w:val="24"/>
                <w:highlight w:val="none"/>
              </w:rPr>
              <w:t>面积（平方米）</w:t>
            </w:r>
          </w:p>
        </w:tc>
        <w:tc>
          <w:tcPr>
            <w:tcW w:w="2356" w:type="dxa"/>
            <w:vAlign w:val="center"/>
          </w:tcPr>
          <w:p>
            <w:pPr>
              <w:pStyle w:val="31"/>
              <w:spacing w:before="170"/>
              <w:ind w:right="936"/>
              <w:jc w:val="center"/>
              <w:outlineLvl w:val="9"/>
              <w:rPr>
                <w:color w:val="auto"/>
                <w:sz w:val="24"/>
                <w:szCs w:val="24"/>
                <w:highlight w:val="none"/>
              </w:rPr>
            </w:pPr>
            <w:r>
              <w:rPr>
                <w:color w:val="auto"/>
                <w:sz w:val="24"/>
                <w:szCs w:val="24"/>
                <w:highlight w:val="none"/>
              </w:rPr>
              <w:t>位置</w:t>
            </w:r>
          </w:p>
        </w:tc>
        <w:tc>
          <w:tcPr>
            <w:tcW w:w="2357" w:type="dxa"/>
            <w:vAlign w:val="center"/>
          </w:tcPr>
          <w:p>
            <w:pPr>
              <w:pStyle w:val="31"/>
              <w:spacing w:before="170"/>
              <w:jc w:val="center"/>
              <w:outlineLvl w:val="9"/>
              <w:rPr>
                <w:color w:val="auto"/>
                <w:sz w:val="24"/>
                <w:szCs w:val="24"/>
                <w:highlight w:val="none"/>
              </w:rPr>
            </w:pPr>
            <w:r>
              <w:rPr>
                <w:color w:val="auto"/>
                <w:sz w:val="24"/>
                <w:szCs w:val="24"/>
                <w:highlight w:val="none"/>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2356" w:type="dxa"/>
            <w:vAlign w:val="center"/>
          </w:tcPr>
          <w:p>
            <w:pPr>
              <w:pStyle w:val="31"/>
              <w:jc w:val="center"/>
              <w:outlineLvl w:val="9"/>
              <w:rPr>
                <w:rFonts w:ascii="Times New Roman"/>
                <w:color w:val="auto"/>
                <w:sz w:val="24"/>
                <w:szCs w:val="24"/>
                <w:highlight w:val="none"/>
              </w:rPr>
            </w:pPr>
          </w:p>
        </w:tc>
        <w:tc>
          <w:tcPr>
            <w:tcW w:w="2357" w:type="dxa"/>
            <w:vAlign w:val="center"/>
          </w:tcPr>
          <w:p>
            <w:pPr>
              <w:pStyle w:val="31"/>
              <w:jc w:val="center"/>
              <w:outlineLvl w:val="9"/>
              <w:rPr>
                <w:rFonts w:ascii="Times New Roman"/>
                <w:color w:val="auto"/>
                <w:sz w:val="24"/>
                <w:szCs w:val="24"/>
                <w:highlight w:val="none"/>
              </w:rPr>
            </w:pPr>
          </w:p>
        </w:tc>
        <w:tc>
          <w:tcPr>
            <w:tcW w:w="2356" w:type="dxa"/>
            <w:vAlign w:val="center"/>
          </w:tcPr>
          <w:p>
            <w:pPr>
              <w:pStyle w:val="31"/>
              <w:jc w:val="center"/>
              <w:outlineLvl w:val="9"/>
              <w:rPr>
                <w:rFonts w:ascii="Times New Roman"/>
                <w:color w:val="auto"/>
                <w:sz w:val="24"/>
                <w:szCs w:val="24"/>
                <w:highlight w:val="none"/>
              </w:rPr>
            </w:pPr>
          </w:p>
        </w:tc>
        <w:tc>
          <w:tcPr>
            <w:tcW w:w="2357" w:type="dxa"/>
            <w:vAlign w:val="center"/>
          </w:tcPr>
          <w:p>
            <w:pPr>
              <w:pStyle w:val="31"/>
              <w:jc w:val="center"/>
              <w:outlineLvl w:val="9"/>
              <w:rPr>
                <w:rFonts w:ascii="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2356" w:type="dxa"/>
            <w:vAlign w:val="center"/>
          </w:tcPr>
          <w:p>
            <w:pPr>
              <w:pStyle w:val="31"/>
              <w:jc w:val="center"/>
              <w:outlineLvl w:val="9"/>
              <w:rPr>
                <w:rFonts w:ascii="Times New Roman"/>
                <w:color w:val="auto"/>
                <w:sz w:val="24"/>
                <w:szCs w:val="24"/>
                <w:highlight w:val="none"/>
              </w:rPr>
            </w:pPr>
          </w:p>
        </w:tc>
        <w:tc>
          <w:tcPr>
            <w:tcW w:w="2357" w:type="dxa"/>
            <w:vAlign w:val="center"/>
          </w:tcPr>
          <w:p>
            <w:pPr>
              <w:pStyle w:val="31"/>
              <w:jc w:val="center"/>
              <w:outlineLvl w:val="9"/>
              <w:rPr>
                <w:rFonts w:ascii="Times New Roman"/>
                <w:color w:val="auto"/>
                <w:sz w:val="24"/>
                <w:szCs w:val="24"/>
                <w:highlight w:val="none"/>
              </w:rPr>
            </w:pPr>
          </w:p>
        </w:tc>
        <w:tc>
          <w:tcPr>
            <w:tcW w:w="2356" w:type="dxa"/>
            <w:vAlign w:val="center"/>
          </w:tcPr>
          <w:p>
            <w:pPr>
              <w:pStyle w:val="31"/>
              <w:jc w:val="center"/>
              <w:outlineLvl w:val="9"/>
              <w:rPr>
                <w:rFonts w:ascii="Times New Roman"/>
                <w:color w:val="auto"/>
                <w:sz w:val="24"/>
                <w:szCs w:val="24"/>
                <w:highlight w:val="none"/>
              </w:rPr>
            </w:pPr>
          </w:p>
        </w:tc>
        <w:tc>
          <w:tcPr>
            <w:tcW w:w="2357" w:type="dxa"/>
            <w:vAlign w:val="center"/>
          </w:tcPr>
          <w:p>
            <w:pPr>
              <w:pStyle w:val="31"/>
              <w:jc w:val="center"/>
              <w:outlineLvl w:val="9"/>
              <w:rPr>
                <w:rFonts w:ascii="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2356" w:type="dxa"/>
            <w:vAlign w:val="center"/>
          </w:tcPr>
          <w:p>
            <w:pPr>
              <w:pStyle w:val="31"/>
              <w:jc w:val="center"/>
              <w:outlineLvl w:val="9"/>
              <w:rPr>
                <w:rFonts w:ascii="Times New Roman"/>
                <w:color w:val="auto"/>
                <w:sz w:val="24"/>
                <w:szCs w:val="24"/>
                <w:highlight w:val="none"/>
              </w:rPr>
            </w:pPr>
          </w:p>
        </w:tc>
        <w:tc>
          <w:tcPr>
            <w:tcW w:w="2357" w:type="dxa"/>
            <w:vAlign w:val="center"/>
          </w:tcPr>
          <w:p>
            <w:pPr>
              <w:pStyle w:val="31"/>
              <w:jc w:val="center"/>
              <w:outlineLvl w:val="9"/>
              <w:rPr>
                <w:rFonts w:ascii="Times New Roman"/>
                <w:color w:val="auto"/>
                <w:sz w:val="24"/>
                <w:szCs w:val="24"/>
                <w:highlight w:val="none"/>
              </w:rPr>
            </w:pPr>
          </w:p>
        </w:tc>
        <w:tc>
          <w:tcPr>
            <w:tcW w:w="2356" w:type="dxa"/>
            <w:vAlign w:val="center"/>
          </w:tcPr>
          <w:p>
            <w:pPr>
              <w:pStyle w:val="31"/>
              <w:jc w:val="center"/>
              <w:outlineLvl w:val="9"/>
              <w:rPr>
                <w:rFonts w:ascii="Times New Roman"/>
                <w:color w:val="auto"/>
                <w:sz w:val="24"/>
                <w:szCs w:val="24"/>
                <w:highlight w:val="none"/>
              </w:rPr>
            </w:pPr>
          </w:p>
        </w:tc>
        <w:tc>
          <w:tcPr>
            <w:tcW w:w="2357" w:type="dxa"/>
            <w:vAlign w:val="center"/>
          </w:tcPr>
          <w:p>
            <w:pPr>
              <w:pStyle w:val="31"/>
              <w:jc w:val="center"/>
              <w:outlineLvl w:val="9"/>
              <w:rPr>
                <w:rFonts w:ascii="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2356" w:type="dxa"/>
            <w:vAlign w:val="center"/>
          </w:tcPr>
          <w:p>
            <w:pPr>
              <w:pStyle w:val="31"/>
              <w:jc w:val="center"/>
              <w:outlineLvl w:val="9"/>
              <w:rPr>
                <w:rFonts w:ascii="Times New Roman"/>
                <w:color w:val="auto"/>
                <w:sz w:val="24"/>
                <w:szCs w:val="24"/>
                <w:highlight w:val="none"/>
              </w:rPr>
            </w:pPr>
          </w:p>
        </w:tc>
        <w:tc>
          <w:tcPr>
            <w:tcW w:w="2357" w:type="dxa"/>
            <w:vAlign w:val="center"/>
          </w:tcPr>
          <w:p>
            <w:pPr>
              <w:pStyle w:val="31"/>
              <w:jc w:val="center"/>
              <w:outlineLvl w:val="9"/>
              <w:rPr>
                <w:rFonts w:ascii="Times New Roman"/>
                <w:color w:val="auto"/>
                <w:sz w:val="24"/>
                <w:szCs w:val="24"/>
                <w:highlight w:val="none"/>
              </w:rPr>
            </w:pPr>
          </w:p>
        </w:tc>
        <w:tc>
          <w:tcPr>
            <w:tcW w:w="2356" w:type="dxa"/>
            <w:vAlign w:val="center"/>
          </w:tcPr>
          <w:p>
            <w:pPr>
              <w:pStyle w:val="31"/>
              <w:jc w:val="center"/>
              <w:outlineLvl w:val="9"/>
              <w:rPr>
                <w:rFonts w:ascii="Times New Roman"/>
                <w:color w:val="auto"/>
                <w:sz w:val="24"/>
                <w:szCs w:val="24"/>
                <w:highlight w:val="none"/>
              </w:rPr>
            </w:pPr>
          </w:p>
        </w:tc>
        <w:tc>
          <w:tcPr>
            <w:tcW w:w="2357" w:type="dxa"/>
            <w:vAlign w:val="center"/>
          </w:tcPr>
          <w:p>
            <w:pPr>
              <w:pStyle w:val="31"/>
              <w:jc w:val="center"/>
              <w:outlineLvl w:val="9"/>
              <w:rPr>
                <w:rFonts w:ascii="Times New Roman"/>
                <w:color w:val="auto"/>
                <w:sz w:val="24"/>
                <w:szCs w:val="24"/>
                <w:highlight w:val="none"/>
              </w:rPr>
            </w:pPr>
          </w:p>
        </w:tc>
      </w:tr>
    </w:tbl>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p>
    <w:p>
      <w:pPr>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ab/>
      </w:r>
    </w:p>
    <w:p>
      <w:pPr>
        <w:spacing w:before="56"/>
        <w:ind w:left="0" w:right="423" w:firstLine="0"/>
        <w:jc w:val="center"/>
        <w:outlineLvl w:val="9"/>
        <w:rPr>
          <w:b/>
          <w:color w:val="auto"/>
          <w:sz w:val="24"/>
          <w:highlight w:val="none"/>
        </w:rPr>
      </w:pPr>
      <w:r>
        <w:rPr>
          <w:rFonts w:hint="eastAsia" w:ascii="宋体" w:hAnsi="宋体" w:eastAsia="宋体" w:cs="宋体"/>
          <w:color w:val="auto"/>
          <w:sz w:val="24"/>
          <w:szCs w:val="24"/>
          <w:highlight w:val="none"/>
          <w:lang w:val="en-US" w:eastAsia="zh-CN"/>
        </w:rPr>
        <w:tab/>
      </w:r>
    </w:p>
    <w:p>
      <w:pPr>
        <w:spacing w:before="7"/>
        <w:ind w:left="0" w:right="413" w:firstLine="0"/>
        <w:jc w:val="center"/>
        <w:outlineLvl w:val="9"/>
        <w:rPr>
          <w:b/>
          <w:color w:val="auto"/>
          <w:sz w:val="24"/>
          <w:highlight w:val="none"/>
        </w:rPr>
      </w:pPr>
      <w:bookmarkStart w:id="653" w:name="（一）项目管理机构配备情况表"/>
      <w:bookmarkEnd w:id="653"/>
      <w:r>
        <w:rPr>
          <w:b/>
          <w:color w:val="auto"/>
          <w:sz w:val="24"/>
          <w:highlight w:val="none"/>
        </w:rPr>
        <w:t>项目管理机构配备情况表</w:t>
      </w:r>
    </w:p>
    <w:p>
      <w:pPr>
        <w:pStyle w:val="11"/>
        <w:spacing w:before="12"/>
        <w:outlineLvl w:val="9"/>
        <w:rPr>
          <w:b/>
          <w:color w:val="auto"/>
          <w:highlight w:val="none"/>
        </w:rPr>
      </w:pPr>
    </w:p>
    <w:p>
      <w:pPr>
        <w:pStyle w:val="11"/>
        <w:tabs>
          <w:tab w:val="left" w:pos="2312"/>
          <w:tab w:val="left" w:pos="5251"/>
        </w:tabs>
        <w:spacing w:after="7"/>
        <w:ind w:left="1051"/>
        <w:outlineLvl w:val="9"/>
        <w:rPr>
          <w:rFonts w:hint="default" w:eastAsia="宋体"/>
          <w:color w:val="auto"/>
          <w:highlight w:val="none"/>
          <w:lang w:val="en-US" w:eastAsia="zh-CN"/>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u w:val="single"/>
        </w:rPr>
        <w:t>（项目名称）</w:t>
      </w:r>
      <w:r>
        <w:rPr>
          <w:rFonts w:hint="eastAsia"/>
          <w:color w:val="auto"/>
          <w:highlight w:val="none"/>
          <w:u w:val="single"/>
          <w:lang w:val="en-US" w:eastAsia="zh-CN"/>
        </w:rPr>
        <w:t xml:space="preserve">       </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93" w:type="dxa"/>
            <w:vMerge w:val="restart"/>
            <w:vAlign w:val="center"/>
          </w:tcPr>
          <w:p>
            <w:pPr>
              <w:jc w:val="center"/>
              <w:outlineLvl w:val="9"/>
              <w:rPr>
                <w:color w:val="auto"/>
                <w:highlight w:val="none"/>
              </w:rPr>
            </w:pPr>
          </w:p>
          <w:p>
            <w:pPr>
              <w:jc w:val="center"/>
              <w:outlineLvl w:val="9"/>
              <w:rPr>
                <w:color w:val="auto"/>
                <w:highlight w:val="none"/>
              </w:rPr>
            </w:pPr>
            <w:r>
              <w:rPr>
                <w:color w:val="auto"/>
                <w:highlight w:val="none"/>
              </w:rPr>
              <w:t>岗位</w:t>
            </w:r>
          </w:p>
        </w:tc>
        <w:tc>
          <w:tcPr>
            <w:tcW w:w="829" w:type="dxa"/>
            <w:vMerge w:val="restart"/>
            <w:vAlign w:val="center"/>
          </w:tcPr>
          <w:p>
            <w:pPr>
              <w:jc w:val="center"/>
              <w:outlineLvl w:val="9"/>
              <w:rPr>
                <w:color w:val="auto"/>
                <w:highlight w:val="none"/>
              </w:rPr>
            </w:pPr>
          </w:p>
          <w:p>
            <w:pPr>
              <w:jc w:val="center"/>
              <w:outlineLvl w:val="9"/>
              <w:rPr>
                <w:color w:val="auto"/>
                <w:highlight w:val="none"/>
              </w:rPr>
            </w:pPr>
            <w:r>
              <w:rPr>
                <w:color w:val="auto"/>
                <w:highlight w:val="none"/>
              </w:rPr>
              <w:t>姓名</w:t>
            </w:r>
          </w:p>
        </w:tc>
        <w:tc>
          <w:tcPr>
            <w:tcW w:w="816" w:type="dxa"/>
            <w:vMerge w:val="restart"/>
            <w:vAlign w:val="center"/>
          </w:tcPr>
          <w:p>
            <w:pPr>
              <w:jc w:val="center"/>
              <w:outlineLvl w:val="9"/>
              <w:rPr>
                <w:color w:val="auto"/>
                <w:highlight w:val="none"/>
              </w:rPr>
            </w:pPr>
          </w:p>
          <w:p>
            <w:pPr>
              <w:jc w:val="center"/>
              <w:outlineLvl w:val="9"/>
              <w:rPr>
                <w:color w:val="auto"/>
                <w:highlight w:val="none"/>
              </w:rPr>
            </w:pPr>
            <w:r>
              <w:rPr>
                <w:color w:val="auto"/>
                <w:highlight w:val="none"/>
              </w:rPr>
              <w:t>职称</w:t>
            </w:r>
          </w:p>
        </w:tc>
        <w:tc>
          <w:tcPr>
            <w:tcW w:w="4592" w:type="dxa"/>
            <w:gridSpan w:val="4"/>
            <w:vAlign w:val="center"/>
          </w:tcPr>
          <w:p>
            <w:pPr>
              <w:jc w:val="center"/>
              <w:outlineLvl w:val="9"/>
              <w:rPr>
                <w:color w:val="auto"/>
                <w:highlight w:val="none"/>
              </w:rPr>
            </w:pPr>
            <w:r>
              <w:rPr>
                <w:color w:val="auto"/>
                <w:highlight w:val="none"/>
              </w:rPr>
              <w:t>执业或职业资格证明</w:t>
            </w:r>
          </w:p>
        </w:tc>
        <w:tc>
          <w:tcPr>
            <w:tcW w:w="2126" w:type="dxa"/>
            <w:gridSpan w:val="2"/>
            <w:vAlign w:val="center"/>
          </w:tcPr>
          <w:p>
            <w:pPr>
              <w:jc w:val="center"/>
              <w:outlineLvl w:val="9"/>
              <w:rPr>
                <w:color w:val="auto"/>
                <w:highlight w:val="none"/>
              </w:rPr>
            </w:pPr>
            <w:r>
              <w:rPr>
                <w:color w:val="auto"/>
                <w:highlight w:val="none"/>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993" w:type="dxa"/>
            <w:vMerge w:val="continue"/>
            <w:tcBorders>
              <w:top w:val="nil"/>
            </w:tcBorders>
            <w:vAlign w:val="center"/>
          </w:tcPr>
          <w:p>
            <w:pPr>
              <w:jc w:val="center"/>
              <w:outlineLvl w:val="9"/>
              <w:rPr>
                <w:color w:val="auto"/>
                <w:highlight w:val="none"/>
              </w:rPr>
            </w:pPr>
          </w:p>
        </w:tc>
        <w:tc>
          <w:tcPr>
            <w:tcW w:w="829" w:type="dxa"/>
            <w:vMerge w:val="continue"/>
            <w:tcBorders>
              <w:top w:val="nil"/>
            </w:tcBorders>
            <w:vAlign w:val="center"/>
          </w:tcPr>
          <w:p>
            <w:pPr>
              <w:jc w:val="center"/>
              <w:outlineLvl w:val="9"/>
              <w:rPr>
                <w:color w:val="auto"/>
                <w:highlight w:val="none"/>
              </w:rPr>
            </w:pPr>
          </w:p>
        </w:tc>
        <w:tc>
          <w:tcPr>
            <w:tcW w:w="816" w:type="dxa"/>
            <w:vMerge w:val="continue"/>
            <w:tcBorders>
              <w:top w:val="nil"/>
            </w:tcBorders>
            <w:vAlign w:val="center"/>
          </w:tcPr>
          <w:p>
            <w:pPr>
              <w:jc w:val="center"/>
              <w:outlineLvl w:val="9"/>
              <w:rPr>
                <w:color w:val="auto"/>
                <w:highlight w:val="none"/>
              </w:rPr>
            </w:pPr>
          </w:p>
        </w:tc>
        <w:tc>
          <w:tcPr>
            <w:tcW w:w="1148" w:type="dxa"/>
            <w:vAlign w:val="center"/>
          </w:tcPr>
          <w:p>
            <w:pPr>
              <w:jc w:val="center"/>
              <w:outlineLvl w:val="9"/>
              <w:rPr>
                <w:color w:val="auto"/>
                <w:highlight w:val="none"/>
              </w:rPr>
            </w:pPr>
            <w:r>
              <w:rPr>
                <w:color w:val="auto"/>
                <w:highlight w:val="none"/>
              </w:rPr>
              <w:t>证书名称</w:t>
            </w:r>
          </w:p>
        </w:tc>
        <w:tc>
          <w:tcPr>
            <w:tcW w:w="1148" w:type="dxa"/>
            <w:vAlign w:val="center"/>
          </w:tcPr>
          <w:p>
            <w:pPr>
              <w:jc w:val="center"/>
              <w:outlineLvl w:val="9"/>
              <w:rPr>
                <w:color w:val="auto"/>
                <w:highlight w:val="none"/>
              </w:rPr>
            </w:pPr>
            <w:r>
              <w:rPr>
                <w:color w:val="auto"/>
                <w:highlight w:val="none"/>
              </w:rPr>
              <w:t>级别</w:t>
            </w:r>
          </w:p>
        </w:tc>
        <w:tc>
          <w:tcPr>
            <w:tcW w:w="1148" w:type="dxa"/>
            <w:vAlign w:val="center"/>
          </w:tcPr>
          <w:p>
            <w:pPr>
              <w:jc w:val="center"/>
              <w:outlineLvl w:val="9"/>
              <w:rPr>
                <w:color w:val="auto"/>
                <w:highlight w:val="none"/>
              </w:rPr>
            </w:pPr>
            <w:r>
              <w:rPr>
                <w:color w:val="auto"/>
                <w:highlight w:val="none"/>
              </w:rPr>
              <w:t>证号</w:t>
            </w:r>
          </w:p>
        </w:tc>
        <w:tc>
          <w:tcPr>
            <w:tcW w:w="1148" w:type="dxa"/>
            <w:vAlign w:val="center"/>
          </w:tcPr>
          <w:p>
            <w:pPr>
              <w:jc w:val="center"/>
              <w:outlineLvl w:val="9"/>
              <w:rPr>
                <w:color w:val="auto"/>
                <w:highlight w:val="none"/>
              </w:rPr>
            </w:pPr>
            <w:r>
              <w:rPr>
                <w:color w:val="auto"/>
                <w:highlight w:val="none"/>
              </w:rPr>
              <w:t>专业</w:t>
            </w:r>
          </w:p>
        </w:tc>
        <w:tc>
          <w:tcPr>
            <w:tcW w:w="850" w:type="dxa"/>
            <w:vAlign w:val="center"/>
          </w:tcPr>
          <w:p>
            <w:pPr>
              <w:jc w:val="center"/>
              <w:outlineLvl w:val="9"/>
              <w:rPr>
                <w:color w:val="auto"/>
                <w:highlight w:val="none"/>
              </w:rPr>
            </w:pPr>
            <w:r>
              <w:rPr>
                <w:color w:val="auto"/>
                <w:highlight w:val="none"/>
              </w:rPr>
              <w:t>项目数</w:t>
            </w:r>
          </w:p>
        </w:tc>
        <w:tc>
          <w:tcPr>
            <w:tcW w:w="1276" w:type="dxa"/>
            <w:vAlign w:val="center"/>
          </w:tcPr>
          <w:p>
            <w:pPr>
              <w:jc w:val="center"/>
              <w:outlineLvl w:val="9"/>
              <w:rPr>
                <w:color w:val="auto"/>
                <w:highlight w:val="none"/>
              </w:rPr>
            </w:pPr>
            <w:r>
              <w:rPr>
                <w:color w:val="auto"/>
                <w:highlight w:val="none"/>
              </w:rPr>
              <w:t>主要项目</w:t>
            </w:r>
          </w:p>
          <w:p>
            <w:pPr>
              <w:jc w:val="center"/>
              <w:outlineLvl w:val="9"/>
              <w:rPr>
                <w:color w:val="auto"/>
                <w:highlight w:val="none"/>
              </w:rPr>
            </w:pPr>
            <w:r>
              <w:rPr>
                <w:color w:val="auto"/>
                <w:highlight w:val="no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993" w:type="dxa"/>
            <w:vAlign w:val="center"/>
          </w:tcPr>
          <w:p>
            <w:pPr>
              <w:jc w:val="center"/>
              <w:outlineLvl w:val="9"/>
              <w:rPr>
                <w:color w:val="auto"/>
                <w:highlight w:val="none"/>
              </w:rPr>
            </w:pPr>
            <w:r>
              <w:rPr>
                <w:color w:val="auto"/>
                <w:highlight w:val="none"/>
              </w:rPr>
              <w:t>项目经理</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993" w:type="dxa"/>
            <w:vAlign w:val="center"/>
          </w:tcPr>
          <w:p>
            <w:pPr>
              <w:jc w:val="center"/>
              <w:outlineLvl w:val="9"/>
              <w:rPr>
                <w:color w:val="auto"/>
                <w:highlight w:val="none"/>
              </w:rPr>
            </w:pPr>
            <w:r>
              <w:rPr>
                <w:color w:val="auto"/>
                <w:highlight w:val="none"/>
              </w:rPr>
              <w:t>技术</w:t>
            </w:r>
          </w:p>
          <w:p>
            <w:pPr>
              <w:jc w:val="center"/>
              <w:outlineLvl w:val="9"/>
              <w:rPr>
                <w:color w:val="auto"/>
                <w:highlight w:val="none"/>
              </w:rPr>
            </w:pPr>
            <w:r>
              <w:rPr>
                <w:color w:val="auto"/>
                <w:highlight w:val="none"/>
              </w:rPr>
              <w:t>负责人</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Align w:val="center"/>
          </w:tcPr>
          <w:p>
            <w:pPr>
              <w:jc w:val="center"/>
              <w:outlineLvl w:val="9"/>
              <w:rPr>
                <w:color w:val="auto"/>
                <w:highlight w:val="none"/>
              </w:rPr>
            </w:pPr>
          </w:p>
          <w:p>
            <w:pPr>
              <w:jc w:val="center"/>
              <w:outlineLvl w:val="9"/>
              <w:rPr>
                <w:color w:val="auto"/>
                <w:highlight w:val="none"/>
              </w:rPr>
            </w:pPr>
            <w:r>
              <w:rPr>
                <w:color w:val="auto"/>
                <w:highlight w:val="none"/>
              </w:rPr>
              <w:t>施工员</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Align w:val="center"/>
          </w:tcPr>
          <w:p>
            <w:pPr>
              <w:jc w:val="center"/>
              <w:outlineLvl w:val="9"/>
              <w:rPr>
                <w:color w:val="auto"/>
                <w:highlight w:val="none"/>
              </w:rPr>
            </w:pPr>
          </w:p>
          <w:p>
            <w:pPr>
              <w:jc w:val="center"/>
              <w:outlineLvl w:val="9"/>
              <w:rPr>
                <w:color w:val="auto"/>
                <w:highlight w:val="none"/>
              </w:rPr>
            </w:pPr>
            <w:r>
              <w:rPr>
                <w:color w:val="auto"/>
                <w:highlight w:val="none"/>
              </w:rPr>
              <w:t>质量员</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Merge w:val="restart"/>
            <w:vAlign w:val="center"/>
          </w:tcPr>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p>
          <w:p>
            <w:pPr>
              <w:jc w:val="center"/>
              <w:outlineLvl w:val="9"/>
              <w:rPr>
                <w:color w:val="auto"/>
                <w:highlight w:val="none"/>
              </w:rPr>
            </w:pPr>
            <w:r>
              <w:rPr>
                <w:rFonts w:hint="eastAsia"/>
                <w:color w:val="auto"/>
                <w:highlight w:val="none"/>
                <w:lang w:val="en-US" w:eastAsia="zh-CN"/>
              </w:rPr>
              <w:t>专职安全员</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Merge w:val="continue"/>
            <w:tcBorders>
              <w:top w:val="nil"/>
            </w:tcBorders>
            <w:vAlign w:val="center"/>
          </w:tcPr>
          <w:p>
            <w:pPr>
              <w:jc w:val="center"/>
              <w:outlineLvl w:val="9"/>
              <w:rPr>
                <w:color w:val="auto"/>
                <w:highlight w:val="none"/>
              </w:rPr>
            </w:pP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Merge w:val="continue"/>
            <w:tcBorders>
              <w:top w:val="nil"/>
            </w:tcBorders>
            <w:vAlign w:val="center"/>
          </w:tcPr>
          <w:p>
            <w:pPr>
              <w:jc w:val="center"/>
              <w:outlineLvl w:val="9"/>
              <w:rPr>
                <w:color w:val="auto"/>
                <w:highlight w:val="none"/>
              </w:rPr>
            </w:pP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Align w:val="center"/>
          </w:tcPr>
          <w:p>
            <w:pPr>
              <w:jc w:val="center"/>
              <w:outlineLvl w:val="9"/>
              <w:rPr>
                <w:color w:val="auto"/>
                <w:highlight w:val="none"/>
              </w:rPr>
            </w:pPr>
          </w:p>
          <w:p>
            <w:pPr>
              <w:jc w:val="center"/>
              <w:outlineLvl w:val="9"/>
              <w:rPr>
                <w:color w:val="auto"/>
                <w:highlight w:val="none"/>
              </w:rPr>
            </w:pPr>
            <w:r>
              <w:rPr>
                <w:color w:val="auto"/>
                <w:highlight w:val="none"/>
              </w:rPr>
              <w:t>材料员</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Align w:val="center"/>
          </w:tcPr>
          <w:p>
            <w:pPr>
              <w:jc w:val="center"/>
              <w:outlineLvl w:val="9"/>
              <w:rPr>
                <w:color w:val="auto"/>
                <w:highlight w:val="none"/>
              </w:rPr>
            </w:pP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93" w:type="dxa"/>
            <w:vAlign w:val="center"/>
          </w:tcPr>
          <w:p>
            <w:pPr>
              <w:jc w:val="center"/>
              <w:outlineLvl w:val="9"/>
              <w:rPr>
                <w:color w:val="auto"/>
                <w:highlight w:val="none"/>
              </w:rPr>
            </w:pPr>
          </w:p>
          <w:p>
            <w:pPr>
              <w:jc w:val="center"/>
              <w:outlineLvl w:val="9"/>
              <w:rPr>
                <w:color w:val="auto"/>
                <w:highlight w:val="none"/>
              </w:rPr>
            </w:pPr>
            <w:r>
              <w:rPr>
                <w:color w:val="auto"/>
                <w:highlight w:val="none"/>
              </w:rPr>
              <w:t>……</w:t>
            </w:r>
          </w:p>
        </w:tc>
        <w:tc>
          <w:tcPr>
            <w:tcW w:w="829" w:type="dxa"/>
            <w:vAlign w:val="center"/>
          </w:tcPr>
          <w:p>
            <w:pPr>
              <w:jc w:val="center"/>
              <w:outlineLvl w:val="9"/>
              <w:rPr>
                <w:color w:val="auto"/>
                <w:highlight w:val="none"/>
              </w:rPr>
            </w:pPr>
          </w:p>
        </w:tc>
        <w:tc>
          <w:tcPr>
            <w:tcW w:w="816"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1148" w:type="dxa"/>
            <w:vAlign w:val="center"/>
          </w:tcPr>
          <w:p>
            <w:pPr>
              <w:jc w:val="center"/>
              <w:outlineLvl w:val="9"/>
              <w:rPr>
                <w:color w:val="auto"/>
                <w:highlight w:val="none"/>
              </w:rPr>
            </w:pPr>
          </w:p>
        </w:tc>
        <w:tc>
          <w:tcPr>
            <w:tcW w:w="850" w:type="dxa"/>
            <w:vAlign w:val="center"/>
          </w:tcPr>
          <w:p>
            <w:pPr>
              <w:jc w:val="center"/>
              <w:outlineLvl w:val="9"/>
              <w:rPr>
                <w:color w:val="auto"/>
                <w:highlight w:val="none"/>
              </w:rPr>
            </w:pP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9356" w:type="dxa"/>
            <w:gridSpan w:val="9"/>
            <w:vAlign w:val="center"/>
          </w:tcPr>
          <w:p>
            <w:pPr>
              <w:jc w:val="both"/>
              <w:outlineLvl w:val="9"/>
              <w:rPr>
                <w:color w:val="auto"/>
                <w:highlight w:val="none"/>
              </w:rPr>
            </w:pPr>
            <w:r>
              <w:rPr>
                <w:color w:val="auto"/>
                <w:highlight w:val="none"/>
              </w:rPr>
              <w:t>一旦我单位中标，将实行项目经理负责制，我方保证并配备上述项目管理机构。上述填报内容真实</w:t>
            </w:r>
            <w:r>
              <w:rPr>
                <w:rFonts w:hint="eastAsia"/>
                <w:color w:val="auto"/>
                <w:highlight w:val="none"/>
                <w:lang w:eastAsia="zh-CN"/>
              </w:rPr>
              <w:t>，</w:t>
            </w:r>
            <w:r>
              <w:rPr>
                <w:color w:val="auto"/>
                <w:highlight w:val="none"/>
              </w:rPr>
              <w:t>若不真实，愿按有关规定接受处理。项目管理班子机构设置、职责分工等情况另附资料说明。</w:t>
            </w:r>
          </w:p>
        </w:tc>
      </w:tr>
    </w:tbl>
    <w:p>
      <w:pPr>
        <w:ind w:firstLine="420" w:firstLineChars="200"/>
        <w:outlineLvl w:val="9"/>
        <w:rPr>
          <w:color w:val="auto"/>
          <w:highlight w:val="none"/>
        </w:rPr>
      </w:pPr>
      <w:r>
        <w:rPr>
          <w:color w:val="auto"/>
          <w:highlight w:val="none"/>
        </w:rPr>
        <w:t>【备注：附以上各岗位人员资格证件等相关证明材料的复印件，以及投标人认为需要增加的其他证明材料复印件，以上复印件均须加盖投标人单位公章。】</w:t>
      </w:r>
    </w:p>
    <w:p>
      <w:pPr>
        <w:pStyle w:val="29"/>
        <w:outlineLvl w:val="9"/>
        <w:rPr>
          <w:color w:val="auto"/>
          <w:highlight w:val="none"/>
        </w:rPr>
      </w:pPr>
    </w:p>
    <w:p>
      <w:pPr>
        <w:pStyle w:val="29"/>
        <w:outlineLvl w:val="9"/>
        <w:rPr>
          <w:color w:val="auto"/>
          <w:highlight w:val="none"/>
        </w:rPr>
      </w:pPr>
    </w:p>
    <w:p>
      <w:pPr>
        <w:pStyle w:val="29"/>
        <w:outlineLvl w:val="9"/>
        <w:rPr>
          <w:color w:val="auto"/>
          <w:highlight w:val="none"/>
        </w:rPr>
      </w:pPr>
    </w:p>
    <w:p>
      <w:pPr>
        <w:pStyle w:val="29"/>
        <w:outlineLvl w:val="9"/>
        <w:rPr>
          <w:color w:val="auto"/>
          <w:highlight w:val="none"/>
        </w:rPr>
      </w:pPr>
    </w:p>
    <w:p>
      <w:pPr>
        <w:pStyle w:val="29"/>
        <w:outlineLvl w:val="9"/>
        <w:rPr>
          <w:color w:val="auto"/>
          <w:highlight w:val="none"/>
        </w:rPr>
      </w:pPr>
    </w:p>
    <w:p>
      <w:pPr>
        <w:pStyle w:val="29"/>
        <w:outlineLvl w:val="9"/>
        <w:rPr>
          <w:color w:val="auto"/>
          <w:highlight w:val="none"/>
        </w:rPr>
      </w:pPr>
    </w:p>
    <w:p>
      <w:pPr>
        <w:pStyle w:val="29"/>
        <w:outlineLvl w:val="9"/>
        <w:rPr>
          <w:color w:val="auto"/>
          <w:highlight w:val="none"/>
        </w:rPr>
      </w:pPr>
    </w:p>
    <w:p>
      <w:pPr>
        <w:pStyle w:val="29"/>
        <w:outlineLvl w:val="9"/>
        <w:rPr>
          <w:color w:val="auto"/>
          <w:highlight w:val="none"/>
        </w:rPr>
      </w:pPr>
    </w:p>
    <w:p>
      <w:pPr>
        <w:pStyle w:val="29"/>
        <w:outlineLvl w:val="9"/>
        <w:rPr>
          <w:color w:val="auto"/>
          <w:highlight w:val="none"/>
        </w:rPr>
      </w:pPr>
    </w:p>
    <w:p>
      <w:pPr>
        <w:pStyle w:val="29"/>
        <w:outlineLvl w:val="9"/>
        <w:rPr>
          <w:color w:val="auto"/>
          <w:highlight w:val="none"/>
        </w:rPr>
      </w:pPr>
    </w:p>
    <w:p>
      <w:pPr>
        <w:pStyle w:val="29"/>
        <w:outlineLvl w:val="9"/>
        <w:rPr>
          <w:color w:val="auto"/>
          <w:highlight w:val="none"/>
        </w:rPr>
      </w:pPr>
    </w:p>
    <w:p>
      <w:pPr>
        <w:pStyle w:val="29"/>
        <w:outlineLvl w:val="9"/>
        <w:rPr>
          <w:color w:val="auto"/>
          <w:highlight w:val="none"/>
        </w:rPr>
      </w:pPr>
    </w:p>
    <w:p>
      <w:pPr>
        <w:spacing w:before="37"/>
        <w:ind w:left="0" w:right="416" w:firstLine="0"/>
        <w:jc w:val="center"/>
        <w:outlineLvl w:val="9"/>
        <w:rPr>
          <w:b/>
          <w:color w:val="auto"/>
          <w:sz w:val="24"/>
          <w:highlight w:val="none"/>
        </w:rPr>
      </w:pPr>
      <w:r>
        <w:rPr>
          <w:b/>
          <w:color w:val="auto"/>
          <w:sz w:val="24"/>
          <w:highlight w:val="none"/>
        </w:rPr>
        <w:t>项目经理简历表</w:t>
      </w:r>
    </w:p>
    <w:p>
      <w:pPr>
        <w:pStyle w:val="11"/>
        <w:spacing w:before="10"/>
        <w:outlineLvl w:val="9"/>
        <w:rPr>
          <w:b/>
          <w:color w:val="auto"/>
          <w:highlight w:val="none"/>
        </w:rPr>
      </w:pPr>
    </w:p>
    <w:p>
      <w:pPr>
        <w:pStyle w:val="11"/>
        <w:tabs>
          <w:tab w:val="left" w:pos="2312"/>
          <w:tab w:val="left" w:pos="5251"/>
        </w:tabs>
        <w:spacing w:after="7"/>
        <w:ind w:left="1051"/>
        <w:outlineLvl w:val="9"/>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u w:val="single"/>
        </w:rPr>
        <w:t>（项目名称）</w:t>
      </w:r>
      <w:r>
        <w:rPr>
          <w:color w:val="auto"/>
          <w:highlight w:val="none"/>
          <w:u w:val="single"/>
        </w:rPr>
        <w:tab/>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83" w:type="dxa"/>
            <w:vAlign w:val="center"/>
          </w:tcPr>
          <w:p>
            <w:pPr>
              <w:jc w:val="center"/>
              <w:outlineLvl w:val="9"/>
              <w:rPr>
                <w:color w:val="auto"/>
                <w:highlight w:val="none"/>
              </w:rPr>
            </w:pPr>
            <w:r>
              <w:rPr>
                <w:color w:val="auto"/>
                <w:highlight w:val="none"/>
              </w:rPr>
              <w:t>姓名</w:t>
            </w:r>
          </w:p>
        </w:tc>
        <w:tc>
          <w:tcPr>
            <w:tcW w:w="2340" w:type="dxa"/>
            <w:gridSpan w:val="3"/>
            <w:vAlign w:val="center"/>
          </w:tcPr>
          <w:p>
            <w:pPr>
              <w:jc w:val="center"/>
              <w:outlineLvl w:val="9"/>
              <w:rPr>
                <w:color w:val="auto"/>
                <w:highlight w:val="none"/>
              </w:rPr>
            </w:pPr>
          </w:p>
        </w:tc>
        <w:tc>
          <w:tcPr>
            <w:tcW w:w="1893" w:type="dxa"/>
            <w:gridSpan w:val="2"/>
            <w:vAlign w:val="center"/>
          </w:tcPr>
          <w:p>
            <w:pPr>
              <w:jc w:val="center"/>
              <w:outlineLvl w:val="9"/>
              <w:rPr>
                <w:color w:val="auto"/>
                <w:highlight w:val="none"/>
              </w:rPr>
            </w:pPr>
            <w:r>
              <w:rPr>
                <w:color w:val="auto"/>
                <w:highlight w:val="none"/>
              </w:rPr>
              <w:t>性别</w:t>
            </w:r>
          </w:p>
        </w:tc>
        <w:tc>
          <w:tcPr>
            <w:tcW w:w="1585" w:type="dxa"/>
            <w:gridSpan w:val="2"/>
            <w:vAlign w:val="center"/>
          </w:tcPr>
          <w:p>
            <w:pPr>
              <w:jc w:val="center"/>
              <w:outlineLvl w:val="9"/>
              <w:rPr>
                <w:color w:val="auto"/>
                <w:highlight w:val="none"/>
              </w:rPr>
            </w:pPr>
          </w:p>
        </w:tc>
        <w:tc>
          <w:tcPr>
            <w:tcW w:w="1108" w:type="dxa"/>
            <w:gridSpan w:val="2"/>
            <w:vAlign w:val="center"/>
          </w:tcPr>
          <w:p>
            <w:pPr>
              <w:jc w:val="center"/>
              <w:outlineLvl w:val="9"/>
              <w:rPr>
                <w:color w:val="auto"/>
                <w:highlight w:val="none"/>
              </w:rPr>
            </w:pPr>
            <w:r>
              <w:rPr>
                <w:color w:val="auto"/>
                <w:highlight w:val="none"/>
              </w:rPr>
              <w:t>年龄</w:t>
            </w: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083" w:type="dxa"/>
            <w:vAlign w:val="center"/>
          </w:tcPr>
          <w:p>
            <w:pPr>
              <w:jc w:val="center"/>
              <w:outlineLvl w:val="9"/>
              <w:rPr>
                <w:color w:val="auto"/>
                <w:highlight w:val="none"/>
              </w:rPr>
            </w:pPr>
            <w:r>
              <w:rPr>
                <w:color w:val="auto"/>
                <w:highlight w:val="none"/>
              </w:rPr>
              <w:t>职务</w:t>
            </w:r>
          </w:p>
        </w:tc>
        <w:tc>
          <w:tcPr>
            <w:tcW w:w="2340" w:type="dxa"/>
            <w:gridSpan w:val="3"/>
            <w:vAlign w:val="center"/>
          </w:tcPr>
          <w:p>
            <w:pPr>
              <w:jc w:val="center"/>
              <w:outlineLvl w:val="9"/>
              <w:rPr>
                <w:color w:val="auto"/>
                <w:highlight w:val="none"/>
              </w:rPr>
            </w:pPr>
          </w:p>
        </w:tc>
        <w:tc>
          <w:tcPr>
            <w:tcW w:w="1893" w:type="dxa"/>
            <w:gridSpan w:val="2"/>
            <w:vAlign w:val="center"/>
          </w:tcPr>
          <w:p>
            <w:pPr>
              <w:jc w:val="center"/>
              <w:outlineLvl w:val="9"/>
              <w:rPr>
                <w:color w:val="auto"/>
                <w:highlight w:val="none"/>
              </w:rPr>
            </w:pPr>
            <w:r>
              <w:rPr>
                <w:color w:val="auto"/>
                <w:highlight w:val="none"/>
              </w:rPr>
              <w:t>职称</w:t>
            </w:r>
          </w:p>
        </w:tc>
        <w:tc>
          <w:tcPr>
            <w:tcW w:w="1585" w:type="dxa"/>
            <w:gridSpan w:val="2"/>
            <w:vAlign w:val="center"/>
          </w:tcPr>
          <w:p>
            <w:pPr>
              <w:jc w:val="center"/>
              <w:outlineLvl w:val="9"/>
              <w:rPr>
                <w:color w:val="auto"/>
                <w:highlight w:val="none"/>
              </w:rPr>
            </w:pPr>
          </w:p>
        </w:tc>
        <w:tc>
          <w:tcPr>
            <w:tcW w:w="1108" w:type="dxa"/>
            <w:gridSpan w:val="2"/>
            <w:vAlign w:val="center"/>
          </w:tcPr>
          <w:p>
            <w:pPr>
              <w:jc w:val="center"/>
              <w:outlineLvl w:val="9"/>
              <w:rPr>
                <w:color w:val="auto"/>
                <w:highlight w:val="none"/>
              </w:rPr>
            </w:pPr>
            <w:r>
              <w:rPr>
                <w:color w:val="auto"/>
                <w:highlight w:val="none"/>
              </w:rPr>
              <w:t>学历</w:t>
            </w: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423" w:type="dxa"/>
            <w:gridSpan w:val="4"/>
            <w:vAlign w:val="center"/>
          </w:tcPr>
          <w:p>
            <w:pPr>
              <w:jc w:val="center"/>
              <w:outlineLvl w:val="9"/>
              <w:rPr>
                <w:color w:val="auto"/>
                <w:highlight w:val="none"/>
              </w:rPr>
            </w:pPr>
            <w:r>
              <w:rPr>
                <w:color w:val="auto"/>
                <w:highlight w:val="none"/>
              </w:rPr>
              <w:t>参加工作时间</w:t>
            </w:r>
          </w:p>
        </w:tc>
        <w:tc>
          <w:tcPr>
            <w:tcW w:w="1893" w:type="dxa"/>
            <w:gridSpan w:val="2"/>
            <w:vAlign w:val="center"/>
          </w:tcPr>
          <w:p>
            <w:pPr>
              <w:jc w:val="center"/>
              <w:outlineLvl w:val="9"/>
              <w:rPr>
                <w:color w:val="auto"/>
                <w:highlight w:val="none"/>
              </w:rPr>
            </w:pPr>
          </w:p>
        </w:tc>
        <w:tc>
          <w:tcPr>
            <w:tcW w:w="2693" w:type="dxa"/>
            <w:gridSpan w:val="4"/>
            <w:vAlign w:val="center"/>
          </w:tcPr>
          <w:p>
            <w:pPr>
              <w:jc w:val="center"/>
              <w:outlineLvl w:val="9"/>
              <w:rPr>
                <w:color w:val="auto"/>
                <w:highlight w:val="none"/>
              </w:rPr>
            </w:pPr>
            <w:r>
              <w:rPr>
                <w:color w:val="auto"/>
                <w:highlight w:val="none"/>
              </w:rPr>
              <w:t>担任项目经理年限</w:t>
            </w:r>
          </w:p>
        </w:tc>
        <w:tc>
          <w:tcPr>
            <w:tcW w:w="1276" w:type="dxa"/>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423" w:type="dxa"/>
            <w:gridSpan w:val="4"/>
            <w:vAlign w:val="center"/>
          </w:tcPr>
          <w:p>
            <w:pPr>
              <w:jc w:val="center"/>
              <w:outlineLvl w:val="9"/>
              <w:rPr>
                <w:color w:val="auto"/>
                <w:highlight w:val="none"/>
              </w:rPr>
            </w:pPr>
            <w:r>
              <w:rPr>
                <w:color w:val="auto"/>
                <w:highlight w:val="none"/>
              </w:rPr>
              <w:t>建造师注册编号</w:t>
            </w:r>
          </w:p>
        </w:tc>
        <w:tc>
          <w:tcPr>
            <w:tcW w:w="5862" w:type="dxa"/>
            <w:gridSpan w:val="7"/>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285" w:type="dxa"/>
            <w:gridSpan w:val="11"/>
            <w:vAlign w:val="center"/>
          </w:tcPr>
          <w:p>
            <w:pPr>
              <w:jc w:val="center"/>
              <w:outlineLvl w:val="9"/>
              <w:rPr>
                <w:color w:val="auto"/>
                <w:highlight w:val="none"/>
              </w:rPr>
            </w:pPr>
            <w:r>
              <w:rPr>
                <w:color w:val="auto"/>
                <w:highlight w:val="none"/>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47" w:type="dxa"/>
            <w:gridSpan w:val="2"/>
            <w:vAlign w:val="center"/>
          </w:tcPr>
          <w:p>
            <w:pPr>
              <w:jc w:val="center"/>
              <w:outlineLvl w:val="9"/>
              <w:rPr>
                <w:color w:val="auto"/>
                <w:highlight w:val="none"/>
              </w:rPr>
            </w:pPr>
            <w:r>
              <w:rPr>
                <w:color w:val="auto"/>
                <w:highlight w:val="none"/>
              </w:rPr>
              <w:t>建设单位</w:t>
            </w:r>
          </w:p>
        </w:tc>
        <w:tc>
          <w:tcPr>
            <w:tcW w:w="1548" w:type="dxa"/>
            <w:vAlign w:val="center"/>
          </w:tcPr>
          <w:p>
            <w:pPr>
              <w:jc w:val="center"/>
              <w:outlineLvl w:val="9"/>
              <w:rPr>
                <w:color w:val="auto"/>
                <w:highlight w:val="none"/>
              </w:rPr>
            </w:pPr>
            <w:r>
              <w:rPr>
                <w:color w:val="auto"/>
                <w:highlight w:val="none"/>
              </w:rPr>
              <w:t>项目名称</w:t>
            </w:r>
          </w:p>
        </w:tc>
        <w:tc>
          <w:tcPr>
            <w:tcW w:w="1547" w:type="dxa"/>
            <w:gridSpan w:val="2"/>
            <w:vAlign w:val="center"/>
          </w:tcPr>
          <w:p>
            <w:pPr>
              <w:jc w:val="center"/>
              <w:outlineLvl w:val="9"/>
              <w:rPr>
                <w:color w:val="auto"/>
                <w:highlight w:val="none"/>
              </w:rPr>
            </w:pPr>
            <w:r>
              <w:rPr>
                <w:color w:val="auto"/>
                <w:highlight w:val="none"/>
              </w:rPr>
              <w:t>建设规模</w:t>
            </w:r>
          </w:p>
        </w:tc>
        <w:tc>
          <w:tcPr>
            <w:tcW w:w="1548" w:type="dxa"/>
            <w:gridSpan w:val="2"/>
            <w:vAlign w:val="center"/>
          </w:tcPr>
          <w:p>
            <w:pPr>
              <w:jc w:val="center"/>
              <w:outlineLvl w:val="9"/>
              <w:rPr>
                <w:color w:val="auto"/>
                <w:highlight w:val="none"/>
              </w:rPr>
            </w:pPr>
            <w:r>
              <w:rPr>
                <w:color w:val="auto"/>
                <w:highlight w:val="none"/>
              </w:rPr>
              <w:t>开、竣工日期</w:t>
            </w:r>
          </w:p>
        </w:tc>
        <w:tc>
          <w:tcPr>
            <w:tcW w:w="1547" w:type="dxa"/>
            <w:gridSpan w:val="2"/>
            <w:vAlign w:val="center"/>
          </w:tcPr>
          <w:p>
            <w:pPr>
              <w:jc w:val="center"/>
              <w:outlineLvl w:val="9"/>
              <w:rPr>
                <w:color w:val="auto"/>
                <w:highlight w:val="none"/>
              </w:rPr>
            </w:pPr>
            <w:r>
              <w:rPr>
                <w:color w:val="auto"/>
                <w:highlight w:val="none"/>
              </w:rPr>
              <w:t>在建或已完</w:t>
            </w:r>
          </w:p>
        </w:tc>
        <w:tc>
          <w:tcPr>
            <w:tcW w:w="1548" w:type="dxa"/>
            <w:gridSpan w:val="2"/>
            <w:vAlign w:val="center"/>
          </w:tcPr>
          <w:p>
            <w:pPr>
              <w:jc w:val="center"/>
              <w:outlineLvl w:val="9"/>
              <w:rPr>
                <w:color w:val="auto"/>
                <w:highlight w:val="none"/>
              </w:rPr>
            </w:pPr>
            <w:r>
              <w:rPr>
                <w:color w:val="auto"/>
                <w:highlight w:val="none"/>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47" w:type="dxa"/>
            <w:gridSpan w:val="2"/>
            <w:vAlign w:val="center"/>
          </w:tcPr>
          <w:p>
            <w:pPr>
              <w:jc w:val="center"/>
              <w:outlineLvl w:val="9"/>
              <w:rPr>
                <w:color w:val="auto"/>
                <w:highlight w:val="none"/>
              </w:rPr>
            </w:pPr>
          </w:p>
        </w:tc>
        <w:tc>
          <w:tcPr>
            <w:tcW w:w="1548" w:type="dxa"/>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vAlign w:val="center"/>
          </w:tcPr>
          <w:p>
            <w:pPr>
              <w:jc w:val="center"/>
              <w:outlineLvl w:val="9"/>
              <w:rPr>
                <w:color w:val="auto"/>
                <w:highlight w:val="none"/>
              </w:rPr>
            </w:pPr>
          </w:p>
        </w:tc>
        <w:tc>
          <w:tcPr>
            <w:tcW w:w="1548" w:type="dxa"/>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47" w:type="dxa"/>
            <w:gridSpan w:val="2"/>
            <w:vAlign w:val="center"/>
          </w:tcPr>
          <w:p>
            <w:pPr>
              <w:jc w:val="center"/>
              <w:outlineLvl w:val="9"/>
              <w:rPr>
                <w:color w:val="auto"/>
                <w:highlight w:val="none"/>
              </w:rPr>
            </w:pPr>
          </w:p>
        </w:tc>
        <w:tc>
          <w:tcPr>
            <w:tcW w:w="1548" w:type="dxa"/>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1547" w:type="dxa"/>
            <w:gridSpan w:val="2"/>
            <w:vAlign w:val="center"/>
          </w:tcPr>
          <w:p>
            <w:pPr>
              <w:jc w:val="center"/>
              <w:outlineLvl w:val="9"/>
              <w:rPr>
                <w:color w:val="auto"/>
                <w:highlight w:val="none"/>
              </w:rPr>
            </w:pPr>
          </w:p>
        </w:tc>
        <w:tc>
          <w:tcPr>
            <w:tcW w:w="1548" w:type="dxa"/>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c>
          <w:tcPr>
            <w:tcW w:w="1547" w:type="dxa"/>
            <w:gridSpan w:val="2"/>
            <w:vAlign w:val="center"/>
          </w:tcPr>
          <w:p>
            <w:pPr>
              <w:jc w:val="center"/>
              <w:outlineLvl w:val="9"/>
              <w:rPr>
                <w:color w:val="auto"/>
                <w:highlight w:val="none"/>
              </w:rPr>
            </w:pPr>
          </w:p>
        </w:tc>
        <w:tc>
          <w:tcPr>
            <w:tcW w:w="1548" w:type="dxa"/>
            <w:gridSpan w:val="2"/>
            <w:vAlign w:val="center"/>
          </w:tcPr>
          <w:p>
            <w:pPr>
              <w:jc w:val="center"/>
              <w:outlineLvl w:val="9"/>
              <w:rPr>
                <w:color w:val="auto"/>
                <w:highlight w:val="none"/>
              </w:rPr>
            </w:pPr>
          </w:p>
        </w:tc>
      </w:tr>
    </w:tbl>
    <w:p>
      <w:pPr>
        <w:outlineLvl w:val="9"/>
        <w:rPr>
          <w:color w:val="auto"/>
          <w:highlight w:val="none"/>
        </w:rPr>
      </w:pPr>
    </w:p>
    <w:p>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pPr>
        <w:numPr>
          <w:ilvl w:val="0"/>
          <w:numId w:val="13"/>
        </w:numPr>
        <w:ind w:firstLine="960" w:firstLineChars="4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附项目经理注册建造师注册证书、安全生产考核合格证书（B 证）和已完工程中标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通知书（工程合同协议书）或工程竣工验收证明材料的复印件，以及投标人认为需要增加的其他证明材料复印件，以上复印件均须加盖投标人单位公章。</w:t>
      </w: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spacing w:before="56"/>
        <w:ind w:left="0" w:right="413" w:firstLine="0"/>
        <w:jc w:val="center"/>
        <w:outlineLvl w:val="9"/>
        <w:rPr>
          <w:b/>
          <w:color w:val="auto"/>
          <w:sz w:val="24"/>
          <w:highlight w:val="none"/>
        </w:rPr>
      </w:pPr>
      <w:r>
        <w:rPr>
          <w:b/>
          <w:color w:val="auto"/>
          <w:sz w:val="24"/>
          <w:highlight w:val="none"/>
        </w:rPr>
        <w:t>项目技术负责人简历表</w:t>
      </w:r>
    </w:p>
    <w:p>
      <w:pPr>
        <w:pStyle w:val="11"/>
        <w:outlineLvl w:val="9"/>
        <w:rPr>
          <w:b/>
          <w:color w:val="auto"/>
          <w:sz w:val="22"/>
          <w:highlight w:val="none"/>
        </w:rPr>
      </w:pPr>
    </w:p>
    <w:p>
      <w:pPr>
        <w:pStyle w:val="11"/>
        <w:tabs>
          <w:tab w:val="left" w:pos="2312"/>
          <w:tab w:val="left" w:pos="5251"/>
        </w:tabs>
        <w:spacing w:after="6"/>
        <w:ind w:left="1051"/>
        <w:outlineLvl w:val="9"/>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u w:val="single"/>
        </w:rPr>
        <w:t>（项目名称）</w:t>
      </w:r>
      <w:r>
        <w:rPr>
          <w:color w:val="auto"/>
          <w:highlight w:val="none"/>
          <w:u w:val="single"/>
        </w:rPr>
        <w:tab/>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83"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3"/>
            <w:vAlign w:val="center"/>
          </w:tcPr>
          <w:p>
            <w:pPr>
              <w:jc w:val="center"/>
              <w:outlineLvl w:val="9"/>
              <w:rPr>
                <w:rFonts w:hint="eastAsia" w:ascii="宋体" w:hAnsi="宋体" w:eastAsia="宋体" w:cs="宋体"/>
                <w:color w:val="auto"/>
                <w:highlight w:val="none"/>
              </w:rPr>
            </w:pPr>
          </w:p>
        </w:tc>
        <w:tc>
          <w:tcPr>
            <w:tcW w:w="1893"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vAlign w:val="center"/>
          </w:tcPr>
          <w:p>
            <w:pPr>
              <w:jc w:val="center"/>
              <w:outlineLvl w:val="9"/>
              <w:rPr>
                <w:rFonts w:hint="eastAsia" w:ascii="宋体" w:hAnsi="宋体" w:eastAsia="宋体" w:cs="宋体"/>
                <w:color w:val="auto"/>
                <w:highlight w:val="none"/>
              </w:rPr>
            </w:pPr>
          </w:p>
        </w:tc>
        <w:tc>
          <w:tcPr>
            <w:tcW w:w="1108"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76" w:type="dxa"/>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083"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vAlign w:val="center"/>
          </w:tcPr>
          <w:p>
            <w:pPr>
              <w:jc w:val="center"/>
              <w:outlineLvl w:val="9"/>
              <w:rPr>
                <w:rFonts w:hint="eastAsia" w:ascii="宋体" w:hAnsi="宋体" w:eastAsia="宋体" w:cs="宋体"/>
                <w:color w:val="auto"/>
                <w:highlight w:val="none"/>
              </w:rPr>
            </w:pPr>
          </w:p>
        </w:tc>
        <w:tc>
          <w:tcPr>
            <w:tcW w:w="1893"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vAlign w:val="center"/>
          </w:tcPr>
          <w:p>
            <w:pPr>
              <w:jc w:val="center"/>
              <w:outlineLvl w:val="9"/>
              <w:rPr>
                <w:rFonts w:hint="eastAsia" w:ascii="宋体" w:hAnsi="宋体" w:eastAsia="宋体" w:cs="宋体"/>
                <w:color w:val="auto"/>
                <w:highlight w:val="none"/>
              </w:rPr>
            </w:pPr>
          </w:p>
        </w:tc>
        <w:tc>
          <w:tcPr>
            <w:tcW w:w="1108"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276" w:type="dxa"/>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423" w:type="dxa"/>
            <w:gridSpan w:val="4"/>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1893" w:type="dxa"/>
            <w:gridSpan w:val="2"/>
            <w:vAlign w:val="center"/>
          </w:tcPr>
          <w:p>
            <w:pPr>
              <w:jc w:val="center"/>
              <w:outlineLvl w:val="9"/>
              <w:rPr>
                <w:rFonts w:hint="eastAsia" w:ascii="宋体" w:hAnsi="宋体" w:eastAsia="宋体" w:cs="宋体"/>
                <w:color w:val="auto"/>
                <w:highlight w:val="none"/>
              </w:rPr>
            </w:pPr>
          </w:p>
        </w:tc>
        <w:tc>
          <w:tcPr>
            <w:tcW w:w="2693" w:type="dxa"/>
            <w:gridSpan w:val="4"/>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担任技术负责人年限</w:t>
            </w:r>
          </w:p>
        </w:tc>
        <w:tc>
          <w:tcPr>
            <w:tcW w:w="1276" w:type="dxa"/>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9285" w:type="dxa"/>
            <w:gridSpan w:val="11"/>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47"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7"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547"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vAlign w:val="center"/>
          </w:tcPr>
          <w:p>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547" w:type="dxa"/>
            <w:gridSpan w:val="2"/>
            <w:vAlign w:val="center"/>
          </w:tcPr>
          <w:p>
            <w:pPr>
              <w:jc w:val="center"/>
              <w:outlineLvl w:val="9"/>
              <w:rPr>
                <w:rFonts w:hint="eastAsia" w:ascii="宋体" w:hAnsi="宋体" w:eastAsia="宋体" w:cs="宋体"/>
                <w:color w:val="auto"/>
                <w:highlight w:val="none"/>
              </w:rPr>
            </w:pPr>
          </w:p>
        </w:tc>
        <w:tc>
          <w:tcPr>
            <w:tcW w:w="1548" w:type="dxa"/>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vAlign w:val="center"/>
          </w:tcPr>
          <w:p>
            <w:pPr>
              <w:jc w:val="center"/>
              <w:outlineLvl w:val="9"/>
              <w:rPr>
                <w:rFonts w:hint="eastAsia" w:ascii="宋体" w:hAnsi="宋体" w:eastAsia="宋体" w:cs="宋体"/>
                <w:color w:val="auto"/>
                <w:highlight w:val="none"/>
              </w:rPr>
            </w:pPr>
          </w:p>
        </w:tc>
        <w:tc>
          <w:tcPr>
            <w:tcW w:w="1548" w:type="dxa"/>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vAlign w:val="center"/>
          </w:tcPr>
          <w:p>
            <w:pPr>
              <w:jc w:val="center"/>
              <w:outlineLvl w:val="9"/>
              <w:rPr>
                <w:rFonts w:hint="eastAsia" w:ascii="宋体" w:hAnsi="宋体" w:eastAsia="宋体" w:cs="宋体"/>
                <w:color w:val="auto"/>
                <w:highlight w:val="none"/>
              </w:rPr>
            </w:pPr>
          </w:p>
        </w:tc>
        <w:tc>
          <w:tcPr>
            <w:tcW w:w="1548" w:type="dxa"/>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547" w:type="dxa"/>
            <w:gridSpan w:val="2"/>
            <w:vAlign w:val="center"/>
          </w:tcPr>
          <w:p>
            <w:pPr>
              <w:jc w:val="center"/>
              <w:outlineLvl w:val="9"/>
              <w:rPr>
                <w:rFonts w:hint="eastAsia" w:ascii="宋体" w:hAnsi="宋体" w:eastAsia="宋体" w:cs="宋体"/>
                <w:color w:val="auto"/>
                <w:highlight w:val="none"/>
              </w:rPr>
            </w:pPr>
          </w:p>
        </w:tc>
        <w:tc>
          <w:tcPr>
            <w:tcW w:w="1548" w:type="dxa"/>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c>
          <w:tcPr>
            <w:tcW w:w="1547" w:type="dxa"/>
            <w:gridSpan w:val="2"/>
            <w:vAlign w:val="center"/>
          </w:tcPr>
          <w:p>
            <w:pPr>
              <w:jc w:val="center"/>
              <w:outlineLvl w:val="9"/>
              <w:rPr>
                <w:rFonts w:hint="eastAsia" w:ascii="宋体" w:hAnsi="宋体" w:eastAsia="宋体" w:cs="宋体"/>
                <w:color w:val="auto"/>
                <w:highlight w:val="none"/>
              </w:rPr>
            </w:pPr>
          </w:p>
        </w:tc>
        <w:tc>
          <w:tcPr>
            <w:tcW w:w="1548" w:type="dxa"/>
            <w:gridSpan w:val="2"/>
            <w:vAlign w:val="center"/>
          </w:tcPr>
          <w:p>
            <w:pPr>
              <w:jc w:val="center"/>
              <w:outlineLvl w:val="9"/>
              <w:rPr>
                <w:rFonts w:hint="eastAsia" w:ascii="宋体" w:hAnsi="宋体" w:eastAsia="宋体" w:cs="宋体"/>
                <w:color w:val="auto"/>
                <w:highlight w:val="none"/>
              </w:rPr>
            </w:pPr>
          </w:p>
        </w:tc>
      </w:tr>
    </w:tbl>
    <w:p>
      <w:pPr>
        <w:pStyle w:val="11"/>
        <w:spacing w:before="6"/>
        <w:outlineLvl w:val="9"/>
        <w:rPr>
          <w:color w:val="auto"/>
          <w:sz w:val="32"/>
          <w:highlight w:val="none"/>
        </w:rPr>
      </w:pPr>
    </w:p>
    <w:p>
      <w:pPr>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p>
      <w:pPr>
        <w:ind w:firstLine="840" w:firstLineChars="400"/>
        <w:outlineLvl w:val="9"/>
        <w:rPr>
          <w:rFonts w:hint="eastAsia" w:ascii="宋体" w:hAnsi="宋体" w:eastAsia="宋体" w:cs="宋体"/>
          <w:color w:val="auto"/>
          <w:highlight w:val="none"/>
        </w:rPr>
      </w:pPr>
      <w:r>
        <w:rPr>
          <w:rFonts w:hint="eastAsia" w:ascii="宋体" w:hAnsi="宋体" w:eastAsia="宋体" w:cs="宋体"/>
          <w:color w:val="auto"/>
          <w:highlight w:val="none"/>
        </w:rPr>
        <w:t>1、附技术负责人的职称证、资格证和已完工程中标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通知书（工程合同协议书）或工程竣工验收证明材料的复印件，以及投标人认为需要增加的其他证明材料复印件，以上复印件须加盖投标人单位公章。</w:t>
      </w:r>
    </w:p>
    <w:p>
      <w:pPr>
        <w:pStyle w:val="11"/>
        <w:outlineLvl w:val="9"/>
        <w:rPr>
          <w:color w:val="auto"/>
          <w:sz w:val="20"/>
          <w:highlight w:val="none"/>
        </w:rPr>
      </w:pPr>
    </w:p>
    <w:p>
      <w:pPr>
        <w:pStyle w:val="11"/>
        <w:outlineLvl w:val="9"/>
        <w:rPr>
          <w:color w:val="auto"/>
          <w:sz w:val="20"/>
          <w:highlight w:val="none"/>
        </w:rPr>
      </w:pPr>
    </w:p>
    <w:p>
      <w:pPr>
        <w:pStyle w:val="11"/>
        <w:outlineLvl w:val="9"/>
        <w:rPr>
          <w:color w:val="auto"/>
          <w:sz w:val="20"/>
          <w:highlight w:val="none"/>
        </w:rPr>
      </w:pPr>
    </w:p>
    <w:p>
      <w:pPr>
        <w:pStyle w:val="11"/>
        <w:outlineLvl w:val="9"/>
        <w:rPr>
          <w:color w:val="auto"/>
          <w:sz w:val="20"/>
          <w:highlight w:val="none"/>
        </w:rPr>
      </w:pPr>
    </w:p>
    <w:p>
      <w:pPr>
        <w:pStyle w:val="11"/>
        <w:outlineLvl w:val="9"/>
        <w:rPr>
          <w:color w:val="auto"/>
          <w:sz w:val="20"/>
          <w:highlight w:val="none"/>
        </w:rPr>
      </w:pPr>
    </w:p>
    <w:p>
      <w:pPr>
        <w:pStyle w:val="11"/>
        <w:spacing w:before="7"/>
        <w:outlineLvl w:val="9"/>
        <w:rPr>
          <w:color w:val="auto"/>
          <w:sz w:val="24"/>
          <w:highlight w:val="none"/>
        </w:rPr>
      </w:pPr>
    </w:p>
    <w:p>
      <w:pPr>
        <w:pStyle w:val="29"/>
        <w:widowControl w:val="0"/>
        <w:numPr>
          <w:ilvl w:val="0"/>
          <w:numId w:val="0"/>
        </w:numPr>
        <w:autoSpaceDE w:val="0"/>
        <w:autoSpaceDN w:val="0"/>
        <w:adjustRightInd w:val="0"/>
        <w:outlineLvl w:val="9"/>
        <w:rPr>
          <w:rFonts w:hint="eastAsia"/>
          <w:color w:val="auto"/>
          <w:highlight w:val="none"/>
        </w:rPr>
      </w:pPr>
      <w:bookmarkStart w:id="654" w:name="（四）项目管理机构配备辅助说明资料"/>
      <w:bookmarkEnd w:id="654"/>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widowControl w:val="0"/>
        <w:numPr>
          <w:ilvl w:val="0"/>
          <w:numId w:val="0"/>
        </w:numPr>
        <w:autoSpaceDE w:val="0"/>
        <w:autoSpaceDN w:val="0"/>
        <w:adjustRightInd w:val="0"/>
        <w:outlineLvl w:val="9"/>
        <w:rPr>
          <w:rFonts w:hint="eastAsia"/>
          <w:color w:val="auto"/>
          <w:highlight w:val="none"/>
        </w:rPr>
      </w:pPr>
    </w:p>
    <w:p>
      <w:pPr>
        <w:pStyle w:val="29"/>
        <w:outlineLvl w:val="9"/>
        <w:rPr>
          <w:rFonts w:hint="eastAsia"/>
          <w:color w:val="auto"/>
          <w:highlight w:val="none"/>
          <w:lang w:val="en-US" w:eastAsia="zh-CN"/>
        </w:rPr>
      </w:pPr>
    </w:p>
    <w:p>
      <w:pPr>
        <w:jc w:val="both"/>
        <w:outlineLvl w:val="9"/>
        <w:rPr>
          <w:rFonts w:hint="eastAsia" w:ascii="宋体" w:hAnsi="宋体" w:eastAsia="宋体" w:cs="宋体"/>
          <w:b/>
          <w:bCs/>
          <w:color w:val="auto"/>
          <w:sz w:val="24"/>
          <w:highlight w:val="none"/>
        </w:rPr>
      </w:pPr>
    </w:p>
    <w:p>
      <w:pPr>
        <w:jc w:val="both"/>
        <w:outlineLvl w:val="9"/>
        <w:rPr>
          <w:rFonts w:hint="eastAsia" w:ascii="宋体" w:hAnsi="宋体" w:eastAsia="宋体" w:cs="宋体"/>
          <w:b/>
          <w:bCs/>
          <w:color w:val="auto"/>
          <w:sz w:val="32"/>
          <w:szCs w:val="40"/>
          <w:highlight w:val="none"/>
          <w:lang w:val="en-US" w:eastAsia="zh-CN"/>
        </w:rPr>
      </w:pPr>
    </w:p>
    <w:p>
      <w:pPr>
        <w:spacing w:line="360" w:lineRule="auto"/>
        <w:jc w:val="center"/>
        <w:outlineLvl w:val="0"/>
        <w:rPr>
          <w:rFonts w:hint="eastAsia" w:ascii="方正小标宋简体" w:hAnsi="方正小标宋简体" w:eastAsia="方正小标宋简体" w:cs="方正小标宋简体"/>
          <w:color w:val="auto"/>
          <w:sz w:val="44"/>
          <w:szCs w:val="44"/>
          <w:highlight w:val="none"/>
        </w:rPr>
      </w:pPr>
      <w:bookmarkStart w:id="655" w:name="_Toc957"/>
      <w:r>
        <w:rPr>
          <w:rFonts w:hint="eastAsia" w:ascii="宋体" w:hAnsi="宋体" w:eastAsia="宋体" w:cs="宋体"/>
          <w:color w:val="auto"/>
          <w:sz w:val="44"/>
          <w:szCs w:val="44"/>
          <w:highlight w:val="none"/>
        </w:rPr>
        <w:t>质疑函（格式）</w:t>
      </w:r>
      <w:bookmarkEnd w:id="655"/>
    </w:p>
    <w:p>
      <w:pPr>
        <w:pStyle w:val="13"/>
        <w:snapToGrid w:val="0"/>
        <w:spacing w:line="360" w:lineRule="auto"/>
        <w:ind w:firstLine="482" w:firstLineChars="200"/>
        <w:outlineLvl w:val="0"/>
        <w:rPr>
          <w:rFonts w:hAnsi="宋体"/>
          <w:b/>
          <w:bCs/>
          <w:color w:val="auto"/>
          <w:sz w:val="24"/>
          <w:szCs w:val="24"/>
          <w:highlight w:val="none"/>
        </w:rPr>
      </w:pPr>
      <w:bookmarkStart w:id="656" w:name="_Toc6728"/>
      <w:r>
        <w:rPr>
          <w:rFonts w:hint="eastAsia" w:hAnsi="宋体"/>
          <w:b/>
          <w:bCs/>
          <w:color w:val="auto"/>
          <w:sz w:val="24"/>
          <w:szCs w:val="24"/>
          <w:highlight w:val="none"/>
        </w:rPr>
        <w:t>一、质疑供应商基本信息：</w:t>
      </w:r>
      <w:bookmarkEnd w:id="656"/>
    </w:p>
    <w:p>
      <w:pPr>
        <w:pStyle w:val="13"/>
        <w:snapToGrid w:val="0"/>
        <w:spacing w:line="360" w:lineRule="auto"/>
        <w:ind w:firstLine="480" w:firstLineChars="200"/>
        <w:outlineLvl w:val="9"/>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outlineLvl w:val="9"/>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0" w:firstLineChars="200"/>
        <w:outlineLvl w:val="9"/>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snapToGrid w:val="0"/>
        <w:spacing w:line="360" w:lineRule="auto"/>
        <w:ind w:firstLine="480" w:firstLineChars="200"/>
        <w:outlineLvl w:val="9"/>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13"/>
        <w:snapToGrid w:val="0"/>
        <w:spacing w:line="360" w:lineRule="auto"/>
        <w:ind w:firstLine="480" w:firstLineChars="200"/>
        <w:outlineLvl w:val="9"/>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3"/>
        <w:snapToGrid w:val="0"/>
        <w:spacing w:line="360" w:lineRule="auto"/>
        <w:ind w:firstLine="480" w:firstLineChars="200"/>
        <w:outlineLvl w:val="9"/>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snapToGrid w:val="0"/>
        <w:spacing w:line="360" w:lineRule="auto"/>
        <w:ind w:firstLine="482" w:firstLineChars="200"/>
        <w:outlineLvl w:val="0"/>
        <w:rPr>
          <w:rFonts w:hint="eastAsia" w:hAnsi="宋体"/>
          <w:b/>
          <w:bCs/>
          <w:color w:val="auto"/>
          <w:sz w:val="24"/>
          <w:szCs w:val="24"/>
          <w:highlight w:val="none"/>
        </w:rPr>
      </w:pPr>
      <w:bookmarkStart w:id="657" w:name="_Toc3637"/>
      <w:r>
        <w:rPr>
          <w:rFonts w:hint="eastAsia" w:hAnsi="宋体"/>
          <w:b/>
          <w:bCs/>
          <w:color w:val="auto"/>
          <w:sz w:val="24"/>
          <w:szCs w:val="24"/>
          <w:highlight w:val="none"/>
        </w:rPr>
        <w:t>二、质疑项目基本情况：</w:t>
      </w:r>
      <w:bookmarkEnd w:id="657"/>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质疑事项：</w:t>
      </w:r>
    </w:p>
    <w:p>
      <w:pPr>
        <w:pStyle w:val="13"/>
        <w:spacing w:line="360" w:lineRule="auto"/>
        <w:ind w:left="25" w:leftChars="12" w:firstLine="352" w:firstLineChars="147"/>
        <w:outlineLvl w:val="9"/>
        <w:rPr>
          <w:rFonts w:hint="eastAsia" w:hAnsi="宋体"/>
          <w:color w:val="auto"/>
          <w:sz w:val="24"/>
          <w:szCs w:val="24"/>
          <w:highlight w:val="none"/>
        </w:rPr>
      </w:pPr>
      <w:r>
        <w:rPr>
          <w:rFonts w:hint="eastAsia" w:hAnsi="宋体"/>
          <w:color w:val="auto"/>
          <w:sz w:val="24"/>
          <w:szCs w:val="24"/>
          <w:highlight w:val="none"/>
        </w:rPr>
        <w:t>□招标文件   招标文件获取日期：</w:t>
      </w:r>
      <w:r>
        <w:rPr>
          <w:rFonts w:hint="eastAsia" w:hAnsi="宋体"/>
          <w:bCs/>
          <w:color w:val="auto"/>
          <w:sz w:val="24"/>
          <w:szCs w:val="24"/>
          <w:highlight w:val="none"/>
          <w:u w:val="single"/>
        </w:rPr>
        <w:t xml:space="preserve">                                   </w:t>
      </w:r>
    </w:p>
    <w:p>
      <w:pPr>
        <w:pStyle w:val="13"/>
        <w:spacing w:line="360" w:lineRule="auto"/>
        <w:ind w:left="25" w:leftChars="12" w:firstLine="352" w:firstLineChars="147"/>
        <w:outlineLvl w:val="9"/>
        <w:rPr>
          <w:rFonts w:hint="eastAsia" w:hAnsi="宋体"/>
          <w:color w:val="auto"/>
          <w:sz w:val="24"/>
          <w:szCs w:val="24"/>
          <w:highlight w:val="none"/>
        </w:rPr>
      </w:pPr>
      <w:r>
        <w:rPr>
          <w:rFonts w:hint="eastAsia" w:hAnsi="宋体"/>
          <w:color w:val="auto"/>
          <w:sz w:val="24"/>
          <w:szCs w:val="24"/>
          <w:highlight w:val="none"/>
        </w:rPr>
        <w:t xml:space="preserve">□采购过程   </w:t>
      </w:r>
    </w:p>
    <w:p>
      <w:pPr>
        <w:pStyle w:val="13"/>
        <w:spacing w:line="360" w:lineRule="auto"/>
        <w:ind w:left="25" w:leftChars="12" w:firstLine="352" w:firstLineChars="147"/>
        <w:outlineLvl w:val="9"/>
        <w:rPr>
          <w:rFonts w:hint="eastAsia" w:hAnsi="宋体"/>
          <w:bCs/>
          <w:color w:val="auto"/>
          <w:sz w:val="24"/>
          <w:szCs w:val="24"/>
          <w:highlight w:val="none"/>
          <w:u w:val="single"/>
        </w:rPr>
      </w:pPr>
      <w:r>
        <w:rPr>
          <w:rFonts w:hint="eastAsia" w:hAnsi="宋体"/>
          <w:color w:val="auto"/>
          <w:sz w:val="24"/>
          <w:szCs w:val="24"/>
          <w:highlight w:val="none"/>
        </w:rPr>
        <w:t xml:space="preserve">□中标结果   </w:t>
      </w:r>
    </w:p>
    <w:p>
      <w:pPr>
        <w:pStyle w:val="13"/>
        <w:spacing w:line="360" w:lineRule="auto"/>
        <w:ind w:left="25" w:leftChars="12" w:firstLine="472" w:firstLineChars="196"/>
        <w:outlineLvl w:val="0"/>
        <w:rPr>
          <w:rFonts w:hint="eastAsia" w:hAnsi="宋体"/>
          <w:b/>
          <w:color w:val="auto"/>
          <w:sz w:val="24"/>
          <w:szCs w:val="24"/>
          <w:highlight w:val="none"/>
        </w:rPr>
      </w:pPr>
      <w:bookmarkStart w:id="658" w:name="_Toc15347"/>
      <w:r>
        <w:rPr>
          <w:rFonts w:hint="eastAsia" w:hAnsi="宋体"/>
          <w:b/>
          <w:color w:val="auto"/>
          <w:sz w:val="24"/>
          <w:szCs w:val="24"/>
          <w:highlight w:val="none"/>
        </w:rPr>
        <w:t>三、质疑事项具体内容</w:t>
      </w:r>
      <w:bookmarkEnd w:id="658"/>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质疑事项2</w:t>
      </w:r>
    </w:p>
    <w:p>
      <w:pPr>
        <w:pStyle w:val="13"/>
        <w:spacing w:line="360" w:lineRule="auto"/>
        <w:ind w:left="25" w:leftChars="12" w:firstLine="472" w:firstLineChars="197"/>
        <w:outlineLvl w:val="9"/>
        <w:rPr>
          <w:rFonts w:hint="eastAsia" w:hAnsi="宋体"/>
          <w:color w:val="auto"/>
          <w:sz w:val="24"/>
          <w:szCs w:val="24"/>
          <w:highlight w:val="none"/>
        </w:rPr>
      </w:pPr>
      <w:r>
        <w:rPr>
          <w:rFonts w:hAnsi="宋体"/>
          <w:color w:val="auto"/>
          <w:sz w:val="24"/>
          <w:szCs w:val="24"/>
          <w:highlight w:val="none"/>
        </w:rPr>
        <w:t>……</w:t>
      </w:r>
    </w:p>
    <w:p>
      <w:pPr>
        <w:pStyle w:val="13"/>
        <w:spacing w:line="360" w:lineRule="auto"/>
        <w:ind w:left="25" w:leftChars="12" w:firstLine="472" w:firstLineChars="197"/>
        <w:outlineLvl w:val="0"/>
        <w:rPr>
          <w:rFonts w:hint="eastAsia" w:hAnsi="宋体"/>
          <w:color w:val="auto"/>
          <w:sz w:val="24"/>
          <w:szCs w:val="24"/>
          <w:highlight w:val="none"/>
        </w:rPr>
      </w:pPr>
      <w:bookmarkStart w:id="659" w:name="_Toc17818"/>
      <w:r>
        <w:rPr>
          <w:rFonts w:hint="eastAsia" w:hAnsi="宋体"/>
          <w:color w:val="auto"/>
          <w:sz w:val="24"/>
          <w:szCs w:val="24"/>
          <w:highlight w:val="none"/>
        </w:rPr>
        <w:t>四、与质疑事项相关的质疑请求：</w:t>
      </w:r>
      <w:bookmarkEnd w:id="659"/>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3"/>
        <w:spacing w:line="360" w:lineRule="auto"/>
        <w:ind w:left="25" w:leftChars="12" w:firstLine="352" w:firstLineChars="147"/>
        <w:outlineLvl w:val="9"/>
        <w:rPr>
          <w:rFonts w:hint="eastAsia" w:hAnsi="宋体"/>
          <w:color w:val="auto"/>
          <w:sz w:val="24"/>
          <w:szCs w:val="24"/>
          <w:highlight w:val="none"/>
        </w:rPr>
      </w:pPr>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签字（签章）：                                       公章：</w:t>
      </w:r>
    </w:p>
    <w:p>
      <w:pPr>
        <w:pStyle w:val="13"/>
        <w:spacing w:line="360" w:lineRule="auto"/>
        <w:ind w:left="25" w:leftChars="12" w:firstLine="352" w:firstLineChars="147"/>
        <w:outlineLvl w:val="9"/>
        <w:rPr>
          <w:rFonts w:hint="eastAsia" w:hAnsi="宋体"/>
          <w:color w:val="auto"/>
          <w:sz w:val="24"/>
          <w:szCs w:val="24"/>
          <w:highlight w:val="none"/>
        </w:rPr>
      </w:pPr>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日期：</w:t>
      </w:r>
    </w:p>
    <w:p>
      <w:pPr>
        <w:pStyle w:val="13"/>
        <w:snapToGrid w:val="0"/>
        <w:spacing w:line="360" w:lineRule="auto"/>
        <w:outlineLvl w:val="9"/>
        <w:rPr>
          <w:rFonts w:hint="eastAsia" w:hAnsi="宋体"/>
          <w:b/>
          <w:color w:val="auto"/>
          <w:sz w:val="24"/>
          <w:szCs w:val="24"/>
          <w:highlight w:val="none"/>
        </w:rPr>
      </w:pPr>
    </w:p>
    <w:p>
      <w:pPr>
        <w:pStyle w:val="13"/>
        <w:snapToGrid w:val="0"/>
        <w:spacing w:line="360" w:lineRule="auto"/>
        <w:outlineLvl w:val="9"/>
        <w:rPr>
          <w:rFonts w:hint="eastAsia" w:hAnsi="宋体"/>
          <w:b/>
          <w:color w:val="auto"/>
          <w:sz w:val="24"/>
          <w:szCs w:val="24"/>
          <w:highlight w:val="none"/>
        </w:rPr>
      </w:pPr>
    </w:p>
    <w:p>
      <w:pPr>
        <w:pStyle w:val="13"/>
        <w:snapToGrid w:val="0"/>
        <w:spacing w:line="360" w:lineRule="auto"/>
        <w:outlineLvl w:val="9"/>
        <w:rPr>
          <w:rFonts w:hint="eastAsia" w:hAnsi="宋体"/>
          <w:b/>
          <w:color w:val="auto"/>
          <w:sz w:val="24"/>
          <w:szCs w:val="24"/>
          <w:highlight w:val="none"/>
        </w:rPr>
      </w:pPr>
    </w:p>
    <w:p>
      <w:pPr>
        <w:pStyle w:val="13"/>
        <w:snapToGrid w:val="0"/>
        <w:spacing w:line="360" w:lineRule="auto"/>
        <w:outlineLvl w:val="9"/>
        <w:rPr>
          <w:rFonts w:hint="eastAsia" w:hAnsi="宋体"/>
          <w:b/>
          <w:color w:val="auto"/>
          <w:sz w:val="24"/>
          <w:szCs w:val="24"/>
          <w:highlight w:val="none"/>
        </w:rPr>
      </w:pPr>
      <w:r>
        <w:rPr>
          <w:rFonts w:hint="eastAsia" w:hAnsi="宋体"/>
          <w:b/>
          <w:color w:val="auto"/>
          <w:sz w:val="24"/>
          <w:szCs w:val="24"/>
          <w:highlight w:val="none"/>
        </w:rPr>
        <w:t>说明：</w:t>
      </w:r>
    </w:p>
    <w:p>
      <w:pPr>
        <w:pStyle w:val="13"/>
        <w:spacing w:line="360" w:lineRule="auto"/>
        <w:ind w:left="25" w:leftChars="12" w:firstLine="354" w:firstLineChars="147"/>
        <w:outlineLvl w:val="9"/>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13"/>
        <w:spacing w:line="360" w:lineRule="auto"/>
        <w:ind w:left="25" w:leftChars="12" w:firstLine="354" w:firstLineChars="147"/>
        <w:outlineLvl w:val="9"/>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54" w:firstLineChars="147"/>
        <w:outlineLvl w:val="9"/>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13"/>
        <w:spacing w:line="360" w:lineRule="auto"/>
        <w:ind w:left="25" w:leftChars="12" w:firstLine="354" w:firstLineChars="147"/>
        <w:outlineLvl w:val="9"/>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pPr>
        <w:pStyle w:val="13"/>
        <w:spacing w:line="360" w:lineRule="auto"/>
        <w:ind w:left="25" w:leftChars="12" w:firstLine="354" w:firstLineChars="147"/>
        <w:outlineLvl w:val="9"/>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spacing w:line="460" w:lineRule="exact"/>
        <w:outlineLvl w:val="9"/>
        <w:rPr>
          <w:rFonts w:hint="eastAsia" w:eastAsia="隶书"/>
          <w:color w:val="auto"/>
          <w:sz w:val="44"/>
          <w:highlight w:val="none"/>
        </w:rPr>
      </w:pPr>
    </w:p>
    <w:p>
      <w:pPr>
        <w:spacing w:line="360" w:lineRule="auto"/>
        <w:jc w:val="left"/>
        <w:outlineLvl w:val="9"/>
        <w:rPr>
          <w:rFonts w:hint="eastAsia" w:ascii="宋体" w:hAnsi="宋体"/>
          <w:b/>
          <w:color w:val="auto"/>
          <w:sz w:val="24"/>
          <w:highlight w:val="none"/>
        </w:rPr>
      </w:pPr>
      <w:r>
        <w:rPr>
          <w:rFonts w:ascii="宋体" w:hAnsi="宋体"/>
          <w:b/>
          <w:color w:val="auto"/>
          <w:sz w:val="24"/>
          <w:highlight w:val="none"/>
        </w:rPr>
        <w:br w:type="page"/>
      </w:r>
    </w:p>
    <w:p>
      <w:pPr>
        <w:spacing w:line="360" w:lineRule="auto"/>
        <w:jc w:val="center"/>
        <w:outlineLvl w:val="0"/>
        <w:rPr>
          <w:rFonts w:hint="eastAsia" w:ascii="方正小标宋简体" w:hAnsi="方正小标宋简体" w:eastAsia="方正小标宋简体" w:cs="方正小标宋简体"/>
          <w:color w:val="auto"/>
          <w:sz w:val="44"/>
          <w:szCs w:val="44"/>
          <w:highlight w:val="none"/>
        </w:rPr>
      </w:pPr>
      <w:bookmarkStart w:id="660" w:name="_Toc8628"/>
      <w:r>
        <w:rPr>
          <w:rFonts w:hint="eastAsia" w:ascii="方正小标宋简体" w:hAnsi="方正小标宋简体" w:eastAsia="方正小标宋简体" w:cs="方正小标宋简体"/>
          <w:color w:val="auto"/>
          <w:sz w:val="44"/>
          <w:szCs w:val="44"/>
          <w:highlight w:val="none"/>
        </w:rPr>
        <w:t>投诉书（格式）</w:t>
      </w:r>
      <w:bookmarkEnd w:id="660"/>
    </w:p>
    <w:p>
      <w:pPr>
        <w:pStyle w:val="13"/>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outlineLvl w:val="0"/>
        <w:rPr>
          <w:rFonts w:hAnsi="宋体"/>
          <w:b/>
          <w:bCs/>
          <w:color w:val="auto"/>
          <w:sz w:val="24"/>
          <w:szCs w:val="24"/>
          <w:highlight w:val="none"/>
        </w:rPr>
      </w:pPr>
      <w:bookmarkStart w:id="661" w:name="_Toc19755"/>
      <w:r>
        <w:rPr>
          <w:rFonts w:hint="eastAsia" w:hAnsi="宋体"/>
          <w:b/>
          <w:bCs/>
          <w:color w:val="auto"/>
          <w:sz w:val="24"/>
          <w:szCs w:val="24"/>
          <w:highlight w:val="none"/>
        </w:rPr>
        <w:t>一、投诉相关主体基本情况：</w:t>
      </w:r>
      <w:bookmarkEnd w:id="661"/>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rPr>
      </w:pPr>
      <w:r>
        <w:rPr>
          <w:rFonts w:hint="eastAsia" w:hAnsi="宋体"/>
          <w:bCs/>
          <w:color w:val="auto"/>
          <w:sz w:val="24"/>
          <w:szCs w:val="24"/>
          <w:highlight w:val="none"/>
        </w:rPr>
        <w:t>被投诉人1：</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rPr>
      </w:pPr>
      <w:r>
        <w:rPr>
          <w:rFonts w:hint="eastAsia" w:hAnsi="宋体"/>
          <w:bCs/>
          <w:color w:val="auto"/>
          <w:sz w:val="24"/>
          <w:szCs w:val="24"/>
          <w:highlight w:val="none"/>
        </w:rPr>
        <w:t>被投诉人2：</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rPr>
      </w:pPr>
      <w:r>
        <w:rPr>
          <w:rFonts w:hAnsi="宋体"/>
          <w:bCs/>
          <w:color w:val="auto"/>
          <w:sz w:val="24"/>
          <w:szCs w:val="24"/>
          <w:highlight w:val="none"/>
        </w:rPr>
        <w:t>……</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left"/>
        <w:textAlignment w:val="auto"/>
        <w:outlineLvl w:val="9"/>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13"/>
        <w:keepNext w:val="0"/>
        <w:keepLines w:val="0"/>
        <w:pageBreakBefore w:val="0"/>
        <w:widowControl w:val="0"/>
        <w:kinsoku/>
        <w:wordWrap/>
        <w:overflowPunct/>
        <w:topLinePunct w:val="0"/>
        <w:autoSpaceDE/>
        <w:autoSpaceDN/>
        <w:bidi w:val="0"/>
        <w:adjustRightInd/>
        <w:snapToGrid w:val="0"/>
        <w:spacing w:line="336" w:lineRule="auto"/>
        <w:ind w:firstLine="482" w:firstLineChars="200"/>
        <w:textAlignment w:val="auto"/>
        <w:outlineLvl w:val="0"/>
        <w:rPr>
          <w:rFonts w:hint="eastAsia" w:hAnsi="宋体"/>
          <w:b/>
          <w:bCs/>
          <w:color w:val="auto"/>
          <w:sz w:val="24"/>
          <w:szCs w:val="24"/>
          <w:highlight w:val="none"/>
        </w:rPr>
      </w:pPr>
      <w:bookmarkStart w:id="662" w:name="_Toc19107"/>
      <w:r>
        <w:rPr>
          <w:rFonts w:hint="eastAsia" w:hAnsi="宋体"/>
          <w:b/>
          <w:bCs/>
          <w:color w:val="auto"/>
          <w:sz w:val="24"/>
          <w:szCs w:val="24"/>
          <w:highlight w:val="none"/>
        </w:rPr>
        <w:t>二、投诉项目基本情况：</w:t>
      </w:r>
      <w:bookmarkEnd w:id="662"/>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7"/>
        <w:textAlignment w:val="auto"/>
        <w:outlineLvl w:val="9"/>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72" w:firstLineChars="196"/>
        <w:textAlignment w:val="auto"/>
        <w:outlineLvl w:val="0"/>
        <w:rPr>
          <w:rFonts w:hint="eastAsia" w:hAnsi="宋体"/>
          <w:b/>
          <w:color w:val="auto"/>
          <w:sz w:val="24"/>
          <w:szCs w:val="24"/>
          <w:highlight w:val="none"/>
        </w:rPr>
      </w:pPr>
      <w:bookmarkStart w:id="663" w:name="_Toc21777"/>
      <w:r>
        <w:rPr>
          <w:rFonts w:hint="eastAsia" w:hAnsi="宋体"/>
          <w:b/>
          <w:color w:val="auto"/>
          <w:sz w:val="24"/>
          <w:szCs w:val="24"/>
          <w:highlight w:val="none"/>
        </w:rPr>
        <w:t>三、质疑基本情况</w:t>
      </w:r>
      <w:bookmarkEnd w:id="663"/>
    </w:p>
    <w:p>
      <w:pPr>
        <w:pStyle w:val="13"/>
        <w:keepNext w:val="0"/>
        <w:keepLines w:val="0"/>
        <w:pageBreakBefore w:val="0"/>
        <w:widowControl w:val="0"/>
        <w:kinsoku/>
        <w:wordWrap/>
        <w:overflowPunct/>
        <w:topLinePunct w:val="0"/>
        <w:autoSpaceDE/>
        <w:autoSpaceDN/>
        <w:bidi w:val="0"/>
        <w:adjustRightInd/>
        <w:spacing w:line="336" w:lineRule="auto"/>
        <w:ind w:left="25" w:leftChars="12" w:firstLine="480" w:firstLineChars="200"/>
        <w:textAlignment w:val="auto"/>
        <w:outlineLvl w:val="9"/>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13"/>
        <w:keepNext w:val="0"/>
        <w:keepLines w:val="0"/>
        <w:pageBreakBefore w:val="0"/>
        <w:widowControl w:val="0"/>
        <w:kinsoku/>
        <w:wordWrap/>
        <w:overflowPunct/>
        <w:topLinePunct w:val="0"/>
        <w:autoSpaceDE/>
        <w:autoSpaceDN/>
        <w:bidi w:val="0"/>
        <w:adjustRightInd/>
        <w:spacing w:line="336" w:lineRule="auto"/>
        <w:ind w:firstLine="241"/>
        <w:textAlignment w:val="auto"/>
        <w:outlineLvl w:val="9"/>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firstLine="241"/>
        <w:textAlignment w:val="auto"/>
        <w:outlineLvl w:val="9"/>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3"/>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outlineLvl w:val="9"/>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13"/>
        <w:spacing w:line="360" w:lineRule="auto"/>
        <w:ind w:left="25" w:leftChars="12" w:firstLine="472" w:firstLineChars="196"/>
        <w:outlineLvl w:val="0"/>
        <w:rPr>
          <w:rFonts w:hint="eastAsia" w:hAnsi="宋体"/>
          <w:b/>
          <w:color w:val="auto"/>
          <w:sz w:val="24"/>
          <w:szCs w:val="24"/>
          <w:highlight w:val="none"/>
        </w:rPr>
      </w:pPr>
      <w:bookmarkStart w:id="664" w:name="_Toc26099"/>
      <w:r>
        <w:rPr>
          <w:rFonts w:hint="eastAsia" w:hAnsi="宋体"/>
          <w:b/>
          <w:color w:val="auto"/>
          <w:sz w:val="24"/>
          <w:szCs w:val="24"/>
          <w:highlight w:val="none"/>
        </w:rPr>
        <w:t>四、投诉事项具体内容</w:t>
      </w:r>
      <w:bookmarkEnd w:id="664"/>
    </w:p>
    <w:p>
      <w:pPr>
        <w:pStyle w:val="13"/>
        <w:spacing w:line="360" w:lineRule="auto"/>
        <w:ind w:left="25" w:leftChars="12" w:firstLine="472" w:firstLineChars="197"/>
        <w:outlineLvl w:val="9"/>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13"/>
        <w:spacing w:line="360" w:lineRule="auto"/>
        <w:ind w:firstLine="480" w:firstLineChars="200"/>
        <w:outlineLvl w:val="9"/>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bCs/>
          <w:color w:val="auto"/>
          <w:sz w:val="24"/>
          <w:szCs w:val="24"/>
          <w:highlight w:val="none"/>
          <w:u w:val="single"/>
        </w:rPr>
        <w:t xml:space="preserve">                                                                                        </w:t>
      </w:r>
    </w:p>
    <w:p>
      <w:pPr>
        <w:pStyle w:val="13"/>
        <w:spacing w:line="360" w:lineRule="auto"/>
        <w:ind w:firstLine="480" w:firstLineChars="200"/>
        <w:outlineLvl w:val="9"/>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left="25" w:leftChars="12" w:firstLine="352" w:firstLineChars="147"/>
        <w:outlineLvl w:val="9"/>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13"/>
        <w:spacing w:line="360" w:lineRule="auto"/>
        <w:ind w:left="25" w:leftChars="12" w:firstLine="472" w:firstLineChars="197"/>
        <w:outlineLvl w:val="9"/>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13"/>
        <w:spacing w:line="360" w:lineRule="auto"/>
        <w:ind w:left="25" w:leftChars="12" w:firstLine="472" w:firstLineChars="197"/>
        <w:outlineLvl w:val="9"/>
        <w:rPr>
          <w:rFonts w:hint="eastAsia" w:hAnsi="宋体"/>
          <w:bCs/>
          <w:color w:val="auto"/>
          <w:sz w:val="24"/>
          <w:szCs w:val="24"/>
          <w:highlight w:val="none"/>
        </w:rPr>
      </w:pPr>
      <w:r>
        <w:rPr>
          <w:rFonts w:hAnsi="宋体"/>
          <w:bCs/>
          <w:color w:val="auto"/>
          <w:sz w:val="24"/>
          <w:szCs w:val="24"/>
          <w:highlight w:val="none"/>
        </w:rPr>
        <w:t>……</w:t>
      </w:r>
    </w:p>
    <w:p>
      <w:pPr>
        <w:pStyle w:val="13"/>
        <w:spacing w:line="360" w:lineRule="auto"/>
        <w:ind w:left="25" w:leftChars="12" w:firstLine="472" w:firstLineChars="196"/>
        <w:outlineLvl w:val="0"/>
        <w:rPr>
          <w:rFonts w:hint="eastAsia" w:hAnsi="宋体"/>
          <w:b/>
          <w:color w:val="auto"/>
          <w:sz w:val="24"/>
          <w:szCs w:val="24"/>
          <w:highlight w:val="none"/>
        </w:rPr>
      </w:pPr>
      <w:bookmarkStart w:id="665" w:name="_Toc14519"/>
      <w:r>
        <w:rPr>
          <w:rFonts w:hint="eastAsia" w:hAnsi="宋体"/>
          <w:b/>
          <w:color w:val="auto"/>
          <w:sz w:val="24"/>
          <w:szCs w:val="24"/>
          <w:highlight w:val="none"/>
        </w:rPr>
        <w:t>五、与投诉事项相关的投诉请求：</w:t>
      </w:r>
      <w:bookmarkEnd w:id="665"/>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13"/>
        <w:spacing w:line="360" w:lineRule="auto"/>
        <w:ind w:left="25" w:leftChars="12" w:firstLine="352" w:firstLineChars="147"/>
        <w:outlineLvl w:val="9"/>
        <w:rPr>
          <w:rFonts w:hint="eastAsia" w:hAnsi="宋体"/>
          <w:color w:val="auto"/>
          <w:sz w:val="24"/>
          <w:szCs w:val="24"/>
          <w:highlight w:val="none"/>
        </w:rPr>
      </w:pPr>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签字（签章）：                                       公章：</w:t>
      </w:r>
    </w:p>
    <w:p>
      <w:pPr>
        <w:pStyle w:val="13"/>
        <w:spacing w:line="360" w:lineRule="auto"/>
        <w:ind w:left="25" w:leftChars="12" w:firstLine="352" w:firstLineChars="147"/>
        <w:outlineLvl w:val="9"/>
        <w:rPr>
          <w:rFonts w:hint="eastAsia" w:hAnsi="宋体"/>
          <w:color w:val="auto"/>
          <w:sz w:val="24"/>
          <w:szCs w:val="24"/>
          <w:highlight w:val="none"/>
        </w:rPr>
      </w:pPr>
    </w:p>
    <w:p>
      <w:pPr>
        <w:pStyle w:val="13"/>
        <w:spacing w:line="360" w:lineRule="auto"/>
        <w:ind w:left="25" w:leftChars="12" w:firstLine="472" w:firstLineChars="197"/>
        <w:outlineLvl w:val="9"/>
        <w:rPr>
          <w:rFonts w:hint="eastAsia" w:hAnsi="宋体"/>
          <w:color w:val="auto"/>
          <w:sz w:val="24"/>
          <w:szCs w:val="24"/>
          <w:highlight w:val="none"/>
        </w:rPr>
      </w:pPr>
      <w:r>
        <w:rPr>
          <w:rFonts w:hint="eastAsia" w:hAnsi="宋体"/>
          <w:color w:val="auto"/>
          <w:sz w:val="24"/>
          <w:szCs w:val="24"/>
          <w:highlight w:val="none"/>
        </w:rPr>
        <w:t>日期：</w:t>
      </w:r>
    </w:p>
    <w:p>
      <w:pPr>
        <w:pStyle w:val="13"/>
        <w:spacing w:line="360" w:lineRule="auto"/>
        <w:ind w:left="25" w:leftChars="12" w:firstLine="472" w:firstLineChars="197"/>
        <w:outlineLvl w:val="9"/>
        <w:rPr>
          <w:rFonts w:hint="eastAsia" w:hAnsi="宋体"/>
          <w:b/>
          <w:color w:val="auto"/>
          <w:sz w:val="24"/>
          <w:szCs w:val="24"/>
          <w:highlight w:val="none"/>
        </w:rPr>
      </w:pPr>
      <w:r>
        <w:rPr>
          <w:rFonts w:hint="eastAsia" w:hAnsi="宋体"/>
          <w:bCs/>
          <w:color w:val="auto"/>
          <w:sz w:val="24"/>
          <w:szCs w:val="24"/>
          <w:highlight w:val="none"/>
        </w:rPr>
        <w:t xml:space="preserve">                                                                                </w:t>
      </w:r>
      <w:r>
        <w:rPr>
          <w:rFonts w:hint="eastAsia" w:hAnsi="宋体"/>
          <w:b/>
          <w:color w:val="auto"/>
          <w:sz w:val="24"/>
          <w:szCs w:val="24"/>
          <w:highlight w:val="none"/>
        </w:rPr>
        <w:t>说明：</w:t>
      </w:r>
    </w:p>
    <w:p>
      <w:pPr>
        <w:pStyle w:val="13"/>
        <w:spacing w:line="360" w:lineRule="auto"/>
        <w:ind w:left="25" w:leftChars="12" w:firstLine="354" w:firstLineChars="147"/>
        <w:outlineLvl w:val="9"/>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13"/>
        <w:spacing w:line="360" w:lineRule="auto"/>
        <w:ind w:left="25" w:leftChars="12" w:firstLine="354" w:firstLineChars="147"/>
        <w:outlineLvl w:val="9"/>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54" w:firstLineChars="147"/>
        <w:outlineLvl w:val="9"/>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13"/>
        <w:spacing w:line="360" w:lineRule="auto"/>
        <w:ind w:left="25" w:leftChars="12" w:firstLine="354" w:firstLineChars="147"/>
        <w:outlineLvl w:val="9"/>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13"/>
        <w:spacing w:line="360" w:lineRule="auto"/>
        <w:ind w:left="25" w:leftChars="12" w:firstLine="354" w:firstLineChars="147"/>
        <w:outlineLvl w:val="9"/>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pPr>
        <w:pStyle w:val="13"/>
        <w:spacing w:line="360" w:lineRule="auto"/>
        <w:ind w:left="25" w:leftChars="12" w:firstLine="354" w:firstLineChars="147"/>
        <w:outlineLvl w:val="9"/>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pPr>
        <w:pStyle w:val="2"/>
        <w:outlineLvl w:val="9"/>
        <w:rPr>
          <w:rFonts w:hint="eastAsia" w:ascii="宋体" w:hAnsi="宋体" w:eastAsia="宋体" w:cs="宋体"/>
          <w:color w:val="auto"/>
          <w:sz w:val="24"/>
          <w:szCs w:val="24"/>
          <w:highlight w:val="none"/>
          <w:lang w:val="en-US" w:eastAsia="zh-CN"/>
        </w:rPr>
      </w:pPr>
    </w:p>
    <w:sectPr>
      <w:footerReference r:id="rId5" w:type="default"/>
      <w:pgSz w:w="11906" w:h="16838"/>
      <w:pgMar w:top="1134" w:right="1134" w:bottom="1134" w:left="124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7"/>
      </w:rPr>
    </w:pPr>
    <w:r>
      <mc:AlternateContent>
        <mc:Choice Requires="wps">
          <w:drawing>
            <wp:anchor distT="0" distB="0" distL="114300" distR="114300" simplePos="0" relativeHeight="251662336" behindDoc="1" locked="0" layoutInCell="1" allowOverlap="1">
              <wp:simplePos x="0" y="0"/>
              <wp:positionH relativeFrom="page">
                <wp:posOffset>3729355</wp:posOffset>
              </wp:positionH>
              <wp:positionV relativeFrom="page">
                <wp:posOffset>10076180</wp:posOffset>
              </wp:positionV>
              <wp:extent cx="224790" cy="17335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24790" cy="173355"/>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65pt;margin-top:793.4pt;height:13.65pt;width:17.7pt;mso-position-horizontal-relative:page;mso-position-vertical-relative:page;z-index:-251654144;mso-width-relative:page;mso-height-relative:page;" filled="f" stroked="f" coordsize="21600,21600" o:gfxdata="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HwzkI2wAAAA0BAAAPAAAAAAAAAAEAIAAAACIAAABkcnMvZG93bnJldi54bWxQ&#10;SwECFAAUAAAACACHTuJAt/LUiLsBAABz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360" w:firstLineChars="200"/>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5FAEB"/>
    <w:multiLevelType w:val="singleLevel"/>
    <w:tmpl w:val="9805FAEB"/>
    <w:lvl w:ilvl="0" w:tentative="0">
      <w:start w:val="1"/>
      <w:numFmt w:val="decimal"/>
      <w:suff w:val="nothing"/>
      <w:lvlText w:val="（%1）"/>
      <w:lvlJc w:val="left"/>
    </w:lvl>
  </w:abstractNum>
  <w:abstractNum w:abstractNumId="1">
    <w:nsid w:val="A0C93552"/>
    <w:multiLevelType w:val="multilevel"/>
    <w:tmpl w:val="A0C93552"/>
    <w:lvl w:ilvl="0" w:tentative="0">
      <w:start w:val="1"/>
      <w:numFmt w:val="decimal"/>
      <w:lvlText w:val="（%1）"/>
      <w:lvlJc w:val="left"/>
      <w:pPr>
        <w:ind w:left="107" w:hanging="554"/>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782" w:hanging="554"/>
      </w:pPr>
      <w:rPr>
        <w:rFonts w:hint="default"/>
        <w:lang w:val="zh-CN" w:eastAsia="zh-CN" w:bidi="zh-CN"/>
      </w:rPr>
    </w:lvl>
    <w:lvl w:ilvl="2" w:tentative="0">
      <w:start w:val="0"/>
      <w:numFmt w:val="bullet"/>
      <w:lvlText w:val="•"/>
      <w:lvlJc w:val="left"/>
      <w:pPr>
        <w:ind w:left="1464" w:hanging="554"/>
      </w:pPr>
      <w:rPr>
        <w:rFonts w:hint="default"/>
        <w:lang w:val="zh-CN" w:eastAsia="zh-CN" w:bidi="zh-CN"/>
      </w:rPr>
    </w:lvl>
    <w:lvl w:ilvl="3" w:tentative="0">
      <w:start w:val="0"/>
      <w:numFmt w:val="bullet"/>
      <w:lvlText w:val="•"/>
      <w:lvlJc w:val="left"/>
      <w:pPr>
        <w:ind w:left="2146" w:hanging="554"/>
      </w:pPr>
      <w:rPr>
        <w:rFonts w:hint="default"/>
        <w:lang w:val="zh-CN" w:eastAsia="zh-CN" w:bidi="zh-CN"/>
      </w:rPr>
    </w:lvl>
    <w:lvl w:ilvl="4" w:tentative="0">
      <w:start w:val="0"/>
      <w:numFmt w:val="bullet"/>
      <w:lvlText w:val="•"/>
      <w:lvlJc w:val="left"/>
      <w:pPr>
        <w:ind w:left="2828" w:hanging="554"/>
      </w:pPr>
      <w:rPr>
        <w:rFonts w:hint="default"/>
        <w:lang w:val="zh-CN" w:eastAsia="zh-CN" w:bidi="zh-CN"/>
      </w:rPr>
    </w:lvl>
    <w:lvl w:ilvl="5" w:tentative="0">
      <w:start w:val="0"/>
      <w:numFmt w:val="bullet"/>
      <w:lvlText w:val="•"/>
      <w:lvlJc w:val="left"/>
      <w:pPr>
        <w:ind w:left="3510" w:hanging="554"/>
      </w:pPr>
      <w:rPr>
        <w:rFonts w:hint="default"/>
        <w:lang w:val="zh-CN" w:eastAsia="zh-CN" w:bidi="zh-CN"/>
      </w:rPr>
    </w:lvl>
    <w:lvl w:ilvl="6" w:tentative="0">
      <w:start w:val="0"/>
      <w:numFmt w:val="bullet"/>
      <w:lvlText w:val="•"/>
      <w:lvlJc w:val="left"/>
      <w:pPr>
        <w:ind w:left="4192" w:hanging="554"/>
      </w:pPr>
      <w:rPr>
        <w:rFonts w:hint="default"/>
        <w:lang w:val="zh-CN" w:eastAsia="zh-CN" w:bidi="zh-CN"/>
      </w:rPr>
    </w:lvl>
    <w:lvl w:ilvl="7" w:tentative="0">
      <w:start w:val="0"/>
      <w:numFmt w:val="bullet"/>
      <w:lvlText w:val="•"/>
      <w:lvlJc w:val="left"/>
      <w:pPr>
        <w:ind w:left="4874" w:hanging="554"/>
      </w:pPr>
      <w:rPr>
        <w:rFonts w:hint="default"/>
        <w:lang w:val="zh-CN" w:eastAsia="zh-CN" w:bidi="zh-CN"/>
      </w:rPr>
    </w:lvl>
    <w:lvl w:ilvl="8" w:tentative="0">
      <w:start w:val="0"/>
      <w:numFmt w:val="bullet"/>
      <w:lvlText w:val="•"/>
      <w:lvlJc w:val="left"/>
      <w:pPr>
        <w:ind w:left="5556" w:hanging="554"/>
      </w:pPr>
      <w:rPr>
        <w:rFonts w:hint="default"/>
        <w:lang w:val="zh-CN" w:eastAsia="zh-CN" w:bidi="zh-CN"/>
      </w:rPr>
    </w:lvl>
  </w:abstractNum>
  <w:abstractNum w:abstractNumId="2">
    <w:nsid w:val="C4E0D24A"/>
    <w:multiLevelType w:val="multilevel"/>
    <w:tmpl w:val="C4E0D24A"/>
    <w:lvl w:ilvl="0" w:tentative="0">
      <w:start w:val="1"/>
      <w:numFmt w:val="decimal"/>
      <w:lvlText w:val="（%1）"/>
      <w:lvlJc w:val="left"/>
      <w:pPr>
        <w:ind w:left="660" w:hanging="554"/>
        <w:jc w:val="left"/>
      </w:pPr>
      <w:rPr>
        <w:rFonts w:hint="default" w:ascii="新宋体" w:hAnsi="新宋体" w:eastAsia="新宋体" w:cs="新宋体"/>
        <w:spacing w:val="-1"/>
        <w:w w:val="100"/>
        <w:sz w:val="20"/>
        <w:szCs w:val="20"/>
        <w:lang w:val="zh-CN" w:eastAsia="zh-CN" w:bidi="zh-CN"/>
      </w:rPr>
    </w:lvl>
    <w:lvl w:ilvl="1" w:tentative="0">
      <w:start w:val="0"/>
      <w:numFmt w:val="bullet"/>
      <w:lvlText w:val="•"/>
      <w:lvlJc w:val="left"/>
      <w:pPr>
        <w:ind w:left="1286" w:hanging="554"/>
      </w:pPr>
      <w:rPr>
        <w:rFonts w:hint="default"/>
        <w:lang w:val="zh-CN" w:eastAsia="zh-CN" w:bidi="zh-CN"/>
      </w:rPr>
    </w:lvl>
    <w:lvl w:ilvl="2" w:tentative="0">
      <w:start w:val="0"/>
      <w:numFmt w:val="bullet"/>
      <w:lvlText w:val="•"/>
      <w:lvlJc w:val="left"/>
      <w:pPr>
        <w:ind w:left="1912" w:hanging="554"/>
      </w:pPr>
      <w:rPr>
        <w:rFonts w:hint="default"/>
        <w:lang w:val="zh-CN" w:eastAsia="zh-CN" w:bidi="zh-CN"/>
      </w:rPr>
    </w:lvl>
    <w:lvl w:ilvl="3" w:tentative="0">
      <w:start w:val="0"/>
      <w:numFmt w:val="bullet"/>
      <w:lvlText w:val="•"/>
      <w:lvlJc w:val="left"/>
      <w:pPr>
        <w:ind w:left="2538" w:hanging="554"/>
      </w:pPr>
      <w:rPr>
        <w:rFonts w:hint="default"/>
        <w:lang w:val="zh-CN" w:eastAsia="zh-CN" w:bidi="zh-CN"/>
      </w:rPr>
    </w:lvl>
    <w:lvl w:ilvl="4" w:tentative="0">
      <w:start w:val="0"/>
      <w:numFmt w:val="bullet"/>
      <w:lvlText w:val="•"/>
      <w:lvlJc w:val="left"/>
      <w:pPr>
        <w:ind w:left="3164" w:hanging="554"/>
      </w:pPr>
      <w:rPr>
        <w:rFonts w:hint="default"/>
        <w:lang w:val="zh-CN" w:eastAsia="zh-CN" w:bidi="zh-CN"/>
      </w:rPr>
    </w:lvl>
    <w:lvl w:ilvl="5" w:tentative="0">
      <w:start w:val="0"/>
      <w:numFmt w:val="bullet"/>
      <w:lvlText w:val="•"/>
      <w:lvlJc w:val="left"/>
      <w:pPr>
        <w:ind w:left="3790" w:hanging="554"/>
      </w:pPr>
      <w:rPr>
        <w:rFonts w:hint="default"/>
        <w:lang w:val="zh-CN" w:eastAsia="zh-CN" w:bidi="zh-CN"/>
      </w:rPr>
    </w:lvl>
    <w:lvl w:ilvl="6" w:tentative="0">
      <w:start w:val="0"/>
      <w:numFmt w:val="bullet"/>
      <w:lvlText w:val="•"/>
      <w:lvlJc w:val="left"/>
      <w:pPr>
        <w:ind w:left="4416" w:hanging="554"/>
      </w:pPr>
      <w:rPr>
        <w:rFonts w:hint="default"/>
        <w:lang w:val="zh-CN" w:eastAsia="zh-CN" w:bidi="zh-CN"/>
      </w:rPr>
    </w:lvl>
    <w:lvl w:ilvl="7" w:tentative="0">
      <w:start w:val="0"/>
      <w:numFmt w:val="bullet"/>
      <w:lvlText w:val="•"/>
      <w:lvlJc w:val="left"/>
      <w:pPr>
        <w:ind w:left="5042" w:hanging="554"/>
      </w:pPr>
      <w:rPr>
        <w:rFonts w:hint="default"/>
        <w:lang w:val="zh-CN" w:eastAsia="zh-CN" w:bidi="zh-CN"/>
      </w:rPr>
    </w:lvl>
    <w:lvl w:ilvl="8" w:tentative="0">
      <w:start w:val="0"/>
      <w:numFmt w:val="bullet"/>
      <w:lvlText w:val="•"/>
      <w:lvlJc w:val="left"/>
      <w:pPr>
        <w:ind w:left="5668" w:hanging="554"/>
      </w:pPr>
      <w:rPr>
        <w:rFonts w:hint="default"/>
        <w:lang w:val="zh-CN" w:eastAsia="zh-CN" w:bidi="zh-CN"/>
      </w:rPr>
    </w:lvl>
  </w:abstractNum>
  <w:abstractNum w:abstractNumId="3">
    <w:nsid w:val="CE8FD8AC"/>
    <w:multiLevelType w:val="singleLevel"/>
    <w:tmpl w:val="CE8FD8AC"/>
    <w:lvl w:ilvl="0" w:tentative="0">
      <w:start w:val="2"/>
      <w:numFmt w:val="decimal"/>
      <w:suff w:val="nothing"/>
      <w:lvlText w:val="（%1）"/>
      <w:lvlJc w:val="left"/>
    </w:lvl>
  </w:abstractNum>
  <w:abstractNum w:abstractNumId="4">
    <w:nsid w:val="DBCF878B"/>
    <w:multiLevelType w:val="singleLevel"/>
    <w:tmpl w:val="DBCF878B"/>
    <w:lvl w:ilvl="0" w:tentative="0">
      <w:start w:val="4"/>
      <w:numFmt w:val="chineseCounting"/>
      <w:lvlText w:val="第%1章"/>
      <w:lvlJc w:val="left"/>
      <w:rPr>
        <w:rFonts w:hint="eastAsia"/>
      </w:rPr>
    </w:lvl>
  </w:abstractNum>
  <w:abstractNum w:abstractNumId="5">
    <w:nsid w:val="DF59C0AD"/>
    <w:multiLevelType w:val="singleLevel"/>
    <w:tmpl w:val="DF59C0AD"/>
    <w:lvl w:ilvl="0" w:tentative="0">
      <w:start w:val="1"/>
      <w:numFmt w:val="decimal"/>
      <w:suff w:val="nothing"/>
      <w:lvlText w:val="（%1）"/>
      <w:lvlJc w:val="left"/>
    </w:lvl>
  </w:abstractNum>
  <w:abstractNum w:abstractNumId="6">
    <w:nsid w:val="E692E8C4"/>
    <w:multiLevelType w:val="singleLevel"/>
    <w:tmpl w:val="E692E8C4"/>
    <w:lvl w:ilvl="0" w:tentative="0">
      <w:start w:val="1"/>
      <w:numFmt w:val="decimal"/>
      <w:suff w:val="nothing"/>
      <w:lvlText w:val="%1、"/>
      <w:lvlJc w:val="left"/>
    </w:lvl>
  </w:abstractNum>
  <w:abstractNum w:abstractNumId="7">
    <w:nsid w:val="F34EA67B"/>
    <w:multiLevelType w:val="singleLevel"/>
    <w:tmpl w:val="F34EA67B"/>
    <w:lvl w:ilvl="0" w:tentative="0">
      <w:start w:val="1"/>
      <w:numFmt w:val="decimal"/>
      <w:suff w:val="nothing"/>
      <w:lvlText w:val="（%1）"/>
      <w:lvlJc w:val="left"/>
    </w:lvl>
  </w:abstractNum>
  <w:abstractNum w:abstractNumId="8">
    <w:nsid w:val="01179D48"/>
    <w:multiLevelType w:val="singleLevel"/>
    <w:tmpl w:val="01179D48"/>
    <w:lvl w:ilvl="0" w:tentative="0">
      <w:start w:val="1"/>
      <w:numFmt w:val="decimal"/>
      <w:suff w:val="nothing"/>
      <w:lvlText w:val="（%1）"/>
      <w:lvlJc w:val="left"/>
      <w:pPr>
        <w:ind w:left="420"/>
      </w:pPr>
    </w:lvl>
  </w:abstractNum>
  <w:abstractNum w:abstractNumId="9">
    <w:nsid w:val="0F03683C"/>
    <w:multiLevelType w:val="singleLevel"/>
    <w:tmpl w:val="0F03683C"/>
    <w:lvl w:ilvl="0" w:tentative="0">
      <w:start w:val="3"/>
      <w:numFmt w:val="chineseCounting"/>
      <w:suff w:val="space"/>
      <w:lvlText w:val="第%1章"/>
      <w:lvlJc w:val="left"/>
      <w:rPr>
        <w:rFonts w:hint="eastAsia"/>
      </w:rPr>
    </w:lvl>
  </w:abstractNum>
  <w:abstractNum w:abstractNumId="10">
    <w:nsid w:val="277764B8"/>
    <w:multiLevelType w:val="singleLevel"/>
    <w:tmpl w:val="277764B8"/>
    <w:lvl w:ilvl="0" w:tentative="0">
      <w:start w:val="1"/>
      <w:numFmt w:val="decimal"/>
      <w:suff w:val="space"/>
      <w:lvlText w:val="（%1）"/>
      <w:lvlJc w:val="left"/>
    </w:lvl>
  </w:abstractNum>
  <w:abstractNum w:abstractNumId="1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3AF05C44"/>
    <w:multiLevelType w:val="singleLevel"/>
    <w:tmpl w:val="3AF05C44"/>
    <w:lvl w:ilvl="0" w:tentative="0">
      <w:start w:val="1"/>
      <w:numFmt w:val="decimal"/>
      <w:suff w:val="nothing"/>
      <w:lvlText w:val="（%1）"/>
      <w:lvlJc w:val="left"/>
      <w:pPr>
        <w:ind w:left="420"/>
      </w:pPr>
    </w:lvl>
  </w:abstractNum>
  <w:num w:numId="1">
    <w:abstractNumId w:val="11"/>
  </w:num>
  <w:num w:numId="2">
    <w:abstractNumId w:val="8"/>
  </w:num>
  <w:num w:numId="3">
    <w:abstractNumId w:val="12"/>
  </w:num>
  <w:num w:numId="4">
    <w:abstractNumId w:val="0"/>
  </w:num>
  <w:num w:numId="5">
    <w:abstractNumId w:val="7"/>
  </w:num>
  <w:num w:numId="6">
    <w:abstractNumId w:val="10"/>
  </w:num>
  <w:num w:numId="7">
    <w:abstractNumId w:val="9"/>
  </w:num>
  <w:num w:numId="8">
    <w:abstractNumId w:val="5"/>
  </w:num>
  <w:num w:numId="9">
    <w:abstractNumId w:val="3"/>
  </w:num>
  <w:num w:numId="10">
    <w:abstractNumId w:val="4"/>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forms" w:enforcement="1" w:cryptProviderType="rsaFull" w:cryptAlgorithmClass="hash" w:cryptAlgorithmType="typeAny" w:cryptAlgorithmSid="4" w:cryptSpinCount="0" w:hash="ubZkllimtB70LsYzmV+RZ7fJZE8=" w:salt="RYfPuZINiX2XwNbiJ1fuG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5373265"/>
    <w:rsid w:val="00062A29"/>
    <w:rsid w:val="003A354C"/>
    <w:rsid w:val="006B6FE8"/>
    <w:rsid w:val="00B635D6"/>
    <w:rsid w:val="016610E0"/>
    <w:rsid w:val="01F537BF"/>
    <w:rsid w:val="02086FB5"/>
    <w:rsid w:val="023D0AE2"/>
    <w:rsid w:val="026373FD"/>
    <w:rsid w:val="029719DD"/>
    <w:rsid w:val="02AF7F85"/>
    <w:rsid w:val="02CE0FD1"/>
    <w:rsid w:val="02D818FF"/>
    <w:rsid w:val="02F46DFE"/>
    <w:rsid w:val="03FA548B"/>
    <w:rsid w:val="0424555B"/>
    <w:rsid w:val="04513891"/>
    <w:rsid w:val="04624B06"/>
    <w:rsid w:val="04FF1CB4"/>
    <w:rsid w:val="057B698E"/>
    <w:rsid w:val="05CA0360"/>
    <w:rsid w:val="05D21AD3"/>
    <w:rsid w:val="06011F04"/>
    <w:rsid w:val="064C13A1"/>
    <w:rsid w:val="066C6727"/>
    <w:rsid w:val="06700E88"/>
    <w:rsid w:val="07922D72"/>
    <w:rsid w:val="07D226A6"/>
    <w:rsid w:val="07DC2493"/>
    <w:rsid w:val="07E95AC2"/>
    <w:rsid w:val="080B3EC8"/>
    <w:rsid w:val="082B61E8"/>
    <w:rsid w:val="08930288"/>
    <w:rsid w:val="08DF2DD9"/>
    <w:rsid w:val="0902158C"/>
    <w:rsid w:val="094A2D13"/>
    <w:rsid w:val="09B82114"/>
    <w:rsid w:val="0A136224"/>
    <w:rsid w:val="0A220239"/>
    <w:rsid w:val="0BDD6D3A"/>
    <w:rsid w:val="0C1C48A3"/>
    <w:rsid w:val="0C4B0529"/>
    <w:rsid w:val="0CDF52E8"/>
    <w:rsid w:val="0D981119"/>
    <w:rsid w:val="0DB94D00"/>
    <w:rsid w:val="0DD4723D"/>
    <w:rsid w:val="0EC74268"/>
    <w:rsid w:val="0F1A4BD3"/>
    <w:rsid w:val="0F2B7068"/>
    <w:rsid w:val="0F4D723B"/>
    <w:rsid w:val="0F631FEF"/>
    <w:rsid w:val="0FF2045B"/>
    <w:rsid w:val="102E6056"/>
    <w:rsid w:val="10AA446F"/>
    <w:rsid w:val="11780641"/>
    <w:rsid w:val="1186118F"/>
    <w:rsid w:val="11BF0FDA"/>
    <w:rsid w:val="11C7782E"/>
    <w:rsid w:val="11D15227"/>
    <w:rsid w:val="11E166BC"/>
    <w:rsid w:val="11EE155E"/>
    <w:rsid w:val="123A11BB"/>
    <w:rsid w:val="12585B57"/>
    <w:rsid w:val="128D21E5"/>
    <w:rsid w:val="12E3641F"/>
    <w:rsid w:val="134705C6"/>
    <w:rsid w:val="1356385F"/>
    <w:rsid w:val="13872542"/>
    <w:rsid w:val="13976F69"/>
    <w:rsid w:val="1439771F"/>
    <w:rsid w:val="14985E63"/>
    <w:rsid w:val="14B2068C"/>
    <w:rsid w:val="14C863B7"/>
    <w:rsid w:val="14CF1739"/>
    <w:rsid w:val="14E76EE9"/>
    <w:rsid w:val="14F43330"/>
    <w:rsid w:val="15200C70"/>
    <w:rsid w:val="15337F68"/>
    <w:rsid w:val="15E92BC7"/>
    <w:rsid w:val="15FC454B"/>
    <w:rsid w:val="15FE47D0"/>
    <w:rsid w:val="1749564C"/>
    <w:rsid w:val="184E6DC6"/>
    <w:rsid w:val="186B7074"/>
    <w:rsid w:val="187257ED"/>
    <w:rsid w:val="187A72A6"/>
    <w:rsid w:val="18F130B8"/>
    <w:rsid w:val="191D090F"/>
    <w:rsid w:val="19385463"/>
    <w:rsid w:val="193F5C23"/>
    <w:rsid w:val="1A090128"/>
    <w:rsid w:val="1A544BDB"/>
    <w:rsid w:val="1A690E8C"/>
    <w:rsid w:val="1A8F7475"/>
    <w:rsid w:val="1A9161A9"/>
    <w:rsid w:val="1A933FFE"/>
    <w:rsid w:val="1AFD7B05"/>
    <w:rsid w:val="1B0471C6"/>
    <w:rsid w:val="1B495E8F"/>
    <w:rsid w:val="1B5C0B0E"/>
    <w:rsid w:val="1BF94843"/>
    <w:rsid w:val="1C424D86"/>
    <w:rsid w:val="1CA259F2"/>
    <w:rsid w:val="1CCA4A17"/>
    <w:rsid w:val="1CE93FF3"/>
    <w:rsid w:val="1CF76581"/>
    <w:rsid w:val="1CF86F14"/>
    <w:rsid w:val="1D1F7ACD"/>
    <w:rsid w:val="1D4D6358"/>
    <w:rsid w:val="1D6C348C"/>
    <w:rsid w:val="1D704A8D"/>
    <w:rsid w:val="1D9A50F5"/>
    <w:rsid w:val="1D9D14F0"/>
    <w:rsid w:val="1E7230AE"/>
    <w:rsid w:val="1EA05710"/>
    <w:rsid w:val="1EB27F15"/>
    <w:rsid w:val="1EBE5BDF"/>
    <w:rsid w:val="1EC478CB"/>
    <w:rsid w:val="1ECA544B"/>
    <w:rsid w:val="1F570E04"/>
    <w:rsid w:val="1F774272"/>
    <w:rsid w:val="1F9362B6"/>
    <w:rsid w:val="20084541"/>
    <w:rsid w:val="202F56BF"/>
    <w:rsid w:val="2039274C"/>
    <w:rsid w:val="20597B10"/>
    <w:rsid w:val="20692D4A"/>
    <w:rsid w:val="207D2378"/>
    <w:rsid w:val="21C92C2C"/>
    <w:rsid w:val="21E607A9"/>
    <w:rsid w:val="21F4496F"/>
    <w:rsid w:val="221C2EE3"/>
    <w:rsid w:val="22372AAE"/>
    <w:rsid w:val="224D086D"/>
    <w:rsid w:val="227409B8"/>
    <w:rsid w:val="228935CA"/>
    <w:rsid w:val="22DC2E13"/>
    <w:rsid w:val="22F35D70"/>
    <w:rsid w:val="23806F3E"/>
    <w:rsid w:val="24460587"/>
    <w:rsid w:val="25034540"/>
    <w:rsid w:val="25404CED"/>
    <w:rsid w:val="25777D91"/>
    <w:rsid w:val="259954BD"/>
    <w:rsid w:val="259D33CE"/>
    <w:rsid w:val="26B21445"/>
    <w:rsid w:val="26CB07C5"/>
    <w:rsid w:val="26E36659"/>
    <w:rsid w:val="26EA45B3"/>
    <w:rsid w:val="27ED4839"/>
    <w:rsid w:val="2858552C"/>
    <w:rsid w:val="28996D28"/>
    <w:rsid w:val="28E042E1"/>
    <w:rsid w:val="28E64FFB"/>
    <w:rsid w:val="28E7785D"/>
    <w:rsid w:val="293C4BE8"/>
    <w:rsid w:val="29E730AA"/>
    <w:rsid w:val="2A5900A7"/>
    <w:rsid w:val="2A932893"/>
    <w:rsid w:val="2AC53DBD"/>
    <w:rsid w:val="2B0A3C40"/>
    <w:rsid w:val="2B835524"/>
    <w:rsid w:val="2B854103"/>
    <w:rsid w:val="2BA32C12"/>
    <w:rsid w:val="2C196849"/>
    <w:rsid w:val="2C1C50A9"/>
    <w:rsid w:val="2C6E050B"/>
    <w:rsid w:val="2CC74348"/>
    <w:rsid w:val="2CF1507F"/>
    <w:rsid w:val="2D1221C8"/>
    <w:rsid w:val="2D5D0E74"/>
    <w:rsid w:val="2D92235B"/>
    <w:rsid w:val="2DA01C6E"/>
    <w:rsid w:val="2DDA3054"/>
    <w:rsid w:val="2E6B116C"/>
    <w:rsid w:val="2EF35FAE"/>
    <w:rsid w:val="2F030FEF"/>
    <w:rsid w:val="2F424051"/>
    <w:rsid w:val="2F7353AD"/>
    <w:rsid w:val="2F8059C9"/>
    <w:rsid w:val="2FD80DB4"/>
    <w:rsid w:val="309016A9"/>
    <w:rsid w:val="30B74643"/>
    <w:rsid w:val="30F24C20"/>
    <w:rsid w:val="31475DEB"/>
    <w:rsid w:val="31536091"/>
    <w:rsid w:val="31BB55E2"/>
    <w:rsid w:val="31E32A9B"/>
    <w:rsid w:val="326441FC"/>
    <w:rsid w:val="32D46DFA"/>
    <w:rsid w:val="32F8145F"/>
    <w:rsid w:val="33003007"/>
    <w:rsid w:val="330914AE"/>
    <w:rsid w:val="333D1ED5"/>
    <w:rsid w:val="33742CAA"/>
    <w:rsid w:val="33B17B08"/>
    <w:rsid w:val="33CC50C5"/>
    <w:rsid w:val="340B7C5C"/>
    <w:rsid w:val="346F4486"/>
    <w:rsid w:val="34D709E0"/>
    <w:rsid w:val="34E3565D"/>
    <w:rsid w:val="358E6C59"/>
    <w:rsid w:val="35BD7A86"/>
    <w:rsid w:val="35C329B4"/>
    <w:rsid w:val="35D02E59"/>
    <w:rsid w:val="35D84D43"/>
    <w:rsid w:val="35E6196F"/>
    <w:rsid w:val="35F51D72"/>
    <w:rsid w:val="3609582F"/>
    <w:rsid w:val="36CA6D3E"/>
    <w:rsid w:val="36E3350C"/>
    <w:rsid w:val="37835644"/>
    <w:rsid w:val="37B71B6F"/>
    <w:rsid w:val="37CE71B4"/>
    <w:rsid w:val="382634BB"/>
    <w:rsid w:val="38435AE8"/>
    <w:rsid w:val="38746B20"/>
    <w:rsid w:val="38B80196"/>
    <w:rsid w:val="38F57E3A"/>
    <w:rsid w:val="39811594"/>
    <w:rsid w:val="39932868"/>
    <w:rsid w:val="39F567E6"/>
    <w:rsid w:val="39FA53B3"/>
    <w:rsid w:val="3A6F0CD3"/>
    <w:rsid w:val="3AB5150B"/>
    <w:rsid w:val="3B5129DB"/>
    <w:rsid w:val="3B546371"/>
    <w:rsid w:val="3B842993"/>
    <w:rsid w:val="3B954917"/>
    <w:rsid w:val="3B961BEF"/>
    <w:rsid w:val="3B9B19BE"/>
    <w:rsid w:val="3BC96A15"/>
    <w:rsid w:val="3BE22471"/>
    <w:rsid w:val="3C2021F6"/>
    <w:rsid w:val="3CE9555D"/>
    <w:rsid w:val="3CF61295"/>
    <w:rsid w:val="3D04507A"/>
    <w:rsid w:val="3D184C2E"/>
    <w:rsid w:val="3DB72EEB"/>
    <w:rsid w:val="3DFE0DC4"/>
    <w:rsid w:val="3E337F0E"/>
    <w:rsid w:val="3E7D1058"/>
    <w:rsid w:val="3F4C0AAE"/>
    <w:rsid w:val="3FCD7DD3"/>
    <w:rsid w:val="400A0470"/>
    <w:rsid w:val="40250BF9"/>
    <w:rsid w:val="40294288"/>
    <w:rsid w:val="406B3AC3"/>
    <w:rsid w:val="40812B19"/>
    <w:rsid w:val="409A6309"/>
    <w:rsid w:val="40B111CA"/>
    <w:rsid w:val="40E65224"/>
    <w:rsid w:val="41135957"/>
    <w:rsid w:val="414A3343"/>
    <w:rsid w:val="41561C6C"/>
    <w:rsid w:val="41721DEE"/>
    <w:rsid w:val="4176746E"/>
    <w:rsid w:val="41E64F02"/>
    <w:rsid w:val="421F2475"/>
    <w:rsid w:val="42520CBD"/>
    <w:rsid w:val="42DA6A8C"/>
    <w:rsid w:val="432D334E"/>
    <w:rsid w:val="436240CE"/>
    <w:rsid w:val="4392593E"/>
    <w:rsid w:val="43BE6768"/>
    <w:rsid w:val="449C16C2"/>
    <w:rsid w:val="44C3096D"/>
    <w:rsid w:val="44E76B10"/>
    <w:rsid w:val="45286568"/>
    <w:rsid w:val="45697428"/>
    <w:rsid w:val="457C3B2E"/>
    <w:rsid w:val="459A2E5E"/>
    <w:rsid w:val="45D97854"/>
    <w:rsid w:val="45E23C25"/>
    <w:rsid w:val="4646797C"/>
    <w:rsid w:val="466A337B"/>
    <w:rsid w:val="4793496F"/>
    <w:rsid w:val="486E52F1"/>
    <w:rsid w:val="48B84CC0"/>
    <w:rsid w:val="49202E21"/>
    <w:rsid w:val="494106BF"/>
    <w:rsid w:val="499B3684"/>
    <w:rsid w:val="49F82D4A"/>
    <w:rsid w:val="49F9600A"/>
    <w:rsid w:val="4A355940"/>
    <w:rsid w:val="4A454624"/>
    <w:rsid w:val="4A6F74E6"/>
    <w:rsid w:val="4A7F6265"/>
    <w:rsid w:val="4A8420B3"/>
    <w:rsid w:val="4A95649E"/>
    <w:rsid w:val="4AC425D5"/>
    <w:rsid w:val="4AF44E96"/>
    <w:rsid w:val="4B6A3808"/>
    <w:rsid w:val="4C0F3FD0"/>
    <w:rsid w:val="4C366473"/>
    <w:rsid w:val="4C585D88"/>
    <w:rsid w:val="4C707A3A"/>
    <w:rsid w:val="4C94678C"/>
    <w:rsid w:val="4D50271B"/>
    <w:rsid w:val="4D7001EC"/>
    <w:rsid w:val="4D712C1A"/>
    <w:rsid w:val="4DEC07E3"/>
    <w:rsid w:val="4E37074E"/>
    <w:rsid w:val="4E4B2500"/>
    <w:rsid w:val="4E5C7274"/>
    <w:rsid w:val="4E822243"/>
    <w:rsid w:val="4EB20E17"/>
    <w:rsid w:val="4EC82830"/>
    <w:rsid w:val="4F1539DA"/>
    <w:rsid w:val="4F4E508B"/>
    <w:rsid w:val="4FBF2ED5"/>
    <w:rsid w:val="511B0671"/>
    <w:rsid w:val="512B0535"/>
    <w:rsid w:val="51353FAC"/>
    <w:rsid w:val="51B226C2"/>
    <w:rsid w:val="5224647B"/>
    <w:rsid w:val="52996452"/>
    <w:rsid w:val="52E13EFC"/>
    <w:rsid w:val="53014D19"/>
    <w:rsid w:val="533C00AE"/>
    <w:rsid w:val="538155A2"/>
    <w:rsid w:val="53867EFF"/>
    <w:rsid w:val="54414B5E"/>
    <w:rsid w:val="548A2E17"/>
    <w:rsid w:val="54CB42AE"/>
    <w:rsid w:val="55466065"/>
    <w:rsid w:val="559E4C2C"/>
    <w:rsid w:val="55A72A4E"/>
    <w:rsid w:val="55C73173"/>
    <w:rsid w:val="57660674"/>
    <w:rsid w:val="57666B21"/>
    <w:rsid w:val="577614AB"/>
    <w:rsid w:val="57C352C5"/>
    <w:rsid w:val="58160F06"/>
    <w:rsid w:val="58DE4F46"/>
    <w:rsid w:val="59590F80"/>
    <w:rsid w:val="598B5965"/>
    <w:rsid w:val="59D31B87"/>
    <w:rsid w:val="59DE30B0"/>
    <w:rsid w:val="59EF3FFD"/>
    <w:rsid w:val="5A726B80"/>
    <w:rsid w:val="5AC860CB"/>
    <w:rsid w:val="5B4F611A"/>
    <w:rsid w:val="5C107F59"/>
    <w:rsid w:val="5C501C06"/>
    <w:rsid w:val="5C741473"/>
    <w:rsid w:val="5C7470F4"/>
    <w:rsid w:val="5CD86465"/>
    <w:rsid w:val="5D1D21F5"/>
    <w:rsid w:val="5D541002"/>
    <w:rsid w:val="5D805D3A"/>
    <w:rsid w:val="5D87149F"/>
    <w:rsid w:val="5DC005C7"/>
    <w:rsid w:val="5DCB7926"/>
    <w:rsid w:val="5DFA2748"/>
    <w:rsid w:val="5DFD100B"/>
    <w:rsid w:val="5E105C4F"/>
    <w:rsid w:val="5F795FA5"/>
    <w:rsid w:val="5F856D92"/>
    <w:rsid w:val="5F94205B"/>
    <w:rsid w:val="60E90E3C"/>
    <w:rsid w:val="60ED5B78"/>
    <w:rsid w:val="61156BE3"/>
    <w:rsid w:val="615C049C"/>
    <w:rsid w:val="619D5E33"/>
    <w:rsid w:val="61A760F4"/>
    <w:rsid w:val="61AE3147"/>
    <w:rsid w:val="61BA07E9"/>
    <w:rsid w:val="61CA5B0E"/>
    <w:rsid w:val="61F05A31"/>
    <w:rsid w:val="623E7861"/>
    <w:rsid w:val="62A90E3F"/>
    <w:rsid w:val="63372029"/>
    <w:rsid w:val="638F7AD0"/>
    <w:rsid w:val="644F75AB"/>
    <w:rsid w:val="646C4D22"/>
    <w:rsid w:val="646E7C67"/>
    <w:rsid w:val="64835BB5"/>
    <w:rsid w:val="64E40F22"/>
    <w:rsid w:val="652D5E8A"/>
    <w:rsid w:val="65373265"/>
    <w:rsid w:val="656736F7"/>
    <w:rsid w:val="65C474C8"/>
    <w:rsid w:val="65E824CF"/>
    <w:rsid w:val="65F23B0B"/>
    <w:rsid w:val="662C2441"/>
    <w:rsid w:val="66742405"/>
    <w:rsid w:val="66AE6A0F"/>
    <w:rsid w:val="673A0CF0"/>
    <w:rsid w:val="674A0A62"/>
    <w:rsid w:val="677907C7"/>
    <w:rsid w:val="678E0047"/>
    <w:rsid w:val="67A10FC8"/>
    <w:rsid w:val="68416876"/>
    <w:rsid w:val="68F42A0B"/>
    <w:rsid w:val="694344FB"/>
    <w:rsid w:val="69625ABD"/>
    <w:rsid w:val="69B35CEF"/>
    <w:rsid w:val="69C00342"/>
    <w:rsid w:val="69F23B80"/>
    <w:rsid w:val="6A100DD2"/>
    <w:rsid w:val="6A20553F"/>
    <w:rsid w:val="6A6C21D7"/>
    <w:rsid w:val="6A6D53CE"/>
    <w:rsid w:val="6A922624"/>
    <w:rsid w:val="6AC953DC"/>
    <w:rsid w:val="6ACF2E50"/>
    <w:rsid w:val="6AE42076"/>
    <w:rsid w:val="6B692DB3"/>
    <w:rsid w:val="6C847D14"/>
    <w:rsid w:val="6CAC506B"/>
    <w:rsid w:val="6CC15F9B"/>
    <w:rsid w:val="6CCA5ED9"/>
    <w:rsid w:val="6D6D787D"/>
    <w:rsid w:val="6DDB7FD5"/>
    <w:rsid w:val="6E00631E"/>
    <w:rsid w:val="6E6B70EB"/>
    <w:rsid w:val="6EC01978"/>
    <w:rsid w:val="6EE41587"/>
    <w:rsid w:val="6EF45667"/>
    <w:rsid w:val="6EF81860"/>
    <w:rsid w:val="6F4F6476"/>
    <w:rsid w:val="6F71619F"/>
    <w:rsid w:val="6F7936F4"/>
    <w:rsid w:val="70553AFC"/>
    <w:rsid w:val="716E0A19"/>
    <w:rsid w:val="719A715D"/>
    <w:rsid w:val="71B87C50"/>
    <w:rsid w:val="71CA2179"/>
    <w:rsid w:val="71E9637C"/>
    <w:rsid w:val="72417954"/>
    <w:rsid w:val="726D48AC"/>
    <w:rsid w:val="72AE02CE"/>
    <w:rsid w:val="72DC7923"/>
    <w:rsid w:val="7314395B"/>
    <w:rsid w:val="735C4608"/>
    <w:rsid w:val="73C96A6E"/>
    <w:rsid w:val="73D17095"/>
    <w:rsid w:val="742A740D"/>
    <w:rsid w:val="749A2BB6"/>
    <w:rsid w:val="74CA4972"/>
    <w:rsid w:val="754B16DE"/>
    <w:rsid w:val="75A2594F"/>
    <w:rsid w:val="75DC56DE"/>
    <w:rsid w:val="75EF20B4"/>
    <w:rsid w:val="766563F6"/>
    <w:rsid w:val="766D7FD4"/>
    <w:rsid w:val="76894838"/>
    <w:rsid w:val="76960075"/>
    <w:rsid w:val="76D373A1"/>
    <w:rsid w:val="770A729F"/>
    <w:rsid w:val="777F6B20"/>
    <w:rsid w:val="78186A8F"/>
    <w:rsid w:val="78A65F8E"/>
    <w:rsid w:val="79285931"/>
    <w:rsid w:val="79436224"/>
    <w:rsid w:val="7A584107"/>
    <w:rsid w:val="7A9B680D"/>
    <w:rsid w:val="7B333E7E"/>
    <w:rsid w:val="7B70773E"/>
    <w:rsid w:val="7BAE34E2"/>
    <w:rsid w:val="7C301748"/>
    <w:rsid w:val="7D6F0780"/>
    <w:rsid w:val="7D705FAD"/>
    <w:rsid w:val="7D8301A5"/>
    <w:rsid w:val="7DA71A7C"/>
    <w:rsid w:val="7DA97C4E"/>
    <w:rsid w:val="7E0E3838"/>
    <w:rsid w:val="7E9F1159"/>
    <w:rsid w:val="7EAD3241"/>
    <w:rsid w:val="7EE9246A"/>
    <w:rsid w:val="7F464A56"/>
    <w:rsid w:val="7F573F88"/>
    <w:rsid w:val="7F612FDD"/>
    <w:rsid w:val="7F733106"/>
    <w:rsid w:val="7F9D4B3D"/>
    <w:rsid w:val="7FD6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477" w:hanging="426"/>
      <w:outlineLvl w:val="1"/>
    </w:pPr>
    <w:rPr>
      <w:rFonts w:ascii="宋体" w:hAnsi="宋体" w:eastAsia="宋体" w:cs="宋体"/>
      <w:b/>
      <w:bCs/>
      <w:sz w:val="21"/>
      <w:szCs w:val="21"/>
      <w:lang w:val="zh-CN" w:eastAsia="zh-CN" w:bidi="zh-CN"/>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after="290" w:line="376" w:lineRule="auto"/>
      <w:outlineLvl w:val="4"/>
    </w:pPr>
    <w:rPr>
      <w:b/>
      <w:sz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8">
    <w:name w:val="index 8"/>
    <w:basedOn w:val="1"/>
    <w:next w:val="1"/>
    <w:qFormat/>
    <w:uiPriority w:val="0"/>
    <w:pPr>
      <w:ind w:left="2940"/>
    </w:p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next w:val="1"/>
    <w:qFormat/>
    <w:uiPriority w:val="1"/>
    <w:rPr>
      <w:rFonts w:ascii="宋体" w:hAnsi="宋体" w:eastAsia="宋体" w:cs="宋体"/>
      <w:sz w:val="21"/>
      <w:szCs w:val="21"/>
      <w:lang w:val="zh-CN" w:eastAsia="zh-CN" w:bidi="zh-CN"/>
    </w:rPr>
  </w:style>
  <w:style w:type="paragraph" w:styleId="12">
    <w:name w:val="Body Text Indent"/>
    <w:basedOn w:val="1"/>
    <w:next w:val="13"/>
    <w:qFormat/>
    <w:uiPriority w:val="0"/>
    <w:pPr>
      <w:ind w:firstLine="830" w:firstLineChars="352"/>
    </w:pPr>
    <w:rPr>
      <w:rFonts w:ascii="仿宋_GB2312" w:eastAsia="仿宋_GB2312"/>
      <w:kern w:val="0"/>
      <w:sz w:val="32"/>
      <w:szCs w:val="20"/>
    </w:rPr>
  </w:style>
  <w:style w:type="paragraph" w:styleId="13">
    <w:name w:val="Plain Text"/>
    <w:basedOn w:val="1"/>
    <w:next w:val="1"/>
    <w:qFormat/>
    <w:uiPriority w:val="0"/>
    <w:rPr>
      <w:rFonts w:ascii="宋体" w:hAnsi="Courier New"/>
      <w:kern w:val="0"/>
      <w:sz w:val="20"/>
      <w:szCs w:val="21"/>
    </w:rPr>
  </w:style>
  <w:style w:type="paragraph" w:styleId="14">
    <w:name w:val="List 2"/>
    <w:basedOn w:val="1"/>
    <w:unhideWhenUsed/>
    <w:qFormat/>
    <w:uiPriority w:val="99"/>
    <w:pPr>
      <w:ind w:left="100" w:leftChars="200" w:hanging="200" w:hangingChars="200"/>
      <w:contextualSpacing/>
    </w:pPr>
  </w:style>
  <w:style w:type="paragraph" w:styleId="15">
    <w:name w:val="Body Text Indent 2"/>
    <w:basedOn w:val="1"/>
    <w:qFormat/>
    <w:uiPriority w:val="0"/>
    <w:pPr>
      <w:spacing w:line="360" w:lineRule="exact"/>
      <w:ind w:firstLine="562" w:firstLineChars="200"/>
    </w:pPr>
    <w:rPr>
      <w:b/>
      <w:sz w:val="28"/>
    </w:rPr>
  </w:style>
  <w:style w:type="paragraph" w:styleId="16">
    <w:name w:val="Balloon Text"/>
    <w:basedOn w:val="1"/>
    <w:qFormat/>
    <w:uiPriority w:val="0"/>
    <w:rPr>
      <w:sz w:val="18"/>
      <w:szCs w:val="18"/>
    </w:rPr>
  </w:style>
  <w:style w:type="paragraph" w:styleId="17">
    <w:name w:val="envelope return"/>
    <w:basedOn w:val="1"/>
    <w:qFormat/>
    <w:uiPriority w:val="0"/>
    <w:pPr>
      <w:snapToGrid w:val="0"/>
    </w:pPr>
    <w:rPr>
      <w:rFonts w:ascii="Arial" w:hAnsi="Arial" w:eastAsia="宋体" w:cs="Times New Roman"/>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22">
    <w:name w:val="Body Text First Indent 2"/>
    <w:basedOn w:val="12"/>
    <w:next w:val="1"/>
    <w:unhideWhenUsed/>
    <w:qFormat/>
    <w:uiPriority w:val="99"/>
    <w:pPr>
      <w:spacing w:after="120" w:line="240" w:lineRule="auto"/>
      <w:ind w:left="420" w:leftChars="200" w:firstLine="420"/>
      <w:jc w:val="both"/>
    </w:pPr>
    <w:rPr>
      <w:color w:val="000000"/>
      <w:sz w:val="21"/>
      <w:szCs w:val="21"/>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qFormat/>
    <w:uiPriority w:val="0"/>
  </w:style>
  <w:style w:type="paragraph" w:customStyle="1" w:styleId="27">
    <w:name w:val="表格文字"/>
    <w:basedOn w:val="12"/>
    <w:next w:val="11"/>
    <w:qFormat/>
    <w:uiPriority w:val="99"/>
    <w:pPr>
      <w:spacing w:before="25" w:after="25"/>
      <w:jc w:val="left"/>
    </w:pPr>
    <w:rPr>
      <w:bCs/>
      <w:spacing w:val="10"/>
      <w:kern w:val="0"/>
      <w:sz w:val="24"/>
      <w:szCs w:val="20"/>
    </w:rPr>
  </w:style>
  <w:style w:type="paragraph" w:customStyle="1" w:styleId="28">
    <w:name w:val="正文1"/>
    <w:basedOn w:val="1"/>
    <w:next w:val="1"/>
    <w:qFormat/>
    <w:uiPriority w:val="0"/>
    <w:pPr>
      <w:widowControl/>
      <w:spacing w:beforeLines="50"/>
      <w:ind w:firstLine="420" w:firstLineChars="175"/>
      <w:jc w:val="center"/>
    </w:pPr>
    <w:rPr>
      <w:rFonts w:ascii="宋体" w:hAnsi="宋体"/>
      <w:iCs/>
      <w:kern w:val="0"/>
      <w:szCs w:val="21"/>
    </w:rPr>
  </w:style>
  <w:style w:type="paragraph" w:customStyle="1" w:styleId="29">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0">
    <w:name w:val="List Paragraph"/>
    <w:basedOn w:val="1"/>
    <w:qFormat/>
    <w:uiPriority w:val="1"/>
    <w:pPr>
      <w:ind w:left="1736" w:firstLine="420"/>
    </w:pPr>
    <w:rPr>
      <w:rFonts w:ascii="宋体" w:hAnsi="宋体" w:eastAsia="宋体" w:cs="宋体"/>
      <w:lang w:val="zh-CN" w:eastAsia="zh-CN" w:bidi="zh-CN"/>
    </w:rPr>
  </w:style>
  <w:style w:type="paragraph" w:customStyle="1" w:styleId="31">
    <w:name w:val="Table Paragraph"/>
    <w:basedOn w:val="1"/>
    <w:qFormat/>
    <w:uiPriority w:val="1"/>
    <w:rPr>
      <w:rFonts w:ascii="宋体" w:hAnsi="宋体" w:eastAsia="宋体" w:cs="宋体"/>
      <w:lang w:val="zh-CN" w:eastAsia="zh-CN" w:bidi="zh-CN"/>
    </w:rPr>
  </w:style>
  <w:style w:type="paragraph" w:customStyle="1" w:styleId="32">
    <w:name w:val="Header or footer|1"/>
    <w:basedOn w:val="1"/>
    <w:qFormat/>
    <w:uiPriority w:val="0"/>
    <w:pPr>
      <w:widowControl w:val="0"/>
      <w:shd w:val="clear" w:color="auto" w:fill="auto"/>
    </w:pPr>
    <w:rPr>
      <w:i/>
      <w:iCs/>
      <w:sz w:val="19"/>
      <w:szCs w:val="19"/>
      <w:u w:val="none"/>
      <w:shd w:val="clear" w:color="auto" w:fill="auto"/>
      <w:lang w:val="zh-CN" w:eastAsia="zh-CN" w:bidi="zh-CN"/>
    </w:rPr>
  </w:style>
  <w:style w:type="paragraph" w:customStyle="1" w:styleId="33">
    <w:name w:val="WPSOffice手动目录 1"/>
    <w:qFormat/>
    <w:uiPriority w:val="0"/>
    <w:pPr>
      <w:ind w:leftChars="0"/>
    </w:pPr>
    <w:rPr>
      <w:rFonts w:asciiTheme="minorHAnsi" w:hAnsiTheme="minorHAnsi" w:eastAsiaTheme="minorHAnsi" w:cstheme="minorBidi"/>
      <w:sz w:val="20"/>
      <w:szCs w:val="20"/>
    </w:rPr>
  </w:style>
  <w:style w:type="paragraph" w:customStyle="1" w:styleId="34">
    <w:name w:val="WPSOffice手动目录 2"/>
    <w:qFormat/>
    <w:uiPriority w:val="0"/>
    <w:pPr>
      <w:ind w:leftChars="200"/>
    </w:pPr>
    <w:rPr>
      <w:rFonts w:asciiTheme="minorHAnsi" w:hAnsiTheme="minorHAnsi" w:eastAsiaTheme="minorHAnsi" w:cstheme="minorBidi"/>
      <w:sz w:val="20"/>
      <w:szCs w:val="20"/>
    </w:rPr>
  </w:style>
  <w:style w:type="paragraph" w:customStyle="1" w:styleId="35">
    <w:name w:val="Default Paragraph Font Para Char Char Char Char Char Char"/>
    <w:basedOn w:val="1"/>
    <w:qFormat/>
    <w:uiPriority w:val="0"/>
    <w:pPr>
      <w:widowControl/>
      <w:spacing w:after="160" w:afterLines="0" w:afterAutospacing="0" w:line="240" w:lineRule="exact"/>
      <w:jc w:val="left"/>
    </w:pPr>
  </w:style>
  <w:style w:type="paragraph" w:customStyle="1" w:styleId="36">
    <w:name w:val="Body text|1"/>
    <w:basedOn w:val="1"/>
    <w:qFormat/>
    <w:uiPriority w:val="0"/>
    <w:pPr>
      <w:spacing w:line="360" w:lineRule="auto"/>
      <w:ind w:firstLine="400"/>
    </w:pPr>
    <w:rPr>
      <w:rFonts w:ascii="宋体" w:hAnsi="宋体" w:cs="宋体"/>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39665</Words>
  <Characters>42386</Characters>
  <Lines>0</Lines>
  <Paragraphs>0</Paragraphs>
  <TotalTime>3</TotalTime>
  <ScaleCrop>false</ScaleCrop>
  <LinksUpToDate>false</LinksUpToDate>
  <CharactersWithSpaces>54333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2021-08-13T08:47:00Z</dcterms:created>
  <dc:creator>会抽烟的鱼</dc:creator>
  <cp:lastModifiedBy>小可爱</cp:lastModifiedBy>
  <cp:lastPrinted>2022-05-10T02:06:00Z</cp:lastPrinted>
  <dcterms:modified xsi:type="dcterms:W3CDTF">2022-08-23T06:27:57Z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C02BB9405D7C4448BE52168B2E5A4677</vt:lpwstr>
  </property>
</Properties>
</file>