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rPr>
      </w:pPr>
    </w:p>
    <w:p>
      <w:pPr>
        <w:spacing w:line="280" w:lineRule="exact"/>
        <w:rPr>
          <w:rFonts w:ascii="宋体" w:hAnsi="宋体" w:cs="宋体"/>
          <w:spacing w:val="116"/>
          <w:sz w:val="52"/>
          <w:szCs w:val="20"/>
        </w:rPr>
      </w:pPr>
    </w:p>
    <w:p>
      <w:pPr>
        <w:jc w:val="center"/>
        <w:rPr>
          <w:rFonts w:ascii="宋体" w:hAnsi="宋体" w:cs="宋体"/>
          <w:b/>
          <w:spacing w:val="20"/>
          <w:sz w:val="44"/>
          <w:szCs w:val="44"/>
        </w:rPr>
      </w:pPr>
      <w:r>
        <w:rPr>
          <w:rFonts w:hint="eastAsia" w:ascii="宋体" w:hAnsi="宋体" w:cs="宋体"/>
          <w:b/>
          <w:spacing w:val="20"/>
          <w:sz w:val="44"/>
          <w:szCs w:val="44"/>
        </w:rPr>
        <w:t xml:space="preserve">  广西</w:t>
      </w:r>
      <w:r>
        <w:rPr>
          <w:rFonts w:hint="eastAsia" w:ascii="宋体" w:hAnsi="宋体" w:cs="宋体"/>
          <w:b/>
          <w:spacing w:val="20"/>
          <w:sz w:val="44"/>
          <w:szCs w:val="44"/>
          <w:lang w:eastAsia="zh-CN"/>
        </w:rPr>
        <w:t>大年傅招标</w:t>
      </w:r>
      <w:r>
        <w:rPr>
          <w:rFonts w:hint="eastAsia" w:ascii="宋体" w:hAnsi="宋体" w:cs="宋体"/>
          <w:b/>
          <w:spacing w:val="20"/>
          <w:sz w:val="44"/>
          <w:szCs w:val="44"/>
        </w:rPr>
        <w:t>咨询有限公司</w:t>
      </w:r>
    </w:p>
    <w:p>
      <w:pPr>
        <w:jc w:val="center"/>
        <w:rPr>
          <w:rFonts w:ascii="宋体" w:hAnsi="宋体" w:cs="宋体"/>
          <w:b/>
          <w:spacing w:val="116"/>
          <w:sz w:val="52"/>
          <w:szCs w:val="20"/>
        </w:rPr>
      </w:pPr>
    </w:p>
    <w:p>
      <w:pPr>
        <w:jc w:val="center"/>
        <w:rPr>
          <w:rFonts w:ascii="宋体" w:hAnsi="宋体" w:cs="宋体"/>
          <w:spacing w:val="80"/>
          <w:sz w:val="72"/>
          <w:szCs w:val="20"/>
        </w:rPr>
      </w:pPr>
      <w:r>
        <w:rPr>
          <w:rFonts w:hint="eastAsia" w:ascii="宋体" w:hAnsi="宋体" w:cs="宋体"/>
          <w:bCs/>
          <w:spacing w:val="80"/>
          <w:sz w:val="84"/>
          <w:szCs w:val="20"/>
        </w:rPr>
        <w:t>招标文件</w:t>
      </w:r>
    </w:p>
    <w:p>
      <w:pPr>
        <w:jc w:val="center"/>
        <w:rPr>
          <w:rFonts w:ascii="宋体" w:hAnsi="宋体" w:cs="宋体"/>
          <w:spacing w:val="80"/>
          <w:sz w:val="72"/>
          <w:szCs w:val="20"/>
        </w:rPr>
      </w:pPr>
    </w:p>
    <w:p>
      <w:pPr>
        <w:jc w:val="center"/>
        <w:rPr>
          <w:rFonts w:ascii="宋体" w:hAnsi="宋体" w:cs="宋体"/>
          <w:spacing w:val="80"/>
          <w:sz w:val="72"/>
          <w:szCs w:val="20"/>
        </w:rPr>
      </w:pPr>
    </w:p>
    <w:p>
      <w:pPr>
        <w:jc w:val="center"/>
        <w:rPr>
          <w:rFonts w:ascii="宋体" w:hAnsi="宋体" w:cs="宋体"/>
          <w:spacing w:val="80"/>
        </w:rPr>
      </w:pPr>
    </w:p>
    <w:p>
      <w:pPr>
        <w:rPr>
          <w:rFonts w:ascii="宋体" w:hAnsi="宋体" w:cs="宋体"/>
        </w:rPr>
      </w:pPr>
    </w:p>
    <w:p>
      <w:pPr>
        <w:ind w:left="3356" w:leftChars="684" w:hanging="1920" w:hangingChars="600"/>
        <w:rPr>
          <w:rFonts w:hint="eastAsia" w:ascii="宋体" w:hAnsi="宋体" w:eastAsia="宋体" w:cs="宋体"/>
          <w:color w:val="auto"/>
          <w:sz w:val="32"/>
          <w:szCs w:val="32"/>
          <w:lang w:eastAsia="zh-CN"/>
        </w:rPr>
      </w:pPr>
      <w:r>
        <w:rPr>
          <w:rFonts w:hint="eastAsia" w:ascii="宋体" w:hAnsi="宋体" w:cs="宋体"/>
          <w:color w:val="auto"/>
          <w:sz w:val="32"/>
          <w:szCs w:val="20"/>
        </w:rPr>
        <w:t>项目名称：</w:t>
      </w:r>
      <w:r>
        <w:rPr>
          <w:rFonts w:hint="eastAsia" w:ascii="宋体" w:hAnsi="宋体" w:cs="宋体"/>
          <w:color w:val="auto"/>
          <w:sz w:val="32"/>
          <w:szCs w:val="20"/>
          <w:lang w:eastAsia="zh-CN"/>
        </w:rPr>
        <w:t>北流市人民医院应对突发公共卫生事件能力提升工程项目暖通设备</w:t>
      </w:r>
    </w:p>
    <w:p>
      <w:pPr>
        <w:rPr>
          <w:rFonts w:hint="default" w:ascii="宋体" w:hAnsi="宋体" w:eastAsia="宋体" w:cs="宋体"/>
          <w:color w:val="auto"/>
          <w:sz w:val="32"/>
          <w:szCs w:val="20"/>
          <w:lang w:val="en-US" w:eastAsia="zh-CN"/>
        </w:rPr>
      </w:pPr>
      <w:r>
        <w:rPr>
          <w:rFonts w:hint="eastAsia" w:ascii="宋体" w:hAnsi="宋体" w:cs="宋体"/>
          <w:color w:val="auto"/>
          <w:sz w:val="32"/>
          <w:szCs w:val="20"/>
        </w:rPr>
        <w:t xml:space="preserve">      </w:t>
      </w:r>
      <w:r>
        <w:rPr>
          <w:rFonts w:hint="eastAsia" w:ascii="宋体" w:hAnsi="宋体" w:cs="宋体"/>
          <w:color w:val="auto"/>
          <w:sz w:val="32"/>
          <w:szCs w:val="20"/>
          <w:lang w:val="en-US" w:eastAsia="zh-CN"/>
        </w:rPr>
        <w:t xml:space="preserve">   </w:t>
      </w:r>
      <w:r>
        <w:rPr>
          <w:rFonts w:hint="eastAsia" w:ascii="宋体" w:hAnsi="宋体" w:cs="宋体"/>
          <w:color w:val="auto"/>
          <w:sz w:val="32"/>
          <w:szCs w:val="20"/>
        </w:rPr>
        <w:t>项目编号：YLZC2020-G1-810300-GXDN</w:t>
      </w:r>
    </w:p>
    <w:p>
      <w:pPr>
        <w:ind w:left="3360" w:hanging="3360" w:hangingChars="1050"/>
        <w:rPr>
          <w:rFonts w:ascii="宋体" w:hAnsi="宋体" w:cs="宋体"/>
          <w:sz w:val="32"/>
          <w:szCs w:val="20"/>
        </w:rPr>
      </w:pPr>
    </w:p>
    <w:p>
      <w:pPr>
        <w:rPr>
          <w:rFonts w:ascii="宋体" w:hAnsi="宋体" w:cs="宋体"/>
        </w:rPr>
      </w:pPr>
    </w:p>
    <w:p>
      <w:pPr>
        <w:pStyle w:val="2"/>
        <w:rPr>
          <w:rFonts w:ascii="宋体" w:hAnsi="宋体" w:cs="宋体"/>
        </w:rPr>
      </w:pPr>
    </w:p>
    <w:p>
      <w:pPr>
        <w:pStyle w:val="2"/>
        <w:rPr>
          <w:rFonts w:ascii="宋体" w:hAnsi="宋体" w:cs="宋体"/>
        </w:rPr>
      </w:pPr>
    </w:p>
    <w:p>
      <w:pPr>
        <w:rPr>
          <w:rFonts w:ascii="宋体" w:hAnsi="宋体" w:cs="宋体"/>
        </w:rPr>
      </w:pPr>
    </w:p>
    <w:p>
      <w:pPr>
        <w:ind w:firstLine="1600" w:firstLineChars="500"/>
        <w:rPr>
          <w:rFonts w:hint="eastAsia" w:ascii="宋体" w:hAnsi="宋体" w:eastAsia="宋体" w:cs="宋体"/>
          <w:sz w:val="32"/>
          <w:szCs w:val="32"/>
          <w:lang w:eastAsia="zh-CN"/>
        </w:rPr>
      </w:pPr>
      <w:r>
        <w:rPr>
          <w:rFonts w:hint="eastAsia" w:ascii="宋体" w:hAnsi="宋体" w:cs="宋体"/>
          <w:sz w:val="32"/>
          <w:szCs w:val="32"/>
        </w:rPr>
        <w:t>采购人(盖章)：</w:t>
      </w:r>
      <w:r>
        <w:rPr>
          <w:rFonts w:hint="eastAsia" w:ascii="宋体" w:hAnsi="宋体" w:cs="宋体"/>
          <w:sz w:val="32"/>
          <w:szCs w:val="32"/>
          <w:lang w:eastAsia="zh-CN"/>
        </w:rPr>
        <w:t>北流市人民医院</w:t>
      </w:r>
    </w:p>
    <w:p>
      <w:pPr>
        <w:rPr>
          <w:rFonts w:ascii="宋体" w:hAnsi="宋体" w:cs="宋体"/>
          <w:sz w:val="32"/>
          <w:szCs w:val="32"/>
        </w:rPr>
      </w:pPr>
    </w:p>
    <w:p>
      <w:pPr>
        <w:ind w:firstLine="1600" w:firstLineChars="500"/>
        <w:rPr>
          <w:rFonts w:hint="eastAsia" w:ascii="宋体" w:hAnsi="宋体" w:eastAsia="宋体" w:cs="宋体"/>
          <w:sz w:val="32"/>
          <w:szCs w:val="32"/>
          <w:lang w:eastAsia="zh-CN"/>
        </w:rPr>
      </w:pPr>
      <w:r>
        <w:rPr>
          <w:rFonts w:hint="eastAsia" w:ascii="宋体" w:hAnsi="宋体" w:cs="宋体"/>
          <w:sz w:val="32"/>
          <w:szCs w:val="32"/>
        </w:rPr>
        <w:t>采购代理机构（盖章）：</w:t>
      </w:r>
      <w:r>
        <w:rPr>
          <w:rFonts w:hint="eastAsia" w:ascii="宋体" w:hAnsi="宋体" w:cs="宋体"/>
          <w:sz w:val="32"/>
          <w:szCs w:val="32"/>
          <w:lang w:eastAsia="zh-CN"/>
        </w:rPr>
        <w:t>广西大年傅招标咨询有限公司</w:t>
      </w:r>
    </w:p>
    <w:p>
      <w:pPr>
        <w:ind w:firstLine="1216" w:firstLineChars="400"/>
        <w:rPr>
          <w:rFonts w:ascii="宋体" w:hAnsi="宋体" w:cs="宋体"/>
          <w:spacing w:val="-8"/>
          <w:sz w:val="32"/>
          <w:szCs w:val="32"/>
        </w:rPr>
      </w:pPr>
    </w:p>
    <w:p>
      <w:pPr>
        <w:rPr>
          <w:rFonts w:ascii="宋体" w:hAnsi="宋体" w:cs="宋体"/>
        </w:rPr>
      </w:pPr>
      <w:r>
        <w:rPr>
          <w:rFonts w:hint="eastAsia" w:ascii="宋体" w:hAnsi="宋体" w:cs="宋体"/>
          <w:spacing w:val="-8"/>
          <w:sz w:val="32"/>
          <w:szCs w:val="32"/>
        </w:rPr>
        <w:t xml:space="preserve">                            2020年</w:t>
      </w:r>
      <w:r>
        <w:rPr>
          <w:rFonts w:hint="eastAsia" w:ascii="宋体" w:hAnsi="宋体" w:cs="宋体"/>
          <w:spacing w:val="-8"/>
          <w:sz w:val="32"/>
          <w:szCs w:val="32"/>
          <w:lang w:val="en-US" w:eastAsia="zh-CN"/>
        </w:rPr>
        <w:t>11</w:t>
      </w:r>
      <w:r>
        <w:rPr>
          <w:rFonts w:hint="eastAsia" w:ascii="宋体" w:hAnsi="宋体" w:cs="宋体"/>
          <w:spacing w:val="-8"/>
          <w:sz w:val="32"/>
          <w:szCs w:val="32"/>
        </w:rPr>
        <w:t>月</w:t>
      </w:r>
    </w:p>
    <w:p>
      <w:pPr>
        <w:pStyle w:val="6"/>
        <w:jc w:val="center"/>
        <w:rPr>
          <w:rFonts w:hAnsi="宋体" w:cs="宋体"/>
          <w:b/>
          <w:sz w:val="48"/>
          <w:szCs w:val="48"/>
        </w:rPr>
        <w:sectPr>
          <w:headerReference r:id="rId5" w:type="first"/>
          <w:headerReference r:id="rId3" w:type="default"/>
          <w:headerReference r:id="rId4" w:type="even"/>
          <w:footerReference r:id="rId6" w:type="even"/>
          <w:pgSz w:w="11906" w:h="16838"/>
          <w:pgMar w:top="1440" w:right="1080" w:bottom="1440" w:left="1080" w:header="720" w:footer="720" w:gutter="0"/>
          <w:pgNumType w:start="1"/>
          <w:cols w:space="720" w:num="1"/>
          <w:titlePg/>
          <w:docGrid w:type="lines" w:linePitch="331" w:charSpace="0"/>
        </w:sectPr>
      </w:pPr>
    </w:p>
    <w:p>
      <w:pPr>
        <w:pStyle w:val="6"/>
        <w:jc w:val="center"/>
        <w:rPr>
          <w:rFonts w:hAnsi="宋体" w:cs="宋体"/>
          <w:b/>
          <w:sz w:val="48"/>
          <w:szCs w:val="48"/>
        </w:rPr>
      </w:pPr>
      <w:r>
        <w:rPr>
          <w:rFonts w:hint="eastAsia" w:hAnsi="宋体" w:cs="宋体"/>
          <w:b/>
          <w:sz w:val="48"/>
          <w:szCs w:val="48"/>
        </w:rPr>
        <w:t>目     录</w:t>
      </w:r>
    </w:p>
    <w:p>
      <w:pPr>
        <w:pStyle w:val="10"/>
        <w:rPr>
          <w:rFonts w:ascii="宋体" w:hAnsi="宋体" w:cs="宋体"/>
          <w:bCs w:val="0"/>
          <w:caps w:val="0"/>
          <w:sz w:val="24"/>
          <w:szCs w:val="24"/>
        </w:rPr>
      </w:pPr>
    </w:p>
    <w:p>
      <w:pPr>
        <w:pStyle w:val="10"/>
        <w:tabs>
          <w:tab w:val="right" w:leader="dot" w:pos="9746"/>
        </w:tabs>
        <w:rPr>
          <w:rFonts w:ascii="宋体" w:hAnsi="宋体" w:cs="宋体"/>
        </w:rPr>
      </w:pPr>
      <w:bookmarkStart w:id="0" w:name="_Toc139966433"/>
      <w:bookmarkStart w:id="1" w:name="_Toc213206171"/>
      <w:bookmarkStart w:id="2" w:name="_Toc139967217"/>
      <w:bookmarkStart w:id="3" w:name="_Toc139967210"/>
      <w:bookmarkStart w:id="4" w:name="_Toc139966426"/>
      <w:r>
        <w:rPr>
          <w:rFonts w:hint="eastAsia" w:ascii="宋体" w:hAnsi="宋体" w:cs="宋体"/>
          <w:b w:val="0"/>
          <w:bCs w:val="0"/>
          <w:caps w:val="0"/>
          <w:sz w:val="24"/>
          <w:szCs w:val="24"/>
        </w:rPr>
        <w:fldChar w:fldCharType="begin"/>
      </w:r>
      <w:r>
        <w:rPr>
          <w:rFonts w:hint="eastAsia" w:ascii="宋体" w:hAnsi="宋体" w:cs="宋体"/>
          <w:b w:val="0"/>
          <w:bCs w:val="0"/>
          <w:caps w:val="0"/>
          <w:sz w:val="24"/>
          <w:szCs w:val="24"/>
        </w:rPr>
        <w:instrText xml:space="preserve"> TOC \o "1-3" \h \z \u </w:instrText>
      </w:r>
      <w:r>
        <w:rPr>
          <w:rFonts w:hint="eastAsia" w:ascii="宋体" w:hAnsi="宋体" w:cs="宋体"/>
          <w:b w:val="0"/>
          <w:bCs w:val="0"/>
          <w:caps w:val="0"/>
          <w:sz w:val="24"/>
          <w:szCs w:val="24"/>
        </w:rPr>
        <w:fldChar w:fldCharType="separate"/>
      </w:r>
      <w:r>
        <w:fldChar w:fldCharType="begin"/>
      </w:r>
      <w:r>
        <w:instrText xml:space="preserve"> HYPERLINK \l "_Toc1824" </w:instrText>
      </w:r>
      <w:r>
        <w:fldChar w:fldCharType="separate"/>
      </w:r>
      <w:r>
        <w:rPr>
          <w:rFonts w:hint="eastAsia" w:ascii="宋体" w:hAnsi="宋体" w:cs="宋体"/>
        </w:rPr>
        <w:t>第一章</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_Toc1824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0"/>
        <w:tabs>
          <w:tab w:val="right" w:leader="dot" w:pos="9746"/>
        </w:tabs>
        <w:rPr>
          <w:rFonts w:ascii="宋体" w:hAnsi="宋体" w:cs="宋体"/>
        </w:rPr>
      </w:pPr>
      <w:r>
        <w:fldChar w:fldCharType="begin"/>
      </w:r>
      <w:r>
        <w:instrText xml:space="preserve"> HYPERLINK \l "_Toc1580" </w:instrText>
      </w:r>
      <w:r>
        <w:fldChar w:fldCharType="separate"/>
      </w:r>
      <w:r>
        <w:rPr>
          <w:rFonts w:hint="eastAsia" w:ascii="宋体" w:hAnsi="宋体" w:cs="宋体"/>
          <w:szCs w:val="28"/>
        </w:rPr>
        <w:t>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_Toc1580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0"/>
        <w:tabs>
          <w:tab w:val="right" w:leader="dot" w:pos="9746"/>
        </w:tabs>
        <w:rPr>
          <w:rFonts w:ascii="宋体" w:hAnsi="宋体" w:cs="宋体"/>
        </w:rPr>
      </w:pPr>
      <w:r>
        <w:fldChar w:fldCharType="begin"/>
      </w:r>
      <w:r>
        <w:instrText xml:space="preserve"> HYPERLINK \l "_Toc22373" </w:instrText>
      </w:r>
      <w:r>
        <w:fldChar w:fldCharType="separate"/>
      </w:r>
      <w:r>
        <w:rPr>
          <w:rFonts w:hint="eastAsia" w:ascii="宋体" w:hAnsi="宋体" w:cs="宋体"/>
        </w:rPr>
        <w:t>第二章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_Toc22373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11"/>
        <w:tabs>
          <w:tab w:val="right" w:leader="dot" w:pos="9746"/>
          <w:tab w:val="clear" w:pos="9628"/>
        </w:tabs>
        <w:rPr>
          <w:rFonts w:ascii="宋体" w:hAnsi="宋体" w:cs="宋体"/>
        </w:rPr>
      </w:pPr>
      <w:r>
        <w:fldChar w:fldCharType="begin"/>
      </w:r>
      <w:r>
        <w:instrText xml:space="preserve"> HYPERLINK \l "_Toc22051" </w:instrText>
      </w:r>
      <w:r>
        <w:fldChar w:fldCharType="separate"/>
      </w:r>
      <w:r>
        <w:rPr>
          <w:rFonts w:hint="eastAsia" w:ascii="宋体" w:hAnsi="宋体" w:cs="宋体"/>
          <w:szCs w:val="30"/>
        </w:rPr>
        <w:t>一    总  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_Toc22051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11"/>
        <w:tabs>
          <w:tab w:val="right" w:leader="dot" w:pos="9746"/>
          <w:tab w:val="clear" w:pos="9628"/>
        </w:tabs>
        <w:rPr>
          <w:rFonts w:ascii="宋体" w:hAnsi="宋体" w:cs="宋体"/>
        </w:rPr>
      </w:pPr>
      <w:r>
        <w:fldChar w:fldCharType="begin"/>
      </w:r>
      <w:r>
        <w:instrText xml:space="preserve"> HYPERLINK \l "_Toc218" </w:instrText>
      </w:r>
      <w:r>
        <w:fldChar w:fldCharType="separate"/>
      </w:r>
      <w:r>
        <w:rPr>
          <w:rFonts w:hint="eastAsia" w:ascii="宋体" w:hAnsi="宋体" w:cs="宋体"/>
          <w:szCs w:val="30"/>
        </w:rPr>
        <w:t>二    公开招标文件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_Toc218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11"/>
        <w:tabs>
          <w:tab w:val="right" w:leader="dot" w:pos="9746"/>
          <w:tab w:val="clear" w:pos="9628"/>
        </w:tabs>
        <w:rPr>
          <w:rFonts w:ascii="宋体" w:hAnsi="宋体" w:cs="宋体"/>
        </w:rPr>
      </w:pPr>
      <w:r>
        <w:fldChar w:fldCharType="begin"/>
      </w:r>
      <w:r>
        <w:instrText xml:space="preserve"> HYPERLINK \l "_Toc20813" </w:instrText>
      </w:r>
      <w:r>
        <w:fldChar w:fldCharType="separate"/>
      </w:r>
      <w:r>
        <w:rPr>
          <w:rFonts w:hint="eastAsia" w:ascii="宋体" w:hAnsi="宋体" w:cs="宋体"/>
          <w:szCs w:val="30"/>
        </w:rPr>
        <w:t>三    投标文件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_Toc20813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11"/>
        <w:tabs>
          <w:tab w:val="right" w:leader="dot" w:pos="9746"/>
          <w:tab w:val="clear" w:pos="9628"/>
        </w:tabs>
        <w:rPr>
          <w:rFonts w:ascii="宋体" w:hAnsi="宋体" w:cs="宋体"/>
        </w:rPr>
      </w:pPr>
      <w:r>
        <w:fldChar w:fldCharType="begin"/>
      </w:r>
      <w:r>
        <w:instrText xml:space="preserve"> HYPERLINK \l "_Toc24028" </w:instrText>
      </w:r>
      <w:r>
        <w:fldChar w:fldCharType="separate"/>
      </w:r>
      <w:r>
        <w:rPr>
          <w:rFonts w:hint="eastAsia" w:ascii="宋体" w:hAnsi="宋体" w:cs="宋体"/>
          <w:szCs w:val="30"/>
        </w:rPr>
        <w:t>四    投标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_Toc24028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1"/>
        <w:tabs>
          <w:tab w:val="right" w:leader="dot" w:pos="9746"/>
          <w:tab w:val="clear" w:pos="9628"/>
        </w:tabs>
        <w:rPr>
          <w:rFonts w:ascii="宋体" w:hAnsi="宋体" w:cs="宋体"/>
        </w:rPr>
      </w:pPr>
      <w:r>
        <w:fldChar w:fldCharType="begin"/>
      </w:r>
      <w:r>
        <w:instrText xml:space="preserve"> HYPERLINK \l "_Toc12138" </w:instrText>
      </w:r>
      <w:r>
        <w:fldChar w:fldCharType="separate"/>
      </w:r>
      <w:r>
        <w:rPr>
          <w:rFonts w:hint="eastAsia" w:ascii="宋体" w:hAnsi="宋体" w:cs="宋体"/>
          <w:szCs w:val="30"/>
        </w:rPr>
        <w:t>五    开标与评标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_Toc12138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1"/>
        <w:tabs>
          <w:tab w:val="right" w:leader="dot" w:pos="9746"/>
          <w:tab w:val="clear" w:pos="9628"/>
        </w:tabs>
        <w:rPr>
          <w:rFonts w:ascii="宋体" w:hAnsi="宋体" w:cs="宋体"/>
        </w:rPr>
      </w:pPr>
      <w:r>
        <w:fldChar w:fldCharType="begin"/>
      </w:r>
      <w:r>
        <w:instrText xml:space="preserve"> HYPERLINK \l "_Toc16963" </w:instrText>
      </w:r>
      <w:r>
        <w:fldChar w:fldCharType="separate"/>
      </w:r>
      <w:r>
        <w:rPr>
          <w:rFonts w:hint="eastAsia" w:ascii="宋体" w:hAnsi="宋体" w:cs="宋体"/>
          <w:szCs w:val="30"/>
        </w:rPr>
        <w:t>六    合同授予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_Toc16963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1"/>
        <w:tabs>
          <w:tab w:val="right" w:leader="dot" w:pos="9746"/>
          <w:tab w:val="clear" w:pos="9628"/>
        </w:tabs>
        <w:rPr>
          <w:rFonts w:ascii="宋体" w:hAnsi="宋体" w:cs="宋体"/>
        </w:rPr>
      </w:pPr>
      <w:r>
        <w:fldChar w:fldCharType="begin"/>
      </w:r>
      <w:r>
        <w:instrText xml:space="preserve"> HYPERLINK \l "_Toc27549" </w:instrText>
      </w:r>
      <w:r>
        <w:fldChar w:fldCharType="separate"/>
      </w:r>
      <w:r>
        <w:rPr>
          <w:rFonts w:hint="eastAsia" w:ascii="宋体" w:hAnsi="宋体" w:cs="宋体"/>
          <w:szCs w:val="30"/>
        </w:rPr>
        <w:t>七    其他事项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_Toc27549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10"/>
        <w:tabs>
          <w:tab w:val="right" w:leader="dot" w:pos="9746"/>
        </w:tabs>
        <w:rPr>
          <w:rFonts w:ascii="宋体" w:hAnsi="宋体" w:cs="宋体"/>
        </w:rPr>
      </w:pPr>
      <w:r>
        <w:fldChar w:fldCharType="begin"/>
      </w:r>
      <w:r>
        <w:instrText xml:space="preserve"> HYPERLINK \l "_Toc8335" </w:instrText>
      </w:r>
      <w:r>
        <w:fldChar w:fldCharType="separate"/>
      </w:r>
      <w:r>
        <w:rPr>
          <w:rFonts w:hint="eastAsia" w:ascii="宋体" w:hAnsi="宋体" w:cs="宋体"/>
        </w:rPr>
        <w:t>第三章  项目要求及技术需求一览表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_Toc8335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0"/>
        <w:tabs>
          <w:tab w:val="right" w:leader="dot" w:pos="9746"/>
        </w:tabs>
        <w:rPr>
          <w:rFonts w:ascii="宋体" w:hAnsi="宋体" w:cs="宋体"/>
        </w:rPr>
      </w:pPr>
      <w:r>
        <w:fldChar w:fldCharType="begin"/>
      </w:r>
      <w:r>
        <w:instrText xml:space="preserve"> HYPERLINK \l "_Toc10925" </w:instrText>
      </w:r>
      <w:r>
        <w:fldChar w:fldCharType="separate"/>
      </w:r>
      <w:r>
        <w:rPr>
          <w:rFonts w:hint="eastAsia" w:ascii="宋体" w:hAnsi="宋体" w:cs="宋体"/>
        </w:rPr>
        <w:t>第四章  合同条款及格式</w:t>
      </w:r>
      <w:r>
        <w:rPr>
          <w:rFonts w:hint="eastAsia" w:ascii="宋体" w:hAnsi="宋体" w:cs="宋体"/>
        </w:rPr>
        <w:fldChar w:fldCharType="end"/>
      </w:r>
      <w:r>
        <w:fldChar w:fldCharType="begin"/>
      </w:r>
      <w:r>
        <w:instrText xml:space="preserve"> HYPERLINK \l "_Toc11332" </w:instrText>
      </w:r>
      <w:r>
        <w:fldChar w:fldCharType="separate"/>
      </w:r>
      <w:r>
        <w:rPr>
          <w:rFonts w:hint="eastAsia" w:ascii="宋体" w:hAnsi="宋体" w:cs="宋体"/>
        </w:rPr>
        <w:tab/>
      </w:r>
      <w:r>
        <w:rPr>
          <w:rFonts w:hint="eastAsia" w:ascii="宋体" w:hAnsi="宋体" w:cs="宋体"/>
        </w:rPr>
        <w:t>4</w:t>
      </w:r>
      <w:r>
        <w:rPr>
          <w:rFonts w:hint="eastAsia" w:ascii="宋体" w:hAnsi="宋体" w:cs="宋体"/>
        </w:rPr>
        <w:fldChar w:fldCharType="end"/>
      </w:r>
      <w:r>
        <w:rPr>
          <w:rFonts w:hint="eastAsia" w:ascii="宋体" w:hAnsi="宋体" w:cs="宋体"/>
          <w:bCs w:val="0"/>
          <w:caps w:val="0"/>
        </w:rPr>
        <w:t>1</w:t>
      </w:r>
    </w:p>
    <w:p>
      <w:pPr>
        <w:pStyle w:val="10"/>
        <w:tabs>
          <w:tab w:val="right" w:leader="dot" w:pos="9746"/>
        </w:tabs>
        <w:rPr>
          <w:rFonts w:ascii="宋体" w:hAnsi="宋体" w:cs="宋体"/>
        </w:rPr>
      </w:pPr>
      <w:r>
        <w:fldChar w:fldCharType="begin"/>
      </w:r>
      <w:r>
        <w:instrText xml:space="preserve"> HYPERLINK \l "_Toc7586" </w:instrText>
      </w:r>
      <w:r>
        <w:fldChar w:fldCharType="separate"/>
      </w:r>
      <w:r>
        <w:rPr>
          <w:rFonts w:hint="eastAsia" w:ascii="宋体" w:hAnsi="宋体" w:cs="宋体"/>
        </w:rPr>
        <w:t>第五章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_Toc7586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10"/>
        <w:tabs>
          <w:tab w:val="right" w:leader="dot" w:pos="9746"/>
        </w:tabs>
        <w:rPr>
          <w:rFonts w:ascii="宋体" w:hAnsi="宋体" w:cs="宋体"/>
        </w:rPr>
      </w:pPr>
      <w:r>
        <w:fldChar w:fldCharType="begin"/>
      </w:r>
      <w:r>
        <w:instrText xml:space="preserve"> HYPERLINK \l "_Toc11332" </w:instrText>
      </w:r>
      <w:r>
        <w:fldChar w:fldCharType="separate"/>
      </w:r>
      <w:r>
        <w:rPr>
          <w:rFonts w:hint="eastAsia" w:ascii="宋体" w:hAnsi="宋体" w:cs="宋体"/>
        </w:rPr>
        <w:t>第六章 评标方法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_Toc11332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pPr>
        <w:pStyle w:val="6"/>
        <w:spacing w:line="380" w:lineRule="exact"/>
        <w:jc w:val="center"/>
        <w:outlineLvl w:val="0"/>
        <w:rPr>
          <w:rFonts w:hAnsi="宋体" w:cs="宋体"/>
          <w:b/>
          <w:sz w:val="36"/>
          <w:szCs w:val="36"/>
        </w:rPr>
      </w:pPr>
      <w:r>
        <w:rPr>
          <w:rFonts w:hint="eastAsia" w:hAnsi="宋体" w:cs="宋体"/>
          <w:bCs/>
          <w:caps/>
        </w:rPr>
        <w:br w:type="page"/>
      </w:r>
      <w:r>
        <w:rPr>
          <w:rFonts w:hint="eastAsia" w:hAnsi="宋体" w:cs="宋体"/>
          <w:bCs/>
          <w:caps/>
        </w:rPr>
        <w:fldChar w:fldCharType="end"/>
      </w:r>
      <w:bookmarkStart w:id="5" w:name="_Toc213325920"/>
      <w:bookmarkStart w:id="6" w:name="_Toc1824"/>
      <w:r>
        <w:rPr>
          <w:rFonts w:hint="eastAsia" w:hAnsi="宋体" w:cs="宋体"/>
          <w:b/>
          <w:sz w:val="36"/>
        </w:rPr>
        <w:t>第一章</w:t>
      </w:r>
      <w:bookmarkEnd w:id="0"/>
      <w:bookmarkEnd w:id="1"/>
      <w:bookmarkEnd w:id="2"/>
      <w:bookmarkEnd w:id="5"/>
      <w:bookmarkEnd w:id="6"/>
    </w:p>
    <w:p>
      <w:pPr>
        <w:autoSpaceDE w:val="0"/>
        <w:autoSpaceDN w:val="0"/>
        <w:adjustRightInd w:val="0"/>
        <w:spacing w:line="380" w:lineRule="exact"/>
        <w:jc w:val="center"/>
        <w:outlineLvl w:val="0"/>
        <w:rPr>
          <w:rFonts w:hint="eastAsia" w:ascii="宋体" w:hAnsi="宋体" w:cs="宋体"/>
          <w:b/>
          <w:spacing w:val="-14"/>
          <w:position w:val="-6"/>
          <w:sz w:val="30"/>
          <w:szCs w:val="30"/>
          <w:lang w:eastAsia="zh-CN"/>
        </w:rPr>
      </w:pPr>
      <w:bookmarkStart w:id="7" w:name="_Toc2793"/>
      <w:bookmarkStart w:id="8" w:name="_Toc11141"/>
      <w:bookmarkStart w:id="9" w:name="_Toc26132"/>
      <w:bookmarkStart w:id="10" w:name="_Toc22465"/>
      <w:bookmarkStart w:id="11" w:name="OLE_LINK10"/>
      <w:bookmarkStart w:id="12" w:name="_Toc139966431"/>
      <w:bookmarkStart w:id="13" w:name="_Toc139967215"/>
      <w:bookmarkStart w:id="14" w:name="_Toc213325921"/>
      <w:bookmarkStart w:id="15" w:name="_Toc213206172"/>
      <w:r>
        <w:rPr>
          <w:rFonts w:hint="eastAsia" w:ascii="宋体" w:hAnsi="宋体" w:cs="宋体"/>
          <w:b/>
          <w:spacing w:val="-14"/>
          <w:position w:val="-6"/>
          <w:sz w:val="30"/>
          <w:szCs w:val="30"/>
          <w:lang w:eastAsia="zh-CN"/>
        </w:rPr>
        <w:t>广西大年傅招标咨询有限公司</w:t>
      </w:r>
    </w:p>
    <w:p>
      <w:pPr>
        <w:autoSpaceDE w:val="0"/>
        <w:autoSpaceDN w:val="0"/>
        <w:adjustRightInd w:val="0"/>
        <w:spacing w:line="380" w:lineRule="exact"/>
        <w:jc w:val="center"/>
        <w:outlineLvl w:val="0"/>
        <w:rPr>
          <w:rFonts w:hint="eastAsia" w:ascii="宋体" w:hAnsi="宋体" w:eastAsia="宋体" w:cs="宋体"/>
          <w:b/>
          <w:sz w:val="28"/>
          <w:szCs w:val="28"/>
          <w:lang w:eastAsia="zh-CN"/>
        </w:rPr>
      </w:pPr>
      <w:r>
        <w:rPr>
          <w:rFonts w:hint="eastAsia" w:ascii="宋体" w:hAnsi="宋体" w:cs="宋体"/>
          <w:b/>
          <w:sz w:val="28"/>
          <w:szCs w:val="28"/>
          <w:lang w:eastAsia="zh-CN"/>
        </w:rPr>
        <w:t>北流市人民医院应对突发公共卫生事件能力提升工程项目暖通设备</w:t>
      </w:r>
    </w:p>
    <w:bookmarkEnd w:id="7"/>
    <w:bookmarkEnd w:id="8"/>
    <w:p>
      <w:pPr>
        <w:autoSpaceDE w:val="0"/>
        <w:autoSpaceDN w:val="0"/>
        <w:adjustRightInd w:val="0"/>
        <w:spacing w:line="380" w:lineRule="exact"/>
        <w:jc w:val="center"/>
        <w:outlineLvl w:val="0"/>
        <w:rPr>
          <w:rFonts w:ascii="宋体" w:hAnsi="宋体" w:cs="宋体"/>
          <w:szCs w:val="21"/>
        </w:rPr>
      </w:pPr>
      <w:bookmarkStart w:id="16" w:name="_Toc1580"/>
      <w:r>
        <w:rPr>
          <w:rFonts w:hint="eastAsia" w:ascii="宋体" w:hAnsi="宋体" w:cs="宋体"/>
          <w:b/>
          <w:sz w:val="28"/>
          <w:szCs w:val="28"/>
        </w:rPr>
        <w:t>招标公告</w:t>
      </w:r>
      <w:bookmarkEnd w:id="9"/>
      <w:bookmarkEnd w:id="10"/>
      <w:bookmarkEnd w:id="16"/>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9628" w:type="dxa"/>
          </w:tcPr>
          <w:p>
            <w:pPr>
              <w:spacing w:line="400" w:lineRule="exact"/>
              <w:ind w:firstLine="420" w:firstLineChars="200"/>
              <w:rPr>
                <w:rFonts w:ascii="宋体" w:hAnsi="宋体" w:cs="宋体"/>
                <w:szCs w:val="21"/>
              </w:rPr>
            </w:pPr>
            <w:r>
              <w:rPr>
                <w:rFonts w:hint="eastAsia" w:ascii="宋体" w:hAnsi="宋体" w:cs="宋体"/>
                <w:szCs w:val="21"/>
              </w:rPr>
              <w:t>项目概况：</w:t>
            </w:r>
          </w:p>
          <w:p>
            <w:pPr>
              <w:spacing w:line="400" w:lineRule="exact"/>
              <w:ind w:firstLine="420" w:firstLineChars="200"/>
              <w:rPr>
                <w:rFonts w:ascii="宋体" w:hAnsi="宋体" w:cs="宋体"/>
                <w:b/>
                <w:bCs/>
                <w:szCs w:val="21"/>
              </w:rPr>
            </w:pPr>
            <w:r>
              <w:rPr>
                <w:rFonts w:hint="eastAsia" w:ascii="宋体" w:hAnsi="宋体" w:cs="宋体"/>
                <w:szCs w:val="21"/>
                <w:lang w:eastAsia="zh-CN"/>
              </w:rPr>
              <w:t>北流市人民医院应对突发公共卫生事件能力提升工程项目暖通设备</w:t>
            </w:r>
            <w:r>
              <w:rPr>
                <w:rFonts w:hint="eastAsia" w:ascii="宋体" w:hAnsi="宋体" w:cs="宋体"/>
                <w:szCs w:val="21"/>
              </w:rPr>
              <w:t>项目的潜在供应商应在</w:t>
            </w:r>
            <w:r>
              <w:rPr>
                <w:rFonts w:hint="eastAsia" w:ascii="宋体" w:hAnsi="宋体" w:cs="宋体"/>
                <w:szCs w:val="21"/>
                <w:u w:val="single"/>
              </w:rPr>
              <w:t>政采云平台（www.zcygov.cn）</w:t>
            </w:r>
            <w:r>
              <w:rPr>
                <w:rFonts w:hint="eastAsia" w:ascii="宋体" w:hAnsi="宋体" w:cs="宋体"/>
                <w:szCs w:val="21"/>
              </w:rPr>
              <w:t>获取招标文件，并于</w:t>
            </w:r>
            <w:r>
              <w:rPr>
                <w:rFonts w:hint="eastAsia" w:ascii="宋体" w:hAnsi="宋体" w:cs="宋体"/>
                <w:szCs w:val="21"/>
                <w:u w:val="single"/>
              </w:rPr>
              <w:t xml:space="preserve"> 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21</w:t>
            </w:r>
            <w:r>
              <w:rPr>
                <w:rFonts w:hint="eastAsia" w:ascii="宋体" w:hAnsi="宋体" w:cs="宋体"/>
                <w:szCs w:val="21"/>
                <w:u w:val="single"/>
              </w:rPr>
              <w:t>日</w:t>
            </w:r>
            <w:r>
              <w:rPr>
                <w:rFonts w:hint="eastAsia" w:ascii="宋体" w:hAnsi="宋体" w:cs="宋体"/>
                <w:szCs w:val="21"/>
                <w:u w:val="single"/>
                <w:lang w:val="en-US" w:eastAsia="zh-CN"/>
              </w:rPr>
              <w:t xml:space="preserve">15 </w:t>
            </w:r>
            <w:r>
              <w:rPr>
                <w:rFonts w:hint="eastAsia" w:ascii="宋体" w:hAnsi="宋体" w:cs="宋体"/>
                <w:szCs w:val="21"/>
                <w:u w:val="single"/>
              </w:rPr>
              <w:t>时</w:t>
            </w:r>
            <w:r>
              <w:rPr>
                <w:rFonts w:hint="eastAsia" w:ascii="宋体" w:hAnsi="宋体" w:cs="宋体"/>
                <w:szCs w:val="21"/>
                <w:u w:val="single"/>
                <w:lang w:val="en-US" w:eastAsia="zh-CN"/>
              </w:rPr>
              <w:t xml:space="preserve">00 </w:t>
            </w:r>
            <w:r>
              <w:rPr>
                <w:rFonts w:hint="eastAsia" w:ascii="宋体" w:hAnsi="宋体" w:cs="宋体"/>
                <w:szCs w:val="21"/>
                <w:u w:val="single"/>
              </w:rPr>
              <w:t>分</w:t>
            </w:r>
            <w:r>
              <w:rPr>
                <w:rFonts w:hint="eastAsia" w:ascii="宋体" w:hAnsi="宋体" w:cs="宋体"/>
                <w:szCs w:val="21"/>
              </w:rPr>
              <w:t>（北京时间）前递交投标文件。</w:t>
            </w:r>
          </w:p>
        </w:tc>
      </w:tr>
    </w:tbl>
    <w:p>
      <w:pPr>
        <w:spacing w:line="400" w:lineRule="exact"/>
        <w:ind w:firstLine="422" w:firstLineChars="200"/>
        <w:outlineLvl w:val="0"/>
        <w:rPr>
          <w:rFonts w:ascii="宋体" w:hAnsi="宋体" w:cs="宋体"/>
          <w:b/>
          <w:bCs/>
          <w:szCs w:val="21"/>
        </w:rPr>
      </w:pPr>
      <w:bookmarkStart w:id="17" w:name="_Toc14858"/>
      <w:r>
        <w:rPr>
          <w:rFonts w:hint="eastAsia" w:ascii="宋体" w:hAnsi="宋体" w:cs="宋体"/>
          <w:b/>
          <w:bCs/>
          <w:szCs w:val="21"/>
        </w:rPr>
        <w:t>一、项目基本情况</w:t>
      </w:r>
      <w:bookmarkEnd w:id="17"/>
    </w:p>
    <w:p>
      <w:pPr>
        <w:spacing w:line="400" w:lineRule="exact"/>
        <w:ind w:firstLine="420" w:firstLineChars="200"/>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YLZC2020-G1-810300-GXDN</w:t>
      </w:r>
    </w:p>
    <w:p>
      <w:pPr>
        <w:pStyle w:val="2"/>
        <w:spacing w:line="400" w:lineRule="exact"/>
        <w:ind w:firstLine="460" w:firstLineChars="200"/>
        <w:rPr>
          <w:rFonts w:hint="eastAsia" w:ascii="宋体" w:hAnsi="宋体" w:cs="宋体"/>
          <w:sz w:val="21"/>
          <w:szCs w:val="21"/>
        </w:rPr>
      </w:pPr>
      <w:r>
        <w:rPr>
          <w:rFonts w:hint="eastAsia" w:ascii="宋体" w:hAnsi="宋体" w:cs="宋体"/>
          <w:sz w:val="21"/>
          <w:szCs w:val="21"/>
        </w:rPr>
        <w:t>采购计划文号：YLZC2020-G1-83353-001</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北流市人民医院应对突发公共卫生事件能力提升工程项目暖通设备</w:t>
      </w:r>
    </w:p>
    <w:p>
      <w:pPr>
        <w:pStyle w:val="2"/>
        <w:spacing w:line="400" w:lineRule="exact"/>
        <w:ind w:firstLine="460" w:firstLineChars="200"/>
        <w:rPr>
          <w:rFonts w:ascii="宋体" w:hAnsi="宋体" w:cs="宋体"/>
          <w:sz w:val="21"/>
          <w:szCs w:val="21"/>
        </w:rPr>
      </w:pPr>
      <w:r>
        <w:rPr>
          <w:rFonts w:hint="eastAsia" w:ascii="宋体" w:hAnsi="宋体" w:cs="宋体"/>
          <w:sz w:val="21"/>
          <w:szCs w:val="21"/>
        </w:rPr>
        <w:t>采购方式：公开招标</w:t>
      </w:r>
    </w:p>
    <w:p>
      <w:pPr>
        <w:pStyle w:val="2"/>
        <w:spacing w:line="400" w:lineRule="exact"/>
        <w:ind w:firstLine="460" w:firstLineChars="200"/>
        <w:rPr>
          <w:rFonts w:ascii="宋体" w:hAnsi="宋体" w:cs="宋体"/>
          <w:spacing w:val="0"/>
          <w:sz w:val="21"/>
          <w:szCs w:val="21"/>
        </w:rPr>
      </w:pPr>
      <w:r>
        <w:rPr>
          <w:rFonts w:hint="eastAsia" w:ascii="宋体" w:hAnsi="宋体" w:cs="宋体"/>
          <w:sz w:val="21"/>
          <w:szCs w:val="21"/>
        </w:rPr>
        <w:t>预算金额：</w:t>
      </w:r>
      <w:r>
        <w:rPr>
          <w:rFonts w:hint="eastAsia" w:ascii="宋体" w:hAnsi="宋体" w:cs="宋体"/>
          <w:spacing w:val="0"/>
          <w:sz w:val="21"/>
          <w:szCs w:val="21"/>
        </w:rPr>
        <w:t>人民币</w:t>
      </w:r>
      <w:r>
        <w:rPr>
          <w:rFonts w:hint="eastAsia" w:ascii="宋体" w:hAnsi="宋体" w:cs="宋体"/>
          <w:spacing w:val="0"/>
          <w:sz w:val="21"/>
          <w:szCs w:val="21"/>
          <w:lang w:eastAsia="zh-CN"/>
        </w:rPr>
        <w:t>肆佰陆拾玖</w:t>
      </w:r>
      <w:r>
        <w:rPr>
          <w:rFonts w:hint="eastAsia" w:ascii="宋体" w:hAnsi="宋体" w:cs="宋体"/>
          <w:spacing w:val="0"/>
          <w:sz w:val="21"/>
          <w:szCs w:val="21"/>
        </w:rPr>
        <w:t>万</w:t>
      </w:r>
      <w:r>
        <w:rPr>
          <w:rFonts w:hint="eastAsia" w:ascii="宋体" w:hAnsi="宋体" w:cs="宋体"/>
          <w:spacing w:val="0"/>
          <w:sz w:val="21"/>
          <w:szCs w:val="21"/>
          <w:lang w:eastAsia="zh-CN"/>
        </w:rPr>
        <w:t>壹</w:t>
      </w:r>
      <w:r>
        <w:rPr>
          <w:rFonts w:hint="eastAsia" w:ascii="宋体" w:hAnsi="宋体" w:cs="宋体"/>
          <w:spacing w:val="0"/>
          <w:sz w:val="21"/>
          <w:szCs w:val="21"/>
        </w:rPr>
        <w:t>仟</w:t>
      </w:r>
      <w:r>
        <w:rPr>
          <w:rFonts w:hint="eastAsia" w:ascii="宋体" w:hAnsi="宋体" w:cs="宋体"/>
          <w:spacing w:val="0"/>
          <w:sz w:val="21"/>
          <w:szCs w:val="21"/>
          <w:lang w:eastAsia="zh-CN"/>
        </w:rPr>
        <w:t>玖</w:t>
      </w:r>
      <w:r>
        <w:rPr>
          <w:rFonts w:hint="eastAsia" w:ascii="宋体" w:hAnsi="宋体" w:cs="宋体"/>
          <w:spacing w:val="0"/>
          <w:sz w:val="21"/>
          <w:szCs w:val="21"/>
        </w:rPr>
        <w:t>佰</w:t>
      </w:r>
      <w:r>
        <w:rPr>
          <w:rFonts w:hint="eastAsia" w:ascii="宋体" w:hAnsi="宋体" w:cs="宋体"/>
          <w:spacing w:val="0"/>
          <w:sz w:val="21"/>
          <w:szCs w:val="21"/>
          <w:lang w:eastAsia="zh-CN"/>
        </w:rPr>
        <w:t>伍</w:t>
      </w:r>
      <w:r>
        <w:rPr>
          <w:rFonts w:hint="eastAsia" w:ascii="宋体" w:hAnsi="宋体" w:cs="宋体"/>
          <w:spacing w:val="0"/>
          <w:sz w:val="21"/>
          <w:szCs w:val="21"/>
        </w:rPr>
        <w:t>拾</w:t>
      </w:r>
      <w:r>
        <w:rPr>
          <w:rFonts w:hint="eastAsia" w:ascii="宋体" w:hAnsi="宋体" w:cs="宋体"/>
          <w:spacing w:val="0"/>
          <w:sz w:val="21"/>
          <w:szCs w:val="21"/>
          <w:lang w:eastAsia="zh-CN"/>
        </w:rPr>
        <w:t>贰</w:t>
      </w:r>
      <w:r>
        <w:rPr>
          <w:rFonts w:hint="eastAsia" w:ascii="宋体" w:hAnsi="宋体" w:cs="宋体"/>
          <w:spacing w:val="0"/>
          <w:sz w:val="21"/>
          <w:szCs w:val="21"/>
        </w:rPr>
        <w:t>元</w:t>
      </w:r>
      <w:r>
        <w:rPr>
          <w:rFonts w:hint="eastAsia" w:ascii="宋体" w:hAnsi="宋体" w:cs="宋体"/>
          <w:spacing w:val="0"/>
          <w:sz w:val="21"/>
          <w:szCs w:val="21"/>
          <w:lang w:eastAsia="zh-CN"/>
        </w:rPr>
        <w:t>柒</w:t>
      </w:r>
      <w:r>
        <w:rPr>
          <w:rFonts w:hint="eastAsia" w:ascii="宋体" w:hAnsi="宋体" w:cs="宋体"/>
          <w:spacing w:val="0"/>
          <w:sz w:val="21"/>
          <w:szCs w:val="21"/>
        </w:rPr>
        <w:t>角捌分（￥</w:t>
      </w:r>
      <w:r>
        <w:rPr>
          <w:rFonts w:hint="eastAsia" w:ascii="宋体" w:hAnsi="宋体" w:cs="宋体"/>
          <w:spacing w:val="0"/>
          <w:sz w:val="21"/>
          <w:szCs w:val="21"/>
          <w:lang w:val="en-US" w:eastAsia="zh-CN"/>
        </w:rPr>
        <w:t>4691952.78元</w:t>
      </w:r>
      <w:r>
        <w:rPr>
          <w:rFonts w:hint="eastAsia" w:ascii="宋体" w:hAnsi="宋体" w:cs="宋体"/>
          <w:spacing w:val="0"/>
          <w:sz w:val="21"/>
          <w:szCs w:val="21"/>
        </w:rPr>
        <w:t>）</w:t>
      </w:r>
    </w:p>
    <w:p>
      <w:pPr>
        <w:spacing w:line="400" w:lineRule="exact"/>
        <w:ind w:firstLine="420" w:firstLineChars="200"/>
        <w:rPr>
          <w:rFonts w:ascii="宋体" w:hAnsi="宋体" w:cs="宋体"/>
          <w:b/>
          <w:bCs/>
          <w:szCs w:val="21"/>
        </w:rPr>
      </w:pPr>
      <w:r>
        <w:rPr>
          <w:rFonts w:hint="eastAsia" w:ascii="宋体" w:hAnsi="宋体" w:cs="宋体"/>
          <w:szCs w:val="21"/>
        </w:rPr>
        <w:t>采购需求：本项目为</w:t>
      </w:r>
      <w:r>
        <w:rPr>
          <w:rFonts w:hint="eastAsia" w:ascii="宋体" w:hAnsi="宋体" w:cs="宋体"/>
          <w:szCs w:val="21"/>
          <w:lang w:eastAsia="zh-CN"/>
        </w:rPr>
        <w:t>北流市人民医院应对突发公共卫生事件能力提升工程项目暖通设备</w:t>
      </w:r>
      <w:r>
        <w:rPr>
          <w:rFonts w:hint="eastAsia" w:ascii="宋体" w:hAnsi="宋体" w:cs="宋体"/>
          <w:szCs w:val="21"/>
        </w:rPr>
        <w:t>采购；如需进一步了解详细内容，详见招标</w:t>
      </w:r>
      <w:r>
        <w:rPr>
          <w:rFonts w:hint="eastAsia" w:ascii="宋体" w:hAnsi="宋体" w:cs="宋体"/>
          <w:szCs w:val="21"/>
          <w:lang w:eastAsia="zh-CN"/>
        </w:rPr>
        <w:t>控制价</w:t>
      </w:r>
      <w:r>
        <w:rPr>
          <w:rFonts w:hint="eastAsia" w:ascii="宋体" w:hAnsi="宋体" w:cs="宋体"/>
          <w:szCs w:val="21"/>
        </w:rPr>
        <w:t>。</w:t>
      </w:r>
    </w:p>
    <w:p>
      <w:pPr>
        <w:pStyle w:val="2"/>
        <w:spacing w:line="400" w:lineRule="exact"/>
        <w:ind w:firstLine="460" w:firstLineChars="200"/>
        <w:rPr>
          <w:rFonts w:ascii="宋体" w:hAnsi="宋体" w:cs="宋体"/>
          <w:color w:val="FF0000"/>
          <w:sz w:val="21"/>
          <w:szCs w:val="21"/>
        </w:rPr>
      </w:pPr>
      <w:r>
        <w:rPr>
          <w:rFonts w:hint="eastAsia" w:ascii="宋体" w:hAnsi="宋体" w:cs="宋体"/>
          <w:sz w:val="21"/>
          <w:szCs w:val="21"/>
        </w:rPr>
        <w:t>合同履行期限:自签订合同之日起90天内安装调试完毕并交付使用。</w:t>
      </w:r>
    </w:p>
    <w:p>
      <w:pPr>
        <w:pStyle w:val="2"/>
        <w:spacing w:line="400" w:lineRule="exact"/>
        <w:ind w:firstLine="460" w:firstLineChars="200"/>
        <w:rPr>
          <w:rFonts w:ascii="宋体" w:hAnsi="宋体" w:cs="宋体"/>
          <w:color w:val="000000"/>
          <w:sz w:val="21"/>
          <w:szCs w:val="21"/>
        </w:rPr>
      </w:pPr>
      <w:r>
        <w:rPr>
          <w:rFonts w:hint="eastAsia" w:ascii="宋体" w:hAnsi="宋体" w:cs="宋体"/>
          <w:color w:val="000000"/>
          <w:sz w:val="21"/>
          <w:szCs w:val="21"/>
        </w:rPr>
        <w:t>本项目不接受联合体投标，不接受未在政采云系统获取本招标文件的供应商投标。</w:t>
      </w:r>
    </w:p>
    <w:p>
      <w:pPr>
        <w:spacing w:line="400" w:lineRule="exact"/>
        <w:ind w:firstLine="422" w:firstLineChars="200"/>
        <w:outlineLvl w:val="0"/>
        <w:rPr>
          <w:rFonts w:ascii="宋体" w:hAnsi="宋体" w:cs="宋体"/>
          <w:b/>
          <w:bCs/>
          <w:szCs w:val="21"/>
        </w:rPr>
      </w:pPr>
      <w:bookmarkStart w:id="18" w:name="_Toc22910"/>
      <w:r>
        <w:rPr>
          <w:rFonts w:hint="eastAsia" w:ascii="宋体" w:hAnsi="宋体" w:cs="宋体"/>
          <w:b/>
          <w:bCs/>
          <w:szCs w:val="21"/>
        </w:rPr>
        <w:t>二、申请人的资格要求：</w:t>
      </w:r>
      <w:bookmarkEnd w:id="18"/>
    </w:p>
    <w:p>
      <w:pPr>
        <w:spacing w:line="400" w:lineRule="exact"/>
        <w:ind w:firstLine="420" w:firstLineChars="200"/>
        <w:rPr>
          <w:rFonts w:ascii="宋体" w:hAnsi="宋体" w:cs="宋体"/>
          <w:szCs w:val="21"/>
        </w:rPr>
      </w:pPr>
      <w:r>
        <w:rPr>
          <w:rFonts w:hint="eastAsia" w:ascii="宋体" w:hAnsi="宋体" w:cs="宋体"/>
          <w:szCs w:val="21"/>
        </w:rPr>
        <w:t>1、符合《中华人民共和国政府采购法》第二十二条规定；</w:t>
      </w:r>
    </w:p>
    <w:p>
      <w:pPr>
        <w:pStyle w:val="2"/>
        <w:spacing w:line="400" w:lineRule="exact"/>
        <w:ind w:firstLine="460" w:firstLineChars="200"/>
        <w:jc w:val="both"/>
        <w:rPr>
          <w:rFonts w:ascii="宋体" w:hAnsi="宋体" w:cs="宋体"/>
          <w:sz w:val="21"/>
          <w:szCs w:val="21"/>
        </w:rPr>
      </w:pPr>
      <w:r>
        <w:rPr>
          <w:rFonts w:hint="eastAsia" w:ascii="宋体" w:hAnsi="宋体" w:cs="宋体"/>
          <w:sz w:val="21"/>
          <w:szCs w:val="21"/>
        </w:rPr>
        <w:t>2、落实政府采购政策需满足的资格要求：无</w:t>
      </w:r>
    </w:p>
    <w:p>
      <w:pPr>
        <w:pStyle w:val="2"/>
        <w:spacing w:line="400" w:lineRule="exact"/>
        <w:ind w:firstLine="420" w:firstLineChars="200"/>
        <w:rPr>
          <w:rFonts w:ascii="宋体" w:hAnsi="宋体" w:cs="宋体"/>
          <w:spacing w:val="0"/>
          <w:sz w:val="21"/>
          <w:szCs w:val="21"/>
        </w:rPr>
      </w:pPr>
      <w:r>
        <w:rPr>
          <w:rFonts w:hint="eastAsia" w:ascii="宋体" w:hAnsi="宋体" w:cs="宋体"/>
          <w:spacing w:val="0"/>
          <w:sz w:val="21"/>
          <w:szCs w:val="21"/>
          <w:lang w:val="en-US" w:eastAsia="zh-CN"/>
        </w:rPr>
        <w:t>3</w:t>
      </w:r>
      <w:r>
        <w:rPr>
          <w:rFonts w:hint="eastAsia" w:ascii="宋体" w:hAnsi="宋体" w:cs="宋体"/>
          <w:spacing w:val="0"/>
          <w:sz w:val="21"/>
          <w:szCs w:val="21"/>
        </w:rPr>
        <w:t>、国内注册（指按国家有关规定要求注册的），生产或经营本次招标采购货物，具备合法资格的供应商。</w:t>
      </w:r>
    </w:p>
    <w:p>
      <w:pPr>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spacing w:line="400" w:lineRule="exact"/>
        <w:ind w:firstLine="460" w:firstLineChars="200"/>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、对在“信用中国”网站(www.creditchina.gov.cn)、中国政府采购网(www.ccgp.gov.cn)等渠道列入失信行为记录名单及其他不符合《中华人民共和国政府采购法》第二十二条规定条件的供应商，不得参与政府采购活动。</w:t>
      </w:r>
    </w:p>
    <w:p>
      <w:pPr>
        <w:pStyle w:val="2"/>
        <w:spacing w:line="400" w:lineRule="exact"/>
        <w:ind w:firstLine="462" w:firstLineChars="200"/>
        <w:outlineLvl w:val="0"/>
        <w:rPr>
          <w:rFonts w:ascii="宋体" w:hAnsi="宋体" w:cs="宋体"/>
          <w:b/>
          <w:sz w:val="21"/>
          <w:szCs w:val="21"/>
        </w:rPr>
      </w:pPr>
      <w:bookmarkStart w:id="19" w:name="_Toc28166"/>
      <w:r>
        <w:rPr>
          <w:rFonts w:hint="eastAsia" w:ascii="宋体" w:hAnsi="宋体" w:cs="宋体"/>
          <w:b/>
          <w:sz w:val="21"/>
          <w:szCs w:val="21"/>
        </w:rPr>
        <w:t>三、获取招标文件</w:t>
      </w:r>
      <w:bookmarkEnd w:id="19"/>
    </w:p>
    <w:p>
      <w:pPr>
        <w:pStyle w:val="2"/>
        <w:spacing w:line="400" w:lineRule="exact"/>
        <w:ind w:firstLine="460" w:firstLineChars="200"/>
        <w:rPr>
          <w:rFonts w:ascii="宋体" w:hAnsi="宋体" w:cs="宋体"/>
          <w:sz w:val="21"/>
          <w:szCs w:val="21"/>
        </w:rPr>
      </w:pPr>
      <w:r>
        <w:rPr>
          <w:rFonts w:hint="eastAsia" w:ascii="宋体" w:hAnsi="宋体" w:cs="宋体"/>
          <w:sz w:val="21"/>
          <w:szCs w:val="21"/>
        </w:rPr>
        <w:t>时间：自本公告发布之时起至2020年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7</w:t>
      </w:r>
      <w:r>
        <w:rPr>
          <w:rFonts w:hint="eastAsia" w:ascii="宋体" w:hAnsi="宋体" w:cs="宋体"/>
          <w:sz w:val="21"/>
          <w:szCs w:val="21"/>
        </w:rPr>
        <w:t>日18时00分止（北京时间）</w:t>
      </w:r>
    </w:p>
    <w:p>
      <w:pPr>
        <w:pStyle w:val="2"/>
        <w:spacing w:line="400" w:lineRule="exact"/>
        <w:ind w:firstLine="460" w:firstLineChars="200"/>
        <w:rPr>
          <w:rFonts w:ascii="宋体" w:hAnsi="宋体" w:cs="宋体"/>
          <w:sz w:val="21"/>
          <w:szCs w:val="21"/>
        </w:rPr>
      </w:pPr>
      <w:r>
        <w:rPr>
          <w:rFonts w:hint="eastAsia" w:ascii="宋体" w:hAnsi="宋体" w:cs="宋体"/>
          <w:sz w:val="21"/>
          <w:szCs w:val="21"/>
        </w:rPr>
        <w:t>地点：登陆政采云平台（www.zcygov.cn）获取招标文件</w:t>
      </w:r>
    </w:p>
    <w:p>
      <w:pPr>
        <w:pStyle w:val="2"/>
        <w:spacing w:line="400" w:lineRule="exact"/>
        <w:ind w:firstLine="462" w:firstLineChars="200"/>
        <w:outlineLvl w:val="0"/>
        <w:rPr>
          <w:rFonts w:ascii="宋体" w:hAnsi="宋体" w:cs="宋体"/>
          <w:b/>
          <w:sz w:val="21"/>
          <w:szCs w:val="21"/>
        </w:rPr>
      </w:pPr>
      <w:bookmarkStart w:id="20" w:name="_Toc14517"/>
      <w:r>
        <w:rPr>
          <w:rFonts w:hint="eastAsia" w:ascii="宋体" w:hAnsi="宋体" w:cs="宋体"/>
          <w:b/>
          <w:sz w:val="21"/>
          <w:szCs w:val="21"/>
        </w:rPr>
        <w:t>四、投标文件提交</w:t>
      </w:r>
      <w:bookmarkEnd w:id="20"/>
    </w:p>
    <w:p>
      <w:pPr>
        <w:pStyle w:val="2"/>
        <w:spacing w:line="400" w:lineRule="exact"/>
        <w:ind w:firstLine="460" w:firstLineChars="200"/>
        <w:rPr>
          <w:rFonts w:ascii="宋体" w:hAnsi="宋体" w:cs="宋体"/>
          <w:sz w:val="21"/>
          <w:szCs w:val="21"/>
        </w:rPr>
      </w:pPr>
      <w:r>
        <w:rPr>
          <w:rFonts w:hint="eastAsia" w:ascii="宋体" w:hAnsi="宋体" w:cs="宋体"/>
          <w:sz w:val="21"/>
          <w:szCs w:val="21"/>
        </w:rPr>
        <w:t>截止时间：2020年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21</w:t>
      </w:r>
      <w:r>
        <w:rPr>
          <w:rFonts w:hint="eastAsia" w:ascii="宋体" w:hAnsi="宋体" w:cs="宋体"/>
          <w:sz w:val="21"/>
          <w:szCs w:val="21"/>
        </w:rPr>
        <w:t>日</w:t>
      </w:r>
      <w:r>
        <w:rPr>
          <w:rFonts w:hint="eastAsia" w:ascii="宋体" w:hAnsi="宋体" w:cs="宋体"/>
          <w:sz w:val="21"/>
          <w:szCs w:val="21"/>
          <w:lang w:val="en-US" w:eastAsia="zh-CN"/>
        </w:rPr>
        <w:t>15</w:t>
      </w:r>
      <w:r>
        <w:rPr>
          <w:rFonts w:hint="eastAsia" w:ascii="宋体" w:hAnsi="宋体" w:cs="宋体"/>
          <w:sz w:val="21"/>
          <w:szCs w:val="21"/>
        </w:rPr>
        <w:t>时</w:t>
      </w:r>
      <w:r>
        <w:rPr>
          <w:rFonts w:hint="eastAsia" w:ascii="宋体" w:hAnsi="宋体" w:cs="宋体"/>
          <w:sz w:val="21"/>
          <w:szCs w:val="21"/>
          <w:lang w:val="en-US" w:eastAsia="zh-CN"/>
        </w:rPr>
        <w:t xml:space="preserve">00 </w:t>
      </w:r>
      <w:r>
        <w:rPr>
          <w:rFonts w:hint="eastAsia" w:ascii="宋体" w:hAnsi="宋体" w:cs="宋体"/>
          <w:sz w:val="21"/>
          <w:szCs w:val="21"/>
        </w:rPr>
        <w:t>分（北京时间）</w:t>
      </w:r>
    </w:p>
    <w:p>
      <w:pPr>
        <w:pStyle w:val="2"/>
        <w:spacing w:line="400" w:lineRule="exact"/>
        <w:ind w:firstLine="420" w:firstLineChars="200"/>
        <w:rPr>
          <w:rFonts w:ascii="宋体" w:hAnsi="宋体" w:cs="宋体"/>
          <w:spacing w:val="0"/>
          <w:sz w:val="21"/>
          <w:szCs w:val="21"/>
        </w:rPr>
      </w:pPr>
      <w:r>
        <w:rPr>
          <w:rFonts w:hint="eastAsia" w:ascii="宋体" w:hAnsi="宋体" w:cs="宋体"/>
          <w:spacing w:val="0"/>
          <w:sz w:val="21"/>
          <w:szCs w:val="21"/>
        </w:rPr>
        <w:t>地点：北流市公共资源交易中心（北流市城南客运站三楼）</w:t>
      </w:r>
    </w:p>
    <w:p>
      <w:pPr>
        <w:pStyle w:val="2"/>
        <w:spacing w:line="400" w:lineRule="exact"/>
        <w:ind w:firstLine="420" w:firstLineChars="200"/>
        <w:rPr>
          <w:rFonts w:ascii="宋体" w:hAnsi="宋体" w:cs="宋体"/>
          <w:sz w:val="21"/>
          <w:szCs w:val="21"/>
        </w:rPr>
      </w:pPr>
      <w:r>
        <w:rPr>
          <w:rFonts w:hint="eastAsia" w:ascii="宋体" w:hAnsi="宋体" w:cs="宋体"/>
          <w:spacing w:val="0"/>
          <w:sz w:val="21"/>
          <w:szCs w:val="21"/>
        </w:rPr>
        <w:t>注：供应商应当在投标文件递交截止时间前，将投标文件密封送达</w:t>
      </w:r>
      <w:r>
        <w:rPr>
          <w:rFonts w:hint="eastAsia" w:ascii="宋体" w:hAnsi="宋体" w:cs="宋体"/>
          <w:spacing w:val="0"/>
          <w:sz w:val="21"/>
          <w:szCs w:val="21"/>
          <w:lang w:eastAsia="zh-CN"/>
        </w:rPr>
        <w:t>北流市公共资源交易中心（北流市城南客运站三楼）</w:t>
      </w:r>
      <w:r>
        <w:rPr>
          <w:rFonts w:hint="eastAsia" w:ascii="宋体" w:hAnsi="宋体" w:cs="宋体"/>
          <w:spacing w:val="0"/>
          <w:sz w:val="21"/>
          <w:szCs w:val="21"/>
        </w:rPr>
        <w:t>，逾期送达的将予以拒收，未按招标文件要求密封的视为未响应招标文件，作无效投标文件处理</w:t>
      </w:r>
      <w:r>
        <w:rPr>
          <w:rFonts w:hint="eastAsia" w:ascii="宋体" w:hAnsi="宋体" w:cs="宋体"/>
          <w:sz w:val="21"/>
          <w:szCs w:val="21"/>
        </w:rPr>
        <w:t>。</w:t>
      </w:r>
    </w:p>
    <w:p>
      <w:pPr>
        <w:pStyle w:val="2"/>
        <w:spacing w:line="400" w:lineRule="exact"/>
        <w:ind w:firstLine="462" w:firstLineChars="200"/>
        <w:outlineLvl w:val="0"/>
        <w:rPr>
          <w:rFonts w:ascii="宋体" w:hAnsi="宋体" w:cs="宋体"/>
          <w:b/>
          <w:sz w:val="21"/>
          <w:szCs w:val="21"/>
        </w:rPr>
      </w:pPr>
      <w:bookmarkStart w:id="21" w:name="_Toc23814"/>
      <w:r>
        <w:rPr>
          <w:rFonts w:hint="eastAsia" w:ascii="宋体" w:hAnsi="宋体" w:cs="宋体"/>
          <w:b/>
          <w:sz w:val="21"/>
          <w:szCs w:val="21"/>
        </w:rPr>
        <w:t>五、开启</w:t>
      </w:r>
      <w:bookmarkEnd w:id="21"/>
    </w:p>
    <w:p>
      <w:pPr>
        <w:pStyle w:val="2"/>
        <w:spacing w:line="400" w:lineRule="exact"/>
        <w:ind w:firstLine="460" w:firstLineChars="200"/>
        <w:rPr>
          <w:rFonts w:ascii="宋体" w:hAnsi="宋体" w:cs="宋体"/>
          <w:sz w:val="21"/>
          <w:szCs w:val="21"/>
        </w:rPr>
      </w:pPr>
      <w:r>
        <w:rPr>
          <w:rFonts w:hint="eastAsia" w:ascii="宋体" w:hAnsi="宋体" w:cs="宋体"/>
          <w:sz w:val="21"/>
          <w:szCs w:val="21"/>
        </w:rPr>
        <w:t>时间：2020年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21</w:t>
      </w:r>
      <w:r>
        <w:rPr>
          <w:rFonts w:hint="eastAsia" w:ascii="宋体" w:hAnsi="宋体" w:cs="宋体"/>
          <w:sz w:val="21"/>
          <w:szCs w:val="21"/>
        </w:rPr>
        <w:t>日</w:t>
      </w:r>
      <w:r>
        <w:rPr>
          <w:rFonts w:hint="eastAsia" w:ascii="宋体" w:hAnsi="宋体" w:cs="宋体"/>
          <w:sz w:val="21"/>
          <w:szCs w:val="21"/>
          <w:lang w:val="en-US" w:eastAsia="zh-CN"/>
        </w:rPr>
        <w:t xml:space="preserve">15 </w:t>
      </w:r>
      <w:r>
        <w:rPr>
          <w:rFonts w:hint="eastAsia" w:ascii="宋体" w:hAnsi="宋体" w:cs="宋体"/>
          <w:sz w:val="21"/>
          <w:szCs w:val="21"/>
        </w:rPr>
        <w:t>时</w:t>
      </w:r>
      <w:r>
        <w:rPr>
          <w:rFonts w:hint="eastAsia" w:ascii="宋体" w:hAnsi="宋体" w:cs="宋体"/>
          <w:sz w:val="21"/>
          <w:szCs w:val="21"/>
          <w:lang w:val="en-US" w:eastAsia="zh-CN"/>
        </w:rPr>
        <w:t>00</w:t>
      </w:r>
      <w:r>
        <w:rPr>
          <w:rFonts w:hint="eastAsia" w:ascii="宋体" w:hAnsi="宋体" w:cs="宋体"/>
          <w:sz w:val="21"/>
          <w:szCs w:val="21"/>
        </w:rPr>
        <w:t>分（北京时间）</w:t>
      </w:r>
    </w:p>
    <w:p>
      <w:pPr>
        <w:pStyle w:val="2"/>
        <w:spacing w:line="400" w:lineRule="exact"/>
        <w:ind w:firstLine="420" w:firstLineChars="200"/>
        <w:outlineLvl w:val="0"/>
        <w:rPr>
          <w:rFonts w:hint="eastAsia" w:ascii="宋体" w:hAnsi="宋体" w:eastAsia="宋体" w:cs="宋体"/>
          <w:spacing w:val="0"/>
          <w:sz w:val="21"/>
          <w:szCs w:val="21"/>
          <w:lang w:eastAsia="zh-CN"/>
        </w:rPr>
      </w:pPr>
      <w:r>
        <w:rPr>
          <w:rFonts w:hint="eastAsia" w:ascii="宋体" w:hAnsi="宋体" w:cs="宋体"/>
          <w:spacing w:val="0"/>
          <w:sz w:val="21"/>
          <w:szCs w:val="21"/>
        </w:rPr>
        <w:t>地点：</w:t>
      </w:r>
      <w:bookmarkStart w:id="22" w:name="_Toc19301"/>
      <w:r>
        <w:rPr>
          <w:rFonts w:hint="eastAsia" w:ascii="宋体" w:hAnsi="宋体" w:cs="宋体"/>
          <w:spacing w:val="0"/>
          <w:sz w:val="21"/>
          <w:szCs w:val="21"/>
          <w:lang w:eastAsia="zh-CN"/>
        </w:rPr>
        <w:t>北流市公共资源交易中心（北流市城南客运站三楼）</w:t>
      </w:r>
    </w:p>
    <w:p>
      <w:pPr>
        <w:pStyle w:val="2"/>
        <w:spacing w:line="400" w:lineRule="exact"/>
        <w:ind w:firstLine="462" w:firstLineChars="200"/>
        <w:outlineLvl w:val="0"/>
        <w:rPr>
          <w:rFonts w:ascii="宋体" w:hAnsi="宋体" w:cs="宋体"/>
          <w:b/>
          <w:sz w:val="21"/>
          <w:szCs w:val="21"/>
        </w:rPr>
      </w:pPr>
      <w:r>
        <w:rPr>
          <w:rFonts w:hint="eastAsia" w:ascii="宋体" w:hAnsi="宋体" w:cs="宋体"/>
          <w:b/>
          <w:sz w:val="21"/>
          <w:szCs w:val="21"/>
        </w:rPr>
        <w:t>六、公告期限</w:t>
      </w:r>
      <w:bookmarkEnd w:id="22"/>
    </w:p>
    <w:p>
      <w:pPr>
        <w:pStyle w:val="2"/>
        <w:spacing w:line="400" w:lineRule="exact"/>
        <w:ind w:firstLine="460" w:firstLineChars="200"/>
        <w:rPr>
          <w:rFonts w:ascii="宋体" w:hAnsi="宋体" w:cs="宋体"/>
          <w:sz w:val="21"/>
          <w:szCs w:val="21"/>
        </w:rPr>
      </w:pPr>
      <w:r>
        <w:rPr>
          <w:rFonts w:hint="eastAsia" w:ascii="宋体" w:hAnsi="宋体" w:cs="宋体"/>
          <w:sz w:val="21"/>
          <w:szCs w:val="21"/>
        </w:rPr>
        <w:t>自本公告发布之日起5个工作日。</w:t>
      </w:r>
    </w:p>
    <w:p>
      <w:pPr>
        <w:pStyle w:val="2"/>
        <w:spacing w:line="400" w:lineRule="exact"/>
        <w:ind w:firstLine="462" w:firstLineChars="200"/>
        <w:outlineLvl w:val="0"/>
        <w:rPr>
          <w:rFonts w:ascii="宋体" w:hAnsi="宋体" w:cs="宋体"/>
          <w:b/>
          <w:sz w:val="21"/>
          <w:szCs w:val="21"/>
        </w:rPr>
      </w:pPr>
      <w:bookmarkStart w:id="23" w:name="_Toc29954"/>
      <w:r>
        <w:rPr>
          <w:rFonts w:hint="eastAsia" w:ascii="宋体" w:hAnsi="宋体" w:cs="宋体"/>
          <w:b/>
          <w:sz w:val="21"/>
          <w:szCs w:val="21"/>
        </w:rPr>
        <w:t>七、其他补充事宜</w:t>
      </w:r>
      <w:bookmarkEnd w:id="23"/>
    </w:p>
    <w:p>
      <w:pPr>
        <w:pStyle w:val="2"/>
        <w:spacing w:line="400" w:lineRule="exact"/>
        <w:ind w:firstLine="420" w:firstLineChars="200"/>
        <w:rPr>
          <w:bCs/>
          <w:spacing w:val="0"/>
        </w:rPr>
      </w:pPr>
      <w:r>
        <w:rPr>
          <w:rFonts w:hint="eastAsia" w:ascii="宋体" w:hAnsi="宋体" w:cs="宋体"/>
          <w:bCs/>
          <w:spacing w:val="0"/>
          <w:sz w:val="21"/>
          <w:szCs w:val="21"/>
        </w:rPr>
        <w:t>1、本项目需要</w:t>
      </w:r>
      <w:r>
        <w:rPr>
          <w:rFonts w:hint="eastAsia" w:ascii="宋体" w:hAnsi="宋体" w:eastAsia="宋体" w:cs="宋体"/>
          <w:bCs/>
          <w:spacing w:val="0"/>
          <w:kern w:val="2"/>
          <w:sz w:val="21"/>
          <w:szCs w:val="21"/>
          <w:lang w:val="en-US" w:eastAsia="zh-CN" w:bidi="ar-SA"/>
        </w:rPr>
        <w:t>落实的政府采购政策：《政府采购促进中小企业发展暂行办法》（财库[2011]181号）、《关于我区政府采购支持监狱企业发展有关问题的通知》（桂财采[2015]24号）、《三部门联合发布关于促进残疾人就业政府采购政策的通知》（财库〔2017〕141号）、《招标采购促进广西工业产品产销对接实施细则》（桂政办发[2015]78号）强制采购、优先采购节能产品、环境标志产品政府采购相关政策。</w:t>
      </w:r>
    </w:p>
    <w:p>
      <w:pPr>
        <w:pStyle w:val="2"/>
        <w:spacing w:line="400" w:lineRule="exact"/>
        <w:ind w:firstLine="460" w:firstLineChars="200"/>
        <w:rPr>
          <w:rFonts w:ascii="宋体" w:hAnsi="宋体" w:cs="宋体"/>
          <w:sz w:val="21"/>
          <w:szCs w:val="21"/>
        </w:rPr>
      </w:pPr>
      <w:r>
        <w:rPr>
          <w:rFonts w:hint="eastAsia" w:ascii="宋体" w:hAnsi="宋体" w:cs="宋体"/>
          <w:sz w:val="21"/>
          <w:szCs w:val="21"/>
        </w:rPr>
        <w:t>2、网上公告媒体查询：中国政府采购网、广西政府采购网。</w:t>
      </w:r>
    </w:p>
    <w:p>
      <w:pPr>
        <w:spacing w:line="400" w:lineRule="exact"/>
        <w:ind w:firstLine="422" w:firstLineChars="200"/>
        <w:outlineLvl w:val="0"/>
        <w:rPr>
          <w:rFonts w:ascii="宋体" w:hAnsi="宋体" w:cs="宋体"/>
          <w:b/>
          <w:bCs/>
          <w:szCs w:val="21"/>
        </w:rPr>
      </w:pPr>
      <w:bookmarkStart w:id="24" w:name="_Toc17900"/>
      <w:r>
        <w:rPr>
          <w:rFonts w:hint="eastAsia" w:ascii="宋体" w:hAnsi="宋体" w:cs="宋体"/>
          <w:b/>
          <w:bCs/>
          <w:szCs w:val="21"/>
        </w:rPr>
        <w:t>八、凡对本次采购提出询问，请按以下方式联系：</w:t>
      </w:r>
      <w:bookmarkEnd w:id="24"/>
    </w:p>
    <w:p>
      <w:pPr>
        <w:spacing w:line="400" w:lineRule="exact"/>
        <w:ind w:firstLine="420" w:firstLineChars="200"/>
        <w:outlineLvl w:val="0"/>
        <w:rPr>
          <w:rFonts w:ascii="宋体" w:hAnsi="宋体" w:cs="宋体"/>
          <w:bCs/>
          <w:szCs w:val="21"/>
        </w:rPr>
      </w:pPr>
      <w:bookmarkStart w:id="25" w:name="_Toc3130"/>
      <w:bookmarkStart w:id="26" w:name="_Toc9754"/>
      <w:r>
        <w:rPr>
          <w:rFonts w:hint="eastAsia" w:ascii="宋体" w:hAnsi="宋体" w:cs="宋体"/>
          <w:bCs/>
          <w:szCs w:val="21"/>
        </w:rPr>
        <w:t>1.采购人信息：</w:t>
      </w:r>
      <w:bookmarkEnd w:id="25"/>
      <w:bookmarkEnd w:id="26"/>
    </w:p>
    <w:p>
      <w:pPr>
        <w:spacing w:line="400" w:lineRule="exact"/>
        <w:ind w:firstLine="420" w:firstLineChars="200"/>
        <w:outlineLvl w:val="0"/>
        <w:rPr>
          <w:rFonts w:hint="eastAsia" w:ascii="宋体" w:hAnsi="宋体" w:eastAsia="宋体" w:cs="宋体"/>
          <w:bCs/>
          <w:szCs w:val="21"/>
          <w:lang w:eastAsia="zh-CN"/>
        </w:rPr>
      </w:pPr>
      <w:bookmarkStart w:id="27" w:name="_Toc6205"/>
      <w:r>
        <w:rPr>
          <w:rFonts w:hint="eastAsia" w:ascii="宋体" w:hAnsi="宋体" w:cs="宋体"/>
          <w:bCs/>
          <w:szCs w:val="21"/>
        </w:rPr>
        <w:t>名    称：</w:t>
      </w:r>
      <w:bookmarkEnd w:id="27"/>
      <w:r>
        <w:rPr>
          <w:rFonts w:hint="eastAsia" w:ascii="宋体" w:hAnsi="宋体" w:cs="宋体"/>
          <w:bCs/>
          <w:szCs w:val="21"/>
          <w:lang w:eastAsia="zh-CN"/>
        </w:rPr>
        <w:t>北流市人民医院</w:t>
      </w:r>
    </w:p>
    <w:p>
      <w:pPr>
        <w:spacing w:line="400" w:lineRule="exact"/>
        <w:ind w:firstLine="420" w:firstLineChars="200"/>
        <w:rPr>
          <w:rFonts w:ascii="宋体" w:hAnsi="宋体" w:cs="宋体"/>
          <w:bCs/>
          <w:szCs w:val="21"/>
        </w:rPr>
      </w:pPr>
      <w:r>
        <w:rPr>
          <w:rFonts w:hint="eastAsia" w:ascii="宋体" w:hAnsi="宋体" w:cs="宋体"/>
          <w:bCs/>
          <w:szCs w:val="21"/>
        </w:rPr>
        <w:t>地    址：</w:t>
      </w:r>
      <w:r>
        <w:rPr>
          <w:rFonts w:hint="eastAsia" w:ascii="宋体" w:hAnsi="宋体" w:cs="宋体"/>
          <w:bCs/>
          <w:szCs w:val="21"/>
          <w:lang w:eastAsia="zh-CN"/>
        </w:rPr>
        <w:t>北流市清湖路0005号</w:t>
      </w:r>
      <w:r>
        <w:rPr>
          <w:rFonts w:hint="eastAsia" w:ascii="宋体" w:hAnsi="宋体" w:cs="宋体"/>
          <w:bCs/>
          <w:szCs w:val="21"/>
        </w:rPr>
        <w:t xml:space="preserve"> </w:t>
      </w:r>
    </w:p>
    <w:p>
      <w:pPr>
        <w:spacing w:line="400" w:lineRule="exact"/>
        <w:ind w:firstLine="420" w:firstLineChars="200"/>
        <w:rPr>
          <w:rFonts w:hint="eastAsia" w:ascii="宋体" w:hAnsi="宋体" w:eastAsia="宋体" w:cs="宋体"/>
          <w:szCs w:val="21"/>
          <w:shd w:val="clear" w:color="auto" w:fill="FFFFFF"/>
          <w:lang w:eastAsia="zh-CN"/>
        </w:rPr>
      </w:pPr>
      <w:r>
        <w:rPr>
          <w:rFonts w:hint="eastAsia" w:ascii="宋体" w:hAnsi="宋体" w:cs="宋体"/>
          <w:bCs/>
          <w:szCs w:val="21"/>
        </w:rPr>
        <w:t>联系方式：</w:t>
      </w:r>
      <w:r>
        <w:rPr>
          <w:rFonts w:hint="eastAsia" w:ascii="宋体" w:hAnsi="宋体" w:cs="宋体"/>
          <w:bCs/>
          <w:szCs w:val="21"/>
          <w:lang w:eastAsia="zh-CN"/>
        </w:rPr>
        <w:t xml:space="preserve"> 0775-6206313</w:t>
      </w:r>
    </w:p>
    <w:p>
      <w:pPr>
        <w:spacing w:line="400" w:lineRule="exact"/>
        <w:ind w:firstLine="420" w:firstLineChars="200"/>
        <w:outlineLvl w:val="0"/>
        <w:rPr>
          <w:rFonts w:ascii="宋体" w:hAnsi="宋体" w:cs="宋体"/>
          <w:bCs/>
          <w:szCs w:val="21"/>
        </w:rPr>
      </w:pPr>
      <w:bookmarkStart w:id="28" w:name="_Toc10112"/>
      <w:bookmarkStart w:id="29" w:name="_Toc23693"/>
      <w:r>
        <w:rPr>
          <w:rFonts w:hint="eastAsia" w:ascii="宋体" w:hAnsi="宋体" w:cs="宋体"/>
          <w:bCs/>
          <w:szCs w:val="21"/>
        </w:rPr>
        <w:t>2.采购代理机构名称：</w:t>
      </w:r>
      <w:bookmarkEnd w:id="28"/>
    </w:p>
    <w:p>
      <w:pPr>
        <w:spacing w:line="400" w:lineRule="exact"/>
        <w:ind w:firstLine="420" w:firstLineChars="200"/>
        <w:outlineLvl w:val="0"/>
        <w:rPr>
          <w:rFonts w:hint="eastAsia" w:ascii="宋体" w:hAnsi="宋体" w:eastAsia="宋体" w:cs="宋体"/>
          <w:bCs/>
          <w:szCs w:val="21"/>
          <w:lang w:eastAsia="zh-CN"/>
        </w:rPr>
      </w:pPr>
      <w:bookmarkStart w:id="30" w:name="_Toc12191"/>
      <w:r>
        <w:rPr>
          <w:rFonts w:hint="eastAsia" w:ascii="宋体" w:hAnsi="宋体" w:cs="宋体"/>
          <w:bCs/>
          <w:szCs w:val="21"/>
        </w:rPr>
        <w:t>名    称：</w:t>
      </w:r>
      <w:bookmarkEnd w:id="29"/>
      <w:bookmarkEnd w:id="30"/>
      <w:r>
        <w:rPr>
          <w:rFonts w:hint="eastAsia" w:ascii="宋体" w:hAnsi="宋体" w:cs="宋体"/>
          <w:bCs/>
          <w:szCs w:val="21"/>
          <w:lang w:eastAsia="zh-CN"/>
        </w:rPr>
        <w:t>广西大年傅招标咨询有限公司</w:t>
      </w:r>
    </w:p>
    <w:p>
      <w:pPr>
        <w:spacing w:line="400" w:lineRule="exact"/>
        <w:ind w:firstLine="420" w:firstLineChars="200"/>
        <w:rPr>
          <w:rFonts w:hint="eastAsia" w:ascii="宋体" w:hAnsi="宋体" w:cs="宋体"/>
          <w:bCs/>
          <w:szCs w:val="21"/>
          <w:lang w:eastAsia="zh-CN"/>
        </w:rPr>
      </w:pPr>
      <w:r>
        <w:rPr>
          <w:rFonts w:hint="eastAsia" w:ascii="宋体" w:hAnsi="宋体" w:cs="宋体"/>
          <w:bCs/>
          <w:szCs w:val="21"/>
        </w:rPr>
        <w:t>地    址：</w:t>
      </w:r>
      <w:r>
        <w:rPr>
          <w:rFonts w:hint="eastAsia" w:ascii="宋体" w:hAnsi="宋体" w:cs="宋体"/>
          <w:bCs/>
          <w:szCs w:val="21"/>
          <w:lang w:eastAsia="zh-CN"/>
        </w:rPr>
        <w:t>北流市南园一路一里58号</w:t>
      </w:r>
    </w:p>
    <w:p>
      <w:pPr>
        <w:spacing w:line="400" w:lineRule="exact"/>
        <w:ind w:firstLine="420" w:firstLineChars="200"/>
        <w:rPr>
          <w:rFonts w:ascii="宋体" w:hAnsi="宋体" w:cs="宋体"/>
          <w:bCs/>
          <w:szCs w:val="21"/>
        </w:rPr>
      </w:pPr>
      <w:r>
        <w:rPr>
          <w:rFonts w:hint="eastAsia" w:ascii="宋体" w:hAnsi="宋体" w:cs="宋体"/>
          <w:bCs/>
          <w:szCs w:val="21"/>
        </w:rPr>
        <w:t>联系方式：</w:t>
      </w:r>
      <w:r>
        <w:rPr>
          <w:rFonts w:hint="eastAsia" w:ascii="宋体" w:hAnsi="宋体" w:cs="宋体"/>
          <w:bCs/>
          <w:szCs w:val="21"/>
          <w:lang w:eastAsia="zh-CN"/>
        </w:rPr>
        <w:t>0775-6221278</w:t>
      </w:r>
      <w:r>
        <w:rPr>
          <w:rFonts w:hint="eastAsia" w:ascii="宋体" w:hAnsi="宋体" w:cs="宋体"/>
          <w:bCs/>
          <w:szCs w:val="21"/>
        </w:rPr>
        <w:t>3.项目联系方式：</w:t>
      </w:r>
    </w:p>
    <w:p>
      <w:pPr>
        <w:pStyle w:val="2"/>
        <w:spacing w:line="400" w:lineRule="exact"/>
        <w:ind w:firstLine="460" w:firstLineChars="200"/>
        <w:jc w:val="both"/>
        <w:rPr>
          <w:rFonts w:hint="eastAsia" w:ascii="宋体" w:hAnsi="宋体" w:eastAsia="宋体" w:cs="宋体"/>
          <w:sz w:val="21"/>
          <w:szCs w:val="21"/>
          <w:lang w:eastAsia="zh-CN"/>
        </w:rPr>
      </w:pPr>
      <w:r>
        <w:rPr>
          <w:rFonts w:hint="eastAsia" w:ascii="宋体" w:hAnsi="宋体" w:cs="宋体"/>
          <w:sz w:val="21"/>
          <w:szCs w:val="21"/>
        </w:rPr>
        <w:t>项目联系人：</w:t>
      </w:r>
      <w:r>
        <w:rPr>
          <w:rFonts w:hint="eastAsia" w:ascii="宋体" w:hAnsi="宋体" w:cs="宋体"/>
          <w:sz w:val="21"/>
          <w:szCs w:val="21"/>
          <w:lang w:eastAsia="zh-CN"/>
        </w:rPr>
        <w:t>何诗新</w:t>
      </w:r>
    </w:p>
    <w:p>
      <w:pPr>
        <w:pStyle w:val="2"/>
        <w:spacing w:line="400" w:lineRule="exact"/>
        <w:ind w:firstLine="460" w:firstLineChars="200"/>
        <w:jc w:val="both"/>
        <w:rPr>
          <w:rFonts w:hint="eastAsia" w:ascii="宋体" w:hAnsi="宋体" w:eastAsia="宋体" w:cs="宋体"/>
          <w:sz w:val="21"/>
          <w:szCs w:val="21"/>
          <w:lang w:eastAsia="zh-CN"/>
        </w:rPr>
      </w:pPr>
      <w:r>
        <w:rPr>
          <w:rFonts w:hint="eastAsia" w:ascii="宋体" w:hAnsi="宋体" w:cs="宋体"/>
          <w:sz w:val="21"/>
          <w:szCs w:val="21"/>
        </w:rPr>
        <w:t>电 话：</w:t>
      </w:r>
      <w:r>
        <w:rPr>
          <w:rFonts w:hint="eastAsia" w:ascii="宋体" w:hAnsi="宋体" w:cs="宋体"/>
          <w:sz w:val="21"/>
          <w:szCs w:val="21"/>
          <w:lang w:eastAsia="zh-CN"/>
        </w:rPr>
        <w:t>0775-6221278</w:t>
      </w:r>
    </w:p>
    <w:p>
      <w:pPr>
        <w:spacing w:line="400" w:lineRule="exact"/>
        <w:ind w:right="420" w:firstLine="420" w:firstLineChars="200"/>
        <w:outlineLvl w:val="0"/>
        <w:rPr>
          <w:rFonts w:hint="eastAsia" w:ascii="宋体" w:hAnsi="宋体" w:eastAsia="宋体"/>
          <w:bCs/>
          <w:szCs w:val="21"/>
          <w:lang w:eastAsia="zh-CN"/>
        </w:rPr>
      </w:pPr>
      <w:bookmarkStart w:id="31" w:name="_Toc1248"/>
      <w:bookmarkStart w:id="32" w:name="_Toc184"/>
      <w:r>
        <w:rPr>
          <w:rFonts w:hint="eastAsia" w:ascii="宋体" w:hAnsi="宋体" w:cs="宋体"/>
          <w:bCs/>
          <w:szCs w:val="21"/>
        </w:rPr>
        <w:t>4.</w:t>
      </w:r>
      <w:bookmarkEnd w:id="31"/>
      <w:bookmarkEnd w:id="32"/>
      <w:r>
        <w:rPr>
          <w:rFonts w:hint="eastAsia" w:ascii="宋体" w:hAnsi="宋体"/>
          <w:bCs/>
          <w:szCs w:val="21"/>
        </w:rPr>
        <w:t>监督部门：</w:t>
      </w:r>
      <w:r>
        <w:rPr>
          <w:rFonts w:hint="eastAsia" w:ascii="宋体" w:hAnsi="宋体"/>
          <w:lang w:eastAsia="zh-CN"/>
        </w:rPr>
        <w:t>北流市财政局</w:t>
      </w:r>
    </w:p>
    <w:p>
      <w:pPr>
        <w:spacing w:line="400" w:lineRule="exact"/>
        <w:ind w:right="420" w:firstLine="420" w:firstLineChars="200"/>
        <w:rPr>
          <w:rFonts w:hint="eastAsia" w:ascii="宋体" w:hAnsi="宋体" w:eastAsia="宋体"/>
          <w:bCs/>
          <w:szCs w:val="21"/>
          <w:lang w:eastAsia="zh-CN"/>
        </w:rPr>
      </w:pPr>
      <w:r>
        <w:rPr>
          <w:rFonts w:hint="eastAsia" w:ascii="宋体" w:hAnsi="宋体"/>
          <w:bCs/>
          <w:szCs w:val="21"/>
        </w:rPr>
        <w:t>联系电话：</w:t>
      </w:r>
      <w:r>
        <w:rPr>
          <w:rFonts w:hint="eastAsia" w:ascii="宋体" w:hAnsi="宋体"/>
          <w:lang w:eastAsia="zh-CN"/>
        </w:rPr>
        <w:t>0775-6235685</w:t>
      </w:r>
    </w:p>
    <w:p>
      <w:pPr>
        <w:spacing w:line="400" w:lineRule="exact"/>
        <w:rPr>
          <w:rFonts w:ascii="宋体" w:hAnsi="宋体" w:cs="宋体"/>
          <w:bCs/>
          <w:szCs w:val="21"/>
        </w:rPr>
      </w:pPr>
    </w:p>
    <w:p>
      <w:pPr>
        <w:spacing w:line="400" w:lineRule="exact"/>
        <w:ind w:firstLine="420" w:firstLineChars="200"/>
        <w:jc w:val="center"/>
        <w:outlineLvl w:val="0"/>
        <w:rPr>
          <w:rFonts w:hint="eastAsia" w:ascii="宋体" w:hAnsi="宋体" w:cs="宋体"/>
          <w:szCs w:val="21"/>
          <w:lang w:val="en-US" w:eastAsia="zh-CN"/>
        </w:rPr>
      </w:pPr>
      <w:bookmarkStart w:id="33" w:name="_Toc28543"/>
      <w:bookmarkStart w:id="34" w:name="_Toc28018"/>
      <w:r>
        <w:rPr>
          <w:rFonts w:hint="eastAsia" w:ascii="宋体" w:hAnsi="宋体" w:cs="宋体"/>
          <w:bCs/>
          <w:szCs w:val="21"/>
          <w:lang w:eastAsia="zh-CN"/>
        </w:rPr>
        <w:t>广西大年傅招标咨询有限公司</w:t>
      </w:r>
      <w:r>
        <w:rPr>
          <w:rFonts w:hint="eastAsia" w:ascii="宋体" w:hAnsi="宋体" w:cs="宋体"/>
          <w:szCs w:val="21"/>
          <w:lang w:val="en-US" w:eastAsia="zh-CN"/>
        </w:rPr>
        <w:t xml:space="preserve">                                          </w:t>
      </w:r>
    </w:p>
    <w:p>
      <w:pPr>
        <w:spacing w:line="400" w:lineRule="exact"/>
        <w:ind w:firstLine="420" w:firstLineChars="200"/>
        <w:jc w:val="center"/>
        <w:outlineLvl w:val="0"/>
        <w:rPr>
          <w:rFonts w:ascii="宋体" w:hAnsi="宋体" w:cs="宋体"/>
          <w:szCs w:val="21"/>
        </w:rPr>
      </w:pPr>
      <w:r>
        <w:rPr>
          <w:rFonts w:hint="eastAsia" w:ascii="宋体" w:hAnsi="宋体" w:cs="宋体"/>
          <w:szCs w:val="21"/>
        </w:rPr>
        <w:t>2020年</w:t>
      </w:r>
      <w:r>
        <w:rPr>
          <w:rFonts w:hint="eastAsia" w:ascii="宋体" w:hAnsi="宋体" w:cs="宋体"/>
          <w:szCs w:val="21"/>
          <w:lang w:val="en-US" w:eastAsia="zh-CN"/>
        </w:rPr>
        <w:t>11</w:t>
      </w:r>
      <w:r>
        <w:rPr>
          <w:rFonts w:hint="eastAsia" w:ascii="宋体" w:hAnsi="宋体" w:cs="宋体"/>
          <w:szCs w:val="21"/>
        </w:rPr>
        <w:t>月</w:t>
      </w:r>
      <w:bookmarkEnd w:id="33"/>
      <w:bookmarkEnd w:id="34"/>
      <w:r>
        <w:rPr>
          <w:rFonts w:hint="eastAsia" w:ascii="宋体" w:hAnsi="宋体" w:cs="宋体"/>
          <w:szCs w:val="21"/>
          <w:lang w:val="en-US" w:eastAsia="zh-CN"/>
        </w:rPr>
        <w:t>30</w:t>
      </w:r>
      <w:r>
        <w:rPr>
          <w:rFonts w:hint="eastAsia" w:ascii="宋体" w:hAnsi="宋体" w:cs="宋体"/>
          <w:szCs w:val="21"/>
        </w:rPr>
        <w:t>日</w:t>
      </w:r>
    </w:p>
    <w:bookmarkEnd w:id="11"/>
    <w:p>
      <w:pPr>
        <w:pStyle w:val="6"/>
        <w:spacing w:line="360" w:lineRule="exact"/>
        <w:rPr>
          <w:rFonts w:hAnsi="宋体" w:cs="宋体"/>
          <w:b/>
          <w:sz w:val="36"/>
        </w:rPr>
      </w:pPr>
      <w:bookmarkStart w:id="35" w:name="_Toc213206174"/>
      <w:bookmarkStart w:id="36" w:name="_Toc213325923"/>
    </w:p>
    <w:p>
      <w:pPr>
        <w:pStyle w:val="6"/>
        <w:spacing w:line="400" w:lineRule="exact"/>
        <w:jc w:val="center"/>
        <w:outlineLvl w:val="0"/>
        <w:rPr>
          <w:rFonts w:hAnsi="宋体" w:cs="宋体"/>
          <w:b/>
          <w:sz w:val="36"/>
        </w:rPr>
      </w:pPr>
      <w:bookmarkStart w:id="37" w:name="_Toc22373"/>
    </w:p>
    <w:p>
      <w:pPr>
        <w:pStyle w:val="6"/>
        <w:spacing w:line="400" w:lineRule="exact"/>
        <w:jc w:val="center"/>
        <w:outlineLvl w:val="0"/>
        <w:rPr>
          <w:rFonts w:hAnsi="宋体" w:cs="宋体"/>
          <w:b/>
          <w:sz w:val="36"/>
        </w:rPr>
      </w:pPr>
    </w:p>
    <w:p>
      <w:pPr>
        <w:pStyle w:val="6"/>
        <w:spacing w:line="400" w:lineRule="exact"/>
        <w:jc w:val="center"/>
        <w:outlineLvl w:val="0"/>
        <w:rPr>
          <w:rFonts w:hAnsi="宋体" w:cs="宋体"/>
          <w:b/>
          <w:sz w:val="36"/>
        </w:rPr>
      </w:pPr>
    </w:p>
    <w:p>
      <w:pPr>
        <w:pStyle w:val="6"/>
        <w:spacing w:line="400" w:lineRule="exact"/>
        <w:jc w:val="center"/>
        <w:outlineLvl w:val="0"/>
        <w:rPr>
          <w:rFonts w:hAnsi="宋体" w:cs="宋体"/>
          <w:b/>
          <w:sz w:val="36"/>
        </w:rPr>
      </w:pPr>
    </w:p>
    <w:p>
      <w:pPr>
        <w:pStyle w:val="6"/>
        <w:spacing w:line="400" w:lineRule="exact"/>
        <w:jc w:val="center"/>
        <w:outlineLvl w:val="0"/>
        <w:rPr>
          <w:rFonts w:hAnsi="宋体" w:cs="宋体"/>
          <w:b/>
          <w:sz w:val="36"/>
          <w:szCs w:val="36"/>
        </w:rPr>
      </w:pPr>
      <w:r>
        <w:rPr>
          <w:rFonts w:hint="eastAsia" w:hAnsi="宋体" w:cs="宋体"/>
          <w:b/>
          <w:sz w:val="36"/>
        </w:rPr>
        <w:t>第二章  投标人须知</w:t>
      </w:r>
      <w:bookmarkEnd w:id="35"/>
      <w:bookmarkEnd w:id="36"/>
      <w:bookmarkEnd w:id="37"/>
    </w:p>
    <w:p>
      <w:pPr>
        <w:pStyle w:val="6"/>
        <w:spacing w:line="720" w:lineRule="auto"/>
        <w:jc w:val="center"/>
        <w:rPr>
          <w:rFonts w:hAnsi="宋体" w:cs="宋体"/>
          <w:b/>
          <w:sz w:val="30"/>
          <w:szCs w:val="30"/>
        </w:rPr>
      </w:pPr>
      <w:r>
        <w:rPr>
          <w:rFonts w:hint="eastAsia" w:hAnsi="宋体" w:cs="宋体"/>
          <w:b/>
          <w:sz w:val="30"/>
          <w:szCs w:val="30"/>
        </w:rPr>
        <w:t>投标人须知前附表</w:t>
      </w:r>
    </w:p>
    <w:tbl>
      <w:tblPr>
        <w:tblStyle w:val="25"/>
        <w:tblW w:w="95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666"/>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center"/>
          </w:tcPr>
          <w:p>
            <w:pPr>
              <w:pStyle w:val="6"/>
              <w:adjustRightInd w:val="0"/>
              <w:spacing w:line="360" w:lineRule="auto"/>
              <w:jc w:val="center"/>
              <w:rPr>
                <w:rFonts w:hAnsi="宋体" w:cs="宋体"/>
                <w:b/>
                <w:szCs w:val="21"/>
              </w:rPr>
            </w:pPr>
            <w:r>
              <w:rPr>
                <w:rFonts w:hint="eastAsia" w:hAnsi="宋体" w:cs="宋体"/>
                <w:b/>
                <w:szCs w:val="21"/>
              </w:rPr>
              <w:t>条款号</w:t>
            </w:r>
          </w:p>
        </w:tc>
        <w:tc>
          <w:tcPr>
            <w:tcW w:w="2666" w:type="dxa"/>
            <w:vAlign w:val="center"/>
          </w:tcPr>
          <w:p>
            <w:pPr>
              <w:pStyle w:val="6"/>
              <w:spacing w:line="360" w:lineRule="auto"/>
              <w:jc w:val="center"/>
              <w:rPr>
                <w:rFonts w:hAnsi="宋体" w:cs="宋体"/>
                <w:b/>
                <w:szCs w:val="21"/>
              </w:rPr>
            </w:pPr>
            <w:r>
              <w:rPr>
                <w:rFonts w:hint="eastAsia" w:hAnsi="宋体" w:cs="宋体"/>
                <w:b/>
                <w:szCs w:val="21"/>
              </w:rPr>
              <w:t>条款名称</w:t>
            </w:r>
          </w:p>
        </w:tc>
        <w:tc>
          <w:tcPr>
            <w:tcW w:w="5841" w:type="dxa"/>
          </w:tcPr>
          <w:p>
            <w:pPr>
              <w:pStyle w:val="6"/>
              <w:spacing w:line="360" w:lineRule="auto"/>
              <w:jc w:val="center"/>
              <w:rPr>
                <w:rFonts w:hAnsi="宋体" w:cs="宋体"/>
                <w:b/>
                <w:szCs w:val="21"/>
              </w:rPr>
            </w:pPr>
            <w:r>
              <w:rPr>
                <w:rFonts w:hint="eastAsia" w:hAnsi="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1.1</w:t>
            </w:r>
          </w:p>
        </w:tc>
        <w:tc>
          <w:tcPr>
            <w:tcW w:w="2666" w:type="dxa"/>
            <w:vAlign w:val="center"/>
          </w:tcPr>
          <w:p>
            <w:pPr>
              <w:pStyle w:val="6"/>
              <w:spacing w:line="360" w:lineRule="auto"/>
              <w:jc w:val="center"/>
              <w:rPr>
                <w:rFonts w:hAnsi="宋体" w:cs="宋体"/>
                <w:szCs w:val="21"/>
              </w:rPr>
            </w:pPr>
            <w:r>
              <w:rPr>
                <w:rFonts w:hint="eastAsia" w:hAnsi="宋体" w:cs="宋体"/>
                <w:szCs w:val="21"/>
              </w:rPr>
              <w:t>采购人</w:t>
            </w:r>
          </w:p>
        </w:tc>
        <w:tc>
          <w:tcPr>
            <w:tcW w:w="5841" w:type="dxa"/>
            <w:vAlign w:val="center"/>
          </w:tcPr>
          <w:p>
            <w:pPr>
              <w:pStyle w:val="6"/>
              <w:spacing w:line="360" w:lineRule="auto"/>
              <w:rPr>
                <w:rFonts w:hint="eastAsia" w:hAnsi="宋体" w:eastAsia="宋体" w:cs="宋体"/>
                <w:szCs w:val="21"/>
                <w:lang w:eastAsia="zh-CN"/>
              </w:rPr>
            </w:pPr>
            <w:r>
              <w:rPr>
                <w:rFonts w:hint="eastAsia" w:hAnsi="宋体" w:cs="宋体"/>
                <w:szCs w:val="21"/>
              </w:rPr>
              <w:t>名称：</w:t>
            </w:r>
            <w:r>
              <w:rPr>
                <w:rFonts w:hint="eastAsia" w:hAnsi="宋体" w:cs="宋体"/>
                <w:szCs w:val="21"/>
                <w:lang w:eastAsia="zh-CN"/>
              </w:rPr>
              <w:t>北流市人民医院</w:t>
            </w:r>
          </w:p>
          <w:p>
            <w:pPr>
              <w:pStyle w:val="6"/>
              <w:spacing w:line="360" w:lineRule="auto"/>
              <w:rPr>
                <w:rFonts w:hint="eastAsia" w:hAnsi="宋体" w:eastAsia="宋体" w:cs="宋体"/>
                <w:szCs w:val="21"/>
                <w:lang w:eastAsia="zh-CN"/>
              </w:rPr>
            </w:pPr>
            <w:r>
              <w:rPr>
                <w:rFonts w:hint="eastAsia" w:hAnsi="宋体" w:cs="宋体"/>
                <w:szCs w:val="21"/>
              </w:rPr>
              <w:t>地址：</w:t>
            </w:r>
            <w:r>
              <w:rPr>
                <w:rFonts w:hint="eastAsia" w:hAnsi="宋体" w:cs="宋体"/>
                <w:szCs w:val="21"/>
                <w:lang w:eastAsia="zh-CN"/>
              </w:rPr>
              <w:t>北流市清湖路0005号</w:t>
            </w:r>
          </w:p>
          <w:p>
            <w:pPr>
              <w:pStyle w:val="6"/>
              <w:spacing w:line="360" w:lineRule="auto"/>
              <w:rPr>
                <w:rFonts w:hint="eastAsia" w:hAnsi="宋体" w:eastAsia="宋体" w:cs="宋体"/>
                <w:szCs w:val="21"/>
                <w:lang w:eastAsia="zh-CN"/>
              </w:rPr>
            </w:pPr>
            <w:r>
              <w:rPr>
                <w:rFonts w:hint="eastAsia" w:hAnsi="宋体" w:cs="宋体"/>
                <w:szCs w:val="21"/>
              </w:rPr>
              <w:t>联系人：</w:t>
            </w:r>
            <w:r>
              <w:rPr>
                <w:rFonts w:hint="eastAsia" w:hAnsi="宋体" w:cs="宋体"/>
                <w:szCs w:val="21"/>
                <w:lang w:eastAsia="zh-CN"/>
              </w:rPr>
              <w:t>张工</w:t>
            </w:r>
          </w:p>
          <w:p>
            <w:pPr>
              <w:pStyle w:val="6"/>
              <w:spacing w:line="360" w:lineRule="auto"/>
              <w:rPr>
                <w:rFonts w:hAnsi="宋体" w:cs="宋体"/>
                <w:szCs w:val="21"/>
              </w:rPr>
            </w:pPr>
            <w:r>
              <w:rPr>
                <w:rFonts w:hint="eastAsia" w:hAnsi="宋体" w:cs="宋体"/>
                <w:szCs w:val="21"/>
              </w:rPr>
              <w:t>电话：</w:t>
            </w:r>
            <w:r>
              <w:rPr>
                <w:rFonts w:hint="eastAsia" w:hAnsi="宋体" w:cs="宋体"/>
                <w:szCs w:val="21"/>
                <w:lang w:eastAsia="zh-CN"/>
              </w:rPr>
              <w:t xml:space="preserve"> 0775-6206313</w:t>
            </w:r>
            <w:r>
              <w:rPr>
                <w:rFonts w:hint="eastAsia"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1.2</w:t>
            </w:r>
          </w:p>
        </w:tc>
        <w:tc>
          <w:tcPr>
            <w:tcW w:w="2666" w:type="dxa"/>
            <w:vAlign w:val="center"/>
          </w:tcPr>
          <w:p>
            <w:pPr>
              <w:pStyle w:val="6"/>
              <w:spacing w:line="360" w:lineRule="auto"/>
              <w:jc w:val="center"/>
              <w:rPr>
                <w:rFonts w:hAnsi="宋体" w:cs="宋体"/>
                <w:szCs w:val="21"/>
              </w:rPr>
            </w:pPr>
            <w:r>
              <w:rPr>
                <w:rFonts w:hint="eastAsia" w:hAnsi="宋体" w:cs="宋体"/>
                <w:szCs w:val="21"/>
              </w:rPr>
              <w:t>采购代理机构</w:t>
            </w:r>
          </w:p>
        </w:tc>
        <w:tc>
          <w:tcPr>
            <w:tcW w:w="5841" w:type="dxa"/>
            <w:vAlign w:val="center"/>
          </w:tcPr>
          <w:p>
            <w:pPr>
              <w:pStyle w:val="6"/>
              <w:spacing w:line="360" w:lineRule="auto"/>
              <w:rPr>
                <w:rFonts w:hint="eastAsia" w:hAnsi="宋体" w:cs="宋体"/>
                <w:szCs w:val="21"/>
                <w:lang w:eastAsia="zh-CN"/>
              </w:rPr>
            </w:pPr>
            <w:r>
              <w:rPr>
                <w:rFonts w:hint="eastAsia" w:hAnsi="宋体" w:cs="宋体"/>
                <w:szCs w:val="21"/>
              </w:rPr>
              <w:t>名称：</w:t>
            </w:r>
            <w:r>
              <w:rPr>
                <w:rFonts w:hint="eastAsia" w:hAnsi="宋体" w:cs="宋体"/>
                <w:szCs w:val="21"/>
                <w:lang w:eastAsia="zh-CN"/>
              </w:rPr>
              <w:t>广西大年傅招标咨询有限公司</w:t>
            </w:r>
          </w:p>
          <w:p>
            <w:pPr>
              <w:pStyle w:val="6"/>
              <w:spacing w:line="360" w:lineRule="auto"/>
              <w:rPr>
                <w:rFonts w:hint="eastAsia" w:hAnsi="宋体" w:eastAsia="宋体" w:cs="宋体"/>
                <w:szCs w:val="21"/>
                <w:lang w:eastAsia="zh-CN"/>
              </w:rPr>
            </w:pPr>
            <w:r>
              <w:rPr>
                <w:rFonts w:hint="eastAsia" w:hAnsi="宋体" w:cs="宋体"/>
                <w:szCs w:val="21"/>
              </w:rPr>
              <w:t>地址：</w:t>
            </w:r>
            <w:r>
              <w:rPr>
                <w:rFonts w:hint="eastAsia" w:hAnsi="宋体" w:cs="宋体"/>
                <w:szCs w:val="21"/>
                <w:lang w:eastAsia="zh-CN"/>
              </w:rPr>
              <w:t>北流市南园一路一里58号</w:t>
            </w:r>
            <w:r>
              <w:rPr>
                <w:rFonts w:hint="eastAsia" w:hAnsi="宋体" w:cs="宋体"/>
                <w:szCs w:val="21"/>
              </w:rPr>
              <w:t>联系人：</w:t>
            </w:r>
            <w:r>
              <w:rPr>
                <w:rFonts w:hint="eastAsia" w:hAnsi="宋体" w:cs="宋体"/>
                <w:szCs w:val="21"/>
                <w:lang w:eastAsia="zh-CN"/>
              </w:rPr>
              <w:t>何诗新</w:t>
            </w:r>
          </w:p>
          <w:p>
            <w:pPr>
              <w:pStyle w:val="6"/>
              <w:spacing w:line="360" w:lineRule="auto"/>
              <w:rPr>
                <w:rFonts w:hAnsi="宋体" w:cs="宋体"/>
                <w:szCs w:val="21"/>
                <w:u w:val="single"/>
              </w:rPr>
            </w:pPr>
            <w:r>
              <w:rPr>
                <w:rFonts w:hint="eastAsia" w:hAnsi="宋体" w:cs="宋体"/>
                <w:szCs w:val="21"/>
              </w:rPr>
              <w:t>联系电话：0775-2692170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1.3</w:t>
            </w:r>
          </w:p>
        </w:tc>
        <w:tc>
          <w:tcPr>
            <w:tcW w:w="2666" w:type="dxa"/>
            <w:vAlign w:val="center"/>
          </w:tcPr>
          <w:p>
            <w:pPr>
              <w:pStyle w:val="6"/>
              <w:spacing w:line="360" w:lineRule="auto"/>
              <w:jc w:val="center"/>
              <w:rPr>
                <w:rFonts w:hAnsi="宋体" w:cs="宋体"/>
                <w:szCs w:val="21"/>
              </w:rPr>
            </w:pPr>
            <w:r>
              <w:rPr>
                <w:rFonts w:hint="eastAsia" w:hAnsi="宋体" w:cs="宋体"/>
                <w:szCs w:val="21"/>
              </w:rPr>
              <w:t>项目名称</w:t>
            </w:r>
          </w:p>
        </w:tc>
        <w:tc>
          <w:tcPr>
            <w:tcW w:w="5841" w:type="dxa"/>
            <w:vAlign w:val="center"/>
          </w:tcPr>
          <w:p>
            <w:pPr>
              <w:pStyle w:val="6"/>
              <w:spacing w:line="360" w:lineRule="auto"/>
              <w:jc w:val="left"/>
              <w:rPr>
                <w:rFonts w:hint="eastAsia" w:hAnsi="宋体" w:eastAsia="宋体" w:cs="宋体"/>
                <w:szCs w:val="21"/>
                <w:lang w:eastAsia="zh-CN"/>
              </w:rPr>
            </w:pPr>
            <w:r>
              <w:rPr>
                <w:rFonts w:hint="eastAsia" w:hAnsi="宋体" w:cs="宋体"/>
                <w:szCs w:val="21"/>
                <w:lang w:eastAsia="zh-CN"/>
              </w:rPr>
              <w:t>北流市人民医院应对突发公共卫生事件能力提升工程项目暖通设备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1.4</w:t>
            </w:r>
          </w:p>
        </w:tc>
        <w:tc>
          <w:tcPr>
            <w:tcW w:w="2666" w:type="dxa"/>
            <w:vAlign w:val="center"/>
          </w:tcPr>
          <w:p>
            <w:pPr>
              <w:pStyle w:val="6"/>
              <w:spacing w:line="360" w:lineRule="auto"/>
              <w:jc w:val="center"/>
              <w:rPr>
                <w:rFonts w:hAnsi="宋体" w:cs="宋体"/>
                <w:szCs w:val="21"/>
              </w:rPr>
            </w:pPr>
            <w:r>
              <w:rPr>
                <w:rFonts w:hint="eastAsia" w:hAnsi="宋体" w:cs="宋体"/>
                <w:szCs w:val="21"/>
              </w:rPr>
              <w:t>项目编号</w:t>
            </w:r>
          </w:p>
        </w:tc>
        <w:tc>
          <w:tcPr>
            <w:tcW w:w="5841" w:type="dxa"/>
            <w:vAlign w:val="center"/>
          </w:tcPr>
          <w:p>
            <w:pPr>
              <w:pStyle w:val="6"/>
              <w:spacing w:line="360" w:lineRule="auto"/>
              <w:rPr>
                <w:rFonts w:hAnsi="宋体" w:cs="宋体"/>
                <w:szCs w:val="21"/>
              </w:rPr>
            </w:pPr>
            <w:r>
              <w:rPr>
                <w:rFonts w:hint="eastAsia" w:hAnsi="宋体" w:cs="宋体"/>
                <w:szCs w:val="21"/>
                <w:lang w:eastAsia="zh-CN"/>
              </w:rPr>
              <w:t>YLZC2020-G1-810300-GXDN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1.5</w:t>
            </w:r>
          </w:p>
        </w:tc>
        <w:tc>
          <w:tcPr>
            <w:tcW w:w="2666" w:type="dxa"/>
            <w:vAlign w:val="center"/>
          </w:tcPr>
          <w:p>
            <w:pPr>
              <w:pStyle w:val="6"/>
              <w:spacing w:line="360" w:lineRule="auto"/>
              <w:jc w:val="center"/>
              <w:rPr>
                <w:rFonts w:hAnsi="宋体" w:cs="宋体"/>
                <w:szCs w:val="21"/>
              </w:rPr>
            </w:pPr>
            <w:r>
              <w:rPr>
                <w:rFonts w:hint="eastAsia" w:hAnsi="宋体" w:cs="宋体"/>
                <w:szCs w:val="21"/>
              </w:rPr>
              <w:t>政府采购预算价</w:t>
            </w:r>
          </w:p>
        </w:tc>
        <w:tc>
          <w:tcPr>
            <w:tcW w:w="5841" w:type="dxa"/>
            <w:vAlign w:val="center"/>
          </w:tcPr>
          <w:p>
            <w:pPr>
              <w:spacing w:line="400" w:lineRule="exact"/>
              <w:rPr>
                <w:rFonts w:ascii="宋体" w:hAnsi="宋体" w:cs="宋体"/>
                <w:szCs w:val="21"/>
              </w:rPr>
            </w:pPr>
            <w:r>
              <w:rPr>
                <w:rFonts w:hint="eastAsia" w:ascii="宋体" w:hAnsi="宋体" w:cs="宋体"/>
                <w:szCs w:val="21"/>
              </w:rPr>
              <w:t>人民币肆佰陆拾玖万壹仟玖佰伍拾贰元柒角捌分（￥4691952.78元）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79" w:type="dxa"/>
            <w:vAlign w:val="center"/>
          </w:tcPr>
          <w:p>
            <w:pPr>
              <w:pStyle w:val="6"/>
              <w:spacing w:line="360" w:lineRule="exact"/>
              <w:jc w:val="center"/>
              <w:rPr>
                <w:rFonts w:hAnsi="宋体" w:cs="宋体"/>
                <w:szCs w:val="21"/>
              </w:rPr>
            </w:pPr>
            <w:r>
              <w:rPr>
                <w:rFonts w:hint="eastAsia" w:hAnsi="宋体" w:cs="宋体"/>
                <w:szCs w:val="21"/>
              </w:rPr>
              <w:t>1.6</w:t>
            </w:r>
          </w:p>
        </w:tc>
        <w:tc>
          <w:tcPr>
            <w:tcW w:w="2666" w:type="dxa"/>
            <w:vAlign w:val="center"/>
          </w:tcPr>
          <w:p>
            <w:pPr>
              <w:pStyle w:val="6"/>
              <w:spacing w:line="360" w:lineRule="exact"/>
              <w:jc w:val="center"/>
              <w:rPr>
                <w:rFonts w:hAnsi="宋体" w:cs="宋体"/>
                <w:color w:val="FF0000"/>
                <w:szCs w:val="21"/>
              </w:rPr>
            </w:pPr>
            <w:r>
              <w:rPr>
                <w:rFonts w:hint="eastAsia" w:hAnsi="宋体"/>
                <w:szCs w:val="21"/>
              </w:rPr>
              <w:t>交货时间及地点</w:t>
            </w:r>
          </w:p>
        </w:tc>
        <w:tc>
          <w:tcPr>
            <w:tcW w:w="5841" w:type="dxa"/>
            <w:vAlign w:val="center"/>
          </w:tcPr>
          <w:p>
            <w:pPr>
              <w:snapToGrid w:val="0"/>
              <w:spacing w:line="276" w:lineRule="auto"/>
              <w:rPr>
                <w:rFonts w:ascii="宋体" w:hAnsi="宋体"/>
                <w:szCs w:val="21"/>
              </w:rPr>
            </w:pPr>
            <w:r>
              <w:rPr>
                <w:rFonts w:hint="eastAsia" w:ascii="宋体" w:hAnsi="宋体"/>
                <w:szCs w:val="21"/>
              </w:rPr>
              <w:t>交货时间：自签订合同之日起</w:t>
            </w:r>
            <w:r>
              <w:rPr>
                <w:rFonts w:hint="eastAsia" w:ascii="宋体" w:hAnsi="宋体"/>
                <w:szCs w:val="21"/>
                <w:u w:val="single"/>
              </w:rPr>
              <w:t>90</w:t>
            </w:r>
            <w:r>
              <w:rPr>
                <w:rFonts w:hint="eastAsia" w:ascii="宋体" w:hAnsi="宋体"/>
                <w:szCs w:val="21"/>
              </w:rPr>
              <w:t>天内安装调试完毕并交付使用。</w:t>
            </w:r>
          </w:p>
          <w:p>
            <w:pPr>
              <w:snapToGrid w:val="0"/>
              <w:spacing w:line="276" w:lineRule="auto"/>
              <w:rPr>
                <w:rFonts w:ascii="宋体" w:hAnsi="宋体"/>
                <w:szCs w:val="21"/>
              </w:rPr>
            </w:pPr>
            <w:r>
              <w:rPr>
                <w:rFonts w:hint="eastAsia" w:ascii="宋体" w:hAnsi="宋体"/>
                <w:szCs w:val="21"/>
              </w:rPr>
              <w:t>交货地点：</w:t>
            </w:r>
            <w:r>
              <w:rPr>
                <w:rFonts w:hint="eastAsia" w:ascii="宋体" w:hAnsi="宋体"/>
                <w:szCs w:val="21"/>
                <w:lang w:eastAsia="zh-CN"/>
              </w:rPr>
              <w:t>北流市人民医院</w:t>
            </w:r>
            <w:r>
              <w:rPr>
                <w:rFonts w:hint="eastAsia" w:ascii="宋体" w:hAnsi="宋体"/>
                <w:szCs w:val="21"/>
              </w:rPr>
              <w:t>。</w:t>
            </w:r>
          </w:p>
          <w:p>
            <w:pPr>
              <w:spacing w:line="360" w:lineRule="exact"/>
              <w:rPr>
                <w:rFonts w:hAnsi="宋体" w:cs="宋体"/>
                <w:color w:val="FF0000"/>
                <w:szCs w:val="21"/>
              </w:rPr>
            </w:pPr>
            <w:r>
              <w:rPr>
                <w:rFonts w:hint="eastAsia" w:ascii="宋体" w:hAnsi="宋体"/>
                <w:szCs w:val="21"/>
              </w:rPr>
              <w:t>验收：以双方签定的合同的条件为准，逐项进行最终验收。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vAlign w:val="center"/>
          </w:tcPr>
          <w:p>
            <w:pPr>
              <w:pStyle w:val="6"/>
              <w:spacing w:line="360" w:lineRule="exact"/>
              <w:jc w:val="center"/>
              <w:rPr>
                <w:rFonts w:hAnsi="宋体" w:cs="宋体"/>
                <w:szCs w:val="21"/>
              </w:rPr>
            </w:pPr>
            <w:r>
              <w:rPr>
                <w:rFonts w:hint="eastAsia" w:hAnsi="宋体" w:cs="宋体"/>
                <w:szCs w:val="21"/>
              </w:rPr>
              <w:t>1.7</w:t>
            </w:r>
          </w:p>
        </w:tc>
        <w:tc>
          <w:tcPr>
            <w:tcW w:w="2666" w:type="dxa"/>
            <w:vAlign w:val="center"/>
          </w:tcPr>
          <w:p>
            <w:pPr>
              <w:pStyle w:val="6"/>
              <w:spacing w:line="360" w:lineRule="exact"/>
              <w:jc w:val="center"/>
              <w:rPr>
                <w:rFonts w:hAnsi="宋体" w:cs="宋体"/>
                <w:szCs w:val="21"/>
              </w:rPr>
            </w:pPr>
            <w:r>
              <w:rPr>
                <w:rFonts w:hint="eastAsia" w:hAnsi="宋体" w:cs="宋体"/>
                <w:szCs w:val="21"/>
              </w:rPr>
              <w:t>招标文件的获取</w:t>
            </w:r>
          </w:p>
        </w:tc>
        <w:tc>
          <w:tcPr>
            <w:tcW w:w="5841" w:type="dxa"/>
          </w:tcPr>
          <w:p>
            <w:pPr>
              <w:pStyle w:val="6"/>
              <w:spacing w:line="360" w:lineRule="exact"/>
              <w:rPr>
                <w:rFonts w:hAnsi="宋体" w:cs="宋体"/>
                <w:szCs w:val="21"/>
              </w:rPr>
            </w:pPr>
            <w:r>
              <w:rPr>
                <w:rFonts w:hint="eastAsia" w:hAnsi="宋体"/>
              </w:rPr>
              <w:t>自本招标公告发布之时起至2020年</w:t>
            </w:r>
            <w:r>
              <w:rPr>
                <w:rFonts w:hint="eastAsia" w:hAnsi="宋体"/>
                <w:lang w:val="en-US" w:eastAsia="zh-CN"/>
              </w:rPr>
              <w:t>12</w:t>
            </w:r>
            <w:r>
              <w:rPr>
                <w:rFonts w:hint="eastAsia" w:hAnsi="宋体"/>
              </w:rPr>
              <w:t>月</w:t>
            </w:r>
            <w:r>
              <w:rPr>
                <w:rFonts w:hint="eastAsia" w:hAnsi="宋体"/>
                <w:lang w:val="en-US" w:eastAsia="zh-CN"/>
              </w:rPr>
              <w:t>7</w:t>
            </w:r>
            <w:r>
              <w:rPr>
                <w:rFonts w:hint="eastAsia" w:hAnsi="宋体"/>
              </w:rPr>
              <w:t>日18时00分止登陆政采云平台（www.zcygov.cn）获取招标文件</w:t>
            </w: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3.2</w:t>
            </w:r>
          </w:p>
        </w:tc>
        <w:tc>
          <w:tcPr>
            <w:tcW w:w="2666" w:type="dxa"/>
            <w:vAlign w:val="center"/>
          </w:tcPr>
          <w:p>
            <w:pPr>
              <w:pStyle w:val="6"/>
              <w:spacing w:line="360" w:lineRule="auto"/>
              <w:jc w:val="center"/>
              <w:rPr>
                <w:rFonts w:hAnsi="宋体" w:cs="宋体"/>
                <w:szCs w:val="21"/>
              </w:rPr>
            </w:pPr>
            <w:r>
              <w:rPr>
                <w:rFonts w:hint="eastAsia" w:hAnsi="宋体" w:cs="宋体"/>
                <w:bCs/>
                <w:szCs w:val="21"/>
              </w:rPr>
              <w:t>投标人的资格要求</w:t>
            </w:r>
          </w:p>
        </w:tc>
        <w:tc>
          <w:tcPr>
            <w:tcW w:w="5841" w:type="dxa"/>
            <w:vAlign w:val="center"/>
          </w:tcPr>
          <w:p>
            <w:pPr>
              <w:spacing w:line="400" w:lineRule="exact"/>
              <w:rPr>
                <w:rFonts w:ascii="宋体" w:hAnsi="宋体" w:cs="宋体"/>
                <w:szCs w:val="21"/>
              </w:rPr>
            </w:pPr>
            <w:r>
              <w:rPr>
                <w:rFonts w:hint="eastAsia" w:ascii="宋体" w:hAnsi="宋体" w:cs="宋体"/>
                <w:szCs w:val="21"/>
              </w:rPr>
              <w:t>（1）符合《中华人民共和国政府采购法》第二十二条规定；</w:t>
            </w:r>
          </w:p>
          <w:p>
            <w:pPr>
              <w:pStyle w:val="2"/>
              <w:spacing w:line="400" w:lineRule="exact"/>
              <w:rPr>
                <w:rFonts w:ascii="宋体" w:hAnsi="宋体" w:cs="宋体"/>
                <w:spacing w:val="0"/>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pacing w:val="0"/>
                <w:sz w:val="21"/>
                <w:szCs w:val="21"/>
              </w:rPr>
              <w:t>国内注册（指按国家有关规定要求注册的），生产或经营本次招标采购货物，具备合法资格的供应商。</w:t>
            </w:r>
          </w:p>
          <w:p>
            <w:pPr>
              <w:spacing w:line="40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rPr>
                <w:rFonts w:ascii="宋体" w:hAnsi="宋体" w:cs="宋体"/>
                <w:bCs/>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）对在“信用中国”网站(www.creditchina.gov.cn)、中国政府采购网(www.ccgp.gov.cn)等渠道列入失信行为记录名单及其他不符合《中华人民共和国政府采购法》第二十二条规定条件的供应商，不得参与政府采购活动。</w:t>
            </w:r>
          </w:p>
          <w:p>
            <w:pPr>
              <w:spacing w:line="440" w:lineRule="exact"/>
              <w:rPr>
                <w:rFonts w:ascii="宋体" w:hAnsi="宋体" w:cs="宋体"/>
                <w:bCs/>
                <w:szCs w:val="21"/>
              </w:rPr>
            </w:pPr>
            <w:r>
              <w:rPr>
                <w:rFonts w:hint="eastAsia" w:ascii="宋体" w:hAnsi="宋体" w:cs="宋体"/>
                <w:szCs w:val="21"/>
              </w:rPr>
              <w:t>（6）</w:t>
            </w:r>
            <w:r>
              <w:rPr>
                <w:rFonts w:hint="eastAsia" w:ascii="宋体" w:hAnsi="宋体" w:cs="宋体"/>
                <w:bCs/>
                <w:szCs w:val="21"/>
              </w:rPr>
              <w:t>本项目不接受联合体投标</w:t>
            </w:r>
            <w:r>
              <w:rPr>
                <w:rFonts w:hint="eastAsia" w:ascii="宋体" w:hAnsi="宋体" w:cs="宋体"/>
                <w:szCs w:val="21"/>
              </w:rPr>
              <w:t>，不接受未在政采云系统下载本招标文件的供应商投标。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3.3</w:t>
            </w:r>
          </w:p>
        </w:tc>
        <w:tc>
          <w:tcPr>
            <w:tcW w:w="2666" w:type="dxa"/>
            <w:vAlign w:val="center"/>
          </w:tcPr>
          <w:p>
            <w:pPr>
              <w:pStyle w:val="6"/>
              <w:spacing w:line="360" w:lineRule="auto"/>
              <w:jc w:val="center"/>
              <w:rPr>
                <w:rFonts w:hAnsi="宋体" w:cs="宋体"/>
                <w:szCs w:val="21"/>
              </w:rPr>
            </w:pPr>
            <w:r>
              <w:rPr>
                <w:rFonts w:hint="eastAsia" w:hAnsi="宋体" w:cs="宋体"/>
                <w:szCs w:val="21"/>
              </w:rPr>
              <w:t>是否接受联合体投标</w:t>
            </w:r>
          </w:p>
        </w:tc>
        <w:tc>
          <w:tcPr>
            <w:tcW w:w="5841" w:type="dxa"/>
            <w:vAlign w:val="center"/>
          </w:tcPr>
          <w:p>
            <w:pPr>
              <w:pStyle w:val="6"/>
              <w:spacing w:line="360" w:lineRule="exact"/>
              <w:rPr>
                <w:rFonts w:hAnsi="宋体" w:cs="宋体"/>
                <w:szCs w:val="21"/>
              </w:rPr>
            </w:pPr>
            <w:bookmarkStart w:id="38" w:name="CgwjmbEntity：sflhttb_0"/>
            <w:r>
              <w:rPr>
                <w:rFonts w:hint="eastAsia" w:hAnsi="宋体" w:cs="宋体"/>
                <w:szCs w:val="21"/>
              </w:rPr>
              <w:t>不接受联合体投标</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vMerge w:val="restart"/>
            <w:vAlign w:val="center"/>
          </w:tcPr>
          <w:p>
            <w:pPr>
              <w:pStyle w:val="6"/>
              <w:adjustRightInd w:val="0"/>
              <w:spacing w:line="360" w:lineRule="auto"/>
              <w:jc w:val="center"/>
              <w:rPr>
                <w:rFonts w:hAnsi="宋体" w:cs="宋体"/>
                <w:szCs w:val="21"/>
              </w:rPr>
            </w:pPr>
            <w:r>
              <w:rPr>
                <w:rFonts w:hint="eastAsia" w:hAnsi="宋体" w:cs="宋体"/>
                <w:szCs w:val="21"/>
              </w:rPr>
              <w:t>4.1</w:t>
            </w:r>
          </w:p>
        </w:tc>
        <w:tc>
          <w:tcPr>
            <w:tcW w:w="2666" w:type="dxa"/>
            <w:vAlign w:val="center"/>
          </w:tcPr>
          <w:p>
            <w:pPr>
              <w:pStyle w:val="6"/>
              <w:spacing w:line="360" w:lineRule="auto"/>
              <w:jc w:val="center"/>
              <w:rPr>
                <w:rFonts w:hAnsi="宋体" w:cs="宋体"/>
                <w:szCs w:val="21"/>
              </w:rPr>
            </w:pPr>
            <w:r>
              <w:rPr>
                <w:rFonts w:hint="eastAsia" w:hAnsi="宋体" w:cs="宋体"/>
                <w:szCs w:val="21"/>
              </w:rPr>
              <w:t>招标文件质疑提交</w:t>
            </w:r>
            <w:r>
              <w:rPr>
                <w:rFonts w:hint="eastAsia" w:hAnsi="宋体" w:cs="宋体"/>
                <w:kern w:val="0"/>
                <w:szCs w:val="21"/>
              </w:rPr>
              <w:t>的截止时间</w:t>
            </w:r>
          </w:p>
        </w:tc>
        <w:tc>
          <w:tcPr>
            <w:tcW w:w="5841" w:type="dxa"/>
            <w:vAlign w:val="center"/>
          </w:tcPr>
          <w:p>
            <w:pPr>
              <w:pStyle w:val="6"/>
              <w:spacing w:line="360" w:lineRule="exact"/>
              <w:rPr>
                <w:rFonts w:hAnsi="宋体" w:cs="宋体"/>
                <w:szCs w:val="21"/>
              </w:rPr>
            </w:pPr>
            <w:r>
              <w:rPr>
                <w:rFonts w:hint="eastAsia" w:hAnsi="宋体" w:cs="宋体"/>
                <w:szCs w:val="21"/>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vMerge w:val="continue"/>
            <w:vAlign w:val="center"/>
          </w:tcPr>
          <w:p>
            <w:pPr>
              <w:pStyle w:val="6"/>
              <w:adjustRightInd w:val="0"/>
              <w:spacing w:line="360" w:lineRule="auto"/>
              <w:jc w:val="center"/>
              <w:rPr>
                <w:rFonts w:hAnsi="宋体" w:cs="宋体"/>
                <w:szCs w:val="21"/>
              </w:rPr>
            </w:pPr>
          </w:p>
        </w:tc>
        <w:tc>
          <w:tcPr>
            <w:tcW w:w="2666" w:type="dxa"/>
            <w:vAlign w:val="center"/>
          </w:tcPr>
          <w:p>
            <w:pPr>
              <w:pStyle w:val="6"/>
              <w:spacing w:line="360" w:lineRule="auto"/>
              <w:jc w:val="center"/>
              <w:rPr>
                <w:rFonts w:hAnsi="宋体" w:cs="宋体"/>
                <w:szCs w:val="21"/>
              </w:rPr>
            </w:pPr>
            <w:r>
              <w:rPr>
                <w:rFonts w:hint="eastAsia" w:hAnsi="宋体" w:cs="宋体"/>
                <w:szCs w:val="21"/>
              </w:rPr>
              <w:t>质疑提交地点、电话</w:t>
            </w:r>
          </w:p>
        </w:tc>
        <w:tc>
          <w:tcPr>
            <w:tcW w:w="5841" w:type="dxa"/>
            <w:vAlign w:val="center"/>
          </w:tcPr>
          <w:p>
            <w:pPr>
              <w:pStyle w:val="6"/>
              <w:spacing w:line="360" w:lineRule="exact"/>
              <w:rPr>
                <w:rFonts w:hint="default" w:hAnsi="宋体" w:cs="宋体"/>
                <w:szCs w:val="21"/>
                <w:lang w:val="en-US"/>
              </w:rPr>
            </w:pPr>
            <w:r>
              <w:rPr>
                <w:rFonts w:hint="eastAsia" w:hAnsi="宋体" w:cs="宋体"/>
                <w:szCs w:val="21"/>
                <w:lang w:val="en-US" w:eastAsia="zh-CN"/>
              </w:rPr>
              <w:t>0775-</w:t>
            </w:r>
            <w:r>
              <w:rPr>
                <w:rFonts w:hint="eastAsia" w:hAnsi="宋体" w:cs="宋体"/>
                <w:szCs w:val="21"/>
                <w:lang w:eastAsia="zh-CN"/>
              </w:rPr>
              <w:t>6</w:t>
            </w:r>
            <w:r>
              <w:rPr>
                <w:rFonts w:hint="eastAsia" w:hAnsi="宋体" w:cs="宋体"/>
                <w:szCs w:val="21"/>
                <w:lang w:val="en-US" w:eastAsia="zh-CN"/>
              </w:rPr>
              <w:t>221278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5.1</w:t>
            </w:r>
          </w:p>
        </w:tc>
        <w:tc>
          <w:tcPr>
            <w:tcW w:w="2666" w:type="dxa"/>
            <w:vAlign w:val="center"/>
          </w:tcPr>
          <w:p>
            <w:pPr>
              <w:pStyle w:val="6"/>
              <w:spacing w:line="360" w:lineRule="auto"/>
              <w:jc w:val="center"/>
              <w:rPr>
                <w:rFonts w:hAnsi="宋体" w:cs="宋体"/>
                <w:szCs w:val="21"/>
              </w:rPr>
            </w:pPr>
            <w:r>
              <w:rPr>
                <w:rFonts w:hint="eastAsia" w:hAnsi="宋体" w:cs="宋体"/>
                <w:kern w:val="0"/>
                <w:szCs w:val="21"/>
              </w:rPr>
              <w:t>投标人要求澄清的截止时间</w:t>
            </w:r>
          </w:p>
        </w:tc>
        <w:tc>
          <w:tcPr>
            <w:tcW w:w="5841" w:type="dxa"/>
            <w:vAlign w:val="center"/>
          </w:tcPr>
          <w:p>
            <w:pPr>
              <w:pStyle w:val="6"/>
              <w:spacing w:line="360" w:lineRule="exact"/>
              <w:rPr>
                <w:rFonts w:hint="default" w:hAnsi="宋体" w:cs="宋体"/>
                <w:szCs w:val="21"/>
                <w:lang w:val="en-US"/>
              </w:rPr>
            </w:pPr>
            <w:r>
              <w:rPr>
                <w:rFonts w:hint="default" w:hAnsi="宋体" w:cs="宋体"/>
                <w:szCs w:val="21"/>
                <w:lang w:val="en-US"/>
              </w:rPr>
              <w:t>投标截止日起15天前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6.1</w:t>
            </w:r>
          </w:p>
        </w:tc>
        <w:tc>
          <w:tcPr>
            <w:tcW w:w="2666" w:type="dxa"/>
            <w:vAlign w:val="center"/>
          </w:tcPr>
          <w:p>
            <w:pPr>
              <w:pStyle w:val="6"/>
              <w:spacing w:line="360" w:lineRule="auto"/>
              <w:jc w:val="center"/>
              <w:rPr>
                <w:rFonts w:hAnsi="宋体" w:cs="宋体"/>
                <w:szCs w:val="21"/>
              </w:rPr>
            </w:pPr>
            <w:r>
              <w:rPr>
                <w:rFonts w:hint="eastAsia" w:hAnsi="宋体" w:cs="宋体"/>
                <w:szCs w:val="21"/>
              </w:rPr>
              <w:t>投标文件份数</w:t>
            </w:r>
          </w:p>
        </w:tc>
        <w:tc>
          <w:tcPr>
            <w:tcW w:w="5841" w:type="dxa"/>
            <w:vAlign w:val="center"/>
          </w:tcPr>
          <w:p>
            <w:pPr>
              <w:pStyle w:val="6"/>
              <w:spacing w:line="360" w:lineRule="exact"/>
              <w:rPr>
                <w:rFonts w:hAnsi="宋体" w:cs="宋体"/>
                <w:szCs w:val="21"/>
              </w:rPr>
            </w:pPr>
            <w:r>
              <w:rPr>
                <w:rFonts w:hint="eastAsia" w:hAnsi="宋体" w:cs="宋体"/>
                <w:szCs w:val="21"/>
              </w:rPr>
              <w:t>正本1份，副本</w:t>
            </w:r>
            <w:r>
              <w:rPr>
                <w:rFonts w:hint="eastAsia" w:hAnsi="宋体" w:cs="宋体"/>
                <w:szCs w:val="21"/>
                <w:lang w:val="en-US" w:eastAsia="zh-CN"/>
              </w:rPr>
              <w:t>4</w:t>
            </w:r>
            <w:r>
              <w:rPr>
                <w:rFonts w:hint="eastAsia" w:hAnsi="宋体" w:cs="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7.1</w:t>
            </w:r>
          </w:p>
        </w:tc>
        <w:tc>
          <w:tcPr>
            <w:tcW w:w="266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招标代理服务费</w:t>
            </w:r>
          </w:p>
        </w:tc>
        <w:tc>
          <w:tcPr>
            <w:tcW w:w="5841" w:type="dxa"/>
            <w:vAlign w:val="center"/>
          </w:tcPr>
          <w:p>
            <w:pPr>
              <w:pStyle w:val="6"/>
              <w:numPr>
                <w:ilvl w:val="0"/>
                <w:numId w:val="1"/>
              </w:numPr>
              <w:spacing w:line="360" w:lineRule="exact"/>
              <w:rPr>
                <w:rFonts w:hAnsi="宋体" w:cs="宋体"/>
                <w:szCs w:val="21"/>
              </w:rPr>
            </w:pPr>
            <w:r>
              <w:rPr>
                <w:rFonts w:hint="eastAsia" w:hAnsi="宋体" w:cs="宋体"/>
                <w:szCs w:val="21"/>
              </w:rPr>
              <w:t>本项目投标应以人民币报价；</w:t>
            </w:r>
          </w:p>
          <w:p>
            <w:pPr>
              <w:pStyle w:val="6"/>
              <w:numPr>
                <w:ilvl w:val="0"/>
                <w:numId w:val="1"/>
              </w:numPr>
              <w:spacing w:line="360" w:lineRule="exact"/>
              <w:rPr>
                <w:rFonts w:hAnsi="宋体" w:cs="宋体"/>
                <w:szCs w:val="21"/>
              </w:rPr>
            </w:pPr>
            <w:r>
              <w:rPr>
                <w:rFonts w:hint="eastAsia" w:hAnsi="宋体" w:cs="宋体"/>
                <w:szCs w:val="21"/>
              </w:rPr>
              <w:t>不论投标结果如何，投标人均应自行承担所有与投标有关的全部费用；</w:t>
            </w:r>
          </w:p>
          <w:p>
            <w:pPr>
              <w:pStyle w:val="6"/>
              <w:numPr>
                <w:ilvl w:val="0"/>
                <w:numId w:val="1"/>
              </w:numPr>
              <w:spacing w:line="360" w:lineRule="exact"/>
              <w:rPr>
                <w:rFonts w:hAnsi="宋体" w:cs="宋体"/>
                <w:szCs w:val="21"/>
              </w:rPr>
            </w:pPr>
            <w:r>
              <w:rPr>
                <w:rFonts w:hint="eastAsia" w:hAnsi="宋体" w:cs="宋体"/>
                <w:szCs w:val="21"/>
              </w:rPr>
              <w:t>本项目招标代理服务费以中标金额为基准，按差额定率累进法计取，其费率为：100万以下—1.5%，100～500万元—1.1%，500～1000万元—0.8%，1000～5000万元—0.5%,</w:t>
            </w:r>
            <w:r>
              <w:rPr>
                <w:rFonts w:hint="eastAsia" w:hAnsi="宋体" w:cs="宋体"/>
                <w:b/>
                <w:szCs w:val="21"/>
              </w:rPr>
              <w:t>由中标单位在领取中标通知书前向招标代理机构支付</w:t>
            </w: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8.1</w:t>
            </w:r>
          </w:p>
        </w:tc>
        <w:tc>
          <w:tcPr>
            <w:tcW w:w="2666" w:type="dxa"/>
            <w:vAlign w:val="center"/>
          </w:tcPr>
          <w:p>
            <w:pPr>
              <w:pStyle w:val="6"/>
              <w:spacing w:line="360" w:lineRule="auto"/>
              <w:jc w:val="center"/>
              <w:rPr>
                <w:rFonts w:hAnsi="宋体" w:cs="宋体"/>
                <w:szCs w:val="21"/>
              </w:rPr>
            </w:pPr>
            <w:r>
              <w:rPr>
                <w:rFonts w:hint="eastAsia" w:hAnsi="宋体" w:cs="宋体"/>
                <w:szCs w:val="21"/>
              </w:rPr>
              <w:t>投标有效期</w:t>
            </w:r>
          </w:p>
        </w:tc>
        <w:tc>
          <w:tcPr>
            <w:tcW w:w="5841" w:type="dxa"/>
            <w:vAlign w:val="center"/>
          </w:tcPr>
          <w:p>
            <w:pPr>
              <w:pStyle w:val="6"/>
              <w:spacing w:line="360" w:lineRule="exact"/>
              <w:rPr>
                <w:rFonts w:hAnsi="宋体" w:cs="宋体"/>
                <w:szCs w:val="21"/>
              </w:rPr>
            </w:pPr>
            <w:r>
              <w:rPr>
                <w:rFonts w:hint="eastAsia" w:hAnsi="宋体" w:cs="宋体"/>
                <w:szCs w:val="21"/>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9.1</w:t>
            </w:r>
          </w:p>
        </w:tc>
        <w:tc>
          <w:tcPr>
            <w:tcW w:w="2666" w:type="dxa"/>
            <w:vAlign w:val="center"/>
          </w:tcPr>
          <w:p>
            <w:pPr>
              <w:spacing w:line="360" w:lineRule="exact"/>
              <w:jc w:val="center"/>
              <w:rPr>
                <w:rFonts w:ascii="宋体" w:hAnsi="宋体" w:cs="宋体"/>
                <w:szCs w:val="21"/>
              </w:rPr>
            </w:pPr>
            <w:r>
              <w:rPr>
                <w:rFonts w:hint="eastAsia" w:ascii="宋体" w:hAnsi="宋体" w:cs="宋体"/>
                <w:szCs w:val="21"/>
              </w:rPr>
              <w:t>投标截止时间（开标时间）</w:t>
            </w:r>
          </w:p>
        </w:tc>
        <w:tc>
          <w:tcPr>
            <w:tcW w:w="5841" w:type="dxa"/>
            <w:vAlign w:val="center"/>
          </w:tcPr>
          <w:p>
            <w:pPr>
              <w:pStyle w:val="6"/>
              <w:spacing w:line="360" w:lineRule="auto"/>
              <w:rPr>
                <w:rFonts w:hAnsi="宋体" w:cs="宋体"/>
                <w:szCs w:val="21"/>
              </w:rPr>
            </w:pPr>
            <w:r>
              <w:rPr>
                <w:rFonts w:hint="eastAsia" w:hAnsi="宋体" w:cs="宋体"/>
                <w:szCs w:val="21"/>
              </w:rPr>
              <w:t xml:space="preserve"> 2020年</w:t>
            </w:r>
            <w:r>
              <w:rPr>
                <w:rFonts w:hint="eastAsia" w:hAnsi="宋体" w:cs="宋体"/>
                <w:szCs w:val="21"/>
                <w:lang w:val="en-US" w:eastAsia="zh-CN"/>
              </w:rPr>
              <w:t>12</w:t>
            </w:r>
            <w:r>
              <w:rPr>
                <w:rFonts w:hint="eastAsia" w:hAnsi="宋体" w:cs="宋体"/>
                <w:szCs w:val="21"/>
              </w:rPr>
              <w:t>月</w:t>
            </w:r>
            <w:r>
              <w:rPr>
                <w:rFonts w:hint="eastAsia" w:hAnsi="宋体" w:cs="宋体"/>
                <w:szCs w:val="21"/>
                <w:lang w:val="en-US" w:eastAsia="zh-CN"/>
              </w:rPr>
              <w:t>21</w:t>
            </w:r>
            <w:r>
              <w:rPr>
                <w:rFonts w:hint="eastAsia" w:hAnsi="宋体" w:cs="宋体"/>
                <w:szCs w:val="21"/>
              </w:rPr>
              <w:t>日</w:t>
            </w:r>
            <w:r>
              <w:rPr>
                <w:rFonts w:hint="eastAsia" w:hAnsi="宋体" w:cs="宋体"/>
                <w:szCs w:val="21"/>
                <w:lang w:val="en-US" w:eastAsia="zh-CN"/>
              </w:rPr>
              <w:t xml:space="preserve"> </w:t>
            </w:r>
            <w:r>
              <w:rPr>
                <w:rFonts w:hint="eastAsia" w:hAnsi="宋体" w:cs="宋体"/>
                <w:szCs w:val="21"/>
              </w:rPr>
              <w:t>北京时间</w:t>
            </w:r>
            <w:r>
              <w:rPr>
                <w:rFonts w:hint="eastAsia" w:hAnsi="宋体" w:cs="宋体"/>
                <w:szCs w:val="21"/>
                <w:lang w:val="en-US" w:eastAsia="zh-CN"/>
              </w:rPr>
              <w:t xml:space="preserve">15 </w:t>
            </w:r>
            <w:r>
              <w:rPr>
                <w:rFonts w:hint="eastAsia" w:hAnsi="宋体" w:cs="宋体"/>
                <w:szCs w:val="21"/>
              </w:rPr>
              <w:t>时</w:t>
            </w:r>
            <w:r>
              <w:rPr>
                <w:rFonts w:hint="eastAsia" w:hAnsi="宋体" w:cs="宋体"/>
                <w:szCs w:val="21"/>
                <w:lang w:val="en-US" w:eastAsia="zh-CN"/>
              </w:rPr>
              <w:t>00</w:t>
            </w:r>
            <w:r>
              <w:rPr>
                <w:rFonts w:hint="eastAsia"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10.1</w:t>
            </w:r>
          </w:p>
        </w:tc>
        <w:tc>
          <w:tcPr>
            <w:tcW w:w="2666" w:type="dxa"/>
            <w:vAlign w:val="center"/>
          </w:tcPr>
          <w:p>
            <w:pPr>
              <w:spacing w:line="360" w:lineRule="exact"/>
              <w:jc w:val="center"/>
              <w:rPr>
                <w:rFonts w:ascii="宋体" w:hAnsi="宋体" w:cs="宋体"/>
                <w:szCs w:val="21"/>
              </w:rPr>
            </w:pPr>
            <w:r>
              <w:rPr>
                <w:rFonts w:hint="eastAsia" w:ascii="宋体" w:hAnsi="宋体" w:cs="宋体"/>
                <w:szCs w:val="21"/>
              </w:rPr>
              <w:t>递交投标文件地点</w:t>
            </w:r>
          </w:p>
        </w:tc>
        <w:tc>
          <w:tcPr>
            <w:tcW w:w="5841" w:type="dxa"/>
            <w:vAlign w:val="center"/>
          </w:tcPr>
          <w:p>
            <w:pPr>
              <w:pStyle w:val="2"/>
              <w:spacing w:line="400" w:lineRule="exact"/>
              <w:outlineLvl w:val="0"/>
              <w:rPr>
                <w:rFonts w:hint="eastAsia" w:ascii="宋体" w:hAnsi="宋体" w:eastAsia="宋体" w:cs="宋体"/>
                <w:szCs w:val="21"/>
                <w:lang w:eastAsia="zh-CN"/>
              </w:rPr>
            </w:pPr>
            <w:r>
              <w:rPr>
                <w:rFonts w:hint="eastAsia" w:ascii="宋体" w:hAnsi="宋体" w:cs="宋体"/>
                <w:spacing w:val="0"/>
                <w:sz w:val="21"/>
                <w:szCs w:val="21"/>
                <w:lang w:eastAsia="zh-CN"/>
              </w:rPr>
              <w:t>北流市公共资源交易中心（北流市城南客运站三楼）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11.1</w:t>
            </w:r>
          </w:p>
        </w:tc>
        <w:tc>
          <w:tcPr>
            <w:tcW w:w="2666" w:type="dxa"/>
            <w:vAlign w:val="center"/>
          </w:tcPr>
          <w:p>
            <w:pPr>
              <w:spacing w:line="360" w:lineRule="exact"/>
              <w:jc w:val="center"/>
              <w:rPr>
                <w:rFonts w:ascii="宋体" w:hAnsi="宋体" w:cs="宋体"/>
                <w:szCs w:val="21"/>
              </w:rPr>
            </w:pPr>
            <w:r>
              <w:rPr>
                <w:rFonts w:hint="eastAsia" w:ascii="宋体" w:hAnsi="宋体" w:cs="宋体"/>
                <w:szCs w:val="21"/>
              </w:rPr>
              <w:t>开标地点</w:t>
            </w:r>
          </w:p>
        </w:tc>
        <w:tc>
          <w:tcPr>
            <w:tcW w:w="5841" w:type="dxa"/>
            <w:vAlign w:val="center"/>
          </w:tcPr>
          <w:p>
            <w:pPr>
              <w:spacing w:line="360" w:lineRule="exact"/>
              <w:rPr>
                <w:rFonts w:ascii="宋体" w:hAnsi="宋体" w:cs="宋体"/>
                <w:szCs w:val="21"/>
              </w:rPr>
            </w:pPr>
            <w:r>
              <w:rPr>
                <w:rFonts w:hint="eastAsia" w:ascii="宋体" w:hAnsi="宋体" w:cs="宋体"/>
                <w:szCs w:val="21"/>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12.1</w:t>
            </w:r>
          </w:p>
        </w:tc>
        <w:tc>
          <w:tcPr>
            <w:tcW w:w="2666" w:type="dxa"/>
            <w:vAlign w:val="center"/>
          </w:tcPr>
          <w:p>
            <w:pPr>
              <w:spacing w:line="360" w:lineRule="exact"/>
              <w:jc w:val="center"/>
              <w:rPr>
                <w:rFonts w:ascii="宋体" w:hAnsi="宋体" w:cs="宋体"/>
                <w:szCs w:val="21"/>
              </w:rPr>
            </w:pPr>
            <w:r>
              <w:rPr>
                <w:rFonts w:hint="eastAsia" w:ascii="宋体" w:hAnsi="宋体" w:cs="宋体"/>
                <w:szCs w:val="21"/>
              </w:rPr>
              <w:t>评标方法</w:t>
            </w:r>
          </w:p>
        </w:tc>
        <w:tc>
          <w:tcPr>
            <w:tcW w:w="5841" w:type="dxa"/>
            <w:vAlign w:val="center"/>
          </w:tcPr>
          <w:p>
            <w:pPr>
              <w:spacing w:line="360" w:lineRule="exact"/>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13.1</w:t>
            </w:r>
          </w:p>
        </w:tc>
        <w:tc>
          <w:tcPr>
            <w:tcW w:w="2666" w:type="dxa"/>
            <w:vAlign w:val="center"/>
          </w:tcPr>
          <w:p>
            <w:pPr>
              <w:spacing w:line="360" w:lineRule="exact"/>
              <w:jc w:val="center"/>
              <w:rPr>
                <w:rFonts w:ascii="宋体" w:hAnsi="宋体" w:cs="宋体"/>
                <w:szCs w:val="21"/>
              </w:rPr>
            </w:pPr>
            <w:r>
              <w:rPr>
                <w:rFonts w:hint="eastAsia" w:ascii="宋体" w:hAnsi="宋体" w:cs="宋体"/>
                <w:szCs w:val="21"/>
              </w:rPr>
              <w:t>中标通知书的发放</w:t>
            </w:r>
          </w:p>
        </w:tc>
        <w:tc>
          <w:tcPr>
            <w:tcW w:w="5841" w:type="dxa"/>
            <w:vAlign w:val="center"/>
          </w:tcPr>
          <w:p>
            <w:pPr>
              <w:widowControl/>
              <w:jc w:val="left"/>
              <w:rPr>
                <w:rFonts w:ascii="宋体" w:hAnsi="宋体" w:cs="宋体"/>
                <w:szCs w:val="21"/>
              </w:rPr>
            </w:pPr>
            <w:r>
              <w:rPr>
                <w:rFonts w:hint="eastAsia" w:ascii="宋体" w:hAnsi="宋体" w:cs="宋体"/>
                <w:szCs w:val="21"/>
              </w:rPr>
              <w:t>由</w:t>
            </w:r>
            <w:r>
              <w:rPr>
                <w:rFonts w:hint="eastAsia" w:ascii="宋体" w:hAnsi="宋体" w:cs="宋体"/>
                <w:szCs w:val="21"/>
                <w:lang w:eastAsia="zh-CN"/>
              </w:rPr>
              <w:t>广西大年傅招标咨询有限公司</w:t>
            </w:r>
            <w:r>
              <w:rPr>
                <w:rFonts w:hint="eastAsia" w:ascii="宋体" w:hAnsi="宋体" w:cs="宋体"/>
                <w:szCs w:val="21"/>
              </w:rPr>
              <w:t>按相关规定在中国政府采购网、广西政府采购网上发布中标公告，公告期为1个工作日，同时向中标供应商发出中标通知书。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14.1</w:t>
            </w:r>
          </w:p>
        </w:tc>
        <w:tc>
          <w:tcPr>
            <w:tcW w:w="2666" w:type="dxa"/>
            <w:vAlign w:val="center"/>
          </w:tcPr>
          <w:p>
            <w:pPr>
              <w:spacing w:line="360" w:lineRule="exact"/>
              <w:jc w:val="center"/>
              <w:rPr>
                <w:rFonts w:ascii="宋体" w:hAnsi="宋体" w:cs="宋体"/>
                <w:szCs w:val="21"/>
              </w:rPr>
            </w:pPr>
            <w:r>
              <w:rPr>
                <w:rFonts w:hint="eastAsia" w:ascii="宋体" w:hAnsi="宋体" w:cs="宋体"/>
                <w:szCs w:val="21"/>
              </w:rPr>
              <w:t>履约</w:t>
            </w:r>
            <w:r>
              <w:rPr>
                <w:rFonts w:hint="eastAsia" w:ascii="宋体" w:hAnsi="宋体" w:cs="宋体"/>
                <w:szCs w:val="21"/>
                <w:lang w:eastAsia="zh-CN"/>
              </w:rPr>
              <w:t>保证金</w:t>
            </w:r>
          </w:p>
        </w:tc>
        <w:tc>
          <w:tcPr>
            <w:tcW w:w="5841" w:type="dxa"/>
            <w:vAlign w:val="center"/>
          </w:tcPr>
          <w:p>
            <w:pPr>
              <w:pStyle w:val="2"/>
              <w:rPr>
                <w:rFonts w:hint="default"/>
                <w:lang w:val="en-US" w:eastAsia="zh-CN"/>
              </w:rPr>
            </w:pPr>
            <w:r>
              <w:rPr>
                <w:rFonts w:hint="eastAsia"/>
                <w:lang w:eastAsia="zh-CN"/>
              </w:rPr>
              <w:t>履约保证金的形式：</w:t>
            </w:r>
            <w:r>
              <w:rPr>
                <w:rFonts w:hint="eastAsia"/>
                <w:u w:val="singl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15.1</w:t>
            </w:r>
          </w:p>
        </w:tc>
        <w:tc>
          <w:tcPr>
            <w:tcW w:w="2666" w:type="dxa"/>
            <w:vAlign w:val="center"/>
          </w:tcPr>
          <w:p>
            <w:pPr>
              <w:spacing w:line="360" w:lineRule="exact"/>
              <w:jc w:val="center"/>
              <w:rPr>
                <w:rFonts w:ascii="宋体" w:hAnsi="宋体" w:cs="宋体"/>
                <w:szCs w:val="21"/>
              </w:rPr>
            </w:pPr>
            <w:r>
              <w:rPr>
                <w:rFonts w:hint="eastAsia" w:ascii="宋体" w:hAnsi="宋体" w:cs="宋体"/>
                <w:szCs w:val="21"/>
              </w:rPr>
              <w:t>特别说明</w:t>
            </w:r>
          </w:p>
        </w:tc>
        <w:tc>
          <w:tcPr>
            <w:tcW w:w="5841" w:type="dxa"/>
            <w:vAlign w:val="center"/>
          </w:tcPr>
          <w:p>
            <w:pPr>
              <w:spacing w:line="360" w:lineRule="exact"/>
              <w:rPr>
                <w:rFonts w:ascii="宋体" w:hAnsi="宋体" w:cs="宋体"/>
                <w:szCs w:val="21"/>
              </w:rPr>
            </w:pPr>
            <w:r>
              <w:rPr>
                <w:rFonts w:hint="eastAsia" w:ascii="宋体" w:hAnsi="宋体" w:cs="宋体"/>
                <w:szCs w:val="21"/>
              </w:rPr>
              <w:t>同一品牌同一型号产品只能由一家供应商参加投标。采购内容包含多项设备时，如其中两家或两家以上供应商所投的主要产品为同一品牌同一型号的，应当按一个供应商认定。多家供应商参加投标，如两家或两家以上供应商的法定代表人（负责人）为同一人或相互之间存在投资关系且达到控股的，应该按一个供应商认定。评审时，取其中通过商务评审和技术（服务）评审合格的报价最低一家为有效供应商；当报价相同时，则以售后服务最优的一家为有效供应商；均相同时，由评标委员会集体决定。多家代理商或经销商参加投标，如其中两家或两家以上供应商存在分级代理或代销关系，且提供的是其所代理同一品牌同一型号产品的，评审时，按上述规定确定其中一家为有效供应商。同一家原生产厂商授权多家代理商厂家同一品牌同一型号产品投标的，评审时，按上述规定确定其中一家为有效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16.1</w:t>
            </w:r>
          </w:p>
        </w:tc>
        <w:tc>
          <w:tcPr>
            <w:tcW w:w="2666" w:type="dxa"/>
            <w:vAlign w:val="center"/>
          </w:tcPr>
          <w:p>
            <w:pPr>
              <w:pStyle w:val="6"/>
              <w:spacing w:line="360" w:lineRule="auto"/>
              <w:jc w:val="center"/>
              <w:rPr>
                <w:rFonts w:hAnsi="宋体" w:cs="宋体"/>
                <w:szCs w:val="21"/>
              </w:rPr>
            </w:pPr>
            <w:r>
              <w:rPr>
                <w:rFonts w:hint="eastAsia" w:hAnsi="宋体" w:cs="宋体"/>
                <w:szCs w:val="21"/>
              </w:rPr>
              <w:t>公章</w:t>
            </w:r>
          </w:p>
        </w:tc>
        <w:tc>
          <w:tcPr>
            <w:tcW w:w="5841" w:type="dxa"/>
            <w:vAlign w:val="center"/>
          </w:tcPr>
          <w:p>
            <w:pPr>
              <w:spacing w:line="360" w:lineRule="exact"/>
              <w:rPr>
                <w:rFonts w:ascii="宋体" w:hAnsi="宋体" w:cs="宋体"/>
                <w:szCs w:val="21"/>
              </w:rPr>
            </w:pPr>
            <w:r>
              <w:rPr>
                <w:rFonts w:hint="eastAsia" w:ascii="宋体" w:hAnsi="宋体" w:cs="宋体"/>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079" w:type="dxa"/>
            <w:vAlign w:val="center"/>
          </w:tcPr>
          <w:p>
            <w:pPr>
              <w:pStyle w:val="6"/>
              <w:adjustRightInd w:val="0"/>
              <w:spacing w:line="360" w:lineRule="auto"/>
              <w:jc w:val="center"/>
              <w:rPr>
                <w:rFonts w:hAnsi="宋体" w:cs="宋体"/>
                <w:szCs w:val="21"/>
              </w:rPr>
            </w:pPr>
            <w:r>
              <w:rPr>
                <w:rFonts w:hint="eastAsia" w:hAnsi="宋体" w:cs="宋体"/>
                <w:szCs w:val="21"/>
              </w:rPr>
              <w:t>17.1</w:t>
            </w:r>
          </w:p>
        </w:tc>
        <w:tc>
          <w:tcPr>
            <w:tcW w:w="2666" w:type="dxa"/>
            <w:vAlign w:val="center"/>
          </w:tcPr>
          <w:p>
            <w:pPr>
              <w:pStyle w:val="6"/>
              <w:spacing w:line="360" w:lineRule="auto"/>
              <w:jc w:val="center"/>
              <w:rPr>
                <w:rFonts w:hAnsi="宋体" w:cs="宋体"/>
                <w:szCs w:val="21"/>
              </w:rPr>
            </w:pPr>
            <w:r>
              <w:rPr>
                <w:rFonts w:hint="eastAsia" w:hAnsi="宋体" w:cs="宋体"/>
                <w:szCs w:val="21"/>
              </w:rPr>
              <w:t>解释权</w:t>
            </w:r>
          </w:p>
        </w:tc>
        <w:tc>
          <w:tcPr>
            <w:tcW w:w="5841" w:type="dxa"/>
            <w:vAlign w:val="center"/>
          </w:tcPr>
          <w:p>
            <w:pPr>
              <w:spacing w:line="360" w:lineRule="exact"/>
              <w:rPr>
                <w:rFonts w:ascii="宋体" w:hAnsi="宋体" w:cs="宋体"/>
                <w:szCs w:val="21"/>
              </w:rPr>
            </w:pPr>
            <w:r>
              <w:rPr>
                <w:rFonts w:hint="eastAsia" w:ascii="宋体" w:hAnsi="宋体" w:cs="宋体"/>
                <w:szCs w:val="21"/>
              </w:rPr>
              <w:t>本招标文件的解释权属于采购代理机构。</w:t>
            </w:r>
          </w:p>
        </w:tc>
      </w:tr>
    </w:tbl>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28"/>
          <w:szCs w:val="28"/>
        </w:rPr>
      </w:pPr>
      <w:r>
        <w:rPr>
          <w:rFonts w:hint="eastAsia" w:hAnsi="宋体" w:cs="宋体"/>
          <w:b/>
          <w:sz w:val="30"/>
          <w:szCs w:val="30"/>
        </w:rPr>
        <w:br w:type="page"/>
      </w:r>
      <w:bookmarkStart w:id="39" w:name="_Toc22051"/>
      <w:r>
        <w:rPr>
          <w:rFonts w:hint="eastAsia" w:hAnsi="宋体" w:cs="宋体"/>
          <w:b/>
          <w:sz w:val="30"/>
          <w:szCs w:val="30"/>
        </w:rPr>
        <w:t>一    总  则</w:t>
      </w:r>
      <w:bookmarkEnd w:id="39"/>
    </w:p>
    <w:p>
      <w:pPr>
        <w:pStyle w:val="6"/>
        <w:keepNext w:val="0"/>
        <w:keepLines w:val="0"/>
        <w:pageBreakBefore w:val="0"/>
        <w:kinsoku/>
        <w:wordWrap/>
        <w:overflowPunct/>
        <w:topLinePunct w:val="0"/>
        <w:autoSpaceDE/>
        <w:autoSpaceDN/>
        <w:bidi w:val="0"/>
        <w:snapToGrid/>
        <w:spacing w:line="500" w:lineRule="exact"/>
        <w:ind w:left="242" w:hanging="242" w:hangingChars="101"/>
        <w:jc w:val="left"/>
        <w:textAlignment w:val="auto"/>
        <w:rPr>
          <w:rFonts w:hAnsi="宋体" w:cs="宋体"/>
          <w:bCs/>
          <w:sz w:val="24"/>
        </w:rPr>
      </w:pPr>
      <w:r>
        <w:rPr>
          <w:rFonts w:hint="eastAsia" w:hAnsi="宋体" w:cs="宋体"/>
          <w:bCs/>
          <w:sz w:val="24"/>
        </w:rPr>
        <w:t>1. 项目概况</w:t>
      </w:r>
    </w:p>
    <w:p>
      <w:pPr>
        <w:pStyle w:val="6"/>
        <w:keepNext w:val="0"/>
        <w:keepLines w:val="0"/>
        <w:pageBreakBefore w:val="0"/>
        <w:kinsoku/>
        <w:wordWrap/>
        <w:overflowPunct/>
        <w:topLinePunct w:val="0"/>
        <w:autoSpaceDE/>
        <w:autoSpaceDN/>
        <w:bidi w:val="0"/>
        <w:snapToGrid/>
        <w:spacing w:line="500" w:lineRule="exact"/>
        <w:ind w:left="2" w:firstLine="358"/>
        <w:jc w:val="left"/>
        <w:textAlignment w:val="auto"/>
        <w:rPr>
          <w:rFonts w:hAnsi="宋体" w:cs="宋体"/>
          <w:bCs/>
        </w:rPr>
      </w:pPr>
      <w:r>
        <w:rPr>
          <w:rFonts w:hint="eastAsia" w:hAnsi="宋体" w:cs="宋体"/>
          <w:bCs/>
        </w:rPr>
        <w:t>1.1  采购人：见投标人须知前附表。</w:t>
      </w:r>
    </w:p>
    <w:p>
      <w:pPr>
        <w:pStyle w:val="6"/>
        <w:keepNext w:val="0"/>
        <w:keepLines w:val="0"/>
        <w:pageBreakBefore w:val="0"/>
        <w:kinsoku/>
        <w:wordWrap/>
        <w:overflowPunct/>
        <w:topLinePunct w:val="0"/>
        <w:autoSpaceDE/>
        <w:autoSpaceDN/>
        <w:bidi w:val="0"/>
        <w:snapToGrid/>
        <w:spacing w:line="500" w:lineRule="exact"/>
        <w:ind w:left="2" w:firstLine="358"/>
        <w:jc w:val="left"/>
        <w:textAlignment w:val="auto"/>
        <w:rPr>
          <w:rFonts w:hAnsi="宋体" w:cs="宋体"/>
        </w:rPr>
      </w:pPr>
      <w:r>
        <w:rPr>
          <w:rFonts w:hint="eastAsia" w:hAnsi="宋体" w:cs="宋体"/>
          <w:bCs/>
        </w:rPr>
        <w:t>1.2  采购代理机构：见投标人须知前附表。</w:t>
      </w:r>
    </w:p>
    <w:p>
      <w:pPr>
        <w:pStyle w:val="6"/>
        <w:keepNext w:val="0"/>
        <w:keepLines w:val="0"/>
        <w:pageBreakBefore w:val="0"/>
        <w:kinsoku/>
        <w:wordWrap/>
        <w:overflowPunct/>
        <w:topLinePunct w:val="0"/>
        <w:autoSpaceDE/>
        <w:autoSpaceDN/>
        <w:bidi w:val="0"/>
        <w:snapToGrid/>
        <w:spacing w:line="500" w:lineRule="exact"/>
        <w:ind w:left="2" w:firstLine="358"/>
        <w:jc w:val="left"/>
        <w:textAlignment w:val="auto"/>
        <w:rPr>
          <w:rFonts w:hAnsi="宋体" w:cs="宋体"/>
        </w:rPr>
      </w:pPr>
      <w:r>
        <w:rPr>
          <w:rFonts w:hint="eastAsia" w:hAnsi="宋体" w:cs="宋体"/>
        </w:rPr>
        <w:t>1.3  项目名称：</w:t>
      </w:r>
      <w:r>
        <w:rPr>
          <w:rFonts w:hint="eastAsia" w:hAnsi="宋体" w:cs="宋体"/>
          <w:bCs/>
        </w:rPr>
        <w:t>见投标人须知前附表。</w:t>
      </w:r>
    </w:p>
    <w:p>
      <w:pPr>
        <w:pStyle w:val="6"/>
        <w:keepNext w:val="0"/>
        <w:keepLines w:val="0"/>
        <w:pageBreakBefore w:val="0"/>
        <w:kinsoku/>
        <w:wordWrap/>
        <w:overflowPunct/>
        <w:topLinePunct w:val="0"/>
        <w:autoSpaceDE/>
        <w:autoSpaceDN/>
        <w:bidi w:val="0"/>
        <w:snapToGrid/>
        <w:spacing w:line="500" w:lineRule="exact"/>
        <w:ind w:left="2" w:firstLine="358"/>
        <w:jc w:val="left"/>
        <w:textAlignment w:val="auto"/>
        <w:rPr>
          <w:rFonts w:hAnsi="宋体" w:cs="宋体"/>
          <w:bCs/>
        </w:rPr>
      </w:pPr>
      <w:r>
        <w:rPr>
          <w:rFonts w:hint="eastAsia" w:hAnsi="宋体" w:cs="宋体"/>
        </w:rPr>
        <w:t>1.4  项目编号：</w:t>
      </w:r>
      <w:r>
        <w:rPr>
          <w:rFonts w:hint="eastAsia" w:hAnsi="宋体" w:cs="宋体"/>
          <w:bCs/>
        </w:rPr>
        <w:t>见投标人须知前附表。</w:t>
      </w:r>
    </w:p>
    <w:p>
      <w:pPr>
        <w:pStyle w:val="6"/>
        <w:keepNext w:val="0"/>
        <w:keepLines w:val="0"/>
        <w:pageBreakBefore w:val="0"/>
        <w:kinsoku/>
        <w:wordWrap/>
        <w:overflowPunct/>
        <w:topLinePunct w:val="0"/>
        <w:autoSpaceDE/>
        <w:autoSpaceDN/>
        <w:bidi w:val="0"/>
        <w:snapToGrid/>
        <w:spacing w:line="500" w:lineRule="exact"/>
        <w:ind w:left="2" w:firstLine="358"/>
        <w:jc w:val="left"/>
        <w:textAlignment w:val="auto"/>
        <w:rPr>
          <w:rFonts w:hAnsi="宋体" w:cs="宋体"/>
          <w:bCs/>
        </w:rPr>
      </w:pPr>
      <w:r>
        <w:rPr>
          <w:rFonts w:hint="eastAsia" w:hAnsi="宋体" w:cs="宋体"/>
          <w:bCs/>
        </w:rPr>
        <w:t>1.5  采购预算：见投标人须知前附表。</w:t>
      </w:r>
    </w:p>
    <w:p>
      <w:pPr>
        <w:pStyle w:val="6"/>
        <w:keepNext w:val="0"/>
        <w:keepLines w:val="0"/>
        <w:pageBreakBefore w:val="0"/>
        <w:kinsoku/>
        <w:wordWrap/>
        <w:overflowPunct/>
        <w:topLinePunct w:val="0"/>
        <w:autoSpaceDE/>
        <w:autoSpaceDN/>
        <w:bidi w:val="0"/>
        <w:snapToGrid/>
        <w:spacing w:line="500" w:lineRule="exact"/>
        <w:ind w:left="2" w:firstLine="358"/>
        <w:jc w:val="left"/>
        <w:textAlignment w:val="auto"/>
        <w:rPr>
          <w:rFonts w:hAnsi="宋体" w:cs="宋体"/>
          <w:bCs/>
        </w:rPr>
      </w:pPr>
      <w:r>
        <w:rPr>
          <w:rFonts w:hint="eastAsia" w:hAnsi="宋体" w:cs="宋体"/>
          <w:bCs/>
        </w:rPr>
        <w:t>1.6  资金来源：财政资金</w:t>
      </w:r>
    </w:p>
    <w:p>
      <w:pPr>
        <w:pStyle w:val="6"/>
        <w:keepNext w:val="0"/>
        <w:keepLines w:val="0"/>
        <w:pageBreakBefore w:val="0"/>
        <w:kinsoku/>
        <w:wordWrap/>
        <w:overflowPunct/>
        <w:topLinePunct w:val="0"/>
        <w:autoSpaceDE/>
        <w:autoSpaceDN/>
        <w:bidi w:val="0"/>
        <w:snapToGrid/>
        <w:spacing w:line="500" w:lineRule="exact"/>
        <w:ind w:left="2" w:firstLine="358"/>
        <w:jc w:val="left"/>
        <w:textAlignment w:val="auto"/>
        <w:rPr>
          <w:rFonts w:hAnsi="宋体" w:cs="宋体"/>
          <w:bCs/>
        </w:rPr>
      </w:pPr>
      <w:r>
        <w:rPr>
          <w:rFonts w:hint="eastAsia" w:hAnsi="宋体" w:cs="宋体"/>
          <w:bCs/>
        </w:rPr>
        <w:t>1.7  采购内容：具体内容详见第三章《项目要求及技术需求一览表》。</w:t>
      </w:r>
    </w:p>
    <w:p>
      <w:pPr>
        <w:pStyle w:val="6"/>
        <w:keepNext w:val="0"/>
        <w:keepLines w:val="0"/>
        <w:pageBreakBefore w:val="0"/>
        <w:kinsoku/>
        <w:wordWrap/>
        <w:overflowPunct/>
        <w:topLinePunct w:val="0"/>
        <w:autoSpaceDE/>
        <w:autoSpaceDN/>
        <w:bidi w:val="0"/>
        <w:snapToGrid/>
        <w:spacing w:line="500" w:lineRule="exact"/>
        <w:ind w:left="2" w:firstLine="358"/>
        <w:jc w:val="left"/>
        <w:textAlignment w:val="auto"/>
        <w:rPr>
          <w:rFonts w:hAnsi="宋体" w:cs="宋体"/>
          <w:bCs/>
        </w:rPr>
      </w:pPr>
      <w:r>
        <w:rPr>
          <w:rFonts w:hint="eastAsia" w:hAnsi="宋体" w:cs="宋体"/>
          <w:bCs/>
        </w:rPr>
        <w:t xml:space="preserve">1.8  </w:t>
      </w:r>
      <w:r>
        <w:rPr>
          <w:rFonts w:hint="eastAsia" w:hAnsi="宋体" w:cs="宋体"/>
        </w:rPr>
        <w:t>获取招标文件的时间、地点、方式及招标文件售价：</w:t>
      </w:r>
      <w:r>
        <w:rPr>
          <w:rFonts w:hint="eastAsia" w:hAnsi="宋体" w:cs="宋体"/>
          <w:bCs/>
        </w:rPr>
        <w:t>见投标人须知前附表。</w:t>
      </w:r>
    </w:p>
    <w:p>
      <w:pPr>
        <w:pStyle w:val="6"/>
        <w:keepNext w:val="0"/>
        <w:keepLines w:val="0"/>
        <w:pageBreakBefore w:val="0"/>
        <w:kinsoku/>
        <w:wordWrap/>
        <w:overflowPunct/>
        <w:topLinePunct w:val="0"/>
        <w:autoSpaceDE/>
        <w:autoSpaceDN/>
        <w:bidi w:val="0"/>
        <w:snapToGrid/>
        <w:spacing w:line="500" w:lineRule="exact"/>
        <w:jc w:val="left"/>
        <w:textAlignment w:val="auto"/>
        <w:rPr>
          <w:rFonts w:hAnsi="宋体" w:cs="宋体"/>
        </w:rPr>
      </w:pPr>
      <w:r>
        <w:rPr>
          <w:rFonts w:hint="eastAsia" w:hAnsi="宋体" w:cs="宋体"/>
          <w:bCs/>
          <w:sz w:val="24"/>
        </w:rPr>
        <w:t>2. 政府采购信息发布媒体：</w:t>
      </w:r>
    </w:p>
    <w:p>
      <w:pPr>
        <w:pStyle w:val="6"/>
        <w:keepNext w:val="0"/>
        <w:keepLines w:val="0"/>
        <w:pageBreakBefore w:val="0"/>
        <w:kinsoku/>
        <w:wordWrap/>
        <w:overflowPunct/>
        <w:topLinePunct w:val="0"/>
        <w:autoSpaceDE/>
        <w:autoSpaceDN/>
        <w:bidi w:val="0"/>
        <w:snapToGrid/>
        <w:spacing w:line="500" w:lineRule="exact"/>
        <w:ind w:left="212" w:hanging="212" w:hangingChars="101"/>
        <w:jc w:val="left"/>
        <w:textAlignment w:val="auto"/>
        <w:rPr>
          <w:rFonts w:hAnsi="宋体" w:cs="宋体"/>
        </w:rPr>
      </w:pPr>
      <w:r>
        <w:rPr>
          <w:rFonts w:hint="eastAsia" w:hAnsi="宋体" w:cs="宋体"/>
          <w:bCs/>
        </w:rPr>
        <w:t>2.1  与本项目相关的政府采购业务信息（包括公开招标公告、中标公告及其更正事项等）将在以下媒体上发布：</w:t>
      </w:r>
      <w:r>
        <w:rPr>
          <w:rFonts w:hint="eastAsia" w:hAnsi="宋体" w:cs="宋体"/>
        </w:rPr>
        <w:t>中国政府采购网、广西政府采购网。</w:t>
      </w:r>
    </w:p>
    <w:p>
      <w:pPr>
        <w:pStyle w:val="6"/>
        <w:keepNext w:val="0"/>
        <w:keepLines w:val="0"/>
        <w:pageBreakBefore w:val="0"/>
        <w:kinsoku/>
        <w:wordWrap/>
        <w:overflowPunct/>
        <w:topLinePunct w:val="0"/>
        <w:autoSpaceDE/>
        <w:autoSpaceDN/>
        <w:bidi w:val="0"/>
        <w:snapToGrid/>
        <w:spacing w:line="500" w:lineRule="exact"/>
        <w:ind w:left="242" w:hanging="242" w:hangingChars="101"/>
        <w:jc w:val="left"/>
        <w:textAlignment w:val="auto"/>
        <w:rPr>
          <w:rFonts w:hAnsi="宋体" w:cs="宋体"/>
          <w:bCs/>
          <w:sz w:val="24"/>
        </w:rPr>
      </w:pPr>
      <w:r>
        <w:rPr>
          <w:rFonts w:hint="eastAsia" w:hAnsi="宋体" w:cs="宋体"/>
          <w:bCs/>
          <w:sz w:val="24"/>
        </w:rPr>
        <w:t>3. 投标人资格要求：</w:t>
      </w:r>
    </w:p>
    <w:p>
      <w:pPr>
        <w:keepNext w:val="0"/>
        <w:keepLines w:val="0"/>
        <w:pageBreakBefore w:val="0"/>
        <w:kinsoku/>
        <w:wordWrap/>
        <w:overflowPunct/>
        <w:topLinePunct w:val="0"/>
        <w:autoSpaceDE/>
        <w:autoSpaceDN/>
        <w:bidi w:val="0"/>
        <w:snapToGrid/>
        <w:spacing w:line="500" w:lineRule="exact"/>
        <w:textAlignment w:val="auto"/>
        <w:rPr>
          <w:rFonts w:ascii="宋体" w:hAnsi="宋体" w:cs="宋体"/>
          <w:szCs w:val="21"/>
        </w:rPr>
      </w:pPr>
      <w:r>
        <w:rPr>
          <w:rFonts w:hint="eastAsia" w:ascii="宋体" w:hAnsi="宋体" w:cs="宋体"/>
          <w:szCs w:val="21"/>
        </w:rPr>
        <w:t>3.1、符合《中华人民共和国政府采购法》第二十二条规定；</w:t>
      </w:r>
    </w:p>
    <w:p>
      <w:pPr>
        <w:pStyle w:val="2"/>
        <w:keepNext w:val="0"/>
        <w:keepLines w:val="0"/>
        <w:pageBreakBefore w:val="0"/>
        <w:kinsoku/>
        <w:wordWrap/>
        <w:overflowPunct/>
        <w:topLinePunct w:val="0"/>
        <w:autoSpaceDE/>
        <w:autoSpaceDN/>
        <w:bidi w:val="0"/>
        <w:snapToGrid/>
        <w:spacing w:line="500" w:lineRule="exact"/>
        <w:textAlignment w:val="auto"/>
        <w:rPr>
          <w:rFonts w:ascii="宋体" w:hAnsi="宋体" w:cs="宋体"/>
          <w:spacing w:val="0"/>
          <w:sz w:val="21"/>
          <w:szCs w:val="21"/>
        </w:rPr>
      </w:pPr>
      <w:r>
        <w:rPr>
          <w:rFonts w:hint="eastAsia" w:ascii="宋体" w:hAnsi="宋体" w:cs="宋体"/>
          <w:spacing w:val="0"/>
          <w:sz w:val="21"/>
          <w:szCs w:val="21"/>
        </w:rPr>
        <w:t>3.</w:t>
      </w:r>
      <w:r>
        <w:rPr>
          <w:rFonts w:hint="eastAsia" w:ascii="宋体" w:hAnsi="宋体" w:cs="宋体"/>
          <w:spacing w:val="0"/>
          <w:sz w:val="21"/>
          <w:szCs w:val="21"/>
          <w:lang w:val="en-US" w:eastAsia="zh-CN"/>
        </w:rPr>
        <w:t>2</w:t>
      </w:r>
      <w:r>
        <w:rPr>
          <w:rFonts w:hint="eastAsia" w:ascii="宋体" w:hAnsi="宋体" w:cs="宋体"/>
          <w:spacing w:val="0"/>
          <w:sz w:val="21"/>
          <w:szCs w:val="21"/>
        </w:rPr>
        <w:t>、国内注册（指按国家有关规定要求注册的），生产或经营本次招标采购货物，具备合法资格的供应商。</w:t>
      </w:r>
    </w:p>
    <w:p>
      <w:pPr>
        <w:keepNext w:val="0"/>
        <w:keepLines w:val="0"/>
        <w:pageBreakBefore w:val="0"/>
        <w:kinsoku/>
        <w:wordWrap/>
        <w:overflowPunct/>
        <w:topLinePunct w:val="0"/>
        <w:autoSpaceDE/>
        <w:autoSpaceDN/>
        <w:bidi w:val="0"/>
        <w:snapToGrid/>
        <w:spacing w:line="500" w:lineRule="exact"/>
        <w:textAlignment w:val="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snapToGrid/>
        <w:spacing w:line="500" w:lineRule="exact"/>
        <w:textAlignment w:val="auto"/>
        <w:rPr>
          <w:rFonts w:ascii="宋体" w:hAnsi="宋体" w:cs="宋体"/>
          <w:bCs/>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、对在“信用中国”网站(www.creditchina.gov.cn)、中国政府采购网(www.ccgp.gov.cn)等渠道列入失信行为记录名单及其他不符合《中华人民共和国政府采购法》第二十二条规定条件的供应商，不得参与政府采购活动。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snapToGrid/>
        <w:spacing w:line="500" w:lineRule="exact"/>
        <w:textAlignment w:val="auto"/>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5</w:t>
      </w:r>
      <w:r>
        <w:rPr>
          <w:rFonts w:hint="eastAsia" w:ascii="宋体" w:hAnsi="宋体" w:cs="宋体"/>
          <w:bCs/>
          <w:szCs w:val="21"/>
        </w:rPr>
        <w:t>、本项目不接受联合体投标</w:t>
      </w:r>
      <w:r>
        <w:rPr>
          <w:rFonts w:hint="eastAsia" w:ascii="宋体" w:hAnsi="宋体" w:cs="宋体"/>
          <w:szCs w:val="21"/>
        </w:rPr>
        <w:t>，不接受未在政采云系统下载本招标文件的供应商投标。</w:t>
      </w:r>
    </w:p>
    <w:p>
      <w:pPr>
        <w:keepNext w:val="0"/>
        <w:keepLines w:val="0"/>
        <w:pageBreakBefore w:val="0"/>
        <w:kinsoku/>
        <w:wordWrap/>
        <w:overflowPunct/>
        <w:topLinePunct w:val="0"/>
        <w:autoSpaceDE/>
        <w:autoSpaceDN/>
        <w:bidi w:val="0"/>
        <w:snapToGrid/>
        <w:spacing w:line="500" w:lineRule="exact"/>
        <w:textAlignment w:val="auto"/>
        <w:rPr>
          <w:rFonts w:ascii="宋体" w:hAnsi="宋体" w:cs="宋体"/>
          <w:bCs/>
          <w:sz w:val="24"/>
        </w:rPr>
      </w:pPr>
      <w:r>
        <w:rPr>
          <w:rFonts w:hint="eastAsia" w:ascii="宋体" w:hAnsi="宋体" w:cs="宋体"/>
          <w:bCs/>
          <w:sz w:val="24"/>
        </w:rPr>
        <w:t>4. 质疑</w:t>
      </w:r>
    </w:p>
    <w:p>
      <w:pPr>
        <w:pStyle w:val="6"/>
        <w:keepNext w:val="0"/>
        <w:keepLines w:val="0"/>
        <w:pageBreakBefore w:val="0"/>
        <w:kinsoku/>
        <w:wordWrap/>
        <w:overflowPunct/>
        <w:topLinePunct w:val="0"/>
        <w:autoSpaceDE/>
        <w:autoSpaceDN/>
        <w:bidi w:val="0"/>
        <w:snapToGrid/>
        <w:spacing w:line="500" w:lineRule="exact"/>
        <w:ind w:left="2" w:firstLine="360"/>
        <w:jc w:val="left"/>
        <w:textAlignment w:val="auto"/>
        <w:rPr>
          <w:rFonts w:hAnsi="宋体" w:cs="宋体"/>
          <w:bCs/>
        </w:rPr>
      </w:pPr>
      <w:r>
        <w:rPr>
          <w:rFonts w:hint="eastAsia" w:hAnsi="宋体" w:cs="宋体"/>
          <w:bCs/>
        </w:rPr>
        <w:t>4.1  投标人认为公开招标文件使自己的权益受到损害的，应当在投标截止时间10天前以书面形式向采购人委托的采购代理机构质疑；质疑提交截止时间后，采购代理机构不再受理对公开招标文件的质疑。投标人认为</w:t>
      </w:r>
      <w:r>
        <w:rPr>
          <w:rFonts w:hint="eastAsia" w:hAnsi="宋体" w:cs="宋体"/>
        </w:rPr>
        <w:t>招标过程和中标、成交结果使自己的权益受到损害的，可</w:t>
      </w:r>
      <w:r>
        <w:rPr>
          <w:rFonts w:hint="eastAsia" w:hAnsi="宋体" w:cs="宋体"/>
          <w:bCs/>
        </w:rPr>
        <w:t>以</w:t>
      </w:r>
      <w:r>
        <w:rPr>
          <w:rFonts w:hint="eastAsia" w:hAnsi="宋体" w:cs="宋体"/>
        </w:rPr>
        <w:t>在知道或者应知其权益受到损害之日起七个工作日内，以书面形式向采购人委托的采购代理机构质疑。</w:t>
      </w:r>
    </w:p>
    <w:p>
      <w:pPr>
        <w:pStyle w:val="6"/>
        <w:keepNext w:val="0"/>
        <w:keepLines w:val="0"/>
        <w:pageBreakBefore w:val="0"/>
        <w:kinsoku/>
        <w:wordWrap/>
        <w:overflowPunct/>
        <w:topLinePunct w:val="0"/>
        <w:autoSpaceDE/>
        <w:autoSpaceDN/>
        <w:bidi w:val="0"/>
        <w:snapToGrid/>
        <w:spacing w:line="500" w:lineRule="exact"/>
        <w:ind w:left="2" w:firstLine="360"/>
        <w:jc w:val="left"/>
        <w:textAlignment w:val="auto"/>
        <w:rPr>
          <w:rFonts w:hAnsi="宋体" w:cs="宋体"/>
          <w:bCs/>
        </w:rPr>
      </w:pPr>
      <w:r>
        <w:rPr>
          <w:rFonts w:hint="eastAsia" w:hAnsi="宋体" w:cs="宋体"/>
          <w:bCs/>
        </w:rPr>
        <w:t>4.2  供应商质疑实行实名制，其质疑应当有具体的质疑事项及事实根据，不得进行虚假、恶意质疑。</w:t>
      </w:r>
    </w:p>
    <w:p>
      <w:pPr>
        <w:pStyle w:val="6"/>
        <w:keepNext w:val="0"/>
        <w:keepLines w:val="0"/>
        <w:pageBreakBefore w:val="0"/>
        <w:kinsoku/>
        <w:wordWrap/>
        <w:overflowPunct/>
        <w:topLinePunct w:val="0"/>
        <w:autoSpaceDE/>
        <w:autoSpaceDN/>
        <w:bidi w:val="0"/>
        <w:snapToGrid/>
        <w:spacing w:line="500" w:lineRule="exact"/>
        <w:ind w:left="2" w:firstLine="360"/>
        <w:jc w:val="left"/>
        <w:textAlignment w:val="auto"/>
        <w:rPr>
          <w:rFonts w:hAnsi="宋体" w:cs="宋体"/>
          <w:bCs/>
        </w:rPr>
      </w:pPr>
      <w:r>
        <w:rPr>
          <w:rFonts w:hint="eastAsia" w:hAnsi="宋体" w:cs="宋体"/>
          <w:bCs/>
        </w:rPr>
        <w:t>4.3  供应商质疑时，应当提交质疑书原件，质疑书应当包括下列主要内容：</w:t>
      </w:r>
    </w:p>
    <w:p>
      <w:pPr>
        <w:pStyle w:val="6"/>
        <w:keepNext w:val="0"/>
        <w:keepLines w:val="0"/>
        <w:pageBreakBefore w:val="0"/>
        <w:kinsoku/>
        <w:wordWrap/>
        <w:overflowPunct/>
        <w:topLinePunct w:val="0"/>
        <w:autoSpaceDE/>
        <w:autoSpaceDN/>
        <w:bidi w:val="0"/>
        <w:snapToGrid/>
        <w:spacing w:line="500" w:lineRule="exact"/>
        <w:ind w:left="2" w:firstLine="718"/>
        <w:jc w:val="left"/>
        <w:textAlignment w:val="auto"/>
        <w:rPr>
          <w:rFonts w:hAnsi="宋体" w:cs="宋体"/>
        </w:rPr>
      </w:pPr>
      <w:r>
        <w:rPr>
          <w:rFonts w:hint="eastAsia" w:hAnsi="宋体" w:cs="宋体"/>
        </w:rPr>
        <w:t>（1）质疑供应商和被质疑的采购人或采购人委托的采购代理机构名称、地址、电话、邮编等；</w:t>
      </w:r>
    </w:p>
    <w:p>
      <w:pPr>
        <w:pStyle w:val="6"/>
        <w:keepNext w:val="0"/>
        <w:keepLines w:val="0"/>
        <w:pageBreakBefore w:val="0"/>
        <w:kinsoku/>
        <w:wordWrap/>
        <w:overflowPunct/>
        <w:topLinePunct w:val="0"/>
        <w:autoSpaceDE/>
        <w:autoSpaceDN/>
        <w:bidi w:val="0"/>
        <w:snapToGrid/>
        <w:spacing w:line="500" w:lineRule="exact"/>
        <w:ind w:left="2" w:firstLine="718"/>
        <w:jc w:val="left"/>
        <w:textAlignment w:val="auto"/>
        <w:rPr>
          <w:rFonts w:hAnsi="宋体" w:cs="宋体"/>
        </w:rPr>
      </w:pPr>
      <w:r>
        <w:rPr>
          <w:rFonts w:hint="eastAsia" w:hAnsi="宋体" w:cs="宋体"/>
        </w:rPr>
        <w:t>（2）质疑项目的名称、编号；</w:t>
      </w:r>
    </w:p>
    <w:p>
      <w:pPr>
        <w:pStyle w:val="6"/>
        <w:keepNext w:val="0"/>
        <w:keepLines w:val="0"/>
        <w:pageBreakBefore w:val="0"/>
        <w:kinsoku/>
        <w:wordWrap/>
        <w:overflowPunct/>
        <w:topLinePunct w:val="0"/>
        <w:autoSpaceDE/>
        <w:autoSpaceDN/>
        <w:bidi w:val="0"/>
        <w:snapToGrid/>
        <w:spacing w:line="500" w:lineRule="exact"/>
        <w:ind w:left="2" w:firstLine="718"/>
        <w:jc w:val="left"/>
        <w:textAlignment w:val="auto"/>
        <w:rPr>
          <w:rFonts w:hAnsi="宋体" w:cs="宋体"/>
        </w:rPr>
      </w:pPr>
      <w:r>
        <w:rPr>
          <w:rFonts w:hint="eastAsia" w:hAnsi="宋体" w:cs="宋体"/>
        </w:rPr>
        <w:t>（3）权益受到损害的事实和理由；</w:t>
      </w:r>
    </w:p>
    <w:p>
      <w:pPr>
        <w:pStyle w:val="6"/>
        <w:keepNext w:val="0"/>
        <w:keepLines w:val="0"/>
        <w:pageBreakBefore w:val="0"/>
        <w:kinsoku/>
        <w:wordWrap/>
        <w:overflowPunct/>
        <w:topLinePunct w:val="0"/>
        <w:autoSpaceDE/>
        <w:autoSpaceDN/>
        <w:bidi w:val="0"/>
        <w:snapToGrid/>
        <w:spacing w:line="500" w:lineRule="exact"/>
        <w:ind w:left="2" w:firstLine="718"/>
        <w:jc w:val="left"/>
        <w:textAlignment w:val="auto"/>
        <w:rPr>
          <w:rFonts w:hAnsi="宋体" w:cs="宋体"/>
        </w:rPr>
      </w:pPr>
      <w:r>
        <w:rPr>
          <w:rFonts w:hint="eastAsia" w:hAnsi="宋体" w:cs="宋体"/>
        </w:rPr>
        <w:t>（4）相关证明材料；</w:t>
      </w:r>
    </w:p>
    <w:p>
      <w:pPr>
        <w:pStyle w:val="6"/>
        <w:keepNext w:val="0"/>
        <w:keepLines w:val="0"/>
        <w:pageBreakBefore w:val="0"/>
        <w:kinsoku/>
        <w:wordWrap/>
        <w:overflowPunct/>
        <w:topLinePunct w:val="0"/>
        <w:autoSpaceDE/>
        <w:autoSpaceDN/>
        <w:bidi w:val="0"/>
        <w:snapToGrid/>
        <w:spacing w:line="500" w:lineRule="exact"/>
        <w:ind w:left="2" w:firstLine="718"/>
        <w:jc w:val="left"/>
        <w:textAlignment w:val="auto"/>
        <w:rPr>
          <w:rFonts w:hAnsi="宋体" w:cs="宋体"/>
        </w:rPr>
      </w:pPr>
      <w:r>
        <w:rPr>
          <w:rFonts w:hint="eastAsia" w:hAnsi="宋体" w:cs="宋体"/>
        </w:rPr>
        <w:t>（5）提起质疑的日期。</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rPr>
      </w:pPr>
      <w:r>
        <w:rPr>
          <w:rFonts w:hint="eastAsia" w:hAnsi="宋体" w:cs="宋体"/>
        </w:rPr>
        <w:t xml:space="preserve">    质疑书应当署名。质疑供应商为自然人的，应当由本人签字；质疑供应商为法人（负责人）或者其他组织的，应当由法定代表人（负责人）或者主要负责人签字盖章并加盖公章。</w:t>
      </w:r>
    </w:p>
    <w:p>
      <w:pPr>
        <w:pStyle w:val="6"/>
        <w:keepNext w:val="0"/>
        <w:keepLines w:val="0"/>
        <w:pageBreakBefore w:val="0"/>
        <w:kinsoku/>
        <w:wordWrap/>
        <w:overflowPunct/>
        <w:topLinePunct w:val="0"/>
        <w:autoSpaceDE/>
        <w:autoSpaceDN/>
        <w:bidi w:val="0"/>
        <w:snapToGrid/>
        <w:spacing w:line="500" w:lineRule="exact"/>
        <w:ind w:left="2" w:firstLine="360"/>
        <w:textAlignment w:val="auto"/>
        <w:rPr>
          <w:rFonts w:hAnsi="宋体" w:cs="宋体"/>
          <w:bCs/>
        </w:rPr>
      </w:pPr>
      <w:r>
        <w:rPr>
          <w:rFonts w:hint="eastAsia" w:hAnsi="宋体" w:cs="宋体"/>
          <w:bCs/>
        </w:rPr>
        <w:t>4.4  质疑供应商可以委托代理人办理质疑事务。代理人办理质疑事务时，除提交质疑书外，还应当提交质疑供应商的授权委托书，授权委托书应当载明委托代理的具体权限和事项。</w:t>
      </w:r>
    </w:p>
    <w:p>
      <w:pPr>
        <w:pStyle w:val="6"/>
        <w:keepNext w:val="0"/>
        <w:keepLines w:val="0"/>
        <w:pageBreakBefore w:val="0"/>
        <w:kinsoku/>
        <w:wordWrap/>
        <w:overflowPunct/>
        <w:topLinePunct w:val="0"/>
        <w:autoSpaceDE/>
        <w:autoSpaceDN/>
        <w:bidi w:val="0"/>
        <w:snapToGrid/>
        <w:spacing w:line="500" w:lineRule="exact"/>
        <w:ind w:left="2" w:firstLine="360"/>
        <w:textAlignment w:val="auto"/>
        <w:rPr>
          <w:rFonts w:hAnsi="宋体" w:cs="宋体"/>
          <w:bCs/>
        </w:rPr>
      </w:pPr>
      <w:r>
        <w:rPr>
          <w:rFonts w:hint="eastAsia" w:hAnsi="宋体" w:cs="宋体"/>
          <w:bCs/>
        </w:rPr>
        <w:t>4.5  质疑供应商提起质疑应当符合下列条件：</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（1）质疑供应商是参与所质疑政府招标活动的供应商；</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（2）质疑书内容符合本章第4.3项的规定；</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（3）在质疑有效期限内提起质疑；</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（4）属于所质疑的采购人或采购人委托的采购代理机构组织的招标活动；</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（5）同一质疑事项未经采购人或采购人委托的采购代理机构质疑处理；</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（6）财政部门规定的其他条件。</w:t>
      </w:r>
    </w:p>
    <w:p>
      <w:pPr>
        <w:keepNext w:val="0"/>
        <w:keepLines w:val="0"/>
        <w:pageBreakBefore w:val="0"/>
        <w:kinsoku/>
        <w:wordWrap/>
        <w:overflowPunct/>
        <w:topLinePunct w:val="0"/>
        <w:autoSpaceDE/>
        <w:autoSpaceDN/>
        <w:bidi w:val="0"/>
        <w:snapToGrid/>
        <w:spacing w:line="500" w:lineRule="exact"/>
        <w:ind w:firstLine="360"/>
        <w:textAlignment w:val="auto"/>
        <w:rPr>
          <w:rFonts w:ascii="宋体" w:hAnsi="宋体" w:cs="宋体"/>
        </w:rPr>
      </w:pPr>
      <w:r>
        <w:rPr>
          <w:rFonts w:hint="eastAsia" w:ascii="宋体" w:hAnsi="宋体" w:cs="宋体"/>
        </w:rPr>
        <w:t>4.6  采购人或采购人委托的采购代理机构自投标截止日15天前，对质疑事项作出答复，并以书面形式通知质疑供应商及其他有关供应商。</w:t>
      </w:r>
    </w:p>
    <w:p>
      <w:pPr>
        <w:pStyle w:val="6"/>
        <w:keepNext w:val="0"/>
        <w:keepLines w:val="0"/>
        <w:pageBreakBefore w:val="0"/>
        <w:kinsoku/>
        <w:wordWrap/>
        <w:overflowPunct/>
        <w:topLinePunct w:val="0"/>
        <w:autoSpaceDE/>
        <w:autoSpaceDN/>
        <w:bidi w:val="0"/>
        <w:snapToGrid/>
        <w:spacing w:line="500" w:lineRule="exact"/>
        <w:ind w:left="242" w:hanging="242" w:hangingChars="101"/>
        <w:jc w:val="left"/>
        <w:textAlignment w:val="auto"/>
        <w:rPr>
          <w:rFonts w:hAnsi="宋体" w:cs="宋体"/>
          <w:bCs/>
          <w:sz w:val="24"/>
        </w:rPr>
      </w:pPr>
      <w:r>
        <w:rPr>
          <w:rFonts w:hint="eastAsia" w:hAnsi="宋体" w:cs="宋体"/>
          <w:bCs/>
          <w:sz w:val="24"/>
        </w:rPr>
        <w:t>5.  投诉</w:t>
      </w:r>
    </w:p>
    <w:p>
      <w:pPr>
        <w:pStyle w:val="6"/>
        <w:keepNext w:val="0"/>
        <w:keepLines w:val="0"/>
        <w:pageBreakBefore w:val="0"/>
        <w:kinsoku/>
        <w:wordWrap/>
        <w:overflowPunct/>
        <w:topLinePunct w:val="0"/>
        <w:autoSpaceDE/>
        <w:autoSpaceDN/>
        <w:bidi w:val="0"/>
        <w:snapToGrid/>
        <w:spacing w:line="500" w:lineRule="exact"/>
        <w:ind w:left="2" w:firstLine="357" w:firstLineChars="170"/>
        <w:jc w:val="left"/>
        <w:textAlignment w:val="auto"/>
        <w:rPr>
          <w:rFonts w:hAnsi="宋体" w:cs="宋体"/>
          <w:bCs/>
        </w:rPr>
      </w:pPr>
      <w:r>
        <w:rPr>
          <w:rFonts w:hint="eastAsia" w:hAnsi="宋体" w:cs="宋体"/>
          <w:bCs/>
        </w:rPr>
        <w:t>5.1  供应商认为招标文件、招标过程、中标和成交结果使自己的合法权益受到损害的，应当首先依法向采购人或采购人委托的</w:t>
      </w:r>
      <w:r>
        <w:rPr>
          <w:rFonts w:hint="eastAsia" w:hAnsi="宋体" w:cs="宋体"/>
        </w:rPr>
        <w:t>采购代理机构</w:t>
      </w:r>
      <w:r>
        <w:rPr>
          <w:rFonts w:hint="eastAsia" w:hAnsi="宋体" w:cs="宋体"/>
          <w:bCs/>
        </w:rPr>
        <w:t>提出质疑。对采购人、</w:t>
      </w:r>
      <w:r>
        <w:rPr>
          <w:rFonts w:hint="eastAsia" w:hAnsi="宋体" w:cs="宋体"/>
        </w:rPr>
        <w:t>采购代理机构</w:t>
      </w:r>
      <w:r>
        <w:rPr>
          <w:rFonts w:hint="eastAsia" w:hAnsi="宋体" w:cs="宋体"/>
          <w:bCs/>
        </w:rPr>
        <w:t>的答复不满意，或者采购人、</w:t>
      </w:r>
      <w:r>
        <w:rPr>
          <w:rFonts w:hint="eastAsia" w:hAnsi="宋体" w:cs="宋体"/>
        </w:rPr>
        <w:t>采购代理机构</w:t>
      </w:r>
      <w:r>
        <w:rPr>
          <w:rFonts w:hint="eastAsia" w:hAnsi="宋体" w:cs="宋体"/>
          <w:bCs/>
        </w:rPr>
        <w:t>未在规定期限内做出答复的，供应商可以在答复期满后十五个工作日内向内书面向同级人民政府财政部门提起投诉。</w:t>
      </w:r>
    </w:p>
    <w:p>
      <w:pPr>
        <w:pStyle w:val="6"/>
        <w:keepNext w:val="0"/>
        <w:keepLines w:val="0"/>
        <w:pageBreakBefore w:val="0"/>
        <w:kinsoku/>
        <w:wordWrap/>
        <w:overflowPunct/>
        <w:topLinePunct w:val="0"/>
        <w:autoSpaceDE/>
        <w:autoSpaceDN/>
        <w:bidi w:val="0"/>
        <w:snapToGrid/>
        <w:spacing w:line="500" w:lineRule="exact"/>
        <w:ind w:left="2" w:firstLine="357" w:firstLineChars="170"/>
        <w:jc w:val="left"/>
        <w:textAlignment w:val="auto"/>
        <w:rPr>
          <w:rFonts w:hAnsi="宋体" w:cs="宋体"/>
        </w:rPr>
      </w:pPr>
      <w:r>
        <w:rPr>
          <w:rFonts w:hint="eastAsia" w:hAnsi="宋体" w:cs="宋体"/>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6"/>
        <w:keepNext w:val="0"/>
        <w:keepLines w:val="0"/>
        <w:pageBreakBefore w:val="0"/>
        <w:kinsoku/>
        <w:wordWrap/>
        <w:overflowPunct/>
        <w:topLinePunct w:val="0"/>
        <w:autoSpaceDE/>
        <w:autoSpaceDN/>
        <w:bidi w:val="0"/>
        <w:snapToGrid/>
        <w:spacing w:line="500" w:lineRule="exact"/>
        <w:ind w:left="2" w:firstLine="716" w:firstLineChars="341"/>
        <w:jc w:val="left"/>
        <w:textAlignment w:val="auto"/>
        <w:rPr>
          <w:rFonts w:hAnsi="宋体" w:cs="宋体"/>
        </w:rPr>
      </w:pPr>
      <w:r>
        <w:rPr>
          <w:rFonts w:hint="eastAsia" w:hAnsi="宋体" w:cs="宋体"/>
        </w:rPr>
        <w:t xml:space="preserve">（1）投诉人和被投诉人的名称、地址、电话等； </w:t>
      </w:r>
    </w:p>
    <w:p>
      <w:pPr>
        <w:pStyle w:val="6"/>
        <w:keepNext w:val="0"/>
        <w:keepLines w:val="0"/>
        <w:pageBreakBefore w:val="0"/>
        <w:kinsoku/>
        <w:wordWrap/>
        <w:overflowPunct/>
        <w:topLinePunct w:val="0"/>
        <w:autoSpaceDE/>
        <w:autoSpaceDN/>
        <w:bidi w:val="0"/>
        <w:snapToGrid/>
        <w:spacing w:line="500" w:lineRule="exact"/>
        <w:ind w:left="2" w:firstLine="716" w:firstLineChars="341"/>
        <w:jc w:val="left"/>
        <w:textAlignment w:val="auto"/>
        <w:rPr>
          <w:rFonts w:hAnsi="宋体" w:cs="宋体"/>
        </w:rPr>
      </w:pPr>
      <w:r>
        <w:rPr>
          <w:rFonts w:hint="eastAsia" w:hAnsi="宋体" w:cs="宋体"/>
        </w:rPr>
        <w:t>（2）具体的投诉事项及事实依据；</w:t>
      </w:r>
    </w:p>
    <w:p>
      <w:pPr>
        <w:pStyle w:val="6"/>
        <w:keepNext w:val="0"/>
        <w:keepLines w:val="0"/>
        <w:pageBreakBefore w:val="0"/>
        <w:kinsoku/>
        <w:wordWrap/>
        <w:overflowPunct/>
        <w:topLinePunct w:val="0"/>
        <w:autoSpaceDE/>
        <w:autoSpaceDN/>
        <w:bidi w:val="0"/>
        <w:snapToGrid/>
        <w:spacing w:line="500" w:lineRule="exact"/>
        <w:ind w:left="2" w:firstLine="716" w:firstLineChars="341"/>
        <w:jc w:val="left"/>
        <w:textAlignment w:val="auto"/>
        <w:rPr>
          <w:rFonts w:hAnsi="宋体" w:cs="宋体"/>
        </w:rPr>
      </w:pPr>
      <w:r>
        <w:rPr>
          <w:rFonts w:hint="eastAsia" w:hAnsi="宋体" w:cs="宋体"/>
        </w:rPr>
        <w:t xml:space="preserve">（3）质疑和质疑答复情况及相关证明材料； </w:t>
      </w:r>
    </w:p>
    <w:p>
      <w:pPr>
        <w:pStyle w:val="6"/>
        <w:keepNext w:val="0"/>
        <w:keepLines w:val="0"/>
        <w:pageBreakBefore w:val="0"/>
        <w:kinsoku/>
        <w:wordWrap/>
        <w:overflowPunct/>
        <w:topLinePunct w:val="0"/>
        <w:autoSpaceDE/>
        <w:autoSpaceDN/>
        <w:bidi w:val="0"/>
        <w:snapToGrid/>
        <w:spacing w:line="500" w:lineRule="exact"/>
        <w:ind w:left="2" w:firstLine="716" w:firstLineChars="341"/>
        <w:jc w:val="left"/>
        <w:textAlignment w:val="auto"/>
        <w:rPr>
          <w:rFonts w:hAnsi="宋体" w:cs="宋体"/>
        </w:rPr>
      </w:pPr>
      <w:r>
        <w:rPr>
          <w:rFonts w:hint="eastAsia" w:hAnsi="宋体" w:cs="宋体"/>
        </w:rPr>
        <w:t>（4）提起投诉的日期。</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rPr>
      </w:pPr>
      <w:r>
        <w:rPr>
          <w:rFonts w:hint="eastAsia" w:hAnsi="宋体" w:cs="宋体"/>
        </w:rPr>
        <w:t xml:space="preserve">    投诉书应当署名。投诉人为自然人的，应当由本人签字；投诉人为法人（负责人）或者其他组织的，应当由法定代表人（负责人）或者主要负责人签字盖章并加盖公章。</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5.3  投诉人可以委托代理人办理投诉事务。代理人办理投诉事务时，除提交投诉书外，还应当提交投诉人的授权委托书，授权委托书应当载明委托代理的具体权限和事项。</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5.4  投诉人提起投诉应当符合下列条件：</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（1）投诉人是参与所投诉政府招标活动的供应商；</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（2）提起投诉前已依法进行质疑；</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（3）投诉书内容符合本章第5.2项的规定；</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（4）在投诉有效期限内提起投诉；</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（5）属于</w:t>
      </w:r>
      <w:r>
        <w:rPr>
          <w:rFonts w:hint="eastAsia" w:ascii="宋体" w:hAnsi="宋体" w:cs="宋体"/>
          <w:lang w:eastAsia="zh-CN"/>
        </w:rPr>
        <w:t>北流市财政局</w:t>
      </w:r>
      <w:r>
        <w:rPr>
          <w:rFonts w:hint="eastAsia" w:ascii="宋体" w:hAnsi="宋体" w:cs="宋体"/>
        </w:rPr>
        <w:t>管辖；</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（6）同一投诉事项未经</w:t>
      </w:r>
      <w:r>
        <w:rPr>
          <w:rFonts w:hint="eastAsia" w:ascii="宋体" w:hAnsi="宋体" w:cs="宋体"/>
          <w:lang w:eastAsia="zh-CN"/>
        </w:rPr>
        <w:t>北流市财政局</w:t>
      </w:r>
      <w:r>
        <w:rPr>
          <w:rFonts w:hint="eastAsia" w:ascii="宋体" w:hAnsi="宋体" w:cs="宋体"/>
        </w:rPr>
        <w:t>投诉处理；</w:t>
      </w:r>
    </w:p>
    <w:p>
      <w:pPr>
        <w:keepNext w:val="0"/>
        <w:keepLines w:val="0"/>
        <w:pageBreakBefore w:val="0"/>
        <w:kinsoku/>
        <w:wordWrap/>
        <w:overflowPunct/>
        <w:topLinePunct w:val="0"/>
        <w:autoSpaceDE/>
        <w:autoSpaceDN/>
        <w:bidi w:val="0"/>
        <w:snapToGrid/>
        <w:spacing w:line="500" w:lineRule="exact"/>
        <w:ind w:firstLine="720"/>
        <w:textAlignment w:val="auto"/>
        <w:rPr>
          <w:rFonts w:ascii="宋体" w:hAnsi="宋体" w:cs="宋体"/>
        </w:rPr>
      </w:pPr>
      <w:r>
        <w:rPr>
          <w:rFonts w:hint="eastAsia" w:ascii="宋体" w:hAnsi="宋体" w:cs="宋体"/>
        </w:rPr>
        <w:t>（7）国务院财政部门规定的其他条件。</w:t>
      </w:r>
    </w:p>
    <w:p>
      <w:pPr>
        <w:keepNext w:val="0"/>
        <w:keepLines w:val="0"/>
        <w:pageBreakBefore w:val="0"/>
        <w:kinsoku/>
        <w:wordWrap/>
        <w:overflowPunct/>
        <w:topLinePunct w:val="0"/>
        <w:autoSpaceDE/>
        <w:autoSpaceDN/>
        <w:bidi w:val="0"/>
        <w:snapToGrid/>
        <w:spacing w:line="500" w:lineRule="exact"/>
        <w:ind w:firstLine="360"/>
        <w:textAlignment w:val="auto"/>
        <w:rPr>
          <w:rFonts w:ascii="宋体" w:hAnsi="宋体" w:cs="宋体"/>
        </w:rPr>
      </w:pPr>
      <w:r>
        <w:rPr>
          <w:rFonts w:hint="eastAsia" w:ascii="宋体" w:hAnsi="宋体" w:cs="宋体"/>
        </w:rPr>
        <w:t xml:space="preserve">5.5 </w:t>
      </w:r>
      <w:r>
        <w:rPr>
          <w:rFonts w:hint="eastAsia" w:ascii="宋体" w:hAnsi="宋体"/>
          <w:lang w:eastAsia="zh-CN"/>
        </w:rPr>
        <w:t>北流市财政局</w:t>
      </w:r>
      <w:r>
        <w:rPr>
          <w:rFonts w:hint="eastAsia" w:ascii="宋体" w:hAnsi="宋体" w:cs="宋体"/>
        </w:rPr>
        <w:t>应当自收到投诉之日起三个工作日内决定是否受理投诉，并自受理投诉之日起三十个工作日内，对投诉事项作出处理决定，并以书面形式通知投诉人、被投诉人及其他与投诉处理结果有利害关系的政府采购当事人。</w:t>
      </w:r>
    </w:p>
    <w:p>
      <w:pPr>
        <w:keepNext w:val="0"/>
        <w:keepLines w:val="0"/>
        <w:pageBreakBefore w:val="0"/>
        <w:kinsoku/>
        <w:wordWrap/>
        <w:overflowPunct/>
        <w:topLinePunct w:val="0"/>
        <w:autoSpaceDE/>
        <w:autoSpaceDN/>
        <w:bidi w:val="0"/>
        <w:snapToGrid/>
        <w:spacing w:line="500" w:lineRule="exact"/>
        <w:ind w:firstLine="360"/>
        <w:textAlignment w:val="auto"/>
        <w:rPr>
          <w:rFonts w:ascii="宋体" w:hAnsi="宋体" w:cs="宋体"/>
          <w:b/>
          <w:sz w:val="30"/>
          <w:szCs w:val="30"/>
        </w:rPr>
      </w:pPr>
      <w:r>
        <w:rPr>
          <w:rFonts w:hint="eastAsia" w:ascii="宋体" w:hAnsi="宋体" w:cs="宋体"/>
        </w:rPr>
        <w:t xml:space="preserve">5.6 </w:t>
      </w:r>
      <w:r>
        <w:rPr>
          <w:rFonts w:hint="eastAsia" w:ascii="宋体" w:hAnsi="宋体" w:cs="宋体"/>
          <w:lang w:eastAsia="zh-CN"/>
        </w:rPr>
        <w:t>北流市财政局</w:t>
      </w:r>
      <w:r>
        <w:rPr>
          <w:rFonts w:hint="eastAsia" w:ascii="宋体" w:hAnsi="宋体" w:cs="宋体"/>
        </w:rPr>
        <w:t>在处理投诉事项期间，可以视具体情况暂停招标活动。投诉人捏造事实、伪造材料或者以非法手段取得证明材料进行投诉的，行政监督部门应当予以驳回。</w:t>
      </w:r>
      <w:bookmarkStart w:id="40" w:name="_Toc218"/>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30"/>
          <w:szCs w:val="30"/>
        </w:rPr>
      </w:pPr>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30"/>
          <w:szCs w:val="30"/>
        </w:rPr>
      </w:pPr>
      <w:r>
        <w:rPr>
          <w:rFonts w:hint="eastAsia" w:hAnsi="宋体" w:cs="宋体"/>
          <w:b/>
          <w:sz w:val="30"/>
          <w:szCs w:val="30"/>
        </w:rPr>
        <w:t>二    公开招标文件</w:t>
      </w:r>
      <w:bookmarkEnd w:id="40"/>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rPr>
      </w:pPr>
      <w:r>
        <w:rPr>
          <w:rFonts w:hint="eastAsia" w:hAnsi="宋体" w:cs="宋体"/>
          <w:bCs/>
          <w:sz w:val="24"/>
        </w:rPr>
        <w:t>6.  公开招标文件的组成</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6.1  本</w:t>
      </w:r>
      <w:r>
        <w:rPr>
          <w:rFonts w:hint="eastAsia" w:hAnsi="宋体" w:cs="宋体"/>
          <w:bCs/>
        </w:rPr>
        <w:t>公开招标</w:t>
      </w:r>
      <w:r>
        <w:rPr>
          <w:rFonts w:hint="eastAsia" w:hAnsi="宋体" w:cs="宋体"/>
        </w:rPr>
        <w:t>文件包括六个章节，各章的内容如下：</w:t>
      </w:r>
    </w:p>
    <w:p>
      <w:pPr>
        <w:pStyle w:val="6"/>
        <w:keepNext w:val="0"/>
        <w:keepLines w:val="0"/>
        <w:pageBreakBefore w:val="0"/>
        <w:kinsoku/>
        <w:wordWrap/>
        <w:overflowPunct/>
        <w:topLinePunct w:val="0"/>
        <w:autoSpaceDE/>
        <w:autoSpaceDN/>
        <w:bidi w:val="0"/>
        <w:snapToGrid/>
        <w:spacing w:line="500" w:lineRule="exact"/>
        <w:ind w:firstLine="718" w:firstLineChars="342"/>
        <w:textAlignment w:val="auto"/>
        <w:rPr>
          <w:rFonts w:hAnsi="宋体" w:cs="宋体"/>
        </w:rPr>
      </w:pPr>
      <w:r>
        <w:rPr>
          <w:rFonts w:hint="eastAsia" w:hAnsi="宋体" w:cs="宋体"/>
        </w:rPr>
        <w:t>第一章  公告</w:t>
      </w:r>
    </w:p>
    <w:p>
      <w:pPr>
        <w:pStyle w:val="6"/>
        <w:keepNext w:val="0"/>
        <w:keepLines w:val="0"/>
        <w:pageBreakBefore w:val="0"/>
        <w:kinsoku/>
        <w:wordWrap/>
        <w:overflowPunct/>
        <w:topLinePunct w:val="0"/>
        <w:autoSpaceDE/>
        <w:autoSpaceDN/>
        <w:bidi w:val="0"/>
        <w:snapToGrid/>
        <w:spacing w:line="500" w:lineRule="exact"/>
        <w:ind w:firstLine="718" w:firstLineChars="342"/>
        <w:textAlignment w:val="auto"/>
        <w:rPr>
          <w:rFonts w:hAnsi="宋体" w:cs="宋体"/>
        </w:rPr>
      </w:pPr>
      <w:r>
        <w:rPr>
          <w:rFonts w:hint="eastAsia" w:hAnsi="宋体" w:cs="宋体"/>
        </w:rPr>
        <w:t>第二章  投标人须知</w:t>
      </w:r>
    </w:p>
    <w:p>
      <w:pPr>
        <w:pStyle w:val="6"/>
        <w:keepNext w:val="0"/>
        <w:keepLines w:val="0"/>
        <w:pageBreakBefore w:val="0"/>
        <w:kinsoku/>
        <w:wordWrap/>
        <w:overflowPunct/>
        <w:topLinePunct w:val="0"/>
        <w:autoSpaceDE/>
        <w:autoSpaceDN/>
        <w:bidi w:val="0"/>
        <w:snapToGrid/>
        <w:spacing w:line="500" w:lineRule="exact"/>
        <w:ind w:firstLine="718" w:firstLineChars="342"/>
        <w:textAlignment w:val="auto"/>
        <w:rPr>
          <w:rFonts w:hAnsi="宋体" w:cs="宋体"/>
        </w:rPr>
      </w:pPr>
      <w:r>
        <w:rPr>
          <w:rFonts w:hint="eastAsia" w:hAnsi="宋体" w:cs="宋体"/>
        </w:rPr>
        <w:t>第三章  项目要求及技术需求一览表</w:t>
      </w:r>
    </w:p>
    <w:p>
      <w:pPr>
        <w:pStyle w:val="6"/>
        <w:keepNext w:val="0"/>
        <w:keepLines w:val="0"/>
        <w:pageBreakBefore w:val="0"/>
        <w:kinsoku/>
        <w:wordWrap/>
        <w:overflowPunct/>
        <w:topLinePunct w:val="0"/>
        <w:autoSpaceDE/>
        <w:autoSpaceDN/>
        <w:bidi w:val="0"/>
        <w:snapToGrid/>
        <w:spacing w:line="500" w:lineRule="exact"/>
        <w:ind w:firstLine="718" w:firstLineChars="342"/>
        <w:textAlignment w:val="auto"/>
        <w:rPr>
          <w:rFonts w:hAnsi="宋体" w:cs="宋体"/>
        </w:rPr>
      </w:pPr>
      <w:r>
        <w:rPr>
          <w:rFonts w:hint="eastAsia" w:hAnsi="宋体" w:cs="宋体"/>
        </w:rPr>
        <w:t>第四章  合同条款及格式</w:t>
      </w:r>
    </w:p>
    <w:p>
      <w:pPr>
        <w:pStyle w:val="6"/>
        <w:keepNext w:val="0"/>
        <w:keepLines w:val="0"/>
        <w:pageBreakBefore w:val="0"/>
        <w:kinsoku/>
        <w:wordWrap/>
        <w:overflowPunct/>
        <w:topLinePunct w:val="0"/>
        <w:autoSpaceDE/>
        <w:autoSpaceDN/>
        <w:bidi w:val="0"/>
        <w:snapToGrid/>
        <w:spacing w:line="500" w:lineRule="exact"/>
        <w:ind w:firstLine="718" w:firstLineChars="342"/>
        <w:textAlignment w:val="auto"/>
        <w:rPr>
          <w:rFonts w:hAnsi="宋体" w:cs="宋体"/>
        </w:rPr>
      </w:pPr>
      <w:r>
        <w:rPr>
          <w:rFonts w:hint="eastAsia" w:hAnsi="宋体" w:cs="宋体"/>
        </w:rPr>
        <w:t>第五章  投标文件格式</w:t>
      </w:r>
    </w:p>
    <w:p>
      <w:pPr>
        <w:pStyle w:val="6"/>
        <w:keepNext w:val="0"/>
        <w:keepLines w:val="0"/>
        <w:pageBreakBefore w:val="0"/>
        <w:kinsoku/>
        <w:wordWrap/>
        <w:overflowPunct/>
        <w:topLinePunct w:val="0"/>
        <w:autoSpaceDE/>
        <w:autoSpaceDN/>
        <w:bidi w:val="0"/>
        <w:snapToGrid/>
        <w:spacing w:line="500" w:lineRule="exact"/>
        <w:ind w:firstLine="718" w:firstLineChars="342"/>
        <w:textAlignment w:val="auto"/>
        <w:rPr>
          <w:rFonts w:hAnsi="宋体" w:cs="宋体"/>
        </w:rPr>
      </w:pPr>
      <w:r>
        <w:rPr>
          <w:rFonts w:hint="eastAsia" w:hAnsi="宋体" w:cs="宋体"/>
        </w:rPr>
        <w:t>第六章  评标方法</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6.2根据本章第7.1项的规定对公开招标文件所做的澄清、修改，构成招标文件的组成部分。当公开招标文件与招标文件的澄清和修改就同一内容的表述不一致时，以最后发出的书面文件为准。</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 xml:space="preserve"> 7.  招标文件的澄清和修改</w:t>
      </w:r>
    </w:p>
    <w:p>
      <w:pPr>
        <w:pStyle w:val="6"/>
        <w:keepNext w:val="0"/>
        <w:keepLines w:val="0"/>
        <w:pageBreakBefore w:val="0"/>
        <w:kinsoku/>
        <w:wordWrap/>
        <w:overflowPunct/>
        <w:topLinePunct w:val="0"/>
        <w:autoSpaceDE/>
        <w:autoSpaceDN/>
        <w:bidi w:val="0"/>
        <w:snapToGrid/>
        <w:spacing w:after="165" w:line="500" w:lineRule="exact"/>
        <w:ind w:left="2" w:firstLine="480"/>
        <w:textAlignment w:val="auto"/>
        <w:rPr>
          <w:rFonts w:hAnsi="宋体" w:cs="宋体"/>
        </w:rPr>
      </w:pPr>
      <w:r>
        <w:rPr>
          <w:rFonts w:hint="eastAsia" w:hAnsi="宋体" w:cs="宋体"/>
        </w:rPr>
        <w:t xml:space="preserve">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同时为确保项目的如期完成，采购代理机构将可能对投标人在公告发布之日起七个工作日之后提出的澄清问题不予答复。 </w:t>
      </w:r>
    </w:p>
    <w:p>
      <w:pPr>
        <w:pStyle w:val="6"/>
        <w:keepNext w:val="0"/>
        <w:keepLines w:val="0"/>
        <w:pageBreakBefore w:val="0"/>
        <w:kinsoku/>
        <w:wordWrap/>
        <w:overflowPunct/>
        <w:topLinePunct w:val="0"/>
        <w:autoSpaceDE/>
        <w:autoSpaceDN/>
        <w:bidi w:val="0"/>
        <w:snapToGrid/>
        <w:spacing w:after="165" w:line="500" w:lineRule="exact"/>
        <w:ind w:left="2" w:firstLine="480"/>
        <w:textAlignment w:val="auto"/>
        <w:rPr>
          <w:rFonts w:hAnsi="宋体" w:cs="宋体"/>
        </w:rPr>
      </w:pPr>
      <w:r>
        <w:rPr>
          <w:rFonts w:hint="eastAsia" w:hAnsi="宋体" w:cs="宋体"/>
        </w:rPr>
        <w:t>7.2  采购人或采购代理机构必须在投标截止时间十五日前，以书面形式答复投标人要求澄清的问题，并将不包含问题来源的澄清通知所有招标文件收受人，除书面澄清以外的其他澄清方式及澄清内容均无效；</w:t>
      </w:r>
      <w:r>
        <w:rPr>
          <w:rFonts w:hint="eastAsia" w:hAnsi="宋体" w:cs="宋体"/>
          <w:kern w:val="0"/>
        </w:rPr>
        <w:t>同时，采购代理机构</w:t>
      </w:r>
      <w:r>
        <w:rPr>
          <w:rFonts w:hint="eastAsia" w:hAnsi="宋体" w:cs="宋体"/>
        </w:rPr>
        <w:t>在中国政府采购网、广西政府采购网</w:t>
      </w:r>
      <w:r>
        <w:rPr>
          <w:rFonts w:hint="eastAsia" w:hAnsi="宋体" w:cs="宋体"/>
          <w:kern w:val="0"/>
        </w:rPr>
        <w:t>上</w:t>
      </w:r>
      <w:r>
        <w:rPr>
          <w:rFonts w:hint="eastAsia" w:hAnsi="宋体" w:cs="宋体"/>
        </w:rPr>
        <w:t>发布更正公告。如果澄清发出的时间距投标截止时间不足十五日，则相应延长投标截止时间。</w:t>
      </w:r>
    </w:p>
    <w:p>
      <w:pPr>
        <w:pStyle w:val="6"/>
        <w:keepNext w:val="0"/>
        <w:keepLines w:val="0"/>
        <w:pageBreakBefore w:val="0"/>
        <w:kinsoku/>
        <w:wordWrap/>
        <w:overflowPunct/>
        <w:topLinePunct w:val="0"/>
        <w:autoSpaceDE/>
        <w:autoSpaceDN/>
        <w:bidi w:val="0"/>
        <w:snapToGrid/>
        <w:spacing w:after="165" w:line="500" w:lineRule="exact"/>
        <w:ind w:left="2" w:firstLine="480"/>
        <w:textAlignment w:val="auto"/>
        <w:rPr>
          <w:rFonts w:hAnsi="宋体" w:cs="宋体"/>
        </w:rPr>
      </w:pPr>
      <w:r>
        <w:rPr>
          <w:rFonts w:hint="eastAsia" w:hAnsi="宋体" w:cs="宋体"/>
        </w:rPr>
        <w:t>7.3  采购人或采购代理机构对已发出的招标文件进行必要修改的，应在投标截止时间十五日前，以书面形式通知所有招标文件收受人；同时，采购代理机构在中国政府采购网、广西政府采购网</w:t>
      </w:r>
      <w:r>
        <w:rPr>
          <w:rFonts w:hint="eastAsia" w:hAnsi="宋体" w:cs="宋体"/>
          <w:kern w:val="0"/>
        </w:rPr>
        <w:t>上</w:t>
      </w:r>
      <w:r>
        <w:rPr>
          <w:rFonts w:hint="eastAsia" w:hAnsi="宋体" w:cs="宋体"/>
        </w:rPr>
        <w:t>发布更正公告。如果修改招标文件的时间距投标截止时间不足十五日，则相应延长投标截止时间。</w:t>
      </w:r>
    </w:p>
    <w:p>
      <w:pPr>
        <w:pStyle w:val="6"/>
        <w:keepNext w:val="0"/>
        <w:keepLines w:val="0"/>
        <w:pageBreakBefore w:val="0"/>
        <w:kinsoku/>
        <w:wordWrap/>
        <w:overflowPunct/>
        <w:topLinePunct w:val="0"/>
        <w:autoSpaceDE/>
        <w:autoSpaceDN/>
        <w:bidi w:val="0"/>
        <w:snapToGrid/>
        <w:spacing w:line="500" w:lineRule="exact"/>
        <w:ind w:left="2" w:firstLine="360"/>
        <w:textAlignment w:val="auto"/>
        <w:rPr>
          <w:rFonts w:hAnsi="宋体" w:cs="宋体"/>
          <w:b/>
          <w:sz w:val="30"/>
          <w:szCs w:val="30"/>
        </w:rPr>
      </w:pPr>
      <w:r>
        <w:rPr>
          <w:rFonts w:hint="eastAsia" w:hAnsi="宋体" w:cs="宋体"/>
        </w:rPr>
        <w:t>7.4  采购人和采购代理机构可以视采购具体情况，延长投标截止时间和开标时间，但至少应当在投标截止时间三日前，将变更时间书面通知所有招标文件收受人。同时，采购代理机构在中国政府采购网、广西政府采购网上发布变更公告。请投标人接电话通知后到采购代理机构处领取以上澄清答复（或补充通知），或在网上查询，不用传真方式发出，如在电话通知后24小时内不上门领取的，则视为已在网上查询收到。该澄清或修改的内容为招标文件的组成部分。投标人在每一次收到澄清答复或补充通知后应立即以书面形式通知采购代理机构，确认已收到该澄清答复或补充通知。否则，由此造成的一切后果由投标人承担。</w:t>
      </w:r>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30"/>
          <w:szCs w:val="30"/>
        </w:rPr>
      </w:pPr>
      <w:bookmarkStart w:id="41" w:name="_Toc20813"/>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30"/>
          <w:szCs w:val="30"/>
        </w:rPr>
      </w:pPr>
      <w:r>
        <w:rPr>
          <w:rFonts w:hint="eastAsia" w:hAnsi="宋体" w:cs="宋体"/>
          <w:b/>
          <w:sz w:val="30"/>
          <w:szCs w:val="30"/>
        </w:rPr>
        <w:t>三    投标文件</w:t>
      </w:r>
      <w:bookmarkEnd w:id="41"/>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8.  投标文件的编制</w:t>
      </w:r>
    </w:p>
    <w:p>
      <w:pPr>
        <w:pStyle w:val="6"/>
        <w:keepNext w:val="0"/>
        <w:keepLines w:val="0"/>
        <w:pageBreakBefore w:val="0"/>
        <w:kinsoku/>
        <w:wordWrap/>
        <w:overflowPunct/>
        <w:topLinePunct w:val="0"/>
        <w:autoSpaceDE/>
        <w:autoSpaceDN/>
        <w:bidi w:val="0"/>
        <w:snapToGrid/>
        <w:spacing w:line="500" w:lineRule="exact"/>
        <w:ind w:left="2" w:firstLine="360"/>
        <w:textAlignment w:val="auto"/>
        <w:rPr>
          <w:rFonts w:hAnsi="宋体" w:cs="宋体"/>
        </w:rPr>
      </w:pPr>
      <w:r>
        <w:rPr>
          <w:rFonts w:hint="eastAsia" w:hAnsi="宋体" w:cs="宋体"/>
        </w:rPr>
        <w:t>8.1  投标人应仔细阅读招标文件，在充分了解招标的内容、技术参数要求和商务条款以及实质性要求和条件后，编写投标文件。</w:t>
      </w:r>
    </w:p>
    <w:p>
      <w:pPr>
        <w:pStyle w:val="6"/>
        <w:keepNext w:val="0"/>
        <w:keepLines w:val="0"/>
        <w:pageBreakBefore w:val="0"/>
        <w:kinsoku/>
        <w:wordWrap/>
        <w:overflowPunct/>
        <w:topLinePunct w:val="0"/>
        <w:autoSpaceDE/>
        <w:autoSpaceDN/>
        <w:bidi w:val="0"/>
        <w:snapToGrid/>
        <w:spacing w:line="500" w:lineRule="exact"/>
        <w:ind w:left="2" w:firstLine="360"/>
        <w:textAlignment w:val="auto"/>
        <w:rPr>
          <w:rFonts w:hAnsi="宋体" w:cs="宋体"/>
        </w:rPr>
      </w:pPr>
      <w:r>
        <w:rPr>
          <w:rFonts w:hint="eastAsia" w:hAnsi="宋体" w:cs="宋体"/>
        </w:rPr>
        <w:t>8.2  对招标文件的实质性要求和条件作出响应是指投标人必须对招标文件中标注为实质性要求和条件的技术参数要求、商务条款及其它内容</w:t>
      </w:r>
      <w:r>
        <w:rPr>
          <w:rFonts w:hint="eastAsia" w:hAnsi="宋体" w:cs="宋体"/>
          <w:bCs/>
        </w:rPr>
        <w:t>作出满足或者优于原要求和条件的承诺</w:t>
      </w:r>
      <w:r>
        <w:rPr>
          <w:rFonts w:hint="eastAsia" w:hAnsi="宋体" w:cs="宋体"/>
        </w:rPr>
        <w:t>。</w:t>
      </w:r>
    </w:p>
    <w:p>
      <w:pPr>
        <w:pStyle w:val="6"/>
        <w:keepNext w:val="0"/>
        <w:keepLines w:val="0"/>
        <w:pageBreakBefore w:val="0"/>
        <w:kinsoku/>
        <w:wordWrap/>
        <w:overflowPunct/>
        <w:topLinePunct w:val="0"/>
        <w:autoSpaceDE/>
        <w:autoSpaceDN/>
        <w:bidi w:val="0"/>
        <w:snapToGrid/>
        <w:spacing w:line="500" w:lineRule="exact"/>
        <w:ind w:left="2" w:firstLine="360"/>
        <w:textAlignment w:val="auto"/>
        <w:rPr>
          <w:rFonts w:hAnsi="宋体" w:cs="宋体"/>
        </w:rPr>
      </w:pPr>
      <w:r>
        <w:rPr>
          <w:rFonts w:hint="eastAsia" w:hAnsi="宋体" w:cs="宋体"/>
        </w:rPr>
        <w:t>8.3  投标文件应用不褪色的材料书写或打印，保证其清楚、工整，相关材料的复印件应清晰可辨认。投标文件字迹潦草、表达不清、模糊无法辨认而导致非唯一理解是投标人的风险，很可能导致该投标无效。</w:t>
      </w:r>
    </w:p>
    <w:p>
      <w:pPr>
        <w:pStyle w:val="6"/>
        <w:keepNext w:val="0"/>
        <w:keepLines w:val="0"/>
        <w:pageBreakBefore w:val="0"/>
        <w:kinsoku/>
        <w:wordWrap/>
        <w:overflowPunct/>
        <w:topLinePunct w:val="0"/>
        <w:autoSpaceDE/>
        <w:autoSpaceDN/>
        <w:bidi w:val="0"/>
        <w:snapToGrid/>
        <w:spacing w:line="500" w:lineRule="exact"/>
        <w:ind w:left="2" w:firstLine="360"/>
        <w:textAlignment w:val="auto"/>
        <w:rPr>
          <w:rFonts w:hAnsi="宋体" w:cs="宋体"/>
        </w:rPr>
      </w:pPr>
      <w:r>
        <w:rPr>
          <w:rFonts w:hint="eastAsia" w:hAnsi="宋体" w:cs="宋体"/>
        </w:rPr>
        <w:t>8.4  第五章“投标文件格式”中规定了投标文件格式的，应按相应格式要求编写。</w:t>
      </w:r>
    </w:p>
    <w:p>
      <w:pPr>
        <w:pStyle w:val="6"/>
        <w:keepNext w:val="0"/>
        <w:keepLines w:val="0"/>
        <w:pageBreakBefore w:val="0"/>
        <w:kinsoku/>
        <w:wordWrap/>
        <w:overflowPunct/>
        <w:topLinePunct w:val="0"/>
        <w:autoSpaceDE/>
        <w:autoSpaceDN/>
        <w:bidi w:val="0"/>
        <w:snapToGrid/>
        <w:spacing w:line="500" w:lineRule="exact"/>
        <w:ind w:left="2" w:firstLine="360"/>
        <w:textAlignment w:val="auto"/>
        <w:rPr>
          <w:rFonts w:hAnsi="宋体" w:cs="宋体"/>
        </w:rPr>
      </w:pPr>
      <w:r>
        <w:rPr>
          <w:rFonts w:hint="eastAsia" w:hAnsi="宋体" w:cs="宋体"/>
        </w:rPr>
        <w:t>8.5 投标文件应由投标人的法定代表人（负责人）或其委托代理人在凡规定签章处逐一签字或盖章并加盖单位公章或按投标文件格式要求签章。投标文件应尽量避免涂改、行间插字或删除。如果出现上述情况，改动之处应加盖单位公章或由投标人的法定代表人（负责人）或其委托代理人签字或盖章确认。</w:t>
      </w:r>
    </w:p>
    <w:p>
      <w:pPr>
        <w:pStyle w:val="6"/>
        <w:keepNext w:val="0"/>
        <w:keepLines w:val="0"/>
        <w:pageBreakBefore w:val="0"/>
        <w:kinsoku/>
        <w:wordWrap/>
        <w:overflowPunct/>
        <w:topLinePunct w:val="0"/>
        <w:autoSpaceDE/>
        <w:autoSpaceDN/>
        <w:bidi w:val="0"/>
        <w:snapToGrid/>
        <w:spacing w:line="500" w:lineRule="exact"/>
        <w:ind w:left="2" w:firstLine="360"/>
        <w:textAlignment w:val="auto"/>
        <w:rPr>
          <w:rFonts w:hAnsi="宋体" w:cs="宋体"/>
        </w:rPr>
      </w:pPr>
      <w:r>
        <w:rPr>
          <w:rFonts w:hint="eastAsia" w:hAnsi="宋体" w:cs="宋体"/>
        </w:rPr>
        <w:t>8.6  投标文件的正本和副本应分别装订成册，封面上应清楚地标记“正本”或“副本”字样，并标明项目名称、项目编号、投标人名称等内容。副本可以采用正本的复印件（须加盖单位公章），当副本和正本内容不一致时，以正本为准。</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9.  投标语言文字及计量单位</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9.1  投标人的投标文件以及投标人与采购人、采购代理机构就有关投标的所有往来函电统一使用中文（特别规定除外）。</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9.2  对不同文字文本投标文件的解释发生异议的，以中文文本为准。</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9.3  投标文件使用的计量单位除招标文件中有特殊规定外，一律使用中华人民共和国法定计量单位。</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10.  投标文件的构成</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10.1  投标文件（按招标文件第五章要求的格式及顺序自行填写并装订）：</w:t>
      </w:r>
    </w:p>
    <w:p>
      <w:pPr>
        <w:pStyle w:val="6"/>
        <w:keepNext w:val="0"/>
        <w:keepLines w:val="0"/>
        <w:pageBreakBefore w:val="0"/>
        <w:numPr>
          <w:ilvl w:val="0"/>
          <w:numId w:val="2"/>
        </w:numPr>
        <w:kinsoku/>
        <w:wordWrap/>
        <w:overflowPunct/>
        <w:topLinePunct w:val="0"/>
        <w:autoSpaceDE/>
        <w:autoSpaceDN/>
        <w:bidi w:val="0"/>
        <w:snapToGrid/>
        <w:spacing w:line="500" w:lineRule="exact"/>
        <w:ind w:firstLine="360"/>
        <w:textAlignment w:val="auto"/>
        <w:rPr>
          <w:rFonts w:hint="eastAsia" w:hAnsi="宋体" w:cs="宋体"/>
        </w:rPr>
      </w:pPr>
      <w:r>
        <w:rPr>
          <w:rFonts w:hint="eastAsia" w:hAnsi="宋体" w:cs="宋体"/>
        </w:rPr>
        <w:t>、投标函；</w:t>
      </w:r>
    </w:p>
    <w:p>
      <w:pPr>
        <w:pStyle w:val="6"/>
        <w:keepNext w:val="0"/>
        <w:keepLines w:val="0"/>
        <w:pageBreakBefore w:val="0"/>
        <w:numPr>
          <w:ilvl w:val="0"/>
          <w:numId w:val="2"/>
        </w:numPr>
        <w:kinsoku/>
        <w:wordWrap/>
        <w:overflowPunct/>
        <w:topLinePunct w:val="0"/>
        <w:autoSpaceDE/>
        <w:autoSpaceDN/>
        <w:bidi w:val="0"/>
        <w:snapToGrid/>
        <w:spacing w:line="500" w:lineRule="exact"/>
        <w:ind w:firstLine="360"/>
        <w:textAlignment w:val="auto"/>
        <w:rPr>
          <w:rFonts w:hint="eastAsia" w:hAnsi="宋体" w:cs="宋体"/>
        </w:rPr>
      </w:pPr>
      <w:r>
        <w:rPr>
          <w:rFonts w:hint="eastAsia" w:hAnsi="宋体" w:cs="宋体"/>
        </w:rPr>
        <w:t>、已标价工程量清单；</w:t>
      </w:r>
    </w:p>
    <w:p>
      <w:pPr>
        <w:pStyle w:val="6"/>
        <w:keepNext w:val="0"/>
        <w:keepLines w:val="0"/>
        <w:pageBreakBefore w:val="0"/>
        <w:numPr>
          <w:ilvl w:val="0"/>
          <w:numId w:val="2"/>
        </w:numPr>
        <w:kinsoku/>
        <w:wordWrap/>
        <w:overflowPunct/>
        <w:topLinePunct w:val="0"/>
        <w:autoSpaceDE/>
        <w:autoSpaceDN/>
        <w:bidi w:val="0"/>
        <w:snapToGrid/>
        <w:spacing w:line="500" w:lineRule="exact"/>
        <w:ind w:firstLine="360"/>
        <w:textAlignment w:val="auto"/>
        <w:rPr>
          <w:rFonts w:hint="eastAsia" w:hAnsi="宋体" w:cs="宋体"/>
        </w:rPr>
      </w:pPr>
      <w:r>
        <w:rPr>
          <w:rFonts w:hint="eastAsia" w:hAnsi="宋体" w:cs="宋体"/>
        </w:rPr>
        <w:t>、项目实施方案；</w:t>
      </w:r>
    </w:p>
    <w:p>
      <w:pPr>
        <w:pStyle w:val="6"/>
        <w:keepNext w:val="0"/>
        <w:keepLines w:val="0"/>
        <w:pageBreakBefore w:val="0"/>
        <w:numPr>
          <w:ilvl w:val="0"/>
          <w:numId w:val="2"/>
        </w:numPr>
        <w:kinsoku/>
        <w:wordWrap/>
        <w:overflowPunct/>
        <w:topLinePunct w:val="0"/>
        <w:autoSpaceDE/>
        <w:autoSpaceDN/>
        <w:bidi w:val="0"/>
        <w:snapToGrid/>
        <w:spacing w:line="500" w:lineRule="exact"/>
        <w:ind w:firstLine="360"/>
        <w:textAlignment w:val="auto"/>
        <w:rPr>
          <w:rFonts w:hint="eastAsia" w:hAnsi="宋体" w:cs="宋体"/>
        </w:rPr>
      </w:pPr>
      <w:r>
        <w:rPr>
          <w:rFonts w:hint="eastAsia" w:hAnsi="宋体" w:cs="宋体"/>
          <w:lang w:eastAsia="zh-CN"/>
        </w:rPr>
        <w:t>、</w:t>
      </w:r>
      <w:r>
        <w:rPr>
          <w:rFonts w:hint="eastAsia" w:hAnsi="宋体" w:cs="宋体"/>
        </w:rPr>
        <w:t>技术规格偏离表；</w:t>
      </w:r>
    </w:p>
    <w:p>
      <w:pPr>
        <w:pStyle w:val="6"/>
        <w:keepNext w:val="0"/>
        <w:keepLines w:val="0"/>
        <w:pageBreakBefore w:val="0"/>
        <w:numPr>
          <w:ilvl w:val="0"/>
          <w:numId w:val="2"/>
        </w:numPr>
        <w:kinsoku/>
        <w:wordWrap/>
        <w:overflowPunct/>
        <w:topLinePunct w:val="0"/>
        <w:autoSpaceDE/>
        <w:autoSpaceDN/>
        <w:bidi w:val="0"/>
        <w:snapToGrid/>
        <w:spacing w:line="500" w:lineRule="exact"/>
        <w:ind w:firstLine="360"/>
        <w:textAlignment w:val="auto"/>
        <w:rPr>
          <w:rFonts w:hint="eastAsia" w:hAnsi="宋体" w:cs="宋体"/>
        </w:rPr>
      </w:pPr>
      <w:r>
        <w:rPr>
          <w:rFonts w:hint="eastAsia" w:hAnsi="宋体" w:cs="宋体"/>
        </w:rPr>
        <w:t>、售后服务承诺；</w:t>
      </w:r>
    </w:p>
    <w:p>
      <w:pPr>
        <w:pStyle w:val="6"/>
        <w:keepNext w:val="0"/>
        <w:keepLines w:val="0"/>
        <w:pageBreakBefore w:val="0"/>
        <w:numPr>
          <w:ilvl w:val="0"/>
          <w:numId w:val="2"/>
        </w:numPr>
        <w:kinsoku/>
        <w:wordWrap/>
        <w:overflowPunct/>
        <w:topLinePunct w:val="0"/>
        <w:autoSpaceDE/>
        <w:autoSpaceDN/>
        <w:bidi w:val="0"/>
        <w:snapToGrid/>
        <w:spacing w:line="500" w:lineRule="exact"/>
        <w:ind w:firstLine="360"/>
        <w:textAlignment w:val="auto"/>
        <w:rPr>
          <w:rFonts w:hint="eastAsia" w:hAnsi="宋体" w:cs="宋体"/>
        </w:rPr>
      </w:pPr>
      <w:r>
        <w:rPr>
          <w:rFonts w:hint="eastAsia" w:hAnsi="宋体" w:cs="宋体"/>
        </w:rPr>
        <w:t>、货物合格证明文件；</w:t>
      </w:r>
    </w:p>
    <w:p>
      <w:pPr>
        <w:pStyle w:val="6"/>
        <w:keepNext w:val="0"/>
        <w:keepLines w:val="0"/>
        <w:pageBreakBefore w:val="0"/>
        <w:numPr>
          <w:ilvl w:val="0"/>
          <w:numId w:val="2"/>
        </w:numPr>
        <w:kinsoku/>
        <w:wordWrap/>
        <w:overflowPunct/>
        <w:topLinePunct w:val="0"/>
        <w:autoSpaceDE/>
        <w:autoSpaceDN/>
        <w:bidi w:val="0"/>
        <w:snapToGrid/>
        <w:spacing w:line="500" w:lineRule="exact"/>
        <w:ind w:firstLine="360"/>
        <w:textAlignment w:val="auto"/>
        <w:rPr>
          <w:rFonts w:hint="eastAsia" w:hAnsi="宋体" w:cs="宋体"/>
        </w:rPr>
      </w:pPr>
      <w:r>
        <w:rPr>
          <w:rFonts w:hint="eastAsia" w:hAnsi="宋体" w:cs="宋体"/>
        </w:rPr>
        <w:t>、投标人资格证明文件；</w:t>
      </w:r>
    </w:p>
    <w:p>
      <w:pPr>
        <w:pStyle w:val="6"/>
        <w:keepNext w:val="0"/>
        <w:keepLines w:val="0"/>
        <w:pageBreakBefore w:val="0"/>
        <w:numPr>
          <w:ilvl w:val="0"/>
          <w:numId w:val="2"/>
        </w:numPr>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、投标人认为有必要提供的其他有关材料。。</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10.2投标文件格式</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10.2.1投标人应参照招标文件第五章中“投标文件（格式）”编制投标文件。</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10.2.2投标人应按招标文件提供的投标函、投标报价表、供货清单、技术规格偏离表等格式详细完整地填写各项内容。</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10.2.3在投标报价表中，投标人应详细标明所提供的货物名称、品牌规格、技术参数、产地、生产厂家、数量</w:t>
      </w:r>
      <w:r>
        <w:rPr>
          <w:rFonts w:hint="eastAsia" w:hAnsi="宋体" w:cs="宋体"/>
          <w:lang w:eastAsia="zh-CN"/>
        </w:rPr>
        <w:t>等内容</w:t>
      </w:r>
      <w:r>
        <w:rPr>
          <w:rFonts w:hint="eastAsia" w:hAnsi="宋体" w:cs="宋体"/>
        </w:rPr>
        <w:t>。</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10.2.4投标文件须编制目录及页码，目录与页码必须保持一致，否则因此造成的一切后果由投标人自行承担。</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 xml:space="preserve">10.3 </w:t>
      </w:r>
      <w:r>
        <w:rPr>
          <w:rFonts w:hint="eastAsia" w:hAnsi="宋体" w:cs="宋体"/>
          <w:b/>
          <w:bCs/>
        </w:rPr>
        <w:t>投标人资格证明文件</w:t>
      </w:r>
      <w:r>
        <w:rPr>
          <w:rFonts w:hint="eastAsia" w:hAnsi="宋体" w:cs="宋体"/>
        </w:rPr>
        <w:t>（属复印件的必须加盖单位公章）。</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10.3.1.投标人资格证明文件含以下文件[其中注明“必须提供”的文件均必须于本项目截标前与投标文件同时提交，否则将被当作资格审查不合格而取消投标资格]：</w:t>
      </w:r>
    </w:p>
    <w:p>
      <w:pPr>
        <w:pStyle w:val="6"/>
        <w:keepNext w:val="0"/>
        <w:keepLines w:val="0"/>
        <w:pageBreakBefore w:val="0"/>
        <w:kinsoku/>
        <w:wordWrap/>
        <w:overflowPunct/>
        <w:topLinePunct w:val="0"/>
        <w:autoSpaceDE/>
        <w:autoSpaceDN/>
        <w:bidi w:val="0"/>
        <w:snapToGrid/>
        <w:spacing w:line="500" w:lineRule="exact"/>
        <w:ind w:firstLine="211" w:firstLineChars="100"/>
        <w:textAlignment w:val="auto"/>
        <w:rPr>
          <w:rFonts w:hAnsi="宋体" w:cs="宋体"/>
          <w:b/>
          <w:bCs/>
        </w:rPr>
      </w:pPr>
      <w:bookmarkStart w:id="42" w:name="OLE_LINK30"/>
      <w:bookmarkStart w:id="43" w:name="OLE_LINK31"/>
      <w:r>
        <w:rPr>
          <w:rFonts w:hint="eastAsia" w:hAnsi="宋体" w:cs="宋体"/>
          <w:b/>
          <w:bCs/>
        </w:rPr>
        <w:t>（1）有效的营业执照副本复印件（加盖单位公章，必须提供）</w:t>
      </w:r>
    </w:p>
    <w:p>
      <w:pPr>
        <w:pStyle w:val="6"/>
        <w:keepNext w:val="0"/>
        <w:keepLines w:val="0"/>
        <w:pageBreakBefore w:val="0"/>
        <w:kinsoku/>
        <w:wordWrap/>
        <w:overflowPunct/>
        <w:topLinePunct w:val="0"/>
        <w:autoSpaceDE/>
        <w:autoSpaceDN/>
        <w:bidi w:val="0"/>
        <w:snapToGrid/>
        <w:spacing w:line="500" w:lineRule="exact"/>
        <w:ind w:firstLine="211" w:firstLineChars="100"/>
        <w:textAlignment w:val="auto"/>
        <w:rPr>
          <w:rFonts w:hAnsi="宋体"/>
          <w:b/>
          <w:bCs/>
        </w:rPr>
      </w:pPr>
      <w:r>
        <w:rPr>
          <w:rFonts w:hint="eastAsia" w:hAnsi="宋体"/>
          <w:b/>
          <w:bCs/>
        </w:rPr>
        <w:t>（</w:t>
      </w:r>
      <w:r>
        <w:rPr>
          <w:rFonts w:hint="eastAsia" w:hAnsi="宋体"/>
          <w:b/>
          <w:bCs/>
          <w:lang w:val="en-US" w:eastAsia="zh-CN"/>
        </w:rPr>
        <w:t>2</w:t>
      </w:r>
      <w:r>
        <w:rPr>
          <w:rFonts w:hint="eastAsia" w:hAnsi="宋体"/>
          <w:b/>
          <w:bCs/>
        </w:rPr>
        <w:t>）法定代表人（负责人）身份证明书及身份证正反面复印件（加盖单位公章，必须提供）</w:t>
      </w:r>
      <w:bookmarkStart w:id="44" w:name="OLE_LINK18"/>
      <w:r>
        <w:rPr>
          <w:rFonts w:hint="eastAsia" w:hAnsi="宋体"/>
          <w:b/>
          <w:bCs/>
        </w:rPr>
        <w:t>；</w:t>
      </w:r>
      <w:bookmarkEnd w:id="44"/>
    </w:p>
    <w:p>
      <w:pPr>
        <w:pStyle w:val="6"/>
        <w:keepNext w:val="0"/>
        <w:keepLines w:val="0"/>
        <w:pageBreakBefore w:val="0"/>
        <w:kinsoku/>
        <w:wordWrap/>
        <w:overflowPunct/>
        <w:topLinePunct w:val="0"/>
        <w:autoSpaceDE/>
        <w:autoSpaceDN/>
        <w:bidi w:val="0"/>
        <w:snapToGrid/>
        <w:spacing w:line="500" w:lineRule="exact"/>
        <w:ind w:firstLine="211" w:firstLineChars="100"/>
        <w:textAlignment w:val="auto"/>
        <w:rPr>
          <w:rFonts w:hAnsi="宋体"/>
          <w:b/>
          <w:bCs/>
        </w:rPr>
      </w:pPr>
      <w:r>
        <w:rPr>
          <w:rFonts w:hint="eastAsia" w:hAnsi="宋体"/>
          <w:b/>
          <w:bCs/>
        </w:rPr>
        <w:t>（</w:t>
      </w:r>
      <w:r>
        <w:rPr>
          <w:rFonts w:hint="eastAsia" w:hAnsi="宋体"/>
          <w:b/>
          <w:bCs/>
          <w:lang w:val="en-US" w:eastAsia="zh-CN"/>
        </w:rPr>
        <w:t>3</w:t>
      </w:r>
      <w:r>
        <w:rPr>
          <w:rFonts w:hint="eastAsia" w:hAnsi="宋体"/>
          <w:b/>
          <w:bCs/>
        </w:rPr>
        <w:t>）法定代表人（负责人）授权委托书原件和委托代理人身份证正反面复印件（加盖单位公章，委托代理时必须提供）</w:t>
      </w:r>
    </w:p>
    <w:p>
      <w:pPr>
        <w:pStyle w:val="6"/>
        <w:keepNext w:val="0"/>
        <w:keepLines w:val="0"/>
        <w:pageBreakBefore w:val="0"/>
        <w:kinsoku/>
        <w:wordWrap/>
        <w:overflowPunct/>
        <w:topLinePunct w:val="0"/>
        <w:autoSpaceDE/>
        <w:autoSpaceDN/>
        <w:bidi w:val="0"/>
        <w:snapToGrid/>
        <w:spacing w:line="500" w:lineRule="exact"/>
        <w:ind w:firstLine="211" w:firstLineChars="100"/>
        <w:textAlignment w:val="auto"/>
        <w:rPr>
          <w:rFonts w:hAnsi="宋体"/>
          <w:b/>
          <w:bCs/>
        </w:rPr>
      </w:pPr>
      <w:r>
        <w:rPr>
          <w:rFonts w:hint="eastAsia" w:hAnsi="宋体"/>
          <w:b/>
          <w:bCs/>
        </w:rPr>
        <w:t>（</w:t>
      </w:r>
      <w:r>
        <w:rPr>
          <w:rFonts w:hint="eastAsia" w:hAnsi="宋体"/>
          <w:b/>
          <w:bCs/>
          <w:lang w:val="en-US" w:eastAsia="zh-CN"/>
        </w:rPr>
        <w:t>4</w:t>
      </w:r>
      <w:r>
        <w:rPr>
          <w:rFonts w:hint="eastAsia" w:hAnsi="宋体"/>
          <w:b/>
          <w:bCs/>
        </w:rPr>
        <w:t>）投标人在“信用中国”网站(www.creditchina.gov.cn)、中国政府采购网(www.ccgp.gov.cn)等渠道查询未被列入失信行为记录名单的网页截图；（加盖单位公章，必须提供）</w:t>
      </w:r>
    </w:p>
    <w:p>
      <w:pPr>
        <w:pStyle w:val="6"/>
        <w:keepNext w:val="0"/>
        <w:keepLines w:val="0"/>
        <w:pageBreakBefore w:val="0"/>
        <w:kinsoku/>
        <w:wordWrap/>
        <w:overflowPunct/>
        <w:topLinePunct w:val="0"/>
        <w:autoSpaceDE/>
        <w:autoSpaceDN/>
        <w:bidi w:val="0"/>
        <w:snapToGrid/>
        <w:spacing w:line="500" w:lineRule="exact"/>
        <w:ind w:firstLine="211" w:firstLineChars="100"/>
        <w:textAlignment w:val="auto"/>
        <w:rPr>
          <w:rFonts w:hAnsi="宋体"/>
          <w:b/>
          <w:bCs/>
        </w:rPr>
      </w:pPr>
      <w:r>
        <w:rPr>
          <w:rFonts w:hint="eastAsia" w:hAnsi="宋体"/>
          <w:b/>
          <w:bCs/>
        </w:rPr>
        <w:t>（</w:t>
      </w:r>
      <w:r>
        <w:rPr>
          <w:rFonts w:hint="eastAsia" w:hAnsi="宋体"/>
          <w:b/>
          <w:bCs/>
          <w:lang w:val="en-US" w:eastAsia="zh-CN"/>
        </w:rPr>
        <w:t>5</w:t>
      </w:r>
      <w:r>
        <w:rPr>
          <w:rFonts w:hint="eastAsia" w:hAnsi="宋体"/>
          <w:b/>
          <w:bCs/>
        </w:rPr>
        <w:t>）参加采购活动前3年内在经营活动中没有重大违法记录的书面声明（必须提交，加盖公章）；</w:t>
      </w:r>
    </w:p>
    <w:p>
      <w:pPr>
        <w:keepNext w:val="0"/>
        <w:keepLines w:val="0"/>
        <w:pageBreakBefore w:val="0"/>
        <w:kinsoku/>
        <w:wordWrap/>
        <w:overflowPunct/>
        <w:topLinePunct w:val="0"/>
        <w:autoSpaceDE/>
        <w:autoSpaceDN/>
        <w:bidi w:val="0"/>
        <w:adjustRightInd w:val="0"/>
        <w:snapToGrid/>
        <w:spacing w:line="500" w:lineRule="exact"/>
        <w:ind w:firstLine="211" w:firstLineChars="100"/>
        <w:textAlignment w:val="auto"/>
      </w:pPr>
      <w:r>
        <w:rPr>
          <w:rFonts w:hint="eastAsia" w:hAnsi="宋体"/>
          <w:b/>
          <w:bCs/>
        </w:rPr>
        <w:t>（</w:t>
      </w:r>
      <w:r>
        <w:rPr>
          <w:rFonts w:hint="eastAsia" w:hAnsi="宋体"/>
          <w:b/>
          <w:bCs/>
          <w:lang w:val="en-US" w:eastAsia="zh-CN"/>
        </w:rPr>
        <w:t>6</w:t>
      </w:r>
      <w:r>
        <w:rPr>
          <w:rFonts w:hint="eastAsia" w:hAnsi="宋体"/>
          <w:b/>
          <w:bCs/>
        </w:rPr>
        <w:t>）投标人参加本项目无围标串标行为的承诺函（必须提交，加盖公章）；</w:t>
      </w:r>
    </w:p>
    <w:p>
      <w:pPr>
        <w:pStyle w:val="5"/>
        <w:keepNext w:val="0"/>
        <w:keepLines w:val="0"/>
        <w:pageBreakBefore w:val="0"/>
        <w:kinsoku/>
        <w:wordWrap/>
        <w:overflowPunct/>
        <w:topLinePunct w:val="0"/>
        <w:autoSpaceDE/>
        <w:autoSpaceDN/>
        <w:bidi w:val="0"/>
        <w:snapToGrid/>
        <w:spacing w:line="500" w:lineRule="exact"/>
        <w:ind w:firstLine="211" w:firstLineChars="100"/>
        <w:jc w:val="both"/>
        <w:textAlignment w:val="auto"/>
        <w:rPr>
          <w:rFonts w:hAnsi="宋体"/>
          <w:b/>
          <w:bCs/>
        </w:rPr>
      </w:pPr>
      <w:r>
        <w:rPr>
          <w:rFonts w:hint="eastAsia" w:hAnsi="宋体"/>
          <w:b/>
          <w:bCs/>
        </w:rPr>
        <w:t>（</w:t>
      </w:r>
      <w:r>
        <w:rPr>
          <w:rFonts w:hint="eastAsia" w:hAnsi="宋体"/>
          <w:b/>
          <w:bCs/>
          <w:lang w:val="en-US" w:eastAsia="zh-CN"/>
        </w:rPr>
        <w:t>7</w:t>
      </w:r>
      <w:r>
        <w:rPr>
          <w:rFonts w:hint="eastAsia" w:hAnsi="宋体"/>
          <w:b/>
          <w:bCs/>
        </w:rPr>
        <w:t>）本地化服务证明（如有请提供）；</w:t>
      </w:r>
    </w:p>
    <w:p>
      <w:pPr>
        <w:pStyle w:val="6"/>
        <w:keepNext w:val="0"/>
        <w:keepLines w:val="0"/>
        <w:pageBreakBefore w:val="0"/>
        <w:kinsoku/>
        <w:wordWrap/>
        <w:overflowPunct/>
        <w:topLinePunct w:val="0"/>
        <w:autoSpaceDE/>
        <w:autoSpaceDN/>
        <w:bidi w:val="0"/>
        <w:snapToGrid/>
        <w:spacing w:line="500" w:lineRule="exact"/>
        <w:ind w:firstLine="211" w:firstLineChars="100"/>
        <w:textAlignment w:val="auto"/>
        <w:rPr>
          <w:rFonts w:hAnsi="宋体"/>
          <w:b/>
          <w:bCs/>
        </w:rPr>
      </w:pPr>
      <w:r>
        <w:rPr>
          <w:rFonts w:hint="eastAsia" w:hAnsi="宋体"/>
          <w:b/>
          <w:bCs/>
        </w:rPr>
        <w:t>（</w:t>
      </w:r>
      <w:r>
        <w:rPr>
          <w:rFonts w:hint="eastAsia" w:hAnsi="宋体"/>
          <w:b/>
          <w:bCs/>
          <w:lang w:val="en-US" w:eastAsia="zh-CN"/>
        </w:rPr>
        <w:t>8</w:t>
      </w:r>
      <w:r>
        <w:rPr>
          <w:rFonts w:hint="eastAsia" w:hAnsi="宋体"/>
          <w:b/>
          <w:bCs/>
        </w:rPr>
        <w:t>）其他特殊资质证书复印件加盖公章（如属于小型、微型企业、监狱企业的，须出具相关声明函；本地化服务能力等）（如有请提供）；</w:t>
      </w:r>
    </w:p>
    <w:p>
      <w:pPr>
        <w:pStyle w:val="6"/>
        <w:keepNext w:val="0"/>
        <w:keepLines w:val="0"/>
        <w:pageBreakBefore w:val="0"/>
        <w:kinsoku/>
        <w:wordWrap/>
        <w:overflowPunct/>
        <w:topLinePunct w:val="0"/>
        <w:autoSpaceDE/>
        <w:autoSpaceDN/>
        <w:bidi w:val="0"/>
        <w:snapToGrid/>
        <w:spacing w:line="500" w:lineRule="exact"/>
        <w:ind w:firstLine="211" w:firstLineChars="100"/>
        <w:textAlignment w:val="auto"/>
        <w:rPr>
          <w:rFonts w:hAnsi="宋体"/>
          <w:b/>
          <w:bCs/>
        </w:rPr>
      </w:pPr>
      <w:r>
        <w:rPr>
          <w:rFonts w:hint="eastAsia" w:hAnsi="宋体"/>
          <w:b/>
          <w:bCs/>
        </w:rPr>
        <w:t>（</w:t>
      </w:r>
      <w:r>
        <w:rPr>
          <w:rFonts w:hint="eastAsia" w:hAnsi="宋体"/>
          <w:b/>
          <w:bCs/>
          <w:lang w:val="en-US" w:eastAsia="zh-CN"/>
        </w:rPr>
        <w:t>9</w:t>
      </w:r>
      <w:r>
        <w:rPr>
          <w:rFonts w:hint="eastAsia" w:hAnsi="宋体"/>
          <w:b/>
          <w:bCs/>
        </w:rPr>
        <w:t>）投标人认为必要提供的声明及文件资料。</w:t>
      </w:r>
    </w:p>
    <w:bookmarkEnd w:id="42"/>
    <w:bookmarkEnd w:id="43"/>
    <w:p>
      <w:pPr>
        <w:pStyle w:val="6"/>
        <w:keepNext w:val="0"/>
        <w:keepLines w:val="0"/>
        <w:pageBreakBefore w:val="0"/>
        <w:kinsoku/>
        <w:wordWrap/>
        <w:overflowPunct/>
        <w:topLinePunct w:val="0"/>
        <w:autoSpaceDE/>
        <w:autoSpaceDN/>
        <w:bidi w:val="0"/>
        <w:snapToGrid/>
        <w:spacing w:line="500" w:lineRule="exact"/>
        <w:ind w:firstLine="420" w:firstLineChars="200"/>
        <w:textAlignment w:val="auto"/>
        <w:rPr>
          <w:rFonts w:hAnsi="宋体" w:cs="宋体"/>
        </w:rPr>
      </w:pPr>
      <w:r>
        <w:rPr>
          <w:rFonts w:hint="eastAsia" w:hAnsi="宋体" w:cs="宋体"/>
        </w:rPr>
        <w:t>10.3.2本项目不接受联合体投标。</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b/>
          <w:bCs/>
        </w:rPr>
      </w:pPr>
      <w:r>
        <w:rPr>
          <w:rFonts w:hint="eastAsia" w:hAnsi="宋体" w:cs="宋体"/>
          <w:b/>
          <w:bCs/>
        </w:rPr>
        <w:t>10.4证明货物的合格性和符合招标文件规定的文件（属“必须提供”的文件均必须提供，否则其投标无效）</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10.4.1投标人应提交根据本招标项目要求提供证明货物和手续合格性的文件及资料。它们可以是：</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rPr>
      </w:pPr>
      <w:r>
        <w:rPr>
          <w:rFonts w:hint="eastAsia" w:hAnsi="宋体" w:cs="宋体"/>
        </w:rPr>
        <w:t xml:space="preserve">     （1）生产厂家的有关资格和生产许可证、</w:t>
      </w:r>
      <w:r>
        <w:rPr>
          <w:rFonts w:hint="eastAsia"/>
        </w:rPr>
        <w:t>投标产品质量检验报告</w:t>
      </w:r>
      <w:r>
        <w:rPr>
          <w:rFonts w:hint="eastAsia" w:hAnsi="宋体" w:cs="宋体"/>
        </w:rPr>
        <w:t>【若有，请提供原件或复印件（加盖单位公章）】；</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rPr>
      </w:pPr>
      <w:r>
        <w:rPr>
          <w:rFonts w:hint="eastAsia" w:hAnsi="宋体" w:cs="宋体"/>
        </w:rPr>
        <w:t xml:space="preserve">     （2）产品使用说明书或</w:t>
      </w:r>
      <w:r>
        <w:rPr>
          <w:rFonts w:hint="eastAsia"/>
        </w:rPr>
        <w:t>产品宣传彩页等标注有产品型号规格及技术参数等资料的证明文件</w:t>
      </w:r>
      <w:r>
        <w:rPr>
          <w:rFonts w:hint="eastAsia" w:hAnsi="宋体" w:cs="宋体"/>
        </w:rPr>
        <w:t>等技术资料【若有，请提供原件或复印件（加盖单位公章）】；</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rPr>
      </w:pPr>
      <w:r>
        <w:rPr>
          <w:rFonts w:hint="eastAsia" w:hAnsi="宋体" w:cs="宋体"/>
        </w:rPr>
        <w:t xml:space="preserve">     （3）产品保证供货有效证明（指由投标货物生产厂家针对本项目出具的保证按投标文件承诺的时间、数量供应货物的承诺函）【若有，请提供原件或复印件（加盖单位公章）】；</w:t>
      </w:r>
    </w:p>
    <w:p>
      <w:pPr>
        <w:pStyle w:val="6"/>
        <w:keepNext w:val="0"/>
        <w:keepLines w:val="0"/>
        <w:pageBreakBefore w:val="0"/>
        <w:kinsoku/>
        <w:wordWrap/>
        <w:overflowPunct/>
        <w:topLinePunct w:val="0"/>
        <w:autoSpaceDE/>
        <w:autoSpaceDN/>
        <w:bidi w:val="0"/>
        <w:snapToGrid/>
        <w:spacing w:line="500" w:lineRule="exact"/>
        <w:ind w:firstLine="420"/>
        <w:textAlignment w:val="auto"/>
        <w:rPr>
          <w:rFonts w:hAnsi="宋体" w:cs="宋体"/>
        </w:rPr>
      </w:pPr>
      <w:r>
        <w:rPr>
          <w:rFonts w:hint="eastAsia" w:hAnsi="宋体" w:cs="宋体"/>
        </w:rPr>
        <w:t xml:space="preserve"> （4）产品销售授权书或代理证书或经营许可证【若有，请提供原件或复印件（加盖单位公章）】；</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rPr>
      </w:pPr>
      <w:r>
        <w:rPr>
          <w:rFonts w:hint="eastAsia" w:hAnsi="宋体" w:cs="宋体"/>
        </w:rPr>
        <w:t xml:space="preserve">     （5）提供投标产品生产厂家或国内总代理开具的售后服务承诺【若有，请提供原件或复印件（加盖单位公章））】；</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rPr>
      </w:pPr>
      <w:r>
        <w:rPr>
          <w:rFonts w:hint="eastAsia" w:hAnsi="宋体" w:cs="宋体"/>
        </w:rPr>
        <w:t xml:space="preserve">     （6）投标人认为有必要提供的证明文件。</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11.  投标报价</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11.1  投标人应以人民币报价。投标人应在投标报价表上标明投标报价及单价。小写与大写不符的，以大写为准；单价累计之和总价不符，以单价累计之和为准，如单价金额小数点有明显错位的，应以总价为准，并修改单价；对不同文字文本投标文件的解释发生异议的，以中文文本为准；如果投标人不接受对其错误的更正，其投标将被拒绝。</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bCs/>
        </w:rPr>
      </w:pPr>
      <w:r>
        <w:rPr>
          <w:rFonts w:hint="eastAsia" w:hAnsi="宋体" w:cs="宋体"/>
        </w:rPr>
        <w:t>11.2  投标人可就第三章“项目要求及技术需求一览表”中的内容报出完整且唯一报价，且报价不能超出政府采购预算价，否则，其投标将被拒绝。如果投标人所填报的货物内容与招标文件相比较有存在漏项的状况且在评标时被接受，则将被认为该遗漏项目已包含在投标价中，中标人在供货时应严格按招标文件要求的货物内容完整提供，不得要求采购人对其漏报的货物追加支付货款</w:t>
      </w:r>
      <w:r>
        <w:rPr>
          <w:rFonts w:hint="eastAsia" w:hAnsi="宋体" w:cs="宋体"/>
          <w:b/>
        </w:rPr>
        <w:t>。</w:t>
      </w:r>
    </w:p>
    <w:p>
      <w:pPr>
        <w:pStyle w:val="6"/>
        <w:keepNext w:val="0"/>
        <w:keepLines w:val="0"/>
        <w:pageBreakBefore w:val="0"/>
        <w:kinsoku/>
        <w:wordWrap/>
        <w:overflowPunct/>
        <w:topLinePunct w:val="0"/>
        <w:autoSpaceDE/>
        <w:autoSpaceDN/>
        <w:bidi w:val="0"/>
        <w:snapToGrid/>
        <w:spacing w:line="500" w:lineRule="exact"/>
        <w:ind w:firstLine="420"/>
        <w:textAlignment w:val="auto"/>
        <w:rPr>
          <w:rFonts w:hAnsi="宋体" w:cs="宋体"/>
        </w:rPr>
      </w:pPr>
      <w:r>
        <w:rPr>
          <w:rFonts w:hint="eastAsia" w:hAnsi="宋体" w:cs="宋体"/>
          <w:bCs/>
        </w:rPr>
        <w:t>11.3投标报价</w:t>
      </w:r>
      <w:r>
        <w:rPr>
          <w:rFonts w:hint="eastAsia" w:hAnsi="宋体" w:cs="宋体"/>
        </w:rPr>
        <w:t>包括货物、运输、劳务、管理、利润、税金、保险、协调、售后服务以及所有的不定因素的风险等，采购人不再向中标供应商支付其投标报价之外的任何费用。</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11.4  本项目的招标代理服务费按物价部门核准的收费标准执行，见投标人须知前附表。</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11.5  不论投标结果如何，投标人均应自行承担与编制和递交投标文件有关的全部费用。</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12.  投标有效期</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bCs/>
          <w:sz w:val="24"/>
        </w:rPr>
      </w:pPr>
      <w:r>
        <w:rPr>
          <w:rFonts w:hint="eastAsia" w:hAnsi="宋体" w:cs="宋体"/>
        </w:rPr>
        <w:t>12.1  在投标人须知前附表规定的投标有效期内，投标人不得要求撤销或修改其投标文件。</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int="eastAsia" w:hAnsi="宋体" w:cs="宋体"/>
        </w:rPr>
      </w:pPr>
      <w:r>
        <w:rPr>
          <w:rFonts w:hint="eastAsia" w:hAnsi="宋体" w:cs="宋体"/>
        </w:rPr>
        <w:t>12.2  在特殊情况下，采购人或采购代理机构可与投标人协商延长投标有效期，这种要求与答复均应使用书面形式。</w:t>
      </w:r>
    </w:p>
    <w:p>
      <w:pPr>
        <w:pStyle w:val="6"/>
        <w:keepNext w:val="0"/>
        <w:keepLines w:val="0"/>
        <w:pageBreakBefore w:val="0"/>
        <w:kinsoku/>
        <w:wordWrap/>
        <w:overflowPunct/>
        <w:topLinePunct w:val="0"/>
        <w:autoSpaceDE/>
        <w:autoSpaceDN/>
        <w:bidi w:val="0"/>
        <w:snapToGrid/>
        <w:spacing w:line="500" w:lineRule="exact"/>
        <w:textAlignment w:val="auto"/>
        <w:rPr>
          <w:rFonts w:hint="eastAsia" w:hAnsi="宋体" w:cs="宋体"/>
          <w:bCs/>
          <w:sz w:val="24"/>
          <w:lang w:eastAsia="zh-CN"/>
        </w:rPr>
      </w:pPr>
      <w:r>
        <w:rPr>
          <w:rFonts w:hint="eastAsia" w:hAnsi="宋体" w:cs="宋体"/>
          <w:bCs/>
          <w:sz w:val="24"/>
        </w:rPr>
        <w:t>1</w:t>
      </w:r>
      <w:r>
        <w:rPr>
          <w:rFonts w:hint="eastAsia" w:hAnsi="宋体" w:cs="宋体"/>
          <w:bCs/>
          <w:sz w:val="24"/>
          <w:lang w:val="en-US" w:eastAsia="zh-CN"/>
        </w:rPr>
        <w:t>3</w:t>
      </w:r>
      <w:r>
        <w:rPr>
          <w:rFonts w:hint="eastAsia" w:hAnsi="宋体" w:cs="宋体"/>
          <w:bCs/>
          <w:sz w:val="24"/>
        </w:rPr>
        <w:t>.  投标</w:t>
      </w:r>
      <w:r>
        <w:rPr>
          <w:rFonts w:hint="eastAsia" w:hAnsi="宋体" w:cs="宋体"/>
          <w:bCs/>
          <w:sz w:val="24"/>
          <w:lang w:eastAsia="zh-CN"/>
        </w:rPr>
        <w:t>保证金</w:t>
      </w:r>
    </w:p>
    <w:p>
      <w:pPr>
        <w:pStyle w:val="6"/>
        <w:keepNext w:val="0"/>
        <w:keepLines w:val="0"/>
        <w:pageBreakBefore w:val="0"/>
        <w:kinsoku/>
        <w:wordWrap/>
        <w:overflowPunct/>
        <w:topLinePunct w:val="0"/>
        <w:autoSpaceDE/>
        <w:autoSpaceDN/>
        <w:bidi w:val="0"/>
        <w:snapToGrid/>
        <w:spacing w:line="500" w:lineRule="exact"/>
        <w:textAlignment w:val="auto"/>
        <w:rPr>
          <w:rFonts w:hint="default" w:hAnsi="宋体" w:cs="宋体"/>
          <w:bCs/>
          <w:sz w:val="21"/>
          <w:szCs w:val="21"/>
          <w:lang w:val="en-US" w:eastAsia="zh-CN"/>
        </w:rPr>
      </w:pPr>
      <w:r>
        <w:rPr>
          <w:rFonts w:hint="eastAsia" w:hAnsi="宋体" w:cs="宋体"/>
          <w:bCs/>
          <w:sz w:val="24"/>
          <w:lang w:val="en-US" w:eastAsia="zh-CN"/>
        </w:rPr>
        <w:t xml:space="preserve">  </w:t>
      </w:r>
      <w:r>
        <w:rPr>
          <w:rFonts w:hint="eastAsia" w:hAnsi="宋体" w:cs="宋体"/>
          <w:bCs/>
          <w:sz w:val="21"/>
          <w:szCs w:val="21"/>
          <w:lang w:val="en-US" w:eastAsia="zh-CN"/>
        </w:rPr>
        <w:t xml:space="preserve">   无</w:t>
      </w:r>
    </w:p>
    <w:p>
      <w:pPr>
        <w:pStyle w:val="6"/>
        <w:keepNext w:val="0"/>
        <w:keepLines w:val="0"/>
        <w:pageBreakBefore w:val="0"/>
        <w:kinsoku/>
        <w:wordWrap/>
        <w:overflowPunct/>
        <w:topLinePunct w:val="0"/>
        <w:autoSpaceDE/>
        <w:autoSpaceDN/>
        <w:bidi w:val="0"/>
        <w:snapToGrid/>
        <w:spacing w:line="500" w:lineRule="exact"/>
        <w:jc w:val="both"/>
        <w:textAlignment w:val="auto"/>
        <w:outlineLvl w:val="1"/>
        <w:rPr>
          <w:rFonts w:hAnsi="宋体" w:cs="宋体"/>
          <w:b/>
          <w:sz w:val="30"/>
          <w:szCs w:val="30"/>
        </w:rPr>
      </w:pPr>
      <w:bookmarkStart w:id="45" w:name="_Toc24028"/>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30"/>
          <w:szCs w:val="30"/>
        </w:rPr>
      </w:pPr>
      <w:r>
        <w:rPr>
          <w:rFonts w:hint="eastAsia" w:hAnsi="宋体" w:cs="宋体"/>
          <w:b/>
          <w:sz w:val="30"/>
          <w:szCs w:val="30"/>
        </w:rPr>
        <w:t>四    投标</w:t>
      </w:r>
      <w:bookmarkEnd w:id="45"/>
    </w:p>
    <w:p>
      <w:pPr>
        <w:keepNext w:val="0"/>
        <w:keepLines w:val="0"/>
        <w:pageBreakBefore w:val="0"/>
        <w:widowControl/>
        <w:shd w:val="clear" w:color="auto" w:fill="FFFFFF"/>
        <w:kinsoku/>
        <w:wordWrap/>
        <w:overflowPunct/>
        <w:topLinePunct w:val="0"/>
        <w:autoSpaceDE/>
        <w:autoSpaceDN/>
        <w:bidi w:val="0"/>
        <w:snapToGrid/>
        <w:spacing w:line="500" w:lineRule="exact"/>
        <w:ind w:firstLine="480" w:firstLineChars="200"/>
        <w:jc w:val="left"/>
        <w:textAlignment w:val="auto"/>
        <w:rPr>
          <w:rFonts w:ascii="宋体" w:hAnsi="宋体" w:cs="宋体"/>
          <w:sz w:val="24"/>
        </w:rPr>
      </w:pPr>
      <w:r>
        <w:rPr>
          <w:rFonts w:hint="eastAsia" w:ascii="宋体" w:hAnsi="宋体" w:cs="宋体"/>
          <w:kern w:val="0"/>
          <w:sz w:val="24"/>
        </w:rPr>
        <w:t>14投标文件的密封与标记：</w:t>
      </w:r>
    </w:p>
    <w:p>
      <w:pPr>
        <w:keepNext w:val="0"/>
        <w:keepLines w:val="0"/>
        <w:pageBreakBefore w:val="0"/>
        <w:kinsoku/>
        <w:wordWrap/>
        <w:overflowPunct/>
        <w:topLinePunct w:val="0"/>
        <w:autoSpaceDE/>
        <w:autoSpaceDN/>
        <w:bidi w:val="0"/>
        <w:snapToGrid/>
        <w:spacing w:line="500" w:lineRule="exact"/>
        <w:ind w:firstLine="360"/>
        <w:textAlignment w:val="auto"/>
        <w:rPr>
          <w:rFonts w:ascii="宋体" w:hAnsi="宋体" w:cs="宋体"/>
        </w:rPr>
      </w:pPr>
      <w:r>
        <w:rPr>
          <w:rFonts w:hint="eastAsia" w:ascii="宋体" w:hAnsi="宋体" w:cs="宋体"/>
        </w:rPr>
        <w:t>14.1投标人应将投标文件正、副本分别装订成册（正本一份、副本陆份），在每个文本封面上标明“正本”或“副本”，以及项目名称、项目编号、投标人名称等内容；并将投标正、副本文件一并装入投标文件袋中加以密封，并在每一封贴处密封签章（公章、密封章、法定代表人（负责人）或其委托代理人签字均可）。</w:t>
      </w:r>
    </w:p>
    <w:p>
      <w:pPr>
        <w:keepNext w:val="0"/>
        <w:keepLines w:val="0"/>
        <w:pageBreakBefore w:val="0"/>
        <w:kinsoku/>
        <w:wordWrap/>
        <w:overflowPunct/>
        <w:topLinePunct w:val="0"/>
        <w:autoSpaceDE/>
        <w:autoSpaceDN/>
        <w:bidi w:val="0"/>
        <w:snapToGrid/>
        <w:spacing w:line="500" w:lineRule="exact"/>
        <w:ind w:firstLine="360"/>
        <w:textAlignment w:val="auto"/>
        <w:rPr>
          <w:rFonts w:ascii="宋体" w:hAnsi="宋体" w:cs="宋体"/>
        </w:rPr>
      </w:pPr>
      <w:r>
        <w:rPr>
          <w:rFonts w:hint="eastAsia" w:ascii="宋体" w:hAnsi="宋体" w:cs="宋体"/>
        </w:rPr>
        <w:t>14.2“投标文件袋”上应写明（空格内要求写明具体内容）：</w:t>
      </w:r>
    </w:p>
    <w:p>
      <w:pPr>
        <w:keepNext w:val="0"/>
        <w:keepLines w:val="0"/>
        <w:pageBreakBefore w:val="0"/>
        <w:kinsoku/>
        <w:wordWrap/>
        <w:overflowPunct/>
        <w:topLinePunct w:val="0"/>
        <w:autoSpaceDE/>
        <w:autoSpaceDN/>
        <w:bidi w:val="0"/>
        <w:snapToGrid/>
        <w:spacing w:line="500" w:lineRule="exact"/>
        <w:ind w:firstLine="360"/>
        <w:textAlignment w:val="auto"/>
        <w:rPr>
          <w:rFonts w:ascii="宋体" w:hAnsi="宋体" w:cs="宋体"/>
        </w:rPr>
      </w:pPr>
      <w:r>
        <w:rPr>
          <w:rFonts w:hint="eastAsia" w:ascii="宋体" w:hAnsi="宋体" w:cs="宋体"/>
        </w:rPr>
        <w:t xml:space="preserve">                   XXX项目投标文件</w:t>
      </w:r>
    </w:p>
    <w:p>
      <w:pPr>
        <w:keepNext w:val="0"/>
        <w:keepLines w:val="0"/>
        <w:pageBreakBefore w:val="0"/>
        <w:kinsoku/>
        <w:wordWrap/>
        <w:overflowPunct/>
        <w:topLinePunct w:val="0"/>
        <w:autoSpaceDE/>
        <w:autoSpaceDN/>
        <w:bidi w:val="0"/>
        <w:snapToGrid/>
        <w:spacing w:line="500" w:lineRule="exact"/>
        <w:textAlignment w:val="auto"/>
        <w:rPr>
          <w:rFonts w:hint="default" w:ascii="宋体" w:hAnsi="宋体" w:eastAsia="宋体" w:cs="宋体"/>
          <w:u w:val="single"/>
          <w:lang w:val="en-US" w:eastAsia="zh-CN"/>
        </w:rPr>
      </w:pPr>
      <w:r>
        <w:rPr>
          <w:rFonts w:hint="eastAsia" w:ascii="宋体" w:hAnsi="宋体" w:cs="宋体"/>
        </w:rPr>
        <w:t xml:space="preserve">   （1）采购代理机构：</w:t>
      </w:r>
      <w:r>
        <w:rPr>
          <w:rFonts w:hint="eastAsia" w:ascii="宋体" w:hAnsi="宋体" w:cs="宋体"/>
          <w:u w:val="single"/>
          <w:lang w:val="en-US" w:eastAsia="zh-CN"/>
        </w:rPr>
        <w:t xml:space="preserve">                           </w:t>
      </w:r>
    </w:p>
    <w:p>
      <w:pPr>
        <w:keepNext w:val="0"/>
        <w:keepLines w:val="0"/>
        <w:pageBreakBefore w:val="0"/>
        <w:kinsoku/>
        <w:wordWrap/>
        <w:overflowPunct/>
        <w:topLinePunct w:val="0"/>
        <w:autoSpaceDE/>
        <w:autoSpaceDN/>
        <w:bidi w:val="0"/>
        <w:snapToGrid/>
        <w:spacing w:line="500" w:lineRule="exact"/>
        <w:textAlignment w:val="auto"/>
        <w:rPr>
          <w:rFonts w:hint="default" w:ascii="宋体" w:hAnsi="宋体" w:eastAsia="宋体" w:cs="宋体"/>
          <w:u w:val="single"/>
          <w:lang w:val="en-US" w:eastAsia="zh-CN"/>
        </w:rPr>
      </w:pPr>
      <w:r>
        <w:rPr>
          <w:rFonts w:hint="eastAsia" w:ascii="宋体" w:hAnsi="宋体" w:cs="宋体"/>
        </w:rPr>
        <w:t xml:space="preserve">   （2）项目名称：</w:t>
      </w:r>
      <w:r>
        <w:rPr>
          <w:rFonts w:hint="eastAsia" w:ascii="宋体" w:hAnsi="宋体" w:cs="宋体"/>
          <w:lang w:val="en-US" w:eastAsia="zh-CN"/>
        </w:rPr>
        <w:t xml:space="preserve"> </w:t>
      </w:r>
      <w:r>
        <w:rPr>
          <w:rFonts w:hint="eastAsia" w:ascii="宋体" w:hAnsi="宋体" w:cs="宋体"/>
          <w:u w:val="single"/>
          <w:lang w:val="en-US" w:eastAsia="zh-CN"/>
        </w:rPr>
        <w:t xml:space="preserve">                               </w:t>
      </w:r>
    </w:p>
    <w:p>
      <w:pPr>
        <w:keepNext w:val="0"/>
        <w:keepLines w:val="0"/>
        <w:pageBreakBefore w:val="0"/>
        <w:kinsoku/>
        <w:wordWrap/>
        <w:overflowPunct/>
        <w:topLinePunct w:val="0"/>
        <w:autoSpaceDE/>
        <w:autoSpaceDN/>
        <w:bidi w:val="0"/>
        <w:snapToGrid/>
        <w:spacing w:line="500" w:lineRule="exact"/>
        <w:ind w:firstLine="360"/>
        <w:textAlignment w:val="auto"/>
        <w:rPr>
          <w:rFonts w:hint="default" w:ascii="宋体" w:hAnsi="宋体" w:eastAsia="宋体" w:cs="宋体"/>
          <w:u w:val="single"/>
          <w:lang w:val="en-US" w:eastAsia="zh-CN"/>
        </w:rPr>
      </w:pPr>
      <w:r>
        <w:rPr>
          <w:rFonts w:hint="eastAsia" w:ascii="宋体" w:hAnsi="宋体" w:cs="宋体"/>
        </w:rPr>
        <w:t>（3）项目编号：</w:t>
      </w:r>
      <w:r>
        <w:rPr>
          <w:rFonts w:hint="eastAsia" w:ascii="宋体" w:hAnsi="宋体" w:cs="宋体"/>
          <w:lang w:val="en-US" w:eastAsia="zh-CN"/>
        </w:rPr>
        <w:t xml:space="preserve"> </w:t>
      </w:r>
      <w:r>
        <w:rPr>
          <w:rFonts w:hint="eastAsia" w:ascii="宋体" w:hAnsi="宋体" w:cs="宋体"/>
          <w:u w:val="single"/>
          <w:lang w:val="en-US" w:eastAsia="zh-CN"/>
        </w:rPr>
        <w:t xml:space="preserve">                              </w:t>
      </w:r>
    </w:p>
    <w:p>
      <w:pPr>
        <w:keepNext w:val="0"/>
        <w:keepLines w:val="0"/>
        <w:pageBreakBefore w:val="0"/>
        <w:kinsoku/>
        <w:wordWrap/>
        <w:overflowPunct/>
        <w:topLinePunct w:val="0"/>
        <w:autoSpaceDE/>
        <w:autoSpaceDN/>
        <w:bidi w:val="0"/>
        <w:snapToGrid/>
        <w:spacing w:line="500" w:lineRule="exact"/>
        <w:ind w:firstLine="360"/>
        <w:textAlignment w:val="auto"/>
        <w:rPr>
          <w:rFonts w:hint="default" w:ascii="宋体" w:hAnsi="宋体" w:eastAsia="宋体" w:cs="宋体"/>
          <w:u w:val="single"/>
          <w:lang w:val="en-US" w:eastAsia="zh-CN"/>
        </w:rPr>
      </w:pPr>
      <w:r>
        <w:rPr>
          <w:rFonts w:hint="eastAsia" w:ascii="宋体" w:hAnsi="宋体" w:cs="宋体"/>
        </w:rPr>
        <w:t>（4）投标单位：</w:t>
      </w:r>
      <w:r>
        <w:rPr>
          <w:rFonts w:hint="eastAsia" w:ascii="宋体" w:hAnsi="宋体" w:cs="宋体"/>
          <w:u w:val="single"/>
          <w:lang w:val="en-US" w:eastAsia="zh-CN"/>
        </w:rPr>
        <w:t xml:space="preserve">                               </w:t>
      </w:r>
    </w:p>
    <w:p>
      <w:pPr>
        <w:keepNext w:val="0"/>
        <w:keepLines w:val="0"/>
        <w:pageBreakBefore w:val="0"/>
        <w:kinsoku/>
        <w:wordWrap/>
        <w:overflowPunct/>
        <w:topLinePunct w:val="0"/>
        <w:autoSpaceDE/>
        <w:autoSpaceDN/>
        <w:bidi w:val="0"/>
        <w:snapToGrid/>
        <w:spacing w:line="500" w:lineRule="exact"/>
        <w:ind w:firstLine="360"/>
        <w:textAlignment w:val="auto"/>
        <w:rPr>
          <w:rFonts w:ascii="宋体" w:hAnsi="宋体" w:cs="宋体"/>
        </w:rPr>
      </w:pPr>
      <w:r>
        <w:rPr>
          <w:rFonts w:hint="eastAsia" w:ascii="宋体" w:hAnsi="宋体" w:cs="宋体"/>
        </w:rPr>
        <w:t>（5）注明“开标时才能启封”（投标文件袋上注明“二〇     年   月   日   时  分前不得拆封”）</w:t>
      </w:r>
    </w:p>
    <w:p>
      <w:pPr>
        <w:keepNext w:val="0"/>
        <w:keepLines w:val="0"/>
        <w:pageBreakBefore w:val="0"/>
        <w:kinsoku/>
        <w:wordWrap/>
        <w:overflowPunct/>
        <w:topLinePunct w:val="0"/>
        <w:autoSpaceDE/>
        <w:autoSpaceDN/>
        <w:bidi w:val="0"/>
        <w:snapToGrid/>
        <w:spacing w:line="500" w:lineRule="exact"/>
        <w:ind w:firstLine="360"/>
        <w:textAlignment w:val="auto"/>
        <w:rPr>
          <w:rFonts w:ascii="宋体" w:hAnsi="宋体" w:cs="宋体"/>
        </w:rPr>
      </w:pPr>
      <w:r>
        <w:rPr>
          <w:rFonts w:hint="eastAsia" w:ascii="宋体" w:hAnsi="宋体" w:cs="宋体"/>
        </w:rPr>
        <w:t>14.3投标文件的密封以投标文件袋无明显缝隙暴露出袋内文件且封口处有密封签字或法人（负责人）公章为合格。</w:t>
      </w:r>
    </w:p>
    <w:p>
      <w:pPr>
        <w:keepNext w:val="0"/>
        <w:keepLines w:val="0"/>
        <w:pageBreakBefore w:val="0"/>
        <w:kinsoku/>
        <w:wordWrap/>
        <w:overflowPunct/>
        <w:topLinePunct w:val="0"/>
        <w:autoSpaceDE/>
        <w:autoSpaceDN/>
        <w:bidi w:val="0"/>
        <w:snapToGrid/>
        <w:spacing w:line="500" w:lineRule="exact"/>
        <w:ind w:firstLine="360"/>
        <w:textAlignment w:val="auto"/>
        <w:rPr>
          <w:rFonts w:ascii="宋体" w:hAnsi="宋体" w:cs="宋体"/>
        </w:rPr>
      </w:pPr>
      <w:r>
        <w:rPr>
          <w:rFonts w:hint="eastAsia" w:ascii="宋体" w:hAnsi="宋体" w:cs="宋体"/>
        </w:rPr>
        <w:t>14.4投标人在递交投标文件时未按本须知要求密封、标记的，采购代理机构有权拒收。拒收所产生的后果由投标人自负。</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15.  投标文件的递交</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15.1  投标人投标截止时间：见投标人须知前附表。</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b/>
          <w:sz w:val="30"/>
          <w:szCs w:val="30"/>
        </w:rPr>
      </w:pPr>
      <w:r>
        <w:rPr>
          <w:rFonts w:hint="eastAsia" w:hAnsi="宋体" w:cs="宋体"/>
        </w:rPr>
        <w:t>15.2  投标人递交投标文件地点：见投标人须知前附表。</w:t>
      </w:r>
      <w:bookmarkStart w:id="46" w:name="_Toc12138"/>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30"/>
          <w:szCs w:val="30"/>
        </w:rPr>
      </w:pPr>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30"/>
          <w:szCs w:val="30"/>
        </w:rPr>
      </w:pPr>
      <w:r>
        <w:rPr>
          <w:rFonts w:hint="eastAsia" w:hAnsi="宋体" w:cs="宋体"/>
          <w:b/>
          <w:sz w:val="30"/>
          <w:szCs w:val="30"/>
        </w:rPr>
        <w:t>五    开标与评标</w:t>
      </w:r>
      <w:bookmarkEnd w:id="46"/>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16.  开标</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16.1  采购代理机构将在本章第15.1项规定的投标截止时间（即开标时间）和投标人须知前附表规定的地点公开开标，投标人的法定代表人（负责人）或其委托代理人（</w:t>
      </w:r>
      <w:r>
        <w:rPr>
          <w:rFonts w:hint="eastAsia" w:hAnsi="宋体" w:cs="宋体"/>
          <w:b/>
          <w:bCs/>
        </w:rPr>
        <w:t>法定代表人（负责人）前来的携带本人身份证原件及复印件、有效的营业执照副本复印件加盖公章等；委托代理人前来的应携带本人身份证原件及复印件、有效的营业执照副本复印件加盖公章、法定代表人（负责人）身份证复印件加盖公章和参加开标会议的授权委托书原件等</w:t>
      </w:r>
      <w:r>
        <w:rPr>
          <w:rFonts w:hint="eastAsia" w:hAnsi="宋体" w:cs="宋体"/>
        </w:rPr>
        <w:t>）以证实其身份参加开标会并接受验证，投标人的法定代表人（负责人）或其委托代理人必须在开标会情况表上签字，否则视同放弃开标权利，认可开标结果。</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16.2  开标程序：</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（1）开标会由采购代理机构主持，主持人宣布开标会议开始；</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（2）公布在投标截止时间前递交投标文件的投标人名称，并点名确认投标人是否派人到场；</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（3）宣布开标人、唱标人、记录人、监标人（由第三方监督单位担任）等有关人员姓名；</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（4）投标人代表按</w:t>
      </w:r>
      <w:r>
        <w:rPr>
          <w:rFonts w:hint="eastAsia" w:hAnsi="宋体" w:cs="宋体"/>
          <w:bCs/>
        </w:rPr>
        <w:t>招标文件中 “投标文件的密封和标记”</w:t>
      </w:r>
      <w:r>
        <w:rPr>
          <w:rFonts w:hint="eastAsia" w:hAnsi="宋体" w:cs="宋体"/>
        </w:rPr>
        <w:t>的规定交叉检查投标文件的密封情况，并签字确认；</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（5）按各投标人递交投标文件时间的先后顺序当众拆封投标文件，由唱标人宣读投标人名称、投标文件正副本数量、投标报价、交货期等以及采购代理机构认为有必要宣读的其他内容，记录人负责做开标记录；</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（6）相关人员在开标记录上签字确认；</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（7）宣布评标期间的有关事项；</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（8）开标结束。</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17.  评标</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17.1  评标委员会：评标由依法组建的评标委员会负责。评标委员会由采购人代表及有关技术、经济等方面的专家等7人组成。采购人或采购代理机构根据本项目的特点，从政采云系统评审专家库中，通过随机方式抽取专家</w:t>
      </w:r>
      <w:r>
        <w:rPr>
          <w:rFonts w:hint="eastAsia" w:hAnsi="宋体" w:cs="宋体"/>
          <w:u w:val="single"/>
        </w:rPr>
        <w:t>5</w:t>
      </w:r>
      <w:r>
        <w:rPr>
          <w:rFonts w:hint="eastAsia" w:hAnsi="宋体" w:cs="宋体"/>
        </w:rPr>
        <w:t>位专家。</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17.2  评标原则：评标活动遵循公平、公正、科学和择优的原则。</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17.3  评标方法：评标委员会按照投标人须知前附表和第六章“评标方法”规定的方法、评审因素和标准对投标文件进行评审。在评标中，不得改变第六章“评标办法”规定的方法、评审因素和标准；第六章“评标办法”没有规定的方法、评审因素和标准，不作为评标依据。</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bCs/>
        </w:rPr>
      </w:pPr>
      <w:r>
        <w:rPr>
          <w:rFonts w:hint="eastAsia" w:hAnsi="宋体" w:cs="宋体"/>
        </w:rPr>
        <w:t xml:space="preserve">17.4  </w:t>
      </w:r>
      <w:r>
        <w:rPr>
          <w:rFonts w:hint="eastAsia" w:hAnsi="宋体" w:cs="宋体"/>
          <w:bCs/>
        </w:rPr>
        <w:t>评标程序：</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bCs/>
        </w:rPr>
      </w:pPr>
      <w:r>
        <w:rPr>
          <w:rFonts w:hint="eastAsia" w:hAnsi="宋体" w:cs="宋体"/>
          <w:bCs/>
        </w:rPr>
        <w:t>17.4.1  采购代理机构项目负责人宣读评标现场纪律要求，集中管理通讯工具，询问在场人员是否申请回避；</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bCs/>
        </w:rPr>
      </w:pPr>
      <w:r>
        <w:rPr>
          <w:rFonts w:hint="eastAsia" w:hAnsi="宋体" w:cs="宋体"/>
          <w:bCs/>
        </w:rPr>
        <w:t>17.4.2  采购代理机构项目负责人介绍项目概况及评标委员会组成情况（但不得发表影响评审的倾向性、歧视性言论），推选评标组长（原则上采购人不得担任评标组长）；</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bCs/>
        </w:rPr>
      </w:pPr>
      <w:r>
        <w:rPr>
          <w:rFonts w:hint="eastAsia" w:hAnsi="宋体" w:cs="宋体"/>
          <w:bCs/>
        </w:rPr>
        <w:t>17.4.3  评标委员会按分工开展评标工作：</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（1）投标文件初审。初审分为资格性检查和符合性检查。</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资格性检查：依据法律法规和招标文件的规定，对投标文件中的资格证明等进行审查，以确定投标供应商是否具备投标资格。</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符合性检查：依据招标文件的规定，从投标文件的有效性、完整性和对招标文件的响应程度进行审查，以确定是否对招标文件的实质性要求和条件作出响应。</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负责人）或其委托代理人签字或盖章确认，且不得超出投标文件的范围或者改变投标文件的实质性内容。该澄清、说明或者纠正是投标文件的组成部分。</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（3）比较与评价。按招标文件中规定的评标方法和标准，对资格性检查和符合性检查合格的投标文件进行商务和技术评估，综合比较与评价。</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（4）编写评标报告，并确定中标供应商名单。</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bCs/>
        </w:rPr>
      </w:pPr>
      <w:r>
        <w:rPr>
          <w:rFonts w:hint="eastAsia" w:hAnsi="宋体" w:cs="宋体"/>
        </w:rPr>
        <w:t>17.4.4  整个现场评标过程中，采购代理机构应严格按照招标文件既定的程序组织评委评审，针对评委作出的评分、评标结论现场认真进行核对和复核，如有错漏，应及时请当事评委进行校正。</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17.5  在确定中标供应商前，采购人或采购代理机构不得与投标供应商就投标价格、投标方案等实质性内容进行谈判。</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18.  投标文件的修正</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18.1  如果出现计算或表达上的错误，修正的原则如下：</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bCs/>
          <w:sz w:val="24"/>
        </w:rPr>
      </w:pPr>
      <w:r>
        <w:rPr>
          <w:rFonts w:hint="eastAsia" w:hAnsi="宋体" w:cs="宋体"/>
        </w:rPr>
        <w:t>（1）开标时，投标文件中投标函内容与投标报价表中明细表内容不一致的，以投标函为准；</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bCs/>
          <w:sz w:val="24"/>
        </w:rPr>
      </w:pPr>
      <w:r>
        <w:rPr>
          <w:rFonts w:hint="eastAsia" w:hAnsi="宋体" w:cs="宋体"/>
        </w:rPr>
        <w:t>（2）投标文件的大写金额和小写金额不一致的，以大写金额为准；</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bCs/>
          <w:sz w:val="24"/>
        </w:rPr>
      </w:pPr>
      <w:r>
        <w:rPr>
          <w:rFonts w:hint="eastAsia" w:hAnsi="宋体" w:cs="宋体"/>
        </w:rPr>
        <w:t>（3）总价金额与按单价汇总金额不一致的，以单价金额计算结果为准；</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bCs/>
          <w:sz w:val="24"/>
        </w:rPr>
      </w:pPr>
      <w:r>
        <w:rPr>
          <w:rFonts w:hint="eastAsia" w:hAnsi="宋体" w:cs="宋体"/>
        </w:rPr>
        <w:t>（4）单价金额小数点有明显错位的，应以总价为准，并修改单价。</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
          <w:bCs/>
          <w:sz w:val="24"/>
        </w:rPr>
      </w:pPr>
      <w:r>
        <w:rPr>
          <w:rFonts w:hint="eastAsia" w:hAnsi="宋体" w:cs="宋体"/>
          <w:b/>
          <w:bCs/>
          <w:sz w:val="24"/>
        </w:rPr>
        <w:t>19.  拒绝接收</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rPr>
      </w:pPr>
      <w:r>
        <w:rPr>
          <w:rFonts w:hint="eastAsia" w:hAnsi="宋体" w:cs="宋体"/>
        </w:rPr>
        <w:t>19.1  投标人未在本章第15.1项规定的时间之前将投标文件送达至本章第15.2项指定地点的，采购代理机构应当拒绝接收该投标人的投标文件。</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
          <w:bCs/>
          <w:sz w:val="24"/>
        </w:rPr>
      </w:pP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
          <w:bCs/>
          <w:sz w:val="24"/>
        </w:rPr>
      </w:pPr>
      <w:r>
        <w:rPr>
          <w:rFonts w:hint="eastAsia" w:hAnsi="宋体" w:cs="宋体"/>
          <w:b/>
          <w:bCs/>
          <w:sz w:val="24"/>
        </w:rPr>
        <w:t>20.  无效投标</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20.1   投标人存在下列情况之一的，投标无效:</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　　（一）投标文件未按招标文件要求签署、盖章的；</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　　（二）不具备招标文件中规定的资格要求的；</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　　（三）报价超过招标文件中规定的预算金额或者最高限价的；</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　　（四）投标文件含有采购人不能接受的附加条件的;</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　　（五）法律、法规和招标文件规定的其他无效情形。</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
          <w:bCs/>
          <w:sz w:val="24"/>
        </w:rPr>
      </w:pPr>
      <w:r>
        <w:rPr>
          <w:rFonts w:hint="eastAsia" w:hAnsi="宋体" w:cs="宋体"/>
          <w:b/>
          <w:bCs/>
          <w:sz w:val="24"/>
        </w:rPr>
        <w:t>21.  废标</w:t>
      </w:r>
    </w:p>
    <w:p>
      <w:pPr>
        <w:pStyle w:val="6"/>
        <w:keepNext w:val="0"/>
        <w:keepLines w:val="0"/>
        <w:pageBreakBefore w:val="0"/>
        <w:kinsoku/>
        <w:wordWrap/>
        <w:overflowPunct/>
        <w:topLinePunct w:val="0"/>
        <w:autoSpaceDE/>
        <w:autoSpaceDN/>
        <w:bidi w:val="0"/>
        <w:snapToGrid/>
        <w:spacing w:line="500" w:lineRule="exact"/>
        <w:ind w:firstLine="359" w:firstLineChars="171"/>
        <w:textAlignment w:val="auto"/>
        <w:rPr>
          <w:rFonts w:hAnsi="宋体" w:cs="宋体"/>
        </w:rPr>
      </w:pPr>
      <w:r>
        <w:rPr>
          <w:rFonts w:hint="eastAsia" w:hAnsi="宋体" w:cs="宋体"/>
        </w:rPr>
        <w:t>21.1  在招标过程中，出现下列情形之一的，予以废标：</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（1）符合专业条件的供应商或者对招标文件作实质响应的供应商不足三家的；</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bCs/>
          <w:sz w:val="24"/>
        </w:rPr>
      </w:pPr>
      <w:r>
        <w:rPr>
          <w:rFonts w:hint="eastAsia" w:hAnsi="宋体" w:cs="宋体"/>
        </w:rPr>
        <w:t>（2）出现影响采购公正的违法、违规行为的；</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（3）投标人的报价均超过了采购预算，采购人不能支付的；</w:t>
      </w:r>
    </w:p>
    <w:p>
      <w:pPr>
        <w:pStyle w:val="6"/>
        <w:keepNext w:val="0"/>
        <w:keepLines w:val="0"/>
        <w:pageBreakBefore w:val="0"/>
        <w:kinsoku/>
        <w:wordWrap/>
        <w:overflowPunct/>
        <w:topLinePunct w:val="0"/>
        <w:autoSpaceDE/>
        <w:autoSpaceDN/>
        <w:bidi w:val="0"/>
        <w:snapToGrid/>
        <w:spacing w:line="500" w:lineRule="exact"/>
        <w:ind w:firstLine="720"/>
        <w:textAlignment w:val="auto"/>
        <w:rPr>
          <w:rFonts w:hAnsi="宋体" w:cs="宋体"/>
        </w:rPr>
      </w:pPr>
      <w:r>
        <w:rPr>
          <w:rFonts w:hint="eastAsia" w:hAnsi="宋体" w:cs="宋体"/>
        </w:rPr>
        <w:t>（4）因重大变故，采购任务取消的。</w:t>
      </w:r>
    </w:p>
    <w:p>
      <w:pPr>
        <w:pStyle w:val="6"/>
        <w:keepNext w:val="0"/>
        <w:keepLines w:val="0"/>
        <w:pageBreakBefore w:val="0"/>
        <w:kinsoku/>
        <w:wordWrap/>
        <w:overflowPunct/>
        <w:topLinePunct w:val="0"/>
        <w:autoSpaceDE/>
        <w:autoSpaceDN/>
        <w:bidi w:val="0"/>
        <w:snapToGrid/>
        <w:spacing w:line="500" w:lineRule="exact"/>
        <w:ind w:firstLine="411" w:firstLineChars="196"/>
        <w:textAlignment w:val="auto"/>
        <w:rPr>
          <w:rFonts w:hAnsi="宋体" w:cs="宋体"/>
          <w:b/>
          <w:sz w:val="30"/>
          <w:szCs w:val="30"/>
        </w:rPr>
      </w:pPr>
      <w:r>
        <w:rPr>
          <w:rFonts w:hint="eastAsia" w:hAnsi="宋体" w:cs="宋体"/>
        </w:rPr>
        <w:t>21.2  废标后，采购代理机构将在中国政府采购网、广西政府采购网上公告废标理由，不再另行通知。</w:t>
      </w:r>
      <w:bookmarkStart w:id="47" w:name="_Toc16963"/>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30"/>
          <w:szCs w:val="30"/>
        </w:rPr>
      </w:pPr>
      <w:r>
        <w:rPr>
          <w:rFonts w:hint="eastAsia" w:hAnsi="宋体" w:cs="宋体"/>
          <w:b/>
          <w:sz w:val="30"/>
          <w:szCs w:val="30"/>
        </w:rPr>
        <w:t>六    合同授予</w:t>
      </w:r>
      <w:bookmarkEnd w:id="47"/>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22.  中标供应商的确定</w:t>
      </w:r>
    </w:p>
    <w:p>
      <w:pPr>
        <w:keepNext w:val="0"/>
        <w:keepLines w:val="0"/>
        <w:pageBreakBefore w:val="0"/>
        <w:kinsoku/>
        <w:wordWrap/>
        <w:overflowPunct/>
        <w:topLinePunct w:val="0"/>
        <w:autoSpaceDE/>
        <w:autoSpaceDN/>
        <w:bidi w:val="0"/>
        <w:snapToGrid/>
        <w:spacing w:line="500" w:lineRule="exact"/>
        <w:ind w:firstLine="420"/>
        <w:textAlignment w:val="auto"/>
        <w:rPr>
          <w:rFonts w:ascii="宋体" w:hAnsi="宋体" w:cs="宋体"/>
          <w:szCs w:val="20"/>
        </w:rPr>
      </w:pPr>
      <w:r>
        <w:rPr>
          <w:rFonts w:hint="eastAsia" w:ascii="宋体" w:hAnsi="宋体" w:cs="宋体"/>
          <w:szCs w:val="20"/>
        </w:rPr>
        <w:t>22.1  评标委员会按第六章“评标方法”的规定</w:t>
      </w:r>
      <w:r>
        <w:rPr>
          <w:rFonts w:hint="eastAsia" w:ascii="宋体" w:hAnsi="宋体" w:cs="宋体"/>
        </w:rPr>
        <w:t>排列中标候选供应商顺序，并依照次序确定中标供应商。</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23.  中标通知书</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kern w:val="0"/>
        </w:rPr>
      </w:pPr>
      <w:r>
        <w:rPr>
          <w:rFonts w:hint="eastAsia" w:hAnsi="宋体" w:cs="宋体"/>
        </w:rPr>
        <w:t xml:space="preserve">23.1  </w:t>
      </w:r>
      <w:r>
        <w:rPr>
          <w:rFonts w:hint="eastAsia" w:hAnsi="宋体" w:cs="宋体"/>
          <w:kern w:val="0"/>
        </w:rPr>
        <w:t>评标结束后，评标结果由采购代理机构在</w:t>
      </w:r>
      <w:r>
        <w:rPr>
          <w:rFonts w:hint="eastAsia" w:hAnsi="宋体" w:cs="宋体"/>
        </w:rPr>
        <w:t>中国政府采购网、广西政府采购网</w:t>
      </w:r>
      <w:r>
        <w:rPr>
          <w:rFonts w:hint="eastAsia" w:hAnsi="宋体" w:cs="宋体"/>
          <w:kern w:val="0"/>
        </w:rPr>
        <w:t>上公告，公告期为1个工作日，同时由采购代理机构发布中标通知书。</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kern w:val="0"/>
        </w:rPr>
      </w:pPr>
      <w:r>
        <w:rPr>
          <w:rFonts w:hint="eastAsia" w:hAnsi="宋体" w:cs="宋体"/>
          <w:kern w:val="0"/>
        </w:rPr>
        <w:t>23.2  中标通知书对采购人和中标供应商具有同等法律效力。中标通知书发出后，采购人改变中标结果，或者中标供应商放弃中标，应当承担相应的法律责任。</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24.  投标文件的退回</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24.1  采购人及采购代理机构无义务向未中标供应商解释其未中标原因和退回投标文件。</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25.   签订合同</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25.1 政府采购合同签订应遵照《政府采购项目合同签订管理暂行办法》的有关要求。</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rPr>
        <w:t>25.2采购人和中标供应商应当在第三章“项目要求及技术需求一览表”中商务条款要求载明的合同签订期内，根据《政府采购项目合同签订管理暂行办法》要求按第四章“合同条款及格式”订立书面合同。联合体投标的，联合体各方应当共同与采购人签订采购合同，就采购合同约定的事项对采购人承担连带责任。</w:t>
      </w:r>
    </w:p>
    <w:p>
      <w:pPr>
        <w:pStyle w:val="6"/>
        <w:keepNext w:val="0"/>
        <w:keepLines w:val="0"/>
        <w:pageBreakBefore w:val="0"/>
        <w:kinsoku/>
        <w:wordWrap/>
        <w:overflowPunct/>
        <w:topLinePunct w:val="0"/>
        <w:autoSpaceDE/>
        <w:autoSpaceDN/>
        <w:bidi w:val="0"/>
        <w:snapToGrid/>
        <w:spacing w:line="500" w:lineRule="exact"/>
        <w:ind w:firstLine="420"/>
        <w:textAlignment w:val="auto"/>
        <w:rPr>
          <w:rFonts w:hAnsi="宋体" w:cs="宋体"/>
          <w:kern w:val="0"/>
          <w:szCs w:val="28"/>
        </w:rPr>
      </w:pPr>
      <w:r>
        <w:rPr>
          <w:rFonts w:hint="eastAsia" w:hAnsi="宋体" w:cs="宋体"/>
          <w:kern w:val="0"/>
          <w:szCs w:val="28"/>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6"/>
        <w:keepNext w:val="0"/>
        <w:keepLines w:val="0"/>
        <w:pageBreakBefore w:val="0"/>
        <w:kinsoku/>
        <w:wordWrap/>
        <w:overflowPunct/>
        <w:topLinePunct w:val="0"/>
        <w:autoSpaceDE/>
        <w:autoSpaceDN/>
        <w:bidi w:val="0"/>
        <w:snapToGrid/>
        <w:spacing w:line="500" w:lineRule="exact"/>
        <w:ind w:firstLine="360"/>
        <w:textAlignment w:val="auto"/>
        <w:rPr>
          <w:rFonts w:hAnsi="宋体" w:cs="宋体"/>
        </w:rPr>
      </w:pPr>
      <w:r>
        <w:rPr>
          <w:rFonts w:hint="eastAsia" w:hAnsi="宋体" w:cs="宋体"/>
          <w:kern w:val="0"/>
          <w:szCs w:val="28"/>
        </w:rPr>
        <w:t>25.4政府采购合同（正本两份、副本两份）自签订之日起两个工作日内，由采购人送采购代理机构进行政府采购合同公告。</w:t>
      </w:r>
    </w:p>
    <w:p>
      <w:pPr>
        <w:pStyle w:val="6"/>
        <w:keepNext w:val="0"/>
        <w:keepLines w:val="0"/>
        <w:pageBreakBefore w:val="0"/>
        <w:kinsoku/>
        <w:wordWrap/>
        <w:overflowPunct/>
        <w:topLinePunct w:val="0"/>
        <w:autoSpaceDE/>
        <w:autoSpaceDN/>
        <w:bidi w:val="0"/>
        <w:snapToGrid/>
        <w:spacing w:line="500" w:lineRule="exact"/>
        <w:ind w:firstLine="363"/>
        <w:textAlignment w:val="auto"/>
        <w:rPr>
          <w:rFonts w:hAnsi="宋体" w:cs="宋体"/>
        </w:rPr>
      </w:pPr>
      <w:r>
        <w:rPr>
          <w:rFonts w:hint="eastAsia" w:hAnsi="宋体" w:cs="宋体"/>
        </w:rPr>
        <w:t>25.</w:t>
      </w:r>
      <w:r>
        <w:rPr>
          <w:rFonts w:hint="eastAsia" w:hAnsi="宋体" w:cs="宋体"/>
          <w:lang w:val="en-US" w:eastAsia="zh-CN"/>
        </w:rPr>
        <w:t>5</w:t>
      </w:r>
      <w:r>
        <w:rPr>
          <w:rFonts w:hint="eastAsia" w:hAnsi="宋体" w:cs="宋体"/>
        </w:rPr>
        <w:t xml:space="preserve">  </w:t>
      </w:r>
      <w:r>
        <w:rPr>
          <w:rFonts w:hint="eastAsia" w:hAnsi="宋体" w:cs="宋体"/>
          <w:szCs w:val="28"/>
        </w:rPr>
        <w:t>采购人在签订合同之前有权要求中标供应商提供本项目招标文件要求的资料原件进行核查，中标供应商不得拒绝。如中标供应商拒绝提供，则自行承担由此产生的后果。</w:t>
      </w:r>
    </w:p>
    <w:p>
      <w:pPr>
        <w:pStyle w:val="6"/>
        <w:keepNext w:val="0"/>
        <w:keepLines w:val="0"/>
        <w:pageBreakBefore w:val="0"/>
        <w:kinsoku/>
        <w:wordWrap/>
        <w:overflowPunct/>
        <w:topLinePunct w:val="0"/>
        <w:autoSpaceDE/>
        <w:autoSpaceDN/>
        <w:bidi w:val="0"/>
        <w:snapToGrid/>
        <w:spacing w:line="500" w:lineRule="exact"/>
        <w:ind w:firstLine="363"/>
        <w:textAlignment w:val="auto"/>
        <w:rPr>
          <w:rFonts w:hAnsi="宋体" w:cs="宋体"/>
          <w:kern w:val="0"/>
          <w:sz w:val="28"/>
          <w:szCs w:val="28"/>
        </w:rPr>
      </w:pPr>
      <w:r>
        <w:rPr>
          <w:rFonts w:hint="eastAsia" w:hAnsi="宋体" w:cs="宋体"/>
        </w:rPr>
        <w:t>25.</w:t>
      </w:r>
      <w:r>
        <w:rPr>
          <w:rFonts w:hint="eastAsia" w:hAnsi="宋体" w:cs="宋体"/>
          <w:lang w:val="en-US" w:eastAsia="zh-CN"/>
        </w:rPr>
        <w:t>6</w:t>
      </w:r>
      <w:r>
        <w:rPr>
          <w:rFonts w:hint="eastAsia" w:hAnsi="宋体" w:cs="宋体"/>
        </w:rPr>
        <w:t xml:space="preserve">  中标供应商因不可抗力或者自身原因不能履行政府采购合同的，如仍在投标有效期内，采购人可以与排位在中标供应商之后第一位的中标候选供应商签订政府采购合同，以此类推。</w:t>
      </w:r>
    </w:p>
    <w:p>
      <w:pPr>
        <w:pStyle w:val="6"/>
        <w:keepNext w:val="0"/>
        <w:keepLines w:val="0"/>
        <w:pageBreakBefore w:val="0"/>
        <w:widowControl w:val="0"/>
        <w:kinsoku/>
        <w:wordWrap/>
        <w:overflowPunct/>
        <w:topLinePunct w:val="0"/>
        <w:autoSpaceDE/>
        <w:autoSpaceDN/>
        <w:bidi w:val="0"/>
        <w:adjustRightInd/>
        <w:snapToGrid/>
        <w:spacing w:line="500" w:lineRule="exact"/>
        <w:ind w:firstLine="363"/>
        <w:textAlignment w:val="auto"/>
        <w:rPr>
          <w:rFonts w:hint="eastAsia" w:hAnsi="宋体" w:cs="宋体"/>
          <w:b/>
          <w:bCs/>
        </w:rPr>
      </w:pPr>
      <w:r>
        <w:rPr>
          <w:rFonts w:hint="eastAsia" w:hAnsi="宋体" w:cs="宋体"/>
          <w:b/>
          <w:bCs/>
        </w:rPr>
        <w:t>26、 履约保证金：</w:t>
      </w:r>
      <w:bookmarkStart w:id="48" w:name="_Toc27549"/>
    </w:p>
    <w:p>
      <w:pPr>
        <w:pStyle w:val="6"/>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2"/>
          <w:sz w:val="21"/>
          <w:szCs w:val="24"/>
          <w:lang w:val="en-US" w:eastAsia="zh-CN" w:bidi="ar-SA"/>
        </w:rPr>
      </w:pPr>
      <w:r>
        <w:rPr>
          <w:rFonts w:hint="eastAsia" w:hAnsi="宋体" w:cs="宋体"/>
          <w:kern w:val="2"/>
          <w:sz w:val="21"/>
          <w:szCs w:val="24"/>
          <w:lang w:val="en-US" w:eastAsia="zh-CN" w:bidi="ar-SA"/>
        </w:rPr>
        <w:t>无</w:t>
      </w:r>
      <w:r>
        <w:rPr>
          <w:rFonts w:hint="eastAsia" w:ascii="宋体" w:hAnsi="宋体" w:eastAsia="宋体" w:cs="宋体"/>
          <w:kern w:val="2"/>
          <w:sz w:val="21"/>
          <w:szCs w:val="24"/>
          <w:lang w:val="en-US" w:eastAsia="zh-CN" w:bidi="ar-SA"/>
        </w:rPr>
        <w:t>。</w:t>
      </w:r>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int="eastAsia" w:hAnsi="宋体" w:cs="宋体"/>
          <w:b/>
          <w:sz w:val="30"/>
          <w:szCs w:val="30"/>
        </w:rPr>
      </w:pPr>
    </w:p>
    <w:p>
      <w:pPr>
        <w:pStyle w:val="6"/>
        <w:keepNext w:val="0"/>
        <w:keepLines w:val="0"/>
        <w:pageBreakBefore w:val="0"/>
        <w:kinsoku/>
        <w:wordWrap/>
        <w:overflowPunct/>
        <w:topLinePunct w:val="0"/>
        <w:autoSpaceDE/>
        <w:autoSpaceDN/>
        <w:bidi w:val="0"/>
        <w:snapToGrid/>
        <w:spacing w:line="500" w:lineRule="exact"/>
        <w:jc w:val="center"/>
        <w:textAlignment w:val="auto"/>
        <w:outlineLvl w:val="1"/>
        <w:rPr>
          <w:rFonts w:hAnsi="宋体" w:cs="宋体"/>
          <w:b/>
          <w:sz w:val="30"/>
          <w:szCs w:val="30"/>
        </w:rPr>
      </w:pPr>
      <w:r>
        <w:rPr>
          <w:rFonts w:hint="eastAsia" w:hAnsi="宋体" w:cs="宋体"/>
          <w:b/>
          <w:sz w:val="30"/>
          <w:szCs w:val="30"/>
        </w:rPr>
        <w:t>七    其他事项</w:t>
      </w:r>
      <w:bookmarkEnd w:id="48"/>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27.  解释权</w:t>
      </w:r>
    </w:p>
    <w:p>
      <w:pPr>
        <w:pStyle w:val="6"/>
        <w:keepNext w:val="0"/>
        <w:keepLines w:val="0"/>
        <w:pageBreakBefore w:val="0"/>
        <w:kinsoku/>
        <w:wordWrap/>
        <w:overflowPunct/>
        <w:topLinePunct w:val="0"/>
        <w:autoSpaceDE/>
        <w:autoSpaceDN/>
        <w:bidi w:val="0"/>
        <w:snapToGrid/>
        <w:spacing w:line="500" w:lineRule="exact"/>
        <w:ind w:firstLine="360"/>
        <w:jc w:val="left"/>
        <w:textAlignment w:val="auto"/>
        <w:rPr>
          <w:rFonts w:hAnsi="宋体" w:cs="宋体"/>
        </w:rPr>
      </w:pPr>
      <w:r>
        <w:rPr>
          <w:rFonts w:hint="eastAsia" w:hAnsi="宋体" w:cs="宋体"/>
        </w:rPr>
        <w:t>27.1  本招标文件根据《中华人民共和国政府采购法》、《政府采购货物和服务招标投标管理办法》及相关法律法规编制，解释权属采购代理机构。</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28.有关事宜</w:t>
      </w:r>
    </w:p>
    <w:p>
      <w:pPr>
        <w:pStyle w:val="6"/>
        <w:keepNext w:val="0"/>
        <w:keepLines w:val="0"/>
        <w:pageBreakBefore w:val="0"/>
        <w:kinsoku/>
        <w:wordWrap/>
        <w:overflowPunct/>
        <w:topLinePunct w:val="0"/>
        <w:autoSpaceDE/>
        <w:autoSpaceDN/>
        <w:bidi w:val="0"/>
        <w:snapToGrid/>
        <w:spacing w:line="500" w:lineRule="exact"/>
        <w:ind w:firstLine="420"/>
        <w:textAlignment w:val="auto"/>
        <w:rPr>
          <w:rFonts w:hAnsi="宋体" w:cs="宋体"/>
        </w:rPr>
      </w:pPr>
      <w:r>
        <w:rPr>
          <w:rFonts w:hint="eastAsia" w:hAnsi="宋体" w:cs="宋体"/>
        </w:rPr>
        <w:t>28.1所有与本条件书有关的函电请按下列通讯地址联系：</w:t>
      </w:r>
    </w:p>
    <w:p>
      <w:pPr>
        <w:keepNext w:val="0"/>
        <w:keepLines w:val="0"/>
        <w:pageBreakBefore w:val="0"/>
        <w:kinsoku/>
        <w:wordWrap/>
        <w:overflowPunct/>
        <w:topLinePunct w:val="0"/>
        <w:autoSpaceDE/>
        <w:autoSpaceDN/>
        <w:bidi w:val="0"/>
        <w:snapToGrid/>
        <w:spacing w:line="500" w:lineRule="exact"/>
        <w:ind w:firstLine="420" w:firstLineChars="200"/>
        <w:textAlignment w:val="auto"/>
        <w:rPr>
          <w:rFonts w:ascii="宋体" w:hAnsi="宋体" w:cs="宋体"/>
        </w:rPr>
      </w:pPr>
      <w:r>
        <w:rPr>
          <w:rFonts w:hint="eastAsia" w:hAnsi="宋体" w:cs="宋体"/>
          <w:b w:val="0"/>
          <w:bCs w:val="0"/>
          <w:lang w:eastAsia="zh-CN"/>
        </w:rPr>
        <w:t>广西大年傅招标咨询有限公司</w:t>
      </w:r>
      <w:r>
        <w:rPr>
          <w:rFonts w:hint="eastAsia" w:ascii="宋体" w:hAnsi="宋体" w:cs="宋体"/>
        </w:rPr>
        <w:t>邮政编码：537</w:t>
      </w:r>
      <w:r>
        <w:rPr>
          <w:rFonts w:hint="eastAsia" w:ascii="宋体" w:hAnsi="宋体" w:cs="宋体"/>
          <w:lang w:val="en-US" w:eastAsia="zh-CN"/>
        </w:rPr>
        <w:t>4</w:t>
      </w:r>
      <w:r>
        <w:rPr>
          <w:rFonts w:hint="eastAsia" w:ascii="宋体" w:hAnsi="宋体" w:cs="宋体"/>
        </w:rPr>
        <w:t xml:space="preserve">00                                     </w:t>
      </w:r>
    </w:p>
    <w:p>
      <w:pPr>
        <w:keepNext w:val="0"/>
        <w:keepLines w:val="0"/>
        <w:pageBreakBefore w:val="0"/>
        <w:kinsoku/>
        <w:wordWrap/>
        <w:overflowPunct/>
        <w:topLinePunct w:val="0"/>
        <w:autoSpaceDE/>
        <w:autoSpaceDN/>
        <w:bidi w:val="0"/>
        <w:snapToGrid/>
        <w:spacing w:line="500" w:lineRule="exact"/>
        <w:ind w:firstLine="420" w:firstLineChars="200"/>
        <w:textAlignment w:val="auto"/>
        <w:rPr>
          <w:rFonts w:hint="eastAsia" w:ascii="宋体" w:hAnsi="宋体" w:cs="宋体"/>
          <w:lang w:eastAsia="zh-CN"/>
        </w:rPr>
      </w:pPr>
      <w:r>
        <w:rPr>
          <w:rFonts w:hint="eastAsia" w:ascii="宋体" w:hAnsi="宋体" w:cs="宋体"/>
        </w:rPr>
        <w:t>通讯地址：</w:t>
      </w:r>
      <w:r>
        <w:rPr>
          <w:rFonts w:hint="eastAsia" w:ascii="宋体" w:hAnsi="宋体" w:cs="宋体"/>
          <w:lang w:eastAsia="zh-CN"/>
        </w:rPr>
        <w:t>北流市南园一路一里58号</w:t>
      </w:r>
    </w:p>
    <w:p>
      <w:pPr>
        <w:keepNext w:val="0"/>
        <w:keepLines w:val="0"/>
        <w:pageBreakBefore w:val="0"/>
        <w:kinsoku/>
        <w:wordWrap/>
        <w:overflowPunct/>
        <w:topLinePunct w:val="0"/>
        <w:autoSpaceDE/>
        <w:autoSpaceDN/>
        <w:bidi w:val="0"/>
        <w:snapToGrid/>
        <w:spacing w:line="500" w:lineRule="exact"/>
        <w:ind w:firstLine="420" w:firstLineChars="200"/>
        <w:textAlignment w:val="auto"/>
        <w:rPr>
          <w:rFonts w:ascii="宋体" w:hAnsi="宋体" w:cs="宋体"/>
        </w:rPr>
      </w:pPr>
      <w:r>
        <w:rPr>
          <w:rFonts w:hint="eastAsia" w:ascii="宋体" w:hAnsi="宋体" w:cs="宋体"/>
        </w:rPr>
        <w:t>联系人：</w:t>
      </w:r>
      <w:r>
        <w:rPr>
          <w:rFonts w:hint="eastAsia" w:ascii="宋体" w:hAnsi="宋体" w:cs="宋体"/>
          <w:lang w:eastAsia="zh-CN"/>
        </w:rPr>
        <w:t>何诗新</w:t>
      </w:r>
      <w:r>
        <w:rPr>
          <w:rFonts w:hint="eastAsia" w:ascii="宋体" w:hAnsi="宋体" w:cs="宋体"/>
        </w:rPr>
        <w:t xml:space="preserve">      联系电话：0775-</w:t>
      </w:r>
      <w:r>
        <w:rPr>
          <w:rFonts w:hint="eastAsia" w:ascii="宋体" w:hAnsi="宋体" w:cs="宋体"/>
          <w:lang w:val="en-US" w:eastAsia="zh-CN"/>
        </w:rPr>
        <w:t>6221278</w:t>
      </w:r>
      <w:r>
        <w:rPr>
          <w:rFonts w:hint="eastAsia" w:ascii="宋体" w:hAnsi="宋体" w:cs="宋体"/>
        </w:rPr>
        <w:t xml:space="preserve">    </w:t>
      </w:r>
    </w:p>
    <w:p>
      <w:pPr>
        <w:keepNext w:val="0"/>
        <w:keepLines w:val="0"/>
        <w:pageBreakBefore w:val="0"/>
        <w:kinsoku/>
        <w:wordWrap/>
        <w:overflowPunct/>
        <w:topLinePunct w:val="0"/>
        <w:autoSpaceDE/>
        <w:autoSpaceDN/>
        <w:bidi w:val="0"/>
        <w:snapToGrid/>
        <w:spacing w:line="500" w:lineRule="exact"/>
        <w:ind w:firstLine="420" w:firstLineChars="200"/>
        <w:textAlignment w:val="auto"/>
        <w:rPr>
          <w:rFonts w:ascii="宋体" w:hAnsi="宋体" w:cs="宋体"/>
          <w:bCs/>
          <w:szCs w:val="21"/>
        </w:rPr>
      </w:pPr>
      <w:r>
        <w:rPr>
          <w:rFonts w:hint="eastAsia" w:ascii="宋体" w:hAnsi="宋体"/>
          <w:lang w:eastAsia="zh-CN"/>
        </w:rPr>
        <w:t>北流市财政局</w:t>
      </w:r>
      <w:r>
        <w:rPr>
          <w:rFonts w:hint="eastAsia" w:ascii="宋体" w:hAnsi="宋体" w:cs="宋体"/>
          <w:bCs/>
          <w:szCs w:val="21"/>
        </w:rPr>
        <w:t>电话：0775-8331612</w:t>
      </w:r>
    </w:p>
    <w:p>
      <w:pPr>
        <w:pStyle w:val="6"/>
        <w:keepNext w:val="0"/>
        <w:keepLines w:val="0"/>
        <w:pageBreakBefore w:val="0"/>
        <w:kinsoku/>
        <w:wordWrap/>
        <w:overflowPunct/>
        <w:topLinePunct w:val="0"/>
        <w:autoSpaceDE/>
        <w:autoSpaceDN/>
        <w:bidi w:val="0"/>
        <w:snapToGrid/>
        <w:spacing w:line="500" w:lineRule="exact"/>
        <w:textAlignment w:val="auto"/>
        <w:rPr>
          <w:rFonts w:hAnsi="宋体" w:cs="宋体"/>
          <w:bCs/>
          <w:sz w:val="24"/>
        </w:rPr>
      </w:pPr>
      <w:r>
        <w:rPr>
          <w:rFonts w:hint="eastAsia" w:hAnsi="宋体" w:cs="宋体"/>
          <w:bCs/>
          <w:sz w:val="24"/>
        </w:rPr>
        <w:t>29.  需要补充的其他内容</w:t>
      </w:r>
    </w:p>
    <w:p>
      <w:pPr>
        <w:pStyle w:val="6"/>
        <w:keepNext w:val="0"/>
        <w:keepLines w:val="0"/>
        <w:pageBreakBefore w:val="0"/>
        <w:kinsoku/>
        <w:wordWrap/>
        <w:overflowPunct/>
        <w:topLinePunct w:val="0"/>
        <w:autoSpaceDE/>
        <w:autoSpaceDN/>
        <w:bidi w:val="0"/>
        <w:snapToGrid/>
        <w:spacing w:line="500" w:lineRule="exact"/>
        <w:ind w:firstLine="420"/>
        <w:textAlignment w:val="auto"/>
        <w:rPr>
          <w:rFonts w:hint="eastAsia" w:hAnsi="宋体" w:cs="宋体"/>
        </w:rPr>
      </w:pPr>
      <w:r>
        <w:rPr>
          <w:rFonts w:hint="eastAsia" w:hAnsi="宋体" w:cs="宋体"/>
        </w:rPr>
        <w:t>29.1  需要补充的其他内容：见投标人须知前附表。</w:t>
      </w:r>
      <w:bookmarkStart w:id="49" w:name="_Toc8335"/>
    </w:p>
    <w:p>
      <w:pPr>
        <w:pStyle w:val="6"/>
        <w:spacing w:line="400" w:lineRule="exact"/>
        <w:ind w:firstLine="420"/>
        <w:rPr>
          <w:rFonts w:hint="eastAsia" w:hAnsi="宋体" w:cs="宋体"/>
        </w:rPr>
      </w:pPr>
    </w:p>
    <w:p>
      <w:pPr>
        <w:pStyle w:val="6"/>
        <w:spacing w:line="400" w:lineRule="exact"/>
        <w:ind w:firstLine="420"/>
        <w:rPr>
          <w:rFonts w:hint="eastAsia" w:hAnsi="宋体" w:cs="宋体"/>
        </w:rPr>
      </w:pPr>
    </w:p>
    <w:p>
      <w:pPr>
        <w:pStyle w:val="6"/>
        <w:spacing w:line="400" w:lineRule="exact"/>
        <w:ind w:firstLine="420"/>
        <w:rPr>
          <w:rFonts w:hint="eastAsia" w:hAnsi="宋体" w:cs="宋体"/>
        </w:rPr>
      </w:pPr>
    </w:p>
    <w:bookmarkEnd w:id="12"/>
    <w:bookmarkEnd w:id="13"/>
    <w:bookmarkEnd w:id="14"/>
    <w:bookmarkEnd w:id="15"/>
    <w:bookmarkEnd w:id="49"/>
    <w:p>
      <w:pPr>
        <w:pStyle w:val="6"/>
        <w:numPr>
          <w:ilvl w:val="0"/>
          <w:numId w:val="3"/>
        </w:numPr>
        <w:spacing w:line="460" w:lineRule="exact"/>
        <w:ind w:firstLine="2530" w:firstLineChars="700"/>
        <w:outlineLvl w:val="0"/>
        <w:rPr>
          <w:rFonts w:hAnsi="宋体" w:cs="宋体"/>
          <w:b/>
          <w:sz w:val="36"/>
        </w:rPr>
      </w:pPr>
      <w:r>
        <w:rPr>
          <w:rFonts w:hint="eastAsia" w:hAnsi="宋体" w:cs="宋体"/>
          <w:b/>
          <w:sz w:val="36"/>
        </w:rPr>
        <w:t>项目要求及技术需求一览表</w:t>
      </w:r>
    </w:p>
    <w:p>
      <w:pPr>
        <w:pStyle w:val="5"/>
        <w:jc w:val="center"/>
        <w:rPr>
          <w:rFonts w:hint="eastAsia" w:ascii="宋体" w:hAnsi="宋体" w:cs="宋体"/>
          <w:b/>
          <w:sz w:val="36"/>
          <w:szCs w:val="36"/>
          <w:lang w:val="en-US" w:eastAsia="zh-CN"/>
        </w:rPr>
      </w:pPr>
      <w:bookmarkStart w:id="50" w:name="_Toc139967216"/>
      <w:bookmarkStart w:id="51" w:name="_Toc139966432"/>
      <w:bookmarkStart w:id="52" w:name="_Toc213206173"/>
      <w:bookmarkStart w:id="53" w:name="_Toc213325922"/>
    </w:p>
    <w:p>
      <w:pPr>
        <w:pStyle w:val="5"/>
        <w:jc w:val="center"/>
        <w:rPr>
          <w:rFonts w:hint="default" w:ascii="宋体" w:hAnsi="宋体" w:eastAsia="宋体" w:cs="宋体"/>
          <w:b/>
          <w:sz w:val="36"/>
          <w:szCs w:val="36"/>
          <w:lang w:val="en-US" w:eastAsia="zh-CN"/>
        </w:rPr>
      </w:pPr>
      <w:r>
        <w:rPr>
          <w:rFonts w:hint="eastAsia" w:ascii="宋体" w:hAnsi="宋体" w:cs="宋体"/>
          <w:b/>
          <w:sz w:val="36"/>
          <w:szCs w:val="36"/>
          <w:lang w:val="en-US" w:eastAsia="zh-CN"/>
        </w:rPr>
        <w:t>详见招标控制价</w:t>
      </w: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pStyle w:val="5"/>
        <w:jc w:val="both"/>
        <w:rPr>
          <w:rFonts w:ascii="宋体" w:hAnsi="宋体" w:cs="宋体"/>
          <w:b/>
          <w:sz w:val="36"/>
          <w:szCs w:val="36"/>
        </w:rPr>
      </w:pPr>
    </w:p>
    <w:p>
      <w:pPr>
        <w:widowControl/>
        <w:spacing w:line="520" w:lineRule="exact"/>
        <w:jc w:val="center"/>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widowControl/>
        <w:spacing w:line="520" w:lineRule="exact"/>
        <w:jc w:val="center"/>
        <w:rPr>
          <w:rFonts w:hint="eastAsia" w:ascii="宋体" w:hAnsi="宋体" w:cs="宋体"/>
          <w:b/>
          <w:color w:val="auto"/>
          <w:sz w:val="36"/>
          <w:szCs w:val="36"/>
        </w:rPr>
      </w:pPr>
    </w:p>
    <w:p>
      <w:pPr>
        <w:widowControl/>
        <w:spacing w:line="520" w:lineRule="exact"/>
        <w:jc w:val="center"/>
        <w:rPr>
          <w:rFonts w:hint="eastAsia" w:ascii="宋体" w:hAnsi="宋体" w:cs="宋体"/>
          <w:color w:val="auto"/>
          <w:u w:val="single"/>
        </w:rPr>
      </w:pPr>
      <w:r>
        <w:rPr>
          <w:rFonts w:hint="eastAsia" w:ascii="宋体" w:hAnsi="宋体" w:cs="宋体"/>
          <w:b/>
          <w:color w:val="auto"/>
          <w:sz w:val="36"/>
          <w:szCs w:val="36"/>
        </w:rPr>
        <w:t>第四章  合同条款及格式</w:t>
      </w:r>
    </w:p>
    <w:p>
      <w:pPr>
        <w:spacing w:line="360" w:lineRule="auto"/>
        <w:ind w:firstLine="880" w:firstLineChars="200"/>
        <w:rPr>
          <w:rFonts w:hint="eastAsia" w:ascii="宋体" w:hAnsi="宋体" w:cs="宋体"/>
          <w:color w:val="auto"/>
          <w:sz w:val="44"/>
        </w:rPr>
      </w:pPr>
    </w:p>
    <w:p>
      <w:pPr>
        <w:spacing w:line="360" w:lineRule="auto"/>
        <w:ind w:firstLine="880" w:firstLineChars="200"/>
        <w:rPr>
          <w:rFonts w:hint="eastAsia" w:ascii="宋体" w:hAnsi="宋体" w:cs="宋体"/>
          <w:color w:val="auto"/>
          <w:sz w:val="44"/>
        </w:rPr>
      </w:pPr>
    </w:p>
    <w:p>
      <w:pPr>
        <w:spacing w:line="360" w:lineRule="auto"/>
        <w:jc w:val="center"/>
        <w:rPr>
          <w:rFonts w:hint="eastAsia" w:ascii="宋体" w:hAnsi="宋体" w:cs="宋体"/>
          <w:b/>
          <w:bCs/>
          <w:color w:val="auto"/>
          <w:sz w:val="52"/>
        </w:rPr>
      </w:pPr>
      <w:r>
        <w:rPr>
          <w:rFonts w:hint="eastAsia" w:ascii="宋体" w:hAnsi="宋体" w:cs="宋体"/>
          <w:b/>
          <w:bCs/>
          <w:color w:val="auto"/>
          <w:sz w:val="52"/>
        </w:rPr>
        <w:t>XXX 采 购</w:t>
      </w:r>
    </w:p>
    <w:p>
      <w:pPr>
        <w:spacing w:line="360" w:lineRule="auto"/>
        <w:ind w:firstLine="420" w:firstLineChars="200"/>
        <w:rPr>
          <w:rFonts w:hint="eastAsia" w:ascii="宋体" w:hAnsi="宋体" w:cs="宋体"/>
          <w:color w:val="auto"/>
        </w:rPr>
      </w:pPr>
    </w:p>
    <w:p>
      <w:pPr>
        <w:spacing w:line="360" w:lineRule="auto"/>
        <w:ind w:firstLine="420" w:firstLineChars="200"/>
        <w:rPr>
          <w:rFonts w:hint="eastAsia" w:ascii="宋体" w:hAnsi="宋体" w:cs="宋体"/>
          <w:color w:val="auto"/>
        </w:rPr>
      </w:pPr>
      <w:r>
        <w:rPr>
          <w:rFonts w:hint="eastAsia" w:ascii="宋体" w:hAnsi="宋体" w:cs="宋体"/>
          <w:color w:val="auto"/>
        </w:rPr>
        <w:t xml:space="preserve">                                                 </w:t>
      </w:r>
    </w:p>
    <w:p>
      <w:pPr>
        <w:spacing w:line="360" w:lineRule="auto"/>
        <w:jc w:val="center"/>
        <w:rPr>
          <w:rFonts w:hint="eastAsia" w:ascii="宋体" w:hAnsi="宋体" w:cs="宋体"/>
          <w:b/>
          <w:bCs/>
          <w:color w:val="auto"/>
          <w:sz w:val="44"/>
        </w:rPr>
      </w:pPr>
      <w:r>
        <w:rPr>
          <w:rFonts w:hint="eastAsia" w:ascii="宋体" w:hAnsi="宋体" w:cs="宋体"/>
          <w:b/>
          <w:bCs/>
          <w:color w:val="auto"/>
          <w:sz w:val="44"/>
          <w:u w:val="single"/>
        </w:rPr>
        <w:t xml:space="preserve">         （项目名称）         </w:t>
      </w:r>
      <w:r>
        <w:rPr>
          <w:rFonts w:hint="eastAsia" w:ascii="宋体" w:hAnsi="宋体" w:cs="宋体"/>
          <w:b/>
          <w:bCs/>
          <w:color w:val="auto"/>
          <w:sz w:val="44"/>
        </w:rPr>
        <w:t>合同</w:t>
      </w:r>
    </w:p>
    <w:p>
      <w:pPr>
        <w:spacing w:line="360" w:lineRule="auto"/>
        <w:ind w:firstLine="3507" w:firstLineChars="794"/>
        <w:rPr>
          <w:rFonts w:hint="eastAsia" w:ascii="宋体" w:hAnsi="宋体" w:cs="宋体"/>
          <w:b/>
          <w:bCs/>
          <w:color w:val="auto"/>
          <w:sz w:val="44"/>
        </w:rPr>
      </w:pPr>
    </w:p>
    <w:p>
      <w:pPr>
        <w:spacing w:line="360" w:lineRule="auto"/>
        <w:jc w:val="center"/>
        <w:rPr>
          <w:rFonts w:hint="eastAsia" w:ascii="宋体" w:hAnsi="宋体" w:cs="宋体"/>
          <w:b/>
          <w:bCs/>
          <w:color w:val="auto"/>
          <w:sz w:val="44"/>
        </w:rPr>
      </w:pPr>
    </w:p>
    <w:p>
      <w:pPr>
        <w:rPr>
          <w:rFonts w:hint="eastAsia" w:ascii="宋体" w:hAnsi="宋体" w:cs="宋体"/>
          <w:b/>
          <w:color w:val="auto"/>
          <w:sz w:val="36"/>
          <w:szCs w:val="36"/>
          <w:u w:val="single"/>
        </w:rPr>
      </w:pPr>
      <w:r>
        <w:rPr>
          <w:rFonts w:hint="eastAsia" w:ascii="宋体" w:hAnsi="宋体" w:cs="宋体"/>
          <w:b/>
          <w:color w:val="auto"/>
          <w:sz w:val="36"/>
          <w:szCs w:val="36"/>
        </w:rPr>
        <w:t xml:space="preserve">             项目编号：</w:t>
      </w:r>
      <w:r>
        <w:rPr>
          <w:rFonts w:hint="eastAsia" w:ascii="宋体" w:hAnsi="宋体" w:cs="宋体"/>
          <w:b/>
          <w:color w:val="auto"/>
          <w:sz w:val="36"/>
          <w:szCs w:val="36"/>
          <w:u w:val="single"/>
        </w:rPr>
        <w:t xml:space="preserve">                 </w:t>
      </w:r>
    </w:p>
    <w:p>
      <w:pPr>
        <w:rPr>
          <w:rFonts w:hint="eastAsia" w:ascii="宋体" w:hAnsi="宋体" w:cs="宋体"/>
          <w:b/>
          <w:color w:val="auto"/>
          <w:sz w:val="36"/>
          <w:szCs w:val="36"/>
          <w:u w:val="single"/>
        </w:rPr>
      </w:pPr>
      <w:r>
        <w:rPr>
          <w:rFonts w:hint="eastAsia" w:ascii="宋体" w:hAnsi="宋体" w:cs="宋体"/>
          <w:b/>
          <w:color w:val="auto"/>
          <w:sz w:val="36"/>
          <w:szCs w:val="36"/>
        </w:rPr>
        <w:t xml:space="preserve">             </w:t>
      </w:r>
    </w:p>
    <w:p>
      <w:pPr>
        <w:spacing w:line="360" w:lineRule="auto"/>
        <w:ind w:firstLine="880" w:firstLineChars="200"/>
        <w:rPr>
          <w:rFonts w:hint="eastAsia" w:ascii="宋体" w:hAnsi="宋体" w:cs="宋体"/>
          <w:color w:val="auto"/>
          <w:sz w:val="44"/>
        </w:rPr>
      </w:pPr>
    </w:p>
    <w:p>
      <w:pPr>
        <w:spacing w:line="360" w:lineRule="auto"/>
        <w:rPr>
          <w:rFonts w:hint="eastAsia" w:ascii="宋体" w:hAnsi="宋体" w:cs="宋体"/>
          <w:color w:val="auto"/>
          <w:sz w:val="44"/>
        </w:rPr>
      </w:pPr>
    </w:p>
    <w:p>
      <w:pPr>
        <w:tabs>
          <w:tab w:val="left" w:pos="7200"/>
        </w:tabs>
        <w:spacing w:line="360" w:lineRule="auto"/>
        <w:ind w:firstLine="1438" w:firstLineChars="398"/>
        <w:rPr>
          <w:rFonts w:hint="eastAsia" w:ascii="宋体" w:hAnsi="宋体" w:cs="宋体"/>
          <w:b/>
          <w:color w:val="auto"/>
          <w:sz w:val="36"/>
          <w:szCs w:val="36"/>
          <w:u w:val="single"/>
        </w:rPr>
      </w:pPr>
      <w:r>
        <w:rPr>
          <w:rFonts w:hint="eastAsia" w:ascii="宋体" w:hAnsi="宋体" w:cs="宋体"/>
          <w:b/>
          <w:color w:val="auto"/>
          <w:sz w:val="36"/>
          <w:szCs w:val="36"/>
        </w:rPr>
        <w:t xml:space="preserve">     采购人：</w:t>
      </w:r>
      <w:r>
        <w:rPr>
          <w:rFonts w:hint="eastAsia" w:ascii="宋体" w:hAnsi="宋体" w:cs="宋体"/>
          <w:b/>
          <w:color w:val="auto"/>
          <w:sz w:val="36"/>
          <w:szCs w:val="36"/>
          <w:u w:val="single"/>
        </w:rPr>
        <w:t xml:space="preserve">                   </w:t>
      </w:r>
    </w:p>
    <w:p>
      <w:pPr>
        <w:tabs>
          <w:tab w:val="left" w:pos="7200"/>
        </w:tabs>
        <w:spacing w:line="360" w:lineRule="auto"/>
        <w:rPr>
          <w:rFonts w:hint="eastAsia" w:ascii="宋体" w:hAnsi="宋体" w:cs="宋体"/>
          <w:b/>
          <w:color w:val="auto"/>
          <w:sz w:val="36"/>
          <w:szCs w:val="36"/>
          <w:u w:val="single"/>
        </w:rPr>
      </w:pPr>
    </w:p>
    <w:p>
      <w:pPr>
        <w:tabs>
          <w:tab w:val="left" w:pos="7380"/>
        </w:tabs>
        <w:spacing w:line="360" w:lineRule="auto"/>
        <w:ind w:firstLine="1438" w:firstLineChars="398"/>
        <w:rPr>
          <w:rFonts w:hint="eastAsia" w:ascii="宋体" w:hAnsi="宋体" w:cs="宋体"/>
          <w:color w:val="auto"/>
        </w:rPr>
      </w:pPr>
      <w:r>
        <w:rPr>
          <w:rFonts w:hint="eastAsia" w:ascii="宋体" w:hAnsi="宋体" w:cs="宋体"/>
          <w:b/>
          <w:color w:val="auto"/>
          <w:sz w:val="36"/>
          <w:szCs w:val="36"/>
        </w:rPr>
        <w:t xml:space="preserve">     中标供应商：</w:t>
      </w:r>
      <w:r>
        <w:rPr>
          <w:rFonts w:hint="eastAsia" w:ascii="宋体" w:hAnsi="宋体" w:cs="宋体"/>
          <w:b/>
          <w:color w:val="auto"/>
          <w:sz w:val="36"/>
          <w:szCs w:val="36"/>
          <w:u w:val="single"/>
        </w:rPr>
        <w:t xml:space="preserve">               </w:t>
      </w:r>
      <w:r>
        <w:rPr>
          <w:rFonts w:hint="eastAsia" w:ascii="宋体" w:hAnsi="宋体" w:cs="宋体"/>
          <w:b/>
          <w:bCs/>
          <w:color w:val="auto"/>
          <w:sz w:val="44"/>
        </w:rPr>
        <w:t xml:space="preserve"> </w:t>
      </w:r>
    </w:p>
    <w:p>
      <w:pPr>
        <w:widowControl/>
        <w:jc w:val="left"/>
        <w:rPr>
          <w:rFonts w:ascii="宋体" w:hAnsi="宋体" w:cs="宋体"/>
        </w:rPr>
      </w:pPr>
    </w:p>
    <w:p>
      <w:pPr>
        <w:widowControl/>
        <w:jc w:val="left"/>
        <w:rPr>
          <w:rFonts w:ascii="宋体" w:hAnsi="宋体" w:cs="宋体"/>
        </w:rPr>
      </w:pPr>
    </w:p>
    <w:p>
      <w:pPr>
        <w:pStyle w:val="5"/>
      </w:pPr>
    </w:p>
    <w:p>
      <w:pPr>
        <w:widowControl/>
        <w:jc w:val="left"/>
        <w:rPr>
          <w:rFonts w:ascii="宋体" w:hAnsi="宋体" w:cs="宋体"/>
        </w:rPr>
      </w:pPr>
    </w:p>
    <w:p>
      <w:pPr>
        <w:jc w:val="center"/>
        <w:rPr>
          <w:rFonts w:ascii="宋体" w:hAnsi="宋体" w:cs="宋体"/>
          <w:b/>
          <w:sz w:val="36"/>
          <w:szCs w:val="36"/>
        </w:rPr>
      </w:pPr>
    </w:p>
    <w:p>
      <w:pPr>
        <w:pStyle w:val="5"/>
        <w:rPr>
          <w:rFonts w:ascii="宋体" w:hAnsi="宋体" w:cs="宋体"/>
          <w:b/>
          <w:sz w:val="36"/>
          <w:szCs w:val="36"/>
        </w:rPr>
      </w:pPr>
    </w:p>
    <w:p>
      <w:pPr>
        <w:pStyle w:val="5"/>
        <w:rPr>
          <w:rFonts w:ascii="宋体" w:hAnsi="宋体" w:cs="宋体"/>
          <w:b/>
          <w:sz w:val="36"/>
          <w:szCs w:val="36"/>
        </w:rPr>
      </w:pPr>
    </w:p>
    <w:p>
      <w:pPr>
        <w:pStyle w:val="5"/>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目  录</w:t>
      </w:r>
    </w:p>
    <w:p>
      <w:pPr>
        <w:tabs>
          <w:tab w:val="left" w:pos="1170"/>
        </w:tabs>
        <w:spacing w:line="360" w:lineRule="auto"/>
        <w:ind w:left="359" w:leftChars="171" w:firstLine="198" w:firstLineChars="71"/>
        <w:rPr>
          <w:rFonts w:ascii="宋体" w:hAnsi="宋体" w:cs="宋体"/>
          <w:sz w:val="28"/>
        </w:rPr>
      </w:pPr>
      <w:r>
        <w:rPr>
          <w:rFonts w:hint="eastAsia" w:ascii="宋体" w:hAnsi="宋体" w:cs="宋体"/>
          <w:sz w:val="28"/>
        </w:rPr>
        <w:tab/>
      </w:r>
    </w:p>
    <w:p>
      <w:pPr>
        <w:rPr>
          <w:rFonts w:ascii="宋体" w:hAnsi="宋体" w:cs="宋体"/>
          <w:b/>
          <w:sz w:val="30"/>
          <w:szCs w:val="30"/>
        </w:rPr>
      </w:pPr>
      <w:r>
        <w:rPr>
          <w:rFonts w:hint="eastAsia" w:ascii="宋体" w:hAnsi="宋体" w:cs="宋体"/>
          <w:b/>
          <w:sz w:val="30"/>
          <w:szCs w:val="30"/>
        </w:rPr>
        <w:t>一、政府采购合同书</w:t>
      </w:r>
    </w:p>
    <w:p>
      <w:pPr>
        <w:rPr>
          <w:rFonts w:ascii="宋体" w:hAnsi="宋体" w:cs="宋体"/>
          <w:b/>
          <w:sz w:val="30"/>
          <w:szCs w:val="30"/>
        </w:rPr>
      </w:pPr>
      <w:r>
        <w:rPr>
          <w:rFonts w:hint="eastAsia" w:ascii="宋体" w:hAnsi="宋体" w:cs="宋体"/>
          <w:b/>
          <w:sz w:val="30"/>
          <w:szCs w:val="30"/>
        </w:rPr>
        <w:t>二、合同附件</w:t>
      </w:r>
    </w:p>
    <w:p>
      <w:pPr>
        <w:ind w:firstLine="840" w:firstLineChars="300"/>
        <w:rPr>
          <w:rFonts w:hint="default" w:ascii="宋体" w:hAnsi="宋体" w:cs="宋体"/>
          <w:sz w:val="28"/>
          <w:lang w:val="en-US" w:eastAsia="zh-CN"/>
        </w:rPr>
      </w:pPr>
      <w:r>
        <w:rPr>
          <w:rFonts w:hint="eastAsia" w:ascii="宋体" w:hAnsi="宋体" w:cs="宋体"/>
          <w:sz w:val="28"/>
          <w:lang w:val="en-US" w:eastAsia="zh-CN"/>
        </w:rPr>
        <w:t>中标通知书</w:t>
      </w:r>
    </w:p>
    <w:p>
      <w:pPr>
        <w:ind w:firstLine="840" w:firstLineChars="300"/>
        <w:rPr>
          <w:rFonts w:hint="eastAsia" w:ascii="宋体" w:hAnsi="宋体" w:cs="宋体"/>
          <w:sz w:val="28"/>
          <w:lang w:val="en-US" w:eastAsia="zh-CN"/>
        </w:rPr>
      </w:pPr>
      <w:r>
        <w:rPr>
          <w:rFonts w:hint="eastAsia" w:ascii="宋体" w:hAnsi="宋体" w:cs="宋体"/>
          <w:sz w:val="28"/>
          <w:lang w:val="en-US" w:eastAsia="zh-CN"/>
        </w:rPr>
        <w:t>2、投标函；</w:t>
      </w:r>
    </w:p>
    <w:p>
      <w:pPr>
        <w:ind w:firstLine="840" w:firstLineChars="300"/>
        <w:rPr>
          <w:rFonts w:hint="eastAsia" w:ascii="宋体" w:hAnsi="宋体" w:cs="宋体"/>
          <w:sz w:val="28"/>
          <w:lang w:val="en-US" w:eastAsia="zh-CN"/>
        </w:rPr>
      </w:pPr>
      <w:r>
        <w:rPr>
          <w:rFonts w:hint="eastAsia" w:ascii="宋体" w:hAnsi="宋体" w:cs="宋体"/>
          <w:sz w:val="28"/>
          <w:lang w:val="en-US" w:eastAsia="zh-CN"/>
        </w:rPr>
        <w:t>3、已标价工程量清单；</w:t>
      </w:r>
    </w:p>
    <w:p>
      <w:pPr>
        <w:ind w:firstLine="840" w:firstLineChars="300"/>
        <w:rPr>
          <w:rFonts w:hint="eastAsia" w:ascii="宋体" w:hAnsi="宋体" w:cs="宋体"/>
          <w:sz w:val="28"/>
          <w:lang w:val="en-US" w:eastAsia="zh-CN"/>
        </w:rPr>
      </w:pPr>
      <w:r>
        <w:rPr>
          <w:rFonts w:hint="eastAsia" w:ascii="宋体" w:hAnsi="宋体" w:cs="宋体"/>
          <w:sz w:val="28"/>
          <w:lang w:val="en-US" w:eastAsia="zh-CN"/>
        </w:rPr>
        <w:t>4、项目实施方案；</w:t>
      </w:r>
    </w:p>
    <w:p>
      <w:pPr>
        <w:ind w:firstLine="840" w:firstLineChars="300"/>
        <w:rPr>
          <w:rFonts w:hint="eastAsia" w:ascii="宋体" w:hAnsi="宋体" w:cs="宋体"/>
          <w:sz w:val="28"/>
          <w:lang w:val="en-US" w:eastAsia="zh-CN"/>
        </w:rPr>
      </w:pPr>
      <w:r>
        <w:rPr>
          <w:rFonts w:hint="eastAsia" w:ascii="宋体" w:hAnsi="宋体" w:cs="宋体"/>
          <w:sz w:val="28"/>
          <w:lang w:val="en-US" w:eastAsia="zh-CN"/>
        </w:rPr>
        <w:t>5、技术规格偏离表；</w:t>
      </w:r>
    </w:p>
    <w:p>
      <w:pPr>
        <w:ind w:firstLine="840" w:firstLineChars="300"/>
        <w:rPr>
          <w:rFonts w:hint="eastAsia" w:ascii="宋体" w:hAnsi="宋体" w:cs="宋体"/>
          <w:sz w:val="28"/>
          <w:lang w:val="en-US" w:eastAsia="zh-CN"/>
        </w:rPr>
      </w:pPr>
      <w:r>
        <w:rPr>
          <w:rFonts w:hint="eastAsia" w:ascii="宋体" w:hAnsi="宋体" w:cs="宋体"/>
          <w:sz w:val="28"/>
          <w:lang w:val="en-US" w:eastAsia="zh-CN"/>
        </w:rPr>
        <w:t>6、售后服务承诺；</w:t>
      </w:r>
    </w:p>
    <w:p>
      <w:pPr>
        <w:ind w:firstLine="840" w:firstLineChars="300"/>
        <w:rPr>
          <w:rFonts w:hint="eastAsia" w:ascii="宋体" w:hAnsi="宋体" w:cs="宋体"/>
          <w:b/>
          <w:bCs/>
          <w:color w:val="auto"/>
          <w:sz w:val="30"/>
          <w:szCs w:val="30"/>
        </w:rPr>
      </w:pPr>
      <w:r>
        <w:rPr>
          <w:rFonts w:hint="eastAsia" w:ascii="宋体" w:hAnsi="宋体" w:cs="宋体"/>
          <w:sz w:val="28"/>
          <w:lang w:val="en-US" w:eastAsia="zh-CN"/>
        </w:rPr>
        <w:br w:type="page"/>
      </w:r>
      <w:bookmarkEnd w:id="3"/>
      <w:bookmarkEnd w:id="4"/>
      <w:bookmarkEnd w:id="50"/>
      <w:bookmarkEnd w:id="51"/>
      <w:bookmarkEnd w:id="52"/>
      <w:bookmarkEnd w:id="53"/>
      <w:bookmarkStart w:id="54" w:name="_Toc213325924"/>
      <w:bookmarkStart w:id="55" w:name="_Toc213206175"/>
      <w:r>
        <w:rPr>
          <w:rFonts w:hint="eastAsia" w:ascii="宋体" w:hAnsi="宋体" w:cs="宋体"/>
          <w:b/>
          <w:color w:val="auto"/>
          <w:sz w:val="30"/>
          <w:szCs w:val="30"/>
        </w:rPr>
        <w:t>政府采购合同书</w:t>
      </w:r>
    </w:p>
    <w:p>
      <w:pPr>
        <w:pStyle w:val="6"/>
        <w:spacing w:line="340" w:lineRule="exact"/>
        <w:ind w:firstLine="4200" w:firstLineChars="2000"/>
        <w:rPr>
          <w:rFonts w:hint="eastAsia" w:hAnsi="宋体" w:cs="宋体"/>
          <w:bCs/>
          <w:color w:val="auto"/>
          <w:u w:val="single"/>
        </w:rPr>
      </w:pPr>
      <w:r>
        <w:rPr>
          <w:rFonts w:hint="eastAsia" w:hAnsi="宋体" w:cs="宋体"/>
          <w:color w:val="auto"/>
        </w:rPr>
        <w:t xml:space="preserve">                       合同编号：</w:t>
      </w:r>
      <w:r>
        <w:rPr>
          <w:rFonts w:hint="eastAsia" w:hAnsi="宋体" w:cs="宋体"/>
          <w:color w:val="auto"/>
          <w:u w:val="single"/>
        </w:rPr>
        <w:t xml:space="preserve">            </w:t>
      </w:r>
      <w:r>
        <w:rPr>
          <w:rFonts w:hint="eastAsia" w:hAnsi="宋体" w:cs="宋体"/>
          <w:color w:val="auto"/>
        </w:rPr>
        <w:t xml:space="preserve">  </w:t>
      </w:r>
    </w:p>
    <w:p>
      <w:pPr>
        <w:pStyle w:val="6"/>
        <w:spacing w:line="340" w:lineRule="exact"/>
        <w:rPr>
          <w:rFonts w:hint="eastAsia" w:hAnsi="宋体" w:cs="宋体"/>
          <w:color w:val="auto"/>
        </w:rPr>
      </w:pPr>
    </w:p>
    <w:p>
      <w:pPr>
        <w:pStyle w:val="6"/>
        <w:spacing w:line="380" w:lineRule="exact"/>
        <w:rPr>
          <w:rFonts w:hint="eastAsia" w:hAnsi="宋体" w:cs="宋体"/>
          <w:color w:val="auto"/>
        </w:rPr>
      </w:pPr>
      <w:r>
        <w:rPr>
          <w:rFonts w:hint="eastAsia" w:hAnsi="宋体" w:cs="宋体"/>
          <w:color w:val="auto"/>
        </w:rPr>
        <w:t>项目名称：</w:t>
      </w:r>
      <w:r>
        <w:rPr>
          <w:rFonts w:hint="eastAsia" w:hAnsi="宋体" w:cs="宋体"/>
          <w:color w:val="auto"/>
          <w:u w:val="single"/>
        </w:rPr>
        <w:t xml:space="preserve">                                        </w:t>
      </w:r>
    </w:p>
    <w:p>
      <w:pPr>
        <w:pStyle w:val="6"/>
        <w:spacing w:line="380" w:lineRule="exact"/>
        <w:rPr>
          <w:rFonts w:hint="eastAsia" w:hAnsi="宋体" w:cs="宋体"/>
          <w:color w:val="auto"/>
        </w:rPr>
      </w:pPr>
      <w:r>
        <w:rPr>
          <w:rFonts w:hint="eastAsia" w:hAnsi="宋体" w:cs="宋体"/>
          <w:color w:val="auto"/>
        </w:rPr>
        <w:t>项目编号：</w:t>
      </w:r>
      <w:r>
        <w:rPr>
          <w:rFonts w:hint="eastAsia" w:hAnsi="宋体" w:cs="宋体"/>
          <w:color w:val="auto"/>
          <w:u w:val="single"/>
        </w:rPr>
        <w:t xml:space="preserve">                                        </w:t>
      </w:r>
    </w:p>
    <w:p>
      <w:pPr>
        <w:pStyle w:val="6"/>
        <w:spacing w:line="380" w:lineRule="exact"/>
        <w:rPr>
          <w:rFonts w:hint="eastAsia" w:hAnsi="宋体" w:cs="宋体"/>
          <w:color w:val="auto"/>
        </w:rPr>
      </w:pPr>
    </w:p>
    <w:p>
      <w:pPr>
        <w:pStyle w:val="6"/>
        <w:spacing w:line="380" w:lineRule="exact"/>
        <w:rPr>
          <w:rFonts w:hint="eastAsia" w:hAnsi="宋体" w:cs="宋体"/>
          <w:color w:val="auto"/>
        </w:rPr>
      </w:pPr>
      <w:r>
        <w:rPr>
          <w:rFonts w:hint="eastAsia" w:hAnsi="宋体" w:cs="宋体"/>
          <w:color w:val="auto"/>
        </w:rPr>
        <w:t>甲方（买方）：</w:t>
      </w:r>
      <w:r>
        <w:rPr>
          <w:rFonts w:hint="eastAsia" w:hAnsi="宋体" w:cs="宋体"/>
          <w:color w:val="auto"/>
          <w:u w:val="single"/>
        </w:rPr>
        <w:t xml:space="preserve">                                     </w:t>
      </w:r>
    </w:p>
    <w:p>
      <w:pPr>
        <w:pStyle w:val="6"/>
        <w:spacing w:line="380" w:lineRule="exact"/>
        <w:rPr>
          <w:rFonts w:hint="eastAsia" w:hAnsi="宋体" w:cs="宋体"/>
          <w:color w:val="auto"/>
        </w:rPr>
      </w:pPr>
      <w:r>
        <w:rPr>
          <w:rFonts w:hint="eastAsia" w:hAnsi="宋体" w:cs="宋体"/>
          <w:color w:val="auto"/>
        </w:rPr>
        <w:t>乙方（卖方）：</w:t>
      </w:r>
      <w:r>
        <w:rPr>
          <w:rFonts w:hint="eastAsia" w:hAnsi="宋体" w:cs="宋体"/>
          <w:color w:val="auto"/>
          <w:u w:val="single"/>
        </w:rPr>
        <w:t xml:space="preserve">                                     </w:t>
      </w:r>
    </w:p>
    <w:p>
      <w:pPr>
        <w:pStyle w:val="6"/>
        <w:spacing w:line="380" w:lineRule="exact"/>
        <w:rPr>
          <w:rFonts w:hint="eastAsia" w:hAnsi="宋体" w:cs="宋体"/>
          <w:b/>
          <w:color w:val="auto"/>
        </w:rPr>
      </w:pPr>
      <w:r>
        <w:rPr>
          <w:rFonts w:hint="eastAsia" w:hAnsi="宋体" w:cs="宋体"/>
          <w:b/>
          <w:color w:val="auto"/>
        </w:rPr>
        <w:t xml:space="preserve">    </w:t>
      </w:r>
    </w:p>
    <w:p>
      <w:pPr>
        <w:pStyle w:val="6"/>
        <w:spacing w:line="380" w:lineRule="exact"/>
        <w:rPr>
          <w:rFonts w:hint="eastAsia" w:hAnsi="宋体" w:cs="宋体"/>
          <w:b/>
          <w:color w:val="auto"/>
        </w:rPr>
      </w:pPr>
      <w:r>
        <w:rPr>
          <w:rFonts w:hint="eastAsia" w:hAnsi="宋体" w:cs="宋体"/>
          <w:color w:val="auto"/>
        </w:rPr>
        <w:t xml:space="preserve">    根据</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日政府采购项目的采购成交结果，甲方接受乙方对本项目的成交结果，甲、乙双方同意签署本合同（以下简称合同）。</w:t>
      </w:r>
    </w:p>
    <w:p>
      <w:pPr>
        <w:pStyle w:val="6"/>
        <w:spacing w:line="380" w:lineRule="exact"/>
        <w:rPr>
          <w:rFonts w:hint="eastAsia" w:hAnsi="宋体" w:cs="宋体"/>
          <w:b/>
          <w:bCs/>
          <w:color w:val="auto"/>
        </w:rPr>
      </w:pPr>
      <w:r>
        <w:rPr>
          <w:rFonts w:hint="eastAsia" w:hAnsi="宋体" w:cs="宋体"/>
          <w:b/>
          <w:bCs/>
          <w:color w:val="auto"/>
        </w:rPr>
        <w:t>1.  采购内容</w:t>
      </w:r>
    </w:p>
    <w:p>
      <w:pPr>
        <w:pStyle w:val="27"/>
        <w:spacing w:line="380" w:lineRule="exact"/>
        <w:ind w:firstLine="360"/>
        <w:rPr>
          <w:rFonts w:hint="eastAsia"/>
          <w:color w:val="auto"/>
        </w:rPr>
      </w:pPr>
      <w:r>
        <w:rPr>
          <w:rFonts w:hint="eastAsia"/>
          <w:color w:val="auto"/>
        </w:rPr>
        <w:t>1.1 货物名称：</w:t>
      </w:r>
      <w:r>
        <w:rPr>
          <w:rFonts w:hint="eastAsia"/>
          <w:color w:val="auto"/>
          <w:u w:val="single"/>
        </w:rPr>
        <w:t xml:space="preserve">                                  </w:t>
      </w:r>
      <w:r>
        <w:rPr>
          <w:rFonts w:hint="eastAsia"/>
          <w:color w:val="auto"/>
        </w:rPr>
        <w:t xml:space="preserve"> </w:t>
      </w:r>
    </w:p>
    <w:p>
      <w:pPr>
        <w:pStyle w:val="28"/>
        <w:spacing w:line="380" w:lineRule="exact"/>
        <w:ind w:firstLine="315"/>
        <w:rPr>
          <w:rFonts w:hint="eastAsia"/>
          <w:color w:val="auto"/>
          <w:u w:val="single"/>
        </w:rPr>
      </w:pPr>
      <w:r>
        <w:rPr>
          <w:rFonts w:hint="eastAsia"/>
          <w:color w:val="auto"/>
        </w:rPr>
        <w:t>1.2 数量（单位）：</w:t>
      </w:r>
      <w:r>
        <w:rPr>
          <w:rFonts w:hint="eastAsia"/>
          <w:color w:val="auto"/>
          <w:u w:val="single"/>
        </w:rPr>
        <w:t xml:space="preserve">                                  </w:t>
      </w:r>
    </w:p>
    <w:p>
      <w:pPr>
        <w:pStyle w:val="28"/>
        <w:spacing w:line="380" w:lineRule="exact"/>
        <w:ind w:firstLine="315"/>
        <w:rPr>
          <w:rFonts w:hint="eastAsia"/>
          <w:color w:val="auto"/>
        </w:rPr>
      </w:pPr>
      <w:r>
        <w:rPr>
          <w:rFonts w:hint="eastAsia"/>
          <w:color w:val="auto"/>
        </w:rPr>
        <w:t>1.3 品牌、厂家、型号、规格、配置：</w:t>
      </w:r>
      <w:r>
        <w:rPr>
          <w:rFonts w:hint="eastAsia"/>
          <w:color w:val="auto"/>
          <w:u w:val="single"/>
        </w:rPr>
        <w:t>详见合同附件中供货清单（供货清单与澄清函不一致的以澄清函为准）</w:t>
      </w:r>
    </w:p>
    <w:p>
      <w:pPr>
        <w:pStyle w:val="29"/>
        <w:spacing w:line="380" w:lineRule="exact"/>
        <w:rPr>
          <w:rFonts w:hint="eastAsia" w:ascii="宋体" w:hAnsi="宋体" w:cs="宋体"/>
          <w:color w:val="auto"/>
        </w:rPr>
      </w:pPr>
      <w:r>
        <w:rPr>
          <w:rFonts w:hint="eastAsia" w:ascii="宋体" w:hAnsi="宋体" w:cs="宋体"/>
          <w:color w:val="auto"/>
        </w:rPr>
        <w:t xml:space="preserve">   1.4 技术参数：</w:t>
      </w:r>
      <w:r>
        <w:rPr>
          <w:rFonts w:hint="eastAsia" w:ascii="宋体" w:hAnsi="宋体" w:cs="宋体"/>
          <w:color w:val="auto"/>
          <w:u w:val="single"/>
        </w:rPr>
        <w:t>详见合同附件中供货清单</w:t>
      </w:r>
    </w:p>
    <w:p>
      <w:pPr>
        <w:pStyle w:val="6"/>
        <w:spacing w:line="380" w:lineRule="exact"/>
        <w:rPr>
          <w:rFonts w:hint="eastAsia" w:hAnsi="宋体" w:cs="宋体"/>
          <w:b/>
          <w:bCs/>
          <w:color w:val="auto"/>
        </w:rPr>
      </w:pPr>
      <w:r>
        <w:rPr>
          <w:rFonts w:hint="eastAsia" w:hAnsi="宋体" w:cs="宋体"/>
          <w:b/>
          <w:bCs/>
          <w:color w:val="auto"/>
        </w:rPr>
        <w:t>2.  合同金额</w:t>
      </w:r>
    </w:p>
    <w:p>
      <w:pPr>
        <w:pStyle w:val="6"/>
        <w:spacing w:line="380" w:lineRule="exact"/>
        <w:ind w:left="2" w:firstLine="359" w:firstLineChars="171"/>
        <w:rPr>
          <w:rFonts w:hint="eastAsia" w:hAnsi="宋体" w:cs="宋体"/>
          <w:color w:val="auto"/>
        </w:rPr>
      </w:pPr>
      <w:r>
        <w:rPr>
          <w:rFonts w:hint="eastAsia" w:hAnsi="宋体" w:cs="宋体"/>
          <w:color w:val="auto"/>
        </w:rPr>
        <w:t>2.1 本合同金额为（大写）人民币</w:t>
      </w:r>
      <w:r>
        <w:rPr>
          <w:rFonts w:hint="eastAsia" w:hAnsi="宋体" w:cs="宋体"/>
          <w:color w:val="auto"/>
          <w:u w:val="single"/>
        </w:rPr>
        <w:t xml:space="preserve">　　　　　　   </w:t>
      </w:r>
      <w:r>
        <w:rPr>
          <w:rFonts w:hint="eastAsia" w:hAnsi="宋体" w:cs="宋体"/>
          <w:color w:val="auto"/>
        </w:rPr>
        <w:t>元（￥</w:t>
      </w:r>
      <w:r>
        <w:rPr>
          <w:rFonts w:hint="eastAsia" w:hAnsi="宋体" w:cs="宋体"/>
          <w:color w:val="auto"/>
          <w:u w:val="single"/>
        </w:rPr>
        <w:t>　　　　　　</w:t>
      </w:r>
      <w:r>
        <w:rPr>
          <w:rFonts w:hint="eastAsia" w:hAnsi="宋体" w:cs="宋体"/>
          <w:color w:val="auto"/>
        </w:rPr>
        <w:t>）。（详见投标报价表）</w:t>
      </w:r>
    </w:p>
    <w:p>
      <w:pPr>
        <w:pStyle w:val="6"/>
        <w:tabs>
          <w:tab w:val="left" w:pos="5940"/>
        </w:tabs>
        <w:spacing w:line="380" w:lineRule="exact"/>
        <w:rPr>
          <w:rFonts w:hint="eastAsia" w:hAnsi="宋体" w:cs="宋体"/>
          <w:b/>
          <w:bCs/>
          <w:color w:val="auto"/>
        </w:rPr>
      </w:pPr>
      <w:r>
        <w:rPr>
          <w:rFonts w:hint="eastAsia" w:hAnsi="宋体" w:cs="宋体"/>
          <w:b/>
          <w:bCs/>
          <w:color w:val="auto"/>
        </w:rPr>
        <w:t>3.  交货要求</w:t>
      </w:r>
    </w:p>
    <w:p>
      <w:pPr>
        <w:pStyle w:val="6"/>
        <w:tabs>
          <w:tab w:val="left" w:pos="5220"/>
        </w:tabs>
        <w:spacing w:line="380" w:lineRule="exact"/>
        <w:ind w:firstLine="360"/>
        <w:rPr>
          <w:rFonts w:hint="eastAsia" w:hAnsi="宋体" w:cs="宋体"/>
          <w:bCs/>
          <w:color w:val="auto"/>
          <w:u w:val="single"/>
        </w:rPr>
      </w:pPr>
      <w:r>
        <w:rPr>
          <w:rFonts w:hint="eastAsia" w:hAnsi="宋体" w:cs="宋体"/>
          <w:bCs/>
          <w:color w:val="auto"/>
        </w:rPr>
        <w:t>3.1 交货期：</w:t>
      </w:r>
      <w:r>
        <w:rPr>
          <w:rFonts w:hint="eastAsia" w:hAnsi="宋体" w:cs="宋体"/>
          <w:color w:val="auto"/>
          <w:u w:val="single"/>
        </w:rPr>
        <w:t xml:space="preserve">                                    </w:t>
      </w:r>
    </w:p>
    <w:p>
      <w:pPr>
        <w:pStyle w:val="6"/>
        <w:spacing w:line="380" w:lineRule="exact"/>
        <w:ind w:firstLine="360"/>
        <w:rPr>
          <w:rFonts w:hint="eastAsia" w:hAnsi="宋体" w:cs="宋体"/>
          <w:bCs/>
          <w:color w:val="auto"/>
        </w:rPr>
      </w:pPr>
      <w:r>
        <w:rPr>
          <w:rFonts w:hint="eastAsia" w:hAnsi="宋体" w:cs="宋体"/>
          <w:bCs/>
          <w:color w:val="auto"/>
        </w:rPr>
        <w:t>3.2 交货地点：</w:t>
      </w:r>
      <w:r>
        <w:rPr>
          <w:rFonts w:hint="eastAsia" w:hAnsi="宋体" w:cs="宋体"/>
          <w:color w:val="auto"/>
          <w:u w:val="single"/>
        </w:rPr>
        <w:t xml:space="preserve">                                  </w:t>
      </w:r>
    </w:p>
    <w:p>
      <w:pPr>
        <w:pStyle w:val="6"/>
        <w:tabs>
          <w:tab w:val="left" w:pos="5220"/>
          <w:tab w:val="left" w:pos="6120"/>
        </w:tabs>
        <w:spacing w:line="380" w:lineRule="exact"/>
        <w:ind w:firstLine="360"/>
        <w:rPr>
          <w:rFonts w:hint="eastAsia" w:hAnsi="宋体" w:cs="宋体"/>
          <w:bCs/>
          <w:color w:val="auto"/>
        </w:rPr>
      </w:pPr>
      <w:r>
        <w:rPr>
          <w:rFonts w:hint="eastAsia" w:hAnsi="宋体" w:cs="宋体"/>
          <w:bCs/>
          <w:color w:val="auto"/>
        </w:rPr>
        <w:t>3.3 交货方式：</w:t>
      </w:r>
      <w:r>
        <w:rPr>
          <w:rFonts w:hint="eastAsia" w:hAnsi="宋体" w:cs="宋体"/>
          <w:color w:val="auto"/>
          <w:u w:val="single"/>
        </w:rPr>
        <w:t xml:space="preserve"> 免费运输到达</w:t>
      </w:r>
      <w:r>
        <w:rPr>
          <w:rFonts w:hint="eastAsia" w:hAnsi="宋体" w:cs="宋体"/>
          <w:bCs/>
          <w:color w:val="auto"/>
        </w:rPr>
        <w:t>交货地点</w:t>
      </w:r>
    </w:p>
    <w:p>
      <w:pPr>
        <w:pStyle w:val="6"/>
        <w:spacing w:line="380" w:lineRule="exact"/>
        <w:ind w:firstLine="360"/>
        <w:rPr>
          <w:rFonts w:hAnsi="宋体" w:cs="宋体"/>
          <w:b/>
        </w:rPr>
      </w:pPr>
      <w:r>
        <w:rPr>
          <w:rFonts w:hint="eastAsia" w:hAnsi="宋体" w:cs="宋体"/>
          <w:bCs/>
          <w:color w:val="auto"/>
        </w:rPr>
        <w:t xml:space="preserve">3.4 </w:t>
      </w:r>
      <w:r>
        <w:rPr>
          <w:rFonts w:hint="eastAsia" w:hAnsi="宋体" w:cs="宋体"/>
          <w:color w:val="auto"/>
        </w:rPr>
        <w:t>乙方必须按投标文件承诺的技术参数、性能要求、质量标准等向甲方提供全新、完整、未经使用的货物。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
          <w:bCs/>
        </w:rPr>
      </w:pPr>
      <w:r>
        <w:rPr>
          <w:rFonts w:hint="eastAsia" w:hAnsi="宋体" w:cs="宋体"/>
          <w:b/>
          <w:bCs/>
        </w:rPr>
        <w:t>4.  履约担保金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4.1履约保证金的形式：</w:t>
      </w:r>
      <w:r>
        <w:rPr>
          <w:rFonts w:hint="eastAsia" w:ascii="宋体" w:hAnsi="宋体" w:eastAsia="宋体" w:cs="宋体"/>
          <w:kern w:val="2"/>
          <w:sz w:val="21"/>
          <w:szCs w:val="24"/>
          <w:u w:val="single"/>
          <w:lang w:val="en-US" w:eastAsia="zh-CN" w:bidi="ar-SA"/>
        </w:rPr>
        <w:t xml:space="preserve">           </w:t>
      </w:r>
      <w:r>
        <w:rPr>
          <w:rFonts w:hint="eastAsia" w:ascii="宋体" w:hAnsi="宋体" w:eastAsia="宋体" w:cs="宋体"/>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4.2履约保证金的金额：</w:t>
      </w:r>
      <w:r>
        <w:rPr>
          <w:rFonts w:hint="eastAsia" w:ascii="宋体" w:hAnsi="宋体" w:cs="宋体"/>
          <w:kern w:val="2"/>
          <w:sz w:val="21"/>
          <w:szCs w:val="24"/>
          <w:u w:val="single"/>
          <w:lang w:val="en-US" w:eastAsia="zh-CN" w:bidi="ar-SA"/>
        </w:rPr>
        <w:t>无</w:t>
      </w:r>
    </w:p>
    <w:p>
      <w:pPr>
        <w:pStyle w:val="6"/>
        <w:spacing w:line="380" w:lineRule="exact"/>
        <w:rPr>
          <w:rFonts w:hAnsi="宋体" w:cs="宋体"/>
          <w:b/>
          <w:bCs/>
        </w:rPr>
      </w:pPr>
      <w:r>
        <w:rPr>
          <w:rFonts w:hint="eastAsia" w:hAnsi="宋体" w:cs="宋体"/>
          <w:b/>
          <w:bCs/>
        </w:rPr>
        <w:t>5.  质量保证及售后服务</w:t>
      </w:r>
    </w:p>
    <w:p>
      <w:pPr>
        <w:pStyle w:val="6"/>
        <w:spacing w:line="380" w:lineRule="exact"/>
        <w:ind w:left="2" w:firstLine="359" w:firstLineChars="171"/>
        <w:rPr>
          <w:rFonts w:hAnsi="宋体" w:cs="宋体"/>
        </w:rPr>
      </w:pPr>
      <w:r>
        <w:rPr>
          <w:rFonts w:hint="eastAsia" w:hAnsi="宋体" w:cs="宋体"/>
        </w:rPr>
        <w:t>5.1 质量保证期</w:t>
      </w:r>
      <w:r>
        <w:rPr>
          <w:rFonts w:hint="eastAsia" w:hAnsi="宋体" w:cs="宋体"/>
          <w:u w:val="single"/>
          <w:lang w:val="en-US" w:eastAsia="zh-CN"/>
        </w:rPr>
        <w:t xml:space="preserve">      </w:t>
      </w:r>
      <w:r>
        <w:rPr>
          <w:rFonts w:hint="eastAsia" w:hAnsi="宋体" w:cs="宋体"/>
        </w:rPr>
        <w:t>年（自交货验收合格之日起计）。</w:t>
      </w:r>
    </w:p>
    <w:p>
      <w:pPr>
        <w:pStyle w:val="6"/>
        <w:spacing w:line="380" w:lineRule="exact"/>
        <w:ind w:left="2" w:firstLine="359" w:firstLineChars="171"/>
        <w:rPr>
          <w:rFonts w:hAnsi="宋体" w:cs="宋体"/>
        </w:rPr>
      </w:pPr>
      <w:r>
        <w:rPr>
          <w:rFonts w:hint="eastAsia" w:hAnsi="宋体" w:cs="宋体"/>
        </w:rPr>
        <w:t>5.2 质量保证金为中标金额的3%，具体为（大写）人民币</w:t>
      </w:r>
      <w:r>
        <w:rPr>
          <w:rFonts w:hint="eastAsia" w:hAnsi="宋体" w:cs="宋体"/>
          <w:u w:val="single"/>
        </w:rPr>
        <w:t xml:space="preserve">　　　　　　      </w:t>
      </w:r>
      <w:r>
        <w:rPr>
          <w:rFonts w:hint="eastAsia" w:hAnsi="宋体" w:cs="宋体"/>
        </w:rPr>
        <w:t>元（￥）。</w:t>
      </w:r>
    </w:p>
    <w:p>
      <w:pPr>
        <w:pStyle w:val="6"/>
        <w:spacing w:line="380" w:lineRule="exact"/>
        <w:ind w:firstLine="359" w:firstLineChars="171"/>
        <w:rPr>
          <w:rFonts w:hAnsi="宋体" w:cs="宋体"/>
        </w:rPr>
      </w:pPr>
      <w:r>
        <w:rPr>
          <w:rFonts w:hint="eastAsia" w:hAnsi="宋体" w:cs="宋体"/>
        </w:rPr>
        <w:t>5.3 质保期满后双方无异议，7个工作日内支付（无息）。</w:t>
      </w:r>
    </w:p>
    <w:p>
      <w:pPr>
        <w:pStyle w:val="6"/>
        <w:spacing w:line="380" w:lineRule="exact"/>
        <w:ind w:firstLine="359" w:firstLineChars="171"/>
        <w:rPr>
          <w:rFonts w:hAnsi="宋体" w:cs="宋体"/>
        </w:rPr>
      </w:pPr>
      <w:r>
        <w:rPr>
          <w:rFonts w:hint="eastAsia" w:hAnsi="宋体" w:cs="宋体"/>
        </w:rPr>
        <w:t>5.4 如乙方提供的货物在使用过程中发生质量问题，乙方接到甲方故障通知后应在</w:t>
      </w:r>
      <w:r>
        <w:rPr>
          <w:rFonts w:hint="eastAsia" w:hAnsi="宋体" w:cs="宋体"/>
          <w:u w:val="single"/>
        </w:rPr>
        <w:t xml:space="preserve"> 24   </w:t>
      </w:r>
      <w:r>
        <w:rPr>
          <w:rFonts w:hint="eastAsia" w:hAnsi="宋体" w:cs="宋体"/>
        </w:rPr>
        <w:t>小时内到达甲方指定现场，按国家及行业标准对故障进行及时处理。</w:t>
      </w:r>
    </w:p>
    <w:p>
      <w:pPr>
        <w:pStyle w:val="6"/>
        <w:spacing w:line="380" w:lineRule="exact"/>
        <w:ind w:firstLine="359" w:firstLineChars="171"/>
        <w:rPr>
          <w:rFonts w:hAnsi="宋体" w:cs="宋体"/>
        </w:rPr>
      </w:pPr>
      <w:r>
        <w:rPr>
          <w:rFonts w:hint="eastAsia" w:hAnsi="宋体" w:cs="宋体"/>
        </w:rPr>
        <w:t>5.5 乙方提供的货物在质量保证期内因货物本身的质量问题发生故障，乙方应负责免费更换。对达不到技术要求者，根据实际情况，经双方协商，可按以下办法处理：</w:t>
      </w:r>
    </w:p>
    <w:p>
      <w:pPr>
        <w:pStyle w:val="6"/>
        <w:spacing w:line="380" w:lineRule="exact"/>
        <w:ind w:firstLine="359" w:firstLineChars="171"/>
        <w:rPr>
          <w:rFonts w:hAnsi="宋体" w:cs="宋体"/>
        </w:rPr>
      </w:pPr>
      <w:r>
        <w:rPr>
          <w:rFonts w:hint="eastAsia" w:hAnsi="宋体" w:cs="宋体"/>
        </w:rPr>
        <w:t>（1）更换：由乙方承担所发生的全部费用；</w:t>
      </w:r>
    </w:p>
    <w:p>
      <w:pPr>
        <w:pStyle w:val="6"/>
        <w:spacing w:line="380" w:lineRule="exact"/>
        <w:ind w:firstLine="359" w:firstLineChars="171"/>
        <w:rPr>
          <w:rFonts w:hAnsi="宋体" w:cs="宋体"/>
        </w:rPr>
      </w:pPr>
      <w:r>
        <w:rPr>
          <w:rFonts w:hint="eastAsia" w:hAnsi="宋体" w:cs="宋体"/>
        </w:rPr>
        <w:t>（2）贬值处理：由甲乙双方合议定价；</w:t>
      </w:r>
    </w:p>
    <w:p>
      <w:pPr>
        <w:pStyle w:val="6"/>
        <w:spacing w:line="380" w:lineRule="exact"/>
        <w:ind w:firstLine="359" w:firstLineChars="171"/>
        <w:rPr>
          <w:rFonts w:hAnsi="宋体" w:cs="宋体"/>
        </w:rPr>
      </w:pPr>
      <w:r>
        <w:rPr>
          <w:rFonts w:hint="eastAsia" w:hAnsi="宋体" w:cs="宋体"/>
        </w:rPr>
        <w:t>（3）退货处理：乙方应退还甲方支付的合同款，同时应承担与该货物相关的直接费用（运输、保险、检验、合同款利息及银行手续费等）。</w:t>
      </w:r>
    </w:p>
    <w:p>
      <w:pPr>
        <w:pStyle w:val="6"/>
        <w:spacing w:line="380" w:lineRule="exact"/>
        <w:ind w:left="2" w:firstLine="360"/>
        <w:rPr>
          <w:rFonts w:hAnsi="宋体" w:cs="宋体"/>
          <w:b/>
        </w:rPr>
      </w:pPr>
      <w:r>
        <w:rPr>
          <w:rFonts w:hint="eastAsia" w:hAnsi="宋体" w:cs="宋体"/>
        </w:rPr>
        <w:t>5.6 在质量保证期内，乙方负责处理解决货物出现的质量及安全问题并承担一切费用，所有非故意性损坏以及正常使用范围内造成的损坏均要免费维修，因人为因素出现的故障不在免费保修范围内，但乙方也要积极帮助甲方人修理，并提供优惠价格的配件和服务。</w:t>
      </w:r>
    </w:p>
    <w:p>
      <w:pPr>
        <w:pStyle w:val="6"/>
        <w:spacing w:line="380" w:lineRule="exact"/>
        <w:ind w:left="2" w:firstLine="360"/>
        <w:rPr>
          <w:rFonts w:hint="eastAsia" w:hAnsi="宋体" w:cs="宋体"/>
          <w:b/>
        </w:rPr>
      </w:pPr>
      <w:r>
        <w:rPr>
          <w:rFonts w:hint="eastAsia" w:hAnsi="宋体" w:cs="宋体"/>
        </w:rPr>
        <w:t>5.7 超过质量保证期的货物，乙方提供终生维修、保养服务，指导和配合甲方对该设备开展全面质量管理工作，维修时只收部件成本费，不能价格垄断。如甲方需要，乙方应按国家批准的产品执行标准书要求，定期为甲方进行一次技术参数检验校准，费用由双方协商解决</w:t>
      </w:r>
      <w:r>
        <w:rPr>
          <w:rFonts w:hint="eastAsia" w:hAnsi="宋体" w:cs="宋体"/>
          <w:b/>
        </w:rPr>
        <w:t>。</w:t>
      </w:r>
    </w:p>
    <w:p>
      <w:pPr>
        <w:pStyle w:val="6"/>
        <w:spacing w:line="380" w:lineRule="exact"/>
        <w:ind w:left="2" w:firstLine="360"/>
        <w:rPr>
          <w:rFonts w:hAnsi="宋体" w:cs="宋体"/>
        </w:rPr>
      </w:pPr>
      <w:r>
        <w:rPr>
          <w:rFonts w:hint="eastAsia" w:hAnsi="宋体" w:cs="宋体"/>
        </w:rPr>
        <w:t>5.8 乙方随时优惠提供备品备件，优惠提供产品更新、改造服务。</w:t>
      </w:r>
    </w:p>
    <w:p>
      <w:pPr>
        <w:pStyle w:val="6"/>
        <w:spacing w:line="380" w:lineRule="exact"/>
        <w:ind w:firstLine="420" w:firstLineChars="200"/>
        <w:jc w:val="left"/>
        <w:rPr>
          <w:rFonts w:hint="eastAsia" w:hAnsi="宋体" w:eastAsia="宋体" w:cs="宋体"/>
          <w:u w:val="single"/>
          <w:lang w:eastAsia="zh-CN"/>
        </w:rPr>
      </w:pPr>
      <w:r>
        <w:rPr>
          <w:rFonts w:hint="eastAsia" w:hAnsi="宋体" w:cs="宋体"/>
        </w:rPr>
        <w:t>5.</w:t>
      </w:r>
      <w:r>
        <w:rPr>
          <w:rFonts w:hint="eastAsia" w:hAnsi="宋体" w:cs="宋体"/>
          <w:lang w:val="en-US" w:eastAsia="zh-CN"/>
        </w:rPr>
        <w:t>9</w:t>
      </w:r>
      <w:r>
        <w:rPr>
          <w:rFonts w:hint="eastAsia" w:hAnsi="宋体" w:cs="宋体"/>
        </w:rPr>
        <w:t>乙方保证产品符合合同和国家有关规定</w:t>
      </w:r>
      <w:r>
        <w:rPr>
          <w:rFonts w:hint="eastAsia" w:hAnsi="宋体" w:cs="宋体"/>
          <w:lang w:eastAsia="zh-CN"/>
        </w:rPr>
        <w:t>。</w:t>
      </w:r>
    </w:p>
    <w:p>
      <w:pPr>
        <w:pStyle w:val="6"/>
        <w:spacing w:line="380" w:lineRule="exact"/>
        <w:ind w:left="360" w:hanging="361" w:hangingChars="171"/>
        <w:rPr>
          <w:rFonts w:hAnsi="宋体" w:cs="宋体"/>
          <w:b/>
          <w:bCs/>
        </w:rPr>
      </w:pPr>
      <w:r>
        <w:rPr>
          <w:rFonts w:hint="eastAsia" w:hAnsi="宋体" w:cs="宋体"/>
          <w:b/>
          <w:bCs/>
        </w:rPr>
        <w:t>6.  合同款支付</w:t>
      </w:r>
    </w:p>
    <w:p>
      <w:pPr>
        <w:pStyle w:val="6"/>
        <w:spacing w:line="380" w:lineRule="exact"/>
        <w:ind w:firstLine="360"/>
        <w:rPr>
          <w:rFonts w:hAnsi="宋体"/>
          <w:b/>
          <w:bCs/>
          <w:szCs w:val="21"/>
        </w:rPr>
      </w:pPr>
      <w:r>
        <w:rPr>
          <w:rFonts w:hint="eastAsia" w:hAnsi="宋体"/>
          <w:b/>
          <w:bCs/>
          <w:color w:val="auto"/>
          <w:szCs w:val="21"/>
        </w:rPr>
        <w:t>自签订合同之日7个工作日内预付合同总金额的30%，室内空调设备及材料进场7个工作日内支付合同款的</w:t>
      </w:r>
      <w:r>
        <w:rPr>
          <w:rFonts w:hint="eastAsia" w:hAnsi="宋体"/>
          <w:b/>
          <w:bCs/>
          <w:color w:val="auto"/>
          <w:szCs w:val="21"/>
          <w:lang w:val="en-US" w:eastAsia="zh-CN"/>
        </w:rPr>
        <w:t>3</w:t>
      </w:r>
      <w:r>
        <w:rPr>
          <w:rFonts w:hint="eastAsia" w:hAnsi="宋体"/>
          <w:b/>
          <w:bCs/>
          <w:color w:val="auto"/>
          <w:szCs w:val="21"/>
        </w:rPr>
        <w:t>0%，室内安装完成（除不能施工外）后7个工作日内再付支付合同款的20%，空调主机设备进场后7个工作日内再付支付合同款的</w:t>
      </w:r>
      <w:r>
        <w:rPr>
          <w:rFonts w:hint="eastAsia" w:hAnsi="宋体"/>
          <w:b/>
          <w:bCs/>
          <w:color w:val="auto"/>
          <w:szCs w:val="21"/>
          <w:lang w:val="en-US" w:eastAsia="zh-CN"/>
        </w:rPr>
        <w:t>1</w:t>
      </w:r>
      <w:r>
        <w:rPr>
          <w:rFonts w:hint="eastAsia" w:hAnsi="宋体"/>
          <w:b/>
          <w:bCs/>
          <w:color w:val="auto"/>
          <w:szCs w:val="21"/>
        </w:rPr>
        <w:t>0%，</w:t>
      </w:r>
      <w:r>
        <w:rPr>
          <w:rFonts w:hint="eastAsia" w:hAnsi="宋体"/>
          <w:b/>
          <w:bCs/>
          <w:szCs w:val="21"/>
        </w:rPr>
        <w:t>货物安装调试完毕并验收合格后，在7个工作日内凭供应商开具的全额发票支付至合同款的97%，余3%为质保金，质保期满后双方无异议，7个工作日内支付（无息）。</w:t>
      </w:r>
    </w:p>
    <w:p>
      <w:pPr>
        <w:pStyle w:val="6"/>
        <w:spacing w:line="380" w:lineRule="exact"/>
        <w:ind w:firstLine="360"/>
        <w:rPr>
          <w:rFonts w:hAnsi="宋体" w:cs="宋体"/>
          <w:b/>
          <w:bCs/>
        </w:rPr>
      </w:pPr>
      <w:r>
        <w:rPr>
          <w:rFonts w:hint="eastAsia" w:hAnsi="宋体" w:cs="宋体"/>
        </w:rPr>
        <w:t>政府采购监督管理部门或有关部门在处理投诉事项期间，可以视具体情况书面通知招标人暂停采购活动</w:t>
      </w:r>
      <w:r>
        <w:rPr>
          <w:rFonts w:hint="eastAsia" w:hAnsi="宋体" w:cs="宋体"/>
          <w:bCs/>
        </w:rPr>
        <w:t>，并延期支付合同款。</w:t>
      </w:r>
    </w:p>
    <w:p>
      <w:pPr>
        <w:pStyle w:val="6"/>
        <w:spacing w:line="380" w:lineRule="exact"/>
        <w:ind w:left="360" w:hanging="361" w:hangingChars="171"/>
        <w:rPr>
          <w:rFonts w:hAnsi="宋体" w:cs="宋体"/>
          <w:b/>
        </w:rPr>
      </w:pPr>
      <w:r>
        <w:rPr>
          <w:rFonts w:hint="eastAsia" w:hAnsi="宋体" w:cs="宋体"/>
          <w:b/>
          <w:bCs/>
        </w:rPr>
        <w:t>7.  产权</w:t>
      </w:r>
    </w:p>
    <w:p>
      <w:pPr>
        <w:pStyle w:val="6"/>
        <w:spacing w:line="380" w:lineRule="exact"/>
        <w:ind w:left="2" w:firstLine="359" w:firstLineChars="171"/>
        <w:rPr>
          <w:rFonts w:hAnsi="宋体" w:cs="宋体"/>
          <w:bCs/>
        </w:rPr>
      </w:pPr>
      <w:r>
        <w:rPr>
          <w:rFonts w:hint="eastAsia" w:hAnsi="宋体" w:cs="宋体"/>
        </w:rPr>
        <w:t>7.1 乙方保证所提供的货物或其任何一部分均不会侵犯任何第三方的专利权、商标权或著作权</w:t>
      </w:r>
      <w:r>
        <w:rPr>
          <w:rFonts w:hint="eastAsia" w:hAnsi="宋体" w:cs="宋体"/>
          <w:bCs/>
        </w:rPr>
        <w:t>。</w:t>
      </w:r>
    </w:p>
    <w:p>
      <w:pPr>
        <w:pStyle w:val="6"/>
        <w:spacing w:line="380" w:lineRule="exact"/>
        <w:ind w:left="2" w:firstLine="359" w:firstLineChars="171"/>
        <w:rPr>
          <w:rFonts w:hAnsi="宋体" w:cs="宋体"/>
          <w:b/>
          <w:bCs/>
        </w:rPr>
      </w:pPr>
      <w:r>
        <w:rPr>
          <w:rFonts w:hint="eastAsia" w:hAnsi="宋体" w:cs="宋体"/>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6"/>
        <w:spacing w:line="380" w:lineRule="exact"/>
        <w:rPr>
          <w:rFonts w:hAnsi="宋体" w:cs="宋体"/>
          <w:b/>
          <w:bCs/>
        </w:rPr>
      </w:pPr>
      <w:r>
        <w:rPr>
          <w:rFonts w:hint="eastAsia" w:hAnsi="宋体" w:cs="宋体"/>
          <w:b/>
          <w:bCs/>
        </w:rPr>
        <w:t>8.  货物包装、发运及运输</w:t>
      </w:r>
    </w:p>
    <w:p>
      <w:pPr>
        <w:pStyle w:val="6"/>
        <w:tabs>
          <w:tab w:val="left" w:pos="0"/>
        </w:tabs>
        <w:spacing w:line="380" w:lineRule="exact"/>
        <w:ind w:firstLine="360"/>
        <w:rPr>
          <w:rFonts w:hAnsi="宋体" w:cs="宋体"/>
        </w:rPr>
      </w:pPr>
      <w:r>
        <w:rPr>
          <w:rFonts w:hint="eastAsia" w:hAnsi="宋体" w:cs="宋体"/>
        </w:rPr>
        <w:t>8.1 乙方应在货物发运前对其进行满足运输距离、防潮、防震、防锈和防破损装卸等要求包装，以保证货物安全运达甲方指定地点。</w:t>
      </w:r>
    </w:p>
    <w:p>
      <w:pPr>
        <w:pStyle w:val="6"/>
        <w:tabs>
          <w:tab w:val="left" w:pos="0"/>
        </w:tabs>
        <w:spacing w:line="380" w:lineRule="exact"/>
        <w:ind w:firstLine="360"/>
        <w:rPr>
          <w:rFonts w:hAnsi="宋体" w:cs="宋体"/>
        </w:rPr>
      </w:pPr>
      <w:r>
        <w:rPr>
          <w:rFonts w:hint="eastAsia" w:hAnsi="宋体" w:cs="宋体"/>
        </w:rPr>
        <w:t>8.2 使用说明书、质量检验证明书、保修单据、随配附件和工具以及清单一并附于货物内。</w:t>
      </w:r>
    </w:p>
    <w:p>
      <w:pPr>
        <w:pStyle w:val="6"/>
        <w:tabs>
          <w:tab w:val="left" w:pos="0"/>
        </w:tabs>
        <w:spacing w:line="380" w:lineRule="exact"/>
        <w:ind w:firstLine="360"/>
        <w:rPr>
          <w:rFonts w:hAnsi="宋体" w:cs="宋体"/>
        </w:rPr>
      </w:pPr>
      <w:r>
        <w:rPr>
          <w:rFonts w:hint="eastAsia" w:hAnsi="宋体" w:cs="宋体"/>
        </w:rPr>
        <w:t>8.3 乙方在货物发运手续办理完毕后24小时内或货到甲方48小时前通知甲方，以准备接货。</w:t>
      </w:r>
    </w:p>
    <w:p>
      <w:pPr>
        <w:pStyle w:val="6"/>
        <w:tabs>
          <w:tab w:val="left" w:pos="0"/>
        </w:tabs>
        <w:spacing w:line="380" w:lineRule="exact"/>
        <w:ind w:firstLine="360"/>
        <w:rPr>
          <w:rFonts w:hAnsi="宋体" w:cs="宋体"/>
        </w:rPr>
      </w:pPr>
      <w:r>
        <w:rPr>
          <w:rFonts w:hint="eastAsia" w:hAnsi="宋体" w:cs="宋体"/>
        </w:rPr>
        <w:t>8.4 货物在交付甲方前发生的风险均由乙方负责。</w:t>
      </w:r>
    </w:p>
    <w:p>
      <w:pPr>
        <w:pStyle w:val="6"/>
        <w:tabs>
          <w:tab w:val="left" w:pos="0"/>
        </w:tabs>
        <w:spacing w:line="380" w:lineRule="exact"/>
        <w:ind w:firstLine="360"/>
        <w:rPr>
          <w:rFonts w:hAnsi="宋体" w:cs="宋体"/>
        </w:rPr>
      </w:pPr>
      <w:r>
        <w:rPr>
          <w:rFonts w:hint="eastAsia" w:hAnsi="宋体" w:cs="宋体"/>
        </w:rPr>
        <w:t>8.5 货物在规定的交付期限内由乙方送达甲方指定的地点视为交付，货物到达时乙方应有业务员亲自到场通知甲方货物已送达，双方按数量验收交接签字。</w:t>
      </w:r>
    </w:p>
    <w:p>
      <w:pPr>
        <w:pStyle w:val="6"/>
        <w:spacing w:line="380" w:lineRule="exact"/>
        <w:rPr>
          <w:rFonts w:hAnsi="宋体" w:cs="宋体"/>
          <w:b/>
          <w:bCs/>
        </w:rPr>
      </w:pPr>
      <w:r>
        <w:rPr>
          <w:rFonts w:hint="eastAsia" w:hAnsi="宋体" w:cs="宋体"/>
          <w:b/>
          <w:bCs/>
        </w:rPr>
        <w:t>9.  调试和验收</w:t>
      </w:r>
    </w:p>
    <w:p>
      <w:pPr>
        <w:pStyle w:val="6"/>
        <w:spacing w:line="380" w:lineRule="exact"/>
        <w:ind w:firstLine="359" w:firstLineChars="171"/>
        <w:rPr>
          <w:rFonts w:hAnsi="宋体" w:cs="宋体"/>
          <w:u w:val="single"/>
        </w:rPr>
      </w:pPr>
      <w:r>
        <w:rPr>
          <w:rFonts w:hint="eastAsia" w:hAnsi="宋体" w:cs="宋体"/>
        </w:rPr>
        <w:t>9.1 乙方将货物免费运达交货地点为甲方使用科室安装场所后，甲方应在五个工作日内对乙方提交的货物依据招标文件的要求、投标文件的承诺和国家标准或行业标准进行现场初步验收。对外观、说明书、标签、注册证（进口产品需海关报关单或入境货物检验检疫证明）符合要求的，给予签收；对不符合要求或有质量问题的货物不予签收，可立即要求退换，乙方不得拒绝和延误。</w:t>
      </w:r>
    </w:p>
    <w:p>
      <w:pPr>
        <w:pStyle w:val="6"/>
        <w:spacing w:line="380" w:lineRule="exact"/>
        <w:ind w:firstLine="359" w:firstLineChars="171"/>
        <w:rPr>
          <w:rFonts w:hAnsi="宋体" w:cs="宋体"/>
        </w:rPr>
      </w:pPr>
      <w:r>
        <w:rPr>
          <w:rFonts w:hint="eastAsia" w:hAnsi="宋体" w:cs="宋体"/>
        </w:rPr>
        <w:t>9.2 乙方交货前应对产品作出全面检查和对验收文件进行整理，并列出清单，作为甲方收货验收和使用的技术条件依据，检验的结果应随货物交甲方。</w:t>
      </w:r>
    </w:p>
    <w:p>
      <w:pPr>
        <w:pStyle w:val="6"/>
        <w:spacing w:line="380" w:lineRule="exact"/>
        <w:ind w:firstLine="359" w:firstLineChars="171"/>
        <w:rPr>
          <w:rFonts w:hAnsi="宋体" w:cs="宋体"/>
        </w:rPr>
      </w:pPr>
      <w:r>
        <w:rPr>
          <w:rFonts w:hint="eastAsia" w:hAnsi="宋体" w:cs="宋体"/>
        </w:rPr>
        <w:t>9.3 甲方对乙方提供的货物在使用前进行调试时，乙方需负责安装并培训甲方的使用操作人员，并协助甲方一起调试，直到符合技术要求，甲方才做最终验收。</w:t>
      </w:r>
    </w:p>
    <w:p>
      <w:pPr>
        <w:pStyle w:val="6"/>
        <w:spacing w:line="380" w:lineRule="exact"/>
        <w:ind w:firstLine="359" w:firstLineChars="171"/>
        <w:rPr>
          <w:rFonts w:hAnsi="宋体" w:cs="宋体"/>
        </w:rPr>
      </w:pPr>
      <w:r>
        <w:rPr>
          <w:rFonts w:hint="eastAsia" w:hAnsi="宋体" w:cs="宋体"/>
        </w:rPr>
        <w:t>9.4 验收时乙方必须在现场，验收完毕后作出验收结果报告。</w:t>
      </w:r>
    </w:p>
    <w:p>
      <w:pPr>
        <w:pStyle w:val="6"/>
        <w:spacing w:line="380" w:lineRule="exact"/>
        <w:ind w:firstLine="359" w:firstLineChars="171"/>
        <w:rPr>
          <w:rFonts w:hAnsi="宋体" w:cs="宋体"/>
          <w:b/>
          <w:bCs/>
        </w:rPr>
      </w:pPr>
      <w:r>
        <w:rPr>
          <w:rFonts w:hint="eastAsia" w:hAnsi="宋体" w:cs="宋体"/>
        </w:rPr>
        <w:t>9.5 对技术复杂的货物，甲方可请国家认可的专业检测机构参与验收，并由其出具质量检测报告，相关费用由甲方承担。</w:t>
      </w:r>
    </w:p>
    <w:p>
      <w:pPr>
        <w:pStyle w:val="6"/>
        <w:spacing w:line="380" w:lineRule="exact"/>
        <w:rPr>
          <w:rFonts w:hAnsi="宋体" w:cs="宋体"/>
          <w:b/>
          <w:bCs/>
        </w:rPr>
      </w:pPr>
      <w:r>
        <w:rPr>
          <w:rFonts w:hint="eastAsia" w:hAnsi="宋体" w:cs="宋体"/>
          <w:b/>
          <w:bCs/>
        </w:rPr>
        <w:t>10.  违约责任</w:t>
      </w:r>
    </w:p>
    <w:p>
      <w:pPr>
        <w:pStyle w:val="6"/>
        <w:spacing w:line="380" w:lineRule="exact"/>
        <w:ind w:left="2" w:firstLine="360"/>
        <w:rPr>
          <w:rFonts w:hAnsi="宋体" w:cs="宋体"/>
        </w:rPr>
      </w:pPr>
      <w:r>
        <w:rPr>
          <w:rFonts w:hint="eastAsia" w:hAnsi="宋体" w:cs="宋体"/>
        </w:rPr>
        <w:t>10.1 甲方无正当理由拒收货物的，甲方向乙方偿付拒收合同款总值的百分之五违约金。</w:t>
      </w:r>
    </w:p>
    <w:p>
      <w:pPr>
        <w:pStyle w:val="6"/>
        <w:spacing w:line="380" w:lineRule="exact"/>
        <w:ind w:left="2" w:firstLine="360"/>
        <w:rPr>
          <w:rFonts w:hAnsi="宋体" w:cs="宋体"/>
        </w:rPr>
      </w:pPr>
      <w:r>
        <w:rPr>
          <w:rFonts w:hint="eastAsia" w:hAnsi="宋体" w:cs="宋体"/>
        </w:rPr>
        <w:t>10.2 甲方无故逾期验收或办理合同款支付手续的，甲方应按逾期付款总额每日万分之五向乙方支付违约金。</w:t>
      </w:r>
    </w:p>
    <w:p>
      <w:pPr>
        <w:pStyle w:val="6"/>
        <w:spacing w:line="380" w:lineRule="exact"/>
        <w:ind w:left="2" w:firstLine="360"/>
        <w:rPr>
          <w:rFonts w:hAnsi="宋体" w:cs="宋体"/>
        </w:rPr>
      </w:pPr>
      <w:r>
        <w:rPr>
          <w:rFonts w:hint="eastAsia" w:hAnsi="宋体" w:cs="宋体"/>
        </w:rPr>
        <w:t>10.3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6"/>
        <w:spacing w:line="380" w:lineRule="exact"/>
        <w:ind w:left="2" w:firstLine="360"/>
        <w:rPr>
          <w:rFonts w:hAnsi="宋体" w:cs="宋体"/>
        </w:rPr>
      </w:pPr>
      <w:r>
        <w:rPr>
          <w:rFonts w:hint="eastAsia" w:hAnsi="宋体" w:cs="宋体"/>
        </w:rPr>
        <w:t>10.4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spacing w:line="380" w:lineRule="exact"/>
        <w:rPr>
          <w:rFonts w:hAnsi="宋体" w:cs="宋体"/>
          <w:b/>
          <w:bCs/>
        </w:rPr>
      </w:pPr>
      <w:r>
        <w:rPr>
          <w:rFonts w:hint="eastAsia" w:hAnsi="宋体" w:cs="宋体"/>
          <w:b/>
          <w:bCs/>
        </w:rPr>
        <w:t>11.  不可抗力事件处理</w:t>
      </w:r>
    </w:p>
    <w:p>
      <w:pPr>
        <w:pStyle w:val="6"/>
        <w:spacing w:line="380" w:lineRule="exact"/>
        <w:ind w:firstLine="359" w:firstLineChars="171"/>
        <w:rPr>
          <w:rFonts w:hAnsi="宋体" w:cs="宋体"/>
        </w:rPr>
      </w:pPr>
      <w:r>
        <w:rPr>
          <w:rFonts w:hint="eastAsia" w:hAnsi="宋体" w:cs="宋体"/>
        </w:rPr>
        <w:t>11.1 在合同有效期内，任何一方因不可抗力事件导致不能履行合同，则合同履行期可延长，其延长期与不可抗力影响期相同。</w:t>
      </w:r>
    </w:p>
    <w:p>
      <w:pPr>
        <w:pStyle w:val="6"/>
        <w:spacing w:line="380" w:lineRule="exact"/>
        <w:ind w:firstLine="359" w:firstLineChars="171"/>
        <w:rPr>
          <w:rFonts w:hAnsi="宋体" w:cs="宋体"/>
        </w:rPr>
      </w:pPr>
      <w:r>
        <w:rPr>
          <w:rFonts w:hint="eastAsia" w:hAnsi="宋体" w:cs="宋体"/>
        </w:rPr>
        <w:t>11.2 不可抗力事件发生后，应立即通知对方，并寄送有关权威机构出具的证明。</w:t>
      </w:r>
    </w:p>
    <w:p>
      <w:pPr>
        <w:pStyle w:val="6"/>
        <w:spacing w:line="380" w:lineRule="exact"/>
        <w:ind w:firstLine="359" w:firstLineChars="171"/>
        <w:rPr>
          <w:rFonts w:hAnsi="宋体" w:cs="宋体"/>
        </w:rPr>
      </w:pPr>
      <w:r>
        <w:rPr>
          <w:rFonts w:hint="eastAsia" w:hAnsi="宋体" w:cs="宋体"/>
        </w:rPr>
        <w:t>11.3 不可抗力事件延续120天以上，双方应通过友好协商，确定是否继续履行合同。</w:t>
      </w:r>
    </w:p>
    <w:p>
      <w:pPr>
        <w:pStyle w:val="6"/>
        <w:spacing w:line="380" w:lineRule="exact"/>
        <w:rPr>
          <w:rFonts w:hAnsi="宋体" w:cs="宋体"/>
          <w:b/>
          <w:bCs/>
        </w:rPr>
      </w:pPr>
      <w:r>
        <w:rPr>
          <w:rFonts w:hint="eastAsia" w:hAnsi="宋体" w:cs="宋体"/>
          <w:b/>
          <w:bCs/>
        </w:rPr>
        <w:t>12.  诉讼</w:t>
      </w:r>
    </w:p>
    <w:p>
      <w:pPr>
        <w:pStyle w:val="6"/>
        <w:tabs>
          <w:tab w:val="left" w:pos="0"/>
        </w:tabs>
        <w:spacing w:line="380" w:lineRule="exact"/>
        <w:ind w:firstLine="359" w:firstLineChars="171"/>
        <w:rPr>
          <w:rFonts w:hAnsi="宋体" w:cs="宋体"/>
        </w:rPr>
      </w:pPr>
      <w:r>
        <w:rPr>
          <w:rFonts w:hint="eastAsia" w:hAnsi="宋体" w:cs="宋体"/>
        </w:rPr>
        <w:t>12.1 双方在执行合同中所发生的一切争议，应通过协商解决。如协商不成，可向合同签订地法院起诉，合同签订地在此约定为广西玉林市</w:t>
      </w:r>
      <w:r>
        <w:rPr>
          <w:rFonts w:hint="eastAsia" w:hAnsi="宋体" w:cs="宋体"/>
          <w:lang w:eastAsia="zh-CN"/>
        </w:rPr>
        <w:t>北流市</w:t>
      </w:r>
      <w:r>
        <w:rPr>
          <w:rFonts w:hint="eastAsia" w:hAnsi="宋体" w:cs="宋体"/>
        </w:rPr>
        <w:t>。</w:t>
      </w:r>
    </w:p>
    <w:p>
      <w:pPr>
        <w:pStyle w:val="6"/>
        <w:spacing w:line="380" w:lineRule="exact"/>
        <w:rPr>
          <w:rFonts w:hAnsi="宋体" w:cs="宋体"/>
          <w:b/>
          <w:bCs/>
        </w:rPr>
      </w:pPr>
      <w:r>
        <w:rPr>
          <w:rFonts w:hint="eastAsia" w:hAnsi="宋体" w:cs="宋体"/>
          <w:b/>
          <w:bCs/>
        </w:rPr>
        <w:t>13.  合同生效及其它</w:t>
      </w:r>
    </w:p>
    <w:p>
      <w:pPr>
        <w:pStyle w:val="6"/>
        <w:spacing w:line="380" w:lineRule="exact"/>
        <w:ind w:firstLine="360"/>
        <w:rPr>
          <w:rFonts w:hAnsi="宋体" w:cs="宋体"/>
        </w:rPr>
      </w:pPr>
      <w:r>
        <w:rPr>
          <w:rFonts w:hint="eastAsia" w:hAnsi="宋体" w:cs="宋体"/>
        </w:rPr>
        <w:t>13.1 合同经双方法定代表人（负责人）或授权委托代理人签字并加盖单位公章后生效。</w:t>
      </w:r>
    </w:p>
    <w:p>
      <w:pPr>
        <w:pStyle w:val="6"/>
        <w:spacing w:line="380" w:lineRule="exact"/>
        <w:ind w:firstLine="360"/>
        <w:rPr>
          <w:rFonts w:hAnsi="宋体" w:cs="宋体"/>
        </w:rPr>
      </w:pPr>
      <w:r>
        <w:rPr>
          <w:rFonts w:hint="eastAsia" w:hAnsi="宋体" w:cs="宋体"/>
        </w:rPr>
        <w:t>13.2 合同执行中涉及采购资金和采购内容修改或补充的，须经市财政部门审批，并签书面补充协议报</w:t>
      </w:r>
      <w:r>
        <w:rPr>
          <w:rFonts w:hint="eastAsia" w:hAnsi="宋体" w:cs="宋体"/>
          <w:lang w:eastAsia="zh-CN"/>
        </w:rPr>
        <w:t>北流市财政局</w:t>
      </w:r>
      <w:r>
        <w:rPr>
          <w:rFonts w:hint="eastAsia" w:hAnsi="宋体" w:cs="宋体"/>
        </w:rPr>
        <w:t>备案，方可作为主合同不可分割的一部分。</w:t>
      </w:r>
    </w:p>
    <w:p>
      <w:pPr>
        <w:pStyle w:val="6"/>
        <w:spacing w:line="380" w:lineRule="exact"/>
        <w:ind w:firstLine="360"/>
        <w:rPr>
          <w:rFonts w:hAnsi="宋体" w:cs="宋体"/>
        </w:rPr>
      </w:pPr>
      <w:r>
        <w:rPr>
          <w:rFonts w:hint="eastAsia" w:hAnsi="宋体" w:cs="宋体"/>
        </w:rPr>
        <w:t>13.3 下述合同附件为本合同不可分割的部分并与本合同具有同等效力：</w:t>
      </w:r>
    </w:p>
    <w:p>
      <w:pPr>
        <w:pStyle w:val="6"/>
        <w:spacing w:line="380" w:lineRule="exact"/>
        <w:ind w:firstLine="360"/>
        <w:rPr>
          <w:rFonts w:hint="eastAsia" w:hAnsi="宋体" w:cs="宋体"/>
        </w:rPr>
      </w:pPr>
      <w:r>
        <w:rPr>
          <w:rFonts w:hint="eastAsia" w:hAnsi="宋体" w:cs="宋体"/>
        </w:rPr>
        <w:t>（1）中标通知书；</w:t>
      </w:r>
    </w:p>
    <w:p>
      <w:pPr>
        <w:pStyle w:val="6"/>
        <w:spacing w:line="380" w:lineRule="exact"/>
        <w:ind w:firstLine="360"/>
        <w:rPr>
          <w:rFonts w:hAnsi="宋体" w:cs="宋体"/>
        </w:rPr>
      </w:pPr>
      <w:r>
        <w:rPr>
          <w:rFonts w:hint="eastAsia" w:hAnsi="宋体" w:cs="宋体"/>
        </w:rPr>
        <w:t>（</w:t>
      </w:r>
      <w:r>
        <w:rPr>
          <w:rFonts w:hint="eastAsia" w:hAnsi="宋体" w:cs="宋体"/>
          <w:lang w:val="en-US" w:eastAsia="zh-CN"/>
        </w:rPr>
        <w:t>2</w:t>
      </w:r>
      <w:r>
        <w:rPr>
          <w:rFonts w:hint="eastAsia" w:hAnsi="宋体" w:cs="宋体"/>
        </w:rPr>
        <w:t>）招标文件的澄清和修改（如有）；</w:t>
      </w:r>
    </w:p>
    <w:p>
      <w:pPr>
        <w:pStyle w:val="6"/>
        <w:spacing w:line="380" w:lineRule="exact"/>
        <w:ind w:firstLine="360"/>
        <w:rPr>
          <w:rFonts w:hAnsi="宋体" w:cs="宋体"/>
        </w:rPr>
      </w:pPr>
      <w:r>
        <w:rPr>
          <w:rFonts w:hint="eastAsia" w:hAnsi="宋体" w:cs="宋体"/>
        </w:rPr>
        <w:t>（</w:t>
      </w:r>
      <w:r>
        <w:rPr>
          <w:rFonts w:hint="eastAsia" w:hAnsi="宋体" w:cs="宋体"/>
          <w:lang w:val="en-US" w:eastAsia="zh-CN"/>
        </w:rPr>
        <w:t>3</w:t>
      </w:r>
      <w:r>
        <w:rPr>
          <w:rFonts w:hint="eastAsia" w:hAnsi="宋体" w:cs="宋体"/>
        </w:rPr>
        <w:t>）投标报价表；</w:t>
      </w:r>
    </w:p>
    <w:p>
      <w:pPr>
        <w:pStyle w:val="6"/>
        <w:spacing w:line="380" w:lineRule="exact"/>
        <w:ind w:firstLine="360"/>
        <w:rPr>
          <w:rFonts w:hAnsi="宋体" w:cs="宋体"/>
        </w:rPr>
      </w:pPr>
      <w:r>
        <w:rPr>
          <w:rFonts w:hint="eastAsia" w:hAnsi="宋体" w:cs="宋体"/>
        </w:rPr>
        <w:t>（</w:t>
      </w:r>
      <w:r>
        <w:rPr>
          <w:rFonts w:hint="eastAsia" w:hAnsi="宋体" w:cs="宋体"/>
          <w:lang w:val="en-US" w:eastAsia="zh-CN"/>
        </w:rPr>
        <w:t>4</w:t>
      </w:r>
      <w:r>
        <w:rPr>
          <w:rFonts w:hint="eastAsia" w:hAnsi="宋体" w:cs="宋体"/>
        </w:rPr>
        <w:t>）中标供应商澄清函（如有）；</w:t>
      </w:r>
    </w:p>
    <w:p>
      <w:pPr>
        <w:pStyle w:val="6"/>
        <w:spacing w:line="380" w:lineRule="exact"/>
        <w:ind w:firstLine="360"/>
        <w:rPr>
          <w:rFonts w:hAnsi="宋体" w:cs="宋体"/>
        </w:rPr>
      </w:pPr>
      <w:r>
        <w:rPr>
          <w:rFonts w:hint="eastAsia" w:hAnsi="宋体" w:cs="宋体"/>
        </w:rPr>
        <w:t>（</w:t>
      </w:r>
      <w:r>
        <w:rPr>
          <w:rFonts w:hint="eastAsia" w:hAnsi="宋体" w:cs="宋体"/>
          <w:lang w:val="en-US" w:eastAsia="zh-CN"/>
        </w:rPr>
        <w:t>5</w:t>
      </w:r>
      <w:r>
        <w:rPr>
          <w:rFonts w:hint="eastAsia" w:hAnsi="宋体" w:cs="宋体"/>
        </w:rPr>
        <w:t>）其他与本合同相关的资料。</w:t>
      </w:r>
    </w:p>
    <w:p>
      <w:pPr>
        <w:pStyle w:val="6"/>
        <w:spacing w:line="380" w:lineRule="exact"/>
        <w:ind w:firstLine="360"/>
        <w:rPr>
          <w:rFonts w:hAnsi="宋体" w:cs="宋体"/>
        </w:rPr>
      </w:pPr>
      <w:r>
        <w:rPr>
          <w:rFonts w:hint="eastAsia" w:hAnsi="宋体" w:cs="宋体"/>
        </w:rPr>
        <w:t>13.4 本合同未尽事宜，遵照《中华人民共和国合同法》有关条文执行。</w:t>
      </w:r>
    </w:p>
    <w:p>
      <w:pPr>
        <w:pStyle w:val="6"/>
        <w:spacing w:line="380" w:lineRule="exact"/>
        <w:ind w:firstLine="360"/>
        <w:rPr>
          <w:rFonts w:hAnsi="宋体" w:cs="宋体"/>
        </w:rPr>
      </w:pPr>
      <w:r>
        <w:rPr>
          <w:rFonts w:hint="eastAsia" w:hAnsi="宋体" w:cs="宋体"/>
        </w:rPr>
        <w:t>13.5 本合同正本一式两份，具有同等法律效力，甲乙双方各执一份；副本二份，由中标人自合同签订之日起七个工作日内报</w:t>
      </w:r>
      <w:r>
        <w:rPr>
          <w:rFonts w:hint="eastAsia" w:hAnsi="宋体" w:cs="宋体"/>
          <w:lang w:eastAsia="zh-CN"/>
        </w:rPr>
        <w:t>北流市财政局</w:t>
      </w:r>
      <w:r>
        <w:rPr>
          <w:rFonts w:hint="eastAsia" w:hAnsi="宋体" w:cs="宋体"/>
        </w:rPr>
        <w:t>备案。</w:t>
      </w:r>
    </w:p>
    <w:p>
      <w:pPr>
        <w:pStyle w:val="6"/>
        <w:spacing w:line="380" w:lineRule="exact"/>
        <w:ind w:firstLine="360"/>
        <w:rPr>
          <w:rFonts w:hAnsi="宋体" w:cs="宋体"/>
        </w:rPr>
      </w:pPr>
    </w:p>
    <w:p>
      <w:pPr>
        <w:pStyle w:val="6"/>
        <w:spacing w:line="380" w:lineRule="exact"/>
        <w:rPr>
          <w:rFonts w:hint="eastAsia" w:hAnsi="宋体" w:cs="宋体"/>
          <w:color w:val="auto"/>
          <w:u w:val="single"/>
        </w:rPr>
      </w:pPr>
      <w:r>
        <w:rPr>
          <w:rFonts w:hint="eastAsia" w:hAnsi="宋体" w:cs="宋体"/>
          <w:color w:val="auto"/>
        </w:rPr>
        <w:t>甲方：</w:t>
      </w:r>
      <w:r>
        <w:rPr>
          <w:rFonts w:hint="eastAsia" w:hAnsi="宋体" w:cs="宋体"/>
          <w:color w:val="auto"/>
          <w:u w:val="single"/>
        </w:rPr>
        <w:t xml:space="preserve">                                    </w:t>
      </w:r>
      <w:r>
        <w:rPr>
          <w:rFonts w:hint="eastAsia" w:hAnsi="宋体" w:cs="宋体"/>
          <w:color w:val="auto"/>
        </w:rPr>
        <w:t xml:space="preserve">    乙方：</w:t>
      </w:r>
      <w:r>
        <w:rPr>
          <w:rFonts w:hint="eastAsia" w:hAnsi="宋体" w:cs="宋体"/>
          <w:color w:val="auto"/>
          <w:u w:val="single"/>
        </w:rPr>
        <w:t xml:space="preserve">                                    </w:t>
      </w:r>
    </w:p>
    <w:p>
      <w:pPr>
        <w:pStyle w:val="6"/>
        <w:spacing w:line="380" w:lineRule="exact"/>
        <w:rPr>
          <w:rFonts w:hint="eastAsia" w:hAnsi="宋体" w:cs="宋体"/>
          <w:color w:val="auto"/>
        </w:rPr>
      </w:pPr>
      <w:r>
        <w:rPr>
          <w:rFonts w:hint="eastAsia" w:hAnsi="宋体" w:cs="宋体"/>
          <w:color w:val="auto"/>
        </w:rPr>
        <w:t>地址：</w:t>
      </w:r>
      <w:r>
        <w:rPr>
          <w:rFonts w:hint="eastAsia" w:hAnsi="宋体" w:cs="宋体"/>
          <w:color w:val="auto"/>
          <w:u w:val="single"/>
        </w:rPr>
        <w:t xml:space="preserve">                                    </w:t>
      </w:r>
      <w:r>
        <w:rPr>
          <w:rFonts w:hint="eastAsia" w:hAnsi="宋体" w:cs="宋体"/>
          <w:color w:val="auto"/>
        </w:rPr>
        <w:t xml:space="preserve">    地址：</w:t>
      </w:r>
      <w:r>
        <w:rPr>
          <w:rFonts w:hint="eastAsia" w:hAnsi="宋体" w:cs="宋体"/>
          <w:color w:val="auto"/>
          <w:u w:val="single"/>
        </w:rPr>
        <w:t xml:space="preserve">                                    </w:t>
      </w:r>
      <w:r>
        <w:rPr>
          <w:rFonts w:hint="eastAsia" w:hAnsi="宋体" w:cs="宋体"/>
          <w:color w:val="auto"/>
        </w:rPr>
        <w:t xml:space="preserve">   </w:t>
      </w:r>
    </w:p>
    <w:p>
      <w:pPr>
        <w:pStyle w:val="6"/>
        <w:spacing w:line="380" w:lineRule="exact"/>
        <w:rPr>
          <w:rFonts w:hint="eastAsia" w:hAnsi="宋体" w:cs="宋体"/>
          <w:color w:val="auto"/>
        </w:rPr>
      </w:pPr>
      <w:r>
        <w:rPr>
          <w:rFonts w:hint="eastAsia" w:hAnsi="宋体" w:cs="宋体"/>
          <w:color w:val="auto"/>
        </w:rPr>
        <w:t xml:space="preserve">  </w:t>
      </w:r>
    </w:p>
    <w:p>
      <w:pPr>
        <w:pStyle w:val="6"/>
        <w:spacing w:line="380" w:lineRule="exact"/>
        <w:rPr>
          <w:rFonts w:hint="eastAsia" w:hAnsi="宋体" w:cs="宋体"/>
          <w:color w:val="auto"/>
          <w:u w:val="single"/>
        </w:rPr>
      </w:pPr>
      <w:r>
        <w:rPr>
          <w:rFonts w:hint="eastAsia" w:hAnsi="宋体" w:cs="宋体"/>
          <w:color w:val="auto"/>
        </w:rPr>
        <w:t>法定代表人（负责人）：</w:t>
      </w:r>
      <w:r>
        <w:rPr>
          <w:rFonts w:hint="eastAsia" w:hAnsi="宋体" w:cs="宋体"/>
          <w:color w:val="auto"/>
          <w:u w:val="single"/>
        </w:rPr>
        <w:t xml:space="preserve">                   </w:t>
      </w:r>
      <w:r>
        <w:rPr>
          <w:rFonts w:hint="eastAsia" w:hAnsi="宋体" w:cs="宋体"/>
          <w:color w:val="auto"/>
        </w:rPr>
        <w:t xml:space="preserve">    法定代表人（负责人）：</w:t>
      </w:r>
      <w:r>
        <w:rPr>
          <w:rFonts w:hint="eastAsia" w:hAnsi="宋体" w:cs="宋体"/>
          <w:color w:val="auto"/>
          <w:u w:val="single"/>
        </w:rPr>
        <w:t xml:space="preserve">                     </w:t>
      </w:r>
    </w:p>
    <w:p>
      <w:pPr>
        <w:pStyle w:val="6"/>
        <w:spacing w:line="380" w:lineRule="exact"/>
        <w:rPr>
          <w:rFonts w:hint="eastAsia" w:hAnsi="宋体" w:cs="宋体"/>
          <w:color w:val="auto"/>
          <w:u w:val="single"/>
        </w:rPr>
      </w:pPr>
    </w:p>
    <w:p>
      <w:pPr>
        <w:pStyle w:val="6"/>
        <w:spacing w:line="380" w:lineRule="exact"/>
        <w:rPr>
          <w:rFonts w:hint="eastAsia" w:hAnsi="宋体" w:cs="宋体"/>
          <w:color w:val="auto"/>
          <w:u w:val="single"/>
        </w:rPr>
      </w:pPr>
      <w:r>
        <w:rPr>
          <w:rFonts w:hint="eastAsia" w:hAnsi="宋体" w:cs="宋体"/>
          <w:color w:val="auto"/>
          <w:lang w:eastAsia="zh-CN"/>
        </w:rPr>
        <w:t>经办</w:t>
      </w:r>
      <w:r>
        <w:rPr>
          <w:rFonts w:hint="eastAsia" w:hAnsi="宋体" w:cs="宋体"/>
          <w:color w:val="auto"/>
        </w:rPr>
        <w:t>人：</w:t>
      </w:r>
      <w:r>
        <w:rPr>
          <w:rFonts w:hint="eastAsia" w:hAnsi="宋体" w:cs="宋体"/>
          <w:color w:val="auto"/>
          <w:u w:val="single"/>
        </w:rPr>
        <w:t xml:space="preserve">                              </w:t>
      </w:r>
      <w:r>
        <w:rPr>
          <w:rFonts w:hint="eastAsia" w:hAnsi="宋体" w:cs="宋体"/>
          <w:color w:val="auto"/>
        </w:rPr>
        <w:t xml:space="preserve">    委托代理人：</w:t>
      </w:r>
      <w:r>
        <w:rPr>
          <w:rFonts w:hint="eastAsia" w:hAnsi="宋体" w:cs="宋体"/>
          <w:color w:val="auto"/>
          <w:u w:val="single"/>
        </w:rPr>
        <w:t xml:space="preserve">                              </w:t>
      </w:r>
    </w:p>
    <w:p>
      <w:pPr>
        <w:pStyle w:val="6"/>
        <w:spacing w:line="380" w:lineRule="exact"/>
        <w:rPr>
          <w:rFonts w:hint="eastAsia" w:hAnsi="宋体" w:cs="宋体"/>
          <w:color w:val="auto"/>
          <w:u w:val="single"/>
        </w:rPr>
      </w:pPr>
    </w:p>
    <w:p>
      <w:pPr>
        <w:pStyle w:val="6"/>
        <w:spacing w:line="380" w:lineRule="exact"/>
        <w:rPr>
          <w:rFonts w:hint="eastAsia" w:hAnsi="宋体" w:cs="宋体"/>
          <w:color w:val="auto"/>
        </w:rPr>
      </w:pPr>
      <w:r>
        <w:rPr>
          <w:rFonts w:hint="eastAsia" w:hAnsi="宋体" w:cs="宋体"/>
          <w:color w:val="auto"/>
        </w:rPr>
        <w:t>电话：</w:t>
      </w:r>
      <w:r>
        <w:rPr>
          <w:rFonts w:hint="eastAsia" w:hAnsi="宋体" w:cs="宋体"/>
          <w:color w:val="auto"/>
          <w:u w:val="single"/>
        </w:rPr>
        <w:t xml:space="preserve">                                    </w:t>
      </w:r>
      <w:r>
        <w:rPr>
          <w:rFonts w:hint="eastAsia" w:hAnsi="宋体" w:cs="宋体"/>
          <w:color w:val="auto"/>
        </w:rPr>
        <w:t xml:space="preserve">    电话：</w:t>
      </w:r>
      <w:r>
        <w:rPr>
          <w:rFonts w:hint="eastAsia" w:hAnsi="宋体" w:cs="宋体"/>
          <w:color w:val="auto"/>
          <w:u w:val="single"/>
        </w:rPr>
        <w:t xml:space="preserve">                                    </w:t>
      </w:r>
      <w:r>
        <w:rPr>
          <w:rFonts w:hint="eastAsia" w:hAnsi="宋体" w:cs="宋体"/>
          <w:color w:val="auto"/>
        </w:rPr>
        <w:t xml:space="preserve">       </w:t>
      </w:r>
    </w:p>
    <w:p>
      <w:pPr>
        <w:pStyle w:val="6"/>
        <w:spacing w:line="380" w:lineRule="exact"/>
        <w:rPr>
          <w:rFonts w:hint="eastAsia" w:hAnsi="宋体" w:cs="宋体"/>
          <w:color w:val="auto"/>
        </w:rPr>
      </w:pPr>
      <w:r>
        <w:rPr>
          <w:rFonts w:hint="eastAsia" w:hAnsi="宋体" w:cs="宋体"/>
          <w:color w:val="auto"/>
        </w:rPr>
        <w:t>传真：</w:t>
      </w:r>
      <w:r>
        <w:rPr>
          <w:rFonts w:hint="eastAsia" w:hAnsi="宋体" w:cs="宋体"/>
          <w:color w:val="auto"/>
          <w:u w:val="single"/>
        </w:rPr>
        <w:t xml:space="preserve">                                    </w:t>
      </w:r>
      <w:r>
        <w:rPr>
          <w:rFonts w:hint="eastAsia" w:hAnsi="宋体" w:cs="宋体"/>
          <w:color w:val="auto"/>
        </w:rPr>
        <w:t xml:space="preserve">    传真：</w:t>
      </w:r>
      <w:r>
        <w:rPr>
          <w:rFonts w:hint="eastAsia" w:hAnsi="宋体" w:cs="宋体"/>
          <w:color w:val="auto"/>
          <w:u w:val="single"/>
        </w:rPr>
        <w:t xml:space="preserve">                                    </w:t>
      </w:r>
      <w:r>
        <w:rPr>
          <w:rFonts w:hint="eastAsia" w:hAnsi="宋体" w:cs="宋体"/>
          <w:color w:val="auto"/>
        </w:rPr>
        <w:t xml:space="preserve">    </w:t>
      </w:r>
    </w:p>
    <w:p>
      <w:pPr>
        <w:pStyle w:val="6"/>
        <w:spacing w:line="380" w:lineRule="exact"/>
        <w:rPr>
          <w:rFonts w:hint="eastAsia" w:hAnsi="宋体" w:cs="宋体"/>
          <w:color w:val="auto"/>
        </w:rPr>
      </w:pPr>
      <w:r>
        <w:rPr>
          <w:rFonts w:hint="eastAsia" w:hAnsi="宋体" w:cs="宋体"/>
          <w:color w:val="auto"/>
        </w:rPr>
        <w:t>邮政编码：</w:t>
      </w:r>
      <w:r>
        <w:rPr>
          <w:rFonts w:hint="eastAsia" w:hAnsi="宋体" w:cs="宋体"/>
          <w:color w:val="auto"/>
          <w:u w:val="single"/>
        </w:rPr>
        <w:t xml:space="preserve">                                </w:t>
      </w:r>
      <w:r>
        <w:rPr>
          <w:rFonts w:hint="eastAsia" w:hAnsi="宋体" w:cs="宋体"/>
          <w:color w:val="auto"/>
        </w:rPr>
        <w:t xml:space="preserve">    邮政编码：</w:t>
      </w:r>
      <w:r>
        <w:rPr>
          <w:rFonts w:hint="eastAsia" w:hAnsi="宋体" w:cs="宋体"/>
          <w:color w:val="auto"/>
          <w:u w:val="single"/>
        </w:rPr>
        <w:t xml:space="preserve">                                </w:t>
      </w:r>
    </w:p>
    <w:p>
      <w:pPr>
        <w:pStyle w:val="6"/>
        <w:spacing w:line="380" w:lineRule="exact"/>
        <w:rPr>
          <w:rFonts w:hint="eastAsia" w:hAnsi="宋体" w:cs="宋体"/>
          <w:color w:val="auto"/>
          <w:u w:val="single"/>
        </w:rPr>
      </w:pPr>
      <w:r>
        <w:rPr>
          <w:rFonts w:hint="eastAsia" w:hAnsi="宋体" w:cs="宋体"/>
          <w:color w:val="auto"/>
        </w:rPr>
        <w:t xml:space="preserve">                                              开户银行：</w:t>
      </w:r>
      <w:r>
        <w:rPr>
          <w:rFonts w:hint="eastAsia" w:hAnsi="宋体" w:cs="宋体"/>
          <w:color w:val="auto"/>
          <w:u w:val="single"/>
        </w:rPr>
        <w:t xml:space="preserve">                                </w:t>
      </w:r>
    </w:p>
    <w:p>
      <w:pPr>
        <w:pStyle w:val="6"/>
        <w:spacing w:line="380" w:lineRule="exact"/>
        <w:rPr>
          <w:rFonts w:hint="eastAsia" w:hAnsi="宋体" w:cs="宋体"/>
          <w:color w:val="auto"/>
          <w:u w:val="single"/>
        </w:rPr>
      </w:pPr>
      <w:r>
        <w:rPr>
          <w:rFonts w:hint="eastAsia" w:hAnsi="宋体" w:cs="宋体"/>
          <w:color w:val="auto"/>
        </w:rPr>
        <w:t xml:space="preserve">                                              开户名称：</w:t>
      </w:r>
      <w:r>
        <w:rPr>
          <w:rFonts w:hint="eastAsia" w:hAnsi="宋体" w:cs="宋体"/>
          <w:color w:val="auto"/>
          <w:u w:val="single"/>
        </w:rPr>
        <w:t xml:space="preserve">                                </w:t>
      </w:r>
    </w:p>
    <w:p>
      <w:pPr>
        <w:pStyle w:val="6"/>
        <w:spacing w:line="380" w:lineRule="exact"/>
        <w:rPr>
          <w:rFonts w:hint="eastAsia" w:hAnsi="宋体" w:cs="宋体"/>
          <w:color w:val="auto"/>
        </w:rPr>
      </w:pPr>
      <w:r>
        <w:rPr>
          <w:rFonts w:hint="eastAsia" w:hAnsi="宋体" w:cs="宋体"/>
          <w:color w:val="auto"/>
        </w:rPr>
        <w:t xml:space="preserve">                                              银行账号：</w:t>
      </w:r>
      <w:r>
        <w:rPr>
          <w:rFonts w:hint="eastAsia" w:hAnsi="宋体" w:cs="宋体"/>
          <w:color w:val="auto"/>
          <w:u w:val="single"/>
        </w:rPr>
        <w:t xml:space="preserve">                                </w:t>
      </w:r>
    </w:p>
    <w:p>
      <w:pPr>
        <w:pStyle w:val="6"/>
        <w:spacing w:line="380" w:lineRule="exact"/>
        <w:ind w:left="178" w:leftChars="85"/>
        <w:rPr>
          <w:rFonts w:hint="eastAsia" w:hAnsi="宋体" w:cs="宋体"/>
          <w:color w:val="auto"/>
        </w:rPr>
      </w:pPr>
    </w:p>
    <w:p>
      <w:pPr>
        <w:pStyle w:val="6"/>
        <w:spacing w:line="380" w:lineRule="exact"/>
        <w:rPr>
          <w:rFonts w:hint="eastAsia" w:hAnsi="宋体" w:cs="宋体"/>
          <w:color w:val="auto"/>
        </w:rPr>
      </w:pPr>
      <w:r>
        <w:rPr>
          <w:rFonts w:hint="eastAsia" w:hAnsi="宋体" w:cs="宋体"/>
          <w:color w:val="auto"/>
        </w:rPr>
        <w:t xml:space="preserve">合同签订地点：  </w:t>
      </w:r>
    </w:p>
    <w:p>
      <w:pPr>
        <w:pStyle w:val="6"/>
        <w:spacing w:line="380" w:lineRule="exact"/>
        <w:rPr>
          <w:rFonts w:hint="eastAsia" w:hAnsi="宋体" w:cs="宋体"/>
          <w:color w:val="auto"/>
        </w:rPr>
      </w:pPr>
      <w:r>
        <w:rPr>
          <w:rFonts w:hint="eastAsia" w:hAnsi="宋体" w:cs="宋体"/>
          <w:color w:val="auto"/>
        </w:rPr>
        <w:t>合同签订日期：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pPr>
        <w:pStyle w:val="6"/>
        <w:spacing w:line="380" w:lineRule="exact"/>
        <w:outlineLvl w:val="0"/>
        <w:rPr>
          <w:rFonts w:hint="eastAsia" w:hAnsi="宋体" w:cs="宋体"/>
          <w:color w:val="auto"/>
        </w:rPr>
      </w:pPr>
      <w:bookmarkStart w:id="56" w:name="_Toc10925"/>
      <w:r>
        <w:rPr>
          <w:rFonts w:hint="eastAsia" w:hAnsi="宋体" w:cs="宋体"/>
          <w:b/>
          <w:color w:val="auto"/>
        </w:rPr>
        <w:t>（</w:t>
      </w:r>
      <w:r>
        <w:rPr>
          <w:rFonts w:hint="eastAsia" w:hAnsi="宋体" w:cs="宋体"/>
          <w:color w:val="auto"/>
        </w:rPr>
        <w:t>空白处可手写，涂改无效）</w:t>
      </w:r>
      <w:bookmarkEnd w:id="56"/>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spacing w:line="380" w:lineRule="exact"/>
        <w:outlineLvl w:val="0"/>
        <w:rPr>
          <w:rFonts w:hAnsi="宋体" w:cs="宋体"/>
        </w:rPr>
      </w:pPr>
    </w:p>
    <w:p>
      <w:pPr>
        <w:pStyle w:val="6"/>
        <w:jc w:val="center"/>
        <w:outlineLvl w:val="0"/>
        <w:rPr>
          <w:rFonts w:hAnsi="宋体" w:cs="宋体"/>
          <w:b/>
          <w:sz w:val="36"/>
        </w:rPr>
      </w:pPr>
      <w:bookmarkStart w:id="57" w:name="_Toc7586"/>
    </w:p>
    <w:p>
      <w:pPr>
        <w:pStyle w:val="6"/>
        <w:jc w:val="center"/>
        <w:outlineLvl w:val="0"/>
        <w:rPr>
          <w:rFonts w:hAnsi="宋体" w:cs="宋体"/>
          <w:b/>
          <w:sz w:val="36"/>
        </w:rPr>
      </w:pPr>
    </w:p>
    <w:p>
      <w:pPr>
        <w:pStyle w:val="6"/>
        <w:jc w:val="center"/>
        <w:outlineLvl w:val="0"/>
        <w:rPr>
          <w:rFonts w:hAnsi="宋体" w:cs="宋体"/>
          <w:b/>
          <w:sz w:val="36"/>
        </w:rPr>
      </w:pPr>
      <w:r>
        <w:rPr>
          <w:rFonts w:hint="eastAsia" w:hAnsi="宋体" w:cs="宋体"/>
          <w:b/>
          <w:sz w:val="36"/>
        </w:rPr>
        <w:t>第五章  投标文件格式</w:t>
      </w:r>
      <w:bookmarkEnd w:id="54"/>
      <w:bookmarkEnd w:id="55"/>
      <w:bookmarkEnd w:id="57"/>
      <w:bookmarkStart w:id="58" w:name="_Toc139967211"/>
      <w:bookmarkStart w:id="59" w:name="_Toc139966427"/>
    </w:p>
    <w:p>
      <w:pPr>
        <w:rPr>
          <w:rFonts w:ascii="宋体" w:hAnsi="宋体" w:cs="宋体"/>
        </w:rPr>
      </w:pPr>
    </w:p>
    <w:p>
      <w:pPr>
        <w:rPr>
          <w:rFonts w:ascii="宋体" w:hAnsi="宋体" w:cs="宋体"/>
        </w:rPr>
      </w:pPr>
    </w:p>
    <w:p>
      <w:pPr>
        <w:rPr>
          <w:rFonts w:hint="eastAsia" w:ascii="宋体" w:hAnsi="宋体" w:cs="宋体"/>
          <w:color w:val="auto"/>
        </w:rPr>
      </w:pPr>
    </w:p>
    <w:p>
      <w:pPr>
        <w:jc w:val="center"/>
        <w:rPr>
          <w:rFonts w:hint="eastAsia" w:ascii="宋体" w:hAnsi="宋体" w:cs="宋体"/>
          <w:color w:val="auto"/>
          <w:sz w:val="28"/>
          <w:szCs w:val="28"/>
        </w:rPr>
      </w:pPr>
      <w:r>
        <w:rPr>
          <w:rFonts w:hint="eastAsia" w:ascii="宋体" w:hAnsi="宋体" w:cs="宋体"/>
          <w:color w:val="auto"/>
          <w:sz w:val="32"/>
          <w:szCs w:val="32"/>
        </w:rPr>
        <w:t xml:space="preserve"> </w:t>
      </w:r>
      <w:r>
        <w:rPr>
          <w:rFonts w:hint="eastAsia" w:ascii="宋体" w:hAnsi="宋体" w:cs="宋体"/>
          <w:color w:val="auto"/>
          <w:sz w:val="28"/>
          <w:szCs w:val="28"/>
          <w:u w:val="single"/>
        </w:rPr>
        <w:t xml:space="preserve">      </w:t>
      </w:r>
      <w:r>
        <w:rPr>
          <w:rFonts w:hint="eastAsia" w:ascii="宋体" w:hAnsi="宋体" w:cs="宋体"/>
          <w:color w:val="auto"/>
          <w:sz w:val="32"/>
          <w:szCs w:val="32"/>
          <w:u w:val="single"/>
        </w:rPr>
        <w:t xml:space="preserve">           </w:t>
      </w:r>
      <w:r>
        <w:rPr>
          <w:rFonts w:hint="eastAsia" w:ascii="宋体" w:hAnsi="宋体" w:cs="宋体"/>
          <w:color w:val="auto"/>
          <w:sz w:val="28"/>
          <w:szCs w:val="28"/>
        </w:rPr>
        <w:t>（项目名称）</w:t>
      </w:r>
    </w:p>
    <w:p>
      <w:pPr>
        <w:spacing w:before="331" w:beforeLines="100"/>
        <w:jc w:val="center"/>
        <w:rPr>
          <w:rFonts w:hint="eastAsia" w:ascii="宋体" w:hAnsi="宋体" w:cs="宋体"/>
          <w:color w:val="auto"/>
          <w:sz w:val="52"/>
          <w:szCs w:val="52"/>
        </w:rPr>
      </w:pPr>
      <w:r>
        <w:rPr>
          <w:rFonts w:hint="eastAsia" w:ascii="宋体" w:hAnsi="宋体" w:cs="宋体"/>
          <w:color w:val="auto"/>
          <w:sz w:val="52"/>
          <w:szCs w:val="52"/>
        </w:rPr>
        <w:t>投  标  文  件</w:t>
      </w: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spacing w:line="360" w:lineRule="auto"/>
        <w:ind w:firstLine="2380" w:firstLineChars="850"/>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r>
        <w:rPr>
          <w:rFonts w:hint="eastAsia" w:ascii="宋体" w:hAnsi="宋体" w:cs="宋体"/>
          <w:color w:val="auto"/>
          <w:sz w:val="32"/>
          <w:szCs w:val="32"/>
        </w:rPr>
        <w:t>（正本/副本）</w:t>
      </w: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spacing w:line="360" w:lineRule="auto"/>
        <w:ind w:firstLine="1400" w:firstLineChars="500"/>
        <w:rPr>
          <w:rFonts w:hint="eastAsia"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ind w:firstLine="1400" w:firstLineChars="500"/>
        <w:rPr>
          <w:rFonts w:hint="eastAsia" w:ascii="宋体" w:hAnsi="宋体" w:cs="宋体"/>
          <w:color w:val="auto"/>
          <w:sz w:val="28"/>
          <w:szCs w:val="28"/>
        </w:rPr>
      </w:pPr>
      <w:r>
        <w:rPr>
          <w:rFonts w:hint="eastAsia" w:ascii="宋体" w:hAnsi="宋体" w:cs="宋体"/>
          <w:color w:val="auto"/>
          <w:sz w:val="28"/>
          <w:szCs w:val="28"/>
        </w:rPr>
        <w:t>法定代表人（负责人）或其委托代理人：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pStyle w:val="6"/>
        <w:spacing w:line="500" w:lineRule="exact"/>
        <w:rPr>
          <w:rFonts w:hAnsi="宋体" w:cs="宋体"/>
          <w:b/>
          <w:bCs/>
          <w:sz w:val="28"/>
        </w:rPr>
      </w:pPr>
    </w:p>
    <w:p>
      <w:pPr>
        <w:pStyle w:val="6"/>
        <w:spacing w:line="500" w:lineRule="exact"/>
        <w:rPr>
          <w:rFonts w:hAnsi="宋体" w:cs="宋体"/>
          <w:b/>
          <w:bCs/>
          <w:sz w:val="28"/>
        </w:rPr>
      </w:pPr>
    </w:p>
    <w:p>
      <w:pPr>
        <w:pStyle w:val="6"/>
        <w:spacing w:line="500" w:lineRule="exact"/>
        <w:rPr>
          <w:rFonts w:hAnsi="宋体" w:cs="宋体"/>
          <w:b/>
          <w:sz w:val="32"/>
        </w:rPr>
      </w:pPr>
    </w:p>
    <w:p>
      <w:pPr>
        <w:pStyle w:val="6"/>
        <w:spacing w:line="500" w:lineRule="exact"/>
        <w:jc w:val="center"/>
        <w:rPr>
          <w:rFonts w:hAnsi="宋体" w:cs="宋体"/>
          <w:b/>
          <w:sz w:val="52"/>
          <w:szCs w:val="52"/>
        </w:rPr>
      </w:pPr>
    </w:p>
    <w:p>
      <w:pPr>
        <w:pStyle w:val="6"/>
        <w:spacing w:line="500" w:lineRule="exact"/>
        <w:jc w:val="center"/>
        <w:rPr>
          <w:rFonts w:hAnsi="宋体" w:cs="宋体"/>
          <w:b/>
          <w:sz w:val="52"/>
          <w:szCs w:val="52"/>
        </w:rPr>
      </w:pPr>
    </w:p>
    <w:p>
      <w:pPr>
        <w:pStyle w:val="6"/>
        <w:spacing w:line="500" w:lineRule="exact"/>
        <w:jc w:val="center"/>
        <w:rPr>
          <w:rFonts w:hAnsi="宋体" w:cs="宋体"/>
          <w:b/>
          <w:sz w:val="52"/>
          <w:szCs w:val="52"/>
        </w:rPr>
      </w:pPr>
      <w:r>
        <w:rPr>
          <w:rFonts w:hint="eastAsia" w:hAnsi="宋体" w:cs="宋体"/>
          <w:b/>
          <w:sz w:val="52"/>
          <w:szCs w:val="52"/>
        </w:rPr>
        <w:t>目录</w:t>
      </w:r>
    </w:p>
    <w:p>
      <w:pPr>
        <w:pStyle w:val="6"/>
        <w:spacing w:line="440" w:lineRule="exact"/>
        <w:ind w:firstLine="420" w:firstLineChars="200"/>
        <w:rPr>
          <w:rFonts w:hAnsi="宋体" w:cs="宋体"/>
        </w:rPr>
      </w:pPr>
    </w:p>
    <w:p>
      <w:pPr>
        <w:pStyle w:val="6"/>
        <w:spacing w:line="440" w:lineRule="exact"/>
        <w:ind w:firstLine="420" w:firstLineChars="200"/>
        <w:rPr>
          <w:rFonts w:hAnsi="宋体" w:cs="宋体"/>
        </w:rPr>
      </w:pPr>
      <w:r>
        <w:rPr>
          <w:rFonts w:hint="eastAsia" w:hAnsi="宋体" w:cs="宋体"/>
        </w:rPr>
        <w:t>一、投标函；</w:t>
      </w:r>
    </w:p>
    <w:p>
      <w:pPr>
        <w:pStyle w:val="6"/>
        <w:spacing w:line="440" w:lineRule="exact"/>
        <w:ind w:firstLine="420" w:firstLineChars="200"/>
        <w:rPr>
          <w:rFonts w:hAnsi="宋体" w:cs="宋体"/>
        </w:rPr>
      </w:pPr>
      <w:r>
        <w:rPr>
          <w:rFonts w:hint="eastAsia" w:hAnsi="宋体" w:cs="宋体"/>
        </w:rPr>
        <w:t>二、已标价工程量清单；</w:t>
      </w:r>
    </w:p>
    <w:p>
      <w:pPr>
        <w:pStyle w:val="6"/>
        <w:spacing w:line="440" w:lineRule="exact"/>
        <w:ind w:firstLine="420" w:firstLineChars="200"/>
        <w:rPr>
          <w:rFonts w:hint="eastAsia" w:hAnsi="宋体" w:cs="宋体"/>
        </w:rPr>
      </w:pPr>
      <w:r>
        <w:rPr>
          <w:rFonts w:hint="eastAsia" w:hAnsi="宋体" w:cs="宋体"/>
          <w:lang w:eastAsia="zh-CN"/>
        </w:rPr>
        <w:t>三、</w:t>
      </w:r>
      <w:r>
        <w:rPr>
          <w:rFonts w:hint="eastAsia" w:hAnsi="宋体" w:cs="宋体"/>
        </w:rPr>
        <w:t>技术规格偏离表；</w:t>
      </w:r>
    </w:p>
    <w:p>
      <w:pPr>
        <w:pStyle w:val="6"/>
        <w:spacing w:line="440" w:lineRule="exact"/>
        <w:ind w:firstLine="420" w:firstLineChars="200"/>
        <w:rPr>
          <w:rFonts w:hint="eastAsia" w:hAnsi="宋体" w:cs="宋体"/>
        </w:rPr>
      </w:pPr>
      <w:r>
        <w:rPr>
          <w:rFonts w:hint="eastAsia" w:hAnsi="宋体" w:cs="宋体"/>
          <w:lang w:eastAsia="zh-CN"/>
        </w:rPr>
        <w:t>四</w:t>
      </w:r>
      <w:r>
        <w:rPr>
          <w:rFonts w:hint="eastAsia" w:hAnsi="宋体" w:cs="宋体"/>
        </w:rPr>
        <w:t>、项目实施方案；</w:t>
      </w:r>
    </w:p>
    <w:p>
      <w:pPr>
        <w:pStyle w:val="6"/>
        <w:spacing w:line="440" w:lineRule="exact"/>
        <w:ind w:firstLine="420" w:firstLineChars="200"/>
        <w:rPr>
          <w:rFonts w:hAnsi="宋体" w:cs="宋体"/>
        </w:rPr>
      </w:pPr>
      <w:r>
        <w:rPr>
          <w:rFonts w:hint="eastAsia" w:hAnsi="宋体" w:cs="宋体"/>
          <w:lang w:eastAsia="zh-CN"/>
        </w:rPr>
        <w:t>五</w:t>
      </w:r>
      <w:r>
        <w:rPr>
          <w:rFonts w:hint="eastAsia" w:hAnsi="宋体" w:cs="宋体"/>
        </w:rPr>
        <w:t>、售后服务承诺；</w:t>
      </w:r>
    </w:p>
    <w:p>
      <w:pPr>
        <w:pStyle w:val="6"/>
        <w:spacing w:line="440" w:lineRule="exact"/>
        <w:ind w:firstLine="420" w:firstLineChars="200"/>
        <w:rPr>
          <w:rFonts w:hAnsi="宋体" w:cs="宋体"/>
        </w:rPr>
      </w:pPr>
      <w:r>
        <w:rPr>
          <w:rFonts w:hint="eastAsia" w:hAnsi="宋体" w:cs="宋体"/>
          <w:lang w:eastAsia="zh-CN"/>
        </w:rPr>
        <w:t>六</w:t>
      </w:r>
      <w:r>
        <w:rPr>
          <w:rFonts w:hint="eastAsia" w:hAnsi="宋体" w:cs="宋体"/>
        </w:rPr>
        <w:t>、货物合格证明文件；</w:t>
      </w:r>
    </w:p>
    <w:p>
      <w:pPr>
        <w:pStyle w:val="6"/>
        <w:spacing w:line="440" w:lineRule="exact"/>
        <w:ind w:firstLine="420" w:firstLineChars="200"/>
        <w:rPr>
          <w:rFonts w:hAnsi="宋体" w:cs="宋体"/>
        </w:rPr>
      </w:pPr>
      <w:r>
        <w:rPr>
          <w:rFonts w:hint="eastAsia" w:hAnsi="宋体" w:cs="宋体"/>
          <w:lang w:eastAsia="zh-CN"/>
        </w:rPr>
        <w:t>七</w:t>
      </w:r>
      <w:r>
        <w:rPr>
          <w:rFonts w:hint="eastAsia" w:hAnsi="宋体" w:cs="宋体"/>
        </w:rPr>
        <w:t>、投标人资格证明文件；</w:t>
      </w:r>
    </w:p>
    <w:p>
      <w:pPr>
        <w:pStyle w:val="6"/>
        <w:spacing w:line="440" w:lineRule="exact"/>
        <w:ind w:firstLine="420" w:firstLineChars="200"/>
        <w:rPr>
          <w:rFonts w:hAnsi="宋体" w:cs="宋体"/>
        </w:rPr>
      </w:pPr>
      <w:r>
        <w:rPr>
          <w:rFonts w:hint="eastAsia" w:hAnsi="宋体" w:cs="宋体"/>
          <w:lang w:eastAsia="zh-CN"/>
        </w:rPr>
        <w:t>八</w:t>
      </w:r>
      <w:r>
        <w:rPr>
          <w:rFonts w:hint="eastAsia" w:hAnsi="宋体" w:cs="宋体"/>
        </w:rPr>
        <w:t>、投标人认为有必要提供的其他有关材料。</w:t>
      </w:r>
    </w:p>
    <w:p>
      <w:pPr>
        <w:pStyle w:val="6"/>
        <w:spacing w:line="500" w:lineRule="exact"/>
        <w:jc w:val="center"/>
        <w:rPr>
          <w:rFonts w:hAnsi="宋体" w:cs="宋体"/>
          <w:b/>
          <w:bCs/>
          <w:sz w:val="30"/>
          <w:szCs w:val="30"/>
        </w:rPr>
      </w:pPr>
      <w:r>
        <w:rPr>
          <w:rFonts w:hint="eastAsia" w:hAnsi="宋体" w:cs="宋体"/>
          <w:b/>
          <w:sz w:val="32"/>
        </w:rPr>
        <w:br w:type="page"/>
      </w:r>
      <w:r>
        <w:rPr>
          <w:rFonts w:hint="eastAsia" w:hAnsi="宋体" w:cs="宋体"/>
          <w:b/>
          <w:sz w:val="32"/>
        </w:rPr>
        <w:t>一、</w:t>
      </w:r>
      <w:r>
        <w:rPr>
          <w:rFonts w:hint="eastAsia" w:hAnsi="宋体" w:cs="宋体"/>
          <w:b/>
          <w:bCs/>
          <w:sz w:val="30"/>
          <w:szCs w:val="30"/>
        </w:rPr>
        <w:t>投标函（格式）</w:t>
      </w:r>
    </w:p>
    <w:p>
      <w:pPr>
        <w:pStyle w:val="6"/>
        <w:spacing w:line="500" w:lineRule="exact"/>
        <w:rPr>
          <w:rFonts w:hAnsi="宋体" w:cs="宋体"/>
          <w:sz w:val="32"/>
        </w:rPr>
      </w:pPr>
    </w:p>
    <w:p>
      <w:pPr>
        <w:pStyle w:val="6"/>
        <w:spacing w:line="440" w:lineRule="exact"/>
        <w:ind w:firstLine="435"/>
        <w:rPr>
          <w:rFonts w:hint="eastAsia" w:hAnsi="宋体" w:cs="宋体"/>
          <w:color w:val="auto"/>
        </w:rPr>
      </w:pPr>
      <w:r>
        <w:rPr>
          <w:rFonts w:hint="eastAsia" w:hAnsi="宋体" w:cs="宋体"/>
          <w:color w:val="auto"/>
        </w:rPr>
        <w:t>致：</w:t>
      </w:r>
      <w:r>
        <w:rPr>
          <w:rFonts w:hint="eastAsia" w:hAnsi="宋体" w:cs="宋体"/>
          <w:color w:val="auto"/>
          <w:u w:val="single"/>
        </w:rPr>
        <w:t xml:space="preserve">                        </w:t>
      </w:r>
      <w:r>
        <w:rPr>
          <w:rFonts w:hint="eastAsia" w:hAnsi="宋体" w:cs="宋体"/>
          <w:color w:val="auto"/>
        </w:rPr>
        <w:t>（采购单位）</w:t>
      </w:r>
    </w:p>
    <w:p>
      <w:pPr>
        <w:pStyle w:val="6"/>
        <w:spacing w:line="440" w:lineRule="exact"/>
        <w:ind w:firstLine="482"/>
        <w:rPr>
          <w:rFonts w:hint="eastAsia" w:hAnsi="宋体" w:cs="宋体"/>
          <w:color w:val="auto"/>
        </w:rPr>
      </w:pPr>
      <w:r>
        <w:rPr>
          <w:rFonts w:hint="eastAsia" w:hAnsi="宋体" w:cs="宋体"/>
          <w:color w:val="auto"/>
        </w:rPr>
        <w:t>我方已仔细阅读了贵方组织的</w:t>
      </w:r>
      <w:r>
        <w:rPr>
          <w:rFonts w:hint="eastAsia" w:hAnsi="宋体" w:cs="宋体"/>
          <w:color w:val="auto"/>
          <w:u w:val="single"/>
        </w:rPr>
        <w:t xml:space="preserve">   （项目名称）       </w:t>
      </w:r>
      <w:r>
        <w:rPr>
          <w:rFonts w:hint="eastAsia" w:hAnsi="宋体" w:cs="宋体"/>
          <w:color w:val="auto"/>
        </w:rPr>
        <w:t>项目（项目编号：</w:t>
      </w:r>
      <w:r>
        <w:rPr>
          <w:rFonts w:hint="eastAsia" w:hAnsi="宋体" w:cs="宋体"/>
          <w:color w:val="auto"/>
          <w:u w:val="single"/>
        </w:rPr>
        <w:t xml:space="preserve">        </w:t>
      </w:r>
      <w:r>
        <w:rPr>
          <w:rFonts w:hint="eastAsia" w:hAnsi="宋体" w:cs="宋体"/>
          <w:color w:val="auto"/>
        </w:rPr>
        <w:t xml:space="preserve">）的招标文件的全部内容，现正式递交下述文件参加贵方组织的本次政府采购活动： </w:t>
      </w:r>
    </w:p>
    <w:p>
      <w:pPr>
        <w:pStyle w:val="6"/>
        <w:spacing w:line="440" w:lineRule="exact"/>
        <w:ind w:firstLine="482"/>
        <w:rPr>
          <w:rFonts w:hint="eastAsia" w:hAnsi="宋体" w:cs="宋体"/>
          <w:color w:val="auto"/>
        </w:rPr>
      </w:pPr>
      <w:r>
        <w:rPr>
          <w:rFonts w:hint="eastAsia" w:hAnsi="宋体" w:cs="宋体"/>
          <w:color w:val="auto"/>
        </w:rPr>
        <w:t>投标文件正本一份，副本</w:t>
      </w:r>
      <w:r>
        <w:rPr>
          <w:rFonts w:hint="eastAsia" w:hAnsi="宋体" w:cs="宋体"/>
          <w:color w:val="auto"/>
          <w:u w:val="single"/>
        </w:rPr>
        <w:t xml:space="preserve">   </w:t>
      </w:r>
      <w:r>
        <w:rPr>
          <w:rFonts w:hint="eastAsia" w:hAnsi="宋体" w:cs="宋体"/>
          <w:color w:val="auto"/>
        </w:rPr>
        <w:t>份（包含按投标人须知第10.1项要求提交的全部文件）。</w:t>
      </w:r>
    </w:p>
    <w:p>
      <w:pPr>
        <w:pStyle w:val="6"/>
        <w:spacing w:line="440" w:lineRule="exact"/>
        <w:ind w:firstLine="482"/>
        <w:rPr>
          <w:rFonts w:hint="eastAsia" w:hAnsi="宋体" w:cs="宋体"/>
          <w:color w:val="auto"/>
        </w:rPr>
      </w:pPr>
      <w:r>
        <w:rPr>
          <w:rFonts w:hint="eastAsia" w:hAnsi="宋体" w:cs="宋体"/>
          <w:color w:val="auto"/>
        </w:rPr>
        <w:t>据此函，签字人兹宣布：</w:t>
      </w:r>
    </w:p>
    <w:p>
      <w:pPr>
        <w:pStyle w:val="6"/>
        <w:spacing w:line="440" w:lineRule="exact"/>
        <w:ind w:firstLine="482"/>
        <w:rPr>
          <w:rFonts w:hint="eastAsia" w:hAnsi="宋体" w:cs="宋体"/>
          <w:color w:val="auto"/>
        </w:rPr>
      </w:pPr>
      <w:r>
        <w:rPr>
          <w:rFonts w:hint="eastAsia" w:hAnsi="宋体" w:cs="宋体"/>
          <w:color w:val="auto"/>
        </w:rPr>
        <w:t>1、我方愿意以（大写）人民币</w:t>
      </w:r>
      <w:r>
        <w:rPr>
          <w:rFonts w:hint="eastAsia" w:hAnsi="宋体" w:cs="宋体"/>
          <w:color w:val="auto"/>
          <w:u w:val="single"/>
        </w:rPr>
        <w:t xml:space="preserve">                      </w:t>
      </w:r>
      <w:r>
        <w:rPr>
          <w:rFonts w:hint="eastAsia" w:hAnsi="宋体" w:cs="宋体"/>
          <w:color w:val="auto"/>
        </w:rPr>
        <w:t>（￥</w:t>
      </w:r>
      <w:r>
        <w:rPr>
          <w:rFonts w:hint="eastAsia" w:hAnsi="宋体" w:cs="宋体"/>
          <w:color w:val="auto"/>
          <w:u w:val="single"/>
        </w:rPr>
        <w:t xml:space="preserve">                     </w:t>
      </w:r>
      <w:r>
        <w:rPr>
          <w:rFonts w:hint="eastAsia" w:hAnsi="宋体" w:cs="宋体"/>
          <w:color w:val="auto"/>
        </w:rPr>
        <w:t>元)的投标总报价，交货</w:t>
      </w:r>
      <w:r>
        <w:rPr>
          <w:rFonts w:hint="eastAsia" w:hAnsi="宋体" w:cs="宋体"/>
          <w:color w:val="auto"/>
          <w:lang w:eastAsia="zh-CN"/>
        </w:rPr>
        <w:t>时间</w:t>
      </w:r>
      <w:r>
        <w:rPr>
          <w:rFonts w:hint="eastAsia" w:hAnsi="宋体" w:cs="宋体"/>
          <w:color w:val="auto"/>
        </w:rPr>
        <w:t>：</w:t>
      </w:r>
      <w:r>
        <w:rPr>
          <w:rFonts w:hint="eastAsia" w:hAnsi="宋体" w:cs="宋体"/>
          <w:color w:val="auto"/>
          <w:u w:val="single"/>
        </w:rPr>
        <w:t xml:space="preserve">                 </w:t>
      </w:r>
      <w:r>
        <w:rPr>
          <w:rFonts w:hint="eastAsia" w:hAnsi="宋体" w:cs="宋体"/>
          <w:color w:val="auto"/>
        </w:rPr>
        <w:t>，提供本项目招标文件第三章“项目要求及技术需求一览表”中的采购内容。</w:t>
      </w:r>
    </w:p>
    <w:p>
      <w:pPr>
        <w:pStyle w:val="6"/>
        <w:spacing w:line="440" w:lineRule="exact"/>
        <w:ind w:firstLine="482"/>
        <w:rPr>
          <w:rFonts w:hint="eastAsia" w:hAnsi="宋体" w:cs="宋体"/>
          <w:color w:val="auto"/>
        </w:rPr>
      </w:pPr>
      <w:r>
        <w:rPr>
          <w:rFonts w:hint="eastAsia" w:hAnsi="宋体" w:cs="宋体"/>
          <w:color w:val="auto"/>
        </w:rPr>
        <w:t>2、我方同意自本项目招标文件“投标人须知”第15.1项规定的投标截止时间（开标时间）起遵循本投标函，并承诺在“投标人须知”第12.1项规定的投标有效期内不修改、撤销投标文件。</w:t>
      </w:r>
    </w:p>
    <w:p>
      <w:pPr>
        <w:pStyle w:val="6"/>
        <w:spacing w:line="440" w:lineRule="exact"/>
        <w:ind w:firstLine="482"/>
        <w:rPr>
          <w:rFonts w:hint="eastAsia" w:hAnsi="宋体" w:cs="宋体"/>
          <w:color w:val="auto"/>
        </w:rPr>
      </w:pPr>
      <w:r>
        <w:rPr>
          <w:rFonts w:hint="eastAsia" w:hAnsi="宋体" w:cs="宋体"/>
          <w:color w:val="auto"/>
        </w:rPr>
        <w:t>3、我方在此声明，所递交的投标文件及有关资料内容完整、真实和准确。</w:t>
      </w:r>
    </w:p>
    <w:p>
      <w:pPr>
        <w:pStyle w:val="6"/>
        <w:spacing w:line="440" w:lineRule="exact"/>
        <w:ind w:firstLine="482"/>
        <w:rPr>
          <w:rFonts w:hint="eastAsia" w:hAnsi="宋体" w:cs="宋体"/>
          <w:color w:val="auto"/>
        </w:rPr>
      </w:pPr>
      <w:r>
        <w:rPr>
          <w:rFonts w:hint="eastAsia" w:hAnsi="宋体" w:cs="宋体"/>
          <w:color w:val="auto"/>
        </w:rPr>
        <w:t>4、我方承诺已经具备《中华人民共和国政府采购法》中规定的参加政府采购活动的供应商应当具备的条件：</w:t>
      </w:r>
    </w:p>
    <w:p>
      <w:pPr>
        <w:pStyle w:val="6"/>
        <w:numPr>
          <w:ilvl w:val="0"/>
          <w:numId w:val="4"/>
        </w:numPr>
        <w:spacing w:line="440" w:lineRule="exact"/>
        <w:rPr>
          <w:rFonts w:hint="eastAsia" w:hAnsi="宋体" w:cs="宋体"/>
          <w:color w:val="auto"/>
        </w:rPr>
      </w:pPr>
      <w:r>
        <w:rPr>
          <w:rFonts w:hint="eastAsia" w:hAnsi="宋体" w:cs="宋体"/>
          <w:color w:val="auto"/>
        </w:rPr>
        <w:t>具有独立承担民事责任的能力；</w:t>
      </w:r>
    </w:p>
    <w:p>
      <w:pPr>
        <w:pStyle w:val="6"/>
        <w:numPr>
          <w:ilvl w:val="0"/>
          <w:numId w:val="4"/>
        </w:numPr>
        <w:spacing w:line="440" w:lineRule="exact"/>
        <w:rPr>
          <w:rFonts w:hint="eastAsia" w:hAnsi="宋体" w:cs="宋体"/>
          <w:color w:val="auto"/>
        </w:rPr>
      </w:pPr>
      <w:r>
        <w:rPr>
          <w:rFonts w:hint="eastAsia" w:hAnsi="宋体" w:cs="宋体"/>
          <w:color w:val="auto"/>
        </w:rPr>
        <w:t>具有良好的商业信誉和健全的财务会计制度；</w:t>
      </w:r>
    </w:p>
    <w:p>
      <w:pPr>
        <w:pStyle w:val="6"/>
        <w:numPr>
          <w:ilvl w:val="0"/>
          <w:numId w:val="4"/>
        </w:numPr>
        <w:spacing w:line="440" w:lineRule="exact"/>
        <w:rPr>
          <w:rFonts w:hint="eastAsia" w:hAnsi="宋体" w:cs="宋体"/>
          <w:color w:val="auto"/>
        </w:rPr>
      </w:pPr>
      <w:r>
        <w:rPr>
          <w:rFonts w:hint="eastAsia" w:hAnsi="宋体" w:cs="宋体"/>
          <w:color w:val="auto"/>
        </w:rPr>
        <w:t>具有履行合同所必需的设备和专业技术能力；</w:t>
      </w:r>
    </w:p>
    <w:p>
      <w:pPr>
        <w:pStyle w:val="6"/>
        <w:numPr>
          <w:ilvl w:val="0"/>
          <w:numId w:val="4"/>
        </w:numPr>
        <w:spacing w:line="440" w:lineRule="exact"/>
        <w:rPr>
          <w:rFonts w:hint="eastAsia" w:hAnsi="宋体" w:cs="宋体"/>
          <w:color w:val="auto"/>
        </w:rPr>
      </w:pPr>
      <w:r>
        <w:rPr>
          <w:rFonts w:hint="eastAsia" w:hAnsi="宋体" w:cs="宋体"/>
          <w:color w:val="auto"/>
        </w:rPr>
        <w:t>有依法缴纳税收和社会保障资金的良好记录；</w:t>
      </w:r>
    </w:p>
    <w:p>
      <w:pPr>
        <w:pStyle w:val="6"/>
        <w:numPr>
          <w:ilvl w:val="0"/>
          <w:numId w:val="4"/>
        </w:numPr>
        <w:spacing w:line="440" w:lineRule="exact"/>
        <w:rPr>
          <w:rFonts w:hint="eastAsia" w:hAnsi="宋体" w:cs="宋体"/>
          <w:color w:val="auto"/>
        </w:rPr>
      </w:pPr>
      <w:r>
        <w:rPr>
          <w:rFonts w:hint="eastAsia" w:hAnsi="宋体" w:cs="宋体"/>
          <w:color w:val="auto"/>
        </w:rPr>
        <w:t>参加政府采购活动前三年内，在经营活动中没有重大违法记录；</w:t>
      </w:r>
    </w:p>
    <w:p>
      <w:pPr>
        <w:pStyle w:val="6"/>
        <w:numPr>
          <w:ilvl w:val="0"/>
          <w:numId w:val="4"/>
        </w:numPr>
        <w:spacing w:line="440" w:lineRule="exact"/>
        <w:rPr>
          <w:rFonts w:hint="eastAsia" w:hAnsi="宋体" w:cs="宋体"/>
          <w:color w:val="auto"/>
        </w:rPr>
      </w:pPr>
      <w:r>
        <w:rPr>
          <w:rFonts w:hint="eastAsia" w:hAnsi="宋体" w:cs="宋体"/>
          <w:color w:val="auto"/>
        </w:rPr>
        <w:t>法律、行政法规规定的其他条件。</w:t>
      </w:r>
    </w:p>
    <w:p>
      <w:pPr>
        <w:pStyle w:val="6"/>
        <w:spacing w:line="440" w:lineRule="exact"/>
        <w:ind w:firstLine="482"/>
        <w:rPr>
          <w:rFonts w:hint="eastAsia" w:hAnsi="宋体" w:cs="宋体"/>
          <w:color w:val="auto"/>
        </w:rPr>
      </w:pPr>
      <w:r>
        <w:rPr>
          <w:rFonts w:hint="eastAsia" w:hAnsi="宋体" w:cs="宋体"/>
          <w:color w:val="auto"/>
        </w:rPr>
        <w:t>5、如本项目采购内容涉及须符合国家强制规定的，我方承诺我方本次投标（包括资格条件和所投产品）均符合国家有关强制规定。</w:t>
      </w:r>
    </w:p>
    <w:p>
      <w:pPr>
        <w:pStyle w:val="6"/>
        <w:spacing w:line="440" w:lineRule="exact"/>
        <w:ind w:firstLine="482"/>
        <w:rPr>
          <w:rFonts w:hint="eastAsia" w:hAnsi="宋体" w:cs="宋体"/>
          <w:color w:val="auto"/>
        </w:rPr>
      </w:pPr>
      <w:r>
        <w:rPr>
          <w:rFonts w:hint="eastAsia" w:hAnsi="宋体" w:cs="宋体"/>
          <w:color w:val="auto"/>
        </w:rPr>
        <w:t>6、如我方中标，我方承诺在收到中标通知书后，在中标通知书规定的期限内，根据招标文件、我方的投标文件及有关澄清承诺书的要求按第四章“合同条款及格式”与采购人订立书面合同，并按照合同约定承担完成合同的责任和义务。</w:t>
      </w:r>
    </w:p>
    <w:p>
      <w:pPr>
        <w:pStyle w:val="6"/>
        <w:spacing w:line="440" w:lineRule="exact"/>
        <w:ind w:firstLine="482"/>
        <w:rPr>
          <w:rFonts w:hint="eastAsia" w:hAnsi="宋体" w:cs="宋体"/>
          <w:color w:val="auto"/>
        </w:rPr>
      </w:pPr>
      <w:r>
        <w:rPr>
          <w:rFonts w:hint="eastAsia" w:hAnsi="宋体" w:cs="宋体"/>
          <w:color w:val="auto"/>
        </w:rPr>
        <w:t>7、我方已详细审核招标文件，我方知道必须放弃提出含糊不清或误解问题的权利。</w:t>
      </w:r>
    </w:p>
    <w:p>
      <w:pPr>
        <w:pStyle w:val="6"/>
        <w:spacing w:line="440" w:lineRule="exact"/>
        <w:ind w:firstLine="482"/>
        <w:rPr>
          <w:rFonts w:hint="eastAsia" w:hAnsi="宋体" w:cs="宋体"/>
          <w:color w:val="auto"/>
        </w:rPr>
      </w:pPr>
      <w:r>
        <w:rPr>
          <w:rFonts w:hint="eastAsia" w:hAnsi="宋体" w:cs="宋体"/>
          <w:color w:val="auto"/>
        </w:rPr>
        <w:t>8、我方同意应贵方要求提供与本投标有关的任何数据或资料。若贵方需要，我方愿意提供我方作出的一切承诺的证明材料。</w:t>
      </w:r>
    </w:p>
    <w:p>
      <w:pPr>
        <w:pStyle w:val="6"/>
        <w:spacing w:line="440" w:lineRule="exact"/>
        <w:ind w:firstLine="482"/>
        <w:rPr>
          <w:rFonts w:hint="eastAsia" w:hAnsi="宋体" w:cs="宋体"/>
          <w:color w:val="auto"/>
        </w:rPr>
      </w:pPr>
      <w:r>
        <w:rPr>
          <w:rFonts w:hint="eastAsia" w:hAnsi="宋体" w:cs="宋体"/>
          <w:color w:val="auto"/>
        </w:rPr>
        <w:t>9、我方完全理解贵方不一定要接受最低报价的投标人为中标人。</w:t>
      </w:r>
    </w:p>
    <w:p>
      <w:pPr>
        <w:pStyle w:val="6"/>
        <w:spacing w:line="440" w:lineRule="exact"/>
        <w:ind w:firstLine="482"/>
        <w:rPr>
          <w:rFonts w:hint="eastAsia" w:hAnsi="宋体" w:cs="宋体"/>
          <w:color w:val="auto"/>
        </w:rPr>
      </w:pPr>
      <w:r>
        <w:rPr>
          <w:rFonts w:hint="eastAsia" w:hAnsi="宋体" w:cs="宋体"/>
          <w:color w:val="auto"/>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numPr>
          <w:ilvl w:val="0"/>
          <w:numId w:val="5"/>
        </w:numPr>
        <w:spacing w:line="440" w:lineRule="exact"/>
        <w:rPr>
          <w:rFonts w:hint="eastAsia" w:hAnsi="宋体" w:cs="宋体"/>
          <w:color w:val="auto"/>
        </w:rPr>
      </w:pPr>
      <w:r>
        <w:rPr>
          <w:rFonts w:hint="eastAsia" w:hAnsi="宋体" w:cs="宋体"/>
          <w:color w:val="auto"/>
        </w:rPr>
        <w:t>提供虚假材料谋取中标、成交的；</w:t>
      </w:r>
    </w:p>
    <w:p>
      <w:pPr>
        <w:pStyle w:val="6"/>
        <w:numPr>
          <w:ilvl w:val="0"/>
          <w:numId w:val="5"/>
        </w:numPr>
        <w:spacing w:line="440" w:lineRule="exact"/>
        <w:rPr>
          <w:rFonts w:hint="eastAsia" w:hAnsi="宋体" w:cs="宋体"/>
          <w:color w:val="auto"/>
        </w:rPr>
      </w:pPr>
      <w:r>
        <w:rPr>
          <w:rFonts w:hint="eastAsia" w:hAnsi="宋体" w:cs="宋体"/>
          <w:color w:val="auto"/>
        </w:rPr>
        <w:t>采取不正当手段诋毁、排挤其他供应商的；</w:t>
      </w:r>
    </w:p>
    <w:p>
      <w:pPr>
        <w:pStyle w:val="6"/>
        <w:numPr>
          <w:ilvl w:val="0"/>
          <w:numId w:val="5"/>
        </w:numPr>
        <w:spacing w:line="440" w:lineRule="exact"/>
        <w:rPr>
          <w:rFonts w:hint="eastAsia" w:hAnsi="宋体" w:cs="宋体"/>
          <w:color w:val="auto"/>
        </w:rPr>
      </w:pPr>
      <w:r>
        <w:rPr>
          <w:rFonts w:hint="eastAsia" w:hAnsi="宋体" w:cs="宋体"/>
          <w:color w:val="auto"/>
        </w:rPr>
        <w:t>与采购人、其他供应商或者采购代理机构恶意串通的；</w:t>
      </w:r>
    </w:p>
    <w:p>
      <w:pPr>
        <w:pStyle w:val="6"/>
        <w:numPr>
          <w:ilvl w:val="0"/>
          <w:numId w:val="5"/>
        </w:numPr>
        <w:spacing w:line="440" w:lineRule="exact"/>
        <w:rPr>
          <w:rFonts w:hint="eastAsia" w:hAnsi="宋体" w:cs="宋体"/>
          <w:color w:val="auto"/>
        </w:rPr>
      </w:pPr>
      <w:r>
        <w:rPr>
          <w:rFonts w:hint="eastAsia" w:hAnsi="宋体" w:cs="宋体"/>
          <w:color w:val="auto"/>
        </w:rPr>
        <w:t>向采购人、采购代理机构行贿或者提供其他不正当利益的；</w:t>
      </w:r>
    </w:p>
    <w:p>
      <w:pPr>
        <w:pStyle w:val="6"/>
        <w:numPr>
          <w:ilvl w:val="0"/>
          <w:numId w:val="5"/>
        </w:numPr>
        <w:spacing w:line="440" w:lineRule="exact"/>
        <w:rPr>
          <w:rFonts w:hint="eastAsia" w:hAnsi="宋体" w:cs="宋体"/>
          <w:color w:val="auto"/>
        </w:rPr>
      </w:pPr>
      <w:r>
        <w:rPr>
          <w:rFonts w:hint="eastAsia" w:hAnsi="宋体" w:cs="宋体"/>
          <w:color w:val="auto"/>
        </w:rPr>
        <w:t>在招标采购过程中与采购人进行协商谈判的；</w:t>
      </w:r>
    </w:p>
    <w:p>
      <w:pPr>
        <w:pStyle w:val="6"/>
        <w:spacing w:line="440" w:lineRule="exact"/>
        <w:ind w:firstLine="420" w:firstLineChars="200"/>
        <w:rPr>
          <w:rFonts w:hint="eastAsia" w:hAnsi="宋体" w:cs="宋体"/>
          <w:color w:val="auto"/>
        </w:rPr>
      </w:pPr>
      <w:r>
        <w:rPr>
          <w:rFonts w:hint="eastAsia" w:hAnsi="宋体" w:cs="宋体"/>
          <w:color w:val="auto"/>
        </w:rPr>
        <w:t>（6）  拒绝有关部门监督检查或提供虚假情况的。</w:t>
      </w:r>
    </w:p>
    <w:p>
      <w:pPr>
        <w:pStyle w:val="6"/>
        <w:spacing w:line="440" w:lineRule="exact"/>
        <w:ind w:firstLine="482"/>
        <w:rPr>
          <w:rFonts w:hint="eastAsia" w:hAnsi="宋体" w:cs="宋体"/>
          <w:color w:val="auto"/>
        </w:rPr>
      </w:pPr>
      <w:r>
        <w:rPr>
          <w:rFonts w:hint="eastAsia" w:hAnsi="宋体" w:cs="宋体"/>
          <w:color w:val="auto"/>
        </w:rPr>
        <w:t>11、我方及由本人担任法定代表人（负责人）的其他机构最近三年内被通报或者被处罚的违法行为有：</w:t>
      </w:r>
      <w:r>
        <w:rPr>
          <w:rFonts w:hint="eastAsia" w:hAnsi="宋体" w:cs="宋体"/>
          <w:color w:val="auto"/>
          <w:u w:val="single"/>
        </w:rPr>
        <w:t xml:space="preserve">                                              </w:t>
      </w:r>
      <w:r>
        <w:rPr>
          <w:rFonts w:hint="eastAsia" w:hAnsi="宋体" w:cs="宋体"/>
          <w:color w:val="auto"/>
        </w:rPr>
        <w:t>。</w:t>
      </w:r>
    </w:p>
    <w:p>
      <w:pPr>
        <w:pStyle w:val="6"/>
        <w:spacing w:line="440" w:lineRule="exact"/>
        <w:ind w:left="420"/>
        <w:rPr>
          <w:rFonts w:hint="eastAsia" w:hAnsi="宋体" w:cs="宋体"/>
          <w:color w:val="auto"/>
        </w:rPr>
      </w:pPr>
      <w:r>
        <w:rPr>
          <w:rFonts w:hint="eastAsia" w:hAnsi="宋体" w:cs="宋体"/>
          <w:color w:val="auto"/>
        </w:rPr>
        <w:t>12、以上事项如有虚假或隐瞒，我方愿意承担一切后果，并不再寻求任何旨在减轻或免除法律责任的辩解。</w:t>
      </w:r>
    </w:p>
    <w:p>
      <w:pPr>
        <w:pStyle w:val="6"/>
        <w:spacing w:line="360" w:lineRule="auto"/>
        <w:ind w:firstLine="420"/>
        <w:rPr>
          <w:rFonts w:hint="eastAsia" w:hAnsi="宋体" w:cs="宋体"/>
          <w:color w:val="auto"/>
          <w:u w:val="single"/>
        </w:rPr>
      </w:pPr>
      <w:r>
        <w:rPr>
          <w:rFonts w:hint="eastAsia" w:hAnsi="宋体" w:cs="宋体"/>
          <w:color w:val="auto"/>
        </w:rPr>
        <w:t>投标人：</w:t>
      </w:r>
      <w:r>
        <w:rPr>
          <w:rFonts w:hint="eastAsia" w:hAnsi="宋体" w:cs="宋体"/>
          <w:color w:val="auto"/>
          <w:u w:val="single"/>
        </w:rPr>
        <w:t xml:space="preserve">                                         </w:t>
      </w:r>
      <w:r>
        <w:rPr>
          <w:rFonts w:hint="eastAsia" w:hAnsi="宋体" w:cs="宋体"/>
          <w:color w:val="auto"/>
        </w:rPr>
        <w:t>（盖单位公章）</w:t>
      </w:r>
    </w:p>
    <w:p>
      <w:pPr>
        <w:pStyle w:val="6"/>
        <w:spacing w:line="360" w:lineRule="auto"/>
        <w:ind w:firstLine="420"/>
        <w:rPr>
          <w:rFonts w:hint="eastAsia" w:hAnsi="宋体" w:cs="宋体"/>
          <w:color w:val="auto"/>
        </w:rPr>
      </w:pPr>
      <w:r>
        <w:rPr>
          <w:rFonts w:hint="eastAsia" w:hAnsi="宋体" w:cs="宋体"/>
          <w:color w:val="auto"/>
        </w:rPr>
        <w:t>法定代表人（负责人）或其委托代理人：</w:t>
      </w:r>
      <w:r>
        <w:rPr>
          <w:rFonts w:hint="eastAsia" w:hAnsi="宋体" w:cs="宋体"/>
          <w:color w:val="auto"/>
          <w:u w:val="single"/>
        </w:rPr>
        <w:t xml:space="preserve">                       </w:t>
      </w:r>
      <w:r>
        <w:rPr>
          <w:rFonts w:hint="eastAsia" w:hAnsi="宋体" w:cs="宋体"/>
          <w:color w:val="auto"/>
        </w:rPr>
        <w:t>（签字或盖章）</w:t>
      </w:r>
    </w:p>
    <w:p>
      <w:pPr>
        <w:pStyle w:val="6"/>
        <w:spacing w:line="360" w:lineRule="auto"/>
        <w:ind w:firstLine="420"/>
        <w:rPr>
          <w:rFonts w:hint="eastAsia" w:hAnsi="宋体" w:cs="宋体"/>
          <w:color w:val="auto"/>
        </w:rPr>
      </w:pPr>
      <w:r>
        <w:rPr>
          <w:rFonts w:hint="eastAsia" w:hAnsi="宋体" w:cs="宋体"/>
          <w:color w:val="auto"/>
        </w:rPr>
        <w:t>地址：</w:t>
      </w:r>
      <w:r>
        <w:rPr>
          <w:rFonts w:hint="eastAsia" w:hAnsi="宋体" w:cs="宋体"/>
          <w:color w:val="auto"/>
          <w:u w:val="single"/>
        </w:rPr>
        <w:t xml:space="preserve">                                                        </w:t>
      </w:r>
      <w:r>
        <w:rPr>
          <w:rFonts w:hint="eastAsia" w:hAnsi="宋体" w:cs="宋体"/>
          <w:color w:val="auto"/>
        </w:rPr>
        <w:t xml:space="preserve"> </w:t>
      </w:r>
    </w:p>
    <w:p>
      <w:pPr>
        <w:pStyle w:val="6"/>
        <w:spacing w:line="360" w:lineRule="auto"/>
        <w:ind w:firstLine="420"/>
        <w:rPr>
          <w:rFonts w:hint="eastAsia" w:hAnsi="宋体" w:cs="宋体"/>
          <w:color w:val="auto"/>
          <w:u w:val="single"/>
        </w:rPr>
      </w:pPr>
      <w:r>
        <w:rPr>
          <w:rFonts w:hint="eastAsia" w:hAnsi="宋体" w:cs="宋体"/>
          <w:color w:val="auto"/>
        </w:rPr>
        <w:t>电话：</w:t>
      </w:r>
      <w:r>
        <w:rPr>
          <w:rFonts w:hint="eastAsia" w:hAnsi="宋体" w:cs="宋体"/>
          <w:color w:val="auto"/>
          <w:u w:val="single"/>
        </w:rPr>
        <w:t xml:space="preserve">                                      　　　　　　　　　</w:t>
      </w:r>
    </w:p>
    <w:p>
      <w:pPr>
        <w:pStyle w:val="6"/>
        <w:spacing w:line="360" w:lineRule="auto"/>
        <w:ind w:firstLine="420"/>
        <w:rPr>
          <w:rFonts w:hint="eastAsia" w:hAnsi="宋体" w:cs="宋体"/>
          <w:color w:val="auto"/>
        </w:rPr>
      </w:pPr>
      <w:r>
        <w:rPr>
          <w:rFonts w:hint="eastAsia" w:hAnsi="宋体" w:cs="宋体"/>
          <w:color w:val="auto"/>
        </w:rPr>
        <w:t>传真：</w:t>
      </w:r>
      <w:r>
        <w:rPr>
          <w:rFonts w:hint="eastAsia" w:hAnsi="宋体" w:cs="宋体"/>
          <w:color w:val="auto"/>
          <w:u w:val="single"/>
        </w:rPr>
        <w:t>　　　　　　　　　　　　　　　　　　　　　　　　　　　　</w:t>
      </w:r>
    </w:p>
    <w:p>
      <w:pPr>
        <w:pStyle w:val="6"/>
        <w:spacing w:line="360" w:lineRule="auto"/>
        <w:ind w:firstLine="420"/>
        <w:rPr>
          <w:rFonts w:hint="eastAsia" w:hAnsi="宋体" w:cs="宋体"/>
          <w:color w:val="auto"/>
          <w:u w:val="single"/>
        </w:rPr>
      </w:pPr>
      <w:r>
        <w:rPr>
          <w:rFonts w:hint="eastAsia" w:hAnsi="宋体" w:cs="宋体"/>
          <w:color w:val="auto"/>
        </w:rPr>
        <w:t>邮政编码：</w:t>
      </w:r>
      <w:r>
        <w:rPr>
          <w:rFonts w:hint="eastAsia" w:hAnsi="宋体" w:cs="宋体"/>
          <w:color w:val="auto"/>
          <w:u w:val="single"/>
        </w:rPr>
        <w:t xml:space="preserve">                                                    </w:t>
      </w:r>
    </w:p>
    <w:p>
      <w:pPr>
        <w:pStyle w:val="6"/>
        <w:spacing w:line="360" w:lineRule="auto"/>
        <w:ind w:firstLine="420"/>
        <w:rPr>
          <w:rFonts w:hint="eastAsia" w:hAnsi="宋体" w:cs="宋体"/>
          <w:color w:val="auto"/>
          <w:u w:val="single"/>
        </w:rPr>
      </w:pPr>
      <w:r>
        <w:rPr>
          <w:rFonts w:hint="eastAsia" w:hAnsi="宋体" w:cs="宋体"/>
          <w:color w:val="auto"/>
        </w:rPr>
        <w:t>开户名称：</w:t>
      </w:r>
      <w:r>
        <w:rPr>
          <w:rFonts w:hint="eastAsia" w:hAnsi="宋体" w:cs="宋体"/>
          <w:color w:val="auto"/>
          <w:u w:val="single"/>
        </w:rPr>
        <w:t xml:space="preserve">                                                    </w:t>
      </w:r>
    </w:p>
    <w:p>
      <w:pPr>
        <w:pStyle w:val="6"/>
        <w:spacing w:line="360" w:lineRule="auto"/>
        <w:ind w:firstLine="420"/>
        <w:rPr>
          <w:rFonts w:hint="eastAsia" w:hAnsi="宋体" w:cs="宋体"/>
          <w:color w:val="auto"/>
          <w:u w:val="single"/>
        </w:rPr>
      </w:pPr>
      <w:r>
        <w:rPr>
          <w:rFonts w:hint="eastAsia" w:hAnsi="宋体" w:cs="宋体"/>
          <w:color w:val="auto"/>
        </w:rPr>
        <w:t>开户银行：</w:t>
      </w:r>
      <w:r>
        <w:rPr>
          <w:rFonts w:hint="eastAsia" w:hAnsi="宋体" w:cs="宋体"/>
          <w:color w:val="auto"/>
          <w:u w:val="single"/>
        </w:rPr>
        <w:t xml:space="preserve">                                                    </w:t>
      </w:r>
    </w:p>
    <w:p>
      <w:pPr>
        <w:pStyle w:val="6"/>
        <w:spacing w:line="360" w:lineRule="auto"/>
        <w:ind w:firstLine="420"/>
        <w:rPr>
          <w:rFonts w:hint="eastAsia" w:hAnsi="宋体" w:cs="宋体"/>
          <w:color w:val="auto"/>
          <w:u w:val="single"/>
        </w:rPr>
      </w:pPr>
      <w:r>
        <w:rPr>
          <w:rFonts w:hint="eastAsia" w:hAnsi="宋体" w:cs="宋体"/>
          <w:color w:val="auto"/>
        </w:rPr>
        <w:t>银行账号：</w:t>
      </w:r>
      <w:r>
        <w:rPr>
          <w:rFonts w:hint="eastAsia" w:hAnsi="宋体" w:cs="宋体"/>
          <w:color w:val="auto"/>
          <w:u w:val="single"/>
        </w:rPr>
        <w:t xml:space="preserve">                                                    </w:t>
      </w:r>
    </w:p>
    <w:p>
      <w:pPr>
        <w:pStyle w:val="6"/>
        <w:spacing w:line="360" w:lineRule="auto"/>
        <w:ind w:firstLine="420"/>
        <w:rPr>
          <w:rFonts w:hint="eastAsia" w:hAnsi="宋体" w:cs="宋体"/>
          <w:bCs/>
          <w:color w:val="auto"/>
        </w:rPr>
      </w:pPr>
      <w:r>
        <w:rPr>
          <w:rFonts w:hint="eastAsia" w:hAnsi="宋体" w:cs="宋体"/>
          <w:bCs/>
          <w:color w:val="auto"/>
          <w:u w:val="none"/>
          <w:lang w:eastAsia="zh-CN"/>
        </w:rPr>
        <w:t>日期：</w:t>
      </w:r>
      <w:r>
        <w:rPr>
          <w:rFonts w:hint="eastAsia" w:hAnsi="宋体" w:cs="宋体"/>
          <w:bCs/>
          <w:color w:val="auto"/>
          <w:u w:val="single"/>
        </w:rPr>
        <w:t xml:space="preserve">       </w:t>
      </w:r>
      <w:r>
        <w:rPr>
          <w:rFonts w:hint="eastAsia" w:hAnsi="宋体" w:cs="宋体"/>
          <w:bCs/>
          <w:color w:val="auto"/>
        </w:rPr>
        <w:t>年</w:t>
      </w:r>
      <w:r>
        <w:rPr>
          <w:rFonts w:hint="eastAsia" w:hAnsi="宋体" w:cs="宋体"/>
          <w:bCs/>
          <w:color w:val="auto"/>
          <w:u w:val="single"/>
        </w:rPr>
        <w:t xml:space="preserve">    </w:t>
      </w:r>
      <w:r>
        <w:rPr>
          <w:rFonts w:hint="eastAsia" w:hAnsi="宋体" w:cs="宋体"/>
          <w:bCs/>
          <w:color w:val="auto"/>
        </w:rPr>
        <w:t>月</w:t>
      </w:r>
      <w:r>
        <w:rPr>
          <w:rFonts w:hint="eastAsia" w:hAnsi="宋体" w:cs="宋体"/>
          <w:bCs/>
          <w:color w:val="auto"/>
          <w:u w:val="single"/>
        </w:rPr>
        <w:t xml:space="preserve">    </w:t>
      </w:r>
      <w:r>
        <w:rPr>
          <w:rFonts w:hint="eastAsia" w:hAnsi="宋体" w:cs="宋体"/>
          <w:bCs/>
          <w:color w:val="auto"/>
        </w:rPr>
        <w:t>日</w:t>
      </w:r>
    </w:p>
    <w:p>
      <w:pPr>
        <w:pStyle w:val="6"/>
        <w:spacing w:line="360" w:lineRule="auto"/>
        <w:ind w:firstLine="420"/>
        <w:rPr>
          <w:rFonts w:hAnsi="宋体" w:cs="宋体"/>
          <w:bCs/>
        </w:rPr>
      </w:pPr>
    </w:p>
    <w:p>
      <w:pPr>
        <w:pStyle w:val="6"/>
        <w:spacing w:line="360" w:lineRule="auto"/>
        <w:ind w:firstLine="420"/>
        <w:rPr>
          <w:rFonts w:hAnsi="宋体" w:cs="宋体"/>
          <w:bCs/>
        </w:rPr>
      </w:pPr>
    </w:p>
    <w:p>
      <w:pPr>
        <w:pStyle w:val="6"/>
        <w:spacing w:line="360" w:lineRule="auto"/>
        <w:ind w:firstLine="420"/>
        <w:rPr>
          <w:rFonts w:hAnsi="宋体" w:cs="宋体"/>
          <w:bCs/>
        </w:rPr>
      </w:pPr>
    </w:p>
    <w:p>
      <w:pPr>
        <w:pStyle w:val="6"/>
        <w:spacing w:line="360" w:lineRule="auto"/>
        <w:ind w:firstLine="420"/>
        <w:rPr>
          <w:rFonts w:hAnsi="宋体" w:cs="宋体"/>
          <w:bCs/>
        </w:rPr>
      </w:pPr>
    </w:p>
    <w:p>
      <w:pPr>
        <w:pStyle w:val="6"/>
        <w:spacing w:line="360" w:lineRule="auto"/>
        <w:rPr>
          <w:rFonts w:hAnsi="宋体" w:cs="宋体"/>
          <w:bCs/>
        </w:rPr>
      </w:pPr>
    </w:p>
    <w:p>
      <w:pPr>
        <w:pStyle w:val="6"/>
        <w:spacing w:line="360" w:lineRule="auto"/>
        <w:rPr>
          <w:rFonts w:hAnsi="宋体" w:cs="宋体"/>
          <w:bCs/>
        </w:rPr>
      </w:pPr>
    </w:p>
    <w:p>
      <w:pPr>
        <w:pStyle w:val="6"/>
        <w:spacing w:line="360" w:lineRule="auto"/>
        <w:rPr>
          <w:rFonts w:hAnsi="宋体" w:cs="宋体"/>
          <w:bCs/>
        </w:rPr>
      </w:pPr>
    </w:p>
    <w:p>
      <w:pPr>
        <w:pStyle w:val="6"/>
        <w:spacing w:line="360" w:lineRule="auto"/>
        <w:rPr>
          <w:rFonts w:hAnsi="宋体" w:cs="宋体"/>
          <w:bCs/>
        </w:rPr>
      </w:pPr>
    </w:p>
    <w:p>
      <w:pPr>
        <w:pStyle w:val="6"/>
        <w:spacing w:line="360" w:lineRule="auto"/>
        <w:rPr>
          <w:rFonts w:hAnsi="宋体" w:cs="宋体"/>
          <w:bCs/>
        </w:rPr>
      </w:pPr>
    </w:p>
    <w:p>
      <w:pPr>
        <w:pStyle w:val="6"/>
        <w:spacing w:line="500" w:lineRule="exact"/>
        <w:rPr>
          <w:rFonts w:hAnsi="宋体" w:cs="宋体"/>
          <w:b/>
          <w:bCs/>
          <w:sz w:val="30"/>
          <w:szCs w:val="30"/>
        </w:rPr>
      </w:pPr>
    </w:p>
    <w:p>
      <w:pPr>
        <w:pStyle w:val="6"/>
        <w:spacing w:line="280" w:lineRule="exact"/>
        <w:rPr>
          <w:rFonts w:hAnsi="宋体" w:cs="宋体"/>
          <w:u w:val="single"/>
        </w:rPr>
      </w:pPr>
    </w:p>
    <w:p>
      <w:pPr>
        <w:pStyle w:val="2"/>
        <w:numPr>
          <w:ilvl w:val="0"/>
          <w:numId w:val="6"/>
        </w:numPr>
        <w:ind w:firstLine="642" w:firstLineChars="200"/>
        <w:jc w:val="center"/>
        <w:rPr>
          <w:rFonts w:hint="eastAsia" w:hAnsi="宋体" w:cs="宋体"/>
          <w:b/>
          <w:bCs/>
          <w:color w:val="auto"/>
          <w:sz w:val="30"/>
          <w:szCs w:val="30"/>
        </w:rPr>
      </w:pPr>
      <w:r>
        <w:rPr>
          <w:rFonts w:hint="eastAsia" w:hAnsi="宋体" w:cs="宋体"/>
          <w:b/>
          <w:bCs/>
          <w:color w:val="auto"/>
          <w:sz w:val="30"/>
          <w:szCs w:val="30"/>
        </w:rPr>
        <w:t>已标价工程量清单</w:t>
      </w: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2"/>
        <w:widowControl w:val="0"/>
        <w:numPr>
          <w:ilvl w:val="0"/>
          <w:numId w:val="0"/>
        </w:numPr>
        <w:spacing w:before="25" w:after="25"/>
        <w:jc w:val="center"/>
        <w:rPr>
          <w:rFonts w:hint="eastAsia" w:hAnsi="宋体" w:cs="宋体"/>
          <w:b/>
          <w:bCs/>
          <w:color w:val="auto"/>
          <w:sz w:val="30"/>
          <w:szCs w:val="30"/>
        </w:rPr>
      </w:pPr>
    </w:p>
    <w:p>
      <w:pPr>
        <w:pStyle w:val="6"/>
        <w:spacing w:line="440" w:lineRule="exact"/>
        <w:ind w:left="420" w:leftChars="200"/>
        <w:rPr>
          <w:rFonts w:hAnsi="宋体" w:cs="宋体"/>
        </w:rPr>
      </w:pPr>
    </w:p>
    <w:p>
      <w:pPr>
        <w:pStyle w:val="6"/>
        <w:spacing w:beforeLines="0" w:afterLines="0" w:line="500" w:lineRule="exact"/>
        <w:jc w:val="center"/>
        <w:rPr>
          <w:rFonts w:hint="default" w:hAnsi="宋体"/>
          <w:b/>
          <w:sz w:val="30"/>
        </w:rPr>
      </w:pPr>
      <w:r>
        <w:rPr>
          <w:rFonts w:hint="eastAsia" w:hAnsi="宋体"/>
          <w:b/>
          <w:sz w:val="30"/>
          <w:lang w:eastAsia="zh-CN"/>
        </w:rPr>
        <w:t>三</w:t>
      </w:r>
      <w:r>
        <w:rPr>
          <w:rFonts w:hint="default" w:hAnsi="宋体"/>
          <w:b/>
          <w:sz w:val="30"/>
        </w:rPr>
        <w:t>、技术规格偏离表（格式）</w:t>
      </w:r>
    </w:p>
    <w:p>
      <w:pPr>
        <w:widowControl/>
        <w:spacing w:beforeLines="0" w:afterLines="0"/>
        <w:jc w:val="left"/>
        <w:rPr>
          <w:rFonts w:hint="default" w:ascii="宋体" w:hAnsi="宋体"/>
          <w:sz w:val="21"/>
        </w:rPr>
      </w:pPr>
    </w:p>
    <w:p>
      <w:pPr>
        <w:pStyle w:val="6"/>
        <w:spacing w:beforeLines="0" w:afterLines="0" w:line="440" w:lineRule="exact"/>
        <w:ind w:left="420" w:leftChars="200"/>
        <w:rPr>
          <w:rFonts w:hint="default" w:hAnsi="宋体"/>
          <w:sz w:val="30"/>
        </w:rPr>
      </w:pPr>
      <w:r>
        <w:rPr>
          <w:rFonts w:hint="default" w:hAnsi="宋体"/>
          <w:sz w:val="21"/>
        </w:rPr>
        <w:t xml:space="preserve">      请按所投标产品的实际品牌型号及其技术参数，逐条对应招标文件《项目要求及技术需求一览表》中的要求认真填写本表（本表填写时应针对招标文件《项目要求及技术需求一览表》中货物技术参数进行对照填写，如低于招标要求时写负偏离，如与招标要求完全一致时写无偏离，如高于招标要求时写正偏离，但在正偏离的情况下应提供相关证明的技术支持资料，评标委员会认可的技术支持资料以制造商公开发布的印刷资料或检测机构出具的检测报告复印件为准）。</w:t>
      </w:r>
    </w:p>
    <w:tbl>
      <w:tblPr>
        <w:tblStyle w:val="25"/>
        <w:tblW w:w="9496"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72"/>
        <w:gridCol w:w="1795"/>
        <w:gridCol w:w="2698"/>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6"/>
              <w:spacing w:beforeLines="0" w:afterLines="0" w:line="600" w:lineRule="exact"/>
              <w:jc w:val="center"/>
              <w:rPr>
                <w:rFonts w:hint="default" w:hAnsi="宋体"/>
                <w:sz w:val="21"/>
              </w:rPr>
            </w:pPr>
            <w:r>
              <w:rPr>
                <w:rFonts w:hint="default" w:hAnsi="宋体"/>
                <w:sz w:val="21"/>
              </w:rPr>
              <w:t>项号</w:t>
            </w:r>
          </w:p>
        </w:tc>
        <w:tc>
          <w:tcPr>
            <w:tcW w:w="2872" w:type="dxa"/>
            <w:tcBorders>
              <w:top w:val="single" w:color="auto" w:sz="4" w:space="0"/>
              <w:left w:val="single" w:color="auto" w:sz="4" w:space="0"/>
              <w:bottom w:val="single" w:color="auto" w:sz="4" w:space="0"/>
              <w:right w:val="single" w:color="auto" w:sz="4" w:space="0"/>
              <w:tl2br w:val="nil"/>
              <w:tr2bl w:val="nil"/>
            </w:tcBorders>
            <w:vAlign w:val="center"/>
          </w:tcPr>
          <w:p>
            <w:pPr>
              <w:pStyle w:val="6"/>
              <w:spacing w:beforeLines="0" w:afterLines="0" w:line="600" w:lineRule="exact"/>
              <w:jc w:val="center"/>
              <w:rPr>
                <w:rFonts w:hint="default" w:hAnsi="宋体"/>
                <w:sz w:val="21"/>
              </w:rPr>
            </w:pPr>
            <w:r>
              <w:rPr>
                <w:rFonts w:hint="default" w:hAnsi="宋体"/>
                <w:sz w:val="21"/>
              </w:rPr>
              <w:t>货物名称或技术条款</w:t>
            </w:r>
          </w:p>
        </w:tc>
        <w:tc>
          <w:tcPr>
            <w:tcW w:w="1795" w:type="dxa"/>
            <w:tcBorders>
              <w:top w:val="single" w:color="auto" w:sz="4" w:space="0"/>
              <w:left w:val="single" w:color="auto" w:sz="4" w:space="0"/>
              <w:bottom w:val="single" w:color="auto" w:sz="4" w:space="0"/>
              <w:right w:val="single" w:color="auto" w:sz="4" w:space="0"/>
              <w:tl2br w:val="nil"/>
              <w:tr2bl w:val="nil"/>
            </w:tcBorders>
            <w:vAlign w:val="center"/>
          </w:tcPr>
          <w:p>
            <w:pPr>
              <w:pStyle w:val="6"/>
              <w:spacing w:beforeLines="0" w:afterLines="0" w:line="600" w:lineRule="exact"/>
              <w:jc w:val="center"/>
              <w:rPr>
                <w:rFonts w:hint="default" w:hAnsi="宋体"/>
                <w:sz w:val="21"/>
              </w:rPr>
            </w:pPr>
            <w:r>
              <w:rPr>
                <w:rFonts w:hint="default" w:hAnsi="宋体"/>
                <w:sz w:val="21"/>
              </w:rPr>
              <w:t>招标需求</w:t>
            </w:r>
          </w:p>
        </w:tc>
        <w:tc>
          <w:tcPr>
            <w:tcW w:w="2698" w:type="dxa"/>
            <w:tcBorders>
              <w:top w:val="single" w:color="auto" w:sz="4" w:space="0"/>
              <w:left w:val="single" w:color="auto" w:sz="4" w:space="0"/>
              <w:bottom w:val="single" w:color="auto" w:sz="4" w:space="0"/>
              <w:right w:val="single" w:color="auto" w:sz="4" w:space="0"/>
              <w:tl2br w:val="nil"/>
              <w:tr2bl w:val="nil"/>
            </w:tcBorders>
            <w:vAlign w:val="center"/>
          </w:tcPr>
          <w:p>
            <w:pPr>
              <w:pStyle w:val="6"/>
              <w:spacing w:beforeLines="0" w:afterLines="0" w:line="600" w:lineRule="exact"/>
              <w:jc w:val="center"/>
              <w:rPr>
                <w:rFonts w:hint="default" w:hAnsi="宋体"/>
                <w:sz w:val="21"/>
              </w:rPr>
            </w:pPr>
            <w:r>
              <w:rPr>
                <w:rFonts w:hint="default" w:hAnsi="宋体"/>
                <w:sz w:val="21"/>
              </w:rPr>
              <w:t>投标规格</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pPr>
              <w:pStyle w:val="6"/>
              <w:spacing w:beforeLines="0" w:afterLines="0" w:line="600" w:lineRule="exact"/>
              <w:jc w:val="center"/>
              <w:rPr>
                <w:rFonts w:hint="default" w:hAnsi="宋体"/>
                <w:sz w:val="21"/>
              </w:rPr>
            </w:pPr>
            <w:r>
              <w:rPr>
                <w:rFonts w:hint="default" w:hAnsi="宋体"/>
                <w:sz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872"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795"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2698"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6"/>
              <w:spacing w:beforeLines="0" w:afterLines="0" w:line="600" w:lineRule="exact"/>
              <w:rPr>
                <w:rFonts w:hint="default" w:hAnsi="宋体"/>
                <w:sz w:val="21"/>
              </w:rPr>
            </w:pPr>
          </w:p>
        </w:tc>
      </w:tr>
    </w:tbl>
    <w:p>
      <w:pPr>
        <w:pStyle w:val="6"/>
        <w:spacing w:beforeLines="0" w:afterLines="0" w:line="440" w:lineRule="exact"/>
        <w:ind w:left="420" w:leftChars="200"/>
        <w:rPr>
          <w:rFonts w:hint="default" w:hAnsi="宋体"/>
          <w:sz w:val="21"/>
        </w:rPr>
      </w:pPr>
    </w:p>
    <w:p>
      <w:pPr>
        <w:pStyle w:val="6"/>
        <w:spacing w:beforeLines="0" w:afterLines="0" w:line="440" w:lineRule="exact"/>
        <w:ind w:left="420" w:leftChars="200"/>
        <w:rPr>
          <w:rFonts w:hint="default" w:hAnsi="宋体"/>
          <w:sz w:val="21"/>
        </w:rPr>
      </w:pPr>
    </w:p>
    <w:p>
      <w:pPr>
        <w:adjustRightInd w:val="0"/>
        <w:snapToGrid w:val="0"/>
        <w:spacing w:beforeLines="0" w:afterLines="0" w:line="480" w:lineRule="auto"/>
        <w:ind w:left="4200" w:leftChars="2000" w:firstLine="210" w:firstLineChars="100"/>
        <w:rPr>
          <w:rFonts w:hint="default" w:ascii="宋体" w:hAnsi="宋体"/>
          <w:color w:val="auto"/>
          <w:sz w:val="21"/>
          <w:u w:val="single"/>
        </w:rPr>
      </w:pPr>
      <w:r>
        <w:rPr>
          <w:rFonts w:hint="default" w:ascii="宋体" w:hAnsi="宋体"/>
          <w:color w:val="auto"/>
          <w:kern w:val="0"/>
          <w:sz w:val="21"/>
        </w:rPr>
        <w:t>投标人（盖单位公章）</w:t>
      </w:r>
      <w:r>
        <w:rPr>
          <w:rFonts w:hint="default" w:ascii="宋体" w:hAnsi="宋体"/>
          <w:color w:val="auto"/>
          <w:sz w:val="21"/>
        </w:rPr>
        <w:t>：</w:t>
      </w:r>
      <w:r>
        <w:rPr>
          <w:rFonts w:hint="default" w:ascii="宋体" w:hAnsi="宋体"/>
          <w:color w:val="auto"/>
          <w:sz w:val="21"/>
          <w:u w:val="single"/>
        </w:rPr>
        <w:t xml:space="preserve">                        </w:t>
      </w:r>
    </w:p>
    <w:p>
      <w:pPr>
        <w:adjustRightInd w:val="0"/>
        <w:snapToGrid w:val="0"/>
        <w:spacing w:beforeLines="0" w:afterLines="0" w:line="480" w:lineRule="auto"/>
        <w:ind w:firstLine="2100" w:firstLineChars="1000"/>
        <w:rPr>
          <w:rFonts w:hint="default" w:ascii="宋体" w:hAnsi="宋体"/>
          <w:color w:val="auto"/>
          <w:sz w:val="21"/>
          <w:u w:val="single"/>
        </w:rPr>
      </w:pPr>
      <w:r>
        <w:rPr>
          <w:rFonts w:hint="default" w:ascii="宋体" w:hAnsi="宋体"/>
          <w:color w:val="auto"/>
          <w:sz w:val="21"/>
        </w:rPr>
        <w:t>法定代表人（负责人）或其委托代理人（签字或盖章）：</w:t>
      </w:r>
      <w:r>
        <w:rPr>
          <w:rFonts w:hint="default" w:ascii="宋体" w:hAnsi="宋体"/>
          <w:color w:val="auto"/>
          <w:sz w:val="21"/>
          <w:u w:val="single"/>
        </w:rPr>
        <w:t xml:space="preserve">                    </w:t>
      </w:r>
    </w:p>
    <w:p>
      <w:pPr>
        <w:spacing w:beforeLines="0" w:afterLines="0" w:line="480" w:lineRule="auto"/>
        <w:ind w:left="4200" w:leftChars="2000" w:firstLine="1500" w:firstLineChars="750"/>
        <w:rPr>
          <w:rFonts w:hint="default" w:ascii="宋体" w:hAnsi="宋体"/>
          <w:color w:val="auto"/>
          <w:kern w:val="0"/>
          <w:sz w:val="20"/>
          <w:u w:val="single"/>
        </w:rPr>
      </w:pPr>
      <w:r>
        <w:rPr>
          <w:rFonts w:hint="default" w:ascii="宋体" w:hAnsi="宋体"/>
          <w:color w:val="auto"/>
          <w:kern w:val="0"/>
          <w:sz w:val="20"/>
        </w:rPr>
        <w:t>日期：</w:t>
      </w:r>
      <w:r>
        <w:rPr>
          <w:rFonts w:hint="default" w:ascii="宋体" w:hAnsi="宋体"/>
          <w:color w:val="auto"/>
          <w:kern w:val="0"/>
          <w:sz w:val="20"/>
          <w:u w:val="single"/>
        </w:rPr>
        <w:t xml:space="preserve">      </w:t>
      </w:r>
      <w:r>
        <w:rPr>
          <w:rFonts w:hint="default" w:ascii="宋体" w:hAnsi="宋体"/>
          <w:color w:val="auto"/>
          <w:kern w:val="0"/>
          <w:sz w:val="20"/>
        </w:rPr>
        <w:t>年</w:t>
      </w:r>
      <w:r>
        <w:rPr>
          <w:rFonts w:hint="default" w:ascii="宋体" w:hAnsi="宋体"/>
          <w:color w:val="auto"/>
          <w:kern w:val="0"/>
          <w:sz w:val="20"/>
          <w:u w:val="single"/>
        </w:rPr>
        <w:t xml:space="preserve">    </w:t>
      </w:r>
      <w:r>
        <w:rPr>
          <w:rFonts w:hint="default" w:ascii="宋体" w:hAnsi="宋体"/>
          <w:color w:val="auto"/>
          <w:kern w:val="0"/>
          <w:sz w:val="20"/>
        </w:rPr>
        <w:t>月</w:t>
      </w:r>
      <w:r>
        <w:rPr>
          <w:rFonts w:hint="default" w:ascii="宋体" w:hAnsi="宋体"/>
          <w:color w:val="auto"/>
          <w:kern w:val="0"/>
          <w:sz w:val="20"/>
          <w:u w:val="single"/>
        </w:rPr>
        <w:t xml:space="preserve">     </w:t>
      </w:r>
      <w:r>
        <w:rPr>
          <w:rFonts w:hint="default" w:ascii="宋体" w:hAnsi="宋体"/>
          <w:color w:val="auto"/>
          <w:kern w:val="0"/>
          <w:sz w:val="20"/>
        </w:rPr>
        <w:t>日</w:t>
      </w:r>
    </w:p>
    <w:p>
      <w:pPr>
        <w:pStyle w:val="5"/>
        <w:jc w:val="both"/>
      </w:pPr>
    </w:p>
    <w:p>
      <w:pPr>
        <w:pStyle w:val="6"/>
        <w:spacing w:line="500" w:lineRule="exact"/>
        <w:jc w:val="both"/>
        <w:rPr>
          <w:rFonts w:hAnsi="宋体" w:cs="宋体"/>
          <w:b/>
          <w:bCs/>
          <w:sz w:val="30"/>
          <w:szCs w:val="30"/>
        </w:rPr>
      </w:pPr>
    </w:p>
    <w:p>
      <w:pPr>
        <w:pStyle w:val="6"/>
        <w:spacing w:line="500" w:lineRule="exact"/>
        <w:jc w:val="both"/>
        <w:rPr>
          <w:rFonts w:hAnsi="宋体" w:cs="宋体"/>
          <w:b/>
          <w:bCs/>
          <w:sz w:val="30"/>
          <w:szCs w:val="30"/>
        </w:rPr>
      </w:pPr>
    </w:p>
    <w:p>
      <w:pPr>
        <w:pStyle w:val="6"/>
        <w:spacing w:line="500" w:lineRule="exact"/>
        <w:jc w:val="both"/>
        <w:rPr>
          <w:rFonts w:hAnsi="宋体" w:cs="宋体"/>
          <w:b/>
          <w:bCs/>
          <w:sz w:val="30"/>
          <w:szCs w:val="30"/>
        </w:rPr>
      </w:pPr>
    </w:p>
    <w:p>
      <w:pPr>
        <w:pStyle w:val="6"/>
        <w:spacing w:line="500" w:lineRule="exact"/>
        <w:jc w:val="both"/>
        <w:rPr>
          <w:rFonts w:hAnsi="宋体" w:cs="宋体"/>
          <w:b/>
          <w:bCs/>
          <w:sz w:val="30"/>
          <w:szCs w:val="30"/>
        </w:rPr>
      </w:pPr>
    </w:p>
    <w:p>
      <w:pPr>
        <w:pStyle w:val="6"/>
        <w:spacing w:line="500" w:lineRule="exact"/>
        <w:jc w:val="center"/>
        <w:rPr>
          <w:rFonts w:hAnsi="宋体" w:cs="宋体"/>
          <w:b/>
          <w:bCs/>
          <w:sz w:val="30"/>
          <w:szCs w:val="30"/>
        </w:rPr>
      </w:pPr>
      <w:r>
        <w:rPr>
          <w:rFonts w:hint="eastAsia" w:hAnsi="宋体" w:cs="宋体"/>
          <w:b/>
          <w:bCs/>
          <w:sz w:val="30"/>
          <w:szCs w:val="30"/>
          <w:lang w:eastAsia="zh-CN"/>
        </w:rPr>
        <w:t>四</w:t>
      </w:r>
      <w:r>
        <w:rPr>
          <w:rFonts w:hint="eastAsia" w:hAnsi="宋体" w:cs="宋体"/>
          <w:b/>
          <w:bCs/>
          <w:sz w:val="30"/>
          <w:szCs w:val="30"/>
        </w:rPr>
        <w:t>、项目实施方案</w:t>
      </w:r>
    </w:p>
    <w:p>
      <w:pPr>
        <w:pStyle w:val="6"/>
        <w:spacing w:line="500" w:lineRule="exact"/>
        <w:jc w:val="center"/>
        <w:rPr>
          <w:rFonts w:hAnsi="宋体" w:cs="宋体"/>
          <w:b/>
          <w:bCs/>
          <w:sz w:val="30"/>
          <w:szCs w:val="30"/>
        </w:rPr>
      </w:pPr>
      <w:r>
        <w:rPr>
          <w:rFonts w:hint="eastAsia" w:hAnsi="宋体" w:cs="宋体"/>
        </w:rPr>
        <w:t>（由投标人按本项目的要求自行编写）</w:t>
      </w: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rPr>
          <w:rFonts w:hAnsi="宋体" w:cs="宋体"/>
          <w:b/>
          <w:bCs/>
          <w:sz w:val="30"/>
          <w:szCs w:val="30"/>
        </w:rPr>
      </w:pPr>
    </w:p>
    <w:p>
      <w:pPr>
        <w:adjustRightInd w:val="0"/>
        <w:snapToGrid w:val="0"/>
        <w:spacing w:line="480" w:lineRule="auto"/>
        <w:ind w:left="4200" w:leftChars="2000" w:firstLine="210" w:firstLineChars="100"/>
        <w:rPr>
          <w:rFonts w:hint="eastAsia" w:ascii="宋体" w:hAnsi="宋体"/>
          <w:color w:val="auto"/>
          <w:szCs w:val="21"/>
          <w:u w:val="single"/>
        </w:rPr>
      </w:pPr>
      <w:r>
        <w:rPr>
          <w:rFonts w:hint="eastAsia" w:ascii="宋体" w:hAnsi="宋体" w:cs="宋体"/>
          <w:color w:val="auto"/>
          <w:kern w:val="0"/>
          <w:szCs w:val="21"/>
        </w:rPr>
        <w:t>投标人（盖单位公章）</w:t>
      </w:r>
      <w:r>
        <w:rPr>
          <w:rFonts w:hint="eastAsia" w:ascii="宋体" w:hAnsi="宋体"/>
          <w:color w:val="auto"/>
          <w:szCs w:val="21"/>
        </w:rPr>
        <w:t>：</w:t>
      </w:r>
      <w:r>
        <w:rPr>
          <w:rFonts w:hint="eastAsia" w:ascii="宋体" w:hAnsi="宋体"/>
          <w:color w:val="auto"/>
          <w:szCs w:val="21"/>
          <w:u w:val="single"/>
        </w:rPr>
        <w:t xml:space="preserve">                        </w:t>
      </w:r>
    </w:p>
    <w:p>
      <w:pPr>
        <w:adjustRightInd w:val="0"/>
        <w:snapToGrid w:val="0"/>
        <w:spacing w:line="480" w:lineRule="auto"/>
        <w:ind w:firstLine="2100" w:firstLineChars="1000"/>
        <w:rPr>
          <w:rFonts w:hint="eastAsia" w:hAnsi="宋体"/>
          <w:color w:val="auto"/>
          <w:u w:val="single"/>
        </w:rPr>
      </w:pPr>
      <w:r>
        <w:rPr>
          <w:rFonts w:hint="eastAsia" w:hAnsi="宋体" w:cs="宋体"/>
          <w:color w:val="auto"/>
        </w:rPr>
        <w:t>法定代表人（负责人）或其委托代理人（签字或盖章）：</w:t>
      </w:r>
      <w:r>
        <w:rPr>
          <w:rFonts w:hint="eastAsia" w:hAnsi="宋体"/>
          <w:color w:val="auto"/>
          <w:u w:val="single"/>
        </w:rPr>
        <w:t xml:space="preserve">                    </w:t>
      </w:r>
    </w:p>
    <w:p>
      <w:pPr>
        <w:spacing w:line="480" w:lineRule="auto"/>
        <w:ind w:left="4200" w:leftChars="2000" w:firstLine="1500" w:firstLineChars="750"/>
        <w:rPr>
          <w:rFonts w:hint="eastAsia" w:ascii="宋体" w:hAnsi="宋体"/>
          <w:color w:val="auto"/>
          <w:kern w:val="0"/>
          <w:sz w:val="20"/>
          <w:szCs w:val="21"/>
          <w:u w:val="single"/>
        </w:rPr>
      </w:pPr>
      <w:r>
        <w:rPr>
          <w:rFonts w:hint="eastAsia" w:ascii="宋体" w:hAnsi="宋体"/>
          <w:color w:val="auto"/>
          <w:kern w:val="0"/>
          <w:sz w:val="20"/>
          <w:szCs w:val="21"/>
          <w:u w:val="none"/>
          <w:lang w:eastAsia="zh-CN"/>
        </w:rPr>
        <w:t>日期：</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年</w:t>
      </w:r>
      <w:r>
        <w:rPr>
          <w:rFonts w:hint="eastAsia" w:ascii="宋体" w:hAnsi="宋体"/>
          <w:color w:val="auto"/>
          <w:kern w:val="0"/>
          <w:sz w:val="20"/>
          <w:szCs w:val="21"/>
          <w:u w:val="single"/>
        </w:rPr>
        <w:t xml:space="preserve">    </w:t>
      </w:r>
      <w:r>
        <w:rPr>
          <w:rFonts w:hint="eastAsia" w:ascii="宋体" w:hAnsi="宋体"/>
          <w:color w:val="auto"/>
          <w:kern w:val="0"/>
          <w:sz w:val="20"/>
          <w:szCs w:val="21"/>
        </w:rPr>
        <w:t>月</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 xml:space="preserve"> 日</w:t>
      </w:r>
    </w:p>
    <w:p>
      <w:pPr>
        <w:pStyle w:val="6"/>
        <w:spacing w:line="600" w:lineRule="exact"/>
        <w:rPr>
          <w:rFonts w:hAnsi="宋体" w:cs="宋体"/>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Ansi="宋体" w:cs="宋体"/>
          <w:b/>
          <w:bCs/>
          <w:sz w:val="30"/>
          <w:szCs w:val="30"/>
        </w:rPr>
      </w:pPr>
    </w:p>
    <w:p>
      <w:pPr>
        <w:pStyle w:val="6"/>
        <w:spacing w:line="500" w:lineRule="exact"/>
        <w:jc w:val="center"/>
        <w:rPr>
          <w:rFonts w:hint="eastAsia" w:hAnsi="宋体" w:cs="宋体"/>
          <w:b/>
          <w:bCs/>
          <w:sz w:val="30"/>
          <w:szCs w:val="30"/>
        </w:rPr>
      </w:pPr>
    </w:p>
    <w:p>
      <w:pPr>
        <w:pStyle w:val="6"/>
        <w:spacing w:line="500" w:lineRule="exact"/>
        <w:jc w:val="center"/>
        <w:rPr>
          <w:rFonts w:hAnsi="宋体" w:cs="宋体"/>
          <w:b/>
          <w:bCs/>
          <w:sz w:val="30"/>
          <w:szCs w:val="30"/>
        </w:rPr>
      </w:pPr>
      <w:r>
        <w:rPr>
          <w:rFonts w:hint="eastAsia" w:hAnsi="宋体" w:cs="宋体"/>
          <w:b/>
          <w:bCs/>
          <w:sz w:val="30"/>
          <w:szCs w:val="30"/>
          <w:lang w:eastAsia="zh-CN"/>
        </w:rPr>
        <w:t>五</w:t>
      </w:r>
      <w:r>
        <w:rPr>
          <w:rFonts w:hint="eastAsia" w:hAnsi="宋体" w:cs="宋体"/>
          <w:b/>
          <w:bCs/>
          <w:sz w:val="30"/>
          <w:szCs w:val="30"/>
        </w:rPr>
        <w:t>、售后服务承诺</w:t>
      </w:r>
    </w:p>
    <w:p>
      <w:pPr>
        <w:pStyle w:val="6"/>
        <w:jc w:val="center"/>
        <w:rPr>
          <w:rFonts w:hAnsi="宋体" w:cs="宋体"/>
        </w:rPr>
      </w:pPr>
      <w:r>
        <w:rPr>
          <w:rFonts w:hint="eastAsia" w:hAnsi="宋体" w:cs="宋体"/>
        </w:rPr>
        <w:t>(由投标人按本项目招标文件第三章“项目要求及技术需求一览表”中的要求自行填写。)</w:t>
      </w: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pStyle w:val="6"/>
        <w:rPr>
          <w:rFonts w:hAnsi="宋体" w:cs="宋体"/>
        </w:rPr>
      </w:pPr>
    </w:p>
    <w:p>
      <w:pPr>
        <w:adjustRightInd w:val="0"/>
        <w:snapToGrid w:val="0"/>
        <w:spacing w:line="480" w:lineRule="auto"/>
        <w:ind w:left="4200" w:leftChars="2000" w:firstLine="210" w:firstLineChars="100"/>
        <w:rPr>
          <w:rFonts w:hint="eastAsia" w:ascii="宋体" w:hAnsi="宋体"/>
          <w:color w:val="auto"/>
          <w:szCs w:val="21"/>
          <w:u w:val="single"/>
        </w:rPr>
      </w:pPr>
      <w:r>
        <w:rPr>
          <w:rFonts w:hint="eastAsia" w:ascii="宋体" w:hAnsi="宋体" w:cs="宋体"/>
          <w:color w:val="auto"/>
          <w:kern w:val="0"/>
          <w:szCs w:val="21"/>
        </w:rPr>
        <w:t>投标人（盖单位公章）</w:t>
      </w:r>
      <w:r>
        <w:rPr>
          <w:rFonts w:hint="eastAsia" w:ascii="宋体" w:hAnsi="宋体"/>
          <w:color w:val="auto"/>
          <w:szCs w:val="21"/>
        </w:rPr>
        <w:t>：</w:t>
      </w:r>
      <w:r>
        <w:rPr>
          <w:rFonts w:hint="eastAsia" w:ascii="宋体" w:hAnsi="宋体"/>
          <w:color w:val="auto"/>
          <w:szCs w:val="21"/>
          <w:u w:val="single"/>
        </w:rPr>
        <w:t xml:space="preserve">                        </w:t>
      </w:r>
    </w:p>
    <w:p>
      <w:pPr>
        <w:adjustRightInd w:val="0"/>
        <w:snapToGrid w:val="0"/>
        <w:spacing w:line="480" w:lineRule="auto"/>
        <w:ind w:firstLine="2100" w:firstLineChars="1000"/>
        <w:rPr>
          <w:rFonts w:hint="eastAsia" w:hAnsi="宋体"/>
          <w:color w:val="auto"/>
          <w:u w:val="single"/>
        </w:rPr>
      </w:pPr>
      <w:r>
        <w:rPr>
          <w:rFonts w:hint="eastAsia" w:hAnsi="宋体" w:cs="宋体"/>
          <w:color w:val="auto"/>
        </w:rPr>
        <w:t>法定代表人（负责人）或其委托代理人（签字或盖章）：</w:t>
      </w:r>
      <w:r>
        <w:rPr>
          <w:rFonts w:hint="eastAsia" w:hAnsi="宋体"/>
          <w:color w:val="auto"/>
          <w:u w:val="single"/>
        </w:rPr>
        <w:t xml:space="preserve">                    </w:t>
      </w:r>
    </w:p>
    <w:p>
      <w:pPr>
        <w:spacing w:line="480" w:lineRule="auto"/>
        <w:ind w:left="4200" w:leftChars="2000" w:firstLine="1500" w:firstLineChars="750"/>
        <w:rPr>
          <w:rFonts w:hint="eastAsia" w:ascii="宋体" w:hAnsi="宋体"/>
          <w:color w:val="auto"/>
          <w:kern w:val="0"/>
          <w:sz w:val="20"/>
          <w:szCs w:val="21"/>
          <w:u w:val="single"/>
        </w:rPr>
      </w:pPr>
      <w:r>
        <w:rPr>
          <w:rFonts w:hint="eastAsia" w:ascii="宋体" w:hAnsi="宋体"/>
          <w:color w:val="auto"/>
          <w:kern w:val="0"/>
          <w:sz w:val="20"/>
          <w:szCs w:val="21"/>
          <w:u w:val="none"/>
          <w:lang w:eastAsia="zh-CN"/>
        </w:rPr>
        <w:t>日期：</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年</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月</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 xml:space="preserve"> 日</w:t>
      </w:r>
    </w:p>
    <w:p>
      <w:pPr>
        <w:pStyle w:val="6"/>
        <w:spacing w:line="600" w:lineRule="exact"/>
        <w:rPr>
          <w:rFonts w:hAnsi="宋体" w:cs="宋体"/>
        </w:rPr>
      </w:pPr>
    </w:p>
    <w:p>
      <w:pPr>
        <w:pStyle w:val="6"/>
        <w:spacing w:line="600" w:lineRule="exact"/>
        <w:rPr>
          <w:rFonts w:hAnsi="宋体" w:cs="宋体"/>
        </w:rPr>
      </w:pPr>
    </w:p>
    <w:p>
      <w:pPr>
        <w:pStyle w:val="6"/>
        <w:spacing w:line="600" w:lineRule="exact"/>
        <w:rPr>
          <w:rFonts w:hAnsi="宋体" w:cs="宋体"/>
        </w:rPr>
      </w:pPr>
    </w:p>
    <w:p>
      <w:pPr>
        <w:pStyle w:val="6"/>
        <w:spacing w:line="600" w:lineRule="exact"/>
        <w:rPr>
          <w:rFonts w:hAnsi="宋体" w:cs="宋体"/>
        </w:rPr>
      </w:pPr>
    </w:p>
    <w:p>
      <w:pPr>
        <w:pStyle w:val="6"/>
        <w:spacing w:line="500" w:lineRule="exact"/>
        <w:rPr>
          <w:rFonts w:hAnsi="宋体" w:cs="宋体"/>
          <w:sz w:val="30"/>
          <w:szCs w:val="30"/>
        </w:rPr>
      </w:pPr>
    </w:p>
    <w:p>
      <w:pPr>
        <w:pStyle w:val="6"/>
        <w:spacing w:line="500" w:lineRule="exact"/>
        <w:rPr>
          <w:rFonts w:hAnsi="宋体" w:cs="宋体"/>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jc w:val="center"/>
        <w:rPr>
          <w:rFonts w:hAnsi="宋体" w:cs="宋体"/>
          <w:b/>
          <w:bCs/>
          <w:sz w:val="30"/>
          <w:szCs w:val="30"/>
        </w:rPr>
      </w:pPr>
      <w:r>
        <w:rPr>
          <w:rFonts w:hint="eastAsia" w:hAnsi="宋体" w:cs="宋体"/>
          <w:b/>
          <w:bCs/>
          <w:sz w:val="30"/>
          <w:szCs w:val="30"/>
          <w:lang w:eastAsia="zh-CN"/>
        </w:rPr>
        <w:t>六</w:t>
      </w:r>
      <w:r>
        <w:rPr>
          <w:rFonts w:hint="eastAsia" w:hAnsi="宋体" w:cs="宋体"/>
          <w:b/>
          <w:bCs/>
          <w:sz w:val="30"/>
          <w:szCs w:val="30"/>
        </w:rPr>
        <w:t>、货物合格证明文件</w:t>
      </w:r>
    </w:p>
    <w:p>
      <w:pPr>
        <w:pStyle w:val="6"/>
        <w:spacing w:line="500" w:lineRule="exact"/>
        <w:jc w:val="center"/>
        <w:rPr>
          <w:rFonts w:hAnsi="宋体" w:cs="宋体"/>
        </w:rPr>
      </w:pPr>
      <w:r>
        <w:rPr>
          <w:rFonts w:hint="eastAsia" w:hAnsi="宋体" w:cs="宋体"/>
        </w:rPr>
        <w:t>{按照第二章“投标人须知”第10.4.1条要求提供}</w:t>
      </w: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jc w:val="center"/>
        <w:rPr>
          <w:rFonts w:hAnsi="宋体" w:cs="宋体"/>
        </w:rPr>
      </w:pPr>
    </w:p>
    <w:p>
      <w:pPr>
        <w:pStyle w:val="6"/>
        <w:spacing w:line="500" w:lineRule="exact"/>
        <w:rPr>
          <w:rFonts w:hAnsi="宋体" w:cs="宋体"/>
        </w:rPr>
      </w:pPr>
    </w:p>
    <w:p>
      <w:pPr>
        <w:pStyle w:val="6"/>
        <w:spacing w:line="500" w:lineRule="exact"/>
        <w:rPr>
          <w:rFonts w:hAnsi="宋体" w:cs="宋体"/>
        </w:rPr>
      </w:pPr>
    </w:p>
    <w:p>
      <w:pPr>
        <w:pStyle w:val="6"/>
        <w:spacing w:line="500" w:lineRule="exact"/>
        <w:jc w:val="center"/>
        <w:rPr>
          <w:rFonts w:hAnsi="宋体" w:cs="宋体"/>
          <w:b/>
          <w:bCs/>
          <w:sz w:val="30"/>
          <w:szCs w:val="30"/>
        </w:rPr>
      </w:pPr>
      <w:r>
        <w:rPr>
          <w:rFonts w:hint="eastAsia" w:hAnsi="宋体" w:cs="宋体"/>
          <w:b/>
          <w:bCs/>
          <w:sz w:val="30"/>
          <w:szCs w:val="30"/>
          <w:lang w:eastAsia="zh-CN"/>
        </w:rPr>
        <w:t>七</w:t>
      </w:r>
      <w:r>
        <w:rPr>
          <w:rFonts w:hint="eastAsia" w:hAnsi="宋体" w:cs="宋体"/>
          <w:b/>
          <w:bCs/>
          <w:sz w:val="30"/>
          <w:szCs w:val="30"/>
        </w:rPr>
        <w:t>、投标人资格证明文件</w:t>
      </w:r>
    </w:p>
    <w:p>
      <w:pPr>
        <w:pStyle w:val="6"/>
        <w:spacing w:line="500" w:lineRule="exact"/>
        <w:jc w:val="center"/>
        <w:rPr>
          <w:rFonts w:hAnsi="宋体" w:cs="宋体"/>
        </w:rPr>
      </w:pPr>
      <w:r>
        <w:rPr>
          <w:rFonts w:hint="eastAsia" w:hAnsi="宋体" w:cs="宋体"/>
        </w:rPr>
        <w:t>{按照第二章“投标人须知”第10.3.1条要求提供}</w:t>
      </w: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jc w:val="center"/>
        <w:rPr>
          <w:rFonts w:hAnsi="宋体" w:cs="宋体"/>
          <w:b/>
          <w:bCs/>
          <w:sz w:val="30"/>
          <w:szCs w:val="30"/>
        </w:rPr>
      </w:pPr>
      <w:r>
        <w:rPr>
          <w:rFonts w:hint="eastAsia" w:hAnsi="宋体" w:cs="宋体"/>
          <w:b/>
          <w:bCs/>
          <w:sz w:val="30"/>
          <w:szCs w:val="30"/>
          <w:lang w:eastAsia="zh-CN"/>
        </w:rPr>
        <w:t>八</w:t>
      </w:r>
      <w:r>
        <w:rPr>
          <w:rFonts w:hint="eastAsia" w:hAnsi="宋体" w:cs="宋体"/>
          <w:b/>
          <w:bCs/>
          <w:sz w:val="30"/>
          <w:szCs w:val="30"/>
        </w:rPr>
        <w:t>、投标人认为有必要提供的其他有材料。</w:t>
      </w:r>
    </w:p>
    <w:p>
      <w:pPr>
        <w:pStyle w:val="6"/>
        <w:spacing w:line="500" w:lineRule="exact"/>
        <w:ind w:firstLine="2240" w:firstLineChars="800"/>
        <w:rPr>
          <w:rFonts w:hint="eastAsia" w:hAnsi="宋体" w:cs="宋体"/>
          <w:b w:val="0"/>
          <w:bCs w:val="0"/>
          <w:sz w:val="28"/>
          <w:szCs w:val="28"/>
        </w:rPr>
      </w:pPr>
      <w:r>
        <w:rPr>
          <w:rFonts w:hint="eastAsia" w:hAnsi="宋体" w:cs="宋体"/>
          <w:b w:val="0"/>
          <w:bCs w:val="0"/>
          <w:sz w:val="28"/>
          <w:szCs w:val="28"/>
        </w:rPr>
        <w:t>（由投标人根据自己实际情况如实提交)</w:t>
      </w:r>
    </w:p>
    <w:p>
      <w:pPr>
        <w:pStyle w:val="6"/>
        <w:spacing w:line="500" w:lineRule="exact"/>
        <w:rPr>
          <w:rFonts w:hAnsi="宋体" w:cs="宋体"/>
          <w:b w:val="0"/>
          <w:bCs w:val="0"/>
          <w:sz w:val="28"/>
          <w:szCs w:val="28"/>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500" w:lineRule="exact"/>
        <w:rPr>
          <w:rFonts w:hAnsi="宋体" w:cs="宋体"/>
          <w:b/>
          <w:bCs/>
          <w:sz w:val="30"/>
          <w:szCs w:val="30"/>
        </w:rPr>
      </w:pPr>
    </w:p>
    <w:p>
      <w:pPr>
        <w:pStyle w:val="6"/>
        <w:spacing w:line="440" w:lineRule="exact"/>
        <w:jc w:val="center"/>
        <w:rPr>
          <w:rFonts w:hAnsi="宋体" w:cs="宋体"/>
          <w:b/>
          <w:bCs/>
          <w:sz w:val="36"/>
          <w:szCs w:val="36"/>
        </w:rPr>
      </w:pPr>
    </w:p>
    <w:p>
      <w:pPr>
        <w:pStyle w:val="6"/>
        <w:spacing w:line="440" w:lineRule="exact"/>
        <w:jc w:val="center"/>
        <w:rPr>
          <w:rFonts w:hAnsi="宋体" w:cs="宋体"/>
          <w:b/>
          <w:bCs/>
          <w:sz w:val="36"/>
          <w:szCs w:val="36"/>
        </w:rPr>
      </w:pPr>
    </w:p>
    <w:p>
      <w:pPr>
        <w:pStyle w:val="6"/>
        <w:spacing w:line="440" w:lineRule="exact"/>
        <w:jc w:val="center"/>
        <w:rPr>
          <w:rFonts w:hAnsi="宋体" w:cs="宋体"/>
          <w:b/>
          <w:bCs/>
          <w:sz w:val="36"/>
          <w:szCs w:val="36"/>
        </w:rPr>
      </w:pPr>
    </w:p>
    <w:p>
      <w:pPr>
        <w:pStyle w:val="6"/>
        <w:spacing w:line="440" w:lineRule="exact"/>
        <w:jc w:val="center"/>
        <w:rPr>
          <w:rFonts w:hAnsi="宋体" w:cs="宋体"/>
          <w:b/>
          <w:bCs/>
          <w:sz w:val="36"/>
          <w:szCs w:val="36"/>
        </w:rPr>
      </w:pPr>
    </w:p>
    <w:p>
      <w:pPr>
        <w:pStyle w:val="6"/>
        <w:spacing w:line="440" w:lineRule="exact"/>
        <w:jc w:val="center"/>
        <w:rPr>
          <w:rFonts w:hint="eastAsia"/>
          <w:b/>
          <w:color w:val="auto"/>
          <w:sz w:val="32"/>
          <w:szCs w:val="32"/>
        </w:rPr>
      </w:pPr>
      <w:r>
        <w:rPr>
          <w:rFonts w:hint="eastAsia"/>
          <w:b/>
          <w:color w:val="auto"/>
          <w:sz w:val="32"/>
          <w:szCs w:val="32"/>
        </w:rPr>
        <w:t>法定代表人（负责人）身份证明书（格式）</w:t>
      </w:r>
    </w:p>
    <w:p>
      <w:pPr>
        <w:pStyle w:val="6"/>
        <w:spacing w:line="460" w:lineRule="exact"/>
        <w:ind w:firstLine="542" w:firstLineChars="257"/>
        <w:jc w:val="center"/>
        <w:rPr>
          <w:rFonts w:hint="eastAsia"/>
          <w:b/>
          <w:color w:val="auto"/>
        </w:rPr>
      </w:pPr>
    </w:p>
    <w:p>
      <w:pPr>
        <w:spacing w:line="500" w:lineRule="exact"/>
        <w:rPr>
          <w:rFonts w:hint="eastAsia" w:ascii="宋体" w:hAnsi="宋体"/>
          <w:color w:val="auto"/>
          <w:szCs w:val="21"/>
        </w:rPr>
      </w:pPr>
      <w:r>
        <w:rPr>
          <w:rFonts w:hint="eastAsia" w:ascii="宋体" w:hAnsi="宋体"/>
          <w:color w:val="auto"/>
          <w:szCs w:val="21"/>
          <w:lang w:eastAsia="zh-CN"/>
        </w:rPr>
        <w:t>投</w:t>
      </w:r>
      <w:r>
        <w:rPr>
          <w:rFonts w:hint="eastAsia" w:ascii="宋体" w:hAnsi="宋体"/>
          <w:color w:val="auto"/>
          <w:szCs w:val="21"/>
        </w:rPr>
        <w:t xml:space="preserve"> 标 人：</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500" w:lineRule="exact"/>
        <w:rPr>
          <w:rFonts w:hint="eastAsia" w:ascii="宋体" w:hAnsi="宋体"/>
          <w:color w:val="auto"/>
          <w:szCs w:val="21"/>
        </w:rPr>
      </w:pPr>
      <w:r>
        <w:rPr>
          <w:rFonts w:hint="eastAsia" w:ascii="宋体" w:hAnsi="宋体"/>
          <w:color w:val="auto"/>
          <w:szCs w:val="21"/>
        </w:rPr>
        <w:t>经营期限：</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性      别：</w:t>
      </w:r>
      <w:r>
        <w:rPr>
          <w:rFonts w:hint="eastAsia" w:ascii="宋体" w:hAnsi="宋体"/>
          <w:color w:val="auto"/>
          <w:szCs w:val="21"/>
          <w:u w:val="single"/>
        </w:rPr>
        <w:t xml:space="preserve">                </w:t>
      </w:r>
    </w:p>
    <w:p>
      <w:pPr>
        <w:spacing w:line="500" w:lineRule="exact"/>
        <w:rPr>
          <w:rFonts w:hint="eastAsia" w:ascii="宋体" w:hAnsi="宋体"/>
          <w:color w:val="auto"/>
          <w:szCs w:val="21"/>
          <w:u w:val="single"/>
        </w:rPr>
      </w:pPr>
      <w:r>
        <w:rPr>
          <w:rFonts w:hint="eastAsia" w:ascii="宋体" w:hAnsi="宋体"/>
          <w:color w:val="auto"/>
          <w:szCs w:val="21"/>
        </w:rPr>
        <w:t>年    龄：</w:t>
      </w:r>
      <w:r>
        <w:rPr>
          <w:rFonts w:hint="eastAsia" w:ascii="宋体" w:hAnsi="宋体"/>
          <w:color w:val="auto"/>
          <w:szCs w:val="21"/>
          <w:u w:val="single"/>
        </w:rPr>
        <w:t xml:space="preserve">                          </w:t>
      </w:r>
      <w:r>
        <w:rPr>
          <w:rFonts w:hint="eastAsia" w:ascii="宋体" w:hAnsi="宋体"/>
          <w:color w:val="auto"/>
          <w:szCs w:val="21"/>
        </w:rPr>
        <w:t>职      务：</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身份证</w:t>
      </w:r>
      <w:r>
        <w:rPr>
          <w:rFonts w:hint="eastAsia"/>
          <w:color w:val="auto"/>
          <w:szCs w:val="21"/>
        </w:rPr>
        <w:t>号码：</w:t>
      </w:r>
      <w:r>
        <w:rPr>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（供应商名称）的法定代表人（负责人）。</w:t>
      </w:r>
    </w:p>
    <w:p>
      <w:pPr>
        <w:pStyle w:val="6"/>
        <w:spacing w:line="460" w:lineRule="exact"/>
        <w:ind w:firstLine="539" w:firstLineChars="257"/>
        <w:rPr>
          <w:rFonts w:hint="eastAsia" w:hAnsi="宋体"/>
          <w:color w:val="auto"/>
        </w:rPr>
      </w:pPr>
      <w:r>
        <w:rPr>
          <w:rFonts w:hint="eastAsia" w:hAnsi="宋体"/>
          <w:color w:val="auto"/>
        </w:rPr>
        <w:t>特此证明。</w:t>
      </w:r>
    </w:p>
    <w:p>
      <w:pPr>
        <w:pStyle w:val="6"/>
        <w:spacing w:line="460" w:lineRule="exact"/>
        <w:ind w:firstLine="539" w:firstLineChars="257"/>
        <w:rPr>
          <w:rFonts w:hint="eastAsia"/>
          <w:color w:val="auto"/>
        </w:rPr>
      </w:pPr>
      <w:r>
        <w:rPr>
          <w:rFonts w:hint="eastAsia"/>
          <w:color w:val="auto"/>
        </w:rPr>
        <w:t>附：法定代表人（负责人）有效的身份证正反面复印件，并加盖公章。</w:t>
      </w:r>
    </w:p>
    <w:p>
      <w:pPr>
        <w:pStyle w:val="6"/>
        <w:spacing w:line="460" w:lineRule="exact"/>
        <w:ind w:firstLine="539" w:firstLineChars="257"/>
        <w:rPr>
          <w:rFonts w:hint="eastAsia"/>
          <w:color w:val="auto"/>
        </w:rPr>
      </w:pPr>
    </w:p>
    <w:p>
      <w:pPr>
        <w:pStyle w:val="6"/>
        <w:wordWrap w:val="0"/>
        <w:spacing w:line="460" w:lineRule="exact"/>
        <w:ind w:firstLine="539" w:firstLineChars="257"/>
        <w:jc w:val="right"/>
        <w:rPr>
          <w:rFonts w:hint="eastAsia"/>
          <w:color w:val="auto"/>
        </w:rPr>
      </w:pPr>
      <w:r>
        <w:rPr>
          <w:rFonts w:hint="eastAsia"/>
          <w:color w:val="auto"/>
        </w:rPr>
        <w:t xml:space="preserve">  </w:t>
      </w:r>
      <w:r>
        <w:rPr>
          <w:rFonts w:hint="eastAsia" w:hAnsi="宋体" w:cs="宋体"/>
          <w:color w:val="auto"/>
          <w:kern w:val="0"/>
          <w:szCs w:val="21"/>
        </w:rPr>
        <w:t>投标人（盖单位公章）：</w:t>
      </w:r>
      <w:r>
        <w:rPr>
          <w:rFonts w:hint="eastAsia"/>
          <w:color w:val="auto"/>
          <w:u w:val="single"/>
        </w:rPr>
        <w:t xml:space="preserve">                     </w:t>
      </w:r>
    </w:p>
    <w:p>
      <w:pPr>
        <w:pStyle w:val="6"/>
        <w:spacing w:line="460" w:lineRule="exact"/>
        <w:ind w:firstLine="539" w:firstLineChars="257"/>
        <w:rPr>
          <w:rFonts w:hint="eastAsia"/>
          <w:color w:val="auto"/>
        </w:rPr>
      </w:pPr>
    </w:p>
    <w:p>
      <w:pPr>
        <w:pStyle w:val="6"/>
        <w:spacing w:line="460" w:lineRule="exact"/>
        <w:ind w:right="420" w:firstLine="525" w:firstLineChars="250"/>
        <w:jc w:val="center"/>
        <w:rPr>
          <w:rFonts w:hint="eastAsia"/>
          <w:color w:val="auto"/>
        </w:rPr>
      </w:pPr>
      <w:r>
        <w:rPr>
          <w:rFonts w:hint="eastAsia"/>
          <w:color w:val="auto"/>
        </w:rPr>
        <w:t xml:space="preserve">                                            日期：   年    月    日</w:t>
      </w:r>
    </w:p>
    <w:p>
      <w:pPr>
        <w:pStyle w:val="6"/>
        <w:spacing w:line="460" w:lineRule="exact"/>
        <w:rPr>
          <w:rFonts w:hint="eastAsia"/>
          <w:color w:val="auto"/>
        </w:rPr>
      </w:pPr>
    </w:p>
    <w:p>
      <w:pPr>
        <w:spacing w:line="300" w:lineRule="auto"/>
        <w:rPr>
          <w:rFonts w:hint="eastAsia" w:ascii="宋体" w:hAnsi="宋体"/>
          <w:b/>
          <w:color w:val="auto"/>
          <w:szCs w:val="21"/>
        </w:rPr>
      </w:pPr>
      <w:r>
        <w:rPr>
          <w:rFonts w:hint="eastAsia"/>
          <w:color w:val="auto"/>
          <w:szCs w:val="21"/>
        </w:rPr>
        <w:t>注明：如法定代表人（负责人）亲自参加的，须提供法定代表人（负责人）身份证明书、法人（负责人）代表身份证。</w:t>
      </w: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jc w:val="center"/>
        <w:rPr>
          <w:rFonts w:hAnsi="宋体" w:cs="宋体"/>
          <w:b/>
          <w:sz w:val="32"/>
        </w:rPr>
      </w:pPr>
    </w:p>
    <w:p>
      <w:pPr>
        <w:pStyle w:val="6"/>
        <w:spacing w:line="400" w:lineRule="exact"/>
        <w:jc w:val="center"/>
        <w:rPr>
          <w:rFonts w:hint="eastAsia" w:hAnsi="宋体" w:cs="宋体"/>
          <w:b/>
          <w:color w:val="auto"/>
          <w:sz w:val="32"/>
        </w:rPr>
      </w:pPr>
      <w:r>
        <w:rPr>
          <w:rFonts w:hint="eastAsia" w:hAnsi="宋体" w:cs="宋体"/>
          <w:b/>
          <w:color w:val="auto"/>
          <w:sz w:val="32"/>
        </w:rPr>
        <w:t>授权委托书</w:t>
      </w:r>
      <w:r>
        <w:rPr>
          <w:rFonts w:hint="eastAsia"/>
          <w:b/>
          <w:color w:val="auto"/>
          <w:sz w:val="32"/>
          <w:szCs w:val="32"/>
        </w:rPr>
        <w:t>（格式）</w:t>
      </w:r>
    </w:p>
    <w:p>
      <w:pPr>
        <w:pStyle w:val="6"/>
        <w:spacing w:line="400" w:lineRule="exact"/>
        <w:rPr>
          <w:rFonts w:hint="eastAsia" w:hAnsi="宋体" w:cs="宋体"/>
          <w:color w:val="auto"/>
        </w:rPr>
      </w:pPr>
    </w:p>
    <w:p>
      <w:pPr>
        <w:spacing w:line="400" w:lineRule="exact"/>
        <w:ind w:firstLine="420" w:firstLineChars="200"/>
        <w:rPr>
          <w:rFonts w:hint="eastAsia" w:ascii="宋体" w:hAnsi="宋体" w:cs="宋体"/>
          <w:color w:val="auto"/>
        </w:rPr>
      </w:pPr>
      <w:r>
        <w:rPr>
          <w:rFonts w:hint="eastAsia" w:ascii="宋体" w:hAnsi="宋体" w:cs="宋体"/>
          <w:color w:val="auto"/>
        </w:rPr>
        <w:t>兹授权</w:t>
      </w:r>
      <w:r>
        <w:rPr>
          <w:rFonts w:hint="eastAsia" w:ascii="宋体" w:hAnsi="宋体" w:cs="宋体"/>
          <w:color w:val="auto"/>
          <w:u w:val="single"/>
        </w:rPr>
        <w:t xml:space="preserve">          </w:t>
      </w:r>
      <w:r>
        <w:rPr>
          <w:rFonts w:hint="eastAsia" w:ascii="宋体" w:hAnsi="宋体" w:cs="宋体"/>
          <w:color w:val="auto"/>
        </w:rPr>
        <w:t>同志为我方参加</w:t>
      </w:r>
      <w:r>
        <w:rPr>
          <w:rFonts w:hint="eastAsia" w:ascii="宋体" w:hAnsi="宋体" w:cs="宋体"/>
          <w:color w:val="auto"/>
          <w:lang w:eastAsia="zh-CN"/>
        </w:rPr>
        <w:t>广西大年傅招标咨询有限公司</w:t>
      </w:r>
      <w:r>
        <w:rPr>
          <w:rFonts w:hint="eastAsia" w:ascii="宋体" w:hAnsi="宋体" w:cs="宋体"/>
          <w:color w:val="auto"/>
          <w:u w:val="single"/>
        </w:rPr>
        <w:t>××××项目(项目编号：××××)</w:t>
      </w:r>
      <w:r>
        <w:rPr>
          <w:rFonts w:hint="eastAsia" w:ascii="宋体" w:hAnsi="宋体" w:cs="宋体"/>
          <w:color w:val="auto"/>
        </w:rPr>
        <w:t>的投标代理人，其代理权限为：</w:t>
      </w:r>
      <w:r>
        <w:rPr>
          <w:rFonts w:hint="eastAsia" w:ascii="宋体" w:hAnsi="宋体" w:cs="宋体"/>
          <w:color w:val="auto"/>
          <w:u w:val="single"/>
        </w:rPr>
        <w:t xml:space="preserve">                                                        </w:t>
      </w:r>
    </w:p>
    <w:p>
      <w:pPr>
        <w:pStyle w:val="6"/>
        <w:spacing w:line="400" w:lineRule="exact"/>
        <w:rPr>
          <w:rFonts w:hint="eastAsia" w:hAnsi="宋体" w:cs="宋体"/>
          <w:color w:val="auto"/>
          <w:u w:val="single"/>
        </w:rPr>
      </w:pPr>
      <w:r>
        <w:rPr>
          <w:rFonts w:hint="eastAsia" w:hAnsi="宋体" w:cs="宋体"/>
          <w:color w:val="auto"/>
          <w:u w:val="single"/>
        </w:rPr>
        <w:t xml:space="preserve">                                                                                          </w:t>
      </w:r>
    </w:p>
    <w:p>
      <w:pPr>
        <w:pStyle w:val="6"/>
        <w:spacing w:line="400" w:lineRule="exact"/>
        <w:rPr>
          <w:rFonts w:hint="eastAsia" w:hAnsi="宋体" w:cs="宋体"/>
          <w:color w:val="auto"/>
          <w:u w:val="single"/>
        </w:rPr>
      </w:pPr>
      <w:r>
        <w:rPr>
          <w:rFonts w:hint="eastAsia" w:hAnsi="宋体" w:cs="宋体"/>
          <w:color w:val="auto"/>
        </w:rPr>
        <w:t xml:space="preserve"> </w:t>
      </w:r>
      <w:r>
        <w:rPr>
          <w:rFonts w:hint="eastAsia" w:hAnsi="宋体" w:cs="宋体"/>
          <w:color w:val="auto"/>
          <w:u w:val="single"/>
        </w:rPr>
        <w:t xml:space="preserve">                                                                                         </w:t>
      </w:r>
    </w:p>
    <w:p>
      <w:pPr>
        <w:pStyle w:val="6"/>
        <w:spacing w:line="400" w:lineRule="exact"/>
        <w:rPr>
          <w:rFonts w:hint="eastAsia" w:hAnsi="宋体" w:cs="宋体"/>
          <w:color w:val="auto"/>
        </w:rPr>
      </w:pPr>
    </w:p>
    <w:p>
      <w:pPr>
        <w:pStyle w:val="6"/>
        <w:spacing w:line="400" w:lineRule="exact"/>
        <w:ind w:firstLine="420"/>
        <w:rPr>
          <w:rFonts w:hint="eastAsia" w:hAnsi="宋体" w:cs="宋体"/>
          <w:color w:val="auto"/>
        </w:rPr>
      </w:pPr>
      <w:r>
        <w:rPr>
          <w:rFonts w:hint="eastAsia" w:hAnsi="宋体" w:cs="宋体"/>
          <w:color w:val="auto"/>
        </w:rPr>
        <w:t>代理期限从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日至</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日止</w:t>
      </w:r>
    </w:p>
    <w:p>
      <w:pPr>
        <w:pStyle w:val="6"/>
        <w:spacing w:line="400" w:lineRule="exact"/>
        <w:rPr>
          <w:rFonts w:hint="eastAsia" w:hAnsi="宋体" w:cs="宋体"/>
          <w:color w:val="auto"/>
        </w:rPr>
      </w:pPr>
    </w:p>
    <w:p>
      <w:pPr>
        <w:pStyle w:val="6"/>
        <w:spacing w:line="400" w:lineRule="exact"/>
        <w:ind w:firstLine="420"/>
        <w:rPr>
          <w:rFonts w:hint="eastAsia" w:hAnsi="宋体" w:cs="宋体"/>
          <w:color w:val="auto"/>
        </w:rPr>
      </w:pPr>
      <w:r>
        <w:rPr>
          <w:rFonts w:hint="eastAsia" w:hAnsi="宋体" w:cs="宋体"/>
          <w:color w:val="auto"/>
        </w:rPr>
        <w:t>委托单位：</w:t>
      </w:r>
      <w:r>
        <w:rPr>
          <w:rFonts w:hint="eastAsia" w:hAnsi="宋体" w:cs="宋体"/>
          <w:color w:val="auto"/>
          <w:u w:val="single"/>
        </w:rPr>
        <w:t xml:space="preserve">              </w:t>
      </w:r>
      <w:r>
        <w:rPr>
          <w:rFonts w:hint="eastAsia" w:hAnsi="宋体" w:cs="宋体"/>
          <w:color w:val="auto"/>
        </w:rPr>
        <w:t>（公章）        法定代表人（负责人）：</w:t>
      </w:r>
      <w:r>
        <w:rPr>
          <w:rFonts w:hint="eastAsia" w:hAnsi="宋体" w:cs="宋体"/>
          <w:color w:val="auto"/>
          <w:u w:val="single"/>
        </w:rPr>
        <w:t xml:space="preserve">               </w:t>
      </w:r>
      <w:r>
        <w:rPr>
          <w:rFonts w:hint="eastAsia" w:hAnsi="宋体" w:cs="宋体"/>
          <w:color w:val="auto"/>
        </w:rPr>
        <w:t>（签字或盖章）</w:t>
      </w:r>
    </w:p>
    <w:p>
      <w:pPr>
        <w:pStyle w:val="6"/>
        <w:spacing w:line="400" w:lineRule="exact"/>
        <w:ind w:firstLine="420"/>
        <w:rPr>
          <w:rFonts w:hint="eastAsia" w:hAnsi="宋体" w:cs="宋体"/>
          <w:color w:val="auto"/>
        </w:rPr>
      </w:pPr>
      <w:r>
        <w:rPr>
          <w:rFonts w:hint="eastAsia" w:hAnsi="宋体" w:cs="宋体"/>
          <w:color w:val="auto"/>
        </w:rPr>
        <w:t>委托代理人：</w:t>
      </w:r>
      <w:r>
        <w:rPr>
          <w:rFonts w:hint="eastAsia" w:hAnsi="宋体" w:cs="宋体"/>
          <w:color w:val="auto"/>
          <w:u w:val="single"/>
        </w:rPr>
        <w:t xml:space="preserve">            </w:t>
      </w:r>
      <w:r>
        <w:rPr>
          <w:rFonts w:hint="eastAsia" w:hAnsi="宋体" w:cs="宋体"/>
          <w:color w:val="auto"/>
        </w:rPr>
        <w:t>（签字）</w:t>
      </w:r>
    </w:p>
    <w:p>
      <w:pPr>
        <w:pStyle w:val="6"/>
        <w:spacing w:line="400" w:lineRule="exact"/>
        <w:ind w:firstLine="420"/>
        <w:rPr>
          <w:rFonts w:hint="eastAsia" w:hAnsi="宋体" w:cs="宋体"/>
          <w:color w:val="auto"/>
        </w:rPr>
      </w:pPr>
      <w:r>
        <w:rPr>
          <w:rFonts w:hint="eastAsia" w:hAnsi="宋体" w:cs="宋体"/>
          <w:color w:val="auto"/>
        </w:rPr>
        <w:t>签发日期：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pPr>
        <w:pStyle w:val="6"/>
        <w:spacing w:line="400" w:lineRule="exact"/>
        <w:rPr>
          <w:rFonts w:hint="eastAsia" w:hAnsi="宋体" w:cs="宋体"/>
          <w:color w:val="auto"/>
        </w:rPr>
      </w:pPr>
      <w:r>
        <w:rPr>
          <w:rFonts w:hint="eastAsia" w:hAnsi="宋体" w:cs="宋体"/>
          <w:color w:val="auto"/>
        </w:rPr>
        <w:t xml:space="preserve">                                                                                                                                                                                        </w:t>
      </w:r>
    </w:p>
    <w:p>
      <w:pPr>
        <w:pStyle w:val="6"/>
        <w:spacing w:line="400" w:lineRule="exact"/>
        <w:rPr>
          <w:rFonts w:hint="eastAsia" w:hAnsi="宋体" w:cs="宋体"/>
          <w:color w:val="auto"/>
        </w:rPr>
      </w:pPr>
      <w:r>
        <w:rPr>
          <w:rFonts w:hint="eastAsia" w:hAnsi="宋体" w:cs="宋体"/>
          <w:color w:val="auto"/>
        </w:rPr>
        <mc:AlternateContent>
          <mc:Choice Requires="wps">
            <w:drawing>
              <wp:anchor distT="18034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83pt;mso-wrap-distance-bottom:0pt;mso-wrap-distance-top:14.2pt;z-index:251661312;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AdU99AAAAACAQAADwAAAAAAAAAB&#10;ACAAAAAiAAAAZHJzL2Rvd25yZXYueG1sUEsBAhQAFAAAAAgAh07iQH0Zi0PfAQAApAMAAA4AAAAA&#10;AAAAAQAgAAAAHwEAAGRycy9lMm9Eb2MueG1sUEsFBgAAAAAGAAYAWQEAAHAFAAAAAA==&#10;">
                <v:fill on="f" focussize="0,0"/>
                <v:stroke color="#000000" joinstyle="round"/>
                <v:imagedata o:title=""/>
                <o:lock v:ext="edit" aspectratio="f"/>
                <w10:wrap type="topAndBottom"/>
              </v:line>
            </w:pict>
          </mc:Fallback>
        </mc:AlternateContent>
      </w:r>
      <w:r>
        <w:rPr>
          <w:rFonts w:hint="eastAsia" w:hAnsi="宋体" w:cs="宋体"/>
          <w:color w:val="auto"/>
        </w:rPr>
        <w:t xml:space="preserve">    附：1、代理人工作单位：                       职务：</w:t>
      </w:r>
    </w:p>
    <w:p>
      <w:pPr>
        <w:pStyle w:val="6"/>
        <w:spacing w:line="400" w:lineRule="exact"/>
        <w:ind w:firstLine="420"/>
        <w:rPr>
          <w:rFonts w:hint="eastAsia" w:hAnsi="宋体" w:cs="宋体"/>
          <w:color w:val="auto"/>
        </w:rPr>
      </w:pPr>
      <w:r>
        <w:rPr>
          <w:rFonts w:hint="eastAsia" w:hAnsi="宋体" w:cs="宋体"/>
          <w:color w:val="auto"/>
        </w:rPr>
        <w:t xml:space="preserve">       身份证号码：                           性别：           年龄：</w:t>
      </w:r>
    </w:p>
    <w:p>
      <w:pPr>
        <w:pStyle w:val="6"/>
        <w:spacing w:line="400" w:lineRule="exact"/>
        <w:ind w:firstLine="840"/>
        <w:rPr>
          <w:rFonts w:hint="eastAsia" w:hAnsi="宋体" w:cs="宋体"/>
          <w:color w:val="auto"/>
        </w:rPr>
      </w:pPr>
      <w:r>
        <w:rPr>
          <w:rFonts w:hint="eastAsia" w:hAnsi="宋体" w:cs="宋体"/>
          <w:color w:val="auto"/>
        </w:rPr>
        <w:t>2、委托人企业</w:t>
      </w:r>
      <w:r>
        <w:rPr>
          <w:rFonts w:hint="eastAsia" w:hAnsi="宋体" w:cs="宋体"/>
          <w:color w:val="auto"/>
          <w:lang w:eastAsia="zh-CN"/>
        </w:rPr>
        <w:t>统一社会信用代码</w:t>
      </w:r>
      <w:r>
        <w:rPr>
          <w:rFonts w:hint="eastAsia" w:hAnsi="宋体" w:cs="宋体"/>
          <w:color w:val="auto"/>
        </w:rPr>
        <w:t>：</w:t>
      </w:r>
    </w:p>
    <w:p>
      <w:pPr>
        <w:pStyle w:val="6"/>
        <w:spacing w:line="400" w:lineRule="exact"/>
        <w:ind w:firstLine="420"/>
        <w:rPr>
          <w:rFonts w:hint="eastAsia" w:hAnsi="宋体" w:cs="宋体"/>
          <w:color w:val="auto"/>
        </w:rPr>
      </w:pPr>
      <w:r>
        <w:rPr>
          <w:rFonts w:hint="eastAsia" w:hAnsi="宋体" w:cs="宋体"/>
          <w:color w:val="auto"/>
        </w:rPr>
        <w:t xml:space="preserve">       地址：                                经营范围：</w:t>
      </w:r>
    </w:p>
    <w:p>
      <w:pPr>
        <w:pStyle w:val="6"/>
        <w:spacing w:line="400" w:lineRule="exact"/>
        <w:ind w:firstLine="420"/>
        <w:rPr>
          <w:rFonts w:hint="eastAsia" w:hAnsi="宋体" w:cs="宋体"/>
          <w:color w:val="auto"/>
        </w:rPr>
      </w:pPr>
      <w:r>
        <w:rPr>
          <w:rFonts w:hint="eastAsia" w:hAnsi="宋体" w:cs="宋体"/>
          <w:color w:val="auto"/>
        </w:rPr>
        <w:t xml:space="preserve">       注册资金：                            </w:t>
      </w:r>
    </w:p>
    <w:p>
      <w:pPr>
        <w:pStyle w:val="6"/>
        <w:spacing w:line="400" w:lineRule="exact"/>
        <w:ind w:firstLine="420"/>
        <w:rPr>
          <w:rFonts w:hint="eastAsia" w:hAnsi="宋体" w:cs="宋体"/>
          <w:color w:val="auto"/>
        </w:rPr>
      </w:pPr>
      <w:r>
        <w:rPr>
          <w:rFonts w:hint="eastAsia" w:hAnsi="宋体" w:cs="宋体"/>
          <w:color w:val="auto"/>
        </w:rPr>
        <w:t xml:space="preserve">       </w:t>
      </w:r>
    </w:p>
    <w:p>
      <w:pPr>
        <w:pStyle w:val="6"/>
        <w:spacing w:line="400" w:lineRule="exact"/>
        <w:rPr>
          <w:rFonts w:hint="eastAsia" w:hAnsi="宋体" w:cs="宋体"/>
          <w:color w:val="auto"/>
        </w:rPr>
      </w:pPr>
    </w:p>
    <w:p>
      <w:pPr>
        <w:pStyle w:val="6"/>
        <w:spacing w:line="400" w:lineRule="exact"/>
        <w:ind w:firstLine="420"/>
        <w:rPr>
          <w:rFonts w:hint="eastAsia" w:hAnsi="宋体" w:cs="宋体"/>
          <w:color w:val="auto"/>
        </w:rPr>
      </w:pPr>
      <w:r>
        <w:rPr>
          <w:rFonts w:hint="eastAsia" w:hAnsi="宋体" w:cs="宋体"/>
          <w:color w:val="auto"/>
        </w:rPr>
        <w:t>说明：</w:t>
      </w:r>
    </w:p>
    <w:p>
      <w:pPr>
        <w:pStyle w:val="6"/>
        <w:spacing w:line="400" w:lineRule="exact"/>
        <w:ind w:firstLine="735"/>
        <w:rPr>
          <w:rFonts w:hint="eastAsia" w:hAnsi="宋体" w:cs="宋体"/>
          <w:color w:val="auto"/>
        </w:rPr>
      </w:pPr>
      <w:r>
        <w:rPr>
          <w:rFonts w:hint="eastAsia" w:hAnsi="宋体" w:cs="宋体"/>
          <w:color w:val="auto"/>
        </w:rPr>
        <w:t>1、</w:t>
      </w:r>
      <w:r>
        <w:rPr>
          <w:rFonts w:hint="eastAsia" w:hAnsi="宋体" w:cs="宋体"/>
          <w:bCs/>
          <w:color w:val="auto"/>
        </w:rPr>
        <w:t>授权委托书所签发的</w:t>
      </w:r>
      <w:r>
        <w:rPr>
          <w:rFonts w:hint="eastAsia" w:hAnsi="宋体" w:cs="宋体"/>
          <w:color w:val="auto"/>
        </w:rPr>
        <w:t>代理期限必须涵盖代理人所有签字为有效的时间。</w:t>
      </w:r>
    </w:p>
    <w:p>
      <w:pPr>
        <w:pStyle w:val="6"/>
        <w:spacing w:line="400" w:lineRule="exact"/>
        <w:ind w:firstLine="735"/>
        <w:rPr>
          <w:rFonts w:hint="eastAsia" w:hAnsi="宋体" w:cs="宋体"/>
          <w:color w:val="auto"/>
        </w:rPr>
      </w:pPr>
      <w:r>
        <w:rPr>
          <w:rFonts w:hint="eastAsia" w:hAnsi="宋体" w:cs="宋体"/>
          <w:color w:val="auto"/>
        </w:rPr>
        <w:t>2、委托书内容填写要明确，文字要工整清楚，涂改无效。</w:t>
      </w:r>
    </w:p>
    <w:p>
      <w:pPr>
        <w:pStyle w:val="6"/>
        <w:spacing w:line="400" w:lineRule="exact"/>
        <w:ind w:firstLine="735"/>
        <w:rPr>
          <w:rFonts w:hint="eastAsia" w:hAnsi="宋体" w:cs="宋体"/>
          <w:bCs/>
          <w:color w:val="auto"/>
        </w:rPr>
      </w:pPr>
      <w:r>
        <w:rPr>
          <w:rFonts w:hint="eastAsia" w:hAnsi="宋体" w:cs="宋体"/>
          <w:bCs/>
          <w:color w:val="auto"/>
        </w:rPr>
        <w:t>3、委托书不得转借、转让，不得买卖。</w:t>
      </w:r>
    </w:p>
    <w:p>
      <w:pPr>
        <w:pStyle w:val="6"/>
        <w:spacing w:line="400" w:lineRule="exact"/>
        <w:ind w:firstLine="420"/>
        <w:jc w:val="center"/>
        <w:rPr>
          <w:rFonts w:hint="eastAsia" w:hAnsi="宋体" w:cs="宋体"/>
          <w:bCs/>
          <w:color w:val="auto"/>
        </w:rPr>
      </w:pPr>
      <w:r>
        <w:rPr>
          <w:rFonts w:hint="eastAsia" w:hAnsi="宋体" w:cs="宋体"/>
          <w:bCs/>
          <w:color w:val="auto"/>
        </w:rPr>
        <w:t xml:space="preserve">   4、代理人根据授权范围，以委托单位的名义签订合同，并将此委托书提交给对方作为合同附件。</w:t>
      </w:r>
    </w:p>
    <w:p>
      <w:pPr>
        <w:pStyle w:val="6"/>
        <w:spacing w:line="400" w:lineRule="exact"/>
        <w:ind w:firstLine="420"/>
        <w:jc w:val="center"/>
        <w:rPr>
          <w:rFonts w:hint="eastAsia" w:hAnsi="宋体" w:cs="宋体"/>
          <w:bCs/>
          <w:color w:val="auto"/>
        </w:rPr>
      </w:pPr>
    </w:p>
    <w:p>
      <w:pPr>
        <w:pStyle w:val="6"/>
        <w:spacing w:line="400" w:lineRule="exact"/>
        <w:ind w:firstLine="420"/>
        <w:jc w:val="center"/>
        <w:rPr>
          <w:rFonts w:hAnsi="宋体" w:cs="宋体"/>
          <w:bCs/>
        </w:rPr>
      </w:pPr>
    </w:p>
    <w:p>
      <w:pPr>
        <w:pStyle w:val="6"/>
        <w:spacing w:line="400" w:lineRule="exact"/>
        <w:rPr>
          <w:rFonts w:hAnsi="宋体" w:cs="宋体"/>
          <w:bCs/>
        </w:rPr>
      </w:pPr>
    </w:p>
    <w:p>
      <w:pPr>
        <w:pStyle w:val="6"/>
        <w:spacing w:line="400" w:lineRule="exact"/>
        <w:rPr>
          <w:rFonts w:hAnsi="宋体" w:cs="宋体"/>
          <w:bCs/>
        </w:rPr>
      </w:pPr>
    </w:p>
    <w:p>
      <w:pPr>
        <w:pStyle w:val="6"/>
        <w:spacing w:line="400" w:lineRule="exact"/>
        <w:rPr>
          <w:rFonts w:hAnsi="宋体" w:cs="宋体"/>
          <w:bCs/>
        </w:rPr>
      </w:pPr>
    </w:p>
    <w:p>
      <w:pPr>
        <w:pStyle w:val="6"/>
        <w:spacing w:line="400" w:lineRule="exact"/>
        <w:rPr>
          <w:rFonts w:hAnsi="宋体" w:cs="宋体"/>
          <w:bCs/>
        </w:rPr>
      </w:pPr>
    </w:p>
    <w:p>
      <w:pPr>
        <w:pStyle w:val="6"/>
        <w:spacing w:line="400" w:lineRule="exact"/>
        <w:rPr>
          <w:rFonts w:hAnsi="宋体" w:cs="宋体"/>
          <w:bCs/>
        </w:rPr>
      </w:pPr>
    </w:p>
    <w:p>
      <w:pPr>
        <w:pStyle w:val="6"/>
        <w:spacing w:line="400" w:lineRule="exact"/>
        <w:rPr>
          <w:rFonts w:hAnsi="宋体" w:cs="宋体"/>
          <w:bCs/>
        </w:rPr>
      </w:pPr>
    </w:p>
    <w:p>
      <w:pPr>
        <w:pStyle w:val="6"/>
        <w:spacing w:line="400" w:lineRule="exact"/>
        <w:ind w:firstLine="420"/>
        <w:jc w:val="center"/>
        <w:rPr>
          <w:rFonts w:hAnsi="宋体" w:cs="宋体"/>
          <w:bCs/>
        </w:rPr>
      </w:pPr>
    </w:p>
    <w:p>
      <w:pPr>
        <w:pStyle w:val="30"/>
        <w:spacing w:line="400" w:lineRule="atLeast"/>
        <w:jc w:val="center"/>
        <w:rPr>
          <w:rStyle w:val="31"/>
          <w:rFonts w:hAnsi="宋体" w:cs="宋体"/>
          <w:color w:val="auto"/>
        </w:rPr>
      </w:pPr>
      <w:r>
        <w:rPr>
          <w:rStyle w:val="31"/>
          <w:b/>
          <w:bCs/>
          <w:color w:val="auto"/>
          <w:sz w:val="28"/>
          <w:szCs w:val="28"/>
        </w:rPr>
        <w:t>参加采购活动前3年内在经营活动中没有重大违法记录的书面声明</w:t>
      </w:r>
      <w:r>
        <w:rPr>
          <w:rFonts w:hint="eastAsia"/>
          <w:b/>
          <w:color w:val="auto"/>
          <w:sz w:val="32"/>
          <w:szCs w:val="32"/>
        </w:rPr>
        <w:t>（格式）</w:t>
      </w:r>
    </w:p>
    <w:p>
      <w:pPr>
        <w:widowControl/>
        <w:ind w:firstLine="210"/>
        <w:rPr>
          <w:rFonts w:hint="eastAsia" w:ascii="宋体" w:hAnsi="宋体"/>
          <w:kern w:val="0"/>
          <w:szCs w:val="21"/>
        </w:rPr>
      </w:pPr>
      <w:r>
        <w:rPr>
          <w:rFonts w:hint="eastAsia" w:ascii="宋体" w:hAnsi="宋体"/>
          <w:kern w:val="0"/>
          <w:szCs w:val="21"/>
        </w:rPr>
        <w:t> </w:t>
      </w:r>
    </w:p>
    <w:p>
      <w:pPr>
        <w:pStyle w:val="2"/>
        <w:rPr>
          <w:rFonts w:hint="default" w:eastAsia="宋体"/>
          <w:u w:val="none"/>
          <w:lang w:val="en-US" w:eastAsia="zh-CN"/>
        </w:rPr>
      </w:pPr>
      <w:r>
        <w:rPr>
          <w:rFonts w:hint="eastAsia" w:ascii="宋体" w:hAnsi="宋体"/>
          <w:kern w:val="0"/>
          <w:szCs w:val="21"/>
          <w:u w:val="single"/>
          <w:lang w:val="en-US" w:eastAsia="zh-CN"/>
        </w:rPr>
        <w:t xml:space="preserve">                      </w:t>
      </w:r>
      <w:r>
        <w:rPr>
          <w:rFonts w:hint="eastAsia" w:ascii="宋体" w:hAnsi="宋体"/>
          <w:kern w:val="0"/>
          <w:szCs w:val="21"/>
          <w:u w:val="none"/>
          <w:lang w:val="en-US" w:eastAsia="zh-CN"/>
        </w:rPr>
        <w:t>：</w:t>
      </w:r>
    </w:p>
    <w:p>
      <w:pPr>
        <w:widowControl/>
        <w:spacing w:line="640" w:lineRule="atLeast"/>
        <w:ind w:firstLine="420"/>
        <w:rPr>
          <w:kern w:val="0"/>
          <w:sz w:val="20"/>
          <w:szCs w:val="20"/>
        </w:rPr>
      </w:pPr>
      <w:r>
        <w:rPr>
          <w:rFonts w:hint="eastAsia" w:ascii="宋体" w:hAnsi="宋体"/>
          <w:kern w:val="0"/>
          <w:szCs w:val="21"/>
        </w:rPr>
        <w:t>我公司参加贵公司组织项目</w:t>
      </w:r>
      <w:r>
        <w:rPr>
          <w:rFonts w:hint="eastAsia" w:ascii="宋体" w:hAnsi="宋体"/>
          <w:kern w:val="0"/>
          <w:szCs w:val="21"/>
          <w:u w:val="single"/>
          <w:lang w:val="en-US" w:eastAsia="zh-CN"/>
        </w:rPr>
        <w:t xml:space="preserve">                </w:t>
      </w:r>
      <w:r>
        <w:rPr>
          <w:rFonts w:hint="eastAsia" w:ascii="宋体" w:hAnsi="宋体"/>
          <w:kern w:val="0"/>
          <w:szCs w:val="21"/>
        </w:rPr>
        <w:t>（项目编号：</w:t>
      </w:r>
      <w:r>
        <w:rPr>
          <w:rFonts w:hint="eastAsia" w:ascii="宋体" w:hAnsi="宋体"/>
          <w:kern w:val="0"/>
          <w:szCs w:val="21"/>
          <w:u w:val="single"/>
          <w:lang w:val="en-US" w:eastAsia="zh-CN"/>
        </w:rPr>
        <w:t xml:space="preserve">              </w:t>
      </w:r>
      <w:r>
        <w:rPr>
          <w:rFonts w:hint="eastAsia" w:ascii="宋体" w:hAnsi="宋体"/>
          <w:kern w:val="0"/>
          <w:szCs w:val="21"/>
        </w:rPr>
        <w:t>）的采购活动。我公司在此郑重声明，我公司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采购严重违法失信行为记录名单，完全符合《中华人民共和国政府采购法》第二十二条规定的供应商资格条件，我方对此声明负全部法律责任  。</w:t>
      </w:r>
    </w:p>
    <w:p>
      <w:pPr>
        <w:widowControl/>
        <w:spacing w:line="640" w:lineRule="atLeast"/>
        <w:ind w:firstLine="420"/>
        <w:rPr>
          <w:kern w:val="0"/>
          <w:sz w:val="20"/>
          <w:szCs w:val="20"/>
        </w:rPr>
      </w:pPr>
      <w:r>
        <w:rPr>
          <w:rFonts w:hint="eastAsia" w:ascii="宋体" w:hAnsi="宋体"/>
          <w:kern w:val="0"/>
          <w:szCs w:val="21"/>
        </w:rPr>
        <w:t>特此承诺。</w:t>
      </w:r>
    </w:p>
    <w:p>
      <w:pPr>
        <w:widowControl/>
        <w:spacing w:line="640" w:lineRule="atLeast"/>
        <w:ind w:firstLine="480"/>
        <w:rPr>
          <w:kern w:val="0"/>
          <w:sz w:val="20"/>
          <w:szCs w:val="20"/>
        </w:rPr>
      </w:pPr>
      <w:r>
        <w:rPr>
          <w:rFonts w:hint="eastAsia" w:ascii="宋体" w:hAnsi="宋体"/>
          <w:kern w:val="0"/>
          <w:sz w:val="24"/>
        </w:rPr>
        <w:t> </w:t>
      </w:r>
    </w:p>
    <w:p>
      <w:pPr>
        <w:widowControl/>
        <w:spacing w:line="640" w:lineRule="atLeast"/>
        <w:ind w:firstLine="480"/>
        <w:rPr>
          <w:kern w:val="0"/>
          <w:sz w:val="20"/>
          <w:szCs w:val="20"/>
        </w:rPr>
      </w:pPr>
      <w:r>
        <w:rPr>
          <w:rFonts w:hint="eastAsia" w:ascii="宋体" w:hAnsi="宋体"/>
          <w:kern w:val="0"/>
          <w:sz w:val="24"/>
        </w:rPr>
        <w:t> </w:t>
      </w:r>
    </w:p>
    <w:p>
      <w:pPr>
        <w:adjustRightInd w:val="0"/>
        <w:snapToGrid w:val="0"/>
        <w:spacing w:line="480" w:lineRule="auto"/>
        <w:ind w:left="4200" w:leftChars="2000" w:firstLine="210" w:firstLineChars="100"/>
        <w:rPr>
          <w:rFonts w:hint="eastAsia" w:ascii="宋体" w:hAnsi="宋体"/>
          <w:color w:val="auto"/>
          <w:szCs w:val="21"/>
          <w:u w:val="single"/>
        </w:rPr>
      </w:pPr>
      <w:r>
        <w:rPr>
          <w:rFonts w:hint="eastAsia" w:ascii="宋体" w:hAnsi="宋体" w:cs="宋体"/>
          <w:color w:val="auto"/>
          <w:kern w:val="0"/>
          <w:szCs w:val="21"/>
        </w:rPr>
        <w:t>投标人（盖单位公章）</w:t>
      </w:r>
      <w:r>
        <w:rPr>
          <w:rFonts w:hint="eastAsia" w:ascii="宋体" w:hAnsi="宋体"/>
          <w:color w:val="auto"/>
          <w:szCs w:val="21"/>
        </w:rPr>
        <w:t>：</w:t>
      </w:r>
      <w:r>
        <w:rPr>
          <w:rFonts w:hint="eastAsia" w:ascii="宋体" w:hAnsi="宋体"/>
          <w:color w:val="auto"/>
          <w:szCs w:val="21"/>
          <w:u w:val="single"/>
        </w:rPr>
        <w:t xml:space="preserve">                        </w:t>
      </w:r>
    </w:p>
    <w:p>
      <w:pPr>
        <w:adjustRightInd w:val="0"/>
        <w:snapToGrid w:val="0"/>
        <w:spacing w:line="480" w:lineRule="auto"/>
        <w:ind w:firstLine="2100" w:firstLineChars="1000"/>
        <w:rPr>
          <w:rFonts w:hint="eastAsia" w:hAnsi="宋体"/>
          <w:color w:val="auto"/>
          <w:u w:val="single"/>
        </w:rPr>
      </w:pPr>
      <w:r>
        <w:rPr>
          <w:rFonts w:hint="eastAsia" w:hAnsi="宋体" w:cs="宋体"/>
          <w:color w:val="auto"/>
        </w:rPr>
        <w:t>法定代表人（负责人）或其委托代理人（签字或盖章）：</w:t>
      </w:r>
      <w:r>
        <w:rPr>
          <w:rFonts w:hint="eastAsia" w:hAnsi="宋体"/>
          <w:color w:val="auto"/>
          <w:u w:val="single"/>
        </w:rPr>
        <w:t xml:space="preserve">                    </w:t>
      </w:r>
    </w:p>
    <w:p>
      <w:pPr>
        <w:spacing w:line="480" w:lineRule="auto"/>
        <w:ind w:left="4200" w:leftChars="2000" w:firstLine="1500" w:firstLineChars="750"/>
        <w:rPr>
          <w:rFonts w:hint="eastAsia" w:ascii="宋体" w:hAnsi="宋体"/>
          <w:color w:val="auto"/>
          <w:kern w:val="0"/>
          <w:sz w:val="20"/>
          <w:szCs w:val="21"/>
          <w:u w:val="single"/>
        </w:rPr>
      </w:pPr>
      <w:r>
        <w:rPr>
          <w:rFonts w:hint="eastAsia" w:ascii="宋体" w:hAnsi="宋体"/>
          <w:color w:val="auto"/>
          <w:kern w:val="0"/>
          <w:sz w:val="20"/>
          <w:szCs w:val="21"/>
          <w:u w:val="none"/>
          <w:lang w:eastAsia="zh-CN"/>
        </w:rPr>
        <w:t>日期：</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年</w:t>
      </w:r>
      <w:r>
        <w:rPr>
          <w:rFonts w:hint="eastAsia" w:ascii="宋体" w:hAnsi="宋体"/>
          <w:color w:val="auto"/>
          <w:kern w:val="0"/>
          <w:sz w:val="20"/>
          <w:szCs w:val="21"/>
          <w:u w:val="single"/>
        </w:rPr>
        <w:t xml:space="preserve">    </w:t>
      </w:r>
      <w:r>
        <w:rPr>
          <w:rFonts w:hint="eastAsia" w:ascii="宋体" w:hAnsi="宋体"/>
          <w:color w:val="auto"/>
          <w:kern w:val="0"/>
          <w:sz w:val="20"/>
          <w:szCs w:val="21"/>
        </w:rPr>
        <w:t>月</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rPr>
        <w:t>日</w:t>
      </w:r>
    </w:p>
    <w:p>
      <w:pPr>
        <w:widowControl/>
        <w:spacing w:line="640" w:lineRule="atLeast"/>
        <w:ind w:firstLine="5000" w:firstLineChars="2500"/>
        <w:rPr>
          <w:kern w:val="0"/>
          <w:sz w:val="20"/>
          <w:szCs w:val="20"/>
        </w:rPr>
      </w:pPr>
    </w:p>
    <w:p>
      <w:pPr>
        <w:widowControl/>
        <w:spacing w:line="400" w:lineRule="atLeast"/>
        <w:jc w:val="center"/>
        <w:rPr>
          <w:rFonts w:ascii="宋体" w:hAnsi="宋体" w:cs="宋体"/>
          <w:kern w:val="0"/>
          <w:szCs w:val="21"/>
        </w:rPr>
      </w:pPr>
      <w:r>
        <w:rPr>
          <w:rFonts w:hint="eastAsia" w:ascii="宋体" w:hAnsi="宋体" w:cs="宋体"/>
          <w:b/>
          <w:bCs/>
          <w:kern w:val="0"/>
          <w:sz w:val="28"/>
          <w:szCs w:val="28"/>
        </w:rPr>
        <w:t> </w:t>
      </w:r>
    </w:p>
    <w:p>
      <w:pPr>
        <w:widowControl/>
        <w:spacing w:line="400" w:lineRule="atLeast"/>
        <w:jc w:val="center"/>
        <w:rPr>
          <w:rFonts w:ascii="宋体" w:hAnsi="宋体" w:cs="宋体"/>
          <w:kern w:val="0"/>
          <w:szCs w:val="21"/>
        </w:rPr>
      </w:pPr>
      <w:r>
        <w:rPr>
          <w:rFonts w:hint="eastAsia" w:ascii="宋体" w:hAnsi="宋体" w:cs="宋体"/>
          <w:b/>
          <w:bCs/>
          <w:kern w:val="0"/>
          <w:sz w:val="28"/>
          <w:szCs w:val="28"/>
        </w:rPr>
        <w:t> </w:t>
      </w:r>
    </w:p>
    <w:p>
      <w:pPr>
        <w:widowControl/>
        <w:spacing w:line="400" w:lineRule="atLeast"/>
        <w:jc w:val="center"/>
        <w:rPr>
          <w:rFonts w:ascii="宋体" w:hAnsi="宋体" w:cs="宋体"/>
          <w:kern w:val="0"/>
          <w:szCs w:val="21"/>
        </w:rPr>
      </w:pPr>
      <w:r>
        <w:rPr>
          <w:rFonts w:hint="eastAsia" w:ascii="宋体" w:hAnsi="宋体" w:cs="宋体"/>
          <w:b/>
          <w:bCs/>
          <w:kern w:val="0"/>
          <w:sz w:val="28"/>
          <w:szCs w:val="28"/>
        </w:rPr>
        <w:t> </w:t>
      </w: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rPr>
          <w:rFonts w:hAnsi="宋体" w:cs="宋体"/>
          <w:b/>
          <w:sz w:val="32"/>
        </w:rPr>
      </w:pPr>
    </w:p>
    <w:p>
      <w:pPr>
        <w:pStyle w:val="6"/>
        <w:spacing w:line="400" w:lineRule="exact"/>
        <w:ind w:firstLine="420"/>
        <w:jc w:val="center"/>
        <w:rPr>
          <w:rFonts w:hAnsi="宋体" w:cs="宋体"/>
          <w:bCs/>
        </w:rPr>
      </w:pPr>
    </w:p>
    <w:p>
      <w:pPr>
        <w:pStyle w:val="6"/>
        <w:spacing w:line="400" w:lineRule="exact"/>
        <w:ind w:firstLine="420"/>
        <w:jc w:val="center"/>
        <w:rPr>
          <w:rFonts w:hAnsi="宋体" w:cs="宋体"/>
          <w:bCs/>
        </w:rPr>
      </w:pPr>
    </w:p>
    <w:p>
      <w:pPr>
        <w:pStyle w:val="6"/>
        <w:spacing w:line="400" w:lineRule="exact"/>
        <w:ind w:firstLine="420"/>
        <w:jc w:val="center"/>
        <w:rPr>
          <w:rFonts w:hAnsi="宋体" w:cs="宋体"/>
          <w:bCs/>
        </w:rPr>
      </w:pPr>
    </w:p>
    <w:p>
      <w:pPr>
        <w:pStyle w:val="6"/>
        <w:spacing w:line="400" w:lineRule="exact"/>
        <w:ind w:firstLine="420"/>
        <w:jc w:val="center"/>
        <w:rPr>
          <w:rFonts w:hAnsi="宋体" w:cs="宋体"/>
          <w:bCs/>
        </w:rPr>
      </w:pPr>
    </w:p>
    <w:p>
      <w:pPr>
        <w:pStyle w:val="6"/>
        <w:spacing w:line="400" w:lineRule="exact"/>
        <w:ind w:firstLine="420"/>
        <w:jc w:val="center"/>
        <w:rPr>
          <w:rFonts w:hAnsi="宋体" w:cs="宋体"/>
          <w:bCs/>
        </w:rPr>
      </w:pPr>
    </w:p>
    <w:p>
      <w:pPr>
        <w:spacing w:line="360" w:lineRule="exact"/>
        <w:jc w:val="center"/>
        <w:rPr>
          <w:b/>
          <w:sz w:val="32"/>
          <w:szCs w:val="32"/>
        </w:rPr>
      </w:pPr>
      <w:r>
        <w:rPr>
          <w:rFonts w:hint="eastAsia" w:ascii="宋体" w:hAnsi="宋体"/>
          <w:b/>
          <w:bCs/>
          <w:sz w:val="30"/>
          <w:szCs w:val="30"/>
        </w:rPr>
        <w:t>投标人参加本项目无围标串标行为的承诺函</w:t>
      </w:r>
      <w:r>
        <w:rPr>
          <w:rFonts w:hint="eastAsia"/>
          <w:b/>
          <w:sz w:val="32"/>
          <w:szCs w:val="32"/>
        </w:rPr>
        <w:t>（格式）</w:t>
      </w:r>
    </w:p>
    <w:p>
      <w:pPr>
        <w:pStyle w:val="5"/>
      </w:pPr>
    </w:p>
    <w:p>
      <w:pPr>
        <w:spacing w:line="360" w:lineRule="exact"/>
        <w:ind w:firstLine="422" w:firstLineChars="200"/>
        <w:rPr>
          <w:rFonts w:ascii="宋体" w:hAnsi="宋体"/>
          <w:b/>
          <w:bCs/>
          <w:szCs w:val="21"/>
        </w:rPr>
      </w:pPr>
      <w:r>
        <w:rPr>
          <w:rFonts w:hint="eastAsia" w:ascii="宋体" w:hAnsi="宋体"/>
          <w:b/>
          <w:bCs/>
          <w:szCs w:val="21"/>
        </w:rPr>
        <w:t>一、我单位承诺无下列相互串通投标的情形：</w:t>
      </w:r>
    </w:p>
    <w:p>
      <w:pPr>
        <w:spacing w:line="360" w:lineRule="exact"/>
        <w:ind w:firstLine="420" w:firstLineChars="200"/>
        <w:rPr>
          <w:rFonts w:ascii="宋体" w:hAnsi="宋体"/>
          <w:szCs w:val="21"/>
        </w:rPr>
      </w:pPr>
      <w:r>
        <w:rPr>
          <w:rFonts w:hint="eastAsia" w:ascii="宋体" w:hAnsi="宋体"/>
          <w:szCs w:val="21"/>
        </w:rPr>
        <w:t>（1）不同供应商的响应文件由同一单位或者个人编制；或不同供应商报名的IP地址一致的；</w:t>
      </w:r>
    </w:p>
    <w:p>
      <w:pPr>
        <w:spacing w:line="360" w:lineRule="exact"/>
        <w:ind w:firstLine="420" w:firstLineChars="200"/>
        <w:rPr>
          <w:rFonts w:ascii="宋体" w:hAnsi="宋体"/>
          <w:szCs w:val="21"/>
        </w:rPr>
      </w:pPr>
      <w:r>
        <w:rPr>
          <w:rFonts w:hint="eastAsia" w:ascii="宋体" w:hAnsi="宋体"/>
          <w:szCs w:val="21"/>
        </w:rPr>
        <w:t>（2）不同供应商委托同一单位或者个人办理投标事宜；</w:t>
      </w:r>
    </w:p>
    <w:p>
      <w:pPr>
        <w:spacing w:line="36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360" w:lineRule="exact"/>
        <w:ind w:firstLine="420" w:firstLineChars="200"/>
        <w:rPr>
          <w:rFonts w:ascii="宋体" w:hAnsi="宋体"/>
          <w:szCs w:val="21"/>
        </w:rPr>
      </w:pPr>
      <w:r>
        <w:rPr>
          <w:rFonts w:hint="eastAsia" w:ascii="宋体" w:hAnsi="宋体"/>
          <w:szCs w:val="21"/>
        </w:rPr>
        <w:t>（4）不同供应商的响应文件异常一致或报价呈规律性差异；</w:t>
      </w:r>
    </w:p>
    <w:p>
      <w:pPr>
        <w:spacing w:line="360" w:lineRule="exact"/>
        <w:ind w:firstLine="420" w:firstLineChars="200"/>
        <w:rPr>
          <w:rFonts w:ascii="宋体" w:hAnsi="宋体"/>
          <w:szCs w:val="21"/>
        </w:rPr>
      </w:pPr>
      <w:r>
        <w:rPr>
          <w:rFonts w:hint="eastAsia" w:ascii="宋体" w:hAnsi="宋体"/>
          <w:szCs w:val="21"/>
        </w:rPr>
        <w:t>（5）不同供应商的响应文件相互混装；</w:t>
      </w:r>
    </w:p>
    <w:p>
      <w:pPr>
        <w:spacing w:line="360" w:lineRule="exact"/>
        <w:ind w:firstLine="420" w:firstLineChars="200"/>
        <w:rPr>
          <w:rFonts w:ascii="宋体" w:hAnsi="宋体"/>
          <w:szCs w:val="21"/>
        </w:rPr>
      </w:pPr>
      <w:r>
        <w:rPr>
          <w:rFonts w:hint="eastAsia" w:ascii="宋体" w:hAnsi="宋体"/>
          <w:szCs w:val="21"/>
        </w:rPr>
        <w:t>（6）不同供应商的保证金从同一单位或者个人账户转出。</w:t>
      </w:r>
    </w:p>
    <w:p>
      <w:pPr>
        <w:spacing w:line="360" w:lineRule="exact"/>
        <w:ind w:firstLine="422" w:firstLineChars="200"/>
        <w:rPr>
          <w:rFonts w:ascii="宋体" w:hAnsi="宋体"/>
          <w:b/>
          <w:bCs/>
          <w:szCs w:val="21"/>
        </w:rPr>
      </w:pPr>
      <w:r>
        <w:rPr>
          <w:rFonts w:hint="eastAsia" w:ascii="宋体" w:hAnsi="宋体"/>
          <w:b/>
          <w:bCs/>
          <w:szCs w:val="21"/>
        </w:rPr>
        <w:t>二、我单位承诺无下列恶意串通的情形：</w:t>
      </w:r>
    </w:p>
    <w:p>
      <w:pPr>
        <w:spacing w:line="36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w:t>
      </w:r>
    </w:p>
    <w:p>
      <w:pPr>
        <w:spacing w:line="360" w:lineRule="exact"/>
        <w:ind w:firstLine="420" w:firstLineChars="200"/>
        <w:rPr>
          <w:rFonts w:ascii="宋体" w:hAnsi="宋体"/>
          <w:szCs w:val="21"/>
        </w:rPr>
      </w:pPr>
      <w:r>
        <w:rPr>
          <w:rFonts w:hint="eastAsia" w:ascii="宋体" w:hAnsi="宋体"/>
          <w:szCs w:val="21"/>
        </w:rPr>
        <w:t>（2）供应商按照采购人或者采购代理机构的授意撤换、修改投标文件；</w:t>
      </w:r>
    </w:p>
    <w:p>
      <w:pPr>
        <w:spacing w:line="360" w:lineRule="exact"/>
        <w:ind w:firstLine="420" w:firstLineChars="200"/>
        <w:rPr>
          <w:rFonts w:ascii="宋体" w:hAnsi="宋体"/>
          <w:szCs w:val="21"/>
        </w:rPr>
      </w:pPr>
      <w:r>
        <w:rPr>
          <w:rFonts w:hint="eastAsia" w:ascii="宋体" w:hAnsi="宋体"/>
          <w:szCs w:val="21"/>
        </w:rPr>
        <w:t>（3）供应商之间协商报价、技术方案等投标文件的实质性内容；</w:t>
      </w:r>
    </w:p>
    <w:p>
      <w:pPr>
        <w:spacing w:line="36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（4）属于同一集团、协会、商会等组织成员的供应商按照该组织要求协同参加政府采购活动；</w:t>
      </w:r>
    </w:p>
    <w:p>
      <w:pPr>
        <w:spacing w:line="360" w:lineRule="exact"/>
        <w:ind w:firstLine="420" w:firstLineChars="200"/>
        <w:rPr>
          <w:rFonts w:ascii="宋体" w:hAnsi="宋体"/>
          <w:szCs w:val="21"/>
        </w:rPr>
      </w:pPr>
      <w:r>
        <w:rPr>
          <w:rFonts w:hint="eastAsia" w:ascii="宋体" w:hAnsi="宋体"/>
          <w:szCs w:val="21"/>
        </w:rPr>
        <w:t>（5）供应商之间事先约定一致抬高或者压低报价,或者在采购项目中事先约定轮流以高价位或者低价位成交,或者事先约定由某一特定供应商成交,然后再参加竞标；</w:t>
      </w:r>
    </w:p>
    <w:p>
      <w:pPr>
        <w:spacing w:line="360" w:lineRule="exact"/>
        <w:ind w:firstLine="420" w:firstLineChars="200"/>
        <w:rPr>
          <w:rFonts w:ascii="宋体" w:hAnsi="宋体"/>
          <w:szCs w:val="21"/>
        </w:rPr>
      </w:pPr>
      <w:r>
        <w:rPr>
          <w:rFonts w:hint="eastAsia" w:ascii="宋体" w:hAnsi="宋体"/>
          <w:szCs w:val="21"/>
        </w:rPr>
        <w:t>（6）供应商之间商定部分供应商放弃参加政府采购活动或者放弃成交；</w:t>
      </w:r>
    </w:p>
    <w:p>
      <w:pPr>
        <w:spacing w:line="36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pPr>
        <w:spacing w:line="360" w:lineRule="exact"/>
        <w:ind w:firstLine="422" w:firstLineChars="200"/>
        <w:rPr>
          <w:rFonts w:ascii="宋体" w:hAnsi="宋体"/>
          <w:b/>
          <w:bCs/>
          <w:szCs w:val="21"/>
        </w:rPr>
      </w:pPr>
      <w:r>
        <w:rPr>
          <w:rFonts w:hint="eastAsia" w:ascii="宋体" w:hAnsi="宋体"/>
          <w:b/>
          <w:bCs/>
          <w:szCs w:val="21"/>
        </w:rPr>
        <w:t>以上情形一经核查属实，我方愿意承担一切后果，并不再寻求任何旨在减轻或免除法律责任的辩解。</w:t>
      </w:r>
    </w:p>
    <w:p>
      <w:pPr>
        <w:pStyle w:val="6"/>
        <w:spacing w:line="400" w:lineRule="exact"/>
        <w:ind w:firstLine="420"/>
        <w:jc w:val="center"/>
        <w:rPr>
          <w:rFonts w:hAnsi="宋体" w:cs="宋体"/>
          <w:bCs/>
        </w:rPr>
      </w:pPr>
    </w:p>
    <w:p>
      <w:pPr>
        <w:pStyle w:val="6"/>
        <w:spacing w:line="400" w:lineRule="exact"/>
        <w:ind w:firstLine="420"/>
        <w:jc w:val="center"/>
        <w:rPr>
          <w:rFonts w:hAnsi="宋体" w:cs="宋体"/>
          <w:bCs/>
        </w:rPr>
      </w:pPr>
    </w:p>
    <w:p>
      <w:pPr>
        <w:widowControl/>
        <w:spacing w:line="400" w:lineRule="atLeast"/>
        <w:jc w:val="center"/>
        <w:rPr>
          <w:rFonts w:ascii="宋体" w:hAnsi="宋体" w:cs="宋体"/>
          <w:b/>
          <w:bCs/>
          <w:kern w:val="0"/>
          <w:sz w:val="28"/>
          <w:szCs w:val="28"/>
        </w:rPr>
      </w:pPr>
      <w:r>
        <w:rPr>
          <w:rFonts w:hint="eastAsia" w:ascii="宋体" w:hAnsi="宋体" w:cs="宋体"/>
          <w:b/>
          <w:bCs/>
          <w:kern w:val="0"/>
          <w:sz w:val="28"/>
          <w:szCs w:val="28"/>
        </w:rPr>
        <w:t> </w:t>
      </w:r>
    </w:p>
    <w:p>
      <w:pPr>
        <w:pStyle w:val="5"/>
        <w:rPr>
          <w:rFonts w:ascii="宋体" w:hAnsi="宋体" w:cs="宋体"/>
          <w:b/>
          <w:bCs/>
          <w:kern w:val="0"/>
          <w:sz w:val="28"/>
          <w:szCs w:val="28"/>
        </w:rPr>
      </w:pPr>
    </w:p>
    <w:p>
      <w:pPr>
        <w:adjustRightInd w:val="0"/>
        <w:snapToGrid w:val="0"/>
        <w:spacing w:line="480" w:lineRule="auto"/>
        <w:ind w:left="4200" w:leftChars="2000" w:firstLine="210" w:firstLineChars="100"/>
        <w:rPr>
          <w:rFonts w:hint="eastAsia" w:ascii="宋体" w:hAnsi="宋体"/>
          <w:color w:val="auto"/>
          <w:szCs w:val="21"/>
          <w:u w:val="single"/>
        </w:rPr>
      </w:pPr>
      <w:r>
        <w:rPr>
          <w:rFonts w:hint="eastAsia" w:ascii="宋体" w:hAnsi="宋体" w:cs="宋体"/>
          <w:color w:val="auto"/>
          <w:kern w:val="0"/>
          <w:szCs w:val="21"/>
        </w:rPr>
        <w:t>投标人（盖单位公章）</w:t>
      </w:r>
      <w:r>
        <w:rPr>
          <w:rFonts w:hint="eastAsia" w:ascii="宋体" w:hAnsi="宋体"/>
          <w:color w:val="auto"/>
          <w:szCs w:val="21"/>
        </w:rPr>
        <w:t>：</w:t>
      </w:r>
      <w:r>
        <w:rPr>
          <w:rFonts w:hint="eastAsia" w:ascii="宋体" w:hAnsi="宋体"/>
          <w:color w:val="auto"/>
          <w:szCs w:val="21"/>
          <w:u w:val="single"/>
        </w:rPr>
        <w:t xml:space="preserve">                        </w:t>
      </w:r>
    </w:p>
    <w:p>
      <w:pPr>
        <w:adjustRightInd w:val="0"/>
        <w:snapToGrid w:val="0"/>
        <w:spacing w:line="480" w:lineRule="auto"/>
        <w:ind w:firstLine="2100" w:firstLineChars="1000"/>
        <w:rPr>
          <w:rFonts w:hint="eastAsia" w:hAnsi="宋体"/>
          <w:color w:val="auto"/>
          <w:u w:val="single"/>
        </w:rPr>
      </w:pPr>
      <w:r>
        <w:rPr>
          <w:rFonts w:hint="eastAsia" w:hAnsi="宋体" w:cs="宋体"/>
          <w:color w:val="auto"/>
        </w:rPr>
        <w:t>法定代表人（负责人）或其委托代理人（签字或盖章）：</w:t>
      </w:r>
      <w:r>
        <w:rPr>
          <w:rFonts w:hint="eastAsia" w:hAnsi="宋体"/>
          <w:color w:val="auto"/>
          <w:u w:val="single"/>
        </w:rPr>
        <w:t xml:space="preserve">                    </w:t>
      </w:r>
    </w:p>
    <w:p>
      <w:pPr>
        <w:spacing w:line="480" w:lineRule="auto"/>
        <w:ind w:left="4200" w:leftChars="2000" w:firstLine="1500" w:firstLineChars="750"/>
        <w:rPr>
          <w:rFonts w:hint="eastAsia" w:ascii="宋体" w:hAnsi="宋体"/>
          <w:color w:val="auto"/>
          <w:kern w:val="0"/>
          <w:sz w:val="20"/>
          <w:szCs w:val="21"/>
          <w:u w:val="single"/>
        </w:rPr>
      </w:pPr>
      <w:r>
        <w:rPr>
          <w:rFonts w:hint="eastAsia" w:ascii="宋体" w:hAnsi="宋体"/>
          <w:color w:val="auto"/>
          <w:kern w:val="0"/>
          <w:sz w:val="20"/>
          <w:szCs w:val="21"/>
          <w:u w:val="none"/>
          <w:lang w:eastAsia="zh-CN"/>
        </w:rPr>
        <w:t>日期：</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年</w:t>
      </w:r>
      <w:r>
        <w:rPr>
          <w:rFonts w:hint="eastAsia" w:ascii="宋体" w:hAnsi="宋体"/>
          <w:color w:val="auto"/>
          <w:kern w:val="0"/>
          <w:sz w:val="20"/>
          <w:szCs w:val="21"/>
          <w:u w:val="single"/>
        </w:rPr>
        <w:t xml:space="preserve">    </w:t>
      </w:r>
      <w:r>
        <w:rPr>
          <w:rFonts w:hint="eastAsia" w:ascii="宋体" w:hAnsi="宋体"/>
          <w:color w:val="auto"/>
          <w:kern w:val="0"/>
          <w:sz w:val="20"/>
          <w:szCs w:val="21"/>
        </w:rPr>
        <w:t>月</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rPr>
        <w:t>日</w:t>
      </w:r>
    </w:p>
    <w:p>
      <w:pPr>
        <w:widowControl/>
        <w:spacing w:before="450" w:after="450" w:line="260" w:lineRule="exact"/>
        <w:ind w:firstLine="6184" w:firstLineChars="2200"/>
        <w:jc w:val="left"/>
        <w:rPr>
          <w:rFonts w:ascii="宋体" w:hAnsi="宋体" w:cs="宋体"/>
          <w:b/>
          <w:bCs/>
          <w:kern w:val="0"/>
          <w:sz w:val="28"/>
          <w:szCs w:val="28"/>
        </w:rPr>
      </w:pPr>
    </w:p>
    <w:p>
      <w:pPr>
        <w:pStyle w:val="5"/>
        <w:rPr>
          <w:rFonts w:ascii="宋体" w:hAnsi="宋体" w:cs="宋体"/>
          <w:b/>
          <w:bCs/>
          <w:kern w:val="0"/>
          <w:sz w:val="28"/>
          <w:szCs w:val="28"/>
        </w:rPr>
      </w:pPr>
    </w:p>
    <w:p>
      <w:pPr>
        <w:pStyle w:val="5"/>
        <w:rPr>
          <w:rFonts w:ascii="宋体" w:hAnsi="宋体" w:cs="宋体"/>
          <w:b/>
          <w:bCs/>
          <w:kern w:val="0"/>
          <w:sz w:val="28"/>
          <w:szCs w:val="28"/>
        </w:rPr>
      </w:pPr>
    </w:p>
    <w:p>
      <w:pPr>
        <w:pStyle w:val="5"/>
        <w:rPr>
          <w:rFonts w:ascii="宋体" w:hAnsi="宋体" w:cs="宋体"/>
          <w:b/>
          <w:bCs/>
          <w:kern w:val="0"/>
          <w:sz w:val="28"/>
          <w:szCs w:val="28"/>
        </w:rPr>
      </w:pPr>
    </w:p>
    <w:p>
      <w:pPr>
        <w:widowControl/>
        <w:spacing w:line="400" w:lineRule="atLeast"/>
        <w:jc w:val="center"/>
        <w:rPr>
          <w:rFonts w:ascii="宋体" w:hAnsi="宋体" w:cs="宋体"/>
          <w:kern w:val="0"/>
          <w:szCs w:val="21"/>
        </w:rPr>
      </w:pPr>
      <w:r>
        <w:rPr>
          <w:rFonts w:hint="eastAsia" w:ascii="宋体" w:hAnsi="宋体" w:cs="宋体"/>
          <w:b/>
          <w:bCs/>
          <w:kern w:val="0"/>
          <w:sz w:val="28"/>
          <w:szCs w:val="28"/>
        </w:rPr>
        <w:t>中小企业声明函（格式）</w:t>
      </w:r>
    </w:p>
    <w:p>
      <w:pPr>
        <w:widowControl/>
        <w:spacing w:line="400" w:lineRule="atLeast"/>
        <w:jc w:val="center"/>
        <w:rPr>
          <w:rFonts w:ascii="宋体" w:hAnsi="宋体" w:cs="宋体"/>
          <w:kern w:val="0"/>
          <w:szCs w:val="21"/>
        </w:rPr>
      </w:pPr>
      <w:r>
        <w:rPr>
          <w:rFonts w:hint="eastAsia" w:ascii="宋体" w:hAnsi="宋体" w:cs="宋体"/>
          <w:b/>
          <w:bCs/>
          <w:kern w:val="0"/>
          <w:sz w:val="28"/>
          <w:szCs w:val="28"/>
        </w:rPr>
        <w:t> </w:t>
      </w:r>
    </w:p>
    <w:p>
      <w:pPr>
        <w:widowControl/>
        <w:spacing w:line="500" w:lineRule="atLeast"/>
        <w:ind w:firstLine="420"/>
        <w:rPr>
          <w:rFonts w:ascii="宋体" w:hAnsi="宋体" w:cs="宋体"/>
          <w:kern w:val="0"/>
          <w:szCs w:val="21"/>
        </w:rPr>
      </w:pPr>
      <w:r>
        <w:rPr>
          <w:rFonts w:hint="eastAsia" w:ascii="宋体" w:hAnsi="宋体" w:cs="宋体"/>
          <w:kern w:val="0"/>
          <w:szCs w:val="21"/>
        </w:rPr>
        <w:t>本公司郑重声明，根据《政府采购促进中小企业发展暂行办法》（财库）[2011]181号）的规定，本公司为</w:t>
      </w:r>
      <w:r>
        <w:rPr>
          <w:rFonts w:hint="eastAsia" w:ascii="宋体" w:hAnsi="宋体" w:cs="宋体"/>
          <w:kern w:val="0"/>
          <w:szCs w:val="21"/>
          <w:u w:val="single"/>
          <w:lang w:val="en-US" w:eastAsia="zh-CN"/>
        </w:rPr>
        <w:t xml:space="preserve">     </w:t>
      </w:r>
      <w:r>
        <w:rPr>
          <w:rFonts w:hint="eastAsia" w:ascii="宋体" w:hAnsi="宋体" w:cs="宋体"/>
          <w:kern w:val="0"/>
          <w:szCs w:val="21"/>
        </w:rPr>
        <w:t>（请填写：中型、小型、微型）企业。即，本公司同时满足以下条件：</w:t>
      </w:r>
    </w:p>
    <w:p>
      <w:pPr>
        <w:widowControl/>
        <w:spacing w:line="500" w:lineRule="atLeast"/>
        <w:ind w:firstLine="420"/>
        <w:rPr>
          <w:rFonts w:ascii="宋体" w:hAnsi="宋体" w:cs="宋体"/>
          <w:kern w:val="0"/>
          <w:szCs w:val="21"/>
        </w:rPr>
      </w:pPr>
      <w:r>
        <w:rPr>
          <w:rFonts w:hint="eastAsia" w:ascii="宋体" w:hAnsi="宋体" w:cs="宋体"/>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Cs w:val="21"/>
          <w:u w:val="single"/>
          <w:lang w:val="en-US" w:eastAsia="zh-CN"/>
        </w:rPr>
        <w:t xml:space="preserve">     </w:t>
      </w:r>
      <w:r>
        <w:rPr>
          <w:rFonts w:hint="eastAsia" w:ascii="宋体" w:hAnsi="宋体" w:cs="宋体"/>
          <w:kern w:val="0"/>
          <w:szCs w:val="21"/>
        </w:rPr>
        <w:t>（请填写中型、小型、微型）企业。</w:t>
      </w:r>
    </w:p>
    <w:p>
      <w:pPr>
        <w:widowControl/>
        <w:spacing w:line="500" w:lineRule="atLeast"/>
        <w:ind w:firstLine="420"/>
        <w:rPr>
          <w:rFonts w:ascii="宋体" w:hAnsi="宋体" w:cs="宋体"/>
          <w:kern w:val="0"/>
          <w:szCs w:val="21"/>
        </w:rPr>
      </w:pPr>
      <w:r>
        <w:rPr>
          <w:rFonts w:hint="eastAsia" w:ascii="宋体" w:hAnsi="宋体" w:cs="宋体"/>
          <w:kern w:val="0"/>
          <w:szCs w:val="21"/>
        </w:rPr>
        <w:t>2.本公司参加</w:t>
      </w:r>
      <w:r>
        <w:rPr>
          <w:rFonts w:hint="eastAsia" w:ascii="宋体" w:hAnsi="宋体" w:cs="宋体"/>
          <w:kern w:val="0"/>
          <w:szCs w:val="21"/>
          <w:u w:val="single"/>
          <w:lang w:val="en-US" w:eastAsia="zh-CN"/>
        </w:rPr>
        <w:t xml:space="preserve">          </w:t>
      </w:r>
      <w:r>
        <w:rPr>
          <w:rFonts w:hint="eastAsia" w:ascii="宋体" w:hAnsi="宋体" w:cs="宋体"/>
          <w:kern w:val="0"/>
          <w:szCs w:val="21"/>
        </w:rPr>
        <w:t>单位的</w:t>
      </w:r>
      <w:r>
        <w:rPr>
          <w:rFonts w:hint="eastAsia" w:ascii="宋体" w:hAnsi="宋体" w:cs="宋体"/>
          <w:kern w:val="0"/>
          <w:szCs w:val="21"/>
          <w:u w:val="single"/>
          <w:lang w:val="en-US" w:eastAsia="zh-CN"/>
        </w:rPr>
        <w:t xml:space="preserve">         </w:t>
      </w:r>
      <w:r>
        <w:rPr>
          <w:rFonts w:hint="eastAsia" w:ascii="宋体" w:hAnsi="宋体" w:cs="宋体"/>
          <w:kern w:val="0"/>
          <w:szCs w:val="21"/>
        </w:rPr>
        <w:t>项目采购活动提供本企业制造的货物，由本企业承担工程、提供服务，或者提供其他</w:t>
      </w:r>
      <w:r>
        <w:rPr>
          <w:rFonts w:hint="eastAsia" w:ascii="宋体" w:hAnsi="宋体" w:cs="宋体"/>
          <w:kern w:val="0"/>
          <w:szCs w:val="21"/>
          <w:u w:val="single"/>
          <w:lang w:val="en-US" w:eastAsia="zh-CN"/>
        </w:rPr>
        <w:t xml:space="preserve">         </w:t>
      </w:r>
      <w:r>
        <w:rPr>
          <w:rFonts w:hint="eastAsia" w:ascii="宋体" w:hAnsi="宋体" w:cs="宋体"/>
          <w:kern w:val="0"/>
          <w:szCs w:val="21"/>
        </w:rPr>
        <w:t>（请填写：中型、小型、微型）企业制造的货物。本条所称货物不包括使用大型企业注册商标的货物。</w:t>
      </w:r>
    </w:p>
    <w:p>
      <w:pPr>
        <w:widowControl/>
        <w:spacing w:line="500" w:lineRule="atLeast"/>
        <w:ind w:firstLine="420"/>
        <w:rPr>
          <w:rFonts w:ascii="宋体" w:hAnsi="宋体" w:cs="宋体"/>
          <w:kern w:val="0"/>
          <w:szCs w:val="21"/>
        </w:rPr>
      </w:pPr>
      <w:r>
        <w:rPr>
          <w:rFonts w:hint="eastAsia" w:ascii="宋体" w:hAnsi="宋体" w:cs="宋体"/>
          <w:kern w:val="0"/>
          <w:szCs w:val="21"/>
        </w:rPr>
        <w:t>  本公司对上述声明的真实性负责。如有虚假，将依法承担相应责任。</w:t>
      </w:r>
    </w:p>
    <w:p>
      <w:pPr>
        <w:widowControl/>
        <w:spacing w:line="400" w:lineRule="atLeast"/>
        <w:ind w:firstLine="420"/>
        <w:rPr>
          <w:rFonts w:ascii="宋体" w:hAnsi="宋体" w:cs="宋体"/>
          <w:kern w:val="0"/>
          <w:szCs w:val="21"/>
        </w:rPr>
      </w:pPr>
      <w:r>
        <w:rPr>
          <w:rFonts w:hint="eastAsia" w:ascii="宋体" w:hAnsi="宋体" w:cs="宋体"/>
          <w:kern w:val="0"/>
          <w:szCs w:val="21"/>
        </w:rPr>
        <w:t xml:space="preserve">  </w:t>
      </w:r>
    </w:p>
    <w:p>
      <w:pPr>
        <w:widowControl/>
        <w:spacing w:line="400" w:lineRule="atLeast"/>
        <w:ind w:firstLine="420"/>
        <w:rPr>
          <w:rFonts w:hint="eastAsia" w:ascii="宋体" w:hAnsi="宋体" w:cs="宋体"/>
          <w:kern w:val="0"/>
          <w:szCs w:val="21"/>
        </w:rPr>
      </w:pPr>
      <w:r>
        <w:rPr>
          <w:rFonts w:hint="eastAsia" w:ascii="宋体" w:hAnsi="宋体" w:cs="宋体"/>
          <w:kern w:val="0"/>
          <w:szCs w:val="21"/>
        </w:rPr>
        <w:t> </w:t>
      </w:r>
    </w:p>
    <w:p>
      <w:pPr>
        <w:pStyle w:val="2"/>
        <w:rPr>
          <w:rFonts w:hint="eastAsia" w:ascii="宋体" w:hAnsi="宋体" w:cs="宋体"/>
          <w:kern w:val="0"/>
          <w:szCs w:val="21"/>
        </w:rPr>
      </w:pPr>
    </w:p>
    <w:p>
      <w:pPr>
        <w:pStyle w:val="2"/>
        <w:rPr>
          <w:rFonts w:hint="eastAsia" w:ascii="宋体" w:hAnsi="宋体" w:cs="宋体"/>
          <w:kern w:val="0"/>
          <w:szCs w:val="21"/>
        </w:rPr>
      </w:pPr>
    </w:p>
    <w:p>
      <w:pPr>
        <w:pStyle w:val="2"/>
        <w:rPr>
          <w:rFonts w:hint="eastAsia" w:ascii="宋体" w:hAnsi="宋体" w:cs="宋体"/>
          <w:kern w:val="0"/>
          <w:szCs w:val="21"/>
        </w:rPr>
      </w:pPr>
    </w:p>
    <w:p>
      <w:pPr>
        <w:pStyle w:val="2"/>
        <w:rPr>
          <w:rFonts w:hint="eastAsia" w:ascii="宋体" w:hAnsi="宋体" w:cs="宋体"/>
          <w:kern w:val="0"/>
          <w:szCs w:val="21"/>
        </w:rPr>
      </w:pPr>
    </w:p>
    <w:p>
      <w:pPr>
        <w:adjustRightInd w:val="0"/>
        <w:snapToGrid w:val="0"/>
        <w:spacing w:line="480" w:lineRule="auto"/>
        <w:ind w:left="4200" w:leftChars="2000" w:firstLine="210" w:firstLineChars="100"/>
        <w:rPr>
          <w:rFonts w:hint="eastAsia" w:ascii="宋体" w:hAnsi="宋体"/>
          <w:color w:val="auto"/>
          <w:szCs w:val="21"/>
          <w:u w:val="single"/>
        </w:rPr>
      </w:pPr>
      <w:r>
        <w:rPr>
          <w:kern w:val="0"/>
          <w:szCs w:val="21"/>
        </w:rPr>
        <w:t> </w:t>
      </w:r>
      <w:r>
        <w:rPr>
          <w:rFonts w:hint="eastAsia"/>
          <w:kern w:val="0"/>
          <w:szCs w:val="21"/>
          <w:lang w:val="en-US" w:eastAsia="zh-CN"/>
        </w:rPr>
        <w:t xml:space="preserve">    </w:t>
      </w:r>
      <w:r>
        <w:rPr>
          <w:rFonts w:hint="eastAsia" w:ascii="宋体" w:hAnsi="宋体" w:cs="宋体"/>
          <w:color w:val="auto"/>
          <w:kern w:val="0"/>
          <w:szCs w:val="21"/>
        </w:rPr>
        <w:t>投标人（盖单位公章）</w:t>
      </w:r>
      <w:r>
        <w:rPr>
          <w:rFonts w:hint="eastAsia" w:ascii="宋体" w:hAnsi="宋体"/>
          <w:color w:val="auto"/>
          <w:szCs w:val="21"/>
        </w:rPr>
        <w:t>：</w:t>
      </w:r>
      <w:r>
        <w:rPr>
          <w:rFonts w:hint="eastAsia" w:ascii="宋体" w:hAnsi="宋体"/>
          <w:color w:val="auto"/>
          <w:szCs w:val="21"/>
          <w:u w:val="single"/>
        </w:rPr>
        <w:t xml:space="preserve">                        </w:t>
      </w:r>
    </w:p>
    <w:p>
      <w:pPr>
        <w:adjustRightInd w:val="0"/>
        <w:snapToGrid w:val="0"/>
        <w:spacing w:line="480" w:lineRule="auto"/>
        <w:ind w:firstLine="2100" w:firstLineChars="1000"/>
        <w:rPr>
          <w:rFonts w:hint="eastAsia" w:hAnsi="宋体"/>
          <w:color w:val="auto"/>
          <w:u w:val="single"/>
        </w:rPr>
      </w:pPr>
      <w:r>
        <w:rPr>
          <w:rFonts w:hint="eastAsia" w:hAnsi="宋体" w:cs="宋体"/>
          <w:color w:val="auto"/>
        </w:rPr>
        <w:t>法定代表人（负责人）或其委托代理人（签字或盖章）：</w:t>
      </w:r>
      <w:r>
        <w:rPr>
          <w:rFonts w:hint="eastAsia" w:hAnsi="宋体"/>
          <w:color w:val="auto"/>
          <w:u w:val="single"/>
        </w:rPr>
        <w:t xml:space="preserve">                    </w:t>
      </w:r>
    </w:p>
    <w:p>
      <w:pPr>
        <w:spacing w:line="480" w:lineRule="auto"/>
        <w:ind w:left="4200" w:leftChars="2000" w:firstLine="1500" w:firstLineChars="750"/>
        <w:rPr>
          <w:rFonts w:hint="eastAsia" w:ascii="宋体" w:hAnsi="宋体"/>
          <w:color w:val="auto"/>
          <w:kern w:val="0"/>
          <w:sz w:val="20"/>
          <w:szCs w:val="21"/>
          <w:u w:val="single"/>
        </w:rPr>
      </w:pPr>
      <w:r>
        <w:rPr>
          <w:rFonts w:hint="eastAsia" w:ascii="宋体" w:hAnsi="宋体"/>
          <w:color w:val="auto"/>
          <w:kern w:val="0"/>
          <w:sz w:val="20"/>
          <w:szCs w:val="21"/>
          <w:u w:val="none"/>
          <w:lang w:eastAsia="zh-CN"/>
        </w:rPr>
        <w:t>日期：</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年</w:t>
      </w:r>
      <w:r>
        <w:rPr>
          <w:rFonts w:hint="eastAsia" w:ascii="宋体" w:hAnsi="宋体"/>
          <w:color w:val="auto"/>
          <w:kern w:val="0"/>
          <w:sz w:val="20"/>
          <w:szCs w:val="21"/>
          <w:u w:val="single"/>
        </w:rPr>
        <w:t xml:space="preserve">    </w:t>
      </w:r>
      <w:r>
        <w:rPr>
          <w:rFonts w:hint="eastAsia" w:ascii="宋体" w:hAnsi="宋体"/>
          <w:color w:val="auto"/>
          <w:kern w:val="0"/>
          <w:sz w:val="20"/>
          <w:szCs w:val="21"/>
        </w:rPr>
        <w:t>月</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rPr>
        <w:t>日</w:t>
      </w:r>
    </w:p>
    <w:p>
      <w:pPr>
        <w:widowControl/>
        <w:spacing w:line="640" w:lineRule="atLeast"/>
        <w:ind w:firstLine="5360"/>
        <w:rPr>
          <w:kern w:val="0"/>
          <w:sz w:val="20"/>
          <w:szCs w:val="20"/>
        </w:rPr>
      </w:pPr>
    </w:p>
    <w:p>
      <w:pPr>
        <w:widowControl/>
        <w:spacing w:line="400" w:lineRule="atLeast"/>
        <w:ind w:firstLine="420"/>
        <w:rPr>
          <w:rFonts w:ascii="宋体" w:hAnsi="宋体" w:cs="宋体"/>
          <w:kern w:val="0"/>
          <w:szCs w:val="21"/>
        </w:rPr>
      </w:pPr>
      <w:r>
        <w:rPr>
          <w:rFonts w:hint="eastAsia" w:ascii="宋体" w:hAnsi="宋体" w:cs="宋体"/>
          <w:kern w:val="0"/>
          <w:szCs w:val="21"/>
        </w:rPr>
        <w:t> </w:t>
      </w:r>
    </w:p>
    <w:p>
      <w:pPr>
        <w:widowControl/>
        <w:rPr>
          <w:kern w:val="0"/>
          <w:sz w:val="20"/>
          <w:szCs w:val="20"/>
        </w:rPr>
      </w:pPr>
      <w:r>
        <w:rPr>
          <w:kern w:val="0"/>
          <w:szCs w:val="21"/>
        </w:rPr>
        <w:t> </w:t>
      </w:r>
    </w:p>
    <w:p>
      <w:pPr>
        <w:widowControl/>
        <w:rPr>
          <w:kern w:val="0"/>
          <w:sz w:val="20"/>
          <w:szCs w:val="20"/>
        </w:rPr>
      </w:pPr>
      <w:r>
        <w:rPr>
          <w:kern w:val="0"/>
          <w:szCs w:val="21"/>
        </w:rPr>
        <w:t> </w:t>
      </w:r>
    </w:p>
    <w:p>
      <w:pPr>
        <w:widowControl/>
        <w:rPr>
          <w:kern w:val="0"/>
          <w:sz w:val="20"/>
          <w:szCs w:val="20"/>
        </w:rPr>
      </w:pPr>
      <w:r>
        <w:rPr>
          <w:kern w:val="0"/>
          <w:szCs w:val="21"/>
        </w:rPr>
        <w:t> </w:t>
      </w:r>
    </w:p>
    <w:p>
      <w:pPr>
        <w:widowControl/>
        <w:rPr>
          <w:kern w:val="0"/>
          <w:sz w:val="20"/>
          <w:szCs w:val="20"/>
        </w:rPr>
      </w:pPr>
      <w:r>
        <w:rPr>
          <w:kern w:val="0"/>
          <w:szCs w:val="21"/>
        </w:rPr>
        <w:t> </w:t>
      </w:r>
    </w:p>
    <w:p>
      <w:pPr>
        <w:widowControl/>
        <w:rPr>
          <w:kern w:val="0"/>
          <w:sz w:val="20"/>
          <w:szCs w:val="20"/>
        </w:rPr>
      </w:pPr>
      <w:r>
        <w:rPr>
          <w:kern w:val="0"/>
          <w:szCs w:val="21"/>
        </w:rPr>
        <w:t> </w:t>
      </w:r>
    </w:p>
    <w:p>
      <w:pPr>
        <w:widowControl/>
        <w:rPr>
          <w:kern w:val="0"/>
          <w:sz w:val="20"/>
          <w:szCs w:val="20"/>
        </w:rPr>
      </w:pPr>
      <w:r>
        <w:rPr>
          <w:kern w:val="0"/>
          <w:szCs w:val="21"/>
        </w:rPr>
        <w:t> </w:t>
      </w:r>
    </w:p>
    <w:p>
      <w:pPr>
        <w:widowControl/>
        <w:rPr>
          <w:rFonts w:hAnsi="宋体" w:cs="宋体"/>
          <w:b/>
          <w:sz w:val="32"/>
        </w:rPr>
      </w:pPr>
    </w:p>
    <w:p>
      <w:pPr>
        <w:pStyle w:val="6"/>
        <w:spacing w:line="400" w:lineRule="exact"/>
        <w:rPr>
          <w:rFonts w:hAnsi="宋体" w:cs="宋体"/>
          <w:b/>
          <w:sz w:val="32"/>
        </w:rPr>
      </w:pPr>
    </w:p>
    <w:p>
      <w:pPr>
        <w:widowControl/>
        <w:spacing w:line="400" w:lineRule="atLeast"/>
        <w:jc w:val="center"/>
        <w:rPr>
          <w:rFonts w:ascii="宋体" w:hAnsi="宋体" w:cs="宋体"/>
          <w:kern w:val="0"/>
          <w:szCs w:val="21"/>
        </w:rPr>
      </w:pPr>
      <w:r>
        <w:rPr>
          <w:rFonts w:hint="eastAsia" w:ascii="宋体" w:hAnsi="宋体" w:cs="宋体"/>
          <w:b/>
          <w:bCs/>
          <w:kern w:val="0"/>
          <w:sz w:val="28"/>
          <w:szCs w:val="28"/>
        </w:rPr>
        <w:t>残疾人福利性单位声明函（格式）</w:t>
      </w:r>
    </w:p>
    <w:p>
      <w:pPr>
        <w:widowControl/>
        <w:spacing w:line="400" w:lineRule="atLeast"/>
        <w:jc w:val="center"/>
        <w:rPr>
          <w:rFonts w:ascii="宋体" w:hAnsi="宋体" w:cs="宋体"/>
          <w:kern w:val="0"/>
          <w:szCs w:val="21"/>
        </w:rPr>
      </w:pPr>
      <w:r>
        <w:rPr>
          <w:rFonts w:hint="eastAsia" w:ascii="宋体" w:hAnsi="宋体" w:cs="宋体"/>
          <w:b/>
          <w:bCs/>
          <w:kern w:val="0"/>
          <w:sz w:val="28"/>
          <w:szCs w:val="28"/>
        </w:rPr>
        <w:t> </w:t>
      </w:r>
    </w:p>
    <w:p>
      <w:pPr>
        <w:widowControl/>
        <w:spacing w:line="620" w:lineRule="atLeast"/>
        <w:ind w:firstLine="420"/>
        <w:rPr>
          <w:kern w:val="0"/>
          <w:sz w:val="20"/>
          <w:szCs w:val="20"/>
        </w:rPr>
      </w:pPr>
      <w:r>
        <w:rPr>
          <w:rFonts w:hint="eastAsia" w:ascii="宋体" w:hAnsi="宋体"/>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widowControl/>
        <w:spacing w:line="620" w:lineRule="atLeast"/>
        <w:ind w:firstLine="420"/>
        <w:rPr>
          <w:kern w:val="0"/>
          <w:sz w:val="20"/>
          <w:szCs w:val="20"/>
        </w:rPr>
      </w:pPr>
      <w:r>
        <w:rPr>
          <w:rFonts w:hint="eastAsia" w:ascii="宋体" w:hAnsi="宋体"/>
          <w:kern w:val="0"/>
          <w:szCs w:val="21"/>
        </w:rPr>
        <w:t>本单位对上述声明的真实性负责。如有虚假，将依法承担相应责任。</w:t>
      </w:r>
    </w:p>
    <w:p>
      <w:pPr>
        <w:widowControl/>
        <w:spacing w:line="590" w:lineRule="atLeast"/>
        <w:ind w:firstLine="420"/>
        <w:rPr>
          <w:kern w:val="0"/>
          <w:sz w:val="20"/>
          <w:szCs w:val="20"/>
        </w:rPr>
      </w:pPr>
      <w:r>
        <w:rPr>
          <w:rFonts w:hint="eastAsia" w:ascii="宋体" w:hAnsi="宋体"/>
          <w:kern w:val="0"/>
          <w:szCs w:val="21"/>
        </w:rPr>
        <w:t> </w:t>
      </w:r>
    </w:p>
    <w:p>
      <w:pPr>
        <w:widowControl/>
        <w:spacing w:line="590" w:lineRule="atLeast"/>
        <w:ind w:firstLine="420"/>
        <w:rPr>
          <w:kern w:val="0"/>
          <w:sz w:val="20"/>
          <w:szCs w:val="20"/>
        </w:rPr>
      </w:pPr>
      <w:r>
        <w:rPr>
          <w:rFonts w:hint="eastAsia" w:ascii="宋体" w:hAnsi="宋体"/>
          <w:kern w:val="0"/>
          <w:szCs w:val="21"/>
        </w:rPr>
        <w:t> </w:t>
      </w:r>
    </w:p>
    <w:p>
      <w:pPr>
        <w:adjustRightInd w:val="0"/>
        <w:snapToGrid w:val="0"/>
        <w:spacing w:line="480" w:lineRule="auto"/>
        <w:ind w:left="4200" w:leftChars="2000" w:firstLine="210" w:firstLineChars="100"/>
        <w:rPr>
          <w:rFonts w:hint="eastAsia" w:ascii="宋体" w:hAnsi="宋体"/>
          <w:color w:val="auto"/>
          <w:szCs w:val="21"/>
          <w:u w:val="single"/>
        </w:rPr>
      </w:pPr>
      <w:r>
        <w:rPr>
          <w:kern w:val="0"/>
          <w:szCs w:val="21"/>
        </w:rPr>
        <w:t xml:space="preserve">      </w:t>
      </w:r>
      <w:r>
        <w:rPr>
          <w:rFonts w:hint="eastAsia" w:ascii="宋体" w:hAnsi="宋体" w:cs="宋体"/>
          <w:color w:val="auto"/>
          <w:kern w:val="0"/>
          <w:szCs w:val="21"/>
        </w:rPr>
        <w:t>投标人（盖单位公章）</w:t>
      </w:r>
      <w:r>
        <w:rPr>
          <w:rFonts w:hint="eastAsia" w:ascii="宋体" w:hAnsi="宋体"/>
          <w:color w:val="auto"/>
          <w:szCs w:val="21"/>
        </w:rPr>
        <w:t>：</w:t>
      </w:r>
      <w:r>
        <w:rPr>
          <w:rFonts w:hint="eastAsia" w:ascii="宋体" w:hAnsi="宋体"/>
          <w:color w:val="auto"/>
          <w:szCs w:val="21"/>
          <w:u w:val="single"/>
        </w:rPr>
        <w:t xml:space="preserve">                        </w:t>
      </w:r>
    </w:p>
    <w:p>
      <w:pPr>
        <w:adjustRightInd w:val="0"/>
        <w:snapToGrid w:val="0"/>
        <w:spacing w:line="480" w:lineRule="auto"/>
        <w:ind w:firstLine="2100" w:firstLineChars="1000"/>
        <w:rPr>
          <w:rFonts w:hint="eastAsia" w:hAnsi="宋体"/>
          <w:color w:val="auto"/>
          <w:u w:val="single"/>
        </w:rPr>
      </w:pPr>
      <w:r>
        <w:rPr>
          <w:rFonts w:hint="eastAsia" w:hAnsi="宋体" w:cs="宋体"/>
          <w:color w:val="auto"/>
        </w:rPr>
        <w:t>法定代表人（负责人）或其委托代理人（签字或盖章）：</w:t>
      </w:r>
      <w:r>
        <w:rPr>
          <w:rFonts w:hint="eastAsia" w:hAnsi="宋体"/>
          <w:color w:val="auto"/>
          <w:u w:val="single"/>
        </w:rPr>
        <w:t xml:space="preserve">                    </w:t>
      </w:r>
    </w:p>
    <w:p>
      <w:pPr>
        <w:spacing w:line="480" w:lineRule="auto"/>
        <w:ind w:left="4200" w:leftChars="2000" w:firstLine="1500" w:firstLineChars="750"/>
        <w:rPr>
          <w:rFonts w:hint="eastAsia" w:ascii="宋体" w:hAnsi="宋体"/>
          <w:color w:val="auto"/>
          <w:kern w:val="0"/>
          <w:sz w:val="20"/>
          <w:szCs w:val="21"/>
          <w:u w:val="single"/>
        </w:rPr>
      </w:pPr>
      <w:r>
        <w:rPr>
          <w:rFonts w:hint="eastAsia" w:ascii="宋体" w:hAnsi="宋体"/>
          <w:color w:val="auto"/>
          <w:kern w:val="0"/>
          <w:sz w:val="20"/>
          <w:szCs w:val="21"/>
          <w:u w:val="none"/>
          <w:lang w:eastAsia="zh-CN"/>
        </w:rPr>
        <w:t>日期：</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年</w:t>
      </w:r>
      <w:r>
        <w:rPr>
          <w:rFonts w:hint="eastAsia" w:ascii="宋体" w:hAnsi="宋体"/>
          <w:color w:val="auto"/>
          <w:kern w:val="0"/>
          <w:sz w:val="20"/>
          <w:szCs w:val="21"/>
          <w:u w:val="single"/>
        </w:rPr>
        <w:t xml:space="preserve">    </w:t>
      </w:r>
      <w:r>
        <w:rPr>
          <w:rFonts w:hint="eastAsia" w:ascii="宋体" w:hAnsi="宋体"/>
          <w:color w:val="auto"/>
          <w:kern w:val="0"/>
          <w:sz w:val="20"/>
          <w:szCs w:val="21"/>
        </w:rPr>
        <w:t>月</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rPr>
        <w:t>日</w:t>
      </w:r>
    </w:p>
    <w:p>
      <w:pPr>
        <w:widowControl/>
        <w:spacing w:line="640" w:lineRule="atLeast"/>
        <w:ind w:firstLine="5360"/>
        <w:rPr>
          <w:rFonts w:ascii="宋体" w:hAnsi="宋体"/>
          <w:kern w:val="0"/>
          <w:szCs w:val="21"/>
        </w:rPr>
      </w:pPr>
    </w:p>
    <w:p>
      <w:pPr>
        <w:widowControl/>
        <w:spacing w:line="640" w:lineRule="atLeast"/>
        <w:ind w:firstLine="5360"/>
        <w:rPr>
          <w:rFonts w:ascii="宋体" w:hAnsi="宋体"/>
          <w:kern w:val="0"/>
          <w:szCs w:val="21"/>
        </w:rPr>
      </w:pPr>
    </w:p>
    <w:p>
      <w:pPr>
        <w:widowControl/>
        <w:spacing w:line="640" w:lineRule="atLeast"/>
        <w:rPr>
          <w:rFonts w:ascii="宋体" w:hAnsi="宋体"/>
          <w:kern w:val="0"/>
          <w:szCs w:val="21"/>
        </w:rPr>
      </w:pPr>
    </w:p>
    <w:p>
      <w:pPr>
        <w:widowControl/>
        <w:spacing w:line="640" w:lineRule="atLeast"/>
        <w:ind w:firstLine="5360"/>
        <w:rPr>
          <w:kern w:val="0"/>
          <w:sz w:val="20"/>
          <w:szCs w:val="20"/>
        </w:rPr>
      </w:pPr>
    </w:p>
    <w:p>
      <w:pPr>
        <w:pStyle w:val="5"/>
        <w:rPr>
          <w:kern w:val="0"/>
          <w:sz w:val="20"/>
          <w:szCs w:val="20"/>
        </w:rPr>
      </w:pPr>
    </w:p>
    <w:p>
      <w:pPr>
        <w:pStyle w:val="5"/>
        <w:rPr>
          <w:kern w:val="0"/>
          <w:sz w:val="20"/>
          <w:szCs w:val="20"/>
        </w:rPr>
      </w:pPr>
    </w:p>
    <w:p>
      <w:pPr>
        <w:pStyle w:val="5"/>
        <w:rPr>
          <w:kern w:val="0"/>
          <w:sz w:val="20"/>
          <w:szCs w:val="20"/>
        </w:rPr>
      </w:pPr>
    </w:p>
    <w:p>
      <w:pPr>
        <w:pStyle w:val="5"/>
        <w:rPr>
          <w:kern w:val="0"/>
          <w:sz w:val="20"/>
          <w:szCs w:val="20"/>
        </w:rPr>
      </w:pPr>
    </w:p>
    <w:p>
      <w:pPr>
        <w:pStyle w:val="5"/>
        <w:rPr>
          <w:kern w:val="0"/>
          <w:sz w:val="20"/>
          <w:szCs w:val="20"/>
        </w:rPr>
      </w:pPr>
    </w:p>
    <w:p>
      <w:pPr>
        <w:pStyle w:val="5"/>
        <w:rPr>
          <w:kern w:val="0"/>
          <w:sz w:val="20"/>
          <w:szCs w:val="20"/>
        </w:rPr>
      </w:pPr>
    </w:p>
    <w:p>
      <w:pPr>
        <w:pStyle w:val="5"/>
        <w:jc w:val="both"/>
        <w:rPr>
          <w:kern w:val="0"/>
          <w:sz w:val="20"/>
          <w:szCs w:val="20"/>
        </w:rPr>
      </w:pPr>
    </w:p>
    <w:p>
      <w:pPr>
        <w:widowControl/>
        <w:rPr>
          <w:rFonts w:ascii="宋体" w:hAnsi="宋体" w:cs="宋体"/>
          <w:kern w:val="0"/>
          <w:szCs w:val="21"/>
        </w:rPr>
      </w:pPr>
    </w:p>
    <w:p>
      <w:pPr>
        <w:widowControl/>
        <w:spacing w:before="450" w:after="450" w:line="450" w:lineRule="atLeast"/>
        <w:jc w:val="center"/>
        <w:rPr>
          <w:rFonts w:ascii="黑体" w:hAnsi="黑体" w:eastAsia="黑体" w:cs="宋体"/>
          <w:b/>
          <w:kern w:val="0"/>
          <w:szCs w:val="21"/>
        </w:rPr>
      </w:pPr>
      <w:r>
        <w:rPr>
          <w:rFonts w:hint="eastAsia" w:ascii="Arial" w:hAnsi="Arial" w:cs="Arial"/>
          <w:b/>
          <w:bCs/>
          <w:sz w:val="24"/>
        </w:rPr>
        <w:t>广西工业产品声明函</w:t>
      </w:r>
      <w:r>
        <w:rPr>
          <w:rFonts w:hint="eastAsia" w:ascii="黑体" w:hAnsi="黑体" w:eastAsia="黑体" w:cs="宋体"/>
          <w:b/>
          <w:bCs/>
          <w:kern w:val="0"/>
          <w:szCs w:val="21"/>
        </w:rPr>
        <w:t xml:space="preserve"> （格式）</w:t>
      </w:r>
    </w:p>
    <w:p>
      <w:pPr>
        <w:widowControl/>
        <w:spacing w:before="450" w:after="450" w:line="450" w:lineRule="atLeast"/>
        <w:jc w:val="left"/>
        <w:rPr>
          <w:rFonts w:ascii="宋体" w:hAnsi="宋体" w:cs="宋体"/>
          <w:kern w:val="0"/>
          <w:szCs w:val="21"/>
        </w:rPr>
      </w:pPr>
      <w:r>
        <w:rPr>
          <w:rFonts w:hint="eastAsia" w:ascii="宋体" w:hAnsi="宋体" w:cs="宋体"/>
          <w:kern w:val="0"/>
          <w:szCs w:val="21"/>
        </w:rPr>
        <w:t>　　本公司郑重声明,根据《招标采购促进广西工业产品产销对接实施细则》的规定,本公司在本次投标中提供的下述产品为广西工业产品,详情如下:</w:t>
      </w:r>
    </w:p>
    <w:tbl>
      <w:tblPr>
        <w:tblStyle w:val="25"/>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8"/>
        <w:gridCol w:w="1982"/>
        <w:gridCol w:w="1580"/>
        <w:gridCol w:w="963"/>
        <w:gridCol w:w="2214"/>
        <w:gridCol w:w="110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2" w:hRule="atLeast"/>
          <w:jc w:val="center"/>
        </w:trPr>
        <w:tc>
          <w:tcPr>
            <w:tcW w:w="858"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hint="eastAsia" w:ascii="宋体" w:hAnsi="宋体" w:cs="宋体"/>
                <w:kern w:val="0"/>
                <w:szCs w:val="21"/>
              </w:rPr>
              <w:t>序号</w:t>
            </w:r>
          </w:p>
        </w:tc>
        <w:tc>
          <w:tcPr>
            <w:tcW w:w="1982"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hint="eastAsia" w:ascii="宋体" w:hAnsi="宋体" w:cs="宋体"/>
                <w:kern w:val="0"/>
                <w:szCs w:val="21"/>
              </w:rPr>
              <w:t>产品名称</w:t>
            </w:r>
          </w:p>
        </w:tc>
        <w:tc>
          <w:tcPr>
            <w:tcW w:w="1580"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hint="eastAsia" w:ascii="宋体" w:hAnsi="宋体" w:cs="宋体"/>
                <w:kern w:val="0"/>
                <w:szCs w:val="21"/>
              </w:rPr>
              <w:t>型号和规格</w:t>
            </w:r>
          </w:p>
        </w:tc>
        <w:tc>
          <w:tcPr>
            <w:tcW w:w="963"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hint="eastAsia" w:ascii="宋体" w:hAnsi="宋体" w:cs="宋体"/>
                <w:kern w:val="0"/>
                <w:szCs w:val="21"/>
              </w:rPr>
              <w:t>数量</w:t>
            </w:r>
          </w:p>
        </w:tc>
        <w:tc>
          <w:tcPr>
            <w:tcW w:w="2214"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hint="eastAsia" w:ascii="宋体" w:hAnsi="宋体" w:cs="宋体"/>
                <w:kern w:val="0"/>
                <w:szCs w:val="21"/>
              </w:rPr>
              <w:t>制造厂商及原产地</w:t>
            </w:r>
          </w:p>
        </w:tc>
        <w:tc>
          <w:tcPr>
            <w:tcW w:w="1109"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hint="eastAsia" w:ascii="宋体" w:hAnsi="宋体" w:cs="宋体"/>
                <w:kern w:val="0"/>
                <w:szCs w:val="21"/>
              </w:rPr>
              <w:t>投标价</w:t>
            </w:r>
          </w:p>
        </w:tc>
        <w:tc>
          <w:tcPr>
            <w:tcW w:w="781"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8"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ascii="宋体" w:hAnsi="宋体" w:cs="宋体"/>
                <w:kern w:val="0"/>
                <w:szCs w:val="21"/>
              </w:rPr>
              <w:t>1</w:t>
            </w:r>
          </w:p>
        </w:tc>
        <w:tc>
          <w:tcPr>
            <w:tcW w:w="1982" w:type="dxa"/>
            <w:tcMar>
              <w:top w:w="0" w:type="dxa"/>
              <w:left w:w="57" w:type="dxa"/>
              <w:bottom w:w="0" w:type="dxa"/>
              <w:right w:w="57" w:type="dxa"/>
            </w:tcMar>
            <w:vAlign w:val="center"/>
          </w:tcPr>
          <w:p>
            <w:pPr>
              <w:widowControl/>
              <w:jc w:val="left"/>
              <w:rPr>
                <w:rFonts w:ascii="宋体" w:hAnsi="宋体" w:cs="宋体"/>
                <w:kern w:val="0"/>
                <w:szCs w:val="21"/>
              </w:rPr>
            </w:pPr>
          </w:p>
        </w:tc>
        <w:tc>
          <w:tcPr>
            <w:tcW w:w="1580" w:type="dxa"/>
            <w:tcMar>
              <w:top w:w="0" w:type="dxa"/>
              <w:left w:w="57" w:type="dxa"/>
              <w:bottom w:w="0" w:type="dxa"/>
              <w:right w:w="57" w:type="dxa"/>
            </w:tcMar>
            <w:vAlign w:val="center"/>
          </w:tcPr>
          <w:p>
            <w:pPr>
              <w:widowControl/>
              <w:jc w:val="left"/>
              <w:rPr>
                <w:rFonts w:ascii="宋体" w:hAnsi="宋体" w:cs="宋体"/>
                <w:kern w:val="0"/>
                <w:szCs w:val="21"/>
              </w:rPr>
            </w:pPr>
          </w:p>
        </w:tc>
        <w:tc>
          <w:tcPr>
            <w:tcW w:w="963" w:type="dxa"/>
            <w:tcMar>
              <w:top w:w="0" w:type="dxa"/>
              <w:left w:w="57" w:type="dxa"/>
              <w:bottom w:w="0" w:type="dxa"/>
              <w:right w:w="57" w:type="dxa"/>
            </w:tcMar>
            <w:vAlign w:val="center"/>
          </w:tcPr>
          <w:p>
            <w:pPr>
              <w:widowControl/>
              <w:jc w:val="left"/>
              <w:rPr>
                <w:rFonts w:ascii="宋体" w:hAnsi="宋体" w:cs="宋体"/>
                <w:kern w:val="0"/>
                <w:szCs w:val="21"/>
              </w:rPr>
            </w:pPr>
          </w:p>
        </w:tc>
        <w:tc>
          <w:tcPr>
            <w:tcW w:w="2214" w:type="dxa"/>
            <w:tcMar>
              <w:top w:w="0" w:type="dxa"/>
              <w:left w:w="57" w:type="dxa"/>
              <w:bottom w:w="0" w:type="dxa"/>
              <w:right w:w="57" w:type="dxa"/>
            </w:tcMar>
            <w:vAlign w:val="center"/>
          </w:tcPr>
          <w:p>
            <w:pPr>
              <w:widowControl/>
              <w:jc w:val="left"/>
              <w:rPr>
                <w:rFonts w:ascii="宋体" w:hAnsi="宋体" w:cs="宋体"/>
                <w:kern w:val="0"/>
                <w:szCs w:val="21"/>
              </w:rPr>
            </w:pPr>
          </w:p>
        </w:tc>
        <w:tc>
          <w:tcPr>
            <w:tcW w:w="1109" w:type="dxa"/>
            <w:tcMar>
              <w:top w:w="0" w:type="dxa"/>
              <w:left w:w="57" w:type="dxa"/>
              <w:bottom w:w="0" w:type="dxa"/>
              <w:right w:w="57" w:type="dxa"/>
            </w:tcMar>
            <w:vAlign w:val="center"/>
          </w:tcPr>
          <w:p>
            <w:pPr>
              <w:widowControl/>
              <w:jc w:val="left"/>
              <w:rPr>
                <w:rFonts w:ascii="宋体" w:hAnsi="宋体" w:cs="宋体"/>
                <w:kern w:val="0"/>
                <w:szCs w:val="21"/>
              </w:rPr>
            </w:pPr>
          </w:p>
        </w:tc>
        <w:tc>
          <w:tcPr>
            <w:tcW w:w="781" w:type="dxa"/>
            <w:tcMar>
              <w:top w:w="0" w:type="dxa"/>
              <w:left w:w="57" w:type="dxa"/>
              <w:bottom w:w="0" w:type="dxa"/>
              <w:right w:w="57" w:type="dxa"/>
            </w:tcMar>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8"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ascii="宋体" w:hAnsi="宋体" w:cs="宋体"/>
                <w:kern w:val="0"/>
                <w:szCs w:val="21"/>
              </w:rPr>
              <w:t>2</w:t>
            </w:r>
          </w:p>
        </w:tc>
        <w:tc>
          <w:tcPr>
            <w:tcW w:w="1982" w:type="dxa"/>
            <w:tcMar>
              <w:top w:w="0" w:type="dxa"/>
              <w:left w:w="57" w:type="dxa"/>
              <w:bottom w:w="0" w:type="dxa"/>
              <w:right w:w="57" w:type="dxa"/>
            </w:tcMar>
            <w:vAlign w:val="center"/>
          </w:tcPr>
          <w:p>
            <w:pPr>
              <w:widowControl/>
              <w:jc w:val="left"/>
              <w:rPr>
                <w:rFonts w:ascii="宋体" w:hAnsi="宋体" w:cs="宋体"/>
                <w:kern w:val="0"/>
                <w:szCs w:val="21"/>
              </w:rPr>
            </w:pPr>
          </w:p>
        </w:tc>
        <w:tc>
          <w:tcPr>
            <w:tcW w:w="1580" w:type="dxa"/>
            <w:tcMar>
              <w:top w:w="0" w:type="dxa"/>
              <w:left w:w="57" w:type="dxa"/>
              <w:bottom w:w="0" w:type="dxa"/>
              <w:right w:w="57" w:type="dxa"/>
            </w:tcMar>
            <w:vAlign w:val="center"/>
          </w:tcPr>
          <w:p>
            <w:pPr>
              <w:widowControl/>
              <w:jc w:val="left"/>
              <w:rPr>
                <w:rFonts w:ascii="宋体" w:hAnsi="宋体" w:cs="宋体"/>
                <w:kern w:val="0"/>
                <w:szCs w:val="21"/>
              </w:rPr>
            </w:pPr>
          </w:p>
        </w:tc>
        <w:tc>
          <w:tcPr>
            <w:tcW w:w="963" w:type="dxa"/>
            <w:tcMar>
              <w:top w:w="0" w:type="dxa"/>
              <w:left w:w="57" w:type="dxa"/>
              <w:bottom w:w="0" w:type="dxa"/>
              <w:right w:w="57" w:type="dxa"/>
            </w:tcMar>
            <w:vAlign w:val="center"/>
          </w:tcPr>
          <w:p>
            <w:pPr>
              <w:widowControl/>
              <w:jc w:val="left"/>
              <w:rPr>
                <w:rFonts w:ascii="宋体" w:hAnsi="宋体" w:cs="宋体"/>
                <w:kern w:val="0"/>
                <w:szCs w:val="21"/>
              </w:rPr>
            </w:pPr>
          </w:p>
        </w:tc>
        <w:tc>
          <w:tcPr>
            <w:tcW w:w="2214" w:type="dxa"/>
            <w:tcMar>
              <w:top w:w="0" w:type="dxa"/>
              <w:left w:w="57" w:type="dxa"/>
              <w:bottom w:w="0" w:type="dxa"/>
              <w:right w:w="57" w:type="dxa"/>
            </w:tcMar>
            <w:vAlign w:val="center"/>
          </w:tcPr>
          <w:p>
            <w:pPr>
              <w:widowControl/>
              <w:jc w:val="left"/>
              <w:rPr>
                <w:rFonts w:ascii="宋体" w:hAnsi="宋体" w:cs="宋体"/>
                <w:kern w:val="0"/>
                <w:szCs w:val="21"/>
              </w:rPr>
            </w:pPr>
          </w:p>
        </w:tc>
        <w:tc>
          <w:tcPr>
            <w:tcW w:w="1109" w:type="dxa"/>
            <w:tcMar>
              <w:top w:w="0" w:type="dxa"/>
              <w:left w:w="57" w:type="dxa"/>
              <w:bottom w:w="0" w:type="dxa"/>
              <w:right w:w="57" w:type="dxa"/>
            </w:tcMar>
            <w:vAlign w:val="center"/>
          </w:tcPr>
          <w:p>
            <w:pPr>
              <w:widowControl/>
              <w:jc w:val="left"/>
              <w:rPr>
                <w:rFonts w:ascii="宋体" w:hAnsi="宋体" w:cs="宋体"/>
                <w:kern w:val="0"/>
                <w:szCs w:val="21"/>
              </w:rPr>
            </w:pPr>
          </w:p>
        </w:tc>
        <w:tc>
          <w:tcPr>
            <w:tcW w:w="781" w:type="dxa"/>
            <w:tcMar>
              <w:top w:w="0" w:type="dxa"/>
              <w:left w:w="57" w:type="dxa"/>
              <w:bottom w:w="0" w:type="dxa"/>
              <w:right w:w="57" w:type="dxa"/>
            </w:tcMar>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8" w:type="dxa"/>
            <w:tcMar>
              <w:top w:w="0" w:type="dxa"/>
              <w:left w:w="57" w:type="dxa"/>
              <w:bottom w:w="0" w:type="dxa"/>
              <w:right w:w="57" w:type="dxa"/>
            </w:tcMar>
            <w:vAlign w:val="center"/>
          </w:tcPr>
          <w:p>
            <w:pPr>
              <w:widowControl/>
              <w:snapToGrid w:val="0"/>
              <w:spacing w:before="450" w:after="450" w:line="376" w:lineRule="atLeast"/>
              <w:jc w:val="center"/>
              <w:rPr>
                <w:rFonts w:ascii="宋体" w:hAnsi="宋体" w:cs="宋体"/>
                <w:kern w:val="0"/>
                <w:szCs w:val="21"/>
              </w:rPr>
            </w:pPr>
            <w:r>
              <w:rPr>
                <w:rFonts w:hint="eastAsia" w:ascii="宋体" w:hAnsi="宋体" w:cs="宋体"/>
                <w:kern w:val="0"/>
                <w:szCs w:val="21"/>
              </w:rPr>
              <w:t>……</w:t>
            </w:r>
          </w:p>
        </w:tc>
        <w:tc>
          <w:tcPr>
            <w:tcW w:w="1982" w:type="dxa"/>
            <w:tcMar>
              <w:top w:w="0" w:type="dxa"/>
              <w:left w:w="57" w:type="dxa"/>
              <w:bottom w:w="0" w:type="dxa"/>
              <w:right w:w="57" w:type="dxa"/>
            </w:tcMar>
            <w:vAlign w:val="center"/>
          </w:tcPr>
          <w:p>
            <w:pPr>
              <w:widowControl/>
              <w:jc w:val="left"/>
              <w:rPr>
                <w:rFonts w:ascii="宋体" w:hAnsi="宋体" w:cs="宋体"/>
                <w:kern w:val="0"/>
                <w:szCs w:val="21"/>
              </w:rPr>
            </w:pPr>
          </w:p>
        </w:tc>
        <w:tc>
          <w:tcPr>
            <w:tcW w:w="1580" w:type="dxa"/>
            <w:tcMar>
              <w:top w:w="0" w:type="dxa"/>
              <w:left w:w="57" w:type="dxa"/>
              <w:bottom w:w="0" w:type="dxa"/>
              <w:right w:w="57" w:type="dxa"/>
            </w:tcMar>
            <w:vAlign w:val="center"/>
          </w:tcPr>
          <w:p>
            <w:pPr>
              <w:widowControl/>
              <w:jc w:val="left"/>
              <w:rPr>
                <w:rFonts w:ascii="宋体" w:hAnsi="宋体" w:cs="宋体"/>
                <w:kern w:val="0"/>
                <w:szCs w:val="21"/>
              </w:rPr>
            </w:pPr>
          </w:p>
        </w:tc>
        <w:tc>
          <w:tcPr>
            <w:tcW w:w="963" w:type="dxa"/>
            <w:tcMar>
              <w:top w:w="0" w:type="dxa"/>
              <w:left w:w="57" w:type="dxa"/>
              <w:bottom w:w="0" w:type="dxa"/>
              <w:right w:w="57" w:type="dxa"/>
            </w:tcMar>
            <w:vAlign w:val="center"/>
          </w:tcPr>
          <w:p>
            <w:pPr>
              <w:widowControl/>
              <w:jc w:val="left"/>
              <w:rPr>
                <w:rFonts w:ascii="宋体" w:hAnsi="宋体" w:cs="宋体"/>
                <w:kern w:val="0"/>
                <w:szCs w:val="21"/>
              </w:rPr>
            </w:pPr>
          </w:p>
        </w:tc>
        <w:tc>
          <w:tcPr>
            <w:tcW w:w="2214" w:type="dxa"/>
            <w:tcMar>
              <w:top w:w="0" w:type="dxa"/>
              <w:left w:w="57" w:type="dxa"/>
              <w:bottom w:w="0" w:type="dxa"/>
              <w:right w:w="57" w:type="dxa"/>
            </w:tcMar>
            <w:vAlign w:val="center"/>
          </w:tcPr>
          <w:p>
            <w:pPr>
              <w:widowControl/>
              <w:jc w:val="left"/>
              <w:rPr>
                <w:rFonts w:ascii="宋体" w:hAnsi="宋体" w:cs="宋体"/>
                <w:kern w:val="0"/>
                <w:szCs w:val="21"/>
              </w:rPr>
            </w:pPr>
          </w:p>
        </w:tc>
        <w:tc>
          <w:tcPr>
            <w:tcW w:w="1109" w:type="dxa"/>
            <w:tcMar>
              <w:top w:w="0" w:type="dxa"/>
              <w:left w:w="57" w:type="dxa"/>
              <w:bottom w:w="0" w:type="dxa"/>
              <w:right w:w="57" w:type="dxa"/>
            </w:tcMar>
            <w:vAlign w:val="center"/>
          </w:tcPr>
          <w:p>
            <w:pPr>
              <w:widowControl/>
              <w:jc w:val="left"/>
              <w:rPr>
                <w:rFonts w:ascii="宋体" w:hAnsi="宋体" w:cs="宋体"/>
                <w:kern w:val="0"/>
                <w:szCs w:val="21"/>
              </w:rPr>
            </w:pPr>
          </w:p>
        </w:tc>
        <w:tc>
          <w:tcPr>
            <w:tcW w:w="781" w:type="dxa"/>
            <w:tcMar>
              <w:top w:w="0" w:type="dxa"/>
              <w:left w:w="57" w:type="dxa"/>
              <w:bottom w:w="0" w:type="dxa"/>
              <w:right w:w="57" w:type="dxa"/>
            </w:tcMar>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8" w:type="dxa"/>
            <w:tcMar>
              <w:top w:w="0" w:type="dxa"/>
              <w:left w:w="57" w:type="dxa"/>
              <w:bottom w:w="0" w:type="dxa"/>
              <w:right w:w="57" w:type="dxa"/>
            </w:tcMar>
            <w:vAlign w:val="center"/>
          </w:tcPr>
          <w:p>
            <w:pPr>
              <w:widowControl/>
              <w:spacing w:line="200" w:lineRule="exact"/>
              <w:jc w:val="left"/>
              <w:rPr>
                <w:rFonts w:ascii="宋体" w:hAnsi="宋体" w:cs="宋体"/>
                <w:kern w:val="0"/>
                <w:szCs w:val="21"/>
              </w:rPr>
            </w:pPr>
          </w:p>
        </w:tc>
        <w:tc>
          <w:tcPr>
            <w:tcW w:w="1982" w:type="dxa"/>
            <w:tcMar>
              <w:top w:w="0" w:type="dxa"/>
              <w:left w:w="57" w:type="dxa"/>
              <w:bottom w:w="0" w:type="dxa"/>
              <w:right w:w="57" w:type="dxa"/>
            </w:tcMar>
            <w:vAlign w:val="center"/>
          </w:tcPr>
          <w:p>
            <w:pPr>
              <w:widowControl/>
              <w:snapToGrid w:val="0"/>
              <w:spacing w:before="450" w:after="450" w:line="200" w:lineRule="exact"/>
              <w:jc w:val="center"/>
              <w:rPr>
                <w:rFonts w:ascii="宋体" w:hAnsi="宋体" w:cs="宋体"/>
                <w:kern w:val="0"/>
                <w:szCs w:val="21"/>
              </w:rPr>
            </w:pPr>
            <w:r>
              <w:rPr>
                <w:rFonts w:hint="eastAsia" w:ascii="宋体" w:hAnsi="宋体" w:cs="宋体"/>
                <w:kern w:val="0"/>
                <w:szCs w:val="21"/>
              </w:rPr>
              <w:t>广西工业产品</w:t>
            </w:r>
          </w:p>
          <w:p>
            <w:pPr>
              <w:widowControl/>
              <w:snapToGrid w:val="0"/>
              <w:spacing w:before="450" w:after="450" w:line="200" w:lineRule="exact"/>
              <w:jc w:val="center"/>
              <w:rPr>
                <w:rFonts w:ascii="宋体" w:hAnsi="宋体" w:cs="宋体"/>
                <w:kern w:val="0"/>
                <w:szCs w:val="21"/>
              </w:rPr>
            </w:pPr>
            <w:r>
              <w:rPr>
                <w:rFonts w:hint="eastAsia" w:ascii="宋体" w:hAnsi="宋体" w:cs="宋体"/>
                <w:kern w:val="0"/>
                <w:szCs w:val="21"/>
              </w:rPr>
              <w:t>合计价格：</w:t>
            </w:r>
          </w:p>
        </w:tc>
        <w:tc>
          <w:tcPr>
            <w:tcW w:w="2543" w:type="dxa"/>
            <w:gridSpan w:val="2"/>
            <w:tcMar>
              <w:top w:w="0" w:type="dxa"/>
              <w:left w:w="57" w:type="dxa"/>
              <w:bottom w:w="0" w:type="dxa"/>
              <w:right w:w="57" w:type="dxa"/>
            </w:tcMar>
            <w:vAlign w:val="center"/>
          </w:tcPr>
          <w:p>
            <w:pPr>
              <w:widowControl/>
              <w:spacing w:line="200" w:lineRule="exact"/>
              <w:jc w:val="left"/>
              <w:rPr>
                <w:rFonts w:ascii="宋体" w:hAnsi="宋体" w:cs="宋体"/>
                <w:kern w:val="0"/>
                <w:szCs w:val="21"/>
              </w:rPr>
            </w:pPr>
          </w:p>
        </w:tc>
        <w:tc>
          <w:tcPr>
            <w:tcW w:w="2214" w:type="dxa"/>
            <w:tcMar>
              <w:top w:w="0" w:type="dxa"/>
              <w:left w:w="57" w:type="dxa"/>
              <w:bottom w:w="0" w:type="dxa"/>
              <w:right w:w="57" w:type="dxa"/>
            </w:tcMar>
            <w:vAlign w:val="center"/>
          </w:tcPr>
          <w:p>
            <w:pPr>
              <w:widowControl/>
              <w:snapToGrid w:val="0"/>
              <w:spacing w:before="450" w:after="450" w:line="200" w:lineRule="exact"/>
              <w:jc w:val="center"/>
              <w:rPr>
                <w:rFonts w:ascii="宋体" w:hAnsi="宋体" w:cs="宋体"/>
                <w:kern w:val="0"/>
                <w:szCs w:val="21"/>
              </w:rPr>
            </w:pPr>
            <w:r>
              <w:rPr>
                <w:rFonts w:hint="eastAsia" w:ascii="宋体" w:hAnsi="宋体" w:cs="宋体"/>
                <w:kern w:val="0"/>
                <w:szCs w:val="21"/>
              </w:rPr>
              <w:t>占投标总价比例：</w:t>
            </w:r>
          </w:p>
        </w:tc>
        <w:tc>
          <w:tcPr>
            <w:tcW w:w="1890" w:type="dxa"/>
            <w:gridSpan w:val="2"/>
            <w:tcMar>
              <w:top w:w="0" w:type="dxa"/>
              <w:left w:w="57" w:type="dxa"/>
              <w:bottom w:w="0" w:type="dxa"/>
              <w:right w:w="57" w:type="dxa"/>
            </w:tcMar>
            <w:vAlign w:val="center"/>
          </w:tcPr>
          <w:p>
            <w:pPr>
              <w:widowControl/>
              <w:spacing w:line="200" w:lineRule="exact"/>
              <w:jc w:val="left"/>
              <w:rPr>
                <w:rFonts w:ascii="宋体" w:hAnsi="宋体" w:cs="宋体"/>
                <w:kern w:val="0"/>
                <w:szCs w:val="21"/>
              </w:rPr>
            </w:pPr>
          </w:p>
        </w:tc>
      </w:tr>
    </w:tbl>
    <w:p>
      <w:pPr>
        <w:widowControl/>
        <w:spacing w:before="450" w:after="450" w:line="260" w:lineRule="exact"/>
        <w:jc w:val="left"/>
        <w:rPr>
          <w:rFonts w:ascii="宋体" w:hAnsi="宋体" w:cs="宋体"/>
          <w:kern w:val="0"/>
          <w:szCs w:val="21"/>
        </w:rPr>
      </w:pPr>
      <w:r>
        <w:rPr>
          <w:rFonts w:hint="eastAsia" w:ascii="宋体" w:hAnsi="宋体" w:cs="宋体"/>
          <w:kern w:val="0"/>
          <w:szCs w:val="21"/>
        </w:rPr>
        <w:t>　　本公司对上述声明的真实性负责。如有虚假,将依法承担相应责任。</w:t>
      </w:r>
    </w:p>
    <w:p>
      <w:pPr>
        <w:adjustRightInd w:val="0"/>
        <w:snapToGrid w:val="0"/>
        <w:spacing w:line="480" w:lineRule="auto"/>
        <w:ind w:left="4200" w:leftChars="2000" w:firstLine="210" w:firstLineChars="100"/>
        <w:rPr>
          <w:rFonts w:hint="eastAsia" w:ascii="宋体" w:hAnsi="宋体"/>
          <w:color w:val="auto"/>
          <w:szCs w:val="21"/>
          <w:u w:val="single"/>
        </w:rPr>
      </w:pPr>
      <w:r>
        <w:rPr>
          <w:rFonts w:hint="eastAsia" w:ascii="宋体" w:hAnsi="宋体" w:cs="宋体"/>
          <w:color w:val="auto"/>
          <w:kern w:val="0"/>
          <w:szCs w:val="21"/>
        </w:rPr>
        <w:t>投标人（盖单位公章）</w:t>
      </w:r>
      <w:r>
        <w:rPr>
          <w:rFonts w:hint="eastAsia" w:ascii="宋体" w:hAnsi="宋体"/>
          <w:color w:val="auto"/>
          <w:szCs w:val="21"/>
        </w:rPr>
        <w:t>：</w:t>
      </w:r>
      <w:r>
        <w:rPr>
          <w:rFonts w:hint="eastAsia" w:ascii="宋体" w:hAnsi="宋体"/>
          <w:color w:val="auto"/>
          <w:szCs w:val="21"/>
          <w:u w:val="single"/>
        </w:rPr>
        <w:t xml:space="preserve">                        </w:t>
      </w:r>
    </w:p>
    <w:p>
      <w:pPr>
        <w:adjustRightInd w:val="0"/>
        <w:snapToGrid w:val="0"/>
        <w:spacing w:line="480" w:lineRule="auto"/>
        <w:ind w:firstLine="2100" w:firstLineChars="1000"/>
        <w:rPr>
          <w:rFonts w:hint="eastAsia" w:hAnsi="宋体"/>
          <w:color w:val="auto"/>
          <w:u w:val="single"/>
        </w:rPr>
      </w:pPr>
      <w:r>
        <w:rPr>
          <w:rFonts w:hint="eastAsia" w:hAnsi="宋体" w:cs="宋体"/>
          <w:color w:val="auto"/>
        </w:rPr>
        <w:t>法定代表人（负责人）或其委托代理人（签字或盖章）：</w:t>
      </w:r>
      <w:r>
        <w:rPr>
          <w:rFonts w:hint="eastAsia" w:hAnsi="宋体"/>
          <w:color w:val="auto"/>
          <w:u w:val="single"/>
        </w:rPr>
        <w:t xml:space="preserve">                    </w:t>
      </w:r>
    </w:p>
    <w:p>
      <w:pPr>
        <w:spacing w:line="480" w:lineRule="auto"/>
        <w:ind w:left="4200" w:leftChars="2000" w:firstLine="1500" w:firstLineChars="750"/>
        <w:rPr>
          <w:rFonts w:hint="eastAsia" w:ascii="宋体" w:hAnsi="宋体"/>
          <w:color w:val="auto"/>
          <w:kern w:val="0"/>
          <w:sz w:val="20"/>
          <w:szCs w:val="21"/>
          <w:u w:val="single"/>
        </w:rPr>
      </w:pPr>
      <w:r>
        <w:rPr>
          <w:rFonts w:hint="eastAsia" w:ascii="宋体" w:hAnsi="宋体"/>
          <w:color w:val="auto"/>
          <w:kern w:val="0"/>
          <w:sz w:val="20"/>
          <w:szCs w:val="21"/>
          <w:u w:val="none"/>
          <w:lang w:eastAsia="zh-CN"/>
        </w:rPr>
        <w:t>日期：</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u w:val="single"/>
        </w:rPr>
        <w:t xml:space="preserve">   </w:t>
      </w:r>
      <w:r>
        <w:rPr>
          <w:rFonts w:hint="eastAsia" w:ascii="宋体" w:hAnsi="宋体"/>
          <w:color w:val="auto"/>
          <w:kern w:val="0"/>
          <w:sz w:val="20"/>
          <w:szCs w:val="21"/>
        </w:rPr>
        <w:t>年</w:t>
      </w:r>
      <w:r>
        <w:rPr>
          <w:rFonts w:hint="eastAsia" w:ascii="宋体" w:hAnsi="宋体"/>
          <w:color w:val="auto"/>
          <w:kern w:val="0"/>
          <w:sz w:val="20"/>
          <w:szCs w:val="21"/>
          <w:u w:val="single"/>
        </w:rPr>
        <w:t xml:space="preserve">    </w:t>
      </w:r>
      <w:r>
        <w:rPr>
          <w:rFonts w:hint="eastAsia" w:ascii="宋体" w:hAnsi="宋体"/>
          <w:color w:val="auto"/>
          <w:kern w:val="0"/>
          <w:sz w:val="20"/>
          <w:szCs w:val="21"/>
        </w:rPr>
        <w:t>月</w:t>
      </w:r>
      <w:r>
        <w:rPr>
          <w:rFonts w:hint="eastAsia" w:ascii="宋体" w:hAnsi="宋体"/>
          <w:color w:val="auto"/>
          <w:kern w:val="0"/>
          <w:sz w:val="20"/>
          <w:szCs w:val="21"/>
          <w:u w:val="single"/>
        </w:rPr>
        <w:t xml:space="preserve">   </w:t>
      </w:r>
      <w:r>
        <w:rPr>
          <w:rFonts w:hint="eastAsia" w:ascii="宋体" w:hAnsi="宋体"/>
          <w:color w:val="auto"/>
          <w:kern w:val="0"/>
          <w:sz w:val="20"/>
          <w:szCs w:val="21"/>
          <w:u w:val="single"/>
          <w:lang w:val="en-US" w:eastAsia="zh-CN"/>
        </w:rPr>
        <w:t xml:space="preserve">  </w:t>
      </w:r>
      <w:r>
        <w:rPr>
          <w:rFonts w:hint="eastAsia" w:ascii="宋体" w:hAnsi="宋体"/>
          <w:color w:val="auto"/>
          <w:kern w:val="0"/>
          <w:sz w:val="20"/>
          <w:szCs w:val="21"/>
        </w:rPr>
        <w:t>日</w:t>
      </w:r>
    </w:p>
    <w:p>
      <w:pPr>
        <w:pStyle w:val="6"/>
        <w:spacing w:line="360" w:lineRule="auto"/>
        <w:rPr>
          <w:rFonts w:hAnsi="宋体" w:cs="宋体"/>
        </w:rPr>
      </w:pPr>
    </w:p>
    <w:p>
      <w:pPr>
        <w:pStyle w:val="6"/>
        <w:spacing w:line="360" w:lineRule="auto"/>
        <w:rPr>
          <w:rFonts w:hAnsi="宋体" w:cs="宋体"/>
        </w:rPr>
      </w:pPr>
    </w:p>
    <w:p>
      <w:pPr>
        <w:pStyle w:val="6"/>
        <w:spacing w:line="360" w:lineRule="auto"/>
        <w:rPr>
          <w:rFonts w:hAnsi="宋体" w:cs="宋体"/>
        </w:rPr>
      </w:pPr>
    </w:p>
    <w:p>
      <w:pPr>
        <w:pStyle w:val="6"/>
        <w:spacing w:line="360" w:lineRule="auto"/>
        <w:rPr>
          <w:rFonts w:hAnsi="宋体" w:cs="宋体"/>
        </w:rPr>
      </w:pPr>
    </w:p>
    <w:p>
      <w:pPr>
        <w:pStyle w:val="6"/>
        <w:spacing w:line="500" w:lineRule="exact"/>
        <w:rPr>
          <w:rFonts w:hAnsi="宋体" w:cs="宋体"/>
          <w:b/>
          <w:bCs/>
          <w:sz w:val="30"/>
          <w:szCs w:val="30"/>
        </w:rPr>
      </w:pPr>
    </w:p>
    <w:bookmarkEnd w:id="58"/>
    <w:bookmarkEnd w:id="59"/>
    <w:p>
      <w:pPr>
        <w:pStyle w:val="6"/>
        <w:jc w:val="center"/>
        <w:outlineLvl w:val="0"/>
        <w:rPr>
          <w:rFonts w:hAnsi="宋体" w:cs="宋体"/>
          <w:b/>
          <w:sz w:val="36"/>
        </w:rPr>
      </w:pPr>
      <w:bookmarkStart w:id="60" w:name="_Toc11332"/>
      <w:r>
        <w:rPr>
          <w:rFonts w:hint="eastAsia" w:hAnsi="宋体" w:cs="宋体"/>
          <w:b/>
          <w:sz w:val="36"/>
        </w:rPr>
        <w:t>第六章 评标方法</w:t>
      </w:r>
      <w:bookmarkEnd w:id="60"/>
    </w:p>
    <w:p>
      <w:pPr>
        <w:pStyle w:val="6"/>
        <w:snapToGrid w:val="0"/>
        <w:spacing w:before="120" w:after="120"/>
        <w:jc w:val="center"/>
        <w:outlineLvl w:val="0"/>
        <w:rPr>
          <w:rFonts w:hAnsi="宋体"/>
          <w:b/>
          <w:bCs/>
          <w:sz w:val="24"/>
        </w:rPr>
      </w:pPr>
      <w:r>
        <w:rPr>
          <w:rFonts w:hint="eastAsia" w:hAnsi="宋体"/>
          <w:b/>
          <w:sz w:val="32"/>
          <w:szCs w:val="32"/>
        </w:rPr>
        <w:t>评标办法及评分标准</w:t>
      </w:r>
    </w:p>
    <w:p>
      <w:pPr>
        <w:pStyle w:val="6"/>
        <w:spacing w:line="440" w:lineRule="exact"/>
        <w:ind w:firstLine="48" w:firstLineChars="20"/>
        <w:rPr>
          <w:rFonts w:hAnsi="宋体"/>
          <w:b/>
          <w:sz w:val="24"/>
        </w:rPr>
      </w:pPr>
      <w:r>
        <w:rPr>
          <w:rFonts w:hint="eastAsia" w:hAnsi="宋体"/>
          <w:b/>
          <w:sz w:val="24"/>
        </w:rPr>
        <w:t>一、评标原则</w:t>
      </w:r>
    </w:p>
    <w:p>
      <w:pPr>
        <w:pStyle w:val="6"/>
        <w:spacing w:line="440" w:lineRule="exact"/>
        <w:ind w:firstLine="273" w:firstLineChars="130"/>
        <w:rPr>
          <w:rFonts w:hAnsi="宋体"/>
          <w:bCs/>
        </w:rPr>
      </w:pPr>
      <w:r>
        <w:rPr>
          <w:rFonts w:hint="eastAsia" w:hAnsi="宋体"/>
          <w:bCs/>
        </w:rPr>
        <w:t>(一)评委构成：本招标采购项目的评委分别由依法组成的专家、采购单位代表共7人以上单数构成，其中专家人数不少于成员总数的三分之二。</w:t>
      </w:r>
    </w:p>
    <w:p>
      <w:pPr>
        <w:pStyle w:val="6"/>
        <w:spacing w:line="440" w:lineRule="exact"/>
        <w:ind w:firstLine="289" w:firstLineChars="138"/>
        <w:rPr>
          <w:rFonts w:hAnsi="宋体"/>
        </w:rPr>
      </w:pPr>
      <w:r>
        <w:rPr>
          <w:rFonts w:hint="eastAsia" w:hAnsi="宋体"/>
          <w:bCs/>
        </w:rPr>
        <w:t>(二)评标依据：评委将以招投标文件为评标依据，对投标人的投标报价、技术分、售后服务</w:t>
      </w:r>
      <w:r>
        <w:rPr>
          <w:rFonts w:hint="eastAsia" w:hAnsi="宋体"/>
        </w:rPr>
        <w:t>、</w:t>
      </w:r>
      <w:r>
        <w:rPr>
          <w:rFonts w:hint="eastAsia" w:hAnsi="宋体"/>
          <w:lang w:eastAsia="zh-CN"/>
        </w:rPr>
        <w:t>企业信誉分、</w:t>
      </w:r>
      <w:r>
        <w:rPr>
          <w:rFonts w:hint="eastAsia" w:hAnsi="宋体"/>
        </w:rPr>
        <w:t>政策功能等</w:t>
      </w:r>
      <w:r>
        <w:rPr>
          <w:rFonts w:hint="eastAsia" w:hAnsi="宋体"/>
          <w:lang w:eastAsia="zh-CN"/>
        </w:rPr>
        <w:t>分</w:t>
      </w:r>
      <w:r>
        <w:rPr>
          <w:rFonts w:hint="eastAsia" w:hAnsi="宋体"/>
        </w:rPr>
        <w:t>方面内容按百分制打分。</w:t>
      </w:r>
    </w:p>
    <w:p>
      <w:pPr>
        <w:pStyle w:val="6"/>
        <w:spacing w:line="440" w:lineRule="exact"/>
        <w:ind w:firstLine="48" w:firstLineChars="20"/>
        <w:rPr>
          <w:rFonts w:hAnsi="宋体"/>
          <w:b/>
          <w:sz w:val="24"/>
        </w:rPr>
      </w:pPr>
      <w:bookmarkStart w:id="61" w:name="_Toc381264729"/>
      <w:r>
        <w:rPr>
          <w:rFonts w:hint="eastAsia" w:hAnsi="宋体"/>
          <w:b/>
          <w:sz w:val="24"/>
        </w:rPr>
        <w:t>二、评标方法</w:t>
      </w:r>
      <w:bookmarkEnd w:id="61"/>
    </w:p>
    <w:p>
      <w:pPr>
        <w:pStyle w:val="6"/>
        <w:spacing w:line="360" w:lineRule="exact"/>
        <w:ind w:firstLine="422" w:firstLineChars="200"/>
        <w:rPr>
          <w:rFonts w:hAnsi="宋体"/>
          <w:b/>
        </w:rPr>
      </w:pPr>
      <w:r>
        <w:rPr>
          <w:rFonts w:hint="eastAsia" w:hAnsi="宋体"/>
          <w:b/>
        </w:rPr>
        <w:t>1、价格分………………………………………</w:t>
      </w:r>
      <w:r>
        <w:rPr>
          <w:rFonts w:hint="eastAsia" w:hAnsi="宋体"/>
          <w:b/>
          <w:bCs/>
        </w:rPr>
        <w:t>…………………………</w:t>
      </w:r>
      <w:r>
        <w:rPr>
          <w:rFonts w:hint="eastAsia" w:hAnsi="宋体"/>
          <w:b/>
        </w:rPr>
        <w:t>………………………30分</w:t>
      </w:r>
    </w:p>
    <w:p>
      <w:pPr>
        <w:pStyle w:val="6"/>
        <w:spacing w:line="360" w:lineRule="exact"/>
        <w:ind w:firstLine="315" w:firstLineChars="150"/>
        <w:rPr>
          <w:rFonts w:hAnsi="宋体" w:cs="宋体"/>
        </w:rPr>
      </w:pPr>
      <w:r>
        <w:rPr>
          <w:rFonts w:hint="eastAsia" w:hAnsi="宋体" w:cs="宋体"/>
        </w:rPr>
        <w:t>（1）评标价为投标人的投标报价进行政策性扣除后的价格，评标价只是作为评标时使用。最终中标人的中标金额＝投标报价。</w:t>
      </w:r>
      <w:r>
        <w:rPr>
          <w:rFonts w:hint="eastAsia" w:hAnsi="宋体" w:cs="宋体"/>
        </w:rPr>
        <w:br w:type="textWrapping"/>
      </w:r>
      <w:r>
        <w:rPr>
          <w:rFonts w:hint="eastAsia" w:hAnsi="宋体" w:cs="宋体"/>
        </w:rPr>
        <w:t xml:space="preserve">   （2）按照《政府采购促进中小企业发展暂行办法》（财库[2011]181号）之规定，投标人为小型和微型企业，并在其投标文件中提供《中小企业声明函》，且其所投标产品为小型和微型企业产品的，对其投标价格给予10%的扣除。</w:t>
      </w:r>
      <w:r>
        <w:rPr>
          <w:rFonts w:hint="eastAsia" w:hAnsi="宋体" w:cs="宋体"/>
        </w:rPr>
        <w:br w:type="textWrapping"/>
      </w:r>
      <w:r>
        <w:rPr>
          <w:rFonts w:hint="eastAsia" w:hAnsi="宋体" w:cs="宋体"/>
        </w:rPr>
        <w:t xml:space="preserve">   （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hAnsi="宋体" w:cs="宋体"/>
        </w:rPr>
        <w:br w:type="textWrapping"/>
      </w:r>
      <w:r>
        <w:rPr>
          <w:rFonts w:hint="eastAsia" w:hAnsi="宋体" w:cs="宋体"/>
        </w:rPr>
        <w:t xml:space="preserve">   （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hAnsi="宋体" w:cs="宋体"/>
        </w:rPr>
        <w:br w:type="textWrapping"/>
      </w:r>
      <w:r>
        <w:rPr>
          <w:rFonts w:hint="eastAsia" w:hAnsi="宋体" w:cs="宋体"/>
        </w:rPr>
        <w:t xml:space="preserve">    （5）政策性扣除计算方法。</w:t>
      </w:r>
      <w:r>
        <w:rPr>
          <w:rFonts w:hint="eastAsia" w:hAnsi="宋体" w:cs="宋体"/>
        </w:rPr>
        <w:br w:type="textWrapping"/>
      </w:r>
      <w:r>
        <w:rPr>
          <w:rFonts w:hint="eastAsia" w:hAnsi="宋体" w:cs="宋体"/>
          <w:lang w:val="en-US" w:eastAsia="zh-CN"/>
        </w:rPr>
        <w:t xml:space="preserve">     </w:t>
      </w:r>
      <w:r>
        <w:rPr>
          <w:rFonts w:hint="eastAsia" w:hAnsi="宋体" w:cs="宋体"/>
        </w:rPr>
        <w:t>投标人所投标产品被认定为监狱企业或残疾人福利性单位或小型和微型企业且其所投标产品为小型和微型企业产品的，该投标人的投标报价给予10%的扣除，扣除后的价格为评标报价，即评标报价=投标报价×（1-10%）；大中型企业和其他自然人、法人（负责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r>
        <w:rPr>
          <w:rFonts w:hint="eastAsia" w:hAnsi="宋体" w:cs="宋体"/>
        </w:rPr>
        <w:br w:type="textWrapping"/>
      </w:r>
      <w:r>
        <w:rPr>
          <w:rFonts w:hint="eastAsia" w:hAnsi="宋体" w:cs="宋体"/>
          <w:lang w:val="en-US" w:eastAsia="zh-CN"/>
        </w:rPr>
        <w:t xml:space="preserve">   </w:t>
      </w:r>
      <w:r>
        <w:rPr>
          <w:rFonts w:hint="eastAsia" w:hAnsi="宋体" w:cs="宋体"/>
        </w:rPr>
        <w:t>（6）以进入综合评分环节的最低的评标报价为基准价，基准价报价得分为30分。</w:t>
      </w:r>
    </w:p>
    <w:p>
      <w:pPr>
        <w:pStyle w:val="6"/>
        <w:spacing w:line="360" w:lineRule="exact"/>
        <w:ind w:left="420" w:leftChars="200" w:firstLine="4515" w:firstLineChars="2150"/>
        <w:rPr>
          <w:rFonts w:hAnsi="宋体" w:cs="宋体"/>
        </w:rPr>
      </w:pPr>
      <w:r>
        <mc:AlternateContent>
          <mc:Choice Requires="wps">
            <w:drawing>
              <wp:anchor distT="0" distB="0" distL="114300" distR="114300" simplePos="0" relativeHeight="251660288" behindDoc="0" locked="0" layoutInCell="1" allowOverlap="1">
                <wp:simplePos x="0" y="0"/>
                <wp:positionH relativeFrom="column">
                  <wp:posOffset>2741930</wp:posOffset>
                </wp:positionH>
                <wp:positionV relativeFrom="paragraph">
                  <wp:posOffset>382905</wp:posOffset>
                </wp:positionV>
                <wp:extent cx="17240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7240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5.9pt;margin-top:30.15pt;height:0.05pt;width:135.75pt;z-index:251660288;mso-width-relative:page;mso-height-relative:page;" filled="f" stroked="t" coordsize="21600,21600" o:gfxdata="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YMS3nXAAAACQEAAA8A&#10;AAAAAAAAAQAgAAAAIgAAAGRycy9kb3ducmV2LnhtbFBLAQIUABQAAAAIAIdO4kBskH/D3wEAAKYD&#10;AAAOAAAAAAAAAAEAIAAAACYBAABkcnMvZTJvRG9jLnhtbFBLBQYAAAAABgAGAFkBAAB3BQAAAAA=&#10;">
                <v:fill on="f" focussize="0,0"/>
                <v:stroke color="#000000" joinstyle="round"/>
                <v:imagedata o:title=""/>
                <o:lock v:ext="edit" aspectratio="f"/>
              </v:line>
            </w:pict>
          </mc:Fallback>
        </mc:AlternateContent>
      </w:r>
      <w:r>
        <w:rPr>
          <w:rFonts w:hint="eastAsia" w:hAnsi="宋体" w:cs="宋体"/>
        </w:rPr>
        <w:t>基准价</w:t>
      </w:r>
      <w:r>
        <w:rPr>
          <w:rFonts w:hint="eastAsia" w:hAnsi="宋体" w:cs="宋体"/>
        </w:rPr>
        <w:br w:type="textWrapping"/>
      </w:r>
      <w:r>
        <w:rPr>
          <w:rFonts w:hint="eastAsia" w:hAnsi="宋体" w:cs="宋体"/>
        </w:rPr>
        <w:t xml:space="preserve">（7）价格分计算公式：某投标人价格分=                            </w:t>
      </w:r>
      <w:r>
        <w:rPr>
          <w:rFonts w:ascii="Arial" w:hAnsi="Arial" w:cs="Arial"/>
        </w:rPr>
        <w:t>×</w:t>
      </w:r>
      <w:r>
        <w:rPr>
          <w:rFonts w:hint="eastAsia" w:hAnsi="宋体" w:cs="宋体"/>
        </w:rPr>
        <w:t>30</w:t>
      </w:r>
    </w:p>
    <w:p>
      <w:pPr>
        <w:pStyle w:val="6"/>
        <w:spacing w:line="360" w:lineRule="exact"/>
        <w:ind w:firstLine="4620" w:firstLineChars="2200"/>
        <w:rPr>
          <w:rFonts w:hAnsi="宋体"/>
        </w:rPr>
      </w:pPr>
      <w:r>
        <w:rPr>
          <w:rFonts w:hint="eastAsia" w:hAnsi="宋体" w:cs="宋体"/>
        </w:rPr>
        <w:t>某投标人评标报价金额</w:t>
      </w:r>
    </w:p>
    <w:p>
      <w:pPr>
        <w:pStyle w:val="6"/>
        <w:numPr>
          <w:ilvl w:val="0"/>
          <w:numId w:val="7"/>
        </w:numPr>
        <w:spacing w:line="440" w:lineRule="exact"/>
        <w:ind w:firstLine="422" w:firstLineChars="200"/>
        <w:rPr>
          <w:rFonts w:hAnsi="宋体"/>
          <w:b/>
          <w:color w:val="auto"/>
          <w:szCs w:val="21"/>
        </w:rPr>
      </w:pPr>
      <w:r>
        <w:rPr>
          <w:rFonts w:hint="eastAsia" w:hAnsi="宋体"/>
          <w:b/>
          <w:szCs w:val="21"/>
        </w:rPr>
        <w:t>技术分…………………………………………………………………………………</w:t>
      </w:r>
      <w:r>
        <w:rPr>
          <w:rFonts w:hint="eastAsia" w:hAnsi="宋体"/>
          <w:b/>
          <w:color w:val="auto"/>
          <w:szCs w:val="21"/>
        </w:rPr>
        <w:t>………4</w:t>
      </w:r>
      <w:r>
        <w:rPr>
          <w:rFonts w:hint="eastAsia" w:hAnsi="宋体"/>
          <w:b/>
          <w:color w:val="auto"/>
          <w:szCs w:val="21"/>
          <w:lang w:val="en-US" w:eastAsia="zh-CN"/>
        </w:rPr>
        <w:t>3</w:t>
      </w:r>
      <w:r>
        <w:rPr>
          <w:rFonts w:hint="eastAsia" w:hAnsi="宋体"/>
          <w:b/>
          <w:color w:val="auto"/>
          <w:szCs w:val="21"/>
        </w:rPr>
        <w:t>分</w:t>
      </w:r>
    </w:p>
    <w:p>
      <w:pPr>
        <w:pStyle w:val="6"/>
        <w:spacing w:line="440" w:lineRule="exact"/>
        <w:ind w:left="422"/>
        <w:rPr>
          <w:rFonts w:hAnsi="宋体"/>
          <w:color w:val="auto"/>
        </w:rPr>
      </w:pPr>
      <w:r>
        <w:rPr>
          <w:rFonts w:hint="eastAsia" w:hAnsi="宋体"/>
          <w:color w:val="auto"/>
        </w:rPr>
        <w:t>2.1技术性能分…………………………………………………………………………1</w:t>
      </w:r>
      <w:r>
        <w:rPr>
          <w:rFonts w:hint="eastAsia" w:hAnsi="宋体"/>
          <w:color w:val="auto"/>
          <w:lang w:val="en-US" w:eastAsia="zh-CN"/>
        </w:rPr>
        <w:t>3</w:t>
      </w:r>
      <w:r>
        <w:rPr>
          <w:rFonts w:hint="eastAsia" w:hAnsi="宋体"/>
          <w:color w:val="auto"/>
        </w:rPr>
        <w:t>分</w:t>
      </w:r>
    </w:p>
    <w:p>
      <w:pPr>
        <w:pStyle w:val="6"/>
        <w:spacing w:line="440" w:lineRule="exact"/>
        <w:ind w:firstLine="420" w:firstLineChars="200"/>
        <w:rPr>
          <w:rFonts w:hAnsi="宋体"/>
          <w:bCs/>
        </w:rPr>
      </w:pPr>
      <w:r>
        <w:rPr>
          <w:rFonts w:hint="eastAsia" w:hAnsi="宋体"/>
          <w:bCs/>
        </w:rPr>
        <w:t>一档（0.1～5分）：经评审技术参数及性能配置基本满足使用需求；</w:t>
      </w:r>
    </w:p>
    <w:p>
      <w:pPr>
        <w:pStyle w:val="6"/>
        <w:spacing w:line="440" w:lineRule="exact"/>
        <w:ind w:firstLine="420" w:firstLineChars="200"/>
        <w:rPr>
          <w:rFonts w:hAnsi="宋体"/>
          <w:bCs/>
        </w:rPr>
      </w:pPr>
      <w:r>
        <w:rPr>
          <w:rFonts w:hint="eastAsia" w:hAnsi="宋体"/>
          <w:bCs/>
        </w:rPr>
        <w:t>二档（5.1～</w:t>
      </w:r>
      <w:r>
        <w:rPr>
          <w:rFonts w:hint="eastAsia" w:hAnsi="宋体"/>
          <w:bCs/>
          <w:lang w:val="en-US" w:eastAsia="zh-CN"/>
        </w:rPr>
        <w:t>9</w:t>
      </w:r>
      <w:r>
        <w:rPr>
          <w:rFonts w:hint="eastAsia" w:hAnsi="宋体"/>
          <w:bCs/>
        </w:rPr>
        <w:t>分）经评审技术参数及性能配置满足使用需求且有少量主要技术性能优于招标文件；</w:t>
      </w:r>
    </w:p>
    <w:p>
      <w:pPr>
        <w:pStyle w:val="6"/>
        <w:spacing w:line="440" w:lineRule="exact"/>
        <w:ind w:firstLine="420" w:firstLineChars="200"/>
        <w:rPr>
          <w:rFonts w:hAnsi="宋体"/>
          <w:bCs/>
        </w:rPr>
      </w:pPr>
      <w:r>
        <w:rPr>
          <w:rFonts w:hint="eastAsia" w:hAnsi="宋体"/>
          <w:bCs/>
        </w:rPr>
        <w:t>三档（</w:t>
      </w:r>
      <w:r>
        <w:rPr>
          <w:rFonts w:hint="eastAsia" w:hAnsi="宋体"/>
          <w:bCs/>
          <w:lang w:val="en-US" w:eastAsia="zh-CN"/>
        </w:rPr>
        <w:t>9</w:t>
      </w:r>
      <w:r>
        <w:rPr>
          <w:rFonts w:hint="eastAsia" w:hAnsi="宋体"/>
          <w:bCs/>
        </w:rPr>
        <w:t>.1～1</w:t>
      </w:r>
      <w:r>
        <w:rPr>
          <w:rFonts w:hint="eastAsia" w:hAnsi="宋体"/>
          <w:bCs/>
          <w:lang w:val="en-US" w:eastAsia="zh-CN"/>
        </w:rPr>
        <w:t>3</w:t>
      </w:r>
      <w:r>
        <w:rPr>
          <w:rFonts w:hint="eastAsia" w:hAnsi="宋体"/>
          <w:bCs/>
        </w:rPr>
        <w:t>分）经评审技术参数及性能配置满足使用需求且有多项主要技术性能优于招标文件。</w:t>
      </w:r>
    </w:p>
    <w:p>
      <w:pPr>
        <w:spacing w:line="440" w:lineRule="exact"/>
        <w:ind w:firstLine="420"/>
        <w:rPr>
          <w:rFonts w:hAnsi="宋体"/>
        </w:rPr>
      </w:pPr>
      <w:r>
        <w:rPr>
          <w:rFonts w:hint="eastAsia" w:ascii="宋体" w:hAnsi="宋体"/>
          <w:szCs w:val="21"/>
        </w:rPr>
        <w:t>由评委在打分前根据投标货物对招标文件中货物技术要求的响应程度集体讨论确定各投标人货物性能所属档次，然后评委在各档次内独立打分。</w:t>
      </w:r>
    </w:p>
    <w:p>
      <w:pPr>
        <w:pStyle w:val="6"/>
        <w:spacing w:line="440" w:lineRule="exact"/>
        <w:ind w:left="422"/>
        <w:rPr>
          <w:rFonts w:hAnsi="宋体"/>
        </w:rPr>
      </w:pPr>
      <w:r>
        <w:rPr>
          <w:rFonts w:hint="eastAsia" w:hAnsi="宋体"/>
        </w:rPr>
        <w:t>2.2项目实施方案及措施……………………………………………………………………30分</w:t>
      </w:r>
    </w:p>
    <w:p>
      <w:pPr>
        <w:spacing w:line="440" w:lineRule="exact"/>
        <w:ind w:firstLine="420" w:firstLineChars="200"/>
        <w:jc w:val="left"/>
        <w:rPr>
          <w:rFonts w:hAnsi="宋体"/>
        </w:rPr>
      </w:pPr>
      <w:r>
        <w:rPr>
          <w:rFonts w:hint="eastAsia" w:ascii="宋体" w:hAnsi="宋体" w:cs="Courier New"/>
          <w:bCs/>
          <w:szCs w:val="21"/>
        </w:rPr>
        <w:t>由评标委员会在打分前根据招标文件要求和投标文件中“项目实施方案（含投入人员、</w:t>
      </w:r>
      <w:r>
        <w:rPr>
          <w:rFonts w:hint="eastAsia" w:ascii="宋体" w:hAnsi="宋体" w:cs="宋体"/>
          <w:spacing w:val="-3"/>
        </w:rPr>
        <w:t>施工组织设计、工程安全保证措施及安全应急预案、质量和工期保证措施、环境保护和文明施工措施</w:t>
      </w:r>
      <w:r>
        <w:rPr>
          <w:rFonts w:hint="eastAsia" w:ascii="宋体" w:hAnsi="宋体" w:cs="Courier New"/>
          <w:bCs/>
          <w:szCs w:val="21"/>
        </w:rPr>
        <w:t>等内容）”，</w:t>
      </w:r>
      <w:r>
        <w:rPr>
          <w:rFonts w:hint="eastAsia" w:ascii="宋体" w:hAnsi="宋体" w:cs="Courier New"/>
          <w:szCs w:val="21"/>
        </w:rPr>
        <w:t>并根据各投标人针对本项目拟定的实施方案新颖性、</w:t>
      </w:r>
      <w:r>
        <w:rPr>
          <w:rFonts w:hint="eastAsia" w:ascii="宋体" w:hAnsi="宋体" w:cs="Courier New"/>
          <w:bCs/>
          <w:szCs w:val="21"/>
        </w:rPr>
        <w:t>完整性、优越性、合理性等方面</w:t>
      </w:r>
      <w:r>
        <w:rPr>
          <w:rFonts w:hint="eastAsia" w:ascii="宋体" w:hAnsi="宋体" w:cs="Courier New"/>
          <w:szCs w:val="21"/>
        </w:rPr>
        <w:t>集体讨论确定各投标人方案所属档次及分值，达不到一档要求的不得分。</w:t>
      </w:r>
    </w:p>
    <w:p>
      <w:pPr>
        <w:spacing w:line="440" w:lineRule="exact"/>
        <w:ind w:firstLine="408" w:firstLineChars="200"/>
        <w:rPr>
          <w:rFonts w:ascii="宋体" w:hAnsi="宋体" w:cs="宋体"/>
          <w:spacing w:val="-3"/>
        </w:rPr>
      </w:pPr>
      <w:r>
        <w:rPr>
          <w:rFonts w:hint="eastAsia" w:ascii="宋体" w:hAnsi="宋体" w:cs="宋体"/>
          <w:spacing w:val="-3"/>
        </w:rPr>
        <w:t>一档（0.1～10分）：施工组织设计简要，基本合理且仅满足项目实施要求，有简单的工程安全保证措施和安全应急预案，能够满足并保障项目正常实施，质量保证措施，能够简单保障项目质量，资源配备计划，投入的劳动力、机械设备能够保证工期，供环境保护和文明施工措施简单。</w:t>
      </w:r>
    </w:p>
    <w:p>
      <w:pPr>
        <w:spacing w:line="440" w:lineRule="exact"/>
        <w:ind w:firstLine="408" w:firstLineChars="200"/>
        <w:rPr>
          <w:rFonts w:ascii="宋体" w:hAnsi="宋体" w:cs="宋体"/>
          <w:spacing w:val="-3"/>
        </w:rPr>
      </w:pPr>
      <w:r>
        <w:rPr>
          <w:rFonts w:hint="eastAsia" w:ascii="宋体" w:hAnsi="宋体" w:cs="宋体"/>
          <w:spacing w:val="-3"/>
        </w:rPr>
        <w:t>二档（10.1～20分）：施工组织设计清晰有条理，对施工质量有管理规，工程安全保证措施及安全应急预案有具体方案内容且可行，安全、应急措施合理，重点难点认识准确，有质量保证措施基本方案，提供清晰、完整的技术人员安排表，有专属项目经理，有资源配备计划，投入的劳动力、机械设备齐全，进度安排合理，对关键工序和关键部位施工具有针对性，环境保护和文明施工措施仅符合相关规定。</w:t>
      </w:r>
    </w:p>
    <w:p>
      <w:pPr>
        <w:spacing w:line="440" w:lineRule="exact"/>
        <w:ind w:firstLine="408" w:firstLineChars="200"/>
        <w:rPr>
          <w:rFonts w:ascii="宋体" w:hAnsi="宋体" w:cs="宋体"/>
          <w:spacing w:val="-3"/>
        </w:rPr>
      </w:pPr>
      <w:r>
        <w:rPr>
          <w:rFonts w:hint="eastAsia" w:ascii="宋体" w:hAnsi="宋体" w:cs="宋体"/>
          <w:spacing w:val="-3"/>
        </w:rPr>
        <w:t>三档（20.1～30分）：施工组织设计科学完善，有相关措施能充分把控施工质量，工程安全保证措施科学完善，安全应急预案全面及切实可行，且能提供以往经验案例佐证，具备强可行性，有详细的安装、调试、验收管理方案，技术人员表安排表述清晰、完整、严谨，有专属项目经理，管理措施得力，有资源配备计划，投入的劳动力、机械设备齐全，进度安排合理，对关键工序和关键部位施工具有针对性，环境保护和文明施工措施科学完善，且能优于相关规定。</w:t>
      </w:r>
    </w:p>
    <w:p>
      <w:pPr>
        <w:pStyle w:val="6"/>
        <w:spacing w:line="440" w:lineRule="exact"/>
        <w:ind w:left="-134" w:leftChars="-64" w:firstLine="507" w:firstLineChars="250"/>
        <w:rPr>
          <w:rFonts w:hAnsi="宋体"/>
          <w:b/>
          <w:bCs/>
          <w:spacing w:val="-4"/>
        </w:rPr>
      </w:pPr>
      <w:r>
        <w:rPr>
          <w:rFonts w:hint="eastAsia" w:hAnsi="宋体"/>
          <w:b/>
          <w:bCs/>
          <w:spacing w:val="-4"/>
        </w:rPr>
        <w:t>3、售后服务 ……………………………………………………………</w:t>
      </w:r>
      <w:r>
        <w:rPr>
          <w:rFonts w:hint="eastAsia" w:hAnsi="宋体"/>
          <w:b/>
        </w:rPr>
        <w:t>…………</w:t>
      </w:r>
      <w:r>
        <w:rPr>
          <w:rFonts w:hint="eastAsia" w:hAnsi="宋体"/>
          <w:b/>
          <w:bCs/>
          <w:spacing w:val="-4"/>
        </w:rPr>
        <w:t>…………</w:t>
      </w:r>
      <w:r>
        <w:rPr>
          <w:rFonts w:hint="eastAsia" w:hAnsi="宋体"/>
          <w:b/>
        </w:rPr>
        <w:t>…………</w:t>
      </w:r>
      <w:r>
        <w:rPr>
          <w:rFonts w:hint="eastAsia" w:hAnsi="宋体"/>
          <w:b/>
          <w:bCs/>
          <w:spacing w:val="-4"/>
        </w:rPr>
        <w:t>15分</w:t>
      </w:r>
    </w:p>
    <w:p>
      <w:pPr>
        <w:spacing w:line="440" w:lineRule="exact"/>
        <w:ind w:firstLine="420" w:firstLineChars="200"/>
        <w:rPr>
          <w:rFonts w:ascii="宋体" w:hAnsi="宋体" w:cs="宋体"/>
        </w:rPr>
      </w:pPr>
      <w:r>
        <w:rPr>
          <w:rFonts w:ascii="宋体" w:hAnsi="宋体" w:cs="宋体"/>
        </w:rPr>
        <w:t>根据投标人提供的售后服务方案，从保修期、响应时间、备品备件、服务体系、零配件储备、</w:t>
      </w:r>
      <w:r>
        <w:rPr>
          <w:rFonts w:hint="eastAsia" w:ascii="宋体" w:hAnsi="宋体" w:cs="宋体"/>
        </w:rPr>
        <w:t>空调</w:t>
      </w:r>
      <w:r>
        <w:rPr>
          <w:rFonts w:ascii="宋体" w:hAnsi="宋体" w:cs="宋体"/>
        </w:rPr>
        <w:t>使用管理人员培训等实质性承诺内容等的完整、详细程度，由各评委在相应的档次内独立打分。</w:t>
      </w:r>
    </w:p>
    <w:p>
      <w:pPr>
        <w:spacing w:line="440" w:lineRule="exact"/>
        <w:ind w:firstLine="420" w:firstLineChars="200"/>
        <w:rPr>
          <w:rFonts w:ascii="宋体" w:hAnsi="宋体" w:cs="宋体"/>
        </w:rPr>
      </w:pPr>
      <w:r>
        <w:rPr>
          <w:rFonts w:ascii="宋体" w:hAnsi="宋体" w:cs="宋体"/>
        </w:rPr>
        <w:t>一档（0</w:t>
      </w:r>
      <w:r>
        <w:rPr>
          <w:rFonts w:hint="eastAsia" w:ascii="宋体" w:hAnsi="宋体" w:cs="宋体"/>
        </w:rPr>
        <w:t>.1</w:t>
      </w:r>
      <w:r>
        <w:rPr>
          <w:rFonts w:hint="eastAsia" w:asciiTheme="minorEastAsia" w:hAnsiTheme="minorEastAsia"/>
          <w:bCs/>
        </w:rPr>
        <w:t>～</w:t>
      </w:r>
      <w:r>
        <w:rPr>
          <w:rFonts w:hint="eastAsia" w:ascii="宋体" w:hAnsi="宋体" w:cs="宋体"/>
        </w:rPr>
        <w:t>5</w:t>
      </w:r>
      <w:r>
        <w:rPr>
          <w:rFonts w:ascii="宋体" w:hAnsi="宋体" w:cs="宋体"/>
        </w:rPr>
        <w:t>分）：投标人的保修期、响应时间、备品备件、服务体系、零配件储备、</w:t>
      </w:r>
      <w:r>
        <w:rPr>
          <w:rFonts w:hint="eastAsia" w:ascii="宋体" w:hAnsi="宋体" w:cs="宋体"/>
        </w:rPr>
        <w:t>空调</w:t>
      </w:r>
      <w:r>
        <w:rPr>
          <w:rFonts w:ascii="宋体" w:hAnsi="宋体" w:cs="宋体"/>
        </w:rPr>
        <w:t>使用管理人员培训等内容一般，满足招标文件要求；产品制造商售后服务机构规模小、人员较少、技术力量薄弱</w:t>
      </w:r>
      <w:r>
        <w:rPr>
          <w:rFonts w:hint="eastAsia" w:ascii="宋体" w:hAnsi="宋体" w:cs="宋体"/>
        </w:rPr>
        <w:t>。</w:t>
      </w:r>
    </w:p>
    <w:p>
      <w:pPr>
        <w:spacing w:line="440" w:lineRule="exact"/>
        <w:ind w:firstLine="420" w:firstLineChars="200"/>
        <w:rPr>
          <w:rFonts w:ascii="宋体" w:hAnsi="宋体" w:cs="宋体"/>
        </w:rPr>
      </w:pPr>
      <w:r>
        <w:rPr>
          <w:rFonts w:ascii="宋体" w:hAnsi="宋体" w:cs="宋体"/>
        </w:rPr>
        <w:t>二档（</w:t>
      </w:r>
      <w:r>
        <w:rPr>
          <w:rFonts w:hint="eastAsia" w:ascii="宋体" w:hAnsi="宋体" w:cs="宋体"/>
        </w:rPr>
        <w:t>5</w:t>
      </w:r>
      <w:r>
        <w:rPr>
          <w:rFonts w:ascii="宋体" w:hAnsi="宋体" w:cs="宋体"/>
        </w:rPr>
        <w:t>.1</w:t>
      </w:r>
      <w:r>
        <w:rPr>
          <w:rFonts w:hint="eastAsia" w:asciiTheme="minorEastAsia" w:hAnsiTheme="minorEastAsia"/>
          <w:bCs/>
        </w:rPr>
        <w:t>～</w:t>
      </w:r>
      <w:r>
        <w:rPr>
          <w:rFonts w:hint="eastAsia" w:ascii="宋体" w:hAnsi="宋体" w:cs="宋体"/>
        </w:rPr>
        <w:t>10</w:t>
      </w:r>
      <w:r>
        <w:rPr>
          <w:rFonts w:ascii="宋体" w:hAnsi="宋体" w:cs="宋体"/>
        </w:rPr>
        <w:t>分）：投标人的保修期</w:t>
      </w:r>
      <w:r>
        <w:rPr>
          <w:rFonts w:hint="eastAsia" w:ascii="宋体" w:hAnsi="宋体" w:cs="宋体"/>
        </w:rPr>
        <w:t>（承诺由投标产品生产企业或其分支机构负责保修）</w:t>
      </w:r>
      <w:r>
        <w:rPr>
          <w:rFonts w:ascii="宋体" w:hAnsi="宋体" w:cs="宋体"/>
        </w:rPr>
        <w:t>、响应时间、备品备件、服务体系、零配件储备、</w:t>
      </w:r>
      <w:r>
        <w:rPr>
          <w:rFonts w:hint="eastAsia" w:ascii="宋体" w:hAnsi="宋体" w:cs="宋体"/>
        </w:rPr>
        <w:t>空调</w:t>
      </w:r>
      <w:r>
        <w:rPr>
          <w:rFonts w:ascii="宋体" w:hAnsi="宋体" w:cs="宋体"/>
        </w:rPr>
        <w:t>使用管理人员培训等内容良好，故障处理时间优于招标文件要求；</w:t>
      </w:r>
      <w:r>
        <w:rPr>
          <w:rFonts w:ascii="宋体" w:hAnsi="宋体" w:cs="宋体"/>
          <w:spacing w:val="-1"/>
        </w:rPr>
        <w:t>产品制造商售后服务机构规模较大、人员较充足、技术力量较可靠</w:t>
      </w:r>
      <w:r>
        <w:rPr>
          <w:rFonts w:hint="eastAsia" w:ascii="宋体" w:hAnsi="宋体" w:cs="宋体"/>
          <w:spacing w:val="-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rPr>
      </w:pPr>
      <w:r>
        <w:rPr>
          <w:rFonts w:ascii="宋体" w:hAnsi="宋体" w:cs="宋体"/>
        </w:rPr>
        <w:t>三档（</w:t>
      </w:r>
      <w:r>
        <w:rPr>
          <w:rFonts w:hint="eastAsia" w:ascii="宋体" w:hAnsi="宋体" w:cs="宋体"/>
        </w:rPr>
        <w:t>10</w:t>
      </w:r>
      <w:r>
        <w:rPr>
          <w:rFonts w:ascii="宋体" w:hAnsi="宋体" w:cs="宋体"/>
        </w:rPr>
        <w:t>.1</w:t>
      </w:r>
      <w:r>
        <w:rPr>
          <w:rFonts w:hint="eastAsia" w:asciiTheme="minorEastAsia" w:hAnsiTheme="minorEastAsia"/>
          <w:bCs/>
        </w:rPr>
        <w:t>～</w:t>
      </w:r>
      <w:r>
        <w:rPr>
          <w:rFonts w:hint="eastAsia" w:ascii="宋体" w:hAnsi="宋体" w:cs="宋体"/>
        </w:rPr>
        <w:t>15</w:t>
      </w:r>
      <w:r>
        <w:rPr>
          <w:rFonts w:ascii="宋体" w:hAnsi="宋体" w:cs="宋体"/>
        </w:rPr>
        <w:t>分）：投标人的保修期</w:t>
      </w:r>
      <w:r>
        <w:rPr>
          <w:rFonts w:hint="eastAsia" w:ascii="宋体" w:hAnsi="宋体" w:cs="宋体"/>
        </w:rPr>
        <w:t>（承诺由投标产品生产企业或其分支机构负责保修）</w:t>
      </w:r>
      <w:r>
        <w:rPr>
          <w:rFonts w:ascii="宋体" w:hAnsi="宋体" w:cs="宋体"/>
        </w:rPr>
        <w:t>、备品备件、服务体系、零配件储备、</w:t>
      </w:r>
      <w:r>
        <w:rPr>
          <w:rFonts w:hint="eastAsia" w:ascii="宋体" w:hAnsi="宋体" w:cs="宋体"/>
        </w:rPr>
        <w:t>空调</w:t>
      </w:r>
      <w:r>
        <w:rPr>
          <w:rFonts w:ascii="宋体" w:hAnsi="宋体" w:cs="宋体"/>
        </w:rPr>
        <w:t>使用管理人员培训等内容优秀，响应时间、故障处理时间优于招标文件要求，备品备件有优惠</w:t>
      </w:r>
      <w:r>
        <w:rPr>
          <w:rFonts w:hint="eastAsia" w:ascii="宋体" w:hAnsi="宋体" w:cs="宋体"/>
          <w:lang w:eastAsia="zh-CN"/>
        </w:rPr>
        <w:t>。</w:t>
      </w:r>
      <w:r>
        <w:rPr>
          <w:rFonts w:ascii="宋体" w:hAnsi="宋体" w:cs="宋体"/>
        </w:rPr>
        <w:t>维护保养计划和内容完备、详实，维保设站点时间长，</w:t>
      </w:r>
      <w:r>
        <w:rPr>
          <w:rFonts w:hint="eastAsia" w:ascii="宋体" w:hAnsi="宋体" w:cs="宋体"/>
          <w:lang w:eastAsia="zh-CN"/>
        </w:rPr>
        <w:t>提供</w:t>
      </w:r>
      <w:r>
        <w:rPr>
          <w:rFonts w:ascii="宋体" w:hAnsi="宋体" w:cs="宋体"/>
        </w:rPr>
        <w:t>联系人</w:t>
      </w:r>
      <w:r>
        <w:rPr>
          <w:rFonts w:hint="eastAsia" w:ascii="宋体" w:hAnsi="宋体" w:cs="宋体"/>
          <w:lang w:eastAsia="zh-CN"/>
        </w:rPr>
        <w:t>、</w:t>
      </w:r>
      <w:r>
        <w:rPr>
          <w:rFonts w:ascii="宋体" w:hAnsi="宋体" w:cs="宋体"/>
        </w:rPr>
        <w:t>联系电话</w:t>
      </w:r>
      <w:r>
        <w:rPr>
          <w:rFonts w:hint="eastAsia" w:ascii="宋体" w:hAnsi="宋体" w:cs="宋体"/>
          <w:lang w:eastAsia="zh-CN"/>
        </w:rPr>
        <w:t>及联系地址</w:t>
      </w:r>
      <w:r>
        <w:rPr>
          <w:rFonts w:ascii="宋体" w:hAnsi="宋体" w:cs="宋体"/>
        </w:rPr>
        <w:t>以便招标人考察核实</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spacing w:line="400" w:lineRule="exact"/>
        <w:ind w:firstLine="406" w:firstLineChars="200"/>
        <w:textAlignment w:val="auto"/>
        <w:rPr>
          <w:rFonts w:ascii="宋体" w:hAnsi="宋体"/>
          <w:b/>
          <w:bCs/>
          <w:color w:val="auto"/>
          <w:spacing w:val="-4"/>
          <w:szCs w:val="21"/>
        </w:rPr>
      </w:pPr>
      <w:r>
        <w:rPr>
          <w:rFonts w:hint="eastAsia" w:ascii="宋体" w:hAnsi="宋体"/>
          <w:b/>
          <w:bCs/>
          <w:spacing w:val="-4"/>
          <w:szCs w:val="21"/>
        </w:rPr>
        <w:t>4、企业信誉分…………………………………………………</w:t>
      </w:r>
      <w:r>
        <w:rPr>
          <w:rFonts w:hint="eastAsia" w:ascii="宋体" w:hAnsi="宋体"/>
          <w:b/>
          <w:szCs w:val="21"/>
        </w:rPr>
        <w:t>…………</w:t>
      </w:r>
      <w:r>
        <w:rPr>
          <w:rFonts w:hint="eastAsia" w:ascii="宋体" w:hAnsi="宋体"/>
          <w:b/>
          <w:bCs/>
          <w:spacing w:val="-4"/>
          <w:szCs w:val="21"/>
        </w:rPr>
        <w:t>………</w:t>
      </w:r>
      <w:bookmarkStart w:id="62" w:name="_GoBack"/>
      <w:bookmarkEnd w:id="62"/>
      <w:r>
        <w:rPr>
          <w:rFonts w:hint="eastAsia" w:ascii="宋体" w:hAnsi="宋体"/>
          <w:b/>
          <w:bCs/>
          <w:spacing w:val="-4"/>
          <w:szCs w:val="21"/>
        </w:rPr>
        <w:t>………………</w:t>
      </w:r>
      <w:r>
        <w:rPr>
          <w:rFonts w:hint="eastAsia" w:ascii="宋体" w:hAnsi="宋体"/>
          <w:b/>
          <w:bCs/>
          <w:color w:val="auto"/>
          <w:spacing w:val="-4"/>
          <w:szCs w:val="21"/>
        </w:rPr>
        <w:t>………</w:t>
      </w:r>
      <w:r>
        <w:rPr>
          <w:rFonts w:hint="eastAsia" w:ascii="宋体" w:hAnsi="宋体"/>
          <w:b/>
          <w:bCs/>
          <w:color w:val="auto"/>
          <w:spacing w:val="-4"/>
          <w:szCs w:val="21"/>
          <w:lang w:val="en-US" w:eastAsia="zh-CN"/>
        </w:rPr>
        <w:t>9</w:t>
      </w:r>
      <w:r>
        <w:rPr>
          <w:rFonts w:hint="eastAsia" w:ascii="宋体" w:hAnsi="宋体"/>
          <w:b/>
          <w:bCs/>
          <w:color w:val="auto"/>
          <w:spacing w:val="-4"/>
          <w:szCs w:val="21"/>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olor w:val="auto"/>
        </w:rPr>
      </w:pPr>
      <w:r>
        <w:rPr>
          <w:rFonts w:hint="eastAsia" w:asciiTheme="minorEastAsia" w:hAnsiTheme="minorEastAsia"/>
          <w:color w:val="auto"/>
        </w:rPr>
        <w:t xml:space="preserve">   （</w:t>
      </w:r>
      <w:r>
        <w:rPr>
          <w:rFonts w:hint="eastAsia" w:asciiTheme="minorEastAsia" w:hAnsiTheme="minorEastAsia"/>
          <w:color w:val="auto"/>
          <w:lang w:val="en-US" w:eastAsia="zh-CN"/>
        </w:rPr>
        <w:t>1</w:t>
      </w:r>
      <w:r>
        <w:rPr>
          <w:rFonts w:hint="eastAsia" w:asciiTheme="minorEastAsia" w:hAnsiTheme="minorEastAsia"/>
          <w:color w:val="auto"/>
        </w:rPr>
        <w:t>）投标设备生产企业获得知识产权管理体系认证证书的得</w:t>
      </w:r>
      <w:r>
        <w:rPr>
          <w:rFonts w:hint="eastAsia" w:asciiTheme="minorEastAsia" w:hAnsiTheme="minorEastAsia"/>
          <w:color w:val="auto"/>
          <w:lang w:val="en-US" w:eastAsia="zh-CN"/>
        </w:rPr>
        <w:t>2</w:t>
      </w:r>
      <w:r>
        <w:rPr>
          <w:rFonts w:hint="eastAsia" w:asciiTheme="minorEastAsia" w:hAnsiTheme="minorEastAsia"/>
          <w:color w:val="auto"/>
        </w:rPr>
        <w:t>分，满分</w:t>
      </w:r>
      <w:r>
        <w:rPr>
          <w:rFonts w:hint="eastAsia" w:asciiTheme="minorEastAsia" w:hAnsiTheme="minorEastAsia"/>
          <w:color w:val="auto"/>
          <w:lang w:val="en-US" w:eastAsia="zh-CN"/>
        </w:rPr>
        <w:t>2</w:t>
      </w:r>
      <w:r>
        <w:rPr>
          <w:rFonts w:hint="eastAsia" w:asciiTheme="minorEastAsia" w:hAnsiTheme="minorEastAsia"/>
          <w:color w:val="auto"/>
        </w:rPr>
        <w:t>分（提供有效期内的认证证书复印件，原件备查）；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rPr>
      </w:pPr>
      <w:r>
        <w:rPr>
          <w:rFonts w:hint="eastAsia" w:asciiTheme="minorEastAsia" w:hAnsiTheme="minorEastAsia"/>
        </w:rPr>
        <w:t xml:space="preserve">   （</w:t>
      </w:r>
      <w:r>
        <w:rPr>
          <w:rFonts w:hint="eastAsia" w:asciiTheme="minorEastAsia" w:hAnsiTheme="minorEastAsia"/>
          <w:lang w:val="en-US" w:eastAsia="zh-CN"/>
        </w:rPr>
        <w:t>2</w:t>
      </w:r>
      <w:r>
        <w:rPr>
          <w:rFonts w:hint="eastAsia" w:asciiTheme="minorEastAsia" w:hAnsiTheme="minorEastAsia"/>
        </w:rPr>
        <w:t>）投标的全变频多联机产品需获得《绿色建筑节能推荐产品证书》并且获得《中国环境标志产品认证证书》，同时获得2分，缺项得0.5分，满分2分（提供在有效期内相关证书复印件，原件备查）。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rPr>
      </w:pPr>
      <w:r>
        <w:rPr>
          <w:rFonts w:hint="eastAsia" w:asciiTheme="minorEastAsia" w:hAnsiTheme="minorEastAsia"/>
        </w:rPr>
        <w:t xml:space="preserve">   （</w:t>
      </w:r>
      <w:r>
        <w:rPr>
          <w:rFonts w:hint="eastAsia" w:asciiTheme="minorEastAsia" w:hAnsiTheme="minorEastAsia"/>
          <w:lang w:val="en-US" w:eastAsia="zh-CN"/>
        </w:rPr>
        <w:t>3</w:t>
      </w:r>
      <w:r>
        <w:rPr>
          <w:rFonts w:hint="eastAsia" w:asciiTheme="minorEastAsia" w:hAnsiTheme="minorEastAsia"/>
        </w:rPr>
        <w:t>）投标空调设备全变频多联机产品获得《产品耐候性能等级认证证书》、《产品长效节能认证证书》、《产品长运无故障认证证书》，同时获得2分，缺项得0.5分，满分2分（提供在有效期内相关证书复印件，原件备查）。</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4</w:t>
      </w:r>
      <w:r>
        <w:rPr>
          <w:rFonts w:hint="eastAsia" w:asciiTheme="minorEastAsia" w:hAnsiTheme="minorEastAsia"/>
          <w:color w:val="000000" w:themeColor="text1"/>
          <w:szCs w:val="21"/>
          <w14:textFill>
            <w14:solidFill>
              <w14:schemeClr w14:val="tx1"/>
            </w14:solidFill>
          </w14:textFill>
        </w:rPr>
        <w:t>）投标人提供自2019年以来医院项目中央空调工程合同且单个合同金额人民币</w:t>
      </w:r>
      <w:r>
        <w:rPr>
          <w:rFonts w:hint="eastAsia" w:asciiTheme="minorEastAsia" w:hAnsiTheme="minorEastAsia"/>
          <w:color w:val="000000" w:themeColor="text1"/>
          <w:szCs w:val="21"/>
          <w:lang w:val="en-US" w:eastAsia="zh-CN"/>
          <w14:textFill>
            <w14:solidFill>
              <w14:schemeClr w14:val="tx1"/>
            </w14:solidFill>
          </w14:textFill>
        </w:rPr>
        <w:t>25</w:t>
      </w:r>
      <w:r>
        <w:rPr>
          <w:rFonts w:hint="eastAsia" w:asciiTheme="minorEastAsia" w:hAnsiTheme="minorEastAsia"/>
          <w:color w:val="000000" w:themeColor="text1"/>
          <w:szCs w:val="21"/>
          <w14:textFill>
            <w14:solidFill>
              <w14:schemeClr w14:val="tx1"/>
            </w14:solidFill>
          </w14:textFill>
        </w:rPr>
        <w:t>0万元以上（含</w:t>
      </w:r>
      <w:r>
        <w:rPr>
          <w:rFonts w:hint="eastAsia" w:asciiTheme="minorEastAsia" w:hAnsiTheme="minorEastAsia"/>
          <w:color w:val="000000" w:themeColor="text1"/>
          <w:szCs w:val="21"/>
          <w:lang w:val="en-US" w:eastAsia="zh-CN"/>
          <w14:textFill>
            <w14:solidFill>
              <w14:schemeClr w14:val="tx1"/>
            </w14:solidFill>
          </w14:textFill>
        </w:rPr>
        <w:t>25</w:t>
      </w:r>
      <w:r>
        <w:rPr>
          <w:rFonts w:hint="eastAsia" w:asciiTheme="minorEastAsia" w:hAnsiTheme="minorEastAsia"/>
          <w:color w:val="000000" w:themeColor="text1"/>
          <w:szCs w:val="21"/>
          <w14:textFill>
            <w14:solidFill>
              <w14:schemeClr w14:val="tx1"/>
            </w14:solidFill>
          </w14:textFill>
        </w:rPr>
        <w:t>0万元）得</w:t>
      </w:r>
      <w:r>
        <w:rPr>
          <w:rFonts w:hint="eastAsia" w:asciiTheme="minorEastAsia" w:hAnsiTheme="minorEastAsia"/>
          <w:color w:val="000000" w:themeColor="text1"/>
          <w:szCs w:val="21"/>
          <w:lang w:val="en-US" w:eastAsia="zh-CN"/>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分，满分</w:t>
      </w:r>
      <w:r>
        <w:rPr>
          <w:rFonts w:hint="eastAsia" w:asciiTheme="minorEastAsia" w:hAnsiTheme="minorEastAsia"/>
          <w:color w:val="000000" w:themeColor="text1"/>
          <w:szCs w:val="21"/>
          <w:lang w:val="en-US" w:eastAsia="zh-CN"/>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分（提供合同复印件</w:t>
      </w:r>
      <w:r>
        <w:rPr>
          <w:rFonts w:hint="eastAsia" w:asciiTheme="minorEastAsia" w:hAnsiTheme="minorEastAsia"/>
          <w:color w:val="000000" w:themeColor="text1"/>
          <w:szCs w:val="21"/>
          <w:lang w:eastAsia="zh-CN"/>
          <w14:textFill>
            <w14:solidFill>
              <w14:schemeClr w14:val="tx1"/>
            </w14:solidFill>
          </w14:textFill>
        </w:rPr>
        <w:t>或</w:t>
      </w:r>
      <w:r>
        <w:rPr>
          <w:rFonts w:hint="eastAsia" w:asciiTheme="minorEastAsia" w:hAnsiTheme="minorEastAsia"/>
          <w:color w:val="000000" w:themeColor="text1"/>
          <w:szCs w:val="21"/>
          <w14:textFill>
            <w14:solidFill>
              <w14:schemeClr w14:val="tx1"/>
            </w14:solidFill>
          </w14:textFill>
        </w:rPr>
        <w:t>项目中标通知书复印件，原件备查）。</w:t>
      </w:r>
    </w:p>
    <w:p>
      <w:pPr>
        <w:pStyle w:val="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Ansi="宋体"/>
          <w:b/>
          <w:bCs/>
        </w:rPr>
      </w:pPr>
      <w:r>
        <w:rPr>
          <w:rFonts w:hint="eastAsia" w:hAnsi="宋体"/>
          <w:b/>
          <w:bCs/>
        </w:rPr>
        <w:t>5、政策功能分（节能、环保、区内产品等）………………………………………………………3分</w:t>
      </w:r>
    </w:p>
    <w:p>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Ansi="宋体"/>
        </w:rPr>
      </w:pPr>
      <w:r>
        <w:rPr>
          <w:rFonts w:hint="eastAsia" w:hAnsi="宋体"/>
        </w:rPr>
        <w:t>（</w:t>
      </w:r>
      <w:r>
        <w:rPr>
          <w:rFonts w:hAnsi="宋体"/>
        </w:rPr>
        <w:t>1</w:t>
      </w:r>
      <w:r>
        <w:rPr>
          <w:rFonts w:hint="eastAsia" w:hAnsi="宋体"/>
        </w:rPr>
        <w:t>）节能产品分：主要投标产品纳入财政部公布的《节能产品政府采购清单》目录的（提供目录或证书复印件，国家强制节认证的产品不计分），每项得</w:t>
      </w:r>
      <w:r>
        <w:rPr>
          <w:rFonts w:hAnsi="宋体"/>
        </w:rPr>
        <w:t>0.5</w:t>
      </w:r>
      <w:r>
        <w:rPr>
          <w:rFonts w:hint="eastAsia" w:hAnsi="宋体"/>
        </w:rPr>
        <w:t>分，满分</w:t>
      </w:r>
      <w:r>
        <w:rPr>
          <w:rFonts w:hAnsi="宋体"/>
        </w:rPr>
        <w:t>1</w:t>
      </w:r>
      <w:r>
        <w:rPr>
          <w:rFonts w:hint="eastAsia" w:hAnsi="宋体"/>
        </w:rPr>
        <w:t>分。</w:t>
      </w:r>
    </w:p>
    <w:p>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Ansi="宋体"/>
        </w:rPr>
      </w:pPr>
      <w:r>
        <w:rPr>
          <w:rFonts w:hint="eastAsia" w:hAnsi="宋体"/>
        </w:rPr>
        <w:t>（</w:t>
      </w:r>
      <w:r>
        <w:rPr>
          <w:rFonts w:hAnsi="宋体"/>
        </w:rPr>
        <w:t>2</w:t>
      </w:r>
      <w:r>
        <w:rPr>
          <w:rFonts w:hint="eastAsia" w:hAnsi="宋体"/>
        </w:rPr>
        <w:t>）环保标志产品分：主要投标产品纳入财政部公布的《环境标志产品政府采购清单》目录的（提供目录或证书复印件），每项得</w:t>
      </w:r>
      <w:r>
        <w:rPr>
          <w:rFonts w:hAnsi="宋体"/>
        </w:rPr>
        <w:t>0.5</w:t>
      </w:r>
      <w:r>
        <w:rPr>
          <w:rFonts w:hint="eastAsia" w:hAnsi="宋体"/>
        </w:rPr>
        <w:t>分，满分</w:t>
      </w:r>
      <w:r>
        <w:rPr>
          <w:rFonts w:hAnsi="宋体"/>
        </w:rPr>
        <w:t>1</w:t>
      </w:r>
      <w:r>
        <w:rPr>
          <w:rFonts w:hint="eastAsia" w:hAnsi="宋体"/>
        </w:rPr>
        <w:t>分。</w:t>
      </w:r>
    </w:p>
    <w:p>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Ansi="宋体"/>
        </w:rPr>
      </w:pPr>
      <w:r>
        <w:rPr>
          <w:rFonts w:hint="eastAsia" w:hAnsi="宋体"/>
        </w:rPr>
        <w:t>（</w:t>
      </w:r>
      <w:r>
        <w:rPr>
          <w:rFonts w:hAnsi="宋体"/>
        </w:rPr>
        <w:t>3</w:t>
      </w:r>
      <w:r>
        <w:rPr>
          <w:rFonts w:hint="eastAsia" w:hAnsi="宋体"/>
        </w:rPr>
        <w:t>）投标人使用广西工业产品进行投标，且广西工业产品金额占总金额</w:t>
      </w:r>
      <w:r>
        <w:rPr>
          <w:rFonts w:hAnsi="宋体"/>
        </w:rPr>
        <w:t>80%</w:t>
      </w:r>
      <w:r>
        <w:rPr>
          <w:rFonts w:hint="eastAsia" w:hAnsi="宋体"/>
        </w:rPr>
        <w:t>以上（含）的，得</w:t>
      </w:r>
      <w:r>
        <w:rPr>
          <w:rFonts w:hAnsi="宋体"/>
        </w:rPr>
        <w:t>1</w:t>
      </w:r>
      <w:r>
        <w:rPr>
          <w:rFonts w:hint="eastAsia" w:hAnsi="宋体"/>
        </w:rPr>
        <w:t>分（必须提供相关证明文件）。</w:t>
      </w:r>
    </w:p>
    <w:p>
      <w:pPr>
        <w:pStyle w:val="6"/>
        <w:keepNext w:val="0"/>
        <w:keepLines w:val="0"/>
        <w:pageBreakBefore w:val="0"/>
        <w:widowControl w:val="0"/>
        <w:kinsoku/>
        <w:wordWrap/>
        <w:overflowPunct/>
        <w:topLinePunct w:val="0"/>
        <w:autoSpaceDE/>
        <w:autoSpaceDN/>
        <w:bidi w:val="0"/>
        <w:adjustRightInd/>
        <w:snapToGrid/>
        <w:spacing w:line="400" w:lineRule="exact"/>
        <w:ind w:firstLine="315"/>
        <w:textAlignment w:val="auto"/>
        <w:rPr>
          <w:rFonts w:hAnsi="宋体"/>
          <w:szCs w:val="21"/>
        </w:rPr>
      </w:pPr>
      <w:r>
        <w:rPr>
          <w:rFonts w:hint="eastAsia" w:hAnsi="宋体"/>
          <w:bCs/>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投标总金额的80%以上（含）。</w:t>
      </w:r>
      <w:r>
        <w:rPr>
          <w:rFonts w:hAnsi="宋体"/>
          <w:szCs w:val="21"/>
        </w:rPr>
        <w:tab/>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b/>
          <w:szCs w:val="21"/>
        </w:rPr>
      </w:pPr>
      <w:r>
        <w:rPr>
          <w:rFonts w:hint="eastAsia" w:ascii="宋体" w:hAnsi="宋体"/>
          <w:b/>
          <w:szCs w:val="21"/>
        </w:rPr>
        <w:t>总得分=1+2+3+4+5。</w:t>
      </w: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b/>
        </w:rPr>
      </w:pPr>
      <w:r>
        <w:rPr>
          <w:rFonts w:hint="eastAsia" w:hAnsi="宋体"/>
          <w:b/>
        </w:rPr>
        <w:t>三、中标候选人推荐原则</w:t>
      </w:r>
    </w:p>
    <w:p>
      <w:pPr>
        <w:pStyle w:val="6"/>
        <w:keepNext w:val="0"/>
        <w:keepLines w:val="0"/>
        <w:pageBreakBefore w:val="0"/>
        <w:widowControl w:val="0"/>
        <w:kinsoku/>
        <w:wordWrap/>
        <w:overflowPunct/>
        <w:topLinePunct w:val="0"/>
        <w:autoSpaceDE/>
        <w:autoSpaceDN/>
        <w:bidi w:val="0"/>
        <w:adjustRightInd/>
        <w:snapToGrid/>
        <w:spacing w:before="120" w:after="120" w:line="400" w:lineRule="exact"/>
        <w:ind w:firstLine="420" w:firstLineChars="200"/>
        <w:textAlignment w:val="auto"/>
        <w:outlineLvl w:val="0"/>
        <w:rPr>
          <w:rFonts w:hAnsi="宋体"/>
        </w:rPr>
      </w:pPr>
      <w:r>
        <w:rPr>
          <w:rFonts w:hint="eastAsia" w:hAnsi="宋体"/>
        </w:rPr>
        <w:t>评标委员会将根据得分由高到低排列次序（得分相同时，以投标报价由低到高顺序排列；得分相同且投标报价相同的，按技术指标优劣顺序排列；得分相同投标报价相同且技术分相同的，按售后服务分由高到低顺序排列）并推荐不多于三名中标候选供应商。采购单位应当确定评审委员会推荐排名第一的中标候选人为中标人。排名第一的中标候选人放弃中标、因不可抗力提出不能履行合同，采购单位可以确定排名第二的中标候选人为中标人。排名第二的中标候选人因前款规定的同样原因不能签订合同的，采购单位可以确定排名第三的中标候选人为中标人。</w:t>
      </w:r>
    </w:p>
    <w:sectPr>
      <w:footerReference r:id="rId7" w:type="default"/>
      <w:pgSz w:w="11906" w:h="16838"/>
      <w:pgMar w:top="1134" w:right="1080" w:bottom="1134" w:left="1080"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-74930</wp:posOffset>
              </wp:positionV>
              <wp:extent cx="278130" cy="2374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8130" cy="2374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5.9pt;height:18.7pt;width:21.9pt;mso-position-horizontal:center;mso-position-horizontal-relative:margin;z-index:251658240;mso-width-relative:page;mso-height-relative:page;" filled="f" stroked="f" coordsize="21600,21600" o:gfxdata="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tec5tYAAAAGAQAADwAAAAAA&#10;AAABACAAAAAiAAAAZHJzL2Rvd25yZXYueG1sUEsBAhQAFAAAAAgAh07iQKz9IWSjAQAAMQMAAA4A&#10;AAAAAAAAAQAgAAAAJQEAAGRycy9lMm9Eb2MueG1sUEsFBgAAAAAGAAYAWQEAADoFA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pacing w:val="-4"/>
      </w:rPr>
    </w:pPr>
    <w:r>
      <w:rPr>
        <w:rFonts w:hint="eastAsia"/>
        <w:spacing w:val="-4"/>
        <w:lang w:eastAsia="zh-CN"/>
      </w:rPr>
      <w:t>北流市人民医院应对突发公共卫生事件能力提升工程项目暖通设备</w:t>
    </w:r>
    <w:r>
      <w:rPr>
        <w:rFonts w:hint="eastAsia"/>
        <w:spacing w:val="-4"/>
        <w:lang w:val="en-US" w:eastAsia="zh-CN"/>
      </w:rPr>
      <w:t xml:space="preserve">                                                              </w:t>
    </w:r>
    <w:r>
      <w:rPr>
        <w:rFonts w:hint="eastAsia"/>
        <w:spacing w:val="-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4C15F9CE"/>
    <w:multiLevelType w:val="singleLevel"/>
    <w:tmpl w:val="4C15F9CE"/>
    <w:lvl w:ilvl="0" w:tentative="0">
      <w:start w:val="2"/>
      <w:numFmt w:val="decimal"/>
      <w:suff w:val="nothing"/>
      <w:lvlText w:val="%1、"/>
      <w:lvlJc w:val="left"/>
    </w:lvl>
  </w:abstractNum>
  <w:abstractNum w:abstractNumId="5">
    <w:nsid w:val="584D71AF"/>
    <w:multiLevelType w:val="singleLevel"/>
    <w:tmpl w:val="584D71AF"/>
    <w:lvl w:ilvl="0" w:tentative="0">
      <w:start w:val="3"/>
      <w:numFmt w:val="chineseCounting"/>
      <w:suff w:val="space"/>
      <w:lvlText w:val="第%1章"/>
      <w:lvlJc w:val="left"/>
      <w:rPr>
        <w:rFonts w:hint="eastAsia"/>
      </w:rPr>
    </w:lvl>
  </w:abstractNum>
  <w:abstractNum w:abstractNumId="6">
    <w:nsid w:val="5A86FDE8"/>
    <w:multiLevelType w:val="singleLevel"/>
    <w:tmpl w:val="5A86FDE8"/>
    <w:lvl w:ilvl="0" w:tentative="0">
      <w:start w:val="2"/>
      <w:numFmt w:val="chineseCounting"/>
      <w:suff w:val="nothing"/>
      <w:lvlText w:val="%1、"/>
      <w:lvlJc w:val="left"/>
      <w:rPr>
        <w:rFonts w:hint="eastAsia"/>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4731A"/>
    <w:rsid w:val="005113AD"/>
    <w:rsid w:val="006F6505"/>
    <w:rsid w:val="009458EF"/>
    <w:rsid w:val="00D61B65"/>
    <w:rsid w:val="00DA4BCD"/>
    <w:rsid w:val="00F060B5"/>
    <w:rsid w:val="014B2BF8"/>
    <w:rsid w:val="0180763E"/>
    <w:rsid w:val="02576772"/>
    <w:rsid w:val="02FF1817"/>
    <w:rsid w:val="031F7A5D"/>
    <w:rsid w:val="047764A6"/>
    <w:rsid w:val="0497290B"/>
    <w:rsid w:val="052239DF"/>
    <w:rsid w:val="05317A7A"/>
    <w:rsid w:val="062D31D9"/>
    <w:rsid w:val="068736C0"/>
    <w:rsid w:val="068B7D61"/>
    <w:rsid w:val="06AA64FA"/>
    <w:rsid w:val="06CE454F"/>
    <w:rsid w:val="06F66857"/>
    <w:rsid w:val="07CA2824"/>
    <w:rsid w:val="087E4F73"/>
    <w:rsid w:val="08BC7F27"/>
    <w:rsid w:val="09067F5A"/>
    <w:rsid w:val="090C67D7"/>
    <w:rsid w:val="094F5BBC"/>
    <w:rsid w:val="0B3B4BD7"/>
    <w:rsid w:val="0B9E1BA0"/>
    <w:rsid w:val="0C1B255A"/>
    <w:rsid w:val="0C3565FD"/>
    <w:rsid w:val="0D0960B5"/>
    <w:rsid w:val="0D98283E"/>
    <w:rsid w:val="0DDC4B95"/>
    <w:rsid w:val="0E6A7EA6"/>
    <w:rsid w:val="0EB31A73"/>
    <w:rsid w:val="0EBA2F00"/>
    <w:rsid w:val="0EE97554"/>
    <w:rsid w:val="0F382C45"/>
    <w:rsid w:val="0F9C363C"/>
    <w:rsid w:val="0FA262F3"/>
    <w:rsid w:val="0FFD1DA1"/>
    <w:rsid w:val="1094158E"/>
    <w:rsid w:val="120123B5"/>
    <w:rsid w:val="12F0701B"/>
    <w:rsid w:val="136B5552"/>
    <w:rsid w:val="1378778F"/>
    <w:rsid w:val="14237B32"/>
    <w:rsid w:val="14936560"/>
    <w:rsid w:val="14AB49BC"/>
    <w:rsid w:val="15A4787A"/>
    <w:rsid w:val="168327AC"/>
    <w:rsid w:val="177E3595"/>
    <w:rsid w:val="179F4684"/>
    <w:rsid w:val="17D45D61"/>
    <w:rsid w:val="194A68DA"/>
    <w:rsid w:val="19657D02"/>
    <w:rsid w:val="1A8E29E4"/>
    <w:rsid w:val="1C2B4019"/>
    <w:rsid w:val="1C693353"/>
    <w:rsid w:val="1D643C7D"/>
    <w:rsid w:val="1D7F32CC"/>
    <w:rsid w:val="1DE238A7"/>
    <w:rsid w:val="1E3A2C55"/>
    <w:rsid w:val="1E610DF8"/>
    <w:rsid w:val="1E707C57"/>
    <w:rsid w:val="1F6C53C5"/>
    <w:rsid w:val="1FAB7A67"/>
    <w:rsid w:val="1FEE3E91"/>
    <w:rsid w:val="204977A0"/>
    <w:rsid w:val="2085332E"/>
    <w:rsid w:val="20867C13"/>
    <w:rsid w:val="20AD5313"/>
    <w:rsid w:val="21B175A9"/>
    <w:rsid w:val="21EB41B0"/>
    <w:rsid w:val="22B41152"/>
    <w:rsid w:val="23185B85"/>
    <w:rsid w:val="23937DF7"/>
    <w:rsid w:val="242D4EDD"/>
    <w:rsid w:val="262150FC"/>
    <w:rsid w:val="277539EB"/>
    <w:rsid w:val="279A7F58"/>
    <w:rsid w:val="27A04267"/>
    <w:rsid w:val="2A2A0A9D"/>
    <w:rsid w:val="2AA66BAD"/>
    <w:rsid w:val="2BC86ABB"/>
    <w:rsid w:val="2C0154C6"/>
    <w:rsid w:val="2CBE1A05"/>
    <w:rsid w:val="2CC2792B"/>
    <w:rsid w:val="2D761E36"/>
    <w:rsid w:val="2E9225C8"/>
    <w:rsid w:val="2F1C4D84"/>
    <w:rsid w:val="2FA8716E"/>
    <w:rsid w:val="2FDE27FC"/>
    <w:rsid w:val="31445BB2"/>
    <w:rsid w:val="31637B16"/>
    <w:rsid w:val="31CF5827"/>
    <w:rsid w:val="320D02BE"/>
    <w:rsid w:val="32B046C4"/>
    <w:rsid w:val="331E61E6"/>
    <w:rsid w:val="33415304"/>
    <w:rsid w:val="33514938"/>
    <w:rsid w:val="344E01D3"/>
    <w:rsid w:val="346E2133"/>
    <w:rsid w:val="346F4E90"/>
    <w:rsid w:val="34F92EC8"/>
    <w:rsid w:val="35650B27"/>
    <w:rsid w:val="362F18CF"/>
    <w:rsid w:val="377A4880"/>
    <w:rsid w:val="38BE4844"/>
    <w:rsid w:val="38E878CE"/>
    <w:rsid w:val="3A2C0C3B"/>
    <w:rsid w:val="3A490B7F"/>
    <w:rsid w:val="3B657651"/>
    <w:rsid w:val="3BCE0D81"/>
    <w:rsid w:val="3BEE3DA9"/>
    <w:rsid w:val="3C851C8A"/>
    <w:rsid w:val="3CB72C06"/>
    <w:rsid w:val="3D803749"/>
    <w:rsid w:val="3E0E5666"/>
    <w:rsid w:val="3E90316A"/>
    <w:rsid w:val="3EB02018"/>
    <w:rsid w:val="3EE645D1"/>
    <w:rsid w:val="3F1216BB"/>
    <w:rsid w:val="3F7E021F"/>
    <w:rsid w:val="3FE3105E"/>
    <w:rsid w:val="403F571D"/>
    <w:rsid w:val="40741D2E"/>
    <w:rsid w:val="409D325C"/>
    <w:rsid w:val="40D075C4"/>
    <w:rsid w:val="40D72FB9"/>
    <w:rsid w:val="40DE595A"/>
    <w:rsid w:val="41341BB6"/>
    <w:rsid w:val="422770A1"/>
    <w:rsid w:val="435F5D4C"/>
    <w:rsid w:val="437818B0"/>
    <w:rsid w:val="43B82010"/>
    <w:rsid w:val="43EC128A"/>
    <w:rsid w:val="44FE6C9C"/>
    <w:rsid w:val="45041655"/>
    <w:rsid w:val="45B47914"/>
    <w:rsid w:val="460B2723"/>
    <w:rsid w:val="46307E97"/>
    <w:rsid w:val="48510BF6"/>
    <w:rsid w:val="49E0327E"/>
    <w:rsid w:val="4A1B2EE1"/>
    <w:rsid w:val="4A26198E"/>
    <w:rsid w:val="4A7459A0"/>
    <w:rsid w:val="4B032C2B"/>
    <w:rsid w:val="4B76789E"/>
    <w:rsid w:val="4B7C2066"/>
    <w:rsid w:val="4BC772DB"/>
    <w:rsid w:val="4C414ACE"/>
    <w:rsid w:val="4CBC3FD7"/>
    <w:rsid w:val="4D5B0F97"/>
    <w:rsid w:val="4E6E2F62"/>
    <w:rsid w:val="4EA86C77"/>
    <w:rsid w:val="4EE15EF5"/>
    <w:rsid w:val="4F9726CC"/>
    <w:rsid w:val="50546474"/>
    <w:rsid w:val="51865654"/>
    <w:rsid w:val="52C31142"/>
    <w:rsid w:val="531014F9"/>
    <w:rsid w:val="535B50FA"/>
    <w:rsid w:val="53BE2520"/>
    <w:rsid w:val="54D25273"/>
    <w:rsid w:val="54D63772"/>
    <w:rsid w:val="557B493A"/>
    <w:rsid w:val="55BF19EA"/>
    <w:rsid w:val="56537862"/>
    <w:rsid w:val="569A3104"/>
    <w:rsid w:val="57486652"/>
    <w:rsid w:val="57592975"/>
    <w:rsid w:val="57655490"/>
    <w:rsid w:val="57987B1C"/>
    <w:rsid w:val="58722ADD"/>
    <w:rsid w:val="58CC5028"/>
    <w:rsid w:val="599903FA"/>
    <w:rsid w:val="59CD782D"/>
    <w:rsid w:val="5A3D06D4"/>
    <w:rsid w:val="5A515519"/>
    <w:rsid w:val="5ABA7B4C"/>
    <w:rsid w:val="5B7E3676"/>
    <w:rsid w:val="5DA923EB"/>
    <w:rsid w:val="5E201243"/>
    <w:rsid w:val="5E800974"/>
    <w:rsid w:val="60BC5A85"/>
    <w:rsid w:val="60FA2230"/>
    <w:rsid w:val="613369CF"/>
    <w:rsid w:val="616B4685"/>
    <w:rsid w:val="62302F11"/>
    <w:rsid w:val="62904D40"/>
    <w:rsid w:val="62EF6647"/>
    <w:rsid w:val="63140EEB"/>
    <w:rsid w:val="6439318B"/>
    <w:rsid w:val="64566080"/>
    <w:rsid w:val="648B4914"/>
    <w:rsid w:val="64A74C2E"/>
    <w:rsid w:val="652029A2"/>
    <w:rsid w:val="659F3140"/>
    <w:rsid w:val="65AA5C6B"/>
    <w:rsid w:val="65CE656E"/>
    <w:rsid w:val="65D009A8"/>
    <w:rsid w:val="66634A79"/>
    <w:rsid w:val="66F92E4B"/>
    <w:rsid w:val="674B02CB"/>
    <w:rsid w:val="678A76C1"/>
    <w:rsid w:val="680D44DD"/>
    <w:rsid w:val="68660524"/>
    <w:rsid w:val="698014DB"/>
    <w:rsid w:val="6A2B14FA"/>
    <w:rsid w:val="6A692C5B"/>
    <w:rsid w:val="6BAB7998"/>
    <w:rsid w:val="6D6C4A7A"/>
    <w:rsid w:val="6DDD19C9"/>
    <w:rsid w:val="6F300F04"/>
    <w:rsid w:val="6F4342FB"/>
    <w:rsid w:val="6F4B6A1B"/>
    <w:rsid w:val="70DC61F3"/>
    <w:rsid w:val="71B30AB5"/>
    <w:rsid w:val="721B60E8"/>
    <w:rsid w:val="72F309CB"/>
    <w:rsid w:val="73D14722"/>
    <w:rsid w:val="745117EE"/>
    <w:rsid w:val="759A480F"/>
    <w:rsid w:val="75F1367B"/>
    <w:rsid w:val="75FC1D09"/>
    <w:rsid w:val="763C69F0"/>
    <w:rsid w:val="783B5B48"/>
    <w:rsid w:val="786F2C50"/>
    <w:rsid w:val="787B75B7"/>
    <w:rsid w:val="78BB6234"/>
    <w:rsid w:val="79923530"/>
    <w:rsid w:val="7AF10957"/>
    <w:rsid w:val="7BB2456E"/>
    <w:rsid w:val="7BBF4255"/>
    <w:rsid w:val="7BCD4326"/>
    <w:rsid w:val="7BF76BFA"/>
    <w:rsid w:val="7C2E07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Verdana" w:hAnsi="Verdana"/>
      <w:bCs/>
      <w:spacing w:val="10"/>
      <w:kern w:val="0"/>
      <w:sz w:val="24"/>
    </w:rPr>
  </w:style>
  <w:style w:type="paragraph" w:styleId="3">
    <w:name w:val="annotation subject"/>
    <w:basedOn w:val="4"/>
    <w:next w:val="4"/>
    <w:link w:val="35"/>
    <w:qFormat/>
    <w:uiPriority w:val="0"/>
    <w:rPr>
      <w:b/>
      <w:bCs/>
    </w:rPr>
  </w:style>
  <w:style w:type="paragraph" w:styleId="4">
    <w:name w:val="annotation text"/>
    <w:basedOn w:val="1"/>
    <w:link w:val="34"/>
    <w:qFormat/>
    <w:uiPriority w:val="0"/>
    <w:pPr>
      <w:jc w:val="left"/>
    </w:pPr>
  </w:style>
  <w:style w:type="paragraph" w:styleId="5">
    <w:name w:val="Body Text"/>
    <w:basedOn w:val="1"/>
    <w:qFormat/>
    <w:uiPriority w:val="0"/>
    <w:pPr>
      <w:jc w:val="center"/>
    </w:pPr>
  </w:style>
  <w:style w:type="paragraph" w:styleId="6">
    <w:name w:val="Plain Text"/>
    <w:basedOn w:val="1"/>
    <w:qFormat/>
    <w:uiPriority w:val="0"/>
    <w:rPr>
      <w:rFonts w:ascii="宋体" w:hAnsi="Courier New"/>
    </w:rPr>
  </w:style>
  <w:style w:type="paragraph" w:styleId="7">
    <w:name w:val="Balloon Text"/>
    <w:basedOn w:val="1"/>
    <w:link w:val="36"/>
    <w:qFormat/>
    <w:uiPriority w:val="0"/>
    <w:rPr>
      <w:sz w:val="18"/>
      <w:szCs w:val="18"/>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0"/>
    <w:pPr>
      <w:spacing w:before="120" w:after="120"/>
      <w:jc w:val="left"/>
    </w:pPr>
    <w:rPr>
      <w:b/>
      <w:bCs/>
      <w:caps/>
      <w:sz w:val="20"/>
      <w:szCs w:val="20"/>
    </w:rPr>
  </w:style>
  <w:style w:type="paragraph" w:styleId="11">
    <w:name w:val="toc 2"/>
    <w:basedOn w:val="1"/>
    <w:next w:val="1"/>
    <w:qFormat/>
    <w:uiPriority w:val="0"/>
    <w:pPr>
      <w:tabs>
        <w:tab w:val="right" w:leader="dot" w:pos="9628"/>
      </w:tabs>
      <w:ind w:left="420" w:firstLine="120"/>
      <w:jc w:val="left"/>
    </w:pPr>
    <w:rPr>
      <w:smallCaps/>
      <w:sz w:val="20"/>
      <w:szCs w:val="20"/>
    </w:rPr>
  </w:style>
  <w:style w:type="paragraph" w:styleId="12">
    <w:name w:val="Title"/>
    <w:basedOn w:val="1"/>
    <w:qFormat/>
    <w:uiPriority w:val="0"/>
    <w:pPr>
      <w:jc w:val="center"/>
      <w:outlineLvl w:val="0"/>
    </w:pPr>
    <w:rPr>
      <w:rFonts w:ascii="Arial" w:hAnsi="Arial"/>
      <w:b/>
      <w:bCs/>
      <w:sz w:val="32"/>
      <w:szCs w:val="32"/>
    </w:r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hint="default" w:ascii="monospace" w:hAnsi="monospace" w:eastAsia="monospace" w:cs="monospace"/>
      <w:sz w:val="20"/>
    </w:rPr>
  </w:style>
  <w:style w:type="character" w:styleId="21">
    <w:name w:val="annotation reference"/>
    <w:qFormat/>
    <w:uiPriority w:val="0"/>
    <w:rPr>
      <w:sz w:val="21"/>
      <w:szCs w:val="21"/>
    </w:rPr>
  </w:style>
  <w:style w:type="character" w:styleId="22">
    <w:name w:val="HTML Cite"/>
    <w:basedOn w:val="13"/>
    <w:qFormat/>
    <w:uiPriority w:val="0"/>
  </w:style>
  <w:style w:type="character" w:styleId="23">
    <w:name w:val="HTML Keyboard"/>
    <w:basedOn w:val="13"/>
    <w:qFormat/>
    <w:uiPriority w:val="0"/>
    <w:rPr>
      <w:rFonts w:hint="default" w:ascii="monospace" w:hAnsi="monospace" w:eastAsia="monospace" w:cs="monospace"/>
      <w:sz w:val="20"/>
    </w:rPr>
  </w:style>
  <w:style w:type="character" w:styleId="24">
    <w:name w:val="HTML Sample"/>
    <w:basedOn w:val="13"/>
    <w:qFormat/>
    <w:uiPriority w:val="0"/>
    <w:rPr>
      <w:rFonts w:hint="default" w:ascii="monospace" w:hAnsi="monospace" w:eastAsia="monospace" w:cs="monospace"/>
    </w:rPr>
  </w:style>
  <w:style w:type="paragraph" w:styleId="26">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27">
    <w:name w:val="p15"/>
    <w:basedOn w:val="1"/>
    <w:qFormat/>
    <w:uiPriority w:val="0"/>
    <w:pPr>
      <w:widowControl/>
    </w:pPr>
    <w:rPr>
      <w:rFonts w:ascii="宋体" w:hAnsi="宋体" w:cs="宋体"/>
      <w:kern w:val="0"/>
      <w:szCs w:val="21"/>
    </w:rPr>
  </w:style>
  <w:style w:type="paragraph" w:customStyle="1" w:styleId="28">
    <w:name w:val="p16"/>
    <w:basedOn w:val="1"/>
    <w:qFormat/>
    <w:uiPriority w:val="0"/>
    <w:pPr>
      <w:widowControl/>
    </w:pPr>
    <w:rPr>
      <w:rFonts w:ascii="宋体" w:hAnsi="宋体" w:cs="宋体"/>
      <w:kern w:val="0"/>
      <w:szCs w:val="21"/>
    </w:rPr>
  </w:style>
  <w:style w:type="paragraph" w:customStyle="1" w:styleId="29">
    <w:name w:val="p0"/>
    <w:basedOn w:val="1"/>
    <w:qFormat/>
    <w:uiPriority w:val="0"/>
    <w:pPr>
      <w:widowControl/>
    </w:pPr>
    <w:rPr>
      <w:kern w:val="0"/>
      <w:szCs w:val="21"/>
    </w:rPr>
  </w:style>
  <w:style w:type="paragraph" w:customStyle="1" w:styleId="30">
    <w:name w:val="普通文字 Char2"/>
    <w:basedOn w:val="1"/>
    <w:qFormat/>
    <w:uiPriority w:val="0"/>
    <w:pPr>
      <w:widowControl/>
    </w:pPr>
    <w:rPr>
      <w:rFonts w:ascii="宋体" w:hAnsi="宋体" w:cs="宋体"/>
      <w:color w:val="000000"/>
      <w:kern w:val="0"/>
      <w:szCs w:val="21"/>
    </w:rPr>
  </w:style>
  <w:style w:type="character" w:customStyle="1" w:styleId="31">
    <w:name w:val="纯文本 Char1"/>
    <w:qFormat/>
    <w:uiPriority w:val="0"/>
    <w:rPr>
      <w:rFonts w:ascii="宋体" w:hAnsi="Courier New" w:eastAsia="宋体" w:cs="Courier New"/>
      <w:kern w:val="2"/>
      <w:sz w:val="21"/>
      <w:szCs w:val="21"/>
      <w:lang w:val="en-US" w:eastAsia="zh-CN" w:bidi="ar-SA"/>
    </w:rPr>
  </w:style>
  <w:style w:type="paragraph" w:customStyle="1" w:styleId="32">
    <w:name w:val="列出段落2"/>
    <w:basedOn w:val="1"/>
    <w:qFormat/>
    <w:uiPriority w:val="0"/>
    <w:pPr>
      <w:ind w:firstLine="420" w:firstLineChars="200"/>
    </w:pPr>
    <w:rPr>
      <w:rFonts w:cs="Calibri"/>
      <w:szCs w:val="21"/>
    </w:rPr>
  </w:style>
  <w:style w:type="paragraph" w:customStyle="1" w:styleId="33">
    <w:name w:val="标题 2 New"/>
    <w:basedOn w:val="1"/>
    <w:next w:val="1"/>
    <w:qFormat/>
    <w:uiPriority w:val="0"/>
    <w:pPr>
      <w:keepNext/>
      <w:keepLines/>
      <w:spacing w:before="260" w:after="260" w:line="416" w:lineRule="auto"/>
      <w:outlineLvl w:val="1"/>
    </w:pPr>
    <w:rPr>
      <w:rFonts w:ascii="Arial" w:hAnsi="Arial" w:eastAsia="黑体"/>
      <w:b/>
      <w:bCs/>
      <w:sz w:val="32"/>
      <w:szCs w:val="32"/>
    </w:rPr>
  </w:style>
  <w:style w:type="character" w:customStyle="1" w:styleId="34">
    <w:name w:val="批注文字 Char"/>
    <w:basedOn w:val="13"/>
    <w:link w:val="4"/>
    <w:qFormat/>
    <w:uiPriority w:val="0"/>
    <w:rPr>
      <w:rFonts w:ascii="Calibri" w:hAnsi="Calibri"/>
      <w:kern w:val="2"/>
      <w:sz w:val="21"/>
      <w:szCs w:val="24"/>
    </w:rPr>
  </w:style>
  <w:style w:type="character" w:customStyle="1" w:styleId="35">
    <w:name w:val="批注主题 Char"/>
    <w:basedOn w:val="34"/>
    <w:link w:val="3"/>
    <w:qFormat/>
    <w:uiPriority w:val="0"/>
    <w:rPr>
      <w:b/>
      <w:bCs/>
    </w:rPr>
  </w:style>
  <w:style w:type="character" w:customStyle="1" w:styleId="36">
    <w:name w:val="批注框文本 Char"/>
    <w:basedOn w:val="13"/>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23086</Words>
  <Characters>24309</Characters>
  <Lines>323</Lines>
  <Paragraphs>90</Paragraphs>
  <TotalTime>113</TotalTime>
  <ScaleCrop>false</ScaleCrop>
  <LinksUpToDate>false</LinksUpToDate>
  <CharactersWithSpaces>29493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2020-05-27T03:05:00Z</dcterms:created>
  <dc:creator>*  *qin</dc:creator>
  <cp:lastModifiedBy>麦乾（中央空调+新能源配套设施）</cp:lastModifiedBy>
  <cp:lastPrinted>2020-10-26T03:37:00Z</cp:lastPrinted>
  <dcterms:modified xsi:type="dcterms:W3CDTF">2020-11-30T01:50:33Z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