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i w:val="0"/>
          <w:iCs w:val="0"/>
          <w:sz w:val="32"/>
          <w:szCs w:val="32"/>
        </w:rPr>
      </w:pPr>
      <w:r>
        <w:rPr>
          <w:rFonts w:hint="eastAsia" w:ascii="宋体" w:hAnsi="宋体" w:eastAsia="宋体" w:cs="宋体"/>
          <w:b/>
          <w:bCs/>
          <w:i w:val="0"/>
          <w:iCs w:val="0"/>
          <w:sz w:val="32"/>
          <w:szCs w:val="32"/>
        </w:rPr>
        <w:t>广西建展建设工程管理集团有限公司</w:t>
      </w:r>
    </w:p>
    <w:p>
      <w:pPr>
        <w:spacing w:line="360" w:lineRule="auto"/>
        <w:jc w:val="center"/>
        <w:rPr>
          <w:rFonts w:hint="eastAsia" w:ascii="宋体" w:hAnsi="宋体" w:eastAsia="宋体" w:cs="宋体"/>
          <w:b/>
          <w:bCs/>
          <w:i w:val="0"/>
          <w:iCs w:val="0"/>
          <w:sz w:val="32"/>
          <w:szCs w:val="32"/>
        </w:rPr>
      </w:pPr>
      <w:r>
        <w:rPr>
          <w:rFonts w:hint="eastAsia" w:ascii="宋体" w:hAnsi="宋体" w:eastAsia="宋体" w:cs="宋体"/>
          <w:b/>
          <w:bCs/>
          <w:i w:val="0"/>
          <w:iCs w:val="0"/>
          <w:sz w:val="32"/>
          <w:szCs w:val="32"/>
        </w:rPr>
        <w:t>关于</w:t>
      </w:r>
      <w:r>
        <w:rPr>
          <w:rFonts w:hint="eastAsia" w:ascii="宋体" w:hAnsi="宋体" w:cs="宋体"/>
          <w:b/>
          <w:bCs/>
          <w:i w:val="0"/>
          <w:iCs w:val="0"/>
          <w:sz w:val="32"/>
          <w:szCs w:val="32"/>
          <w:lang w:eastAsia="zh-CN"/>
        </w:rPr>
        <w:t>港南区扩增第八期本级预算单位限额内工程项目施工单位定点采购</w:t>
      </w:r>
      <w:r>
        <w:rPr>
          <w:rFonts w:hint="eastAsia" w:ascii="宋体" w:hAnsi="宋体" w:eastAsia="宋体" w:cs="宋体"/>
          <w:b/>
          <w:bCs/>
          <w:i w:val="0"/>
          <w:iCs w:val="0"/>
          <w:sz w:val="32"/>
          <w:szCs w:val="32"/>
        </w:rPr>
        <w:t>（项目编号：</w:t>
      </w:r>
      <w:r>
        <w:rPr>
          <w:rFonts w:hint="eastAsia" w:ascii="宋体" w:hAnsi="宋体" w:cs="宋体"/>
          <w:b/>
          <w:bCs/>
          <w:i w:val="0"/>
          <w:iCs w:val="0"/>
          <w:sz w:val="32"/>
          <w:szCs w:val="32"/>
          <w:lang w:eastAsia="zh-CN"/>
        </w:rPr>
        <w:t>GGZC2020-G3-30022-GXJZ</w:t>
      </w:r>
      <w:r>
        <w:rPr>
          <w:rFonts w:hint="eastAsia" w:ascii="宋体" w:hAnsi="宋体" w:eastAsia="宋体" w:cs="宋体"/>
          <w:b/>
          <w:bCs/>
          <w:i w:val="0"/>
          <w:iCs w:val="0"/>
          <w:sz w:val="32"/>
          <w:szCs w:val="32"/>
        </w:rPr>
        <w:t>）</w:t>
      </w:r>
    </w:p>
    <w:p>
      <w:pPr>
        <w:pStyle w:val="3"/>
        <w:pageBreakBefore w:val="0"/>
        <w:tabs>
          <w:tab w:val="left" w:pos="0"/>
          <w:tab w:val="left" w:pos="3165"/>
          <w:tab w:val="center" w:pos="4153"/>
        </w:tabs>
        <w:kinsoku/>
        <w:wordWrap/>
        <w:overflowPunct/>
        <w:topLinePunct w:val="0"/>
        <w:autoSpaceDE w:val="0"/>
        <w:autoSpaceDN w:val="0"/>
        <w:bidi w:val="0"/>
        <w:adjustRightInd w:val="0"/>
        <w:snapToGrid/>
        <w:spacing w:before="0" w:after="0" w:line="360" w:lineRule="exact"/>
        <w:jc w:val="center"/>
        <w:textAlignment w:val="auto"/>
        <w:rPr>
          <w:rFonts w:hint="eastAsia" w:ascii="宋体" w:hAnsi="宋体" w:eastAsia="宋体" w:cs="宋体"/>
          <w:i w:val="0"/>
          <w:iCs w:val="0"/>
          <w:sz w:val="21"/>
          <w:szCs w:val="21"/>
        </w:rPr>
      </w:pPr>
      <w:bookmarkStart w:id="0" w:name="_Toc28359001"/>
      <w:bookmarkStart w:id="1" w:name="_Toc35393789"/>
      <w:r>
        <w:rPr>
          <w:rFonts w:hint="eastAsia" w:ascii="宋体" w:hAnsi="宋体" w:eastAsia="宋体" w:cs="宋体"/>
          <w:i w:val="0"/>
          <w:iCs w:val="0"/>
          <w:sz w:val="32"/>
          <w:szCs w:val="32"/>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textAlignment w:val="auto"/>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rPr>
        <w:t>项目概况</w:t>
      </w:r>
      <w:r>
        <w:rPr>
          <w:rFonts w:hint="eastAsia" w:ascii="宋体" w:hAnsi="宋体" w:eastAsia="宋体" w:cs="宋体"/>
          <w:i w:val="0"/>
          <w:iCs w:val="0"/>
          <w:sz w:val="21"/>
          <w:szCs w:val="21"/>
          <w:lang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exact"/>
        <w:ind w:firstLine="420" w:firstLineChars="200"/>
        <w:textAlignment w:val="auto"/>
        <w:rPr>
          <w:rFonts w:hint="eastAsia" w:ascii="宋体" w:hAnsi="宋体" w:eastAsia="宋体" w:cs="宋体"/>
          <w:i w:val="0"/>
          <w:iCs w:val="0"/>
          <w:sz w:val="21"/>
          <w:szCs w:val="21"/>
          <w:u w:val="none"/>
        </w:rPr>
      </w:pPr>
      <w:r>
        <w:rPr>
          <w:rFonts w:hint="eastAsia" w:ascii="宋体" w:hAnsi="宋体" w:cs="宋体"/>
          <w:i w:val="0"/>
          <w:iCs w:val="0"/>
          <w:sz w:val="21"/>
          <w:szCs w:val="21"/>
          <w:u w:val="none"/>
          <w:lang w:eastAsia="zh-CN"/>
        </w:rPr>
        <w:t>港南区扩增第八期本级预算单位限额内工程项目施工单位定点采购</w:t>
      </w:r>
      <w:r>
        <w:rPr>
          <w:rFonts w:hint="eastAsia" w:ascii="宋体" w:hAnsi="宋体" w:eastAsia="宋体" w:cs="宋体"/>
          <w:i w:val="0"/>
          <w:iCs w:val="0"/>
          <w:sz w:val="21"/>
          <w:szCs w:val="21"/>
          <w:u w:val="none"/>
          <w:lang w:eastAsia="zh-CN"/>
        </w:rPr>
        <w:t>；</w:t>
      </w:r>
      <w:r>
        <w:rPr>
          <w:rFonts w:hint="eastAsia" w:ascii="宋体" w:hAnsi="宋体" w:eastAsia="宋体" w:cs="宋体"/>
          <w:i w:val="0"/>
          <w:iCs w:val="0"/>
          <w:sz w:val="21"/>
          <w:szCs w:val="21"/>
          <w:u w:val="none"/>
        </w:rPr>
        <w:t>招标项目的潜在投标人应在贵港市政府采购网（http://zfcg.czj.gxgg.gov.cn/home.html）“供应商注册入口”完 成账号注册后，登录政采云平台“项目采购—获取采购文件”模块自行下载采购文件，并于</w:t>
      </w:r>
      <w:r>
        <w:rPr>
          <w:rFonts w:hint="eastAsia" w:ascii="宋体" w:hAnsi="宋体" w:eastAsia="宋体" w:cs="宋体"/>
          <w:i w:val="0"/>
          <w:iCs w:val="0"/>
          <w:sz w:val="21"/>
          <w:szCs w:val="21"/>
          <w:u w:val="none"/>
          <w:lang w:val="en-US" w:eastAsia="zh-CN"/>
        </w:rPr>
        <w:t>2020</w:t>
      </w:r>
      <w:r>
        <w:rPr>
          <w:rFonts w:hint="eastAsia" w:ascii="宋体" w:hAnsi="宋体" w:eastAsia="宋体" w:cs="宋体"/>
          <w:bCs/>
          <w:i w:val="0"/>
          <w:iCs w:val="0"/>
          <w:sz w:val="21"/>
          <w:szCs w:val="21"/>
          <w:u w:val="none"/>
        </w:rPr>
        <w:t>年</w:t>
      </w:r>
      <w:r>
        <w:rPr>
          <w:rFonts w:hint="eastAsia" w:ascii="宋体" w:hAnsi="宋体" w:eastAsia="宋体" w:cs="宋体"/>
          <w:bCs/>
          <w:i w:val="0"/>
          <w:iCs w:val="0"/>
          <w:sz w:val="21"/>
          <w:szCs w:val="21"/>
          <w:u w:val="none"/>
          <w:lang w:val="en-US" w:eastAsia="zh-CN"/>
        </w:rPr>
        <w:t>8</w:t>
      </w:r>
      <w:r>
        <w:rPr>
          <w:rFonts w:hint="eastAsia" w:ascii="宋体" w:hAnsi="宋体" w:eastAsia="宋体" w:cs="宋体"/>
          <w:bCs/>
          <w:i w:val="0"/>
          <w:iCs w:val="0"/>
          <w:sz w:val="21"/>
          <w:szCs w:val="21"/>
          <w:u w:val="none"/>
        </w:rPr>
        <w:t>月</w:t>
      </w:r>
      <w:r>
        <w:rPr>
          <w:rFonts w:hint="eastAsia" w:ascii="宋体" w:hAnsi="宋体" w:eastAsia="宋体" w:cs="宋体"/>
          <w:bCs/>
          <w:i w:val="0"/>
          <w:iCs w:val="0"/>
          <w:sz w:val="21"/>
          <w:szCs w:val="21"/>
          <w:u w:val="none"/>
          <w:lang w:val="en-US" w:eastAsia="zh-CN"/>
        </w:rPr>
        <w:t>12</w:t>
      </w:r>
      <w:r>
        <w:rPr>
          <w:rFonts w:hint="eastAsia" w:ascii="宋体" w:hAnsi="宋体" w:eastAsia="宋体" w:cs="宋体"/>
          <w:bCs/>
          <w:i w:val="0"/>
          <w:iCs w:val="0"/>
          <w:sz w:val="21"/>
          <w:szCs w:val="21"/>
          <w:u w:val="none"/>
        </w:rPr>
        <w:t>日</w:t>
      </w:r>
      <w:r>
        <w:rPr>
          <w:rFonts w:hint="eastAsia" w:ascii="宋体" w:hAnsi="宋体" w:eastAsia="宋体" w:cs="宋体"/>
          <w:bCs/>
          <w:i w:val="0"/>
          <w:iCs w:val="0"/>
          <w:sz w:val="21"/>
          <w:szCs w:val="21"/>
          <w:u w:val="none"/>
          <w:lang w:val="en-US" w:eastAsia="zh-CN"/>
        </w:rPr>
        <w:t>8</w:t>
      </w:r>
      <w:r>
        <w:rPr>
          <w:rFonts w:hint="eastAsia" w:ascii="宋体" w:hAnsi="宋体" w:eastAsia="宋体" w:cs="宋体"/>
          <w:bCs/>
          <w:i w:val="0"/>
          <w:iCs w:val="0"/>
          <w:sz w:val="21"/>
          <w:szCs w:val="21"/>
          <w:u w:val="none"/>
        </w:rPr>
        <w:t>点</w:t>
      </w:r>
      <w:r>
        <w:rPr>
          <w:rFonts w:hint="eastAsia" w:ascii="宋体" w:hAnsi="宋体" w:eastAsia="宋体" w:cs="宋体"/>
          <w:bCs/>
          <w:i w:val="0"/>
          <w:iCs w:val="0"/>
          <w:sz w:val="21"/>
          <w:szCs w:val="21"/>
          <w:u w:val="none"/>
          <w:lang w:val="en-US" w:eastAsia="zh-CN"/>
        </w:rPr>
        <w:t>30</w:t>
      </w:r>
      <w:r>
        <w:rPr>
          <w:rFonts w:hint="eastAsia" w:ascii="宋体" w:hAnsi="宋体" w:eastAsia="宋体" w:cs="宋体"/>
          <w:bCs/>
          <w:i w:val="0"/>
          <w:iCs w:val="0"/>
          <w:sz w:val="21"/>
          <w:szCs w:val="21"/>
          <w:u w:val="none"/>
        </w:rPr>
        <w:t>分（北京时间）前递交投标文件</w:t>
      </w:r>
      <w:r>
        <w:rPr>
          <w:rFonts w:hint="eastAsia" w:ascii="宋体" w:hAnsi="宋体" w:eastAsia="宋体" w:cs="宋体"/>
          <w:i w:val="0"/>
          <w:iCs w:val="0"/>
          <w:sz w:val="21"/>
          <w:szCs w:val="21"/>
          <w:u w:val="none"/>
        </w:rPr>
        <w:t>。</w:t>
      </w:r>
    </w:p>
    <w:p>
      <w:pPr>
        <w:snapToGrid w:val="0"/>
        <w:spacing w:line="360" w:lineRule="exact"/>
        <w:rPr>
          <w:rFonts w:hint="eastAsia" w:ascii="宋体" w:hAnsi="宋体" w:eastAsia="宋体" w:cs="Times New Roman"/>
          <w:color w:val="auto"/>
          <w:kern w:val="0"/>
          <w:szCs w:val="21"/>
        </w:rPr>
      </w:pPr>
      <w:bookmarkStart w:id="2" w:name="_Toc35393790"/>
      <w:bookmarkStart w:id="3" w:name="_Toc28359002"/>
      <w:bookmarkStart w:id="4" w:name="_Toc28359079"/>
      <w:bookmarkStart w:id="5" w:name="_Toc35393621"/>
      <w:bookmarkStart w:id="6" w:name="_Hlk24379207"/>
      <w:r>
        <w:rPr>
          <w:rFonts w:hint="eastAsia" w:ascii="宋体" w:hAnsi="宋体" w:eastAsia="宋体" w:cs="Times New Roman"/>
          <w:color w:val="auto"/>
          <w:kern w:val="0"/>
          <w:szCs w:val="21"/>
        </w:rPr>
        <w:t>一、项目基本情况</w:t>
      </w:r>
      <w:bookmarkEnd w:id="2"/>
      <w:bookmarkEnd w:id="3"/>
      <w:bookmarkEnd w:id="4"/>
      <w:bookmarkEnd w:id="5"/>
    </w:p>
    <w:p>
      <w:pPr>
        <w:snapToGrid w:val="0"/>
        <w:spacing w:line="360" w:lineRule="exact"/>
        <w:ind w:firstLine="420" w:firstLineChars="200"/>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rPr>
        <w:t>项目编号：</w:t>
      </w:r>
      <w:r>
        <w:rPr>
          <w:rFonts w:hint="eastAsia" w:ascii="宋体" w:hAnsi="宋体" w:cs="Times New Roman"/>
          <w:color w:val="auto"/>
          <w:kern w:val="0"/>
          <w:szCs w:val="21"/>
          <w:lang w:eastAsia="zh-CN"/>
        </w:rPr>
        <w:t>GGZC2020-G3-30022-GXJZ</w:t>
      </w:r>
    </w:p>
    <w:p>
      <w:pPr>
        <w:snapToGrid w:val="0"/>
        <w:spacing w:line="360" w:lineRule="exact"/>
        <w:ind w:firstLine="420" w:firstLineChars="200"/>
        <w:rPr>
          <w:rFonts w:hint="eastAsia" w:ascii="宋体" w:hAnsi="宋体" w:cs="Times New Roman"/>
          <w:color w:val="auto"/>
          <w:kern w:val="0"/>
          <w:szCs w:val="21"/>
          <w:lang w:eastAsia="zh-CN"/>
        </w:rPr>
      </w:pPr>
      <w:r>
        <w:rPr>
          <w:rFonts w:hint="eastAsia" w:ascii="宋体" w:hAnsi="宋体" w:eastAsia="宋体" w:cs="Times New Roman"/>
          <w:color w:val="auto"/>
          <w:kern w:val="0"/>
          <w:szCs w:val="21"/>
        </w:rPr>
        <w:t>项目名称：</w:t>
      </w:r>
      <w:r>
        <w:rPr>
          <w:rFonts w:hint="eastAsia" w:ascii="宋体" w:hAnsi="宋体" w:cs="Times New Roman"/>
          <w:color w:val="auto"/>
          <w:kern w:val="0"/>
          <w:szCs w:val="21"/>
          <w:lang w:eastAsia="zh-CN"/>
        </w:rPr>
        <w:t>港南区扩增第八期本级预算单位限额内工程项目施工单位定点采购</w:t>
      </w:r>
    </w:p>
    <w:p>
      <w:pPr>
        <w:pStyle w:val="7"/>
        <w:rPr>
          <w:rFonts w:hint="eastAsia"/>
          <w:lang w:eastAsia="zh-CN"/>
        </w:rPr>
      </w:pPr>
      <w:r>
        <w:rPr>
          <w:rFonts w:hint="eastAsia"/>
          <w:lang w:eastAsia="zh-CN"/>
        </w:rPr>
        <w:t>投标报价：本项目投标报价按3%优惠率报价，凡不按优惠率报价的，则投标无效。</w:t>
      </w:r>
    </w:p>
    <w:bookmarkEnd w:id="6"/>
    <w:p>
      <w:pPr>
        <w:snapToGrid w:val="0"/>
        <w:spacing w:line="360" w:lineRule="exact"/>
        <w:ind w:firstLine="420" w:firstLineChars="200"/>
        <w:rPr>
          <w:rFonts w:hint="eastAsia" w:ascii="宋体" w:hAnsi="宋体" w:cs="Times New Roman"/>
          <w:color w:val="auto"/>
          <w:kern w:val="0"/>
          <w:szCs w:val="21"/>
          <w:lang w:val="en-US" w:eastAsia="zh-CN"/>
        </w:rPr>
      </w:pPr>
      <w:r>
        <w:rPr>
          <w:rFonts w:hint="eastAsia" w:ascii="宋体" w:hAnsi="宋体" w:eastAsia="宋体" w:cs="Times New Roman"/>
          <w:color w:val="auto"/>
          <w:kern w:val="0"/>
          <w:szCs w:val="21"/>
        </w:rPr>
        <w:t>预算金额：</w:t>
      </w:r>
      <w:r>
        <w:rPr>
          <w:rFonts w:hint="eastAsia" w:ascii="宋体" w:hAnsi="宋体" w:cs="Times New Roman"/>
          <w:color w:val="auto"/>
          <w:kern w:val="0"/>
          <w:szCs w:val="21"/>
          <w:lang w:val="en-US" w:eastAsia="zh-CN"/>
        </w:rPr>
        <w:t>0</w:t>
      </w:r>
    </w:p>
    <w:p>
      <w:pPr>
        <w:pStyle w:val="7"/>
        <w:ind w:left="0" w:leftChars="0" w:firstLine="420" w:firstLineChars="200"/>
        <w:rPr>
          <w:rFonts w:hint="eastAsia"/>
          <w:lang w:val="en-US" w:eastAsia="zh-CN"/>
        </w:rPr>
      </w:pPr>
      <w:r>
        <w:rPr>
          <w:rFonts w:hint="eastAsia"/>
          <w:lang w:val="en-US" w:eastAsia="zh-CN"/>
        </w:rPr>
        <w:t>本项目标段划分：4个分标。A标段：房屋建筑工程（含维修、装修工程），拟确定5家定点承包商；B分标：市政公用工程（含工业园区、乡村特色建设项目），拟确定2家定点承包商；C分标：水利建设安装工程，拟确定2家定点承包商；D分标：道路建设工程；拟确定2家定点承包商。</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采购需求：本期限额内工程项目定点采购范围指全区预算单位的建设项目批复投资概算或预算在60万—400万元以下（不含400万元）的房屋建筑工程（含维修、装修工程）、市政公用工程（含工业园区、乡村特色建设项目）、水利建设安装工程、道路建设工程。建设项目批复投资概算或预算在60万以下的，可自行采购。</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合同履行期限：详见招标文件要求。</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本项目</w:t>
      </w:r>
      <w:r>
        <w:rPr>
          <w:rFonts w:hint="eastAsia" w:ascii="宋体" w:hAnsi="宋体" w:eastAsia="宋体" w:cs="Times New Roman"/>
          <w:color w:val="auto"/>
          <w:kern w:val="0"/>
          <w:szCs w:val="21"/>
          <w:lang w:val="en-US" w:eastAsia="zh-CN"/>
        </w:rPr>
        <w:t>不</w:t>
      </w:r>
      <w:r>
        <w:rPr>
          <w:rFonts w:hint="eastAsia" w:ascii="宋体" w:hAnsi="宋体" w:eastAsia="宋体" w:cs="Times New Roman"/>
          <w:color w:val="auto"/>
          <w:kern w:val="0"/>
          <w:szCs w:val="21"/>
        </w:rPr>
        <w:t>接受联合体投标。</w:t>
      </w:r>
    </w:p>
    <w:p>
      <w:pPr>
        <w:snapToGrid w:val="0"/>
        <w:spacing w:line="360" w:lineRule="exact"/>
        <w:rPr>
          <w:rFonts w:hint="eastAsia" w:ascii="宋体" w:hAnsi="宋体" w:eastAsia="宋体" w:cs="Times New Roman"/>
          <w:color w:val="auto"/>
          <w:kern w:val="0"/>
          <w:szCs w:val="21"/>
        </w:rPr>
      </w:pPr>
      <w:bookmarkStart w:id="7" w:name="_Toc35393791"/>
      <w:bookmarkStart w:id="8" w:name="_Toc28359080"/>
      <w:bookmarkStart w:id="9" w:name="_Toc35393622"/>
      <w:bookmarkStart w:id="10" w:name="_Toc28359003"/>
      <w:r>
        <w:rPr>
          <w:rFonts w:hint="eastAsia" w:ascii="宋体" w:hAnsi="宋体" w:eastAsia="宋体" w:cs="Times New Roman"/>
          <w:color w:val="auto"/>
          <w:kern w:val="0"/>
          <w:szCs w:val="21"/>
        </w:rPr>
        <w:t>二、申请人的资格要求：</w:t>
      </w:r>
      <w:bookmarkEnd w:id="7"/>
      <w:bookmarkEnd w:id="8"/>
      <w:bookmarkEnd w:id="9"/>
      <w:bookmarkEnd w:id="10"/>
    </w:p>
    <w:p>
      <w:pPr>
        <w:snapToGrid w:val="0"/>
        <w:spacing w:line="360" w:lineRule="exact"/>
        <w:ind w:firstLine="420" w:firstLineChars="200"/>
        <w:rPr>
          <w:rFonts w:hint="eastAsia" w:ascii="宋体" w:hAnsi="宋体" w:eastAsia="宋体" w:cs="Times New Roman"/>
          <w:color w:val="auto"/>
          <w:kern w:val="0"/>
          <w:szCs w:val="21"/>
        </w:rPr>
      </w:pPr>
      <w:bookmarkStart w:id="11" w:name="_Toc28359081"/>
      <w:bookmarkStart w:id="12" w:name="_Toc28359004"/>
      <w:r>
        <w:rPr>
          <w:rFonts w:hint="eastAsia" w:ascii="宋体" w:hAnsi="宋体" w:eastAsia="宋体" w:cs="Times New Roman"/>
          <w:color w:val="auto"/>
          <w:kern w:val="0"/>
          <w:szCs w:val="21"/>
        </w:rPr>
        <w:t>1.满足《中华人民共和国政府采购法》第二十二条规定；</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2.落实政府采购政策需满足的资格要求：</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（1）《政府采购促进中小企业发展暂行办法》（财库[2011]181 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（2）《财政部、司法部关于政府采购支持监狱企业发展有关问题的通知》（财库〔2014〕68号）；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（3）《财政部民政部中国残疾人联合会关于促进残疾人就业政府采购政策的通知》（财库〔2017〕141号）；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（4）财政部发展改革委生态环境部市场监管总局关于调整优化节能产品、环境标志产品政府采购执行机制的通知（财库〔2019〕9号）；</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（5）财政部发展改革委关于印发节能产品政府采购品目清单的通知（财库〔2019〕19号）等政府采购相关政策。</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3.本项目的特定资格要求：（1）符合《中华人民共和国政府采购法》第二十二条“供应商参加政府采购活动应当具备下列条件：</w:t>
      </w:r>
      <w:r>
        <w:rPr>
          <w:rFonts w:hint="default" w:ascii="宋体" w:hAnsi="宋体" w:eastAsia="宋体" w:cs="宋体"/>
          <w:color w:val="auto"/>
          <w:kern w:val="0"/>
          <w:szCs w:val="21"/>
        </w:rPr>
        <w:t>①</w:t>
      </w:r>
      <w:r>
        <w:rPr>
          <w:rFonts w:hint="eastAsia" w:ascii="宋体" w:hAnsi="宋体" w:eastAsia="宋体" w:cs="Times New Roman"/>
          <w:color w:val="auto"/>
          <w:kern w:val="0"/>
          <w:szCs w:val="21"/>
        </w:rPr>
        <w:t>具有独立承担民事责任的能力；</w:t>
      </w:r>
      <w:r>
        <w:rPr>
          <w:rFonts w:hint="default" w:ascii="宋体" w:hAnsi="宋体" w:eastAsia="宋体" w:cs="宋体"/>
          <w:color w:val="auto"/>
          <w:kern w:val="0"/>
          <w:szCs w:val="21"/>
        </w:rPr>
        <w:t>②</w:t>
      </w:r>
      <w:r>
        <w:rPr>
          <w:rFonts w:hint="eastAsia" w:ascii="宋体" w:hAnsi="宋体" w:eastAsia="宋体" w:cs="Times New Roman"/>
          <w:color w:val="auto"/>
          <w:kern w:val="0"/>
          <w:szCs w:val="21"/>
        </w:rPr>
        <w:t>具有良好的商业信誉和健全的财务会计制度；</w:t>
      </w:r>
      <w:r>
        <w:rPr>
          <w:rFonts w:hint="default" w:ascii="宋体" w:hAnsi="宋体" w:eastAsia="宋体" w:cs="宋体"/>
          <w:color w:val="auto"/>
          <w:kern w:val="0"/>
          <w:szCs w:val="21"/>
        </w:rPr>
        <w:t>③</w:t>
      </w:r>
      <w:r>
        <w:rPr>
          <w:rFonts w:hint="eastAsia" w:ascii="宋体" w:hAnsi="宋体" w:eastAsia="宋体" w:cs="Times New Roman"/>
          <w:color w:val="auto"/>
          <w:kern w:val="0"/>
          <w:szCs w:val="21"/>
        </w:rPr>
        <w:t>具有履行合同所必须的设备和专业技术能力；</w:t>
      </w:r>
      <w:r>
        <w:rPr>
          <w:rFonts w:hint="eastAsia" w:ascii="宋体" w:hAnsi="宋体" w:eastAsia="宋体" w:cs="宋体"/>
          <w:color w:val="auto"/>
          <w:kern w:val="0"/>
          <w:szCs w:val="21"/>
        </w:rPr>
        <w:t>④</w:t>
      </w:r>
      <w:r>
        <w:rPr>
          <w:rFonts w:hint="eastAsia" w:ascii="宋体" w:hAnsi="宋体" w:eastAsia="宋体" w:cs="Times New Roman"/>
          <w:color w:val="auto"/>
          <w:kern w:val="0"/>
          <w:szCs w:val="21"/>
        </w:rPr>
        <w:t>有依法缴纳税收和社会保障资金的良好记录；</w:t>
      </w:r>
      <w:r>
        <w:rPr>
          <w:rFonts w:hint="eastAsia" w:ascii="宋体" w:hAnsi="宋体" w:eastAsia="宋体" w:cs="宋体"/>
          <w:color w:val="auto"/>
          <w:kern w:val="0"/>
          <w:szCs w:val="21"/>
        </w:rPr>
        <w:t>⑤</w:t>
      </w:r>
      <w:r>
        <w:rPr>
          <w:rFonts w:hint="eastAsia" w:ascii="宋体" w:hAnsi="宋体" w:eastAsia="宋体" w:cs="Times New Roman"/>
          <w:color w:val="auto"/>
          <w:kern w:val="0"/>
          <w:szCs w:val="21"/>
        </w:rPr>
        <w:t>参加政府采购活动前三年内，在经营活动中没有重大违法记录；</w:t>
      </w:r>
      <w:r>
        <w:rPr>
          <w:rFonts w:hint="eastAsia" w:ascii="宋体" w:hAnsi="宋体" w:eastAsia="宋体" w:cs="宋体"/>
          <w:color w:val="auto"/>
          <w:kern w:val="0"/>
          <w:szCs w:val="21"/>
        </w:rPr>
        <w:t>⑥</w:t>
      </w:r>
      <w:r>
        <w:rPr>
          <w:rFonts w:hint="eastAsia" w:ascii="宋体" w:hAnsi="宋体" w:eastAsia="宋体" w:cs="Times New Roman"/>
          <w:color w:val="auto"/>
          <w:kern w:val="0"/>
          <w:szCs w:val="21"/>
        </w:rPr>
        <w:t>法律、行政法规规定的其他条件”的规定，国内注册（指按国家有关规定要求注册的）且投标人须符合《广西壮族自治区建筑企业诚信信息库日常维护管理的通知》（桂建管【2014】25号）的规定，已办理诚信库入库手续并处于有效状态。</w:t>
      </w:r>
    </w:p>
    <w:p>
      <w:pPr>
        <w:snapToGrid w:val="0"/>
        <w:spacing w:line="360" w:lineRule="exac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（2）投标人同时必须具备相应的专业资质：</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A分标为：国内具有独立法人资格并具备房屋建筑工程施工总承包叁级以上（含叁级）资质。</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B分标为：国内具有独立法人资格并具备市政公用工程施工总承包叁级以上（含叁级）资质。</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C分标为：国内具有独立法人资格并具备水利水电工程施工总承包叁级以上（含叁级）资质。</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D分标为：国内具有独立法人资格并具备道路建设工程施工总承包叁级以上（含叁级）资质。</w:t>
      </w:r>
    </w:p>
    <w:p>
      <w:pPr>
        <w:snapToGrid w:val="0"/>
        <w:spacing w:line="360" w:lineRule="exac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w:t>
      </w:r>
      <w:r>
        <w:rPr>
          <w:rFonts w:hint="eastAsia" w:ascii="宋体" w:hAnsi="宋体" w:cs="Times New Roman"/>
          <w:color w:val="auto"/>
          <w:kern w:val="0"/>
          <w:szCs w:val="21"/>
          <w:lang w:val="en-US" w:eastAsia="zh-CN"/>
        </w:rPr>
        <w:t>3</w:t>
      </w:r>
      <w:r>
        <w:rPr>
          <w:rFonts w:hint="eastAsia" w:ascii="宋体" w:hAnsi="宋体" w:eastAsia="宋体" w:cs="Times New Roman"/>
          <w:color w:val="auto"/>
          <w:kern w:val="0"/>
          <w:szCs w:val="21"/>
        </w:rPr>
        <w:t>）本项目不接受未完成网上报名程序的投标人投标；</w:t>
      </w:r>
    </w:p>
    <w:p>
      <w:pPr>
        <w:snapToGrid w:val="0"/>
        <w:spacing w:line="360" w:lineRule="exac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w:t>
      </w:r>
      <w:r>
        <w:rPr>
          <w:rFonts w:hint="eastAsia" w:ascii="宋体" w:hAnsi="宋体" w:cs="Times New Roman"/>
          <w:color w:val="auto"/>
          <w:kern w:val="0"/>
          <w:szCs w:val="21"/>
          <w:lang w:val="en-US" w:eastAsia="zh-CN"/>
        </w:rPr>
        <w:t>4</w:t>
      </w:r>
      <w:r>
        <w:rPr>
          <w:rFonts w:hint="eastAsia" w:ascii="宋体" w:hAnsi="宋体" w:eastAsia="宋体" w:cs="Times New Roman"/>
          <w:color w:val="auto"/>
          <w:kern w:val="0"/>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60" w:lineRule="exac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w:t>
      </w:r>
      <w:r>
        <w:rPr>
          <w:rFonts w:hint="eastAsia" w:ascii="宋体" w:hAnsi="宋体" w:cs="Times New Roman"/>
          <w:color w:val="auto"/>
          <w:kern w:val="0"/>
          <w:szCs w:val="21"/>
          <w:lang w:val="en-US" w:eastAsia="zh-CN"/>
        </w:rPr>
        <w:t>5</w:t>
      </w:r>
      <w:r>
        <w:rPr>
          <w:rFonts w:hint="eastAsia" w:ascii="宋体" w:hAnsi="宋体" w:eastAsia="宋体" w:cs="Times New Roman"/>
          <w:color w:val="auto"/>
          <w:kern w:val="0"/>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exact"/>
        <w:rPr>
          <w:rFonts w:hint="eastAsia" w:ascii="宋体" w:hAnsi="宋体" w:eastAsia="宋体" w:cs="Times New Roman"/>
          <w:color w:val="auto"/>
          <w:kern w:val="0"/>
          <w:szCs w:val="21"/>
        </w:rPr>
      </w:pPr>
      <w:bookmarkStart w:id="13" w:name="_Toc35393623"/>
      <w:bookmarkStart w:id="14" w:name="_Toc35393792"/>
      <w:r>
        <w:rPr>
          <w:rFonts w:hint="eastAsia" w:ascii="宋体" w:hAnsi="宋体" w:eastAsia="宋体" w:cs="Times New Roman"/>
          <w:color w:val="auto"/>
          <w:kern w:val="0"/>
          <w:szCs w:val="21"/>
        </w:rPr>
        <w:t>三、获取招标文件</w:t>
      </w:r>
      <w:bookmarkEnd w:id="11"/>
      <w:bookmarkEnd w:id="12"/>
      <w:bookmarkEnd w:id="13"/>
      <w:bookmarkEnd w:id="14"/>
    </w:p>
    <w:p>
      <w:pPr>
        <w:snapToGrid w:val="0"/>
        <w:spacing w:line="360" w:lineRule="exact"/>
        <w:ind w:firstLine="420" w:firstLineChars="200"/>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rPr>
        <w:t>时间：</w:t>
      </w:r>
      <w:r>
        <w:rPr>
          <w:rFonts w:hint="eastAsia" w:ascii="宋体" w:hAnsi="宋体" w:eastAsia="宋体" w:cs="Times New Roman"/>
          <w:color w:val="auto"/>
          <w:kern w:val="0"/>
          <w:szCs w:val="21"/>
          <w:lang w:val="en-US" w:eastAsia="zh-CN"/>
        </w:rPr>
        <w:t>2020</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lang w:val="en-US" w:eastAsia="zh-CN"/>
        </w:rPr>
        <w:t>7</w:t>
      </w:r>
      <w:r>
        <w:rPr>
          <w:rFonts w:hint="eastAsia" w:ascii="宋体" w:hAnsi="宋体" w:eastAsia="宋体" w:cs="Times New Roman"/>
          <w:color w:val="auto"/>
          <w:kern w:val="0"/>
          <w:szCs w:val="21"/>
        </w:rPr>
        <w:t>月</w:t>
      </w:r>
      <w:r>
        <w:rPr>
          <w:rFonts w:hint="eastAsia" w:ascii="宋体" w:hAnsi="宋体" w:eastAsia="宋体" w:cs="Times New Roman"/>
          <w:color w:val="auto"/>
          <w:kern w:val="0"/>
          <w:szCs w:val="21"/>
          <w:lang w:val="en-US" w:eastAsia="zh-CN"/>
        </w:rPr>
        <w:t>22</w:t>
      </w:r>
      <w:r>
        <w:rPr>
          <w:rFonts w:hint="eastAsia" w:ascii="宋体" w:hAnsi="宋体" w:eastAsia="宋体" w:cs="Times New Roman"/>
          <w:color w:val="auto"/>
          <w:kern w:val="0"/>
          <w:szCs w:val="21"/>
        </w:rPr>
        <w:t>日至</w:t>
      </w:r>
      <w:r>
        <w:rPr>
          <w:rFonts w:hint="eastAsia" w:ascii="宋体" w:hAnsi="宋体" w:eastAsia="宋体" w:cs="Times New Roman"/>
          <w:color w:val="auto"/>
          <w:kern w:val="0"/>
          <w:szCs w:val="21"/>
          <w:lang w:val="en-US" w:eastAsia="zh-CN"/>
        </w:rPr>
        <w:t>2020</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lang w:val="en-US" w:eastAsia="zh-CN"/>
        </w:rPr>
        <w:t>8</w:t>
      </w:r>
      <w:r>
        <w:rPr>
          <w:rFonts w:hint="eastAsia" w:ascii="宋体" w:hAnsi="宋体" w:eastAsia="宋体" w:cs="Times New Roman"/>
          <w:color w:val="auto"/>
          <w:kern w:val="0"/>
          <w:szCs w:val="21"/>
        </w:rPr>
        <w:t>月</w:t>
      </w:r>
      <w:r>
        <w:rPr>
          <w:rFonts w:hint="eastAsia" w:ascii="宋体" w:hAnsi="宋体" w:eastAsia="宋体" w:cs="Times New Roman"/>
          <w:color w:val="auto"/>
          <w:kern w:val="0"/>
          <w:szCs w:val="21"/>
          <w:lang w:val="en-US" w:eastAsia="zh-CN"/>
        </w:rPr>
        <w:t>11</w:t>
      </w:r>
      <w:r>
        <w:rPr>
          <w:rFonts w:hint="eastAsia" w:ascii="宋体" w:hAnsi="宋体" w:eastAsia="宋体" w:cs="Times New Roman"/>
          <w:color w:val="auto"/>
          <w:kern w:val="0"/>
          <w:szCs w:val="21"/>
        </w:rPr>
        <w:t>日</w:t>
      </w:r>
      <w:r>
        <w:rPr>
          <w:rFonts w:hint="eastAsia" w:ascii="宋体" w:hAnsi="宋体" w:eastAsia="宋体" w:cs="Times New Roman"/>
          <w:color w:val="auto"/>
          <w:kern w:val="0"/>
          <w:szCs w:val="21"/>
          <w:lang w:eastAsia="zh-CN"/>
        </w:rPr>
        <w:t>。</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地点：http://zfcg.czj.gxgg.gov.cn（贵港市政府采购网）；</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方式：供应商通过贵港市政府采购网“供应商注册入口”完成账号注册后，登录政采云平台“项目采购—获取采购文件”模块自行下载采购文件；潜在投标人在截标现场签到报名，便认定为本项目的报名人。投标人在签到后即可递交投标文件。</w:t>
      </w:r>
    </w:p>
    <w:p>
      <w:pPr>
        <w:snapToGrid w:val="0"/>
        <w:spacing w:line="360" w:lineRule="exact"/>
        <w:ind w:firstLine="420" w:firstLineChars="200"/>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rPr>
        <w:t>售价：</w:t>
      </w:r>
      <w:r>
        <w:rPr>
          <w:rFonts w:hint="eastAsia" w:ascii="宋体" w:hAnsi="宋体" w:eastAsia="宋体" w:cs="Times New Roman"/>
          <w:color w:val="auto"/>
          <w:kern w:val="0"/>
          <w:szCs w:val="21"/>
          <w:lang w:val="en-US" w:eastAsia="zh-CN"/>
        </w:rPr>
        <w:t>0元。</w:t>
      </w:r>
    </w:p>
    <w:p>
      <w:pPr>
        <w:snapToGrid w:val="0"/>
        <w:spacing w:line="360" w:lineRule="exact"/>
        <w:rPr>
          <w:rFonts w:hint="eastAsia" w:ascii="宋体" w:hAnsi="宋体" w:eastAsia="宋体" w:cs="Times New Roman"/>
          <w:color w:val="auto"/>
          <w:kern w:val="0"/>
          <w:szCs w:val="21"/>
        </w:rPr>
      </w:pPr>
      <w:bookmarkStart w:id="15" w:name="_Toc28359082"/>
      <w:bookmarkStart w:id="16" w:name="_Toc28359005"/>
      <w:bookmarkStart w:id="17" w:name="_Toc35393624"/>
      <w:bookmarkStart w:id="18" w:name="_Toc35393793"/>
      <w:r>
        <w:rPr>
          <w:rFonts w:hint="eastAsia" w:ascii="宋体" w:hAnsi="宋体" w:eastAsia="宋体" w:cs="Times New Roman"/>
          <w:color w:val="auto"/>
          <w:kern w:val="0"/>
          <w:szCs w:val="21"/>
        </w:rPr>
        <w:t>四、提交投标文件</w:t>
      </w:r>
      <w:bookmarkEnd w:id="15"/>
      <w:bookmarkEnd w:id="16"/>
      <w:r>
        <w:rPr>
          <w:rFonts w:hint="eastAsia" w:ascii="宋体" w:hAnsi="宋体" w:eastAsia="宋体" w:cs="Times New Roman"/>
          <w:color w:val="auto"/>
          <w:kern w:val="0"/>
          <w:szCs w:val="21"/>
        </w:rPr>
        <w:t>截止时间、开标时间和地点</w:t>
      </w:r>
      <w:bookmarkEnd w:id="17"/>
      <w:bookmarkEnd w:id="18"/>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2020</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lang w:val="en-US" w:eastAsia="zh-CN"/>
        </w:rPr>
        <w:t>8</w:t>
      </w:r>
      <w:r>
        <w:rPr>
          <w:rFonts w:hint="eastAsia" w:ascii="宋体" w:hAnsi="宋体" w:eastAsia="宋体" w:cs="Times New Roman"/>
          <w:color w:val="auto"/>
          <w:kern w:val="0"/>
          <w:szCs w:val="21"/>
        </w:rPr>
        <w:t>月</w:t>
      </w:r>
      <w:r>
        <w:rPr>
          <w:rFonts w:hint="eastAsia" w:ascii="宋体" w:hAnsi="宋体" w:eastAsia="宋体" w:cs="Times New Roman"/>
          <w:color w:val="auto"/>
          <w:kern w:val="0"/>
          <w:szCs w:val="21"/>
          <w:lang w:val="en-US" w:eastAsia="zh-CN"/>
        </w:rPr>
        <w:t>12</w:t>
      </w:r>
      <w:r>
        <w:rPr>
          <w:rFonts w:hint="eastAsia" w:ascii="宋体" w:hAnsi="宋体" w:eastAsia="宋体" w:cs="Times New Roman"/>
          <w:color w:val="auto"/>
          <w:kern w:val="0"/>
          <w:szCs w:val="21"/>
        </w:rPr>
        <w:t>日</w:t>
      </w:r>
      <w:r>
        <w:rPr>
          <w:rFonts w:hint="eastAsia" w:ascii="宋体" w:hAnsi="宋体" w:eastAsia="宋体" w:cs="Times New Roman"/>
          <w:color w:val="auto"/>
          <w:kern w:val="0"/>
          <w:szCs w:val="21"/>
          <w:lang w:val="en-US" w:eastAsia="zh-CN"/>
        </w:rPr>
        <w:t>8</w:t>
      </w:r>
      <w:r>
        <w:rPr>
          <w:rFonts w:hint="eastAsia" w:ascii="宋体" w:hAnsi="宋体" w:eastAsia="宋体" w:cs="Times New Roman"/>
          <w:color w:val="auto"/>
          <w:kern w:val="0"/>
          <w:szCs w:val="21"/>
        </w:rPr>
        <w:t>点</w:t>
      </w:r>
      <w:r>
        <w:rPr>
          <w:rFonts w:hint="eastAsia" w:ascii="宋体" w:hAnsi="宋体" w:eastAsia="宋体" w:cs="Times New Roman"/>
          <w:color w:val="auto"/>
          <w:kern w:val="0"/>
          <w:szCs w:val="21"/>
          <w:lang w:val="en-US" w:eastAsia="zh-CN"/>
        </w:rPr>
        <w:t>30</w:t>
      </w:r>
      <w:r>
        <w:rPr>
          <w:rFonts w:hint="eastAsia" w:ascii="宋体" w:hAnsi="宋体" w:eastAsia="宋体" w:cs="Times New Roman"/>
          <w:color w:val="auto"/>
          <w:kern w:val="0"/>
          <w:szCs w:val="21"/>
        </w:rPr>
        <w:t>分</w:t>
      </w:r>
      <w:r>
        <w:rPr>
          <w:rFonts w:hint="eastAsia" w:ascii="宋体" w:hAnsi="宋体" w:eastAsia="宋体" w:cs="Times New Roman"/>
          <w:color w:val="auto"/>
          <w:kern w:val="0"/>
          <w:szCs w:val="21"/>
          <w:lang w:val="en-US" w:eastAsia="zh-CN"/>
        </w:rPr>
        <w:t>前</w:t>
      </w:r>
      <w:r>
        <w:rPr>
          <w:rFonts w:hint="eastAsia" w:ascii="宋体" w:hAnsi="宋体" w:eastAsia="宋体" w:cs="Times New Roman"/>
          <w:color w:val="auto"/>
          <w:kern w:val="0"/>
          <w:szCs w:val="21"/>
        </w:rPr>
        <w:t>（北京时间）</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地点：贵港市公共资源交易中心二楼交易厅（贵港市港北区金城商业步行街与金田路交叉口东南150米水利大厦）</w:t>
      </w:r>
    </w:p>
    <w:p>
      <w:pPr>
        <w:snapToGrid w:val="0"/>
        <w:spacing w:line="360" w:lineRule="exact"/>
        <w:rPr>
          <w:rFonts w:hint="eastAsia" w:ascii="宋体" w:hAnsi="宋体" w:eastAsia="宋体" w:cs="Times New Roman"/>
          <w:color w:val="auto"/>
          <w:kern w:val="0"/>
          <w:szCs w:val="21"/>
        </w:rPr>
      </w:pPr>
      <w:bookmarkStart w:id="19" w:name="_Toc35393794"/>
      <w:bookmarkStart w:id="20" w:name="_Toc28359084"/>
      <w:bookmarkStart w:id="21" w:name="_Toc35393625"/>
      <w:bookmarkStart w:id="22" w:name="_Toc28359007"/>
      <w:r>
        <w:rPr>
          <w:rFonts w:hint="eastAsia" w:ascii="宋体" w:hAnsi="宋体" w:eastAsia="宋体" w:cs="Times New Roman"/>
          <w:color w:val="auto"/>
          <w:kern w:val="0"/>
          <w:szCs w:val="21"/>
        </w:rPr>
        <w:t>五、公告期限</w:t>
      </w:r>
      <w:bookmarkEnd w:id="19"/>
      <w:bookmarkEnd w:id="20"/>
      <w:bookmarkEnd w:id="21"/>
      <w:bookmarkEnd w:id="22"/>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自本公告发布之日起5个工作日。</w:t>
      </w:r>
    </w:p>
    <w:p>
      <w:pPr>
        <w:snapToGrid w:val="0"/>
        <w:spacing w:line="360" w:lineRule="exact"/>
        <w:rPr>
          <w:rFonts w:hint="eastAsia" w:ascii="宋体" w:hAnsi="宋体" w:eastAsia="宋体" w:cs="Times New Roman"/>
          <w:color w:val="auto"/>
          <w:kern w:val="0"/>
          <w:szCs w:val="21"/>
        </w:rPr>
      </w:pPr>
      <w:bookmarkStart w:id="23" w:name="_Toc35393795"/>
      <w:bookmarkStart w:id="24" w:name="_Toc35393626"/>
      <w:r>
        <w:rPr>
          <w:rFonts w:hint="eastAsia" w:ascii="宋体" w:hAnsi="宋体" w:eastAsia="宋体" w:cs="Times New Roman"/>
          <w:color w:val="auto"/>
          <w:kern w:val="0"/>
          <w:szCs w:val="21"/>
        </w:rPr>
        <w:t>六、其他补充事宜</w:t>
      </w:r>
      <w:bookmarkEnd w:id="23"/>
      <w:bookmarkEnd w:id="24"/>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公告查询地址：</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http://www.ccgp.gov.cn（中国政府采购网）、http://www.gxzfcg.gov.cn（广西壮族自治区政府采购网）、http://ggggjy.gxgg.gov.cn:9005/（贵港市公共资源交易中心网）、http://zfcg.czj.gxgg.gov.cn/（贵港市政府采购网）。</w:t>
      </w:r>
    </w:p>
    <w:p>
      <w:pPr>
        <w:snapToGrid w:val="0"/>
        <w:spacing w:line="360" w:lineRule="exact"/>
        <w:rPr>
          <w:rFonts w:hint="eastAsia" w:ascii="宋体" w:hAnsi="宋体" w:eastAsia="宋体" w:cs="Times New Roman"/>
          <w:color w:val="auto"/>
          <w:kern w:val="0"/>
          <w:szCs w:val="21"/>
        </w:rPr>
      </w:pPr>
      <w:bookmarkStart w:id="25" w:name="_Toc28359008"/>
      <w:bookmarkStart w:id="26" w:name="_Toc35393627"/>
      <w:bookmarkStart w:id="27" w:name="_Toc35393796"/>
      <w:bookmarkStart w:id="28" w:name="_Toc28359085"/>
      <w:r>
        <w:rPr>
          <w:rFonts w:hint="eastAsia" w:ascii="宋体" w:hAnsi="宋体" w:eastAsia="宋体" w:cs="Times New Roman"/>
          <w:color w:val="auto"/>
          <w:kern w:val="0"/>
          <w:szCs w:val="21"/>
        </w:rPr>
        <w:t>七、对本次招标提出询问，请按以下方式联系。</w:t>
      </w:r>
      <w:bookmarkEnd w:id="25"/>
      <w:bookmarkEnd w:id="26"/>
      <w:bookmarkEnd w:id="27"/>
      <w:bookmarkEnd w:id="28"/>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1.采购人信息</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 xml:space="preserve">名 </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称：贵港市港南区财政局</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址：贵港市港南区</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联系</w:t>
      </w:r>
      <w:r>
        <w:rPr>
          <w:rFonts w:hint="eastAsia" w:ascii="宋体" w:hAnsi="宋体" w:eastAsia="宋体" w:cs="Times New Roman"/>
          <w:color w:val="auto"/>
          <w:kern w:val="0"/>
          <w:szCs w:val="21"/>
          <w:lang w:val="en-US" w:eastAsia="zh-CN"/>
        </w:rPr>
        <w:t>人</w:t>
      </w:r>
      <w:r>
        <w:rPr>
          <w:rFonts w:hint="eastAsia" w:ascii="宋体" w:hAnsi="宋体" w:eastAsia="宋体" w:cs="Times New Roman"/>
          <w:color w:val="auto"/>
          <w:kern w:val="0"/>
          <w:szCs w:val="21"/>
        </w:rPr>
        <w:t>：</w:t>
      </w:r>
      <w:bookmarkStart w:id="29" w:name="_Toc28359009"/>
      <w:bookmarkStart w:id="30" w:name="_Toc28359086"/>
      <w:r>
        <w:rPr>
          <w:rFonts w:hint="eastAsia" w:ascii="宋体" w:hAnsi="宋体" w:eastAsia="宋体" w:cs="Times New Roman"/>
          <w:color w:val="auto"/>
          <w:kern w:val="0"/>
          <w:szCs w:val="21"/>
        </w:rPr>
        <w:t>陈玉梅</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电  话：0775-4276738</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2.采购代理机构信息</w:t>
      </w:r>
      <w:bookmarkEnd w:id="29"/>
      <w:bookmarkEnd w:id="30"/>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 xml:space="preserve">名 </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称：广西建展建设工程管理集团有限公司</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地　址：广西贵港市港北区金港大道844号万港城6幢14层1402号</w:t>
      </w:r>
    </w:p>
    <w:p>
      <w:pPr>
        <w:snapToGrid w:val="0"/>
        <w:spacing w:line="360" w:lineRule="exact"/>
        <w:ind w:firstLine="420" w:firstLineChars="200"/>
        <w:rPr>
          <w:rFonts w:hint="eastAsia" w:ascii="宋体" w:hAnsi="宋体" w:eastAsia="宋体" w:cs="Times New Roman"/>
          <w:color w:val="auto"/>
          <w:kern w:val="0"/>
          <w:szCs w:val="21"/>
        </w:rPr>
      </w:pPr>
      <w:bookmarkStart w:id="31" w:name="_Toc28359087"/>
      <w:bookmarkStart w:id="32" w:name="_Toc28359010"/>
      <w:r>
        <w:rPr>
          <w:rFonts w:hint="eastAsia" w:ascii="宋体" w:hAnsi="宋体" w:eastAsia="宋体" w:cs="Times New Roman"/>
          <w:color w:val="auto"/>
          <w:kern w:val="0"/>
          <w:szCs w:val="21"/>
        </w:rPr>
        <w:t>联系人：廖思鸿</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 xml:space="preserve">电 </w:t>
      </w:r>
      <w:r>
        <w:rPr>
          <w:rFonts w:hint="eastAsia" w:ascii="宋体" w:hAnsi="宋体" w:eastAsia="宋体" w:cs="Times New Roman"/>
          <w:color w:val="auto"/>
          <w:kern w:val="0"/>
          <w:szCs w:val="21"/>
          <w:lang w:val="en-US" w:eastAsia="zh-CN"/>
        </w:rPr>
        <w:t xml:space="preserve"> </w:t>
      </w:r>
      <w:r>
        <w:rPr>
          <w:rFonts w:hint="eastAsia" w:ascii="宋体" w:hAnsi="宋体" w:eastAsia="宋体" w:cs="Times New Roman"/>
          <w:color w:val="auto"/>
          <w:kern w:val="0"/>
          <w:szCs w:val="21"/>
        </w:rPr>
        <w:t>话：0775-4598668</w:t>
      </w:r>
    </w:p>
    <w:p>
      <w:pPr>
        <w:snapToGrid w:val="0"/>
        <w:spacing w:line="360" w:lineRule="exact"/>
        <w:ind w:firstLine="420" w:firstLineChars="20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3.项目联系方式</w:t>
      </w:r>
      <w:bookmarkEnd w:id="31"/>
      <w:bookmarkEnd w:id="32"/>
    </w:p>
    <w:p>
      <w:pPr>
        <w:snapToGrid w:val="0"/>
        <w:spacing w:line="360" w:lineRule="exact"/>
        <w:ind w:firstLine="420" w:firstLineChars="200"/>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rPr>
        <w:t>项目联系人：广西建展建设工程管理集团有限</w:t>
      </w:r>
      <w:bookmarkStart w:id="33" w:name="_GoBack"/>
      <w:bookmarkEnd w:id="33"/>
      <w:r>
        <w:rPr>
          <w:rFonts w:hint="eastAsia" w:ascii="宋体" w:hAnsi="宋体" w:eastAsia="宋体" w:cs="Times New Roman"/>
          <w:color w:val="auto"/>
          <w:kern w:val="0"/>
          <w:szCs w:val="21"/>
        </w:rPr>
        <w:t>公司</w:t>
      </w:r>
      <w:r>
        <w:rPr>
          <w:rFonts w:hint="eastAsia" w:ascii="宋体" w:hAnsi="宋体" w:eastAsia="宋体" w:cs="Times New Roman"/>
          <w:color w:val="auto"/>
          <w:kern w:val="0"/>
          <w:szCs w:val="21"/>
          <w:lang w:val="en-US" w:eastAsia="zh-CN"/>
        </w:rPr>
        <w:t xml:space="preserve">   廖思鸿</w:t>
      </w:r>
    </w:p>
    <w:p>
      <w:pPr>
        <w:snapToGrid w:val="0"/>
        <w:spacing w:line="360" w:lineRule="exact"/>
        <w:ind w:firstLine="420" w:firstLineChars="200"/>
        <w:rPr>
          <w:rFonts w:hint="eastAsia" w:ascii="宋体" w:hAnsi="宋体" w:eastAsia="宋体" w:cs="宋体"/>
          <w:b/>
          <w:color w:val="auto"/>
        </w:rPr>
      </w:pPr>
      <w:r>
        <w:rPr>
          <w:rFonts w:hint="eastAsia" w:ascii="宋体" w:hAnsi="宋体" w:eastAsia="宋体" w:cs="Times New Roman"/>
          <w:color w:val="auto"/>
          <w:kern w:val="0"/>
          <w:szCs w:val="21"/>
        </w:rPr>
        <w:t>电　话：　0775-4598668　</w:t>
      </w:r>
    </w:p>
    <w:p>
      <w:pPr>
        <w:pStyle w:val="4"/>
        <w:tabs>
          <w:tab w:val="left" w:pos="455"/>
        </w:tabs>
        <w:spacing w:line="500" w:lineRule="exact"/>
        <w:ind w:firstLine="448"/>
        <w:rPr>
          <w:rFonts w:hint="eastAsia" w:ascii="宋体" w:hAnsi="宋体" w:eastAsia="宋体" w:cs="宋体"/>
          <w:b/>
          <w:color w:val="auto"/>
        </w:rPr>
      </w:pPr>
    </w:p>
    <w:p>
      <w:pPr>
        <w:pStyle w:val="4"/>
        <w:tabs>
          <w:tab w:val="left" w:pos="455"/>
        </w:tabs>
        <w:spacing w:line="500" w:lineRule="exact"/>
        <w:ind w:firstLine="448"/>
        <w:rPr>
          <w:rFonts w:hint="eastAsia" w:ascii="宋体" w:hAnsi="宋体" w:eastAsia="宋体" w:cs="宋体"/>
          <w:b/>
          <w:color w:val="auto"/>
        </w:rPr>
      </w:pPr>
    </w:p>
    <w:p>
      <w:pPr>
        <w:spacing w:line="500" w:lineRule="exact"/>
        <w:ind w:firstLine="420" w:firstLineChars="200"/>
        <w:rPr>
          <w:rFonts w:hint="eastAsia" w:ascii="宋体" w:hAnsi="宋体" w:eastAsia="宋体" w:cs="宋体"/>
          <w:color w:val="auto"/>
          <w:u w:val="single"/>
          <w:lang w:eastAsia="zh-CN"/>
        </w:rPr>
      </w:pPr>
      <w:r>
        <w:rPr>
          <w:rFonts w:hint="eastAsia" w:ascii="宋体" w:hAnsi="宋体" w:eastAsia="宋体" w:cs="宋体"/>
          <w:color w:val="auto"/>
        </w:rPr>
        <w:t>招 标 人：</w:t>
      </w:r>
      <w:r>
        <w:rPr>
          <w:rFonts w:hint="eastAsia" w:ascii="宋体" w:hAnsi="宋体" w:eastAsia="宋体" w:cs="宋体"/>
          <w:color w:val="auto"/>
          <w:u w:val="single"/>
          <w:lang w:eastAsia="zh-CN"/>
        </w:rPr>
        <w:t>贵港市港南区财政局</w:t>
      </w:r>
      <w:r>
        <w:rPr>
          <w:rFonts w:hint="eastAsia" w:ascii="宋体" w:hAnsi="宋体" w:eastAsia="宋体" w:cs="宋体"/>
          <w:color w:val="auto"/>
        </w:rPr>
        <w:t xml:space="preserve">          招标代理机构：</w:t>
      </w:r>
      <w:r>
        <w:rPr>
          <w:rFonts w:hint="eastAsia" w:ascii="宋体" w:hAnsi="宋体" w:eastAsia="宋体" w:cs="宋体"/>
          <w:color w:val="auto"/>
          <w:u w:val="single"/>
          <w:lang w:eastAsia="zh-CN"/>
        </w:rPr>
        <w:t>广西建展建设工程管理集团有限公司</w:t>
      </w:r>
    </w:p>
    <w:p>
      <w:pPr>
        <w:pStyle w:val="4"/>
        <w:tabs>
          <w:tab w:val="left" w:pos="455"/>
        </w:tabs>
        <w:spacing w:line="360" w:lineRule="exact"/>
        <w:ind w:firstLine="448"/>
        <w:rPr>
          <w:rFonts w:hint="eastAsia" w:ascii="宋体" w:hAnsi="宋体" w:eastAsia="宋体" w:cs="宋体"/>
          <w:color w:val="auto"/>
        </w:rPr>
      </w:pPr>
    </w:p>
    <w:p>
      <w:pPr>
        <w:pStyle w:val="4"/>
        <w:tabs>
          <w:tab w:val="left" w:pos="455"/>
        </w:tabs>
        <w:spacing w:line="360" w:lineRule="exact"/>
        <w:ind w:firstLine="448"/>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szCs w:val="24"/>
        </w:rPr>
        <w:t xml:space="preserve">                           </w:t>
      </w:r>
      <w:r>
        <w:rPr>
          <w:rFonts w:hint="eastAsia" w:hAnsi="宋体" w:eastAsia="宋体" w:cs="宋体"/>
          <w:color w:val="auto"/>
          <w:szCs w:val="24"/>
          <w:lang w:val="en-US" w:eastAsia="zh-CN"/>
        </w:rPr>
        <w:t xml:space="preserve">       </w:t>
      </w:r>
      <w:r>
        <w:rPr>
          <w:rFonts w:hint="eastAsia" w:ascii="宋体" w:hAnsi="宋体" w:eastAsia="宋体" w:cs="宋体"/>
          <w:color w:val="auto"/>
          <w:szCs w:val="24"/>
        </w:rPr>
        <w:t xml:space="preserve"> 20</w:t>
      </w:r>
      <w:r>
        <w:rPr>
          <w:rFonts w:hint="eastAsia" w:hAnsi="宋体" w:eastAsia="宋体" w:cs="宋体"/>
          <w:color w:val="auto"/>
          <w:szCs w:val="24"/>
          <w:lang w:val="en-US" w:eastAsia="zh-CN"/>
        </w:rPr>
        <w:t>20</w:t>
      </w:r>
      <w:r>
        <w:rPr>
          <w:rFonts w:hint="eastAsia" w:ascii="宋体" w:hAnsi="宋体" w:eastAsia="宋体" w:cs="宋体"/>
          <w:color w:val="auto"/>
          <w:szCs w:val="24"/>
        </w:rPr>
        <w:t>年</w:t>
      </w:r>
      <w:r>
        <w:rPr>
          <w:rFonts w:hint="eastAsia" w:hAnsi="宋体" w:eastAsia="宋体" w:cs="宋体"/>
          <w:color w:val="auto"/>
          <w:szCs w:val="24"/>
          <w:lang w:val="en-US" w:eastAsia="zh-CN"/>
        </w:rPr>
        <w:t>7</w:t>
      </w:r>
      <w:r>
        <w:rPr>
          <w:rFonts w:hint="eastAsia" w:ascii="宋体" w:hAnsi="宋体" w:eastAsia="宋体" w:cs="宋体"/>
          <w:color w:val="auto"/>
          <w:szCs w:val="24"/>
        </w:rPr>
        <w:t>月</w:t>
      </w:r>
      <w:r>
        <w:rPr>
          <w:rFonts w:hint="eastAsia" w:hAnsi="宋体" w:eastAsia="宋体" w:cs="宋体"/>
          <w:color w:val="auto"/>
          <w:szCs w:val="24"/>
          <w:lang w:val="en-US" w:eastAsia="zh-CN"/>
        </w:rPr>
        <w:t>21</w:t>
      </w:r>
      <w:r>
        <w:rPr>
          <w:rFonts w:hint="eastAsia" w:ascii="宋体" w:hAnsi="宋体" w:eastAsia="宋体" w:cs="宋体"/>
          <w:color w:val="auto"/>
          <w:szCs w:val="24"/>
        </w:rPr>
        <w:t>日</w:t>
      </w:r>
    </w:p>
    <w:p/>
    <w:sectPr>
      <w:pgSz w:w="11906" w:h="16838"/>
      <w:pgMar w:top="1157" w:right="1293"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D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表格文字115"/>
    <w:basedOn w:val="1"/>
    <w:qFormat/>
    <w:uiPriority w:val="0"/>
    <w:pPr>
      <w:spacing w:before="25" w:after="25"/>
      <w:jc w:val="left"/>
    </w:pPr>
    <w:rPr>
      <w:bCs/>
      <w:spacing w:val="10"/>
      <w:kern w:val="0"/>
      <w:sz w:val="24"/>
    </w:rPr>
  </w:style>
  <w:style w:type="paragraph" w:styleId="4">
    <w:name w:val="Plain Text"/>
    <w:basedOn w:val="1"/>
    <w:qFormat/>
    <w:uiPriority w:val="0"/>
    <w:rPr>
      <w:rFonts w:ascii="宋体" w:hAnsi="Courier New"/>
      <w:szCs w:val="20"/>
    </w:rPr>
  </w:style>
  <w:style w:type="paragraph" w:customStyle="1" w:styleId="7">
    <w:name w:val="正文格式"/>
    <w:basedOn w:val="1"/>
    <w:qFormat/>
    <w:uiPriority w:val="0"/>
    <w:pPr>
      <w:topLinePunct/>
      <w:ind w:firstLine="420" w:firstLineChars="200"/>
    </w:pPr>
    <w:rPr>
      <w:rFonts w:hint="default" w:ascii="宋体" w:hAnsi="宋体"/>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沉默</cp:lastModifiedBy>
  <dcterms:modified xsi:type="dcterms:W3CDTF">2020-07-21T08:37:37Z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