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Calibri" w:hAnsi="Calibri"/>
          <w:b/>
          <w:kern w:val="44"/>
          <w:sz w:val="44"/>
          <w:szCs w:val="20"/>
        </w:rPr>
      </w:pPr>
    </w:p>
    <w:p>
      <w:pPr>
        <w:spacing w:line="540" w:lineRule="exact"/>
        <w:rPr>
          <w:rFonts w:ascii="Calibri" w:hAnsi="Calibri"/>
          <w:b/>
          <w:kern w:val="44"/>
          <w:sz w:val="44"/>
          <w:szCs w:val="20"/>
        </w:rPr>
      </w:pPr>
    </w:p>
    <w:p>
      <w:pPr>
        <w:spacing w:line="540" w:lineRule="exact"/>
        <w:rPr>
          <w:rFonts w:ascii="Calibri" w:hAnsi="Calibri"/>
          <w:b/>
          <w:kern w:val="44"/>
          <w:sz w:val="44"/>
          <w:szCs w:val="20"/>
        </w:rPr>
      </w:pPr>
    </w:p>
    <w:p>
      <w:pPr>
        <w:spacing w:line="540" w:lineRule="exact"/>
        <w:rPr>
          <w:sz w:val="28"/>
          <w:szCs w:val="28"/>
        </w:rPr>
      </w:pPr>
    </w:p>
    <w:p>
      <w:pPr>
        <w:spacing w:line="480" w:lineRule="auto"/>
        <w:jc w:val="center"/>
        <w:rPr>
          <w:rFonts w:ascii="黑体" w:eastAsia="黑体"/>
          <w:bCs/>
          <w:sz w:val="52"/>
          <w:szCs w:val="52"/>
        </w:rPr>
      </w:pPr>
      <w:r>
        <w:rPr>
          <w:rFonts w:hint="eastAsia" w:ascii="黑体" w:eastAsia="黑体"/>
          <w:bCs/>
          <w:sz w:val="52"/>
          <w:szCs w:val="52"/>
        </w:rPr>
        <w:t>广西博行弈工程项目管理有限公司</w:t>
      </w:r>
    </w:p>
    <w:p>
      <w:pPr>
        <w:spacing w:line="480" w:lineRule="auto"/>
        <w:rPr>
          <w:rFonts w:ascii="黑体" w:eastAsia="黑体"/>
          <w:bCs/>
          <w:sz w:val="52"/>
          <w:szCs w:val="52"/>
        </w:rPr>
      </w:pPr>
    </w:p>
    <w:p>
      <w:pPr>
        <w:spacing w:line="480" w:lineRule="auto"/>
        <w:jc w:val="center"/>
        <w:rPr>
          <w:rFonts w:ascii="黑体" w:eastAsia="黑体"/>
          <w:bCs/>
          <w:sz w:val="52"/>
          <w:szCs w:val="52"/>
        </w:rPr>
      </w:pPr>
      <w:r>
        <w:rPr>
          <w:rFonts w:hint="eastAsia" w:ascii="汉仪魏碑简" w:eastAsia="汉仪魏碑简"/>
          <w:b/>
          <w:sz w:val="72"/>
          <w:szCs w:val="72"/>
        </w:rPr>
        <w:t>公开招标文件</w:t>
      </w:r>
    </w:p>
    <w:p>
      <w:pPr>
        <w:rPr>
          <w:sz w:val="32"/>
          <w:szCs w:val="32"/>
        </w:rPr>
      </w:pPr>
    </w:p>
    <w:p>
      <w:pPr>
        <w:tabs>
          <w:tab w:val="left" w:pos="2565"/>
        </w:tabs>
        <w:snapToGrid w:val="0"/>
        <w:spacing w:line="360" w:lineRule="auto"/>
        <w:rPr>
          <w:rFonts w:ascii="宋体" w:hAnsi="宋体"/>
          <w:b/>
          <w:bCs/>
          <w:sz w:val="30"/>
          <w:szCs w:val="30"/>
        </w:rPr>
      </w:pPr>
      <w:r>
        <w:rPr>
          <w:rFonts w:hint="eastAsia" w:ascii="宋体" w:hAnsi="宋体"/>
          <w:b/>
          <w:bCs/>
          <w:sz w:val="28"/>
          <w:szCs w:val="28"/>
        </w:rPr>
        <w:t xml:space="preserve">        项目名称：桂平市2020年松材线虫病疫情综合治理服务</w:t>
      </w:r>
    </w:p>
    <w:p>
      <w:pPr>
        <w:rPr>
          <w:rFonts w:hint="eastAsia" w:ascii="宋体" w:hAnsi="宋体" w:eastAsia="宋体"/>
          <w:b/>
          <w:bCs/>
          <w:sz w:val="30"/>
          <w:szCs w:val="30"/>
          <w:lang w:eastAsia="zh-CN"/>
        </w:rPr>
      </w:pPr>
      <w:r>
        <w:rPr>
          <w:rFonts w:hint="eastAsia" w:ascii="宋体" w:hAnsi="宋体"/>
          <w:b/>
          <w:bCs/>
          <w:sz w:val="30"/>
          <w:szCs w:val="30"/>
        </w:rPr>
        <w:t xml:space="preserve">       项目编号：</w:t>
      </w:r>
      <w:r>
        <w:rPr>
          <w:rFonts w:hint="eastAsia" w:ascii="宋体" w:hAnsi="宋体"/>
          <w:b/>
          <w:bCs/>
          <w:sz w:val="30"/>
          <w:szCs w:val="30"/>
          <w:highlight w:val="none"/>
          <w:lang w:eastAsia="zh-CN"/>
        </w:rPr>
        <w:t>GGZC2020-G3-50173-GXBX</w:t>
      </w:r>
    </w:p>
    <w:p>
      <w:pPr>
        <w:tabs>
          <w:tab w:val="left" w:pos="2565"/>
        </w:tabs>
        <w:snapToGrid w:val="0"/>
        <w:spacing w:line="360" w:lineRule="auto"/>
        <w:ind w:firstLine="596" w:firstLineChars="198"/>
        <w:rPr>
          <w:rFonts w:ascii="宋体" w:hAnsi="宋体"/>
          <w:b/>
          <w:bCs/>
          <w:sz w:val="30"/>
          <w:szCs w:val="30"/>
        </w:rPr>
      </w:pPr>
    </w:p>
    <w:p>
      <w:pPr>
        <w:jc w:val="center"/>
      </w:pPr>
    </w:p>
    <w:p>
      <w:pPr>
        <w:rPr>
          <w:sz w:val="28"/>
        </w:rPr>
      </w:pPr>
    </w:p>
    <w:p>
      <w:pPr>
        <w:rPr>
          <w:sz w:val="28"/>
        </w:rPr>
      </w:pPr>
    </w:p>
    <w:p>
      <w:pPr>
        <w:spacing w:line="700" w:lineRule="exact"/>
        <w:rPr>
          <w:rFonts w:ascii="宋体" w:hAnsi="宋体"/>
          <w:b/>
          <w:bCs/>
          <w:sz w:val="30"/>
          <w:szCs w:val="30"/>
        </w:rPr>
      </w:pPr>
    </w:p>
    <w:p>
      <w:pPr>
        <w:spacing w:line="700" w:lineRule="exact"/>
        <w:ind w:firstLine="596" w:firstLineChars="198"/>
        <w:rPr>
          <w:rFonts w:ascii="宋体" w:hAnsi="宋体"/>
          <w:b/>
          <w:bCs/>
          <w:sz w:val="30"/>
          <w:szCs w:val="30"/>
        </w:rPr>
      </w:pPr>
    </w:p>
    <w:p>
      <w:pPr>
        <w:spacing w:line="700" w:lineRule="exact"/>
        <w:ind w:firstLine="1494" w:firstLineChars="496"/>
        <w:rPr>
          <w:rFonts w:ascii="宋体" w:hAnsi="宋体"/>
          <w:b/>
          <w:bCs/>
          <w:sz w:val="30"/>
          <w:szCs w:val="30"/>
        </w:rPr>
      </w:pPr>
      <w:r>
        <w:rPr>
          <w:rFonts w:hint="eastAsia" w:ascii="宋体" w:hAnsi="宋体"/>
          <w:b/>
          <w:bCs/>
          <w:sz w:val="30"/>
          <w:szCs w:val="30"/>
        </w:rPr>
        <w:t xml:space="preserve">   招   标   人：桂平市自然资源局</w:t>
      </w:r>
    </w:p>
    <w:p>
      <w:pPr>
        <w:spacing w:line="700" w:lineRule="exact"/>
        <w:ind w:firstLine="1494" w:firstLineChars="496"/>
        <w:rPr>
          <w:rFonts w:ascii="宋体" w:hAnsi="宋体"/>
          <w:b/>
          <w:bCs/>
          <w:sz w:val="30"/>
          <w:szCs w:val="30"/>
        </w:rPr>
      </w:pPr>
      <w:r>
        <w:rPr>
          <w:rFonts w:hint="eastAsia" w:ascii="宋体" w:hAnsi="宋体"/>
          <w:b/>
          <w:bCs/>
          <w:sz w:val="30"/>
          <w:szCs w:val="30"/>
        </w:rPr>
        <w:t xml:space="preserve"> 招标代理机构：广西博行弈工程项目管理有限公司</w:t>
      </w:r>
    </w:p>
    <w:p>
      <w:pPr>
        <w:pStyle w:val="27"/>
        <w:snapToGrid w:val="0"/>
        <w:spacing w:line="600" w:lineRule="exact"/>
        <w:jc w:val="center"/>
        <w:rPr>
          <w:b/>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linePitch="312" w:charSpace="0"/>
        </w:sectPr>
      </w:pPr>
      <w:r>
        <w:rPr>
          <w:rFonts w:hint="eastAsia" w:hAnsi="宋体"/>
          <w:b/>
          <w:bCs/>
          <w:sz w:val="30"/>
          <w:szCs w:val="30"/>
        </w:rPr>
        <w:t>二〇二〇年八月</w:t>
      </w:r>
    </w:p>
    <w:p/>
    <w:p>
      <w:pPr>
        <w:spacing w:afterLines="150" w:line="540" w:lineRule="exact"/>
        <w:jc w:val="center"/>
        <w:rPr>
          <w:b/>
          <w:sz w:val="52"/>
          <w:szCs w:val="52"/>
        </w:rPr>
      </w:pPr>
      <w:r>
        <w:rPr>
          <w:rFonts w:hint="eastAsia" w:hAnsi="宋体"/>
          <w:b/>
          <w:sz w:val="52"/>
          <w:szCs w:val="52"/>
        </w:rPr>
        <w:t xml:space="preserve">目 </w:t>
      </w:r>
      <w:r>
        <w:rPr>
          <w:rFonts w:hint="eastAsia"/>
          <w:b/>
          <w:sz w:val="52"/>
          <w:szCs w:val="52"/>
        </w:rPr>
        <w:t>录</w:t>
      </w:r>
    </w:p>
    <w:p>
      <w:pPr>
        <w:spacing w:afterLines="150" w:line="540" w:lineRule="exact"/>
        <w:jc w:val="center"/>
        <w:rPr>
          <w:b/>
          <w:sz w:val="52"/>
          <w:szCs w:val="52"/>
        </w:rPr>
      </w:pPr>
    </w:p>
    <w:p>
      <w:pPr>
        <w:numPr>
          <w:ilvl w:val="0"/>
          <w:numId w:val="1"/>
        </w:numPr>
        <w:spacing w:beforeLines="50" w:line="480" w:lineRule="exact"/>
        <w:rPr>
          <w:rFonts w:ascii="宋体" w:hAnsi="宋体" w:cs="宋体"/>
          <w:sz w:val="28"/>
          <w:szCs w:val="28"/>
        </w:rPr>
      </w:pPr>
      <w:r>
        <w:rPr>
          <w:szCs w:val="21"/>
        </w:rPr>
        <w:fldChar w:fldCharType="begin"/>
      </w:r>
      <w:r>
        <w:rPr>
          <w:szCs w:val="21"/>
        </w:rPr>
        <w:instrText xml:space="preserve"> TOC \o "1-3" \h \z \u </w:instrText>
      </w:r>
      <w:r>
        <w:rPr>
          <w:szCs w:val="21"/>
        </w:rPr>
        <w:fldChar w:fldCharType="separate"/>
      </w:r>
      <w:r>
        <w:rPr>
          <w:rFonts w:hint="eastAsia" w:ascii="宋体" w:hAnsi="宋体" w:cs="宋体"/>
          <w:sz w:val="28"/>
          <w:szCs w:val="28"/>
        </w:rPr>
        <w:t>公开招标公告…………………………………………………2</w:t>
      </w:r>
    </w:p>
    <w:p>
      <w:pPr>
        <w:numPr>
          <w:ilvl w:val="0"/>
          <w:numId w:val="1"/>
        </w:numPr>
        <w:spacing w:beforeLines="50" w:line="480" w:lineRule="exact"/>
        <w:rPr>
          <w:rFonts w:ascii="宋体" w:hAnsi="宋体" w:cs="宋体"/>
          <w:sz w:val="28"/>
          <w:szCs w:val="28"/>
        </w:rPr>
      </w:pPr>
      <w:r>
        <w:rPr>
          <w:rFonts w:hint="eastAsia" w:ascii="宋体" w:hAnsi="宋体" w:cs="宋体"/>
          <w:sz w:val="28"/>
          <w:szCs w:val="28"/>
        </w:rPr>
        <w:t>招标项目采购需求……………………………………………4</w:t>
      </w:r>
    </w:p>
    <w:p>
      <w:pPr>
        <w:numPr>
          <w:ilvl w:val="0"/>
          <w:numId w:val="1"/>
        </w:numPr>
        <w:spacing w:beforeLines="50" w:line="480" w:lineRule="exact"/>
        <w:rPr>
          <w:rFonts w:ascii="宋体" w:hAnsi="宋体" w:cs="宋体"/>
          <w:sz w:val="28"/>
          <w:szCs w:val="28"/>
        </w:rPr>
      </w:pPr>
      <w:r>
        <w:rPr>
          <w:rFonts w:hint="eastAsia" w:ascii="宋体" w:hAnsi="宋体" w:cs="宋体"/>
          <w:sz w:val="28"/>
          <w:szCs w:val="28"/>
        </w:rPr>
        <w:t>投标人须知……………………………………………………29</w:t>
      </w:r>
    </w:p>
    <w:p>
      <w:pPr>
        <w:numPr>
          <w:ilvl w:val="0"/>
          <w:numId w:val="1"/>
        </w:numPr>
        <w:spacing w:beforeLines="50" w:line="480" w:lineRule="exact"/>
        <w:rPr>
          <w:rFonts w:ascii="宋体" w:hAnsi="宋体" w:cs="宋体"/>
          <w:sz w:val="28"/>
          <w:szCs w:val="28"/>
        </w:rPr>
      </w:pPr>
      <w:r>
        <w:rPr>
          <w:rFonts w:hint="eastAsia" w:ascii="宋体" w:hAnsi="宋体" w:cs="宋体"/>
          <w:sz w:val="28"/>
          <w:szCs w:val="28"/>
        </w:rPr>
        <w:t>评标办法及评分标准…………………………………………44</w:t>
      </w:r>
    </w:p>
    <w:p>
      <w:pPr>
        <w:numPr>
          <w:ilvl w:val="0"/>
          <w:numId w:val="1"/>
        </w:numPr>
        <w:spacing w:beforeLines="50" w:line="480" w:lineRule="exact"/>
        <w:rPr>
          <w:rFonts w:ascii="宋体" w:hAnsi="宋体" w:cs="宋体"/>
          <w:sz w:val="28"/>
          <w:szCs w:val="28"/>
        </w:rPr>
      </w:pPr>
      <w:r>
        <w:rPr>
          <w:rFonts w:hint="eastAsia" w:ascii="宋体" w:hAnsi="宋体" w:cs="宋体"/>
          <w:sz w:val="28"/>
          <w:szCs w:val="28"/>
        </w:rPr>
        <w:t>政府采购合同主要条款………………………………………48</w:t>
      </w:r>
    </w:p>
    <w:p>
      <w:pPr>
        <w:numPr>
          <w:ilvl w:val="0"/>
          <w:numId w:val="1"/>
        </w:numPr>
        <w:spacing w:beforeLines="50" w:line="480" w:lineRule="exact"/>
        <w:rPr>
          <w:rFonts w:ascii="宋体" w:hAnsi="宋体" w:cs="宋体"/>
          <w:sz w:val="28"/>
          <w:szCs w:val="28"/>
        </w:rPr>
      </w:pPr>
      <w:r>
        <w:rPr>
          <w:rFonts w:hint="eastAsia" w:ascii="宋体" w:hAnsi="宋体" w:cs="宋体"/>
          <w:sz w:val="28"/>
          <w:szCs w:val="28"/>
        </w:rPr>
        <w:t>投标文件格式…………………………………………………54</w:t>
      </w:r>
    </w:p>
    <w:p>
      <w:pPr>
        <w:pStyle w:val="35"/>
        <w:tabs>
          <w:tab w:val="right" w:leader="dot" w:pos="9289"/>
        </w:tabs>
        <w:spacing w:line="500" w:lineRule="exact"/>
        <w:rPr>
          <w:rFonts w:ascii="Calibri" w:hAnsi="Calibri"/>
          <w:szCs w:val="22"/>
        </w:rPr>
      </w:pPr>
    </w:p>
    <w:p>
      <w:pPr>
        <w:ind w:firstLine="435"/>
        <w:jc w:val="center"/>
        <w:rPr>
          <w:szCs w:val="21"/>
        </w:rPr>
      </w:pPr>
      <w:r>
        <w:rPr>
          <w:szCs w:val="21"/>
        </w:rPr>
        <w:fldChar w:fldCharType="end"/>
      </w:r>
    </w:p>
    <w:p>
      <w:pPr>
        <w:rPr>
          <w:szCs w:val="21"/>
        </w:rPr>
      </w:pPr>
    </w:p>
    <w:p>
      <w:pPr>
        <w:rPr>
          <w:szCs w:val="21"/>
        </w:rPr>
      </w:pPr>
    </w:p>
    <w:p>
      <w:pPr>
        <w:rPr>
          <w:szCs w:val="21"/>
        </w:rPr>
      </w:pPr>
    </w:p>
    <w:p>
      <w:pPr>
        <w:rPr>
          <w:szCs w:val="21"/>
        </w:rPr>
      </w:pPr>
    </w:p>
    <w:p>
      <w:pPr>
        <w:tabs>
          <w:tab w:val="left" w:pos="8032"/>
        </w:tabs>
        <w:jc w:val="left"/>
        <w:sectPr>
          <w:footerReference r:id="rId9" w:type="default"/>
          <w:pgSz w:w="11907" w:h="16840"/>
          <w:pgMar w:top="1361" w:right="1304" w:bottom="1304" w:left="1304" w:header="851" w:footer="992" w:gutter="0"/>
          <w:pgNumType w:start="1"/>
          <w:cols w:space="720" w:num="1"/>
          <w:docGrid w:linePitch="312" w:charSpace="0"/>
        </w:sectPr>
      </w:pPr>
      <w:r>
        <w:rPr>
          <w:rFonts w:hint="eastAsia"/>
          <w:szCs w:val="21"/>
        </w:rPr>
        <w:tab/>
      </w:r>
    </w:p>
    <w:p>
      <w:pPr>
        <w:pStyle w:val="3"/>
        <w:widowControl w:val="0"/>
        <w:snapToGrid/>
        <w:spacing w:before="0" w:after="0" w:line="460" w:lineRule="exact"/>
        <w:rPr>
          <w:b w:val="0"/>
          <w:bCs/>
          <w:color w:val="auto"/>
          <w:sz w:val="28"/>
          <w:szCs w:val="28"/>
        </w:rPr>
      </w:pPr>
      <w:bookmarkStart w:id="0" w:name="_Toc289240354"/>
      <w:bookmarkStart w:id="1" w:name="_Toc334086956"/>
      <w:bookmarkStart w:id="2" w:name="_Toc289239436"/>
      <w:bookmarkStart w:id="3" w:name="_Toc289239225"/>
      <w:r>
        <w:rPr>
          <w:rFonts w:hint="eastAsia"/>
          <w:sz w:val="28"/>
          <w:szCs w:val="28"/>
        </w:rPr>
        <w:t>第一章  公开招标公告</w:t>
      </w:r>
      <w:r>
        <w:rPr>
          <w:rFonts w:hint="eastAsia"/>
          <w:sz w:val="28"/>
          <w:szCs w:val="28"/>
        </w:rPr>
        <w:br w:type="textWrapping"/>
      </w:r>
      <w:r>
        <w:rPr>
          <w:rFonts w:hint="eastAsia"/>
          <w:b w:val="0"/>
          <w:bCs/>
          <w:color w:val="auto"/>
          <w:sz w:val="28"/>
          <w:szCs w:val="28"/>
        </w:rPr>
        <w:t>广西博行弈工程项目管理有限公司桂平市2020年松材线虫病疫情综合治理服务（项目编号：</w:t>
      </w:r>
      <w:r>
        <w:rPr>
          <w:rFonts w:hint="eastAsia"/>
          <w:b w:val="0"/>
          <w:bCs/>
          <w:color w:val="auto"/>
          <w:sz w:val="28"/>
          <w:szCs w:val="28"/>
          <w:lang w:eastAsia="zh-CN"/>
        </w:rPr>
        <w:t>GGZC2020-G3-50173-GXBX</w:t>
      </w:r>
      <w:r>
        <w:rPr>
          <w:rFonts w:hint="eastAsia"/>
          <w:b w:val="0"/>
          <w:bCs/>
          <w:color w:val="auto"/>
          <w:sz w:val="28"/>
          <w:szCs w:val="28"/>
        </w:rPr>
        <w:t>）公开招标公告</w:t>
      </w:r>
    </w:p>
    <w:p>
      <w:pPr>
        <w:pStyle w:val="3"/>
        <w:spacing w:before="0" w:after="0" w:line="360" w:lineRule="auto"/>
        <w:jc w:val="both"/>
        <w:rPr>
          <w:rFonts w:ascii="宋体" w:hAnsi="宋体" w:eastAsia="宋体" w:cs="宋体"/>
          <w:b w:val="0"/>
          <w:color w:val="auto"/>
          <w:kern w:val="0"/>
          <w:sz w:val="21"/>
          <w:szCs w:val="21"/>
        </w:rPr>
      </w:pPr>
      <w:r>
        <w:rPr>
          <w:rFonts w:hint="eastAsia" w:ascii="宋体" w:hAnsi="宋体" w:eastAsia="宋体" w:cs="宋体"/>
          <w:b w:val="0"/>
          <w:color w:val="auto"/>
          <w:kern w:val="0"/>
          <w:sz w:val="21"/>
          <w:szCs w:val="21"/>
        </w:rPr>
        <w:t xml:space="preserve">项目概况 </w:t>
      </w:r>
    </w:p>
    <w:p>
      <w:pPr>
        <w:pStyle w:val="3"/>
        <w:spacing w:before="0" w:after="0" w:line="360" w:lineRule="auto"/>
        <w:ind w:firstLine="420" w:firstLineChars="200"/>
        <w:jc w:val="both"/>
        <w:rPr>
          <w:rFonts w:ascii="宋体" w:hAnsi="宋体" w:eastAsia="宋体" w:cs="宋体"/>
          <w:b w:val="0"/>
          <w:color w:val="auto"/>
          <w:kern w:val="0"/>
          <w:sz w:val="21"/>
          <w:szCs w:val="21"/>
        </w:rPr>
      </w:pPr>
      <w:r>
        <w:rPr>
          <w:rFonts w:hint="eastAsia" w:ascii="宋体" w:hAnsi="宋体" w:eastAsia="宋体" w:cs="宋体"/>
          <w:b w:val="0"/>
          <w:color w:val="auto"/>
          <w:kern w:val="0"/>
          <w:sz w:val="21"/>
          <w:szCs w:val="21"/>
        </w:rPr>
        <w:t>桂平市2020年松材线虫病疫情综合治理服务招标项目的潜在投标人应在贵港市政府采购网“供应商注册入口”完成账号注册后，登录政采云平台“项目采购—获取采购文件”模块自行下载获取招标文件，并于2020年</w:t>
      </w:r>
      <w:r>
        <w:rPr>
          <w:rFonts w:hint="eastAsia" w:ascii="宋体" w:hAnsi="宋体" w:eastAsia="宋体" w:cs="宋体"/>
          <w:b w:val="0"/>
          <w:color w:val="auto"/>
          <w:kern w:val="0"/>
          <w:sz w:val="21"/>
          <w:szCs w:val="21"/>
          <w:lang w:val="en-US" w:eastAsia="zh-CN"/>
        </w:rPr>
        <w:t>9</w:t>
      </w:r>
      <w:r>
        <w:rPr>
          <w:rFonts w:hint="eastAsia" w:ascii="宋体" w:hAnsi="宋体" w:eastAsia="宋体" w:cs="宋体"/>
          <w:b w:val="0"/>
          <w:color w:val="auto"/>
          <w:kern w:val="0"/>
          <w:sz w:val="21"/>
          <w:szCs w:val="21"/>
        </w:rPr>
        <w:t>月</w:t>
      </w:r>
      <w:r>
        <w:rPr>
          <w:rFonts w:hint="eastAsia" w:ascii="宋体" w:hAnsi="宋体" w:eastAsia="宋体" w:cs="宋体"/>
          <w:b w:val="0"/>
          <w:color w:val="auto"/>
          <w:kern w:val="0"/>
          <w:sz w:val="21"/>
          <w:szCs w:val="21"/>
          <w:lang w:val="en-US" w:eastAsia="zh-CN"/>
        </w:rPr>
        <w:t>10</w:t>
      </w:r>
      <w:r>
        <w:rPr>
          <w:rFonts w:hint="eastAsia" w:ascii="宋体" w:hAnsi="宋体" w:eastAsia="宋体" w:cs="宋体"/>
          <w:b w:val="0"/>
          <w:color w:val="auto"/>
          <w:kern w:val="0"/>
          <w:sz w:val="21"/>
          <w:szCs w:val="21"/>
        </w:rPr>
        <w:t>日9点</w:t>
      </w:r>
      <w:r>
        <w:rPr>
          <w:rFonts w:hint="eastAsia" w:ascii="宋体" w:hAnsi="宋体" w:eastAsia="宋体" w:cs="宋体"/>
          <w:b w:val="0"/>
          <w:color w:val="auto"/>
          <w:kern w:val="0"/>
          <w:sz w:val="21"/>
          <w:szCs w:val="21"/>
          <w:lang w:val="en-US" w:eastAsia="zh-CN"/>
        </w:rPr>
        <w:t>3</w:t>
      </w:r>
      <w:r>
        <w:rPr>
          <w:rFonts w:hint="eastAsia" w:ascii="宋体" w:hAnsi="宋体" w:eastAsia="宋体" w:cs="宋体"/>
          <w:b w:val="0"/>
          <w:color w:val="auto"/>
          <w:kern w:val="0"/>
          <w:sz w:val="21"/>
          <w:szCs w:val="21"/>
        </w:rPr>
        <w:t>0分（北京时间）前递交投标文件。</w:t>
      </w:r>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bookmarkStart w:id="4" w:name="_Toc28359002"/>
      <w:bookmarkStart w:id="5" w:name="_Toc35393790"/>
      <w:bookmarkStart w:id="6" w:name="_Toc28359079"/>
      <w:bookmarkStart w:id="7" w:name="_Toc35393621"/>
      <w:bookmarkStart w:id="8" w:name="_Hlk24379207"/>
      <w:r>
        <w:rPr>
          <w:rFonts w:hint="eastAsia" w:ascii="宋体" w:hAnsi="宋体" w:eastAsia="宋体" w:cs="宋体"/>
          <w:b w:val="0"/>
          <w:color w:val="auto"/>
          <w:kern w:val="0"/>
          <w:sz w:val="21"/>
          <w:szCs w:val="21"/>
        </w:rPr>
        <w:t>一、项目基本情况</w:t>
      </w:r>
      <w:bookmarkEnd w:id="4"/>
      <w:bookmarkEnd w:id="5"/>
      <w:bookmarkEnd w:id="6"/>
      <w:bookmarkEnd w:id="7"/>
    </w:p>
    <w:p>
      <w:pPr>
        <w:pStyle w:val="3"/>
        <w:spacing w:before="0" w:after="0" w:line="360" w:lineRule="auto"/>
        <w:ind w:left="-5" w:leftChars="-2" w:firstLine="420" w:firstLineChars="200"/>
        <w:jc w:val="both"/>
        <w:rPr>
          <w:rFonts w:hint="eastAsia" w:ascii="宋体" w:hAnsi="宋体" w:eastAsia="宋体" w:cs="宋体"/>
          <w:b w:val="0"/>
          <w:color w:val="auto"/>
          <w:kern w:val="0"/>
          <w:sz w:val="21"/>
          <w:szCs w:val="21"/>
          <w:lang w:eastAsia="zh-CN"/>
        </w:rPr>
      </w:pPr>
      <w:r>
        <w:rPr>
          <w:rFonts w:hint="eastAsia" w:ascii="宋体" w:hAnsi="宋体" w:eastAsia="宋体" w:cs="宋体"/>
          <w:b w:val="0"/>
          <w:color w:val="auto"/>
          <w:kern w:val="0"/>
          <w:sz w:val="21"/>
          <w:szCs w:val="21"/>
        </w:rPr>
        <w:t>项目编号：</w:t>
      </w:r>
      <w:r>
        <w:rPr>
          <w:rFonts w:hint="eastAsia" w:ascii="宋体" w:hAnsi="宋体" w:eastAsia="宋体" w:cs="宋体"/>
          <w:b w:val="0"/>
          <w:color w:val="auto"/>
          <w:kern w:val="0"/>
          <w:sz w:val="21"/>
          <w:szCs w:val="21"/>
          <w:highlight w:val="none"/>
          <w:lang w:eastAsia="zh-CN"/>
        </w:rPr>
        <w:t>GGZC2020-G3-50173-GXBX</w:t>
      </w:r>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r>
        <w:rPr>
          <w:rFonts w:hint="eastAsia" w:ascii="宋体" w:hAnsi="宋体" w:eastAsia="宋体" w:cs="宋体"/>
          <w:b w:val="0"/>
          <w:color w:val="auto"/>
          <w:kern w:val="0"/>
          <w:sz w:val="21"/>
          <w:szCs w:val="21"/>
        </w:rPr>
        <w:t>项目名称：桂平市2020年松材线虫病疫情综合治理服务</w:t>
      </w:r>
    </w:p>
    <w:bookmarkEnd w:id="8"/>
    <w:p>
      <w:pPr>
        <w:pStyle w:val="3"/>
        <w:spacing w:before="0" w:after="0" w:line="360" w:lineRule="auto"/>
        <w:ind w:left="-5" w:leftChars="-2" w:firstLine="420" w:firstLineChars="200"/>
        <w:jc w:val="both"/>
        <w:rPr>
          <w:rFonts w:ascii="宋体" w:hAnsi="宋体" w:eastAsia="宋体" w:cs="宋体"/>
          <w:b w:val="0"/>
          <w:color w:val="auto"/>
          <w:kern w:val="0"/>
          <w:sz w:val="21"/>
          <w:szCs w:val="21"/>
        </w:rPr>
      </w:pPr>
      <w:r>
        <w:rPr>
          <w:rFonts w:hint="eastAsia" w:ascii="宋体" w:hAnsi="宋体" w:eastAsia="宋体" w:cs="宋体"/>
          <w:b w:val="0"/>
          <w:color w:val="auto"/>
          <w:kern w:val="0"/>
          <w:sz w:val="21"/>
          <w:szCs w:val="21"/>
        </w:rPr>
        <w:t>预算金额（人民币）：伍佰陆拾玖万伍仟柒佰伍拾元整（¥5695750.00元）</w:t>
      </w:r>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r>
        <w:rPr>
          <w:rFonts w:hint="eastAsia" w:ascii="宋体" w:hAnsi="宋体" w:eastAsia="宋体" w:cs="宋体"/>
          <w:b w:val="0"/>
          <w:color w:val="auto"/>
          <w:kern w:val="0"/>
          <w:sz w:val="21"/>
          <w:szCs w:val="21"/>
        </w:rPr>
        <w:t>采购需求：桂平市2020年松材线虫病疫情综合治理服务一项，服务内容：松材线虫病疫情专项普查、疫情发生区监测巡查、松树枯死木择伐清理、松墨天牛诱捕防治，如需进一步了解详细内容，详见招标文件。</w:t>
      </w:r>
    </w:p>
    <w:p>
      <w:pPr>
        <w:pStyle w:val="3"/>
        <w:spacing w:before="0" w:after="0" w:line="360" w:lineRule="auto"/>
        <w:ind w:left="-5" w:leftChars="-2" w:firstLine="420" w:firstLineChars="200"/>
        <w:jc w:val="both"/>
        <w:rPr>
          <w:rFonts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合同履行期限：自本合同生效日起至2021年2月底（其中普查时间2020年10月10日全部完成，并出具专项普查报告。）。</w:t>
      </w:r>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r>
        <w:rPr>
          <w:rFonts w:hint="eastAsia" w:ascii="宋体" w:hAnsi="宋体" w:eastAsia="宋体" w:cs="宋体"/>
          <w:b w:val="0"/>
          <w:color w:val="auto"/>
          <w:kern w:val="0"/>
          <w:sz w:val="21"/>
          <w:szCs w:val="21"/>
        </w:rPr>
        <w:t>本项目不接受联合体投标。</w:t>
      </w:r>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bookmarkStart w:id="9" w:name="_Toc28359003"/>
      <w:bookmarkStart w:id="10" w:name="_Toc35393622"/>
      <w:bookmarkStart w:id="11" w:name="_Toc28359080"/>
      <w:bookmarkStart w:id="12" w:name="_Toc35393791"/>
      <w:r>
        <w:rPr>
          <w:rFonts w:hint="eastAsia" w:ascii="宋体" w:hAnsi="宋体" w:eastAsia="宋体" w:cs="宋体"/>
          <w:b w:val="0"/>
          <w:color w:val="auto"/>
          <w:kern w:val="0"/>
          <w:sz w:val="21"/>
          <w:szCs w:val="21"/>
        </w:rPr>
        <w:t>二、申请人的资格要求：</w:t>
      </w:r>
      <w:bookmarkEnd w:id="9"/>
      <w:bookmarkEnd w:id="10"/>
      <w:bookmarkEnd w:id="11"/>
      <w:bookmarkEnd w:id="12"/>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bookmarkStart w:id="13" w:name="_Toc28359004"/>
      <w:bookmarkStart w:id="14" w:name="_Toc28359081"/>
      <w:r>
        <w:rPr>
          <w:rFonts w:hint="eastAsia" w:ascii="宋体" w:hAnsi="宋体" w:eastAsia="宋体" w:cs="宋体"/>
          <w:b w:val="0"/>
          <w:color w:val="auto"/>
          <w:kern w:val="0"/>
          <w:sz w:val="21"/>
          <w:szCs w:val="21"/>
        </w:rPr>
        <w:t>1、满足《中华人民共和国政府采购法》第二十二条的规定</w:t>
      </w:r>
      <w:r>
        <w:rPr>
          <w:rFonts w:hint="eastAsia" w:ascii="宋体" w:hAnsi="宋体" w:eastAsia="宋体" w:cs="宋体"/>
          <w:b w:val="0"/>
          <w:color w:val="auto"/>
          <w:kern w:val="0"/>
          <w:sz w:val="21"/>
          <w:szCs w:val="21"/>
          <w:lang w:eastAsia="zh-CN"/>
        </w:rPr>
        <w:t>，</w:t>
      </w:r>
      <w:r>
        <w:rPr>
          <w:rFonts w:hint="eastAsia" w:ascii="宋体" w:hAnsi="宋体" w:eastAsia="宋体" w:cs="宋体"/>
          <w:b w:val="0"/>
          <w:color w:val="auto"/>
          <w:kern w:val="0"/>
          <w:sz w:val="21"/>
          <w:szCs w:val="21"/>
        </w:rPr>
        <w:t>国内注册（指按国家有关规定要求注册的）营业执照经营范围具有本项目服务需求的内容，并具备独立法人资格。</w:t>
      </w:r>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r>
        <w:rPr>
          <w:rFonts w:hint="eastAsia" w:ascii="宋体" w:hAnsi="宋体" w:eastAsia="宋体" w:cs="宋体"/>
          <w:b w:val="0"/>
          <w:color w:val="auto"/>
          <w:kern w:val="0"/>
          <w:sz w:val="21"/>
          <w:szCs w:val="21"/>
        </w:rPr>
        <w:t>2、落实政府采购政策需满足的资格要求：无。</w:t>
      </w:r>
    </w:p>
    <w:p>
      <w:pPr>
        <w:pStyle w:val="3"/>
        <w:spacing w:before="0" w:after="0" w:line="360" w:lineRule="auto"/>
        <w:ind w:left="-5" w:leftChars="-2" w:firstLine="420" w:firstLineChars="200"/>
        <w:jc w:val="both"/>
        <w:rPr>
          <w:rFonts w:hint="eastAsia" w:ascii="宋体" w:hAnsi="宋体" w:eastAsia="宋体" w:cs="宋体"/>
          <w:b w:val="0"/>
          <w:color w:val="auto"/>
          <w:kern w:val="0"/>
          <w:sz w:val="21"/>
          <w:szCs w:val="21"/>
          <w:lang w:eastAsia="zh-CN"/>
        </w:rPr>
      </w:pPr>
      <w:r>
        <w:rPr>
          <w:rFonts w:hint="eastAsia" w:ascii="宋体" w:hAnsi="宋体" w:eastAsia="宋体" w:cs="宋体"/>
          <w:b w:val="0"/>
          <w:color w:val="auto"/>
          <w:kern w:val="0"/>
          <w:sz w:val="21"/>
          <w:szCs w:val="21"/>
        </w:rPr>
        <w:t>3、本项目的特定资格要求：</w:t>
      </w:r>
      <w:r>
        <w:rPr>
          <w:rFonts w:hint="eastAsia" w:ascii="宋体" w:hAnsi="宋体" w:eastAsia="宋体" w:cs="宋体"/>
          <w:b w:val="0"/>
          <w:color w:val="auto"/>
          <w:kern w:val="0"/>
          <w:sz w:val="21"/>
          <w:szCs w:val="21"/>
          <w:lang w:val="en-US" w:eastAsia="zh-CN"/>
        </w:rPr>
        <w:t>无。</w:t>
      </w:r>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r>
        <w:rPr>
          <w:rFonts w:hint="eastAsia" w:ascii="宋体" w:hAnsi="宋体" w:eastAsia="宋体" w:cs="宋体"/>
          <w:b w:val="0"/>
          <w:color w:val="auto"/>
          <w:kern w:val="0"/>
          <w:sz w:val="21"/>
          <w:szCs w:val="21"/>
          <w:lang w:val="en-US" w:eastAsia="zh-CN"/>
        </w:rPr>
        <w:t>4</w:t>
      </w:r>
      <w:r>
        <w:rPr>
          <w:rFonts w:hint="eastAsia" w:ascii="宋体" w:hAnsi="宋体" w:eastAsia="宋体" w:cs="宋体"/>
          <w:b w:val="0"/>
          <w:color w:val="auto"/>
          <w:kern w:val="0"/>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r>
        <w:rPr>
          <w:rFonts w:hint="eastAsia" w:ascii="宋体" w:hAnsi="宋体" w:eastAsia="宋体" w:cs="宋体"/>
          <w:b w:val="0"/>
          <w:color w:val="auto"/>
          <w:kern w:val="0"/>
          <w:sz w:val="21"/>
          <w:szCs w:val="21"/>
          <w:lang w:val="en-US" w:eastAsia="zh-CN"/>
        </w:rPr>
        <w:t>5</w:t>
      </w:r>
      <w:r>
        <w:rPr>
          <w:rFonts w:hint="eastAsia" w:ascii="宋体" w:hAnsi="宋体" w:eastAsia="宋体" w:cs="宋体"/>
          <w:b w:val="0"/>
          <w:color w:val="auto"/>
          <w:kern w:val="0"/>
          <w:sz w:val="21"/>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bookmarkStart w:id="15" w:name="_Toc35393623"/>
      <w:bookmarkStart w:id="16" w:name="_Toc35393792"/>
      <w:r>
        <w:rPr>
          <w:rFonts w:hint="eastAsia" w:ascii="宋体" w:hAnsi="宋体" w:eastAsia="宋体" w:cs="宋体"/>
          <w:b w:val="0"/>
          <w:color w:val="auto"/>
          <w:kern w:val="0"/>
          <w:sz w:val="21"/>
          <w:szCs w:val="21"/>
        </w:rPr>
        <w:t>三、获取招标文件</w:t>
      </w:r>
      <w:bookmarkEnd w:id="13"/>
      <w:bookmarkEnd w:id="14"/>
      <w:bookmarkEnd w:id="15"/>
      <w:bookmarkEnd w:id="16"/>
    </w:p>
    <w:p>
      <w:pPr>
        <w:pStyle w:val="3"/>
        <w:spacing w:before="0" w:after="0" w:line="360" w:lineRule="auto"/>
        <w:ind w:left="-5" w:leftChars="-2" w:firstLine="420" w:firstLineChars="200"/>
        <w:jc w:val="both"/>
        <w:rPr>
          <w:rFonts w:hint="eastAsia" w:ascii="宋体" w:hAnsi="宋体" w:eastAsia="宋体" w:cs="宋体"/>
          <w:b w:val="0"/>
          <w:color w:val="auto"/>
          <w:kern w:val="0"/>
          <w:sz w:val="21"/>
          <w:szCs w:val="21"/>
          <w:lang w:eastAsia="zh-CN"/>
        </w:rPr>
      </w:pPr>
      <w:bookmarkStart w:id="17" w:name="_Toc28359082"/>
      <w:bookmarkStart w:id="18" w:name="_Toc28359005"/>
      <w:bookmarkStart w:id="19" w:name="_Toc35393793"/>
      <w:bookmarkStart w:id="20" w:name="_Toc35393624"/>
      <w:r>
        <w:rPr>
          <w:rFonts w:hint="eastAsia" w:ascii="宋体" w:hAnsi="宋体" w:eastAsia="宋体" w:cs="宋体"/>
          <w:b w:val="0"/>
          <w:color w:val="auto"/>
          <w:kern w:val="0"/>
          <w:sz w:val="21"/>
          <w:szCs w:val="21"/>
        </w:rPr>
        <w:t>时间：2020年</w:t>
      </w:r>
      <w:r>
        <w:rPr>
          <w:rFonts w:hint="eastAsia" w:ascii="宋体" w:hAnsi="宋体" w:eastAsia="宋体" w:cs="宋体"/>
          <w:b w:val="0"/>
          <w:color w:val="auto"/>
          <w:kern w:val="0"/>
          <w:sz w:val="21"/>
          <w:szCs w:val="21"/>
          <w:lang w:val="en-US" w:eastAsia="zh-CN"/>
        </w:rPr>
        <w:t>8</w:t>
      </w:r>
      <w:r>
        <w:rPr>
          <w:rFonts w:hint="eastAsia" w:ascii="宋体" w:hAnsi="宋体" w:eastAsia="宋体" w:cs="宋体"/>
          <w:b w:val="0"/>
          <w:color w:val="auto"/>
          <w:kern w:val="0"/>
          <w:sz w:val="21"/>
          <w:szCs w:val="21"/>
        </w:rPr>
        <w:t>月</w:t>
      </w:r>
      <w:r>
        <w:rPr>
          <w:rFonts w:hint="eastAsia" w:ascii="宋体" w:hAnsi="宋体" w:eastAsia="宋体" w:cs="宋体"/>
          <w:b w:val="0"/>
          <w:color w:val="auto"/>
          <w:kern w:val="0"/>
          <w:sz w:val="21"/>
          <w:szCs w:val="21"/>
          <w:lang w:val="en-US" w:eastAsia="zh-CN"/>
        </w:rPr>
        <w:t>20</w:t>
      </w:r>
      <w:r>
        <w:rPr>
          <w:rFonts w:hint="eastAsia" w:ascii="宋体" w:hAnsi="宋体" w:eastAsia="宋体" w:cs="宋体"/>
          <w:b w:val="0"/>
          <w:color w:val="auto"/>
          <w:kern w:val="0"/>
          <w:sz w:val="21"/>
          <w:szCs w:val="21"/>
        </w:rPr>
        <w:t>日至2020年</w:t>
      </w:r>
      <w:r>
        <w:rPr>
          <w:rFonts w:hint="eastAsia" w:ascii="宋体" w:hAnsi="宋体" w:eastAsia="宋体" w:cs="宋体"/>
          <w:b w:val="0"/>
          <w:color w:val="auto"/>
          <w:kern w:val="0"/>
          <w:sz w:val="21"/>
          <w:szCs w:val="21"/>
          <w:lang w:val="en-US" w:eastAsia="zh-CN"/>
        </w:rPr>
        <w:t>9</w:t>
      </w:r>
      <w:r>
        <w:rPr>
          <w:rFonts w:hint="eastAsia" w:ascii="宋体" w:hAnsi="宋体" w:eastAsia="宋体" w:cs="宋体"/>
          <w:b w:val="0"/>
          <w:color w:val="auto"/>
          <w:kern w:val="0"/>
          <w:sz w:val="21"/>
          <w:szCs w:val="21"/>
        </w:rPr>
        <w:t>月</w:t>
      </w:r>
      <w:r>
        <w:rPr>
          <w:rFonts w:hint="eastAsia" w:ascii="宋体" w:hAnsi="宋体" w:eastAsia="宋体" w:cs="宋体"/>
          <w:b w:val="0"/>
          <w:color w:val="auto"/>
          <w:kern w:val="0"/>
          <w:sz w:val="21"/>
          <w:szCs w:val="21"/>
          <w:lang w:val="en-US" w:eastAsia="zh-CN"/>
        </w:rPr>
        <w:t>10</w:t>
      </w:r>
      <w:r>
        <w:rPr>
          <w:rFonts w:hint="eastAsia" w:ascii="宋体" w:hAnsi="宋体" w:eastAsia="宋体" w:cs="宋体"/>
          <w:b w:val="0"/>
          <w:color w:val="auto"/>
          <w:kern w:val="0"/>
          <w:sz w:val="21"/>
          <w:szCs w:val="21"/>
        </w:rPr>
        <w:t>日9点</w:t>
      </w:r>
      <w:r>
        <w:rPr>
          <w:rFonts w:hint="eastAsia" w:ascii="宋体" w:hAnsi="宋体" w:eastAsia="宋体" w:cs="宋体"/>
          <w:b w:val="0"/>
          <w:color w:val="auto"/>
          <w:kern w:val="0"/>
          <w:sz w:val="21"/>
          <w:szCs w:val="21"/>
          <w:lang w:val="en-US" w:eastAsia="zh-CN"/>
        </w:rPr>
        <w:t>3</w:t>
      </w:r>
      <w:r>
        <w:rPr>
          <w:rFonts w:hint="eastAsia" w:ascii="宋体" w:hAnsi="宋体" w:eastAsia="宋体" w:cs="宋体"/>
          <w:b w:val="0"/>
          <w:color w:val="auto"/>
          <w:kern w:val="0"/>
          <w:sz w:val="21"/>
          <w:szCs w:val="21"/>
        </w:rPr>
        <w:t>0分前</w:t>
      </w:r>
      <w:r>
        <w:rPr>
          <w:rFonts w:hint="eastAsia" w:ascii="宋体" w:hAnsi="宋体" w:eastAsia="宋体" w:cs="宋体"/>
          <w:b w:val="0"/>
          <w:color w:val="auto"/>
          <w:kern w:val="0"/>
          <w:sz w:val="21"/>
          <w:szCs w:val="21"/>
          <w:lang w:eastAsia="zh-CN"/>
        </w:rPr>
        <w:t>；</w:t>
      </w:r>
    </w:p>
    <w:p>
      <w:pPr>
        <w:pStyle w:val="3"/>
        <w:spacing w:before="0" w:after="0" w:line="360" w:lineRule="auto"/>
        <w:ind w:left="-5" w:leftChars="-2" w:firstLine="420" w:firstLineChars="200"/>
        <w:jc w:val="both"/>
        <w:rPr>
          <w:rFonts w:hint="eastAsia" w:ascii="宋体" w:hAnsi="宋体" w:eastAsia="宋体" w:cs="宋体"/>
          <w:b w:val="0"/>
          <w:color w:val="auto"/>
          <w:kern w:val="0"/>
          <w:sz w:val="21"/>
          <w:szCs w:val="21"/>
          <w:lang w:eastAsia="zh-CN"/>
        </w:rPr>
      </w:pPr>
      <w:r>
        <w:rPr>
          <w:rFonts w:hint="eastAsia" w:ascii="宋体" w:hAnsi="宋体" w:eastAsia="宋体" w:cs="宋体"/>
          <w:b w:val="0"/>
          <w:color w:val="auto"/>
          <w:kern w:val="0"/>
          <w:sz w:val="21"/>
          <w:szCs w:val="21"/>
        </w:rPr>
        <w:t>地点：http://zfcg.czj.gxgg.gov.cn（贵港市政府采购网）</w:t>
      </w:r>
      <w:r>
        <w:rPr>
          <w:rFonts w:hint="eastAsia" w:ascii="宋体" w:hAnsi="宋体" w:eastAsia="宋体" w:cs="宋体"/>
          <w:b w:val="0"/>
          <w:color w:val="auto"/>
          <w:kern w:val="0"/>
          <w:sz w:val="21"/>
          <w:szCs w:val="21"/>
          <w:lang w:eastAsia="zh-CN"/>
        </w:rPr>
        <w:t>；</w:t>
      </w:r>
    </w:p>
    <w:p>
      <w:pPr>
        <w:pStyle w:val="3"/>
        <w:spacing w:before="0" w:after="0" w:line="360" w:lineRule="auto"/>
        <w:ind w:left="-5" w:leftChars="-2" w:firstLine="420" w:firstLineChars="200"/>
        <w:jc w:val="both"/>
        <w:rPr>
          <w:rFonts w:hint="eastAsia" w:ascii="宋体" w:hAnsi="宋体" w:eastAsia="宋体" w:cs="宋体"/>
          <w:b w:val="0"/>
          <w:color w:val="auto"/>
          <w:kern w:val="0"/>
          <w:sz w:val="21"/>
          <w:szCs w:val="21"/>
        </w:rPr>
      </w:pPr>
      <w:r>
        <w:rPr>
          <w:rFonts w:hint="eastAsia" w:ascii="宋体" w:hAnsi="宋体" w:eastAsia="宋体" w:cs="宋体"/>
          <w:b w:val="0"/>
          <w:color w:val="auto"/>
          <w:kern w:val="0"/>
          <w:sz w:val="21"/>
          <w:szCs w:val="21"/>
        </w:rPr>
        <w:t>方式：招标文件获取方式为网上自行下载，潜在供应商通过政采云“供应商注册入口”完成账号注册后，登录政采云平台“项目采购—获取采购文件”模块免费自行下载采购文件电子版，未注册的供应商可在完成注册后进行下载。</w:t>
      </w:r>
    </w:p>
    <w:p>
      <w:pPr>
        <w:pStyle w:val="3"/>
        <w:spacing w:before="0" w:after="0" w:line="360" w:lineRule="auto"/>
        <w:ind w:left="-5" w:leftChars="-2" w:firstLine="420" w:firstLineChars="200"/>
        <w:jc w:val="both"/>
        <w:rPr>
          <w:rFonts w:hint="eastAsia" w:ascii="宋体" w:hAnsi="宋体" w:eastAsia="宋体" w:cs="宋体"/>
          <w:b w:val="0"/>
          <w:color w:val="auto"/>
          <w:kern w:val="0"/>
          <w:sz w:val="21"/>
          <w:szCs w:val="21"/>
        </w:rPr>
      </w:pPr>
      <w:r>
        <w:rPr>
          <w:rFonts w:hint="eastAsia" w:ascii="宋体" w:hAnsi="宋体" w:eastAsia="宋体" w:cs="宋体"/>
          <w:b w:val="0"/>
          <w:color w:val="auto"/>
          <w:kern w:val="0"/>
          <w:sz w:val="21"/>
          <w:szCs w:val="21"/>
        </w:rPr>
        <w:t>售价：0元</w:t>
      </w:r>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r>
        <w:rPr>
          <w:rFonts w:hint="eastAsia" w:ascii="宋体" w:hAnsi="宋体" w:eastAsia="宋体" w:cs="宋体"/>
          <w:b w:val="0"/>
          <w:color w:val="auto"/>
          <w:kern w:val="0"/>
          <w:sz w:val="21"/>
          <w:szCs w:val="21"/>
        </w:rPr>
        <w:t>四、提交投标文件</w:t>
      </w:r>
      <w:bookmarkEnd w:id="17"/>
      <w:bookmarkEnd w:id="18"/>
      <w:r>
        <w:rPr>
          <w:rFonts w:hint="eastAsia" w:ascii="宋体" w:hAnsi="宋体" w:eastAsia="宋体" w:cs="宋体"/>
          <w:b w:val="0"/>
          <w:color w:val="auto"/>
          <w:kern w:val="0"/>
          <w:sz w:val="21"/>
          <w:szCs w:val="21"/>
        </w:rPr>
        <w:t>截止时间、开标时间和地点</w:t>
      </w:r>
      <w:bookmarkEnd w:id="19"/>
      <w:bookmarkEnd w:id="20"/>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r>
        <w:rPr>
          <w:rFonts w:hint="eastAsia" w:ascii="宋体" w:hAnsi="宋体" w:eastAsia="宋体" w:cs="宋体"/>
          <w:b w:val="0"/>
          <w:color w:val="auto"/>
          <w:kern w:val="0"/>
          <w:sz w:val="21"/>
          <w:szCs w:val="21"/>
        </w:rPr>
        <w:t>2020年</w:t>
      </w:r>
      <w:r>
        <w:rPr>
          <w:rFonts w:hint="eastAsia" w:ascii="宋体" w:hAnsi="宋体" w:eastAsia="宋体" w:cs="宋体"/>
          <w:b w:val="0"/>
          <w:color w:val="auto"/>
          <w:kern w:val="0"/>
          <w:sz w:val="21"/>
          <w:szCs w:val="21"/>
          <w:lang w:val="en-US" w:eastAsia="zh-CN"/>
        </w:rPr>
        <w:t>9</w:t>
      </w:r>
      <w:r>
        <w:rPr>
          <w:rFonts w:hint="eastAsia" w:ascii="宋体" w:hAnsi="宋体" w:eastAsia="宋体" w:cs="宋体"/>
          <w:b w:val="0"/>
          <w:color w:val="auto"/>
          <w:kern w:val="0"/>
          <w:sz w:val="21"/>
          <w:szCs w:val="21"/>
        </w:rPr>
        <w:t>月</w:t>
      </w:r>
      <w:r>
        <w:rPr>
          <w:rFonts w:hint="eastAsia" w:ascii="宋体" w:hAnsi="宋体" w:eastAsia="宋体" w:cs="宋体"/>
          <w:b w:val="0"/>
          <w:color w:val="auto"/>
          <w:kern w:val="0"/>
          <w:sz w:val="21"/>
          <w:szCs w:val="21"/>
          <w:lang w:val="en-US" w:eastAsia="zh-CN"/>
        </w:rPr>
        <w:t>10</w:t>
      </w:r>
      <w:r>
        <w:rPr>
          <w:rFonts w:hint="eastAsia" w:ascii="宋体" w:hAnsi="宋体" w:eastAsia="宋体" w:cs="宋体"/>
          <w:b w:val="0"/>
          <w:color w:val="auto"/>
          <w:kern w:val="0"/>
          <w:sz w:val="21"/>
          <w:szCs w:val="21"/>
        </w:rPr>
        <w:t>日9点</w:t>
      </w:r>
      <w:r>
        <w:rPr>
          <w:rFonts w:hint="eastAsia" w:ascii="宋体" w:hAnsi="宋体" w:eastAsia="宋体" w:cs="宋体"/>
          <w:b w:val="0"/>
          <w:color w:val="auto"/>
          <w:kern w:val="0"/>
          <w:sz w:val="21"/>
          <w:szCs w:val="21"/>
          <w:lang w:val="en-US" w:eastAsia="zh-CN"/>
        </w:rPr>
        <w:t>3</w:t>
      </w:r>
      <w:r>
        <w:rPr>
          <w:rFonts w:hint="eastAsia" w:ascii="宋体" w:hAnsi="宋体" w:eastAsia="宋体" w:cs="宋体"/>
          <w:b w:val="0"/>
          <w:color w:val="auto"/>
          <w:kern w:val="0"/>
          <w:sz w:val="21"/>
          <w:szCs w:val="21"/>
        </w:rPr>
        <w:t>0分（北京时间）（自招标文件开始发出之日起至投标人提交投标文件截止之日止，不得少于20日）。</w:t>
      </w:r>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r>
        <w:rPr>
          <w:rFonts w:hint="eastAsia" w:ascii="宋体" w:hAnsi="宋体" w:eastAsia="宋体" w:cs="宋体"/>
          <w:b w:val="0"/>
          <w:color w:val="auto"/>
          <w:kern w:val="0"/>
          <w:sz w:val="21"/>
          <w:szCs w:val="21"/>
        </w:rPr>
        <w:t>地点：桂平市公共资源交易中心【桂江西路政务服务中心新大楼（原国会大厦）五楼】。</w:t>
      </w:r>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bookmarkStart w:id="21" w:name="_Toc35393794"/>
      <w:bookmarkStart w:id="22" w:name="_Toc28359007"/>
      <w:bookmarkStart w:id="23" w:name="_Toc35393625"/>
      <w:bookmarkStart w:id="24" w:name="_Toc28359084"/>
      <w:r>
        <w:rPr>
          <w:rFonts w:hint="eastAsia" w:ascii="宋体" w:hAnsi="宋体" w:eastAsia="宋体" w:cs="宋体"/>
          <w:b w:val="0"/>
          <w:color w:val="auto"/>
          <w:kern w:val="0"/>
          <w:sz w:val="21"/>
          <w:szCs w:val="21"/>
        </w:rPr>
        <w:t>五、公告期限</w:t>
      </w:r>
      <w:bookmarkEnd w:id="21"/>
      <w:bookmarkEnd w:id="22"/>
      <w:bookmarkEnd w:id="23"/>
      <w:bookmarkEnd w:id="24"/>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r>
        <w:rPr>
          <w:rFonts w:hint="eastAsia" w:ascii="宋体" w:hAnsi="宋体" w:eastAsia="宋体" w:cs="宋体"/>
          <w:b w:val="0"/>
          <w:color w:val="auto"/>
          <w:kern w:val="0"/>
          <w:sz w:val="21"/>
          <w:szCs w:val="21"/>
        </w:rPr>
        <w:t>自本公告发布之日起，不得少于20日。</w:t>
      </w:r>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bookmarkStart w:id="25" w:name="_Toc35393626"/>
      <w:bookmarkStart w:id="26" w:name="_Toc35393795"/>
      <w:r>
        <w:rPr>
          <w:rFonts w:hint="eastAsia" w:ascii="宋体" w:hAnsi="宋体" w:eastAsia="宋体" w:cs="宋体"/>
          <w:b w:val="0"/>
          <w:color w:val="auto"/>
          <w:kern w:val="0"/>
          <w:sz w:val="21"/>
          <w:szCs w:val="21"/>
        </w:rPr>
        <w:t>六、其他补充事宜</w:t>
      </w:r>
      <w:bookmarkEnd w:id="25"/>
      <w:bookmarkEnd w:id="26"/>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r>
        <w:rPr>
          <w:rFonts w:hint="eastAsia" w:ascii="宋体" w:hAnsi="宋体" w:eastAsia="宋体" w:cs="宋体"/>
          <w:b w:val="0"/>
          <w:color w:val="auto"/>
          <w:kern w:val="0"/>
          <w:sz w:val="21"/>
          <w:szCs w:val="21"/>
        </w:rPr>
        <w:t>1、本项目需要落实的政府采购政策：（1）.《政府采购促进中小企业发展暂行办法》（财库[2011]181号）；（2）.《关于政府采购支持监狱企业发展有关问题的通知》（财库[2014]68号）；（3）.《关于促进残疾人就业政府采购政策的通知》（财库[2017]141号）；（4）.优先采购环境标志产品、节能产品；</w:t>
      </w:r>
    </w:p>
    <w:p>
      <w:pPr>
        <w:pStyle w:val="3"/>
        <w:spacing w:before="0" w:after="0" w:line="360" w:lineRule="auto"/>
        <w:jc w:val="both"/>
        <w:rPr>
          <w:rFonts w:ascii="宋体" w:hAnsi="宋体" w:eastAsia="宋体" w:cs="宋体"/>
          <w:b w:val="0"/>
          <w:color w:val="auto"/>
          <w:kern w:val="0"/>
          <w:sz w:val="21"/>
          <w:szCs w:val="21"/>
        </w:rPr>
      </w:pPr>
      <w:r>
        <w:rPr>
          <w:rFonts w:hint="eastAsia" w:ascii="宋体" w:hAnsi="宋体" w:eastAsia="宋体" w:cs="宋体"/>
          <w:b w:val="0"/>
          <w:color w:val="auto"/>
          <w:kern w:val="0"/>
          <w:sz w:val="21"/>
          <w:szCs w:val="21"/>
        </w:rPr>
        <w:t>（5）.政府采购扶持不发达地区和少数民族地区；（6）.本项目为服务采购项目，执行相应政府采购政策。</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2、采购计划编号：</w:t>
      </w:r>
      <w:r>
        <w:rPr>
          <w:rFonts w:hint="eastAsia" w:ascii="宋体" w:hAnsi="宋体" w:cs="宋体"/>
          <w:color w:val="auto"/>
          <w:sz w:val="21"/>
          <w:szCs w:val="21"/>
          <w:highlight w:val="none"/>
          <w:lang w:val="en-US" w:eastAsia="zh-CN"/>
        </w:rPr>
        <w:t>GPZC2020-G3-05055</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3、监督部门：桂平市财政局政府采购监督管理股，联系电话：0775-3380263。</w:t>
      </w:r>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r>
        <w:rPr>
          <w:rFonts w:hint="eastAsia" w:ascii="宋体" w:hAnsi="宋体" w:eastAsia="宋体" w:cs="宋体"/>
          <w:b w:val="0"/>
          <w:color w:val="auto"/>
          <w:kern w:val="0"/>
          <w:sz w:val="21"/>
          <w:szCs w:val="21"/>
        </w:rPr>
        <w:t>4、本次采购公告同时在http://www.ccgp.gov.cn（中国政府采购网）、http://zfcg.gxzf.gov.cn（广西壮族自治区政府采购网）、http://zfcg.czj.gxgg.gov.cn（贵港市政府采购网）、http://ggggjy.gxgg.gov.cn:9005（贵港市公共资源交易中心网）发布。</w:t>
      </w:r>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bookmarkStart w:id="27" w:name="_Toc28359085"/>
      <w:bookmarkStart w:id="28" w:name="_Toc35393627"/>
      <w:bookmarkStart w:id="29" w:name="_Toc35393796"/>
      <w:bookmarkStart w:id="30" w:name="_Toc28359008"/>
      <w:r>
        <w:rPr>
          <w:rFonts w:hint="eastAsia" w:ascii="宋体" w:hAnsi="宋体" w:eastAsia="宋体" w:cs="宋体"/>
          <w:b w:val="0"/>
          <w:color w:val="auto"/>
          <w:kern w:val="0"/>
          <w:sz w:val="21"/>
          <w:szCs w:val="21"/>
        </w:rPr>
        <w:t>七、对本次招标提出询问，请按以下方式联系。</w:t>
      </w:r>
      <w:bookmarkEnd w:id="27"/>
      <w:bookmarkEnd w:id="28"/>
      <w:bookmarkEnd w:id="29"/>
      <w:bookmarkEnd w:id="30"/>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r>
        <w:rPr>
          <w:rFonts w:hint="eastAsia" w:ascii="宋体" w:hAnsi="宋体" w:eastAsia="宋体" w:cs="宋体"/>
          <w:b w:val="0"/>
          <w:color w:val="auto"/>
          <w:kern w:val="0"/>
          <w:sz w:val="21"/>
          <w:szCs w:val="21"/>
        </w:rPr>
        <w:t>　　　1.采购人信息</w:t>
      </w:r>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r>
        <w:rPr>
          <w:rFonts w:hint="eastAsia" w:ascii="宋体" w:hAnsi="宋体" w:eastAsia="宋体" w:cs="宋体"/>
          <w:b w:val="0"/>
          <w:color w:val="auto"/>
          <w:kern w:val="0"/>
          <w:sz w:val="21"/>
          <w:szCs w:val="21"/>
        </w:rPr>
        <w:t>名 称：桂平市自然资源局</w:t>
      </w:r>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r>
        <w:rPr>
          <w:rFonts w:hint="eastAsia" w:ascii="宋体" w:hAnsi="宋体" w:eastAsia="宋体" w:cs="宋体"/>
          <w:b w:val="0"/>
          <w:color w:val="auto"/>
          <w:kern w:val="0"/>
          <w:sz w:val="21"/>
          <w:szCs w:val="21"/>
        </w:rPr>
        <w:t>地址：桂平市西山镇杏花街16号</w:t>
      </w:r>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bookmarkStart w:id="31" w:name="_Toc28359009"/>
      <w:bookmarkStart w:id="32" w:name="_Toc28359086"/>
      <w:r>
        <w:rPr>
          <w:rFonts w:hint="eastAsia" w:ascii="宋体" w:hAnsi="宋体" w:eastAsia="宋体" w:cs="宋体"/>
          <w:b w:val="0"/>
          <w:color w:val="auto"/>
          <w:kern w:val="0"/>
          <w:sz w:val="21"/>
          <w:szCs w:val="21"/>
        </w:rPr>
        <w:t>联系人: 柒其荣</w:t>
      </w:r>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r>
        <w:rPr>
          <w:rFonts w:hint="eastAsia" w:ascii="宋体" w:hAnsi="宋体" w:eastAsia="宋体" w:cs="宋体"/>
          <w:b w:val="0"/>
          <w:color w:val="auto"/>
          <w:kern w:val="0"/>
          <w:sz w:val="21"/>
          <w:szCs w:val="21"/>
        </w:rPr>
        <w:t>联系电话：0775-6768988</w:t>
      </w:r>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r>
        <w:rPr>
          <w:rFonts w:hint="eastAsia" w:ascii="宋体" w:hAnsi="宋体" w:eastAsia="宋体" w:cs="宋体"/>
          <w:b w:val="0"/>
          <w:color w:val="auto"/>
          <w:kern w:val="0"/>
          <w:sz w:val="21"/>
          <w:szCs w:val="21"/>
        </w:rPr>
        <w:t>2.采购代理机构信息</w:t>
      </w:r>
      <w:bookmarkEnd w:id="31"/>
      <w:bookmarkEnd w:id="32"/>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r>
        <w:rPr>
          <w:rFonts w:hint="eastAsia" w:ascii="宋体" w:hAnsi="宋体" w:eastAsia="宋体" w:cs="宋体"/>
          <w:b w:val="0"/>
          <w:color w:val="auto"/>
          <w:kern w:val="0"/>
          <w:sz w:val="21"/>
          <w:szCs w:val="21"/>
        </w:rPr>
        <w:t>名 称：广西博行弈工程项目管理有限公司</w:t>
      </w:r>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r>
        <w:rPr>
          <w:rFonts w:hint="eastAsia" w:ascii="宋体" w:hAnsi="宋体" w:eastAsia="宋体" w:cs="宋体"/>
          <w:b w:val="0"/>
          <w:color w:val="auto"/>
          <w:kern w:val="0"/>
          <w:sz w:val="21"/>
          <w:szCs w:val="21"/>
        </w:rPr>
        <w:t>地　址：贵港市港北区金港大道万豪丽城2栋3单元3405</w:t>
      </w:r>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bookmarkStart w:id="33" w:name="_Toc28359010"/>
      <w:bookmarkStart w:id="34" w:name="_Toc28359087"/>
      <w:r>
        <w:rPr>
          <w:rFonts w:hint="eastAsia" w:ascii="宋体" w:hAnsi="宋体" w:eastAsia="宋体" w:cs="宋体"/>
          <w:b w:val="0"/>
          <w:color w:val="auto"/>
          <w:kern w:val="0"/>
          <w:sz w:val="21"/>
          <w:szCs w:val="21"/>
        </w:rPr>
        <w:t>项目联系人：小贾</w:t>
      </w:r>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r>
        <w:rPr>
          <w:rFonts w:hint="eastAsia" w:ascii="宋体" w:hAnsi="宋体" w:eastAsia="宋体" w:cs="宋体"/>
          <w:b w:val="0"/>
          <w:color w:val="auto"/>
          <w:kern w:val="0"/>
          <w:sz w:val="21"/>
          <w:szCs w:val="21"/>
        </w:rPr>
        <w:t>联系电话：0775-4218878</w:t>
      </w:r>
    </w:p>
    <w:bookmarkEnd w:id="33"/>
    <w:bookmarkEnd w:id="34"/>
    <w:p>
      <w:pPr>
        <w:pStyle w:val="3"/>
        <w:numPr>
          <w:ilvl w:val="0"/>
          <w:numId w:val="2"/>
        </w:numPr>
        <w:spacing w:before="0" w:after="0" w:line="360" w:lineRule="auto"/>
        <w:ind w:left="-5" w:leftChars="-2" w:firstLine="420" w:firstLineChars="200"/>
        <w:jc w:val="both"/>
        <w:rPr>
          <w:rFonts w:ascii="宋体" w:hAnsi="宋体" w:eastAsia="宋体" w:cs="宋体"/>
          <w:b w:val="0"/>
          <w:color w:val="auto"/>
          <w:kern w:val="0"/>
          <w:sz w:val="21"/>
          <w:szCs w:val="21"/>
        </w:rPr>
      </w:pPr>
      <w:r>
        <w:rPr>
          <w:rFonts w:hint="eastAsia" w:ascii="宋体" w:hAnsi="宋体" w:eastAsia="宋体" w:cs="宋体"/>
          <w:b w:val="0"/>
          <w:color w:val="auto"/>
          <w:kern w:val="0"/>
          <w:sz w:val="21"/>
          <w:szCs w:val="21"/>
        </w:rPr>
        <w:t>项目联系方式</w:t>
      </w:r>
    </w:p>
    <w:p>
      <w:pPr>
        <w:pStyle w:val="3"/>
        <w:spacing w:before="0" w:after="0" w:line="360" w:lineRule="auto"/>
        <w:ind w:left="475" w:leftChars="198" w:firstLine="420" w:firstLineChars="200"/>
        <w:jc w:val="both"/>
        <w:rPr>
          <w:rFonts w:ascii="宋体" w:hAnsi="宋体" w:eastAsia="宋体" w:cs="宋体"/>
          <w:b w:val="0"/>
          <w:color w:val="auto"/>
          <w:kern w:val="0"/>
          <w:sz w:val="21"/>
          <w:szCs w:val="21"/>
        </w:rPr>
      </w:pPr>
      <w:r>
        <w:rPr>
          <w:rFonts w:hint="eastAsia" w:ascii="宋体" w:hAnsi="宋体" w:eastAsia="宋体" w:cs="宋体"/>
          <w:b w:val="0"/>
          <w:color w:val="auto"/>
          <w:kern w:val="0"/>
          <w:sz w:val="21"/>
          <w:szCs w:val="21"/>
        </w:rPr>
        <w:t>项目联系人：小贾</w:t>
      </w:r>
    </w:p>
    <w:p>
      <w:pPr>
        <w:rPr>
          <w:color w:val="auto"/>
        </w:rPr>
      </w:pPr>
      <w:r>
        <w:rPr>
          <w:rFonts w:hint="eastAsia" w:ascii="宋体" w:hAnsi="宋体" w:cs="宋体"/>
          <w:color w:val="auto"/>
          <w:sz w:val="21"/>
          <w:szCs w:val="21"/>
        </w:rPr>
        <w:t xml:space="preserve">        电话：0775-4218878</w:t>
      </w:r>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r>
        <w:rPr>
          <w:rFonts w:hint="eastAsia" w:ascii="宋体" w:hAnsi="宋体" w:eastAsia="宋体" w:cs="宋体"/>
          <w:b w:val="0"/>
          <w:color w:val="auto"/>
          <w:kern w:val="0"/>
          <w:sz w:val="21"/>
          <w:szCs w:val="21"/>
        </w:rPr>
        <w:t xml:space="preserve">                                             广西博行弈工程项目管理有限公司</w:t>
      </w:r>
    </w:p>
    <w:p>
      <w:pPr>
        <w:pStyle w:val="3"/>
        <w:spacing w:before="0" w:after="0" w:line="360" w:lineRule="auto"/>
        <w:ind w:left="-5" w:leftChars="-2" w:firstLine="420" w:firstLineChars="200"/>
        <w:jc w:val="both"/>
        <w:rPr>
          <w:rFonts w:ascii="宋体" w:hAnsi="宋体" w:eastAsia="宋体" w:cs="宋体"/>
          <w:b w:val="0"/>
          <w:color w:val="auto"/>
          <w:kern w:val="0"/>
          <w:sz w:val="21"/>
          <w:szCs w:val="21"/>
        </w:rPr>
      </w:pPr>
      <w:r>
        <w:rPr>
          <w:rFonts w:hint="eastAsia" w:ascii="宋体" w:hAnsi="宋体" w:eastAsia="宋体" w:cs="宋体"/>
          <w:b w:val="0"/>
          <w:color w:val="auto"/>
          <w:kern w:val="0"/>
          <w:sz w:val="21"/>
          <w:szCs w:val="21"/>
        </w:rPr>
        <w:t xml:space="preserve">                                                     2020年</w:t>
      </w:r>
      <w:r>
        <w:rPr>
          <w:rFonts w:hint="eastAsia" w:ascii="宋体" w:hAnsi="宋体" w:eastAsia="宋体" w:cs="宋体"/>
          <w:b w:val="0"/>
          <w:color w:val="auto"/>
          <w:kern w:val="0"/>
          <w:sz w:val="21"/>
          <w:szCs w:val="21"/>
          <w:lang w:val="en-US" w:eastAsia="zh-CN"/>
        </w:rPr>
        <w:t>8</w:t>
      </w:r>
      <w:r>
        <w:rPr>
          <w:rFonts w:hint="eastAsia" w:ascii="宋体" w:hAnsi="宋体" w:eastAsia="宋体" w:cs="宋体"/>
          <w:b w:val="0"/>
          <w:color w:val="auto"/>
          <w:kern w:val="0"/>
          <w:sz w:val="21"/>
          <w:szCs w:val="21"/>
        </w:rPr>
        <w:t>月</w:t>
      </w:r>
      <w:r>
        <w:rPr>
          <w:rFonts w:hint="eastAsia" w:ascii="宋体" w:hAnsi="宋体" w:eastAsia="宋体" w:cs="宋体"/>
          <w:b w:val="0"/>
          <w:color w:val="auto"/>
          <w:kern w:val="0"/>
          <w:sz w:val="21"/>
          <w:szCs w:val="21"/>
          <w:lang w:val="en-US" w:eastAsia="zh-CN"/>
        </w:rPr>
        <w:t>19</w:t>
      </w:r>
      <w:r>
        <w:rPr>
          <w:rFonts w:hint="eastAsia" w:ascii="宋体" w:hAnsi="宋体" w:eastAsia="宋体" w:cs="宋体"/>
          <w:b w:val="0"/>
          <w:color w:val="auto"/>
          <w:kern w:val="0"/>
          <w:sz w:val="21"/>
          <w:szCs w:val="21"/>
        </w:rPr>
        <w:t>日</w:t>
      </w:r>
    </w:p>
    <w:p>
      <w:pPr>
        <w:pStyle w:val="2"/>
      </w:pPr>
    </w:p>
    <w:p>
      <w:pPr>
        <w:spacing w:line="360" w:lineRule="auto"/>
        <w:rPr>
          <w:rFonts w:ascii="仿宋_GB2312" w:hAnsi="宋体" w:eastAsia="仿宋_GB2312"/>
          <w:b/>
          <w:sz w:val="32"/>
          <w:szCs w:val="32"/>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 xml:space="preserve">第二章  </w:t>
      </w:r>
      <w:r>
        <w:rPr>
          <w:rFonts w:hint="eastAsia" w:ascii="仿宋_GB2312" w:hAnsi="宋体" w:eastAsia="仿宋_GB2312"/>
          <w:b/>
          <w:bCs/>
          <w:sz w:val="32"/>
          <w:szCs w:val="32"/>
        </w:rPr>
        <w:t>招</w:t>
      </w:r>
      <w:r>
        <w:rPr>
          <w:rFonts w:hint="eastAsia" w:ascii="仿宋_GB2312" w:hAnsi="宋体" w:eastAsia="仿宋_GB2312"/>
          <w:b/>
          <w:sz w:val="32"/>
          <w:szCs w:val="32"/>
        </w:rPr>
        <w:t>标项目采购需求</w:t>
      </w:r>
    </w:p>
    <w:p>
      <w:pPr>
        <w:spacing w:line="400" w:lineRule="exact"/>
        <w:ind w:firstLine="420" w:firstLineChars="200"/>
        <w:rPr>
          <w:sz w:val="21"/>
          <w:szCs w:val="21"/>
        </w:rPr>
      </w:pPr>
      <w:r>
        <w:rPr>
          <w:rFonts w:hint="eastAsia"/>
          <w:sz w:val="21"/>
          <w:szCs w:val="21"/>
        </w:rPr>
        <w:t>为更好对桂平市发生的松材线虫病疫情进行治理，控制疫情扩散蔓延，针对自治区财政厅下达的自治区和中央林业改革发展资金（林业有害生物防治补助资金）的使用，特制定桂平市松材线虫病疫情综合治理服务公开招标实施方案：</w:t>
      </w:r>
    </w:p>
    <w:p>
      <w:pPr>
        <w:spacing w:line="400" w:lineRule="exact"/>
        <w:ind w:firstLine="422" w:firstLineChars="200"/>
        <w:rPr>
          <w:b/>
          <w:bCs/>
          <w:sz w:val="21"/>
          <w:szCs w:val="21"/>
        </w:rPr>
      </w:pPr>
      <w:r>
        <w:rPr>
          <w:rFonts w:hint="eastAsia"/>
          <w:b/>
          <w:bCs/>
          <w:sz w:val="21"/>
          <w:szCs w:val="21"/>
        </w:rPr>
        <w:t>一、松材线虫病疫情综合治理服务范围</w:t>
      </w:r>
    </w:p>
    <w:p>
      <w:pPr>
        <w:spacing w:line="400" w:lineRule="exact"/>
        <w:ind w:firstLine="420" w:firstLineChars="200"/>
        <w:rPr>
          <w:sz w:val="21"/>
          <w:szCs w:val="21"/>
        </w:rPr>
      </w:pPr>
      <w:r>
        <w:rPr>
          <w:rFonts w:hint="eastAsia"/>
          <w:sz w:val="21"/>
          <w:szCs w:val="21"/>
        </w:rPr>
        <w:t>桂平市松材线虫病疫情综合治理服务范围为桂平市辖区范围内所有区域，重点治理已经发生疫情的乡镇（含西山风景区、龙潭国家森林公园、金田林场）。</w:t>
      </w:r>
    </w:p>
    <w:p>
      <w:pPr>
        <w:spacing w:line="400" w:lineRule="exact"/>
        <w:ind w:firstLine="422" w:firstLineChars="200"/>
        <w:rPr>
          <w:b/>
          <w:bCs/>
          <w:sz w:val="21"/>
          <w:szCs w:val="21"/>
        </w:rPr>
      </w:pPr>
      <w:r>
        <w:rPr>
          <w:rFonts w:hint="eastAsia"/>
          <w:b/>
          <w:bCs/>
          <w:sz w:val="21"/>
          <w:szCs w:val="21"/>
        </w:rPr>
        <w:t>二、松材线虫病疫情综合治理内容</w:t>
      </w:r>
    </w:p>
    <w:p>
      <w:pPr>
        <w:spacing w:line="400" w:lineRule="exact"/>
        <w:ind w:firstLine="420" w:firstLineChars="200"/>
        <w:rPr>
          <w:sz w:val="21"/>
          <w:szCs w:val="21"/>
        </w:rPr>
      </w:pPr>
      <w:r>
        <w:rPr>
          <w:rFonts w:hint="eastAsia"/>
          <w:sz w:val="21"/>
          <w:szCs w:val="21"/>
        </w:rPr>
        <w:t>采取加强疫情监测普查，及时掌握疫情发生动态，以松树枯死木择伐清理为核心措施，媒介昆虫防治为辅助措施，主要内容有：</w:t>
      </w:r>
    </w:p>
    <w:p>
      <w:pPr>
        <w:spacing w:line="400" w:lineRule="exact"/>
        <w:ind w:firstLine="420" w:firstLineChars="200"/>
        <w:rPr>
          <w:sz w:val="21"/>
          <w:szCs w:val="21"/>
        </w:rPr>
      </w:pPr>
      <w:r>
        <w:rPr>
          <w:rFonts w:hint="eastAsia"/>
          <w:sz w:val="21"/>
          <w:szCs w:val="21"/>
        </w:rPr>
        <w:t>1.松材线虫病疫情专项普查。</w:t>
      </w:r>
    </w:p>
    <w:p>
      <w:pPr>
        <w:spacing w:line="400" w:lineRule="exact"/>
        <w:ind w:firstLine="420" w:firstLineChars="200"/>
        <w:rPr>
          <w:sz w:val="21"/>
          <w:szCs w:val="21"/>
        </w:rPr>
      </w:pPr>
      <w:r>
        <w:rPr>
          <w:rFonts w:hint="eastAsia"/>
          <w:sz w:val="21"/>
          <w:szCs w:val="21"/>
        </w:rPr>
        <w:t>2.疫情发生区每月监测巡查。</w:t>
      </w:r>
    </w:p>
    <w:p>
      <w:pPr>
        <w:spacing w:line="400" w:lineRule="exact"/>
        <w:ind w:firstLine="420" w:firstLineChars="200"/>
        <w:rPr>
          <w:sz w:val="21"/>
          <w:szCs w:val="21"/>
        </w:rPr>
      </w:pPr>
      <w:r>
        <w:rPr>
          <w:rFonts w:hint="eastAsia"/>
          <w:sz w:val="21"/>
          <w:szCs w:val="21"/>
        </w:rPr>
        <w:t>3.松树枯死木择伐清理。</w:t>
      </w:r>
    </w:p>
    <w:p>
      <w:pPr>
        <w:spacing w:line="400" w:lineRule="exact"/>
        <w:ind w:firstLine="420" w:firstLineChars="200"/>
        <w:rPr>
          <w:sz w:val="21"/>
          <w:szCs w:val="21"/>
        </w:rPr>
      </w:pPr>
      <w:r>
        <w:rPr>
          <w:rFonts w:hint="eastAsia"/>
          <w:sz w:val="21"/>
          <w:szCs w:val="21"/>
        </w:rPr>
        <w:t>4.松墨天牛诱捕防治。</w:t>
      </w:r>
    </w:p>
    <w:p>
      <w:pPr>
        <w:spacing w:line="400" w:lineRule="exact"/>
        <w:ind w:firstLine="422" w:firstLineChars="200"/>
        <w:rPr>
          <w:b/>
          <w:bCs/>
          <w:sz w:val="21"/>
          <w:szCs w:val="21"/>
        </w:rPr>
      </w:pPr>
      <w:r>
        <w:rPr>
          <w:rFonts w:hint="eastAsia"/>
          <w:b/>
          <w:bCs/>
          <w:sz w:val="21"/>
          <w:szCs w:val="21"/>
        </w:rPr>
        <w:t>三、资金来源及使用计划</w:t>
      </w:r>
    </w:p>
    <w:p>
      <w:pPr>
        <w:spacing w:line="400" w:lineRule="exact"/>
        <w:ind w:firstLine="420" w:firstLineChars="200"/>
        <w:rPr>
          <w:sz w:val="21"/>
          <w:szCs w:val="21"/>
        </w:rPr>
      </w:pPr>
      <w:r>
        <w:rPr>
          <w:rFonts w:hint="eastAsia"/>
          <w:sz w:val="21"/>
          <w:szCs w:val="21"/>
        </w:rPr>
        <w:t>（一）资金来源</w:t>
      </w:r>
    </w:p>
    <w:p>
      <w:pPr>
        <w:spacing w:line="400" w:lineRule="exact"/>
        <w:ind w:firstLine="420" w:firstLineChars="200"/>
        <w:rPr>
          <w:sz w:val="21"/>
          <w:szCs w:val="21"/>
        </w:rPr>
      </w:pPr>
      <w:r>
        <w:rPr>
          <w:rFonts w:hint="eastAsia"/>
          <w:sz w:val="21"/>
          <w:szCs w:val="21"/>
        </w:rPr>
        <w:t>本次松材线虫病疫情综合治理服务招标使用的资金主要来源为2019、2020年自治区财政厅下达的自治区、中央林业改革发展资金（林业有害生物防治补助资金），共569.575万元，具体资金来源如下：</w:t>
      </w:r>
    </w:p>
    <w:p>
      <w:pPr>
        <w:spacing w:line="400" w:lineRule="exact"/>
        <w:ind w:firstLine="420" w:firstLineChars="200"/>
        <w:rPr>
          <w:sz w:val="21"/>
          <w:szCs w:val="21"/>
        </w:rPr>
      </w:pPr>
      <w:r>
        <w:rPr>
          <w:rFonts w:hint="eastAsia"/>
          <w:sz w:val="21"/>
          <w:szCs w:val="21"/>
        </w:rPr>
        <w:t>1.《广西壮族自治区财政厅关于提前下达 2020 年中央财政林业改革发展资金的通知》（桂整合〔2019〕64 号）林业有害生物防治补助资金180万元；</w:t>
      </w:r>
    </w:p>
    <w:p>
      <w:pPr>
        <w:spacing w:line="400" w:lineRule="exact"/>
        <w:ind w:firstLine="420" w:firstLineChars="200"/>
        <w:rPr>
          <w:sz w:val="21"/>
          <w:szCs w:val="21"/>
        </w:rPr>
      </w:pPr>
      <w:r>
        <w:rPr>
          <w:rFonts w:hint="eastAsia"/>
          <w:sz w:val="21"/>
          <w:szCs w:val="21"/>
        </w:rPr>
        <w:t>2.《广西壮族自治区财政厅关于提前下达 2020 年自治区财政林业改革发展资金和项目建设资金的通知》（桂整合〔2019〕74 号）林业有害生物防治补助资金176.25万元；</w:t>
      </w:r>
    </w:p>
    <w:p>
      <w:pPr>
        <w:spacing w:line="400" w:lineRule="exact"/>
        <w:ind w:firstLine="420" w:firstLineChars="200"/>
        <w:rPr>
          <w:sz w:val="21"/>
          <w:szCs w:val="21"/>
        </w:rPr>
      </w:pPr>
      <w:r>
        <w:rPr>
          <w:rFonts w:hint="eastAsia"/>
          <w:sz w:val="21"/>
          <w:szCs w:val="21"/>
        </w:rPr>
        <w:t>3. 《广西壮族自治区财政厅关于前提下达2019年中央财政林业改革发展资金的通知》（桂整合［2018］6号）林业有害生物防治补助资金113.325万元；</w:t>
      </w:r>
    </w:p>
    <w:p>
      <w:pPr>
        <w:spacing w:line="400" w:lineRule="exact"/>
        <w:ind w:firstLine="420" w:firstLineChars="200"/>
        <w:rPr>
          <w:sz w:val="21"/>
          <w:szCs w:val="21"/>
        </w:rPr>
      </w:pPr>
      <w:r>
        <w:rPr>
          <w:rFonts w:hint="eastAsia"/>
          <w:sz w:val="21"/>
          <w:szCs w:val="21"/>
        </w:rPr>
        <w:t>4.《广西壮族自治区财政厅关于下达2019年第二批中央财政林业改革发展资金的通知》（桂整合［2019］25号）林业有害生物防治补助资金100万元。</w:t>
      </w:r>
    </w:p>
    <w:p>
      <w:pPr>
        <w:spacing w:line="400" w:lineRule="exact"/>
        <w:ind w:firstLine="420" w:firstLineChars="200"/>
        <w:rPr>
          <w:sz w:val="21"/>
          <w:szCs w:val="21"/>
        </w:rPr>
      </w:pPr>
      <w:r>
        <w:rPr>
          <w:rFonts w:hint="eastAsia"/>
          <w:sz w:val="21"/>
          <w:szCs w:val="21"/>
        </w:rPr>
        <w:t>（二）使用计划</w:t>
      </w:r>
    </w:p>
    <w:p>
      <w:pPr>
        <w:spacing w:line="400" w:lineRule="exact"/>
        <w:ind w:firstLine="420" w:firstLineChars="200"/>
        <w:rPr>
          <w:sz w:val="21"/>
          <w:szCs w:val="21"/>
        </w:rPr>
      </w:pPr>
      <w:r>
        <w:rPr>
          <w:rFonts w:hint="eastAsia"/>
          <w:sz w:val="21"/>
          <w:szCs w:val="21"/>
        </w:rPr>
        <w:t>1.松材线虫病疫情专项普查，共30万元；</w:t>
      </w:r>
    </w:p>
    <w:p>
      <w:pPr>
        <w:spacing w:line="400" w:lineRule="exact"/>
        <w:ind w:firstLine="420" w:firstLineChars="200"/>
        <w:rPr>
          <w:sz w:val="21"/>
          <w:szCs w:val="21"/>
        </w:rPr>
      </w:pPr>
      <w:r>
        <w:rPr>
          <w:rFonts w:hint="eastAsia"/>
          <w:sz w:val="21"/>
          <w:szCs w:val="21"/>
        </w:rPr>
        <w:t>2.疫情发生区每月监测巡查，年内至少监测巡查5次，并出具监测巡查报告，共5万元 ；</w:t>
      </w:r>
    </w:p>
    <w:p>
      <w:pPr>
        <w:spacing w:line="400" w:lineRule="exact"/>
        <w:ind w:firstLine="420" w:firstLineChars="200"/>
        <w:rPr>
          <w:sz w:val="21"/>
          <w:szCs w:val="21"/>
        </w:rPr>
      </w:pPr>
      <w:r>
        <w:rPr>
          <w:rFonts w:hint="eastAsia"/>
          <w:sz w:val="21"/>
          <w:szCs w:val="21"/>
        </w:rPr>
        <w:t>3.松树枯死木择伐清理，按株计价结算方式，计价方式为：</w:t>
      </w:r>
    </w:p>
    <w:p>
      <w:pPr>
        <w:spacing w:line="400" w:lineRule="exact"/>
        <w:ind w:firstLine="420" w:firstLineChars="200"/>
        <w:rPr>
          <w:sz w:val="21"/>
          <w:szCs w:val="21"/>
        </w:rPr>
      </w:pPr>
      <w:r>
        <w:rPr>
          <w:rFonts w:hint="eastAsia"/>
          <w:sz w:val="21"/>
          <w:szCs w:val="21"/>
        </w:rPr>
        <w:t>①西山风景区主核心区： 20厘米≥地径按250元/株结算、20厘米＜地径＜50厘米按800元/株结算、地径≥50厘米按1200元/株结算。</w:t>
      </w:r>
    </w:p>
    <w:p>
      <w:pPr>
        <w:spacing w:line="400" w:lineRule="exact"/>
        <w:ind w:firstLine="420" w:firstLineChars="200"/>
        <w:rPr>
          <w:sz w:val="21"/>
          <w:szCs w:val="21"/>
        </w:rPr>
      </w:pPr>
      <w:r>
        <w:rPr>
          <w:rFonts w:hint="eastAsia"/>
          <w:sz w:val="21"/>
          <w:szCs w:val="21"/>
        </w:rPr>
        <w:t>②全市除西山风景区主核心区以外区域：地径≤15厘米按150元/株结算、15厘米＜地径＜50厘米按250元/株结算、50厘米≤地径按500元/株结算。</w:t>
      </w:r>
    </w:p>
    <w:p>
      <w:pPr>
        <w:spacing w:line="400" w:lineRule="exact"/>
        <w:ind w:firstLine="420" w:firstLineChars="200"/>
        <w:rPr>
          <w:color w:val="auto"/>
          <w:sz w:val="21"/>
          <w:szCs w:val="21"/>
          <w:highlight w:val="none"/>
        </w:rPr>
      </w:pPr>
      <w:r>
        <w:rPr>
          <w:rFonts w:hint="eastAsia"/>
          <w:sz w:val="21"/>
          <w:szCs w:val="21"/>
        </w:rPr>
        <w:t>特殊情况：砍伐蒙圩机场附近国防林的枯</w:t>
      </w:r>
      <w:r>
        <w:rPr>
          <w:rFonts w:hint="eastAsia"/>
          <w:sz w:val="21"/>
          <w:szCs w:val="21"/>
          <w:highlight w:val="none"/>
        </w:rPr>
        <w:t>死松树</w:t>
      </w:r>
      <w:r>
        <w:rPr>
          <w:rFonts w:hint="eastAsia"/>
          <w:color w:val="auto"/>
          <w:sz w:val="21"/>
          <w:szCs w:val="21"/>
          <w:highlight w:val="none"/>
        </w:rPr>
        <w:t>，如无法就近山场焚烧和粉碎处理需采用钢丝网</w:t>
      </w:r>
      <w:r>
        <w:rPr>
          <w:rFonts w:hint="eastAsia"/>
          <w:sz w:val="21"/>
          <w:szCs w:val="21"/>
          <w:highlight w:val="none"/>
        </w:rPr>
        <w:t>罩方法处理疫木的，砍伐</w:t>
      </w:r>
      <w:r>
        <w:rPr>
          <w:rFonts w:hint="eastAsia"/>
          <w:color w:val="auto"/>
          <w:sz w:val="21"/>
          <w:szCs w:val="21"/>
          <w:highlight w:val="none"/>
        </w:rPr>
        <w:t>清理价格按上述②的价格另加50元/株的钢丝网罩等材料费用。</w:t>
      </w:r>
    </w:p>
    <w:p>
      <w:pPr>
        <w:spacing w:line="400" w:lineRule="exact"/>
        <w:ind w:firstLine="420" w:firstLineChars="200"/>
        <w:rPr>
          <w:color w:val="auto"/>
          <w:sz w:val="21"/>
          <w:szCs w:val="21"/>
          <w:highlight w:val="none"/>
        </w:rPr>
      </w:pPr>
      <w:r>
        <w:rPr>
          <w:rFonts w:hint="eastAsia"/>
          <w:color w:val="auto"/>
          <w:sz w:val="21"/>
          <w:szCs w:val="21"/>
          <w:highlight w:val="none"/>
        </w:rPr>
        <w:t>③有电线、通信线或农作物等影响难以砍伐，需搭架或使用机械设备等特殊处理的松树： 20厘米＜地径＜35厘米按600元/株结算、35厘米＜地径＜50厘米按800元/株结算、50厘米≤地径按1000元/株结算（砍伐此类型的每株均需采购方现场确认）。</w:t>
      </w:r>
    </w:p>
    <w:p>
      <w:pPr>
        <w:spacing w:line="400" w:lineRule="exact"/>
        <w:ind w:firstLine="420" w:firstLineChars="200"/>
        <w:rPr>
          <w:sz w:val="21"/>
          <w:szCs w:val="21"/>
          <w:highlight w:val="none"/>
        </w:rPr>
      </w:pPr>
      <w:r>
        <w:rPr>
          <w:rFonts w:hint="eastAsia"/>
          <w:color w:val="auto"/>
          <w:sz w:val="21"/>
          <w:szCs w:val="21"/>
          <w:highlight w:val="none"/>
        </w:rPr>
        <w:t>松树枯死木择伐清理付款按实际完成</w:t>
      </w:r>
      <w:r>
        <w:rPr>
          <w:rFonts w:hint="eastAsia"/>
          <w:sz w:val="21"/>
          <w:szCs w:val="21"/>
          <w:highlight w:val="none"/>
        </w:rPr>
        <w:t>工程量结算，总额不超过514.415万元。</w:t>
      </w:r>
    </w:p>
    <w:p>
      <w:pPr>
        <w:spacing w:line="400" w:lineRule="exact"/>
        <w:ind w:firstLine="420" w:firstLineChars="200"/>
        <w:rPr>
          <w:sz w:val="21"/>
          <w:szCs w:val="21"/>
          <w:highlight w:val="none"/>
        </w:rPr>
      </w:pPr>
      <w:r>
        <w:rPr>
          <w:rFonts w:hint="eastAsia"/>
          <w:sz w:val="21"/>
          <w:szCs w:val="21"/>
          <w:highlight w:val="none"/>
        </w:rPr>
        <w:t>4. 松墨天牛诱捕防治，实施面积5500亩，使用诱捕器168套，作业地点：西山风景区、金田起义遗址、龙潭公园、社坡镇、寻旺乡、油麻镇等疫点，按1200元/套，共20.16万元。</w:t>
      </w:r>
    </w:p>
    <w:p>
      <w:pPr>
        <w:spacing w:line="400" w:lineRule="exact"/>
        <w:ind w:firstLine="420" w:firstLineChars="200"/>
        <w:rPr>
          <w:sz w:val="21"/>
          <w:szCs w:val="21"/>
          <w:highlight w:val="none"/>
        </w:rPr>
      </w:pPr>
      <w:r>
        <w:rPr>
          <w:rFonts w:hint="eastAsia"/>
          <w:sz w:val="21"/>
          <w:szCs w:val="21"/>
          <w:highlight w:val="none"/>
        </w:rPr>
        <w:t>以上款项包含实现综合治理服务成果所需的全部费用。</w:t>
      </w:r>
    </w:p>
    <w:p>
      <w:pPr>
        <w:spacing w:line="400" w:lineRule="exact"/>
        <w:ind w:firstLine="422" w:firstLineChars="200"/>
        <w:rPr>
          <w:b/>
          <w:bCs/>
          <w:sz w:val="21"/>
          <w:szCs w:val="21"/>
          <w:highlight w:val="none"/>
        </w:rPr>
      </w:pPr>
      <w:r>
        <w:rPr>
          <w:rFonts w:hint="eastAsia"/>
          <w:b/>
          <w:bCs/>
          <w:sz w:val="21"/>
          <w:szCs w:val="21"/>
          <w:highlight w:val="none"/>
        </w:rPr>
        <w:t>四、作业要求和技术标准</w:t>
      </w:r>
    </w:p>
    <w:p>
      <w:pPr>
        <w:spacing w:line="400" w:lineRule="exact"/>
        <w:ind w:firstLine="420" w:firstLineChars="200"/>
        <w:rPr>
          <w:sz w:val="21"/>
          <w:szCs w:val="21"/>
          <w:highlight w:val="none"/>
        </w:rPr>
      </w:pPr>
      <w:r>
        <w:rPr>
          <w:rFonts w:hint="eastAsia"/>
          <w:sz w:val="21"/>
          <w:szCs w:val="21"/>
          <w:highlight w:val="none"/>
        </w:rPr>
        <w:t>（一）松材线虫病疫情专项监测普查要求与技术标准</w:t>
      </w:r>
    </w:p>
    <w:p>
      <w:pPr>
        <w:spacing w:line="400" w:lineRule="exact"/>
        <w:ind w:firstLine="420" w:firstLineChars="200"/>
        <w:rPr>
          <w:sz w:val="21"/>
          <w:szCs w:val="21"/>
          <w:highlight w:val="none"/>
        </w:rPr>
      </w:pPr>
      <w:r>
        <w:rPr>
          <w:rFonts w:hint="eastAsia"/>
          <w:sz w:val="21"/>
          <w:szCs w:val="21"/>
          <w:highlight w:val="none"/>
        </w:rPr>
        <w:t>1、普查范围</w:t>
      </w:r>
    </w:p>
    <w:p>
      <w:pPr>
        <w:spacing w:line="400" w:lineRule="exact"/>
        <w:ind w:firstLine="420" w:firstLineChars="200"/>
        <w:rPr>
          <w:sz w:val="21"/>
          <w:szCs w:val="21"/>
          <w:highlight w:val="none"/>
        </w:rPr>
      </w:pPr>
      <w:r>
        <w:rPr>
          <w:rFonts w:hint="eastAsia"/>
          <w:sz w:val="21"/>
          <w:szCs w:val="21"/>
          <w:highlight w:val="none"/>
        </w:rPr>
        <w:t>普查范围为桂平市辖区范围内所有区域。重点调查已经发生疫情的疫点相连区域，西山风景区、龙潭国家森林公园等风景区，南广铁路、贵梧高速公路、贵隆高速、荔玉高速、玉桂二级公路、南梧二级公路、桂平至金田二级公路、县道、乡道等交通沿线，松木制品生产和使用单位、建筑工地、仓库、移动通讯站、电视发射台、高压线塔、电缆线路、光缆线路及高压线路等地区附近的松树林和人为活动较频繁区域，松林监测覆盖率达到100%。</w:t>
      </w:r>
    </w:p>
    <w:p>
      <w:pPr>
        <w:spacing w:line="400" w:lineRule="exact"/>
        <w:ind w:firstLine="420" w:firstLineChars="200"/>
        <w:rPr>
          <w:sz w:val="21"/>
          <w:szCs w:val="21"/>
          <w:highlight w:val="none"/>
        </w:rPr>
      </w:pPr>
      <w:r>
        <w:rPr>
          <w:rFonts w:hint="eastAsia"/>
          <w:sz w:val="21"/>
          <w:szCs w:val="21"/>
          <w:highlight w:val="none"/>
        </w:rPr>
        <w:t>2、普查内容</w:t>
      </w:r>
    </w:p>
    <w:p>
      <w:pPr>
        <w:spacing w:line="400" w:lineRule="exact"/>
        <w:ind w:firstLine="420" w:firstLineChars="200"/>
        <w:rPr>
          <w:sz w:val="21"/>
          <w:szCs w:val="21"/>
          <w:highlight w:val="none"/>
        </w:rPr>
      </w:pPr>
      <w:r>
        <w:rPr>
          <w:rFonts w:hint="eastAsia"/>
          <w:sz w:val="21"/>
          <w:szCs w:val="21"/>
          <w:highlight w:val="none"/>
        </w:rPr>
        <w:t>查清全市松材线虫病发生分布范围、发生面积（以小班面积为准，孤立松树林以实际面积统计）和死亡松树数量（包括病死木、疑似感病树、松针变色异常、其他原因死亡的松树）。</w:t>
      </w:r>
    </w:p>
    <w:p>
      <w:pPr>
        <w:spacing w:line="400" w:lineRule="exact"/>
        <w:ind w:firstLine="420" w:firstLineChars="200"/>
        <w:rPr>
          <w:sz w:val="21"/>
          <w:szCs w:val="21"/>
          <w:highlight w:val="none"/>
        </w:rPr>
      </w:pPr>
      <w:r>
        <w:rPr>
          <w:rFonts w:hint="eastAsia"/>
          <w:sz w:val="21"/>
          <w:szCs w:val="21"/>
          <w:highlight w:val="none"/>
        </w:rPr>
        <w:t>3、普查时间</w:t>
      </w:r>
    </w:p>
    <w:p>
      <w:pPr>
        <w:spacing w:line="400" w:lineRule="exact"/>
        <w:ind w:firstLine="420" w:firstLineChars="200"/>
        <w:rPr>
          <w:sz w:val="21"/>
          <w:szCs w:val="21"/>
          <w:highlight w:val="none"/>
        </w:rPr>
      </w:pPr>
      <w:r>
        <w:rPr>
          <w:rFonts w:hint="eastAsia"/>
          <w:sz w:val="21"/>
          <w:szCs w:val="21"/>
          <w:highlight w:val="none"/>
        </w:rPr>
        <w:t>2020年10月10日全部完成，并出具专项普查报告。</w:t>
      </w:r>
    </w:p>
    <w:p>
      <w:pPr>
        <w:spacing w:line="400" w:lineRule="exact"/>
        <w:ind w:firstLine="420" w:firstLineChars="200"/>
        <w:rPr>
          <w:sz w:val="21"/>
          <w:szCs w:val="21"/>
        </w:rPr>
      </w:pPr>
      <w:r>
        <w:rPr>
          <w:rFonts w:hint="eastAsia"/>
          <w:sz w:val="21"/>
          <w:szCs w:val="21"/>
        </w:rPr>
        <w:t>4、普查方法</w:t>
      </w:r>
    </w:p>
    <w:p>
      <w:pPr>
        <w:spacing w:line="400" w:lineRule="exact"/>
        <w:ind w:firstLine="420" w:firstLineChars="200"/>
        <w:rPr>
          <w:sz w:val="21"/>
          <w:szCs w:val="21"/>
        </w:rPr>
      </w:pPr>
      <w:r>
        <w:rPr>
          <w:rFonts w:hint="eastAsia"/>
          <w:sz w:val="21"/>
          <w:szCs w:val="21"/>
        </w:rPr>
        <w:t>4.1 踏查</w:t>
      </w:r>
    </w:p>
    <w:p>
      <w:pPr>
        <w:spacing w:line="400" w:lineRule="exact"/>
        <w:ind w:firstLine="420" w:firstLineChars="200"/>
        <w:rPr>
          <w:sz w:val="21"/>
          <w:szCs w:val="21"/>
        </w:rPr>
      </w:pPr>
      <w:r>
        <w:rPr>
          <w:rFonts w:hint="eastAsia"/>
          <w:sz w:val="21"/>
          <w:szCs w:val="21"/>
        </w:rPr>
        <w:t>根据桂平市松树林分布的特点，设计出可观察全部林分的踏查路线。采取目测方法，结合使用望远镜和无人机等设备，沿踏查路线调查有无枯死松树，或是否出现针叶褪色、黄化、枯萎、呈红褐色等症状的松树。一旦发现松树枯死、松针变色等异常情况，应立即取样鉴定，确认是否感染松材线虫病。一旦确认感染松材线虫病，应当立即进行详查。</w:t>
      </w:r>
    </w:p>
    <w:p>
      <w:pPr>
        <w:spacing w:line="400" w:lineRule="exact"/>
        <w:ind w:firstLine="420" w:firstLineChars="200"/>
        <w:rPr>
          <w:sz w:val="21"/>
          <w:szCs w:val="21"/>
        </w:rPr>
      </w:pPr>
      <w:r>
        <w:rPr>
          <w:rFonts w:hint="eastAsia"/>
          <w:sz w:val="21"/>
          <w:szCs w:val="21"/>
        </w:rPr>
        <w:t>4.2 详查</w:t>
      </w:r>
    </w:p>
    <w:p>
      <w:pPr>
        <w:spacing w:line="400" w:lineRule="exact"/>
        <w:ind w:firstLine="420" w:firstLineChars="200"/>
        <w:rPr>
          <w:sz w:val="21"/>
          <w:szCs w:val="21"/>
        </w:rPr>
      </w:pPr>
      <w:r>
        <w:rPr>
          <w:rFonts w:hint="eastAsia"/>
          <w:sz w:val="21"/>
          <w:szCs w:val="21"/>
        </w:rPr>
        <w:t>对确认发生松材线虫病疫情的松林，详细调查疫情发生地点、寄主种类、发生面积（以小班为单位统计，不能以小班统计发生面积的以实际发生面积统计，四旁绿化的松树以株数折算成面积的方式统计）、病死松树数量、林分状况以及发生原因等，绘制疫情分布示意图和疫情小班详图。调查病死树数量时，要将疫情发生小班内的枯死松树、濒死松树一并纳入病死松树进行调查和统计。</w:t>
      </w:r>
    </w:p>
    <w:p>
      <w:pPr>
        <w:spacing w:line="400" w:lineRule="exact"/>
        <w:ind w:firstLine="420" w:firstLineChars="200"/>
        <w:rPr>
          <w:sz w:val="21"/>
          <w:szCs w:val="21"/>
        </w:rPr>
      </w:pPr>
      <w:r>
        <w:rPr>
          <w:rFonts w:hint="eastAsia"/>
          <w:sz w:val="21"/>
          <w:szCs w:val="21"/>
        </w:rPr>
        <w:t>5.取样</w:t>
      </w:r>
    </w:p>
    <w:p>
      <w:pPr>
        <w:spacing w:line="400" w:lineRule="exact"/>
        <w:ind w:firstLine="420" w:firstLineChars="200"/>
        <w:rPr>
          <w:sz w:val="21"/>
          <w:szCs w:val="21"/>
        </w:rPr>
      </w:pPr>
      <w:r>
        <w:rPr>
          <w:rFonts w:hint="eastAsia"/>
          <w:sz w:val="21"/>
          <w:szCs w:val="21"/>
        </w:rPr>
        <w:t>5.1取样对象</w:t>
      </w:r>
    </w:p>
    <w:p>
      <w:pPr>
        <w:spacing w:line="400" w:lineRule="exact"/>
        <w:ind w:firstLine="420" w:firstLineChars="200"/>
        <w:rPr>
          <w:sz w:val="21"/>
          <w:szCs w:val="21"/>
        </w:rPr>
      </w:pPr>
      <w:r>
        <w:rPr>
          <w:rFonts w:hint="eastAsia"/>
          <w:sz w:val="21"/>
          <w:szCs w:val="21"/>
        </w:rPr>
        <w:t>抽取尚未完全枯死或者刚枯死的松树，不应当抽取针叶已全部脱落、材质已腐朽的枯死树。参照以下特征选择取样松树：</w:t>
      </w:r>
    </w:p>
    <w:p>
      <w:pPr>
        <w:spacing w:line="400" w:lineRule="exact"/>
        <w:ind w:firstLine="420" w:firstLineChars="200"/>
        <w:rPr>
          <w:sz w:val="21"/>
          <w:szCs w:val="21"/>
        </w:rPr>
      </w:pPr>
      <w:r>
        <w:rPr>
          <w:rFonts w:hint="eastAsia"/>
          <w:sz w:val="21"/>
          <w:szCs w:val="21"/>
        </w:rPr>
        <w:t>——针叶呈现红褐色的松树；</w:t>
      </w:r>
    </w:p>
    <w:p>
      <w:pPr>
        <w:spacing w:line="400" w:lineRule="exact"/>
        <w:ind w:firstLine="420" w:firstLineChars="200"/>
        <w:rPr>
          <w:sz w:val="21"/>
          <w:szCs w:val="21"/>
        </w:rPr>
      </w:pPr>
      <w:r>
        <w:rPr>
          <w:rFonts w:hint="eastAsia"/>
          <w:sz w:val="21"/>
          <w:szCs w:val="21"/>
        </w:rPr>
        <w:t>——整株萎蔫、枯死或者部分枝条萎蔫、枯死，但针叶下垂、不脱落的松树；</w:t>
      </w:r>
    </w:p>
    <w:p>
      <w:pPr>
        <w:spacing w:line="400" w:lineRule="exact"/>
        <w:ind w:firstLine="420" w:firstLineChars="200"/>
        <w:rPr>
          <w:sz w:val="21"/>
          <w:szCs w:val="21"/>
        </w:rPr>
      </w:pPr>
      <w:r>
        <w:rPr>
          <w:rFonts w:hint="eastAsia"/>
          <w:sz w:val="21"/>
          <w:szCs w:val="21"/>
        </w:rPr>
        <w:t>——树干部树脂分泌少或者无松脂渗出的松树。</w:t>
      </w:r>
    </w:p>
    <w:p>
      <w:pPr>
        <w:spacing w:line="400" w:lineRule="exact"/>
        <w:ind w:firstLine="420" w:firstLineChars="200"/>
        <w:rPr>
          <w:sz w:val="21"/>
          <w:szCs w:val="21"/>
        </w:rPr>
      </w:pPr>
      <w:r>
        <w:rPr>
          <w:rFonts w:hint="eastAsia"/>
          <w:sz w:val="21"/>
          <w:szCs w:val="21"/>
        </w:rPr>
        <w:t>5.2取样部位</w:t>
      </w:r>
    </w:p>
    <w:p>
      <w:pPr>
        <w:spacing w:line="400" w:lineRule="exact"/>
        <w:ind w:firstLine="420" w:firstLineChars="200"/>
        <w:rPr>
          <w:sz w:val="21"/>
          <w:szCs w:val="21"/>
        </w:rPr>
      </w:pPr>
      <w:r>
        <w:rPr>
          <w:rFonts w:hint="eastAsia"/>
          <w:sz w:val="21"/>
          <w:szCs w:val="21"/>
        </w:rPr>
        <w:t>一般情况下在树干下部（胸高处）、上部（主干与主侧枝交界处）、中部（上、下部之间）3个部位取样。其中，对于仅部分枝条表现症状的，在死亡枝条与树干交叉处取样。如在树干内发现媒介昆虫虫蛹的，优先在蛹室周围取样。</w:t>
      </w:r>
    </w:p>
    <w:p>
      <w:pPr>
        <w:spacing w:line="400" w:lineRule="exact"/>
        <w:ind w:firstLine="420" w:firstLineChars="200"/>
        <w:rPr>
          <w:sz w:val="21"/>
          <w:szCs w:val="21"/>
        </w:rPr>
      </w:pPr>
      <w:r>
        <w:rPr>
          <w:rFonts w:hint="eastAsia"/>
          <w:sz w:val="21"/>
          <w:szCs w:val="21"/>
        </w:rPr>
        <w:t>5.3取样方法</w:t>
      </w:r>
    </w:p>
    <w:p>
      <w:pPr>
        <w:spacing w:line="400" w:lineRule="exact"/>
        <w:ind w:firstLine="420" w:firstLineChars="200"/>
        <w:rPr>
          <w:sz w:val="21"/>
          <w:szCs w:val="21"/>
        </w:rPr>
      </w:pPr>
      <w:r>
        <w:rPr>
          <w:rFonts w:hint="eastAsia"/>
          <w:sz w:val="21"/>
          <w:szCs w:val="21"/>
        </w:rPr>
        <w:t>在取样部位剥净树皮，用砍刀或者斧头直接砍取100克－200克木片；或者剥净树皮，从木质部表面至髓心钻取100克－200克木屑；或者将枯死松树伐倒，在取样部位分别截取2 厘米厚的圆盘。所取的样品要及时贴上标签，标明样品号、取样地点（需标明地理坐标）、树种、树龄、取样部位、取样时间和取样人等信息。</w:t>
      </w:r>
    </w:p>
    <w:p>
      <w:pPr>
        <w:spacing w:line="400" w:lineRule="exact"/>
        <w:ind w:firstLine="420" w:firstLineChars="200"/>
        <w:rPr>
          <w:sz w:val="21"/>
          <w:szCs w:val="21"/>
        </w:rPr>
      </w:pPr>
      <w:r>
        <w:rPr>
          <w:rFonts w:hint="eastAsia"/>
          <w:sz w:val="21"/>
          <w:szCs w:val="21"/>
        </w:rPr>
        <w:t>5.4抽样数量</w:t>
      </w:r>
    </w:p>
    <w:p>
      <w:pPr>
        <w:spacing w:line="400" w:lineRule="exact"/>
        <w:ind w:firstLine="420" w:firstLineChars="200"/>
        <w:rPr>
          <w:sz w:val="21"/>
          <w:szCs w:val="21"/>
        </w:rPr>
      </w:pPr>
      <w:r>
        <w:rPr>
          <w:rFonts w:hint="eastAsia"/>
          <w:sz w:val="21"/>
          <w:szCs w:val="21"/>
        </w:rPr>
        <w:t>对需调查疫情发生情况的小班进行取样时，总数10株以下的要全部取样；总数10株以上的视其分布情况，先抽取10株进行取样检测，如没有检测到松材线虫，应继续取样检测，直至全部取样检测为止。</w:t>
      </w:r>
    </w:p>
    <w:p>
      <w:pPr>
        <w:spacing w:line="400" w:lineRule="exact"/>
        <w:ind w:firstLine="420" w:firstLineChars="200"/>
        <w:rPr>
          <w:sz w:val="21"/>
          <w:szCs w:val="21"/>
        </w:rPr>
      </w:pPr>
      <w:r>
        <w:rPr>
          <w:rFonts w:hint="eastAsia"/>
          <w:sz w:val="21"/>
          <w:szCs w:val="21"/>
        </w:rPr>
        <w:t>5.5样品的保存与处理</w:t>
      </w:r>
    </w:p>
    <w:p>
      <w:pPr>
        <w:spacing w:line="400" w:lineRule="exact"/>
        <w:ind w:firstLine="420" w:firstLineChars="200"/>
        <w:rPr>
          <w:sz w:val="21"/>
          <w:szCs w:val="21"/>
        </w:rPr>
      </w:pPr>
      <w:r>
        <w:rPr>
          <w:rFonts w:hint="eastAsia"/>
          <w:sz w:val="21"/>
          <w:szCs w:val="21"/>
        </w:rPr>
        <w:t>采集的样品应及时分离鉴定，样品分离鉴定后须及时销毁。样品若需短期保存，可将样品装入塑料袋内，扎紧袋口，在袋上扎若干小孔（若为木段或者圆盘无需装入塑料袋），放入4℃冰箱。若需较长时间保存，要定期在样品上喷水保湿，保存时间不宜超过一个月。</w:t>
      </w:r>
    </w:p>
    <w:p>
      <w:pPr>
        <w:spacing w:line="400" w:lineRule="exact"/>
        <w:ind w:firstLine="420" w:firstLineChars="200"/>
        <w:rPr>
          <w:sz w:val="21"/>
          <w:szCs w:val="21"/>
        </w:rPr>
      </w:pPr>
      <w:r>
        <w:rPr>
          <w:rFonts w:hint="eastAsia"/>
          <w:sz w:val="21"/>
          <w:szCs w:val="21"/>
        </w:rPr>
        <w:t>6.检测鉴定</w:t>
      </w:r>
    </w:p>
    <w:p>
      <w:pPr>
        <w:spacing w:line="400" w:lineRule="exact"/>
        <w:ind w:firstLine="420" w:firstLineChars="200"/>
        <w:rPr>
          <w:sz w:val="21"/>
          <w:szCs w:val="21"/>
        </w:rPr>
      </w:pPr>
      <w:r>
        <w:rPr>
          <w:rFonts w:hint="eastAsia"/>
          <w:sz w:val="21"/>
          <w:szCs w:val="21"/>
        </w:rPr>
        <w:t>样品检测鉴定：将取回的样品送到自治区林业局认定的检测鉴定机构进行线虫分离、显微镜形态鉴定或分子检测，提交松材线虫病检测鉴定报告。样品分离鉴定结束后应及时对样品进行销毁。</w:t>
      </w:r>
    </w:p>
    <w:p>
      <w:pPr>
        <w:spacing w:line="400" w:lineRule="exact"/>
        <w:ind w:firstLine="420" w:firstLineChars="200"/>
        <w:rPr>
          <w:sz w:val="21"/>
          <w:szCs w:val="21"/>
        </w:rPr>
      </w:pPr>
      <w:r>
        <w:rPr>
          <w:rFonts w:hint="eastAsia"/>
          <w:sz w:val="21"/>
          <w:szCs w:val="21"/>
        </w:rPr>
        <w:t>7.成果材料</w:t>
      </w:r>
    </w:p>
    <w:p>
      <w:pPr>
        <w:spacing w:line="400" w:lineRule="exact"/>
        <w:ind w:firstLine="420" w:firstLineChars="200"/>
        <w:rPr>
          <w:sz w:val="21"/>
          <w:szCs w:val="21"/>
        </w:rPr>
      </w:pPr>
      <w:r>
        <w:rPr>
          <w:rFonts w:hint="eastAsia"/>
          <w:sz w:val="21"/>
          <w:szCs w:val="21"/>
        </w:rPr>
        <w:t>专项普查结束后，编制专项普查报告，内容包括普查时间、地点、方法、分离镜检情况，人力、物力、财力投入情况、发生分布图表，发生小班图、鉴定报告等、发生小班一览表、照片、GPS普查航迹等。原始记录如：取样记录表、踏查表、详查表、鉴定报告、照片、航迹等齐全。</w:t>
      </w:r>
    </w:p>
    <w:p>
      <w:pPr>
        <w:spacing w:line="400" w:lineRule="exact"/>
        <w:ind w:firstLine="420" w:firstLineChars="200"/>
        <w:rPr>
          <w:sz w:val="21"/>
          <w:szCs w:val="21"/>
        </w:rPr>
      </w:pPr>
      <w:r>
        <w:rPr>
          <w:rFonts w:hint="eastAsia"/>
          <w:sz w:val="21"/>
          <w:szCs w:val="21"/>
        </w:rPr>
        <w:t>8、质量要求</w:t>
      </w:r>
    </w:p>
    <w:p>
      <w:pPr>
        <w:spacing w:line="400" w:lineRule="exact"/>
        <w:ind w:firstLine="420" w:firstLineChars="200"/>
        <w:rPr>
          <w:sz w:val="21"/>
          <w:szCs w:val="21"/>
        </w:rPr>
      </w:pPr>
      <w:r>
        <w:rPr>
          <w:rFonts w:hint="eastAsia"/>
          <w:sz w:val="21"/>
          <w:szCs w:val="21"/>
        </w:rPr>
        <w:t>松材线虫病疫情监测覆盖率达到100%，数据记录齐全。</w:t>
      </w:r>
    </w:p>
    <w:p>
      <w:pPr>
        <w:spacing w:line="400" w:lineRule="exact"/>
        <w:ind w:firstLine="420" w:firstLineChars="200"/>
        <w:rPr>
          <w:sz w:val="21"/>
          <w:szCs w:val="21"/>
        </w:rPr>
      </w:pPr>
      <w:r>
        <w:rPr>
          <w:rFonts w:hint="eastAsia"/>
          <w:sz w:val="21"/>
          <w:szCs w:val="21"/>
        </w:rPr>
        <w:t>（二）疫情发生区每月监测巡查工作要求</w:t>
      </w:r>
    </w:p>
    <w:p>
      <w:pPr>
        <w:spacing w:line="400" w:lineRule="exact"/>
        <w:ind w:firstLine="420" w:firstLineChars="200"/>
        <w:rPr>
          <w:sz w:val="21"/>
          <w:szCs w:val="21"/>
        </w:rPr>
      </w:pPr>
      <w:r>
        <w:rPr>
          <w:rFonts w:hint="eastAsia"/>
          <w:sz w:val="21"/>
          <w:szCs w:val="21"/>
        </w:rPr>
        <w:t>1.本项只针对计划拔点乡镇，具体监测巡查范围：寻旺乡、社坡镇、油麻镇、大湾镇、马皮乡、石咀镇、木圭镇、木乐镇等疫情发生区。</w:t>
      </w:r>
    </w:p>
    <w:p>
      <w:pPr>
        <w:spacing w:line="400" w:lineRule="exact"/>
        <w:ind w:firstLine="420" w:firstLineChars="200"/>
        <w:rPr>
          <w:sz w:val="21"/>
          <w:szCs w:val="21"/>
        </w:rPr>
      </w:pPr>
      <w:r>
        <w:rPr>
          <w:rFonts w:hint="eastAsia"/>
          <w:sz w:val="21"/>
          <w:szCs w:val="21"/>
        </w:rPr>
        <w:t>2.监测巡查并取样鉴定</w:t>
      </w:r>
    </w:p>
    <w:p>
      <w:pPr>
        <w:spacing w:line="400" w:lineRule="exact"/>
        <w:ind w:firstLine="420" w:firstLineChars="200"/>
        <w:rPr>
          <w:sz w:val="21"/>
          <w:szCs w:val="21"/>
        </w:rPr>
      </w:pPr>
      <w:r>
        <w:rPr>
          <w:rFonts w:hint="eastAsia"/>
          <w:sz w:val="21"/>
          <w:szCs w:val="21"/>
        </w:rPr>
        <w:t>每月对疫病发生区及其向外延伸2000米范围内松树林进行监测巡查，填写每月监测巡查记录表，若发现有疑似感病松树，立即取样分离鉴定，检测是否携带松材线虫；在疫区松树林中设置诱捕器诱捕松墨天牛成虫，将捕获的天牛剪碎后进行线虫分离，再鉴定是否携带松材线虫（年内每个疫情点乡镇监测巡查至少5次，每月1次，松墨天牛检测不少于5批次，每月1次）。每月监测巡查结束后出具均监测巡查报告，报告内容包括监测巡查时间、发现疑似感病松树数量、取样检测情况、天牛分离检测情况等。</w:t>
      </w:r>
    </w:p>
    <w:p>
      <w:pPr>
        <w:spacing w:line="400" w:lineRule="exact"/>
        <w:ind w:firstLine="420" w:firstLineChars="200"/>
        <w:rPr>
          <w:sz w:val="21"/>
          <w:szCs w:val="21"/>
        </w:rPr>
      </w:pPr>
      <w:r>
        <w:rPr>
          <w:rFonts w:hint="eastAsia"/>
          <w:sz w:val="21"/>
          <w:szCs w:val="21"/>
        </w:rPr>
        <w:t>（三）松树枯死木择伐清理要求与技术标准</w:t>
      </w:r>
    </w:p>
    <w:p>
      <w:pPr>
        <w:spacing w:line="400" w:lineRule="exact"/>
        <w:ind w:firstLine="420" w:firstLineChars="200"/>
        <w:rPr>
          <w:sz w:val="21"/>
          <w:szCs w:val="21"/>
        </w:rPr>
      </w:pPr>
      <w:r>
        <w:rPr>
          <w:rFonts w:hint="eastAsia"/>
          <w:sz w:val="21"/>
          <w:szCs w:val="21"/>
        </w:rPr>
        <w:t>1.松树枯死木择伐范围</w:t>
      </w:r>
    </w:p>
    <w:p>
      <w:pPr>
        <w:spacing w:line="400" w:lineRule="exact"/>
        <w:ind w:firstLine="420" w:firstLineChars="200"/>
        <w:rPr>
          <w:sz w:val="21"/>
          <w:szCs w:val="21"/>
        </w:rPr>
      </w:pPr>
      <w:r>
        <w:rPr>
          <w:rFonts w:hint="eastAsia"/>
          <w:sz w:val="21"/>
          <w:szCs w:val="21"/>
        </w:rPr>
        <w:t>择伐清理范围：择伐除治范围为桂平市全市辖区范围内，重点清理疫情除治区（疫情发生小班和疫情发生小班边缘向外延伸2000米的区域），清理作业按统一推进方式进行，全部清理完成一个区域后才清理下一个区域，如果已经清理过的区域新发生枯死松木，应及时组织清理，确保清理过的区域不能有应清未清的枯死松树。</w:t>
      </w:r>
    </w:p>
    <w:p>
      <w:pPr>
        <w:spacing w:line="400" w:lineRule="exact"/>
        <w:ind w:firstLine="420" w:firstLineChars="200"/>
        <w:rPr>
          <w:sz w:val="21"/>
          <w:szCs w:val="21"/>
        </w:rPr>
      </w:pPr>
      <w:r>
        <w:rPr>
          <w:rFonts w:hint="eastAsia"/>
          <w:sz w:val="21"/>
          <w:szCs w:val="21"/>
        </w:rPr>
        <w:t>2.择伐除治松树枯死木类型</w:t>
      </w:r>
    </w:p>
    <w:p>
      <w:pPr>
        <w:spacing w:line="400" w:lineRule="exact"/>
        <w:ind w:firstLine="420" w:firstLineChars="200"/>
        <w:rPr>
          <w:sz w:val="21"/>
          <w:szCs w:val="21"/>
        </w:rPr>
      </w:pPr>
      <w:r>
        <w:rPr>
          <w:rFonts w:hint="eastAsia"/>
          <w:sz w:val="21"/>
          <w:szCs w:val="21"/>
        </w:rPr>
        <w:t>择伐清理松树枯死木类型及作业标准按照国家林业和草原局《松材线虫病防治技术方案》（林生发[2018]110号）文件规定执行，主要包括：病死、枯死、因病濒死等枯死松树（火灾原因枯死、枯死超3年且已经腐烂的枯死松树除外）。</w:t>
      </w:r>
    </w:p>
    <w:p>
      <w:pPr>
        <w:spacing w:line="400" w:lineRule="exact"/>
        <w:ind w:firstLine="420" w:firstLineChars="200"/>
        <w:rPr>
          <w:sz w:val="21"/>
          <w:szCs w:val="21"/>
        </w:rPr>
      </w:pPr>
      <w:r>
        <w:rPr>
          <w:rFonts w:hint="eastAsia"/>
          <w:sz w:val="21"/>
          <w:szCs w:val="21"/>
        </w:rPr>
        <w:t>3.时间要求</w:t>
      </w:r>
    </w:p>
    <w:p>
      <w:pPr>
        <w:spacing w:line="400" w:lineRule="exact"/>
        <w:ind w:firstLine="420" w:firstLineChars="200"/>
        <w:rPr>
          <w:sz w:val="21"/>
          <w:szCs w:val="21"/>
        </w:rPr>
      </w:pPr>
      <w:r>
        <w:rPr>
          <w:rFonts w:hint="eastAsia"/>
          <w:sz w:val="21"/>
          <w:szCs w:val="21"/>
        </w:rPr>
        <w:t>清理枯死木作业务必在冬春媒介昆虫非羽化期内集中进行，松树枯死木清理工作必须在2020年12月底前全部完成作业。（特殊情形：如2020年12月底枯死木已经全部清理，但清理指标还有剩余的，清理时间可延期至2021年2月底）。</w:t>
      </w:r>
    </w:p>
    <w:p>
      <w:pPr>
        <w:spacing w:line="400" w:lineRule="exact"/>
        <w:ind w:firstLine="420" w:firstLineChars="200"/>
        <w:rPr>
          <w:sz w:val="21"/>
          <w:szCs w:val="21"/>
        </w:rPr>
      </w:pPr>
      <w:r>
        <w:rPr>
          <w:rFonts w:hint="eastAsia"/>
          <w:sz w:val="21"/>
          <w:szCs w:val="21"/>
        </w:rPr>
        <w:t>4.技术要求</w:t>
      </w:r>
    </w:p>
    <w:p>
      <w:pPr>
        <w:spacing w:line="400" w:lineRule="exact"/>
        <w:ind w:firstLine="420" w:firstLineChars="200"/>
        <w:rPr>
          <w:sz w:val="21"/>
          <w:szCs w:val="21"/>
        </w:rPr>
      </w:pPr>
      <w:r>
        <w:rPr>
          <w:rFonts w:hint="eastAsia"/>
          <w:sz w:val="21"/>
          <w:szCs w:val="21"/>
        </w:rPr>
        <w:t>伐桩处理：在操作允许的条件下，伐桩高度不得超过5厘米，剥皮后在伐桩上放置磷化铝1－2粒（使用该方法处理期间的最低气温不低于10℃），用0.8毫米厚塑料薄膜覆盖，覆盖10厘米厚的泥土四周压实塑料薄膜；也可采取将伐桩全部连根挖出烧毁处理。</w:t>
      </w:r>
    </w:p>
    <w:p>
      <w:pPr>
        <w:spacing w:line="400" w:lineRule="exact"/>
        <w:ind w:firstLine="420" w:firstLineChars="200"/>
        <w:rPr>
          <w:sz w:val="21"/>
          <w:szCs w:val="21"/>
        </w:rPr>
      </w:pPr>
      <w:r>
        <w:rPr>
          <w:rFonts w:hint="eastAsia"/>
          <w:sz w:val="21"/>
          <w:szCs w:val="21"/>
        </w:rPr>
        <w:t>疫木处理：就近选取用火安全的空地对采伐下的疫木、1厘米以上的枝桠全部进行烧毁；也可采取将采伐下的疫木进行粉碎（削片）处理，粉碎（削片）处理的粉碎物粒径不超过1厘米（削片厚度不超过0.6厘米），以上两种处理方式应当全过程摄像存档备查。</w:t>
      </w:r>
    </w:p>
    <w:p>
      <w:pPr>
        <w:spacing w:line="400" w:lineRule="exact"/>
        <w:ind w:firstLine="420" w:firstLineChars="200"/>
        <w:rPr>
          <w:sz w:val="21"/>
          <w:szCs w:val="21"/>
        </w:rPr>
      </w:pPr>
      <w:r>
        <w:rPr>
          <w:rFonts w:hint="eastAsia"/>
          <w:sz w:val="21"/>
          <w:szCs w:val="21"/>
        </w:rPr>
        <w:t>特殊情况处理（蒙圩机场附近国防林）：对于山高坡陡、不通道路、人迹罕至，且疫木不能采取粉碎（削片）、烧毁等处理措施的特殊地点，可使用钢丝网罩进行就地处理，除上述情况外，严禁使用。使用钢丝直径≥0.12mm，网目数≥8目的钢丝网罩包裹疫木，并进行锁边（封边）。</w:t>
      </w:r>
    </w:p>
    <w:p>
      <w:pPr>
        <w:spacing w:line="400" w:lineRule="exact"/>
        <w:ind w:firstLine="420" w:firstLineChars="200"/>
        <w:rPr>
          <w:sz w:val="21"/>
          <w:szCs w:val="21"/>
        </w:rPr>
      </w:pPr>
      <w:r>
        <w:rPr>
          <w:rFonts w:hint="eastAsia"/>
          <w:sz w:val="21"/>
          <w:szCs w:val="21"/>
        </w:rPr>
        <w:t>为了安全，桂平市西山风景区主景区内的枯死松木一律搬离到足够大的空地或搬到山脚下空地烧毁处理或粉碎处理。为避免火灾，要注意焚烧过程的管理，特别是余火的处理，焚烧作业时注意用火安全，避免引起森林火灾，焚烧时有专人监督，火熄灭后方可离开。</w:t>
      </w:r>
    </w:p>
    <w:p>
      <w:pPr>
        <w:spacing w:line="400" w:lineRule="exact"/>
        <w:ind w:firstLine="420" w:firstLineChars="200"/>
        <w:rPr>
          <w:sz w:val="21"/>
          <w:szCs w:val="21"/>
        </w:rPr>
      </w:pPr>
      <w:r>
        <w:rPr>
          <w:rFonts w:hint="eastAsia"/>
          <w:sz w:val="21"/>
          <w:szCs w:val="21"/>
        </w:rPr>
        <w:t>5.总结报告</w:t>
      </w:r>
    </w:p>
    <w:p>
      <w:pPr>
        <w:spacing w:line="400" w:lineRule="exact"/>
        <w:ind w:firstLine="420" w:firstLineChars="200"/>
        <w:rPr>
          <w:sz w:val="21"/>
          <w:szCs w:val="21"/>
        </w:rPr>
      </w:pPr>
      <w:r>
        <w:rPr>
          <w:rFonts w:hint="eastAsia"/>
          <w:sz w:val="21"/>
          <w:szCs w:val="21"/>
        </w:rPr>
        <w:t>清理过程中需记录清理株数，包括清理每一株的时间、地点、经纬度信息（含焚烧点）、胸径（或地径）、清理人员、清理效果、每株均摄像（照相）存档等，竣工后编写松树枯死木择伐清理总结。</w:t>
      </w:r>
    </w:p>
    <w:p>
      <w:pPr>
        <w:spacing w:line="400" w:lineRule="exact"/>
        <w:ind w:firstLine="420" w:firstLineChars="200"/>
        <w:rPr>
          <w:sz w:val="21"/>
          <w:szCs w:val="21"/>
        </w:rPr>
      </w:pPr>
      <w:r>
        <w:rPr>
          <w:rFonts w:hint="eastAsia"/>
          <w:sz w:val="21"/>
          <w:szCs w:val="21"/>
        </w:rPr>
        <w:t xml:space="preserve"> 注：松材线虫病疫木清理技术操作按国家林业和草原局《松材线虫病防治技术方案》（林生发[2018]110号）以及相关林业行业标准执行。</w:t>
      </w:r>
    </w:p>
    <w:p>
      <w:pPr>
        <w:spacing w:line="400" w:lineRule="exact"/>
        <w:ind w:firstLine="420" w:firstLineChars="200"/>
        <w:rPr>
          <w:sz w:val="21"/>
          <w:szCs w:val="21"/>
        </w:rPr>
      </w:pPr>
      <w:r>
        <w:rPr>
          <w:rFonts w:hint="eastAsia"/>
          <w:sz w:val="21"/>
          <w:szCs w:val="21"/>
        </w:rPr>
        <w:t>（四）松墨天牛诱捕防治</w:t>
      </w:r>
    </w:p>
    <w:p>
      <w:pPr>
        <w:spacing w:line="400" w:lineRule="exact"/>
        <w:ind w:firstLine="420" w:firstLineChars="200"/>
        <w:rPr>
          <w:sz w:val="21"/>
          <w:szCs w:val="21"/>
        </w:rPr>
      </w:pPr>
      <w:r>
        <w:rPr>
          <w:rFonts w:hint="eastAsia"/>
          <w:sz w:val="21"/>
          <w:szCs w:val="21"/>
        </w:rPr>
        <w:t>1.实施地点、范围、面积</w:t>
      </w:r>
    </w:p>
    <w:p>
      <w:pPr>
        <w:spacing w:line="400" w:lineRule="exact"/>
        <w:ind w:firstLine="420" w:firstLineChars="200"/>
        <w:rPr>
          <w:sz w:val="21"/>
          <w:szCs w:val="21"/>
        </w:rPr>
      </w:pPr>
      <w:r>
        <w:rPr>
          <w:rFonts w:hint="eastAsia"/>
          <w:sz w:val="21"/>
          <w:szCs w:val="21"/>
        </w:rPr>
        <w:t>地点：桂平市西山镇西山风景区、龙潭国家森林公园、金田起义遗址、寻旺乡、油麻镇、社坡镇、大湾镇、马皮乡、石咀镇、木圭镇等疫点；面积不少于5500亩。</w:t>
      </w:r>
    </w:p>
    <w:p>
      <w:pPr>
        <w:spacing w:line="400" w:lineRule="exact"/>
        <w:ind w:firstLine="420" w:firstLineChars="200"/>
        <w:rPr>
          <w:sz w:val="21"/>
          <w:szCs w:val="21"/>
        </w:rPr>
      </w:pPr>
      <w:r>
        <w:rPr>
          <w:rFonts w:hint="eastAsia"/>
          <w:sz w:val="21"/>
          <w:szCs w:val="21"/>
        </w:rPr>
        <w:t>2.引诱剂：使用国家林业和草原局推荐使用的引诱剂。</w:t>
      </w:r>
    </w:p>
    <w:p>
      <w:pPr>
        <w:spacing w:line="400" w:lineRule="exact"/>
        <w:ind w:firstLine="420" w:firstLineChars="200"/>
        <w:rPr>
          <w:sz w:val="21"/>
          <w:szCs w:val="21"/>
        </w:rPr>
      </w:pPr>
      <w:r>
        <w:rPr>
          <w:rFonts w:hint="eastAsia"/>
          <w:sz w:val="21"/>
          <w:szCs w:val="21"/>
        </w:rPr>
        <w:t>3.数量</w:t>
      </w:r>
    </w:p>
    <w:p>
      <w:pPr>
        <w:spacing w:line="400" w:lineRule="exact"/>
        <w:ind w:firstLine="420" w:firstLineChars="200"/>
        <w:rPr>
          <w:sz w:val="21"/>
          <w:szCs w:val="21"/>
        </w:rPr>
      </w:pPr>
      <w:r>
        <w:rPr>
          <w:rFonts w:hint="eastAsia"/>
          <w:sz w:val="21"/>
          <w:szCs w:val="21"/>
        </w:rPr>
        <w:t xml:space="preserve">使用面积5500亩，维护诱捕器数量168套，诱捕器挂放合格率为100％，管理和维护率100％。 </w:t>
      </w:r>
    </w:p>
    <w:p>
      <w:pPr>
        <w:spacing w:line="400" w:lineRule="exact"/>
        <w:ind w:firstLine="420" w:firstLineChars="200"/>
        <w:rPr>
          <w:sz w:val="21"/>
          <w:szCs w:val="21"/>
        </w:rPr>
      </w:pPr>
      <w:r>
        <w:rPr>
          <w:rFonts w:hint="eastAsia"/>
          <w:sz w:val="21"/>
          <w:szCs w:val="21"/>
        </w:rPr>
        <w:t>4.挂设方法：</w:t>
      </w:r>
    </w:p>
    <w:p>
      <w:pPr>
        <w:spacing w:line="400" w:lineRule="exact"/>
        <w:ind w:firstLine="420" w:firstLineChars="200"/>
        <w:rPr>
          <w:sz w:val="21"/>
          <w:szCs w:val="21"/>
        </w:rPr>
      </w:pPr>
      <w:r>
        <w:rPr>
          <w:rFonts w:hint="eastAsia"/>
          <w:sz w:val="21"/>
          <w:szCs w:val="21"/>
        </w:rPr>
        <w:t>4.1诱捕器要尽量设置在林中相对开阔且通风较好区域（严禁在疫情发生区和非发生区交界区域使用，尽量不要挂在健康的松树上，古松树周边10米内禁止挂设），一般每30亩设置一套，每套之间的距离约150米，诱捕器应当垂直悬挂，下端距地面1.5米左右。并用卫星定位系统定位，绘制位置示意图，并将诱捕器编号，详细记录诱捕器挂设点的基本情况，包括诱捕器编号、海拔、寄主种类、林分年龄、疫情、松墨天牛危害情况和经纬度等信息，诱捕器挂放情况应拍照保存。</w:t>
      </w:r>
    </w:p>
    <w:p>
      <w:pPr>
        <w:spacing w:line="400" w:lineRule="exact"/>
        <w:ind w:firstLine="420" w:firstLineChars="200"/>
        <w:rPr>
          <w:sz w:val="21"/>
          <w:szCs w:val="21"/>
        </w:rPr>
      </w:pPr>
      <w:r>
        <w:rPr>
          <w:rFonts w:hint="eastAsia"/>
          <w:sz w:val="21"/>
          <w:szCs w:val="21"/>
        </w:rPr>
        <w:t>4.2根据使用的诱芯特性和要求，及时更换诱芯。</w:t>
      </w:r>
    </w:p>
    <w:p>
      <w:pPr>
        <w:spacing w:line="400" w:lineRule="exact"/>
        <w:ind w:firstLine="420" w:firstLineChars="200"/>
        <w:rPr>
          <w:sz w:val="21"/>
          <w:szCs w:val="21"/>
        </w:rPr>
      </w:pPr>
      <w:r>
        <w:rPr>
          <w:rFonts w:hint="eastAsia"/>
          <w:sz w:val="21"/>
          <w:szCs w:val="21"/>
        </w:rPr>
        <w:t>4.3数据收集：</w:t>
      </w:r>
    </w:p>
    <w:p>
      <w:pPr>
        <w:spacing w:line="400" w:lineRule="exact"/>
        <w:ind w:firstLine="420" w:firstLineChars="200"/>
        <w:rPr>
          <w:sz w:val="21"/>
          <w:szCs w:val="21"/>
        </w:rPr>
      </w:pPr>
      <w:r>
        <w:rPr>
          <w:rFonts w:hint="eastAsia"/>
          <w:sz w:val="21"/>
          <w:szCs w:val="21"/>
        </w:rPr>
        <w:t xml:space="preserve"> ①松墨天牛种群密度调查。每隔15天记录1次诱捕到的松墨天牛数量，按诱捕器编号填好附表，原则上为每月1日和16日记录诱捕数据，及时清理诱捕器杂物、灭杀附近停留的松墨天牛。首次设置诱捕器进行发生期观察时，应详细记录监测点的基本情况，包括海拔、寄主种类、林分年龄、疫情、松墨天牛危害情况和经纬度信息，填写基本信息。诱捕器挂放情况应拍照保存。</w:t>
      </w:r>
    </w:p>
    <w:p>
      <w:pPr>
        <w:spacing w:line="400" w:lineRule="exact"/>
        <w:ind w:firstLine="420" w:firstLineChars="200"/>
        <w:rPr>
          <w:sz w:val="21"/>
          <w:szCs w:val="21"/>
        </w:rPr>
      </w:pPr>
      <w:r>
        <w:rPr>
          <w:rFonts w:hint="eastAsia"/>
          <w:sz w:val="21"/>
          <w:szCs w:val="21"/>
        </w:rPr>
        <w:t>②枯死木数量统计。在诱捕器监测区域发现枯死木的，要及时记录。年末统计监测林分枯死木数量，还应收集周边未设置诱捕器林分的枯死木数据作为对照。在疫区及其周边发现松树枯死木的，要及时清理烧毁并取样分离松材线虫。</w:t>
      </w:r>
    </w:p>
    <w:p>
      <w:pPr>
        <w:spacing w:line="400" w:lineRule="exact"/>
        <w:ind w:firstLine="420" w:firstLineChars="200"/>
        <w:rPr>
          <w:sz w:val="21"/>
          <w:szCs w:val="21"/>
        </w:rPr>
      </w:pPr>
      <w:r>
        <w:rPr>
          <w:rFonts w:hint="eastAsia"/>
          <w:sz w:val="21"/>
          <w:szCs w:val="21"/>
        </w:rPr>
        <w:t>③松墨天牛活虫捕杀。每次检查诱捕器时，若发现诱集到松墨天牛活虫的，除了需要采集标本或进行松材线虫分离鉴定外，应就地人工杀灭，以防止其逃逸传播松材线虫病。需要带走活虫，应装入密封的容器中确保其不能逃逸。</w:t>
      </w:r>
    </w:p>
    <w:p>
      <w:pPr>
        <w:spacing w:line="400" w:lineRule="exact"/>
        <w:ind w:firstLine="420" w:firstLineChars="200"/>
        <w:rPr>
          <w:sz w:val="21"/>
          <w:szCs w:val="21"/>
        </w:rPr>
      </w:pPr>
      <w:r>
        <w:rPr>
          <w:rFonts w:hint="eastAsia"/>
          <w:sz w:val="21"/>
          <w:szCs w:val="21"/>
        </w:rPr>
        <w:t>④松墨天牛检测。每年春、秋季至少选取4批次捕获的松墨天牛活虫，送到自治区林业局指定的检测鉴定机构进行线虫分离检测是否携带松材线虫。</w:t>
      </w:r>
    </w:p>
    <w:p>
      <w:pPr>
        <w:spacing w:line="400" w:lineRule="exact"/>
        <w:ind w:firstLine="420" w:firstLineChars="200"/>
        <w:rPr>
          <w:sz w:val="21"/>
          <w:szCs w:val="21"/>
        </w:rPr>
      </w:pPr>
      <w:r>
        <w:rPr>
          <w:rFonts w:hint="eastAsia"/>
          <w:sz w:val="21"/>
          <w:szCs w:val="21"/>
        </w:rPr>
        <w:t>4.4工作总结和数据上报。</w:t>
      </w:r>
    </w:p>
    <w:p>
      <w:pPr>
        <w:spacing w:line="400" w:lineRule="exact"/>
        <w:ind w:firstLine="420" w:firstLineChars="200"/>
        <w:rPr>
          <w:sz w:val="21"/>
          <w:szCs w:val="21"/>
        </w:rPr>
      </w:pPr>
      <w:r>
        <w:rPr>
          <w:rFonts w:hint="eastAsia"/>
          <w:sz w:val="21"/>
          <w:szCs w:val="21"/>
        </w:rPr>
        <w:t>年底前做好松墨天牛诱捕工作总结，将本年度监测调查工作开展情况、完成情况、松墨天牛发生情况，主要工作经验、存在问题进行总结和分析，并将调查记录的原始数据输入EXCEL电子表。</w:t>
      </w:r>
    </w:p>
    <w:p>
      <w:pPr>
        <w:spacing w:line="400" w:lineRule="exact"/>
        <w:ind w:firstLine="422" w:firstLineChars="200"/>
        <w:rPr>
          <w:b/>
          <w:bCs/>
          <w:sz w:val="21"/>
          <w:szCs w:val="21"/>
        </w:rPr>
      </w:pPr>
      <w:r>
        <w:rPr>
          <w:rFonts w:hint="eastAsia"/>
          <w:b/>
          <w:bCs/>
          <w:sz w:val="21"/>
          <w:szCs w:val="21"/>
        </w:rPr>
        <w:t>五、投标人资格要求</w:t>
      </w:r>
    </w:p>
    <w:p>
      <w:pPr>
        <w:spacing w:line="400" w:lineRule="exact"/>
        <w:ind w:firstLine="420" w:firstLineChars="200"/>
        <w:rPr>
          <w:sz w:val="21"/>
          <w:szCs w:val="21"/>
        </w:rPr>
      </w:pPr>
      <w:r>
        <w:rPr>
          <w:rFonts w:hint="eastAsia"/>
          <w:sz w:val="21"/>
          <w:szCs w:val="21"/>
        </w:rPr>
        <w:t>1、符合《中华人民共和国政府采购法》第二十二条的规定；</w:t>
      </w:r>
    </w:p>
    <w:p>
      <w:pPr>
        <w:spacing w:line="400" w:lineRule="exact"/>
        <w:ind w:firstLine="420" w:firstLineChars="200"/>
        <w:rPr>
          <w:sz w:val="21"/>
          <w:szCs w:val="21"/>
        </w:rPr>
      </w:pPr>
      <w:r>
        <w:rPr>
          <w:rFonts w:hint="eastAsia"/>
          <w:sz w:val="21"/>
          <w:szCs w:val="21"/>
        </w:rPr>
        <w:t>2、国内注册（指按国家有关规定要求注册的）营业执照经营范围具有本项目服务需求的内容，并具备独立法人资格。</w:t>
      </w:r>
    </w:p>
    <w:p>
      <w:pPr>
        <w:spacing w:line="400" w:lineRule="exact"/>
        <w:ind w:firstLine="420" w:firstLineChars="200"/>
        <w:rPr>
          <w:sz w:val="21"/>
          <w:szCs w:val="21"/>
        </w:rPr>
      </w:pPr>
      <w:r>
        <w:rPr>
          <w:rFonts w:hint="eastAsia"/>
          <w:sz w:val="21"/>
          <w:szCs w:val="21"/>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420" w:firstLineChars="200"/>
        <w:rPr>
          <w:sz w:val="21"/>
          <w:szCs w:val="21"/>
        </w:rPr>
      </w:pPr>
      <w:r>
        <w:rPr>
          <w:rFonts w:hint="eastAsia"/>
          <w:sz w:val="21"/>
          <w:szCs w:val="21"/>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20" w:firstLineChars="200"/>
        <w:rPr>
          <w:sz w:val="21"/>
          <w:szCs w:val="21"/>
        </w:rPr>
      </w:pPr>
      <w:r>
        <w:rPr>
          <w:rFonts w:hint="eastAsia"/>
          <w:sz w:val="21"/>
          <w:szCs w:val="21"/>
        </w:rPr>
        <w:t>5、本项目不接受联合体投标。</w:t>
      </w:r>
    </w:p>
    <w:p>
      <w:pPr>
        <w:spacing w:line="400" w:lineRule="exact"/>
        <w:ind w:firstLine="422" w:firstLineChars="200"/>
        <w:rPr>
          <w:b/>
          <w:bCs/>
          <w:sz w:val="21"/>
          <w:szCs w:val="21"/>
        </w:rPr>
      </w:pPr>
      <w:r>
        <w:rPr>
          <w:rFonts w:hint="eastAsia"/>
          <w:b/>
          <w:bCs/>
          <w:sz w:val="21"/>
          <w:szCs w:val="21"/>
        </w:rPr>
        <w:t>六、服务项目验收</w:t>
      </w:r>
    </w:p>
    <w:p>
      <w:pPr>
        <w:spacing w:line="400" w:lineRule="exact"/>
        <w:ind w:firstLine="420" w:firstLineChars="200"/>
        <w:rPr>
          <w:sz w:val="21"/>
          <w:szCs w:val="21"/>
        </w:rPr>
      </w:pPr>
      <w:r>
        <w:rPr>
          <w:rFonts w:hint="eastAsia"/>
          <w:sz w:val="21"/>
          <w:szCs w:val="21"/>
        </w:rPr>
        <w:t>根据《桂平市2020年松材线虫病综合治理服务验收考核办法》（附后），经桂平市自然资源局抽调技术人员组成验收组或林业局委托的第三方进行验收，按每个单项逐项验收，验收由作业过程中督查验收和服务结束后抽查验收组成，验收结束后出具验收报告。</w:t>
      </w:r>
    </w:p>
    <w:p>
      <w:pPr>
        <w:spacing w:line="400" w:lineRule="exact"/>
        <w:ind w:firstLine="422" w:firstLineChars="200"/>
        <w:rPr>
          <w:b/>
          <w:bCs/>
          <w:sz w:val="21"/>
          <w:szCs w:val="21"/>
        </w:rPr>
      </w:pPr>
      <w:r>
        <w:rPr>
          <w:rFonts w:hint="eastAsia"/>
          <w:b/>
          <w:bCs/>
          <w:sz w:val="21"/>
          <w:szCs w:val="21"/>
        </w:rPr>
        <w:t>七、服务款项结算</w:t>
      </w:r>
    </w:p>
    <w:p>
      <w:pPr>
        <w:spacing w:line="400" w:lineRule="exact"/>
        <w:ind w:firstLine="420" w:firstLineChars="200"/>
        <w:rPr>
          <w:sz w:val="21"/>
          <w:szCs w:val="21"/>
        </w:rPr>
      </w:pPr>
      <w:r>
        <w:rPr>
          <w:rFonts w:hint="eastAsia"/>
          <w:sz w:val="21"/>
          <w:szCs w:val="21"/>
        </w:rPr>
        <w:t>签订合同后预付中标总额的30%作为项目预付款，施工作业完成后，按制定的验收办法，经验收，按按核定的实际完成服务金额支付服务款项。</w:t>
      </w:r>
    </w:p>
    <w:p>
      <w:pPr>
        <w:spacing w:line="400" w:lineRule="exact"/>
        <w:ind w:firstLine="422" w:firstLineChars="200"/>
        <w:rPr>
          <w:b/>
          <w:bCs/>
          <w:sz w:val="21"/>
          <w:szCs w:val="21"/>
        </w:rPr>
      </w:pPr>
      <w:r>
        <w:rPr>
          <w:rFonts w:hint="eastAsia"/>
          <w:b/>
          <w:bCs/>
          <w:sz w:val="21"/>
          <w:szCs w:val="21"/>
        </w:rPr>
        <w:t>八、其他</w:t>
      </w:r>
    </w:p>
    <w:p>
      <w:pPr>
        <w:spacing w:line="400" w:lineRule="exact"/>
        <w:ind w:firstLine="420" w:firstLineChars="200"/>
        <w:rPr>
          <w:sz w:val="21"/>
          <w:szCs w:val="21"/>
        </w:rPr>
      </w:pPr>
      <w:r>
        <w:rPr>
          <w:rFonts w:hint="eastAsia"/>
          <w:sz w:val="21"/>
          <w:szCs w:val="21"/>
        </w:rPr>
        <w:t>（1）中标服务方不得转包或分包；</w:t>
      </w:r>
    </w:p>
    <w:p>
      <w:pPr>
        <w:spacing w:line="400" w:lineRule="exact"/>
        <w:ind w:firstLine="420" w:firstLineChars="200"/>
        <w:rPr>
          <w:sz w:val="21"/>
          <w:szCs w:val="21"/>
        </w:rPr>
      </w:pPr>
      <w:r>
        <w:rPr>
          <w:rFonts w:hint="eastAsia"/>
          <w:sz w:val="21"/>
          <w:szCs w:val="21"/>
        </w:rPr>
        <w:t>（2）本项目服务价格含提供完成指定的服务工作内容、税金等服务发生的一切费用。</w:t>
      </w:r>
    </w:p>
    <w:p>
      <w:pPr>
        <w:spacing w:line="400" w:lineRule="exact"/>
        <w:jc w:val="left"/>
        <w:rPr>
          <w:rFonts w:ascii="宋体" w:hAnsi="宋体" w:cs="宋体"/>
          <w:sz w:val="21"/>
          <w:szCs w:val="21"/>
        </w:rPr>
      </w:pPr>
    </w:p>
    <w:p>
      <w:pPr>
        <w:spacing w:line="400" w:lineRule="exact"/>
        <w:jc w:val="left"/>
        <w:rPr>
          <w:rFonts w:ascii="宋体" w:hAnsi="宋体" w:cs="宋体"/>
          <w:sz w:val="21"/>
          <w:szCs w:val="21"/>
        </w:rPr>
      </w:pPr>
    </w:p>
    <w:p>
      <w:pPr>
        <w:spacing w:line="400" w:lineRule="exact"/>
        <w:jc w:val="left"/>
        <w:rPr>
          <w:rFonts w:ascii="宋体" w:hAnsi="宋体" w:cs="宋体"/>
          <w:sz w:val="21"/>
          <w:szCs w:val="21"/>
        </w:rPr>
      </w:pPr>
    </w:p>
    <w:p>
      <w:pPr>
        <w:spacing w:line="400" w:lineRule="exact"/>
        <w:jc w:val="left"/>
        <w:rPr>
          <w:rFonts w:ascii="宋体" w:hAnsi="宋体" w:cs="宋体"/>
          <w:sz w:val="21"/>
          <w:szCs w:val="21"/>
        </w:rPr>
      </w:pPr>
    </w:p>
    <w:p>
      <w:pPr>
        <w:spacing w:line="400" w:lineRule="exact"/>
        <w:jc w:val="left"/>
        <w:rPr>
          <w:rFonts w:ascii="宋体" w:hAnsi="宋体" w:cs="宋体"/>
          <w:sz w:val="21"/>
          <w:szCs w:val="21"/>
        </w:rPr>
      </w:pPr>
    </w:p>
    <w:p>
      <w:pPr>
        <w:spacing w:line="400" w:lineRule="exact"/>
        <w:jc w:val="left"/>
        <w:rPr>
          <w:rFonts w:ascii="宋体" w:hAnsi="宋体" w:cs="宋体"/>
          <w:sz w:val="21"/>
          <w:szCs w:val="21"/>
        </w:rPr>
      </w:pPr>
    </w:p>
    <w:p>
      <w:pPr>
        <w:spacing w:line="400" w:lineRule="exact"/>
        <w:jc w:val="left"/>
        <w:rPr>
          <w:rFonts w:ascii="宋体" w:hAnsi="宋体" w:cs="宋体"/>
          <w:sz w:val="21"/>
          <w:szCs w:val="21"/>
        </w:rPr>
      </w:pPr>
    </w:p>
    <w:p>
      <w:pPr>
        <w:spacing w:line="400" w:lineRule="exact"/>
        <w:jc w:val="left"/>
        <w:rPr>
          <w:rFonts w:ascii="宋体" w:hAnsi="宋体" w:cs="宋体"/>
          <w:sz w:val="21"/>
          <w:szCs w:val="21"/>
        </w:rPr>
      </w:pPr>
    </w:p>
    <w:p>
      <w:pPr>
        <w:spacing w:line="400" w:lineRule="exact"/>
        <w:jc w:val="left"/>
        <w:rPr>
          <w:rFonts w:ascii="宋体" w:hAnsi="宋体" w:cs="宋体"/>
          <w:sz w:val="21"/>
          <w:szCs w:val="21"/>
        </w:rPr>
      </w:pPr>
    </w:p>
    <w:p>
      <w:pPr>
        <w:spacing w:line="400" w:lineRule="exact"/>
        <w:jc w:val="left"/>
        <w:rPr>
          <w:rFonts w:ascii="宋体" w:hAnsi="宋体" w:cs="宋体"/>
          <w:sz w:val="21"/>
          <w:szCs w:val="21"/>
        </w:rPr>
      </w:pPr>
    </w:p>
    <w:p>
      <w:pPr>
        <w:spacing w:line="400" w:lineRule="exact"/>
        <w:jc w:val="left"/>
        <w:rPr>
          <w:rFonts w:ascii="宋体" w:hAnsi="宋体" w:cs="宋体"/>
          <w:sz w:val="21"/>
          <w:szCs w:val="21"/>
        </w:rPr>
      </w:pPr>
    </w:p>
    <w:p>
      <w:pPr>
        <w:spacing w:line="400" w:lineRule="exact"/>
        <w:jc w:val="left"/>
        <w:rPr>
          <w:rFonts w:ascii="宋体" w:hAnsi="宋体" w:cs="宋体"/>
          <w:sz w:val="21"/>
          <w:szCs w:val="21"/>
        </w:rPr>
      </w:pPr>
    </w:p>
    <w:p>
      <w:pPr>
        <w:spacing w:line="400" w:lineRule="exact"/>
        <w:jc w:val="left"/>
        <w:rPr>
          <w:rFonts w:ascii="宋体" w:hAnsi="宋体" w:cs="宋体"/>
          <w:sz w:val="21"/>
          <w:szCs w:val="21"/>
        </w:rPr>
      </w:pPr>
    </w:p>
    <w:p>
      <w:pPr>
        <w:spacing w:line="400" w:lineRule="exact"/>
        <w:jc w:val="left"/>
        <w:rPr>
          <w:rFonts w:ascii="宋体" w:hAnsi="宋体" w:cs="宋体"/>
          <w:sz w:val="21"/>
          <w:szCs w:val="21"/>
        </w:rPr>
      </w:pPr>
    </w:p>
    <w:p>
      <w:pPr>
        <w:spacing w:line="400" w:lineRule="exact"/>
        <w:jc w:val="left"/>
        <w:rPr>
          <w:rFonts w:ascii="宋体" w:hAnsi="宋体" w:cs="宋体"/>
          <w:sz w:val="21"/>
          <w:szCs w:val="21"/>
        </w:rPr>
      </w:pPr>
    </w:p>
    <w:p>
      <w:pPr>
        <w:spacing w:line="400" w:lineRule="exact"/>
        <w:jc w:val="left"/>
        <w:rPr>
          <w:rFonts w:ascii="宋体" w:hAnsi="宋体" w:cs="宋体"/>
          <w:sz w:val="21"/>
          <w:szCs w:val="21"/>
        </w:rPr>
      </w:pPr>
    </w:p>
    <w:p>
      <w:pPr>
        <w:spacing w:line="400" w:lineRule="exact"/>
        <w:jc w:val="left"/>
        <w:rPr>
          <w:rFonts w:ascii="宋体" w:hAnsi="宋体" w:cs="宋体"/>
          <w:sz w:val="21"/>
          <w:szCs w:val="21"/>
        </w:rPr>
      </w:pPr>
    </w:p>
    <w:p>
      <w:pPr>
        <w:spacing w:line="400" w:lineRule="exact"/>
        <w:jc w:val="left"/>
        <w:rPr>
          <w:rFonts w:ascii="宋体" w:hAnsi="宋体" w:cs="宋体"/>
          <w:sz w:val="21"/>
          <w:szCs w:val="21"/>
        </w:rPr>
      </w:pPr>
    </w:p>
    <w:p>
      <w:pPr>
        <w:spacing w:line="400" w:lineRule="exact"/>
        <w:jc w:val="left"/>
        <w:rPr>
          <w:rFonts w:ascii="宋体" w:hAnsi="宋体" w:cs="宋体"/>
          <w:sz w:val="21"/>
          <w:szCs w:val="21"/>
        </w:rPr>
      </w:pPr>
    </w:p>
    <w:p>
      <w:pPr>
        <w:spacing w:line="400" w:lineRule="exact"/>
        <w:jc w:val="left"/>
        <w:rPr>
          <w:rFonts w:ascii="宋体" w:hAnsi="宋体" w:cs="宋体"/>
          <w:sz w:val="21"/>
          <w:szCs w:val="21"/>
        </w:rPr>
      </w:pPr>
    </w:p>
    <w:p>
      <w:pPr>
        <w:spacing w:line="400" w:lineRule="exact"/>
        <w:jc w:val="left"/>
        <w:rPr>
          <w:rFonts w:ascii="宋体" w:hAnsi="宋体" w:cs="宋体"/>
          <w:sz w:val="21"/>
          <w:szCs w:val="21"/>
        </w:rPr>
      </w:pPr>
    </w:p>
    <w:p>
      <w:pPr>
        <w:spacing w:line="400" w:lineRule="exact"/>
        <w:jc w:val="left"/>
        <w:rPr>
          <w:rFonts w:ascii="宋体" w:hAnsi="宋体" w:cs="宋体"/>
          <w:sz w:val="21"/>
          <w:szCs w:val="21"/>
        </w:rPr>
      </w:pPr>
    </w:p>
    <w:p>
      <w:pPr>
        <w:pStyle w:val="2"/>
      </w:pPr>
    </w:p>
    <w:p>
      <w:pPr>
        <w:spacing w:line="400" w:lineRule="exact"/>
        <w:jc w:val="left"/>
        <w:rPr>
          <w:rFonts w:ascii="宋体" w:hAnsi="宋体" w:cs="宋体"/>
          <w:sz w:val="21"/>
          <w:szCs w:val="21"/>
        </w:rPr>
      </w:pPr>
    </w:p>
    <w:p>
      <w:pPr>
        <w:spacing w:line="360" w:lineRule="auto"/>
        <w:jc w:val="center"/>
        <w:rPr>
          <w:rFonts w:ascii="宋体" w:hAnsi="宋体" w:cs="宋体"/>
          <w:sz w:val="21"/>
          <w:szCs w:val="21"/>
        </w:rPr>
      </w:pPr>
      <w:r>
        <w:rPr>
          <w:rFonts w:hint="eastAsia" w:ascii="仿宋_GB2312" w:hAnsi="宋体" w:eastAsia="仿宋_GB2312"/>
          <w:b/>
          <w:bCs/>
          <w:sz w:val="32"/>
          <w:szCs w:val="32"/>
        </w:rPr>
        <w:t>桂平市2020年松材线虫病综合治理服务验收考核办法</w:t>
      </w:r>
    </w:p>
    <w:p>
      <w:pPr>
        <w:spacing w:line="400" w:lineRule="exact"/>
        <w:jc w:val="left"/>
        <w:rPr>
          <w:rFonts w:ascii="宋体" w:hAnsi="宋体" w:cs="宋体"/>
          <w:sz w:val="21"/>
          <w:szCs w:val="21"/>
        </w:rPr>
      </w:pPr>
    </w:p>
    <w:p>
      <w:pPr>
        <w:spacing w:line="400" w:lineRule="exact"/>
        <w:jc w:val="left"/>
        <w:rPr>
          <w:rFonts w:ascii="宋体" w:hAnsi="宋体" w:cs="宋体"/>
          <w:sz w:val="21"/>
          <w:szCs w:val="21"/>
        </w:rPr>
      </w:pPr>
      <w:r>
        <w:rPr>
          <w:rFonts w:hint="eastAsia" w:ascii="宋体" w:hAnsi="宋体" w:cs="宋体"/>
          <w:sz w:val="21"/>
          <w:szCs w:val="21"/>
        </w:rPr>
        <w:t>针对桂平市松材线虫病疫情发生情况，为科学综合治理桂平市松材线虫病，控制松材线虫病疫情扩散蔓延，对承担桂平市2020年松材线虫病疫情综合治理服务制定本考核办法，以便对综合治理服务进行验收。</w:t>
      </w:r>
    </w:p>
    <w:p>
      <w:pPr>
        <w:spacing w:line="400" w:lineRule="exact"/>
        <w:jc w:val="left"/>
        <w:rPr>
          <w:rFonts w:ascii="宋体" w:hAnsi="宋体" w:cs="宋体"/>
          <w:sz w:val="21"/>
          <w:szCs w:val="21"/>
        </w:rPr>
      </w:pPr>
      <w:r>
        <w:rPr>
          <w:rFonts w:hint="eastAsia" w:ascii="宋体" w:hAnsi="宋体" w:cs="宋体"/>
          <w:sz w:val="21"/>
          <w:szCs w:val="21"/>
        </w:rPr>
        <w:t>第一条、考核验收内容</w:t>
      </w:r>
    </w:p>
    <w:p>
      <w:pPr>
        <w:spacing w:line="400" w:lineRule="exact"/>
        <w:jc w:val="left"/>
        <w:rPr>
          <w:rFonts w:ascii="宋体" w:hAnsi="宋体" w:cs="宋体"/>
          <w:sz w:val="21"/>
          <w:szCs w:val="21"/>
        </w:rPr>
      </w:pPr>
      <w:r>
        <w:rPr>
          <w:rFonts w:hint="eastAsia" w:ascii="宋体" w:hAnsi="宋体" w:cs="宋体"/>
          <w:sz w:val="21"/>
          <w:szCs w:val="21"/>
        </w:rPr>
        <w:t>主要内容：中标服务方承担的桂平市2020年松材线虫病疫情综合治理服务，包括疫情专项普查、计划拔点乡镇每月监测巡查、择伐清理枯死松树、诱捕天牛防治等工作是否符合合同约定及有关技术规范要求等。</w:t>
      </w:r>
    </w:p>
    <w:p>
      <w:pPr>
        <w:spacing w:line="400" w:lineRule="exact"/>
        <w:jc w:val="left"/>
        <w:rPr>
          <w:rFonts w:ascii="宋体" w:hAnsi="宋体" w:cs="宋体"/>
          <w:sz w:val="21"/>
          <w:szCs w:val="21"/>
        </w:rPr>
      </w:pPr>
      <w:r>
        <w:rPr>
          <w:rFonts w:hint="eastAsia" w:ascii="宋体" w:hAnsi="宋体" w:cs="宋体"/>
          <w:sz w:val="21"/>
          <w:szCs w:val="21"/>
        </w:rPr>
        <w:t>第二条、工作质量要求及考核标准</w:t>
      </w:r>
    </w:p>
    <w:p>
      <w:pPr>
        <w:spacing w:line="400" w:lineRule="exact"/>
        <w:jc w:val="left"/>
        <w:rPr>
          <w:rFonts w:ascii="宋体" w:hAnsi="宋体" w:cs="宋体"/>
          <w:sz w:val="21"/>
          <w:szCs w:val="21"/>
        </w:rPr>
      </w:pPr>
      <w:r>
        <w:rPr>
          <w:rFonts w:hint="eastAsia" w:ascii="宋体" w:hAnsi="宋体" w:cs="宋体"/>
          <w:sz w:val="21"/>
          <w:szCs w:val="21"/>
        </w:rPr>
        <w:t>桂平市2020年松材线虫病综合治理服务工作质量、内容等按照承包合同约定的要求和国家林业和草原局关于印发新修订的《松材线虫病防治技术方案》（林生发[2018]110号）、《广西松材线虫病疫木清理质量抽查评估方法》及相关林业行业技术规范等标准执行。</w:t>
      </w:r>
    </w:p>
    <w:p>
      <w:pPr>
        <w:spacing w:line="400" w:lineRule="exact"/>
        <w:jc w:val="left"/>
        <w:rPr>
          <w:rFonts w:ascii="宋体" w:hAnsi="宋体" w:cs="宋体"/>
          <w:sz w:val="21"/>
          <w:szCs w:val="21"/>
        </w:rPr>
      </w:pPr>
      <w:r>
        <w:rPr>
          <w:rFonts w:hint="eastAsia" w:ascii="宋体" w:hAnsi="宋体" w:cs="宋体"/>
          <w:sz w:val="21"/>
          <w:szCs w:val="21"/>
        </w:rPr>
        <w:t>验收办法：本项目服务验收采取各单项逐项验收，每个单项采取百分制评分的方法进行，考评总分为100分,考核实行日常督查考评、服务结束竣工验收考评相结合，按百分制考评计分（计分采取扣分制，每项分值扣完为止）。</w:t>
      </w:r>
    </w:p>
    <w:p>
      <w:pPr>
        <w:spacing w:line="400" w:lineRule="exact"/>
        <w:jc w:val="left"/>
        <w:rPr>
          <w:rFonts w:ascii="宋体" w:hAnsi="宋体" w:cs="宋体"/>
          <w:sz w:val="21"/>
          <w:szCs w:val="21"/>
        </w:rPr>
      </w:pPr>
      <w:r>
        <w:rPr>
          <w:rFonts w:hint="eastAsia" w:ascii="宋体" w:hAnsi="宋体" w:cs="宋体"/>
          <w:sz w:val="21"/>
          <w:szCs w:val="21"/>
        </w:rPr>
        <w:t>（一）疫情普查监测</w:t>
      </w:r>
    </w:p>
    <w:p>
      <w:pPr>
        <w:spacing w:line="400" w:lineRule="exact"/>
        <w:jc w:val="left"/>
        <w:rPr>
          <w:rFonts w:ascii="宋体" w:hAnsi="宋体" w:cs="宋体"/>
          <w:sz w:val="21"/>
          <w:szCs w:val="21"/>
        </w:rPr>
      </w:pPr>
      <w:r>
        <w:rPr>
          <w:rFonts w:hint="eastAsia" w:ascii="宋体" w:hAnsi="宋体" w:cs="宋体"/>
          <w:sz w:val="21"/>
          <w:szCs w:val="21"/>
        </w:rPr>
        <w:t>1.普查没在规定的期限完成，超一天扣1分；</w:t>
      </w:r>
    </w:p>
    <w:p>
      <w:pPr>
        <w:spacing w:line="400" w:lineRule="exact"/>
        <w:jc w:val="left"/>
        <w:rPr>
          <w:rFonts w:ascii="宋体" w:hAnsi="宋体" w:cs="宋体"/>
          <w:sz w:val="21"/>
          <w:szCs w:val="21"/>
        </w:rPr>
      </w:pPr>
      <w:r>
        <w:rPr>
          <w:rFonts w:hint="eastAsia" w:ascii="宋体" w:hAnsi="宋体" w:cs="宋体"/>
          <w:sz w:val="21"/>
          <w:szCs w:val="21"/>
        </w:rPr>
        <w:t>2.没形成专项普查报告的为不合格处理；</w:t>
      </w:r>
    </w:p>
    <w:p>
      <w:pPr>
        <w:spacing w:line="400" w:lineRule="exact"/>
        <w:jc w:val="left"/>
        <w:rPr>
          <w:rFonts w:ascii="宋体" w:hAnsi="宋体" w:cs="宋体"/>
          <w:sz w:val="21"/>
          <w:szCs w:val="21"/>
        </w:rPr>
      </w:pPr>
      <w:r>
        <w:rPr>
          <w:rFonts w:hint="eastAsia" w:ascii="宋体" w:hAnsi="宋体" w:cs="宋体"/>
          <w:sz w:val="21"/>
          <w:szCs w:val="21"/>
        </w:rPr>
        <w:t>3.没有松材线虫病发生小班图扣15分；</w:t>
      </w:r>
    </w:p>
    <w:p>
      <w:pPr>
        <w:spacing w:line="400" w:lineRule="exact"/>
        <w:jc w:val="left"/>
        <w:rPr>
          <w:rFonts w:ascii="宋体" w:hAnsi="宋体" w:cs="宋体"/>
          <w:sz w:val="21"/>
          <w:szCs w:val="21"/>
        </w:rPr>
      </w:pPr>
      <w:r>
        <w:rPr>
          <w:rFonts w:hint="eastAsia" w:ascii="宋体" w:hAnsi="宋体" w:cs="宋体"/>
          <w:sz w:val="21"/>
          <w:szCs w:val="21"/>
        </w:rPr>
        <w:t>4.无自治区林业局指定的检测鉴定机构出具的样本检测鉴定报告扣15分；</w:t>
      </w:r>
    </w:p>
    <w:p>
      <w:pPr>
        <w:spacing w:line="400" w:lineRule="exact"/>
        <w:jc w:val="left"/>
        <w:rPr>
          <w:rFonts w:ascii="宋体" w:hAnsi="宋体" w:cs="宋体"/>
          <w:sz w:val="21"/>
          <w:szCs w:val="21"/>
        </w:rPr>
      </w:pPr>
      <w:r>
        <w:rPr>
          <w:rFonts w:hint="eastAsia" w:ascii="宋体" w:hAnsi="宋体" w:cs="宋体"/>
          <w:sz w:val="21"/>
          <w:szCs w:val="21"/>
        </w:rPr>
        <w:t>5.无踏查记录原始记录扣10分；</w:t>
      </w:r>
    </w:p>
    <w:p>
      <w:pPr>
        <w:spacing w:line="400" w:lineRule="exact"/>
        <w:jc w:val="left"/>
        <w:rPr>
          <w:rFonts w:ascii="宋体" w:hAnsi="宋体" w:cs="宋体"/>
          <w:sz w:val="21"/>
          <w:szCs w:val="21"/>
        </w:rPr>
      </w:pPr>
      <w:r>
        <w:rPr>
          <w:rFonts w:hint="eastAsia" w:ascii="宋体" w:hAnsi="宋体" w:cs="宋体"/>
          <w:sz w:val="21"/>
          <w:szCs w:val="21"/>
        </w:rPr>
        <w:t>6.无GPS调查航迹扣10分；</w:t>
      </w:r>
    </w:p>
    <w:p>
      <w:pPr>
        <w:spacing w:line="400" w:lineRule="exact"/>
        <w:jc w:val="left"/>
        <w:rPr>
          <w:rFonts w:ascii="宋体" w:hAnsi="宋体" w:cs="宋体"/>
          <w:color w:val="auto"/>
          <w:sz w:val="21"/>
          <w:szCs w:val="21"/>
          <w:highlight w:val="none"/>
        </w:rPr>
      </w:pPr>
      <w:r>
        <w:rPr>
          <w:rFonts w:hint="eastAsia" w:ascii="宋体" w:hAnsi="宋体" w:cs="宋体"/>
          <w:sz w:val="21"/>
          <w:szCs w:val="21"/>
        </w:rPr>
        <w:t>7.无取</w:t>
      </w:r>
      <w:r>
        <w:rPr>
          <w:rFonts w:hint="eastAsia" w:ascii="宋体" w:hAnsi="宋体" w:cs="宋体"/>
          <w:color w:val="auto"/>
          <w:sz w:val="21"/>
          <w:szCs w:val="21"/>
          <w:highlight w:val="none"/>
        </w:rPr>
        <w:t>样镜检记录扣15分；</w:t>
      </w:r>
    </w:p>
    <w:p>
      <w:pPr>
        <w:spacing w:line="400" w:lineRule="exact"/>
        <w:jc w:val="left"/>
        <w:rPr>
          <w:rFonts w:ascii="宋体" w:hAnsi="宋体" w:cs="宋体"/>
          <w:sz w:val="21"/>
          <w:szCs w:val="21"/>
        </w:rPr>
      </w:pPr>
      <w:r>
        <w:rPr>
          <w:rFonts w:hint="eastAsia" w:ascii="宋体" w:hAnsi="宋体" w:cs="宋体"/>
          <w:color w:val="auto"/>
          <w:sz w:val="21"/>
          <w:szCs w:val="21"/>
          <w:highlight w:val="none"/>
        </w:rPr>
        <w:t>8.监测覆盖率达不</w:t>
      </w:r>
      <w:r>
        <w:rPr>
          <w:rFonts w:hint="eastAsia" w:ascii="宋体" w:hAnsi="宋体" w:cs="宋体"/>
          <w:sz w:val="21"/>
          <w:szCs w:val="21"/>
        </w:rPr>
        <w:t>到100%，每低1%扣1分；</w:t>
      </w:r>
    </w:p>
    <w:p>
      <w:pPr>
        <w:spacing w:line="400" w:lineRule="exact"/>
        <w:jc w:val="left"/>
        <w:rPr>
          <w:rFonts w:ascii="宋体" w:hAnsi="宋体" w:cs="宋体"/>
          <w:sz w:val="21"/>
          <w:szCs w:val="21"/>
        </w:rPr>
      </w:pPr>
      <w:r>
        <w:rPr>
          <w:rFonts w:hint="eastAsia" w:ascii="宋体" w:hAnsi="宋体" w:cs="宋体"/>
          <w:sz w:val="21"/>
          <w:szCs w:val="21"/>
        </w:rPr>
        <w:t>（二）每月监测巡查</w:t>
      </w:r>
    </w:p>
    <w:p>
      <w:pPr>
        <w:spacing w:line="400" w:lineRule="exact"/>
        <w:jc w:val="left"/>
        <w:rPr>
          <w:rFonts w:ascii="宋体" w:hAnsi="宋体" w:cs="宋体"/>
          <w:sz w:val="21"/>
          <w:szCs w:val="21"/>
        </w:rPr>
      </w:pPr>
      <w:r>
        <w:rPr>
          <w:rFonts w:hint="eastAsia" w:ascii="宋体" w:hAnsi="宋体" w:cs="宋体"/>
          <w:sz w:val="21"/>
          <w:szCs w:val="21"/>
        </w:rPr>
        <w:t>1. 无每月监测巡查记录，每缺1个月数据扣10分；</w:t>
      </w:r>
    </w:p>
    <w:p>
      <w:pPr>
        <w:spacing w:line="400" w:lineRule="exact"/>
        <w:jc w:val="left"/>
        <w:rPr>
          <w:rFonts w:ascii="宋体" w:hAnsi="宋体" w:cs="宋体"/>
          <w:sz w:val="21"/>
          <w:szCs w:val="21"/>
        </w:rPr>
      </w:pPr>
      <w:r>
        <w:rPr>
          <w:rFonts w:hint="eastAsia" w:ascii="宋体" w:hAnsi="宋体" w:cs="宋体"/>
          <w:sz w:val="21"/>
          <w:szCs w:val="21"/>
        </w:rPr>
        <w:t>2.年内至少5批次（1次/月）松墨天牛分离检测，每缺1次扣10分；</w:t>
      </w:r>
    </w:p>
    <w:p>
      <w:pPr>
        <w:spacing w:line="400" w:lineRule="exact"/>
        <w:jc w:val="left"/>
        <w:rPr>
          <w:rFonts w:ascii="宋体" w:hAnsi="宋体" w:cs="宋体"/>
          <w:sz w:val="21"/>
          <w:szCs w:val="21"/>
        </w:rPr>
      </w:pPr>
      <w:r>
        <w:rPr>
          <w:rFonts w:hint="eastAsia" w:ascii="宋体" w:hAnsi="宋体" w:cs="宋体"/>
          <w:sz w:val="21"/>
          <w:szCs w:val="21"/>
        </w:rPr>
        <w:t>3.无监测巡查报告，每缺1个月监测巡查报告扣10分。</w:t>
      </w:r>
    </w:p>
    <w:p>
      <w:pPr>
        <w:spacing w:line="400" w:lineRule="exact"/>
        <w:jc w:val="left"/>
        <w:rPr>
          <w:rFonts w:ascii="宋体" w:hAnsi="宋体" w:cs="宋体"/>
          <w:sz w:val="21"/>
          <w:szCs w:val="21"/>
        </w:rPr>
      </w:pPr>
      <w:r>
        <w:rPr>
          <w:rFonts w:hint="eastAsia" w:ascii="宋体" w:hAnsi="宋体" w:cs="宋体"/>
          <w:sz w:val="21"/>
          <w:szCs w:val="21"/>
        </w:rPr>
        <w:t>4. 无GPS调查航迹，每缺1次扣10分。</w:t>
      </w:r>
    </w:p>
    <w:p>
      <w:pPr>
        <w:spacing w:line="400" w:lineRule="exact"/>
        <w:jc w:val="left"/>
        <w:rPr>
          <w:rFonts w:ascii="宋体" w:hAnsi="宋体" w:cs="宋体"/>
          <w:sz w:val="21"/>
          <w:szCs w:val="21"/>
        </w:rPr>
      </w:pPr>
      <w:r>
        <w:rPr>
          <w:rFonts w:hint="eastAsia" w:ascii="宋体" w:hAnsi="宋体" w:cs="宋体"/>
          <w:sz w:val="21"/>
          <w:szCs w:val="21"/>
        </w:rPr>
        <w:t>（三）择伐清理枯死松树作业</w:t>
      </w:r>
    </w:p>
    <w:p>
      <w:pPr>
        <w:spacing w:line="400" w:lineRule="exact"/>
        <w:jc w:val="left"/>
        <w:rPr>
          <w:rFonts w:ascii="宋体" w:hAnsi="宋体" w:cs="宋体"/>
          <w:sz w:val="21"/>
          <w:szCs w:val="21"/>
        </w:rPr>
      </w:pPr>
      <w:r>
        <w:rPr>
          <w:rFonts w:hint="eastAsia" w:ascii="宋体" w:hAnsi="宋体" w:cs="宋体"/>
          <w:sz w:val="21"/>
          <w:szCs w:val="21"/>
        </w:rPr>
        <w:t>1.服务方要服从工作安排和监督，不服从工作安排和监督的每次扣5分。</w:t>
      </w:r>
    </w:p>
    <w:p>
      <w:pPr>
        <w:spacing w:line="400" w:lineRule="exact"/>
        <w:jc w:val="left"/>
        <w:rPr>
          <w:rFonts w:ascii="宋体" w:hAnsi="宋体" w:cs="宋体"/>
          <w:sz w:val="21"/>
          <w:szCs w:val="21"/>
        </w:rPr>
      </w:pPr>
      <w:r>
        <w:rPr>
          <w:rFonts w:hint="eastAsia" w:ascii="宋体" w:hAnsi="宋体" w:cs="宋体"/>
          <w:sz w:val="21"/>
          <w:szCs w:val="21"/>
        </w:rPr>
        <w:t>2.施工方禁止将松木私自带出疫区作其他用途，每发现一次扣20分。</w:t>
      </w:r>
    </w:p>
    <w:p>
      <w:pPr>
        <w:spacing w:line="400" w:lineRule="exact"/>
        <w:jc w:val="left"/>
        <w:rPr>
          <w:rFonts w:ascii="宋体" w:hAnsi="宋体" w:cs="宋体"/>
          <w:sz w:val="21"/>
          <w:szCs w:val="21"/>
        </w:rPr>
      </w:pPr>
      <w:r>
        <w:rPr>
          <w:rFonts w:hint="eastAsia" w:ascii="宋体" w:hAnsi="宋体" w:cs="宋体"/>
          <w:sz w:val="21"/>
          <w:szCs w:val="21"/>
        </w:rPr>
        <w:t>3.伐桩没有按技术规范处置，检查不合格的，每发现一株扣0.5分。</w:t>
      </w:r>
    </w:p>
    <w:p>
      <w:pPr>
        <w:spacing w:line="400" w:lineRule="exact"/>
        <w:jc w:val="left"/>
        <w:rPr>
          <w:rFonts w:ascii="宋体" w:hAnsi="宋体" w:cs="宋体"/>
          <w:sz w:val="21"/>
          <w:szCs w:val="21"/>
        </w:rPr>
      </w:pPr>
      <w:r>
        <w:rPr>
          <w:rFonts w:hint="eastAsia" w:ascii="宋体" w:hAnsi="宋体" w:cs="宋体"/>
          <w:sz w:val="21"/>
          <w:szCs w:val="21"/>
        </w:rPr>
        <w:t>4.砍伐木按技术规范要求进行除害处理，采伐迹地清理干净，不残留直径1厘米以上松树枝桠，如达不到上述要求的，检查不合格的，每发现一株扣0.5分。</w:t>
      </w:r>
    </w:p>
    <w:p>
      <w:pPr>
        <w:spacing w:line="400" w:lineRule="exact"/>
        <w:jc w:val="left"/>
        <w:rPr>
          <w:rFonts w:ascii="宋体" w:hAnsi="宋体" w:cs="宋体"/>
          <w:sz w:val="21"/>
          <w:szCs w:val="21"/>
        </w:rPr>
      </w:pPr>
      <w:r>
        <w:rPr>
          <w:rFonts w:hint="eastAsia" w:ascii="宋体" w:hAnsi="宋体" w:cs="宋体"/>
          <w:sz w:val="21"/>
          <w:szCs w:val="21"/>
        </w:rPr>
        <w:t>5.焚烧点检查，发现焚烧的木材未全部焚烧炭化（烧透）的，检查不合格的，每发现一处扣2分。</w:t>
      </w:r>
    </w:p>
    <w:p>
      <w:pPr>
        <w:spacing w:line="400" w:lineRule="exact"/>
        <w:jc w:val="left"/>
        <w:rPr>
          <w:rFonts w:ascii="宋体" w:hAnsi="宋体" w:cs="宋体"/>
          <w:sz w:val="21"/>
          <w:szCs w:val="21"/>
        </w:rPr>
      </w:pPr>
      <w:r>
        <w:rPr>
          <w:rFonts w:hint="eastAsia" w:ascii="宋体" w:hAnsi="宋体" w:cs="宋体"/>
          <w:sz w:val="21"/>
          <w:szCs w:val="21"/>
        </w:rPr>
        <w:t>6.承包方担当施工作业造成的一切安全责任，包括民工的重大人身安全、药品使用安全、森林防火安全及其它安全责任事故，每发生一次上述安全责任事故的扣2分。</w:t>
      </w:r>
    </w:p>
    <w:p>
      <w:pPr>
        <w:spacing w:line="400" w:lineRule="exact"/>
        <w:jc w:val="left"/>
        <w:rPr>
          <w:rFonts w:ascii="宋体" w:hAnsi="宋体" w:cs="宋体"/>
          <w:sz w:val="21"/>
          <w:szCs w:val="21"/>
        </w:rPr>
      </w:pPr>
      <w:r>
        <w:rPr>
          <w:rFonts w:hint="eastAsia" w:ascii="宋体" w:hAnsi="宋体" w:cs="宋体"/>
          <w:sz w:val="21"/>
          <w:szCs w:val="21"/>
        </w:rPr>
        <w:t>7.申请验收时，按合同约定要清理的枯死松木，但承包方没有完成的，每发现一株扣2分。 </w:t>
      </w:r>
    </w:p>
    <w:p>
      <w:pPr>
        <w:spacing w:line="400" w:lineRule="exact"/>
        <w:jc w:val="left"/>
        <w:rPr>
          <w:rFonts w:ascii="宋体" w:hAnsi="宋体" w:cs="宋体"/>
          <w:sz w:val="21"/>
          <w:szCs w:val="21"/>
        </w:rPr>
      </w:pPr>
      <w:r>
        <w:rPr>
          <w:rFonts w:hint="eastAsia" w:ascii="宋体" w:hAnsi="宋体" w:cs="宋体"/>
          <w:sz w:val="21"/>
          <w:szCs w:val="21"/>
        </w:rPr>
        <w:t>8.没在指定日期完成作业的扣10分（因不可抗力事件发生的除外）。</w:t>
      </w:r>
    </w:p>
    <w:p>
      <w:pPr>
        <w:spacing w:line="400" w:lineRule="exact"/>
        <w:jc w:val="left"/>
        <w:rPr>
          <w:rFonts w:ascii="宋体" w:hAnsi="宋体" w:cs="宋体"/>
          <w:sz w:val="21"/>
          <w:szCs w:val="21"/>
        </w:rPr>
      </w:pPr>
      <w:r>
        <w:rPr>
          <w:rFonts w:hint="eastAsia" w:ascii="宋体" w:hAnsi="宋体" w:cs="宋体"/>
          <w:sz w:val="21"/>
          <w:szCs w:val="21"/>
        </w:rPr>
        <w:t>（四）诱捕防治</w:t>
      </w:r>
    </w:p>
    <w:p>
      <w:pPr>
        <w:spacing w:line="400" w:lineRule="exact"/>
        <w:jc w:val="left"/>
        <w:rPr>
          <w:rFonts w:ascii="宋体" w:hAnsi="宋体" w:cs="宋体"/>
          <w:sz w:val="21"/>
          <w:szCs w:val="21"/>
        </w:rPr>
      </w:pPr>
      <w:r>
        <w:rPr>
          <w:rFonts w:hint="eastAsia" w:ascii="宋体" w:hAnsi="宋体" w:cs="宋体"/>
          <w:sz w:val="21"/>
          <w:szCs w:val="21"/>
        </w:rPr>
        <w:t>1.诱捕面积不少于5500亩，每少100亩扣1分；</w:t>
      </w:r>
    </w:p>
    <w:p>
      <w:pPr>
        <w:spacing w:line="400" w:lineRule="exact"/>
        <w:jc w:val="left"/>
        <w:rPr>
          <w:rFonts w:ascii="宋体" w:hAnsi="宋体" w:cs="宋体"/>
          <w:sz w:val="21"/>
          <w:szCs w:val="21"/>
        </w:rPr>
      </w:pPr>
      <w:r>
        <w:rPr>
          <w:rFonts w:hint="eastAsia" w:ascii="宋体" w:hAnsi="宋体" w:cs="宋体"/>
          <w:sz w:val="21"/>
          <w:szCs w:val="21"/>
        </w:rPr>
        <w:t>2.维护设置诱捕器不少于168个，每少1个扣2分；</w:t>
      </w:r>
    </w:p>
    <w:p>
      <w:pPr>
        <w:spacing w:line="400" w:lineRule="exact"/>
        <w:jc w:val="left"/>
        <w:rPr>
          <w:rFonts w:ascii="宋体" w:hAnsi="宋体" w:cs="宋体"/>
          <w:sz w:val="21"/>
          <w:szCs w:val="21"/>
        </w:rPr>
      </w:pPr>
      <w:r>
        <w:rPr>
          <w:rFonts w:hint="eastAsia" w:ascii="宋体" w:hAnsi="宋体" w:cs="宋体"/>
          <w:sz w:val="21"/>
          <w:szCs w:val="21"/>
        </w:rPr>
        <w:t>3.诱捕器按技术要求维护设置合格，每发现一个不合格扣1分；</w:t>
      </w:r>
    </w:p>
    <w:p>
      <w:pPr>
        <w:spacing w:line="400" w:lineRule="exact"/>
        <w:jc w:val="left"/>
        <w:rPr>
          <w:rFonts w:ascii="宋体" w:hAnsi="宋体" w:cs="宋体"/>
          <w:sz w:val="21"/>
          <w:szCs w:val="21"/>
        </w:rPr>
      </w:pPr>
      <w:r>
        <w:rPr>
          <w:rFonts w:hint="eastAsia" w:ascii="宋体" w:hAnsi="宋体" w:cs="宋体"/>
          <w:sz w:val="21"/>
          <w:szCs w:val="21"/>
        </w:rPr>
        <w:t>4.不按技术要求按时换药的，每发现一次扣5分；</w:t>
      </w:r>
    </w:p>
    <w:p>
      <w:pPr>
        <w:spacing w:line="400" w:lineRule="exact"/>
        <w:jc w:val="left"/>
        <w:rPr>
          <w:rFonts w:ascii="宋体" w:hAnsi="宋体" w:cs="宋体"/>
          <w:sz w:val="21"/>
          <w:szCs w:val="21"/>
        </w:rPr>
      </w:pPr>
      <w:r>
        <w:rPr>
          <w:rFonts w:hint="eastAsia" w:ascii="宋体" w:hAnsi="宋体" w:cs="宋体"/>
          <w:sz w:val="21"/>
          <w:szCs w:val="21"/>
        </w:rPr>
        <w:t>5.不按时记录诱捕数量的，每发现一次扣5分；</w:t>
      </w:r>
    </w:p>
    <w:p>
      <w:pPr>
        <w:spacing w:line="400" w:lineRule="exact"/>
        <w:jc w:val="left"/>
        <w:rPr>
          <w:rFonts w:ascii="宋体" w:hAnsi="宋体" w:cs="宋体"/>
          <w:sz w:val="21"/>
          <w:szCs w:val="21"/>
        </w:rPr>
      </w:pPr>
      <w:r>
        <w:rPr>
          <w:rFonts w:hint="eastAsia" w:ascii="宋体" w:hAnsi="宋体" w:cs="宋体"/>
          <w:sz w:val="21"/>
          <w:szCs w:val="21"/>
        </w:rPr>
        <w:t>6.无总结报告、数据记录不齐全的不予验收，为不合格处理。</w:t>
      </w:r>
    </w:p>
    <w:p>
      <w:pPr>
        <w:spacing w:line="400" w:lineRule="exact"/>
        <w:jc w:val="left"/>
        <w:rPr>
          <w:rFonts w:ascii="宋体" w:hAnsi="宋体" w:cs="宋体"/>
          <w:sz w:val="21"/>
          <w:szCs w:val="21"/>
        </w:rPr>
      </w:pPr>
      <w:r>
        <w:rPr>
          <w:rFonts w:hint="eastAsia" w:ascii="宋体" w:hAnsi="宋体" w:cs="宋体"/>
          <w:sz w:val="21"/>
          <w:szCs w:val="21"/>
        </w:rPr>
        <w:t>第三条 、检查验收数量</w:t>
      </w:r>
    </w:p>
    <w:p>
      <w:pPr>
        <w:spacing w:line="400" w:lineRule="exact"/>
        <w:jc w:val="left"/>
        <w:rPr>
          <w:rFonts w:ascii="宋体" w:hAnsi="宋体" w:cs="宋体"/>
          <w:sz w:val="21"/>
          <w:szCs w:val="21"/>
        </w:rPr>
      </w:pPr>
      <w:r>
        <w:rPr>
          <w:rFonts w:hint="eastAsia" w:ascii="宋体" w:hAnsi="宋体" w:cs="宋体"/>
          <w:sz w:val="21"/>
          <w:szCs w:val="21"/>
        </w:rPr>
        <w:t>1.日常督查考评</w:t>
      </w:r>
    </w:p>
    <w:p>
      <w:pPr>
        <w:spacing w:line="400" w:lineRule="exact"/>
        <w:jc w:val="left"/>
        <w:rPr>
          <w:rFonts w:ascii="宋体" w:hAnsi="宋体" w:cs="宋体"/>
          <w:color w:val="auto"/>
          <w:sz w:val="21"/>
          <w:szCs w:val="21"/>
          <w:highlight w:val="none"/>
        </w:rPr>
      </w:pPr>
      <w:r>
        <w:rPr>
          <w:rFonts w:hint="eastAsia" w:ascii="宋体" w:hAnsi="宋体" w:cs="宋体"/>
          <w:sz w:val="21"/>
          <w:szCs w:val="21"/>
        </w:rPr>
        <w:t>日常督查考评采取不定期、随机抽查的方式进行，清理枯死作业日常督查次数不低于20次，抽查的砍伐株数不少于300株。</w:t>
      </w:r>
    </w:p>
    <w:p>
      <w:pPr>
        <w:spacing w:line="40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2. 服务结束竣工验收考评</w:t>
      </w:r>
    </w:p>
    <w:p>
      <w:pPr>
        <w:spacing w:line="40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服务结束竣工验收考评主要由随机抽检方式进行，抽查疫点乡镇数量不少于全市疫点乡镇的60%，每个抽中的乡镇抽查1-3个作业点进行检查，抽查的砍伐株总数不少于300株。</w:t>
      </w:r>
    </w:p>
    <w:p>
      <w:pPr>
        <w:spacing w:line="40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第四条、服务费结算办法。</w:t>
      </w:r>
    </w:p>
    <w:p>
      <w:pPr>
        <w:spacing w:line="40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采取每个单项单独检查考核方式验收，按百分制方式，每个单项考评总分为100分（计分采取扣分制，每项分值扣完为止）。</w:t>
      </w:r>
    </w:p>
    <w:p>
      <w:pPr>
        <w:spacing w:line="40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（一）疫情专项普查</w:t>
      </w:r>
    </w:p>
    <w:p>
      <w:pPr>
        <w:spacing w:line="40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验收考核获得90分及以上的全额付服务款，90分以下的为不合格，不能获取该项服务费。</w:t>
      </w:r>
    </w:p>
    <w:p>
      <w:pPr>
        <w:spacing w:line="40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（二）计划拔点乡镇每月监测巡查</w:t>
      </w:r>
    </w:p>
    <w:p>
      <w:pPr>
        <w:spacing w:line="400" w:lineRule="exact"/>
        <w:jc w:val="left"/>
        <w:rPr>
          <w:rFonts w:ascii="宋体" w:hAnsi="宋体" w:cs="宋体"/>
          <w:sz w:val="21"/>
          <w:szCs w:val="21"/>
        </w:rPr>
      </w:pPr>
      <w:r>
        <w:rPr>
          <w:rFonts w:hint="eastAsia" w:ascii="宋体" w:hAnsi="宋体" w:cs="宋体"/>
          <w:sz w:val="21"/>
          <w:szCs w:val="21"/>
        </w:rPr>
        <w:t>验收考核获得90分及以上的全额付服务款，90分以下的为不合格，不能获取该项服务费。</w:t>
      </w:r>
    </w:p>
    <w:p>
      <w:pPr>
        <w:spacing w:line="400" w:lineRule="exact"/>
        <w:jc w:val="left"/>
        <w:rPr>
          <w:rFonts w:ascii="宋体" w:hAnsi="宋体" w:cs="宋体"/>
          <w:sz w:val="21"/>
          <w:szCs w:val="21"/>
        </w:rPr>
      </w:pPr>
      <w:r>
        <w:rPr>
          <w:rFonts w:hint="eastAsia" w:ascii="宋体" w:hAnsi="宋体" w:cs="宋体"/>
          <w:sz w:val="21"/>
          <w:szCs w:val="21"/>
        </w:rPr>
        <w:t>（三）枯死松树择伐清理</w:t>
      </w:r>
    </w:p>
    <w:p>
      <w:pPr>
        <w:spacing w:line="400" w:lineRule="exact"/>
        <w:jc w:val="left"/>
        <w:rPr>
          <w:rFonts w:ascii="宋体" w:hAnsi="宋体" w:cs="宋体"/>
          <w:sz w:val="21"/>
          <w:szCs w:val="21"/>
        </w:rPr>
      </w:pPr>
      <w:r>
        <w:rPr>
          <w:rFonts w:hint="eastAsia" w:ascii="宋体" w:hAnsi="宋体" w:cs="宋体"/>
          <w:sz w:val="21"/>
          <w:szCs w:val="21"/>
        </w:rPr>
        <w:t>验收考评分数达到85分及以上的，才可获得相应的承包费；考评85分以下的不合格处理，不能获得任何费用。考评85分及以上的获得服务费的计算方法如下：</w:t>
      </w:r>
    </w:p>
    <w:p>
      <w:pPr>
        <w:spacing w:line="400" w:lineRule="exact"/>
        <w:jc w:val="left"/>
        <w:rPr>
          <w:rFonts w:ascii="宋体" w:hAnsi="宋体" w:cs="宋体"/>
          <w:sz w:val="21"/>
          <w:szCs w:val="21"/>
        </w:rPr>
      </w:pPr>
      <w:r>
        <w:rPr>
          <w:rFonts w:hint="eastAsia" w:ascii="宋体" w:hAnsi="宋体" w:cs="宋体"/>
          <w:sz w:val="21"/>
          <w:szCs w:val="21"/>
        </w:rPr>
        <w:t>1.在检查验收中，砍伐木伐桩处理、采伐迹地清理、砍伐木焚烧等不符合技术规范要求的或胸径（地径）与实际严重不符的，每发现一株不合格，则在完成的总数罚扣减10株数量，结算按扣减后的数量计算。</w:t>
      </w:r>
    </w:p>
    <w:p>
      <w:pPr>
        <w:spacing w:line="400" w:lineRule="exact"/>
        <w:jc w:val="left"/>
        <w:rPr>
          <w:rFonts w:ascii="宋体" w:hAnsi="宋体" w:cs="宋体"/>
          <w:sz w:val="21"/>
          <w:szCs w:val="21"/>
        </w:rPr>
      </w:pPr>
      <w:r>
        <w:rPr>
          <w:rFonts w:hint="eastAsia" w:ascii="宋体" w:hAnsi="宋体" w:cs="宋体"/>
          <w:sz w:val="21"/>
          <w:szCs w:val="21"/>
        </w:rPr>
        <w:t>2.砍伐株数核算，在检查验收中，若抽查时株数与原始表格所记录的株数不符的，则整个砍伐数量按抽查的比例计算（例如：抽查100株，抽查结果只有90株，则结算的总清理株数=原清理砍伐总株数×90%）。</w:t>
      </w:r>
    </w:p>
    <w:p>
      <w:pPr>
        <w:spacing w:line="400" w:lineRule="exact"/>
        <w:jc w:val="left"/>
        <w:rPr>
          <w:rFonts w:ascii="宋体" w:hAnsi="宋体" w:cs="宋体"/>
          <w:sz w:val="21"/>
          <w:szCs w:val="21"/>
        </w:rPr>
      </w:pPr>
      <w:r>
        <w:rPr>
          <w:rFonts w:hint="eastAsia" w:ascii="宋体" w:hAnsi="宋体" w:cs="宋体"/>
          <w:sz w:val="21"/>
          <w:szCs w:val="21"/>
        </w:rPr>
        <w:t>（四）诱捕天牛防治</w:t>
      </w:r>
    </w:p>
    <w:p>
      <w:pPr>
        <w:spacing w:line="400" w:lineRule="exact"/>
        <w:jc w:val="left"/>
        <w:rPr>
          <w:rFonts w:ascii="宋体" w:hAnsi="宋体" w:cs="宋体"/>
          <w:sz w:val="21"/>
          <w:szCs w:val="21"/>
        </w:rPr>
      </w:pPr>
      <w:r>
        <w:rPr>
          <w:rFonts w:hint="eastAsia" w:ascii="宋体" w:hAnsi="宋体" w:cs="宋体"/>
          <w:sz w:val="21"/>
          <w:szCs w:val="21"/>
        </w:rPr>
        <w:t>验收考核获得90分及以上的全额付服务款，90分以下的为不合格，不能获取该项服务费。</w:t>
      </w:r>
    </w:p>
    <w:p>
      <w:pPr>
        <w:pStyle w:val="3"/>
        <w:spacing w:line="400" w:lineRule="exact"/>
        <w:rPr>
          <w:sz w:val="36"/>
          <w:szCs w:val="36"/>
        </w:rPr>
      </w:pPr>
      <w:bookmarkStart w:id="35" w:name="_Toc361295132"/>
      <w:r>
        <w:rPr>
          <w:rFonts w:hint="eastAsia"/>
          <w:sz w:val="36"/>
          <w:szCs w:val="36"/>
        </w:rPr>
        <w:t>第三章  投标人须知</w:t>
      </w:r>
      <w:bookmarkEnd w:id="35"/>
    </w:p>
    <w:p>
      <w:pPr>
        <w:pStyle w:val="3"/>
        <w:spacing w:line="400" w:lineRule="exact"/>
        <w:rPr>
          <w:rFonts w:hAnsi="宋体" w:eastAsia="仿宋_GB2312"/>
          <w:sz w:val="32"/>
          <w:szCs w:val="32"/>
        </w:rPr>
      </w:pPr>
      <w:r>
        <w:rPr>
          <w:rFonts w:hint="eastAsia" w:hAnsi="宋体" w:eastAsia="仿宋_GB2312"/>
          <w:sz w:val="32"/>
          <w:szCs w:val="32"/>
        </w:rPr>
        <w:t>前附表</w:t>
      </w:r>
    </w:p>
    <w:tbl>
      <w:tblPr>
        <w:tblStyle w:val="5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87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77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序号</w:t>
            </w:r>
          </w:p>
        </w:tc>
        <w:tc>
          <w:tcPr>
            <w:tcW w:w="870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1</w:t>
            </w:r>
          </w:p>
        </w:tc>
        <w:tc>
          <w:tcPr>
            <w:tcW w:w="87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 w:val="21"/>
                <w:szCs w:val="21"/>
              </w:rPr>
            </w:pPr>
            <w:r>
              <w:rPr>
                <w:rFonts w:hint="eastAsia" w:ascii="宋体" w:hAnsi="宋体" w:cs="宋体"/>
                <w:sz w:val="21"/>
                <w:szCs w:val="21"/>
              </w:rPr>
              <w:t>项目名称：桂平市2020年松材线虫病疫情综合治理服务</w:t>
            </w:r>
          </w:p>
          <w:p>
            <w:pPr>
              <w:spacing w:line="380" w:lineRule="exact"/>
              <w:rPr>
                <w:rFonts w:hint="eastAsia" w:ascii="宋体" w:hAnsi="宋体" w:eastAsia="宋体" w:cs="宋体"/>
                <w:sz w:val="21"/>
                <w:szCs w:val="21"/>
                <w:lang w:eastAsia="zh-CN"/>
              </w:rPr>
            </w:pPr>
            <w:r>
              <w:rPr>
                <w:rFonts w:hint="eastAsia" w:ascii="宋体" w:hAnsi="宋体" w:cs="宋体"/>
                <w:sz w:val="21"/>
                <w:szCs w:val="21"/>
              </w:rPr>
              <w:t>项目编号：</w:t>
            </w:r>
            <w:r>
              <w:rPr>
                <w:rFonts w:hint="eastAsia" w:ascii="宋体" w:hAnsi="宋体" w:cs="宋体"/>
                <w:sz w:val="21"/>
                <w:szCs w:val="21"/>
                <w:lang w:eastAsia="zh-CN"/>
              </w:rPr>
              <w:t>GGZC2020-G3-50173-GXBX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9" w:hRule="atLeast"/>
        </w:trPr>
        <w:tc>
          <w:tcPr>
            <w:tcW w:w="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2</w:t>
            </w:r>
          </w:p>
        </w:tc>
        <w:tc>
          <w:tcPr>
            <w:tcW w:w="87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 w:val="21"/>
                <w:szCs w:val="21"/>
              </w:rPr>
            </w:pPr>
            <w:r>
              <w:rPr>
                <w:rFonts w:hint="eastAsia" w:ascii="宋体" w:hAnsi="宋体" w:cs="宋体"/>
                <w:sz w:val="21"/>
                <w:szCs w:val="21"/>
              </w:rPr>
              <w:t>投标报价及费用：</w:t>
            </w:r>
          </w:p>
          <w:p>
            <w:pPr>
              <w:spacing w:line="380" w:lineRule="exact"/>
              <w:rPr>
                <w:rFonts w:ascii="宋体" w:hAnsi="宋体" w:cs="宋体"/>
                <w:sz w:val="21"/>
                <w:szCs w:val="21"/>
              </w:rPr>
            </w:pPr>
            <w:r>
              <w:rPr>
                <w:rFonts w:hint="eastAsia" w:ascii="宋体" w:hAnsi="宋体" w:cs="宋体"/>
                <w:sz w:val="21"/>
                <w:szCs w:val="21"/>
              </w:rPr>
              <w:t>1、本项目投标应按所投标段进行报价；</w:t>
            </w:r>
          </w:p>
          <w:p>
            <w:pPr>
              <w:spacing w:line="380" w:lineRule="exact"/>
              <w:rPr>
                <w:rFonts w:ascii="宋体" w:hAnsi="宋体" w:cs="宋体"/>
                <w:sz w:val="21"/>
                <w:szCs w:val="21"/>
              </w:rPr>
            </w:pPr>
            <w:r>
              <w:rPr>
                <w:rFonts w:hint="eastAsia" w:ascii="宋体" w:hAnsi="宋体" w:cs="宋体"/>
                <w:sz w:val="21"/>
                <w:szCs w:val="21"/>
              </w:rPr>
              <w:t>2、不论投标结果如何，投标人均应自行承担所有与投标有关的全部费用；</w:t>
            </w:r>
          </w:p>
          <w:p>
            <w:pPr>
              <w:spacing w:line="380" w:lineRule="exact"/>
              <w:rPr>
                <w:rFonts w:ascii="宋体" w:hAnsi="宋体" w:cs="宋体"/>
                <w:sz w:val="21"/>
                <w:szCs w:val="21"/>
              </w:rPr>
            </w:pPr>
            <w:r>
              <w:rPr>
                <w:rFonts w:hint="eastAsia" w:ascii="宋体" w:hAnsi="宋体" w:cs="宋体"/>
                <w:sz w:val="21"/>
                <w:szCs w:val="21"/>
              </w:rPr>
              <w:t>3、招标代理服务费：本项目采购代理服务费按发改价格〔2015〕299号文件“服务类”规定收取，方式为中标人向采购代理机构支付。领取中标通知书前，中标人应向采购代理机构一次性付清中标服务费，人民币伍万零壹</w:t>
            </w:r>
            <w:r>
              <w:rPr>
                <w:rFonts w:hint="eastAsia" w:ascii="宋体" w:hAnsi="宋体" w:cs="宋体"/>
                <w:color w:val="auto"/>
                <w:sz w:val="21"/>
                <w:szCs w:val="21"/>
              </w:rPr>
              <w:t>佰叁拾元整（¥50130.00）。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3</w:t>
            </w:r>
          </w:p>
        </w:tc>
        <w:tc>
          <w:tcPr>
            <w:tcW w:w="87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 w:val="21"/>
                <w:szCs w:val="21"/>
              </w:rPr>
            </w:pPr>
            <w:r>
              <w:rPr>
                <w:rFonts w:hint="eastAsia" w:ascii="宋体" w:hAnsi="宋体" w:cs="宋体"/>
                <w:sz w:val="21"/>
                <w:szCs w:val="21"/>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4</w:t>
            </w:r>
          </w:p>
        </w:tc>
        <w:tc>
          <w:tcPr>
            <w:tcW w:w="87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 w:val="21"/>
                <w:szCs w:val="21"/>
              </w:rPr>
            </w:pPr>
            <w:r>
              <w:rPr>
                <w:rFonts w:hint="eastAsia" w:ascii="宋体" w:hAnsi="宋体" w:cs="宋体"/>
                <w:sz w:val="21"/>
                <w:szCs w:val="21"/>
              </w:rPr>
              <w:t>现场踏勘：无。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1" w:hRule="atLeast"/>
        </w:trPr>
        <w:tc>
          <w:tcPr>
            <w:tcW w:w="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5</w:t>
            </w:r>
          </w:p>
        </w:tc>
        <w:tc>
          <w:tcPr>
            <w:tcW w:w="87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 w:val="21"/>
                <w:szCs w:val="21"/>
              </w:rPr>
            </w:pPr>
            <w:r>
              <w:rPr>
                <w:rFonts w:hint="eastAsia" w:ascii="宋体" w:hAnsi="宋体" w:cs="宋体"/>
                <w:sz w:val="21"/>
                <w:szCs w:val="21"/>
              </w:rPr>
              <w:t>答疑与澄清：投标人如认为招标文件有误、有不合理要求的或者其他违法内容的，应当于投标截止十日前，以书面形式要求招标采购单位作出书面解释、澄清或者向招标采购单位提出书面疑问；答疑内容是招标文件的组成部份，并将以书面形式送达所有已购买招标文件的投标人；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6</w:t>
            </w:r>
          </w:p>
        </w:tc>
        <w:tc>
          <w:tcPr>
            <w:tcW w:w="87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 w:val="21"/>
                <w:szCs w:val="21"/>
              </w:rPr>
            </w:pPr>
            <w:r>
              <w:rPr>
                <w:rFonts w:hint="eastAsia" w:ascii="宋体" w:hAnsi="宋体" w:cs="宋体"/>
                <w:sz w:val="21"/>
                <w:szCs w:val="21"/>
              </w:rPr>
              <w:t>投标文件组成：开标一览表 1 份；投标文件正本1 份；副本4份。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7</w:t>
            </w:r>
          </w:p>
        </w:tc>
        <w:tc>
          <w:tcPr>
            <w:tcW w:w="87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 w:val="21"/>
                <w:szCs w:val="21"/>
              </w:rPr>
            </w:pPr>
            <w:r>
              <w:rPr>
                <w:rFonts w:hint="eastAsia" w:ascii="宋体" w:hAnsi="宋体" w:cs="宋体"/>
                <w:color w:val="auto"/>
                <w:sz w:val="21"/>
                <w:szCs w:val="21"/>
              </w:rPr>
              <w:t>投标截止时间及地点：投标人应2020年</w:t>
            </w:r>
            <w:r>
              <w:rPr>
                <w:rFonts w:hint="eastAsia" w:ascii="宋体" w:hAnsi="宋体" w:cs="宋体"/>
                <w:color w:val="auto"/>
                <w:sz w:val="21"/>
                <w:szCs w:val="21"/>
                <w:lang w:val="en-US" w:eastAsia="zh-CN"/>
              </w:rPr>
              <w:t>9</w:t>
            </w:r>
            <w:r>
              <w:rPr>
                <w:rFonts w:hint="eastAsia" w:ascii="宋体" w:hAnsi="宋体" w:cs="宋体"/>
                <w:color w:val="auto"/>
                <w:sz w:val="21"/>
                <w:szCs w:val="21"/>
              </w:rPr>
              <w:t>月</w:t>
            </w:r>
            <w:r>
              <w:rPr>
                <w:rFonts w:hint="eastAsia" w:ascii="宋体" w:hAnsi="宋体" w:cs="宋体"/>
                <w:color w:val="auto"/>
                <w:sz w:val="21"/>
                <w:szCs w:val="21"/>
                <w:lang w:val="en-US" w:eastAsia="zh-CN"/>
              </w:rPr>
              <w:t>10</w:t>
            </w:r>
            <w:r>
              <w:rPr>
                <w:rFonts w:hint="eastAsia" w:ascii="宋体" w:hAnsi="宋体" w:cs="宋体"/>
                <w:color w:val="auto"/>
                <w:sz w:val="21"/>
                <w:szCs w:val="21"/>
              </w:rPr>
              <w:t>日上午9时</w:t>
            </w:r>
            <w:r>
              <w:rPr>
                <w:rFonts w:hint="eastAsia" w:ascii="宋体" w:hAnsi="宋体" w:cs="宋体"/>
                <w:color w:val="auto"/>
                <w:sz w:val="21"/>
                <w:szCs w:val="21"/>
                <w:lang w:val="en-US" w:eastAsia="zh-CN"/>
              </w:rPr>
              <w:t>3</w:t>
            </w:r>
            <w:r>
              <w:rPr>
                <w:rFonts w:hint="eastAsia" w:ascii="宋体" w:hAnsi="宋体" w:cs="宋体"/>
                <w:color w:val="auto"/>
                <w:sz w:val="21"/>
                <w:szCs w:val="21"/>
              </w:rPr>
              <w:t>0分前将投标文件密封送交到桂平市公共资源交易中心【桂江西路政务服务中心新大楼（原国会大厦）五楼】开标室，逾期送达或未密封将予以拒收（或作无效投标文件处理）。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8</w:t>
            </w:r>
          </w:p>
        </w:tc>
        <w:tc>
          <w:tcPr>
            <w:tcW w:w="87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 w:val="21"/>
                <w:szCs w:val="21"/>
              </w:rPr>
            </w:pPr>
            <w:r>
              <w:rPr>
                <w:rFonts w:hint="eastAsia" w:ascii="宋体" w:hAnsi="宋体" w:cs="宋体"/>
                <w:color w:val="auto"/>
                <w:sz w:val="21"/>
                <w:szCs w:val="21"/>
              </w:rPr>
              <w:t>开标时间及地点：本次招标将于2020年</w:t>
            </w:r>
            <w:r>
              <w:rPr>
                <w:rFonts w:hint="eastAsia" w:ascii="宋体" w:hAnsi="宋体" w:cs="宋体"/>
                <w:color w:val="auto"/>
                <w:sz w:val="21"/>
                <w:szCs w:val="21"/>
                <w:lang w:val="en-US" w:eastAsia="zh-CN"/>
              </w:rPr>
              <w:t>9</w:t>
            </w:r>
            <w:r>
              <w:rPr>
                <w:rFonts w:hint="eastAsia" w:ascii="宋体" w:hAnsi="宋体" w:cs="宋体"/>
                <w:color w:val="auto"/>
                <w:sz w:val="21"/>
                <w:szCs w:val="21"/>
              </w:rPr>
              <w:t>月</w:t>
            </w:r>
            <w:r>
              <w:rPr>
                <w:rFonts w:hint="eastAsia" w:ascii="宋体" w:hAnsi="宋体" w:cs="宋体"/>
                <w:color w:val="auto"/>
                <w:sz w:val="21"/>
                <w:szCs w:val="21"/>
                <w:lang w:val="en-US" w:eastAsia="zh-CN"/>
              </w:rPr>
              <w:t>10</w:t>
            </w:r>
            <w:r>
              <w:rPr>
                <w:rFonts w:hint="eastAsia" w:ascii="宋体" w:hAnsi="宋体" w:cs="宋体"/>
                <w:color w:val="auto"/>
                <w:sz w:val="21"/>
                <w:szCs w:val="21"/>
              </w:rPr>
              <w:t>日上午9时</w:t>
            </w:r>
            <w:r>
              <w:rPr>
                <w:rFonts w:hint="eastAsia" w:ascii="宋体" w:hAnsi="宋体" w:cs="宋体"/>
                <w:color w:val="auto"/>
                <w:sz w:val="21"/>
                <w:szCs w:val="21"/>
                <w:lang w:val="en-US" w:eastAsia="zh-CN"/>
              </w:rPr>
              <w:t>3</w:t>
            </w:r>
            <w:r>
              <w:rPr>
                <w:rFonts w:hint="eastAsia" w:ascii="宋体" w:hAnsi="宋体" w:cs="宋体"/>
                <w:color w:val="auto"/>
                <w:sz w:val="21"/>
                <w:szCs w:val="21"/>
              </w:rPr>
              <w:t>0分在桂平市公共资源交易中心【桂江西路政务服务中心新大楼（原国会大厦）五楼】开标室开标，投标人的法定代表人或其委托代理人在投标截止前到开标地点招标代理机构处签到确认参加开标会。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9</w:t>
            </w:r>
          </w:p>
        </w:tc>
        <w:tc>
          <w:tcPr>
            <w:tcW w:w="87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 w:val="21"/>
                <w:szCs w:val="21"/>
              </w:rPr>
            </w:pPr>
            <w:r>
              <w:rPr>
                <w:rFonts w:hint="eastAsia" w:ascii="宋体" w:hAnsi="宋体" w:cs="宋体"/>
                <w:color w:val="auto"/>
                <w:sz w:val="21"/>
                <w:szCs w:val="21"/>
              </w:rPr>
              <w:t>评标办法及评分标准：综合评分法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10</w:t>
            </w:r>
          </w:p>
        </w:tc>
        <w:tc>
          <w:tcPr>
            <w:tcW w:w="87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 w:val="21"/>
                <w:szCs w:val="21"/>
              </w:rPr>
            </w:pPr>
            <w:r>
              <w:rPr>
                <w:rFonts w:hint="eastAsia" w:ascii="宋体" w:hAnsi="宋体" w:cs="宋体"/>
                <w:color w:val="auto"/>
                <w:sz w:val="21"/>
                <w:szCs w:val="21"/>
              </w:rPr>
              <w:t>中标公告及中标通知书：采购代理机构在采购人依法确认中标人后发布中标公告和中标通知书，中标公告发布于</w:t>
            </w:r>
            <w:r>
              <w:rPr>
                <w:rFonts w:hint="eastAsia" w:ascii="宋体" w:hAnsi="宋体" w:cs="Arial"/>
                <w:color w:val="auto"/>
                <w:sz w:val="21"/>
                <w:szCs w:val="21"/>
              </w:rPr>
              <w:t>中国政府采购网（www.ccgp.gov.cn）、广西壮族自治区政府采购网（www.gxzfcg.gov.cn）、贵港市政府采购网（www.zfcg.ggcz.gov.cn）、贵港市公共资源交易中心（http://ggggjy.gxgg.gov.cn:9005/)</w:t>
            </w:r>
            <w:r>
              <w:rPr>
                <w:rFonts w:hint="eastAsia" w:ascii="宋体" w:hAns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11</w:t>
            </w:r>
          </w:p>
        </w:tc>
        <w:tc>
          <w:tcPr>
            <w:tcW w:w="87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 w:val="21"/>
                <w:szCs w:val="21"/>
              </w:rPr>
            </w:pPr>
            <w:r>
              <w:rPr>
                <w:rFonts w:hint="eastAsia" w:ascii="宋体" w:hAnsi="宋体" w:cs="宋体"/>
                <w:color w:val="auto"/>
                <w:sz w:val="21"/>
                <w:szCs w:val="21"/>
              </w:rPr>
              <w:t>签订合同时间：中标通知书发出后14日内。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12</w:t>
            </w:r>
          </w:p>
        </w:tc>
        <w:tc>
          <w:tcPr>
            <w:tcW w:w="87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 w:val="21"/>
                <w:szCs w:val="21"/>
              </w:rPr>
            </w:pPr>
            <w:r>
              <w:rPr>
                <w:rFonts w:hint="eastAsia" w:ascii="宋体" w:hAnsi="宋体" w:cs="宋体"/>
                <w:sz w:val="21"/>
                <w:szCs w:val="21"/>
              </w:rPr>
              <w:t>采购资金来源：财政资金。</w:t>
            </w:r>
          </w:p>
          <w:p>
            <w:pPr>
              <w:spacing w:line="380" w:lineRule="exact"/>
              <w:rPr>
                <w:rFonts w:ascii="宋体" w:hAnsi="宋体" w:cs="宋体"/>
                <w:sz w:val="21"/>
                <w:szCs w:val="21"/>
              </w:rPr>
            </w:pPr>
            <w:r>
              <w:rPr>
                <w:rFonts w:hint="eastAsia" w:ascii="宋体" w:hAnsi="宋体" w:cs="宋体"/>
                <w:sz w:val="21"/>
                <w:szCs w:val="21"/>
              </w:rPr>
              <w:t>预算金额：伍佰陆拾玖万伍仟柒佰伍拾元整（¥5695750.00元）。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13</w:t>
            </w:r>
          </w:p>
        </w:tc>
        <w:tc>
          <w:tcPr>
            <w:tcW w:w="87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 w:val="21"/>
                <w:szCs w:val="21"/>
              </w:rPr>
            </w:pPr>
            <w:r>
              <w:rPr>
                <w:rFonts w:hint="eastAsia" w:ascii="宋体" w:hAnsi="宋体" w:cs="宋体"/>
                <w:color w:val="auto"/>
                <w:sz w:val="21"/>
                <w:szCs w:val="21"/>
              </w:rPr>
              <w:t>投标文件有效期：60天。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14</w:t>
            </w:r>
          </w:p>
        </w:tc>
        <w:tc>
          <w:tcPr>
            <w:tcW w:w="87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 w:val="21"/>
                <w:szCs w:val="21"/>
              </w:rPr>
            </w:pPr>
            <w:r>
              <w:rPr>
                <w:rFonts w:hint="eastAsia" w:ascii="宋体" w:hAnsi="宋体" w:cs="宋体"/>
                <w:color w:val="auto"/>
                <w:sz w:val="21"/>
                <w:szCs w:val="21"/>
              </w:rPr>
              <w:t>解释：本招标文件的解释权属于招标采购单位。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w:t>
            </w:r>
          </w:p>
        </w:tc>
        <w:tc>
          <w:tcPr>
            <w:tcW w:w="87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s="宋体"/>
                <w:color w:val="auto"/>
                <w:sz w:val="21"/>
                <w:szCs w:val="21"/>
              </w:rPr>
            </w:pPr>
            <w:r>
              <w:rPr>
                <w:rFonts w:hint="eastAsia" w:ascii="宋体" w:hAnsi="宋体" w:cs="宋体"/>
                <w:color w:val="auto"/>
                <w:sz w:val="21"/>
                <w:szCs w:val="21"/>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spacing w:line="380" w:lineRule="exact"/>
              <w:rPr>
                <w:rFonts w:hint="eastAsia" w:ascii="宋体" w:hAnsi="宋体" w:cs="宋体"/>
                <w:color w:val="auto"/>
                <w:sz w:val="21"/>
                <w:szCs w:val="21"/>
              </w:rPr>
            </w:pPr>
            <w:r>
              <w:rPr>
                <w:rFonts w:hint="eastAsia" w:ascii="宋体" w:hAnsi="宋体" w:cs="宋体"/>
                <w:color w:val="auto"/>
                <w:sz w:val="21"/>
                <w:szCs w:val="21"/>
              </w:rPr>
              <w:t>2.本招标文件中描述投标人的“签字”是指投标人的法定代表人或被授权人亲自在招标文件规定签署处亲笔写上个人的名字的行为，私章、签字章、印鉴、影印等其它形式均不能代替亲笔签字。</w:t>
            </w:r>
          </w:p>
        </w:tc>
      </w:tr>
    </w:tbl>
    <w:p>
      <w:pPr>
        <w:pStyle w:val="21"/>
        <w:snapToGrid w:val="0"/>
        <w:spacing w:line="360" w:lineRule="exact"/>
        <w:ind w:firstLine="411" w:firstLineChars="196"/>
        <w:jc w:val="center"/>
        <w:outlineLvl w:val="1"/>
        <w:rPr>
          <w:rFonts w:ascii="宋体" w:hAnsi="宋体"/>
          <w:b/>
          <w:sz w:val="21"/>
          <w:szCs w:val="21"/>
        </w:rPr>
      </w:pPr>
      <w:r>
        <w:rPr>
          <w:rFonts w:hint="eastAsia" w:ascii="宋体" w:hAnsi="宋体" w:cs="宋体"/>
          <w:sz w:val="21"/>
          <w:szCs w:val="21"/>
        </w:rPr>
        <w:br w:type="page"/>
      </w:r>
      <w:bookmarkStart w:id="36" w:name="_Toc254970689"/>
      <w:bookmarkStart w:id="37" w:name="_Toc254970548"/>
      <w:r>
        <w:rPr>
          <w:rFonts w:hint="eastAsia" w:ascii="宋体" w:hAnsi="宋体"/>
          <w:b/>
          <w:sz w:val="21"/>
          <w:szCs w:val="21"/>
        </w:rPr>
        <w:t>一、总  则</w:t>
      </w:r>
    </w:p>
    <w:p>
      <w:pPr>
        <w:snapToGrid w:val="0"/>
        <w:spacing w:line="420" w:lineRule="exact"/>
        <w:ind w:firstLine="413" w:firstLineChars="196"/>
        <w:jc w:val="left"/>
        <w:outlineLvl w:val="1"/>
        <w:rPr>
          <w:rFonts w:ascii="宋体" w:hAnsi="宋体"/>
          <w:b/>
          <w:sz w:val="21"/>
          <w:szCs w:val="21"/>
        </w:rPr>
      </w:pPr>
      <w:bookmarkStart w:id="38" w:name="_Toc254970668"/>
      <w:bookmarkStart w:id="39" w:name="_Toc254970527"/>
      <w:r>
        <w:rPr>
          <w:rFonts w:hint="eastAsia" w:ascii="宋体" w:hAnsi="宋体"/>
          <w:b/>
          <w:sz w:val="21"/>
          <w:szCs w:val="21"/>
        </w:rPr>
        <w:t>（一） 适用范围</w:t>
      </w:r>
      <w:bookmarkEnd w:id="38"/>
      <w:bookmarkEnd w:id="39"/>
    </w:p>
    <w:p>
      <w:pPr>
        <w:snapToGrid w:val="0"/>
        <w:spacing w:line="420" w:lineRule="exact"/>
        <w:ind w:firstLine="420" w:firstLineChars="200"/>
        <w:jc w:val="left"/>
        <w:rPr>
          <w:rFonts w:ascii="宋体" w:hAnsi="宋体"/>
          <w:sz w:val="21"/>
          <w:szCs w:val="21"/>
        </w:rPr>
      </w:pPr>
      <w:r>
        <w:rPr>
          <w:rFonts w:hint="eastAsia" w:ascii="宋体" w:hAnsi="宋体"/>
          <w:sz w:val="21"/>
          <w:szCs w:val="21"/>
        </w:rPr>
        <w:t>本招标文件适用于</w:t>
      </w:r>
      <w:r>
        <w:rPr>
          <w:rFonts w:hint="eastAsia" w:ascii="宋体" w:hAnsi="宋体" w:cs="宋体"/>
          <w:sz w:val="21"/>
          <w:szCs w:val="21"/>
        </w:rPr>
        <w:t>桂平市2020年松材线虫病疫情综合治理服务</w:t>
      </w:r>
      <w:r>
        <w:rPr>
          <w:rFonts w:hint="eastAsia" w:ascii="宋体" w:hAnsi="宋体"/>
          <w:sz w:val="21"/>
          <w:szCs w:val="21"/>
        </w:rPr>
        <w:t>的招标、投标、评标、定标、验收、合同履约、付款等行为（法律、法规另有规定的，从其规定）。</w:t>
      </w:r>
    </w:p>
    <w:p>
      <w:pPr>
        <w:snapToGrid w:val="0"/>
        <w:spacing w:line="420" w:lineRule="exact"/>
        <w:ind w:firstLine="413" w:firstLineChars="196"/>
        <w:jc w:val="left"/>
        <w:outlineLvl w:val="1"/>
        <w:rPr>
          <w:rFonts w:ascii="宋体" w:hAnsi="宋体"/>
          <w:b/>
          <w:sz w:val="21"/>
          <w:szCs w:val="21"/>
        </w:rPr>
      </w:pPr>
      <w:bookmarkStart w:id="40" w:name="_Toc254970669"/>
      <w:bookmarkStart w:id="41" w:name="_Toc254970528"/>
      <w:r>
        <w:rPr>
          <w:rFonts w:hint="eastAsia" w:ascii="宋体" w:hAnsi="宋体"/>
          <w:b/>
          <w:sz w:val="21"/>
          <w:szCs w:val="21"/>
        </w:rPr>
        <w:t>（二）定义</w:t>
      </w:r>
      <w:bookmarkEnd w:id="40"/>
      <w:bookmarkEnd w:id="41"/>
    </w:p>
    <w:p>
      <w:pPr>
        <w:snapToGrid w:val="0"/>
        <w:spacing w:line="420" w:lineRule="exact"/>
        <w:ind w:firstLine="420" w:firstLineChars="200"/>
        <w:jc w:val="left"/>
        <w:rPr>
          <w:rFonts w:ascii="宋体" w:hAnsi="宋体"/>
          <w:sz w:val="21"/>
          <w:szCs w:val="21"/>
        </w:rPr>
      </w:pPr>
      <w:r>
        <w:rPr>
          <w:rFonts w:hint="eastAsia" w:ascii="宋体" w:hAnsi="宋体"/>
          <w:sz w:val="21"/>
          <w:szCs w:val="21"/>
        </w:rPr>
        <w:t>1.招标采购单位系指组织本次招标的采购人及采购代理机构。</w:t>
      </w:r>
    </w:p>
    <w:p>
      <w:pPr>
        <w:snapToGrid w:val="0"/>
        <w:spacing w:line="420" w:lineRule="exact"/>
        <w:ind w:firstLine="420" w:firstLineChars="200"/>
        <w:jc w:val="left"/>
        <w:rPr>
          <w:rFonts w:ascii="宋体" w:hAnsi="宋体"/>
          <w:sz w:val="21"/>
          <w:szCs w:val="21"/>
        </w:rPr>
      </w:pPr>
      <w:r>
        <w:rPr>
          <w:rFonts w:hint="eastAsia" w:ascii="宋体" w:hAnsi="宋体"/>
          <w:sz w:val="21"/>
          <w:szCs w:val="21"/>
        </w:rPr>
        <w:t>2.“投标人”系指向招标采购单位提交投标文件的单位或自然人。</w:t>
      </w:r>
    </w:p>
    <w:p>
      <w:pPr>
        <w:snapToGrid w:val="0"/>
        <w:spacing w:line="420" w:lineRule="exact"/>
        <w:ind w:firstLine="420" w:firstLineChars="200"/>
        <w:jc w:val="left"/>
        <w:rPr>
          <w:rFonts w:ascii="宋体" w:hAnsi="宋体"/>
          <w:sz w:val="21"/>
          <w:szCs w:val="21"/>
        </w:rPr>
      </w:pPr>
      <w:r>
        <w:rPr>
          <w:rFonts w:hint="eastAsia" w:ascii="宋体" w:hAnsi="宋体"/>
          <w:sz w:val="21"/>
          <w:szCs w:val="21"/>
        </w:rPr>
        <w:t>3.“产品”系指供方按招标文件规定，须向采购人提供的一切设备、保险、税金、备品备件、工具、手册及其它有关技术资料和材料。</w:t>
      </w:r>
    </w:p>
    <w:p>
      <w:pPr>
        <w:snapToGrid w:val="0"/>
        <w:spacing w:line="420" w:lineRule="exact"/>
        <w:ind w:firstLine="420" w:firstLineChars="200"/>
        <w:jc w:val="left"/>
        <w:rPr>
          <w:rFonts w:ascii="宋体" w:hAnsi="宋体"/>
          <w:sz w:val="21"/>
          <w:szCs w:val="21"/>
        </w:rPr>
      </w:pPr>
      <w:r>
        <w:rPr>
          <w:rFonts w:hint="eastAsia" w:ascii="宋体" w:hAnsi="宋体"/>
          <w:sz w:val="21"/>
          <w:szCs w:val="21"/>
        </w:rPr>
        <w:t>4.“服务”系指招标文件规定投标人须承担的安装、调试、技术协助、校准、培训、技术指导以及其他类似的义务。</w:t>
      </w:r>
    </w:p>
    <w:p>
      <w:pPr>
        <w:snapToGrid w:val="0"/>
        <w:spacing w:line="420" w:lineRule="exact"/>
        <w:ind w:firstLine="420" w:firstLineChars="200"/>
        <w:jc w:val="left"/>
        <w:rPr>
          <w:rFonts w:ascii="宋体" w:hAnsi="宋体"/>
          <w:sz w:val="21"/>
          <w:szCs w:val="21"/>
        </w:rPr>
      </w:pPr>
      <w:r>
        <w:rPr>
          <w:rFonts w:hint="eastAsia" w:ascii="宋体" w:hAnsi="宋体"/>
          <w:sz w:val="21"/>
          <w:szCs w:val="21"/>
        </w:rPr>
        <w:t>5.“项目”系指投标人按招标文件规定向采购人提供的产品和服务。</w:t>
      </w:r>
    </w:p>
    <w:p>
      <w:pPr>
        <w:snapToGrid w:val="0"/>
        <w:spacing w:line="420" w:lineRule="exact"/>
        <w:ind w:firstLine="420" w:firstLineChars="200"/>
        <w:jc w:val="left"/>
        <w:rPr>
          <w:rFonts w:ascii="宋体" w:hAnsi="宋体"/>
          <w:sz w:val="21"/>
          <w:szCs w:val="21"/>
        </w:rPr>
      </w:pPr>
      <w:r>
        <w:rPr>
          <w:rFonts w:hint="eastAsia" w:ascii="宋体" w:hAnsi="宋体"/>
          <w:sz w:val="21"/>
          <w:szCs w:val="21"/>
        </w:rPr>
        <w:t>6.“书面形式”包括信函、传真、电报等。</w:t>
      </w:r>
    </w:p>
    <w:p>
      <w:pPr>
        <w:snapToGrid w:val="0"/>
        <w:spacing w:line="420" w:lineRule="exact"/>
        <w:ind w:firstLine="420" w:firstLineChars="200"/>
        <w:jc w:val="left"/>
        <w:rPr>
          <w:rFonts w:ascii="宋体" w:hAnsi="宋体"/>
          <w:sz w:val="21"/>
          <w:szCs w:val="21"/>
        </w:rPr>
      </w:pPr>
      <w:r>
        <w:rPr>
          <w:rFonts w:hint="eastAsia" w:ascii="宋体" w:hAnsi="宋体"/>
          <w:sz w:val="21"/>
          <w:szCs w:val="21"/>
        </w:rPr>
        <w:t>7.“▲”系指实质性要求条款。</w:t>
      </w:r>
    </w:p>
    <w:p>
      <w:pPr>
        <w:snapToGrid w:val="0"/>
        <w:spacing w:line="420" w:lineRule="exact"/>
        <w:ind w:firstLine="413" w:firstLineChars="196"/>
        <w:jc w:val="left"/>
        <w:outlineLvl w:val="1"/>
        <w:rPr>
          <w:rFonts w:ascii="宋体" w:hAnsi="宋体"/>
          <w:b/>
          <w:sz w:val="21"/>
          <w:szCs w:val="21"/>
        </w:rPr>
      </w:pPr>
      <w:bookmarkStart w:id="42" w:name="_Toc254970670"/>
      <w:bookmarkStart w:id="43" w:name="_Toc254970529"/>
      <w:r>
        <w:rPr>
          <w:rFonts w:hint="eastAsia" w:ascii="宋体" w:hAnsi="宋体"/>
          <w:b/>
          <w:sz w:val="21"/>
          <w:szCs w:val="21"/>
        </w:rPr>
        <w:t>（三）招标采购方式</w:t>
      </w:r>
      <w:bookmarkEnd w:id="42"/>
      <w:bookmarkEnd w:id="43"/>
    </w:p>
    <w:p>
      <w:pPr>
        <w:snapToGrid w:val="0"/>
        <w:spacing w:line="420" w:lineRule="exact"/>
        <w:ind w:firstLine="420" w:firstLineChars="200"/>
        <w:jc w:val="left"/>
        <w:rPr>
          <w:rFonts w:ascii="宋体" w:hAnsi="宋体"/>
          <w:sz w:val="21"/>
          <w:szCs w:val="21"/>
        </w:rPr>
      </w:pPr>
      <w:r>
        <w:rPr>
          <w:rFonts w:hint="eastAsia" w:ascii="宋体" w:hAnsi="宋体"/>
          <w:sz w:val="21"/>
          <w:szCs w:val="21"/>
        </w:rPr>
        <w:t>公开招标采购方式。</w:t>
      </w:r>
    </w:p>
    <w:p>
      <w:pPr>
        <w:snapToGrid w:val="0"/>
        <w:spacing w:line="420" w:lineRule="exact"/>
        <w:ind w:firstLine="517" w:firstLineChars="245"/>
        <w:jc w:val="left"/>
        <w:outlineLvl w:val="1"/>
        <w:rPr>
          <w:b/>
          <w:sz w:val="21"/>
          <w:szCs w:val="21"/>
        </w:rPr>
      </w:pPr>
      <w:bookmarkStart w:id="44" w:name="_Toc254970530"/>
      <w:bookmarkStart w:id="45" w:name="_Toc254970671"/>
      <w:r>
        <w:rPr>
          <w:rFonts w:hint="eastAsia"/>
          <w:b/>
          <w:sz w:val="21"/>
          <w:szCs w:val="21"/>
        </w:rPr>
        <w:t>（四）投标委托</w:t>
      </w:r>
      <w:bookmarkEnd w:id="44"/>
      <w:bookmarkEnd w:id="45"/>
    </w:p>
    <w:p>
      <w:pPr>
        <w:snapToGrid w:val="0"/>
        <w:spacing w:line="420" w:lineRule="exact"/>
        <w:ind w:firstLine="514" w:firstLineChars="245"/>
        <w:jc w:val="left"/>
        <w:outlineLvl w:val="1"/>
        <w:rPr>
          <w:sz w:val="21"/>
          <w:szCs w:val="21"/>
        </w:rPr>
      </w:pPr>
      <w:r>
        <w:rPr>
          <w:rFonts w:hint="eastAsia"/>
          <w:sz w:val="21"/>
          <w:szCs w:val="21"/>
        </w:rPr>
        <w:t>投标人代表须携带有效身份证件。如投标人代表不是法定代表人，须有法定代表人出具的授权委托书（正本用原件，副本用复印件，格式见第六章投标文件格式）。</w:t>
      </w:r>
    </w:p>
    <w:p>
      <w:pPr>
        <w:snapToGrid w:val="0"/>
        <w:spacing w:line="420" w:lineRule="exact"/>
        <w:ind w:firstLine="517" w:firstLineChars="245"/>
        <w:jc w:val="left"/>
        <w:outlineLvl w:val="1"/>
        <w:rPr>
          <w:rFonts w:ascii="宋体" w:hAnsi="宋体"/>
          <w:b/>
          <w:sz w:val="21"/>
          <w:szCs w:val="21"/>
        </w:rPr>
      </w:pPr>
      <w:bookmarkStart w:id="46" w:name="_Toc254970531"/>
      <w:bookmarkStart w:id="47" w:name="_Toc254970672"/>
      <w:r>
        <w:rPr>
          <w:rFonts w:hint="eastAsia" w:ascii="宋体" w:hAnsi="宋体"/>
          <w:b/>
          <w:sz w:val="21"/>
          <w:szCs w:val="21"/>
        </w:rPr>
        <w:t>（五）投标费用</w:t>
      </w:r>
      <w:bookmarkEnd w:id="46"/>
      <w:bookmarkEnd w:id="47"/>
    </w:p>
    <w:p>
      <w:pPr>
        <w:snapToGrid w:val="0"/>
        <w:spacing w:line="420" w:lineRule="exact"/>
        <w:ind w:firstLine="420" w:firstLineChars="200"/>
        <w:jc w:val="left"/>
        <w:rPr>
          <w:rFonts w:ascii="宋体" w:hAnsi="宋体"/>
          <w:sz w:val="21"/>
          <w:szCs w:val="21"/>
        </w:rPr>
      </w:pPr>
      <w:r>
        <w:rPr>
          <w:rFonts w:hint="eastAsia" w:ascii="宋体" w:hAnsi="宋体"/>
          <w:sz w:val="21"/>
          <w:szCs w:val="21"/>
        </w:rPr>
        <w:t>投标人均应自行承担所有与投标有关的全部费用（招标文件有相关的规定除外）。</w:t>
      </w:r>
    </w:p>
    <w:p>
      <w:pPr>
        <w:numPr>
          <w:ilvl w:val="0"/>
          <w:numId w:val="3"/>
        </w:numPr>
        <w:snapToGrid w:val="0"/>
        <w:spacing w:line="420" w:lineRule="exact"/>
        <w:ind w:firstLine="517" w:firstLineChars="245"/>
        <w:jc w:val="left"/>
        <w:rPr>
          <w:rFonts w:ascii="宋体" w:hAnsi="宋体"/>
          <w:b/>
          <w:sz w:val="21"/>
          <w:szCs w:val="21"/>
        </w:rPr>
      </w:pPr>
      <w:r>
        <w:rPr>
          <w:rFonts w:hint="eastAsia" w:ascii="宋体" w:hAnsi="宋体"/>
          <w:b/>
          <w:sz w:val="21"/>
          <w:szCs w:val="21"/>
        </w:rPr>
        <w:t>联合体投标</w:t>
      </w:r>
    </w:p>
    <w:p>
      <w:pPr>
        <w:snapToGrid w:val="0"/>
        <w:spacing w:line="420" w:lineRule="exact"/>
        <w:jc w:val="left"/>
        <w:rPr>
          <w:rFonts w:ascii="宋体" w:hAnsi="宋体"/>
          <w:sz w:val="21"/>
          <w:szCs w:val="21"/>
        </w:rPr>
      </w:pPr>
      <w:r>
        <w:rPr>
          <w:rFonts w:hint="eastAsia" w:ascii="宋体" w:hAnsi="宋体"/>
          <w:b/>
          <w:sz w:val="21"/>
          <w:szCs w:val="21"/>
        </w:rPr>
        <w:t xml:space="preserve">     </w:t>
      </w:r>
      <w:r>
        <w:rPr>
          <w:rFonts w:hint="eastAsia" w:ascii="宋体" w:hAnsi="宋体"/>
          <w:sz w:val="21"/>
          <w:szCs w:val="21"/>
        </w:rPr>
        <w:t xml:space="preserve"> 本项目不接受联合体投标。</w:t>
      </w:r>
    </w:p>
    <w:p>
      <w:pPr>
        <w:snapToGrid w:val="0"/>
        <w:spacing w:line="420" w:lineRule="exact"/>
        <w:jc w:val="left"/>
        <w:rPr>
          <w:rFonts w:ascii="宋体" w:hAnsi="宋体" w:cs="宋体"/>
          <w:b/>
          <w:sz w:val="21"/>
          <w:szCs w:val="21"/>
        </w:rPr>
      </w:pPr>
      <w:r>
        <w:rPr>
          <w:rFonts w:hint="eastAsia" w:ascii="宋体" w:hAnsi="宋体"/>
          <w:b/>
          <w:sz w:val="21"/>
          <w:szCs w:val="21"/>
        </w:rPr>
        <w:t xml:space="preserve">    （七）</w:t>
      </w:r>
      <w:r>
        <w:rPr>
          <w:rFonts w:hint="eastAsia" w:ascii="宋体" w:hAnsi="宋体" w:cs="宋体"/>
          <w:b/>
          <w:sz w:val="21"/>
          <w:szCs w:val="21"/>
        </w:rPr>
        <w:t>转包与分包</w:t>
      </w:r>
    </w:p>
    <w:p>
      <w:pPr>
        <w:snapToGrid w:val="0"/>
        <w:spacing w:line="420" w:lineRule="exact"/>
        <w:ind w:firstLine="420" w:firstLineChars="200"/>
        <w:rPr>
          <w:rFonts w:ascii="宋体" w:hAnsi="宋体" w:cs="宋体"/>
          <w:sz w:val="21"/>
          <w:szCs w:val="21"/>
        </w:rPr>
      </w:pPr>
      <w:r>
        <w:rPr>
          <w:rFonts w:hint="eastAsia" w:ascii="宋体" w:hAnsi="宋体" w:cs="宋体"/>
          <w:sz w:val="21"/>
          <w:szCs w:val="21"/>
        </w:rPr>
        <w:t>1.本项目不允许转包。</w:t>
      </w:r>
    </w:p>
    <w:p>
      <w:pPr>
        <w:snapToGrid w:val="0"/>
        <w:spacing w:line="420" w:lineRule="exact"/>
        <w:ind w:firstLine="420" w:firstLineChars="200"/>
        <w:rPr>
          <w:rFonts w:ascii="宋体" w:hAnsi="宋体"/>
          <w:sz w:val="21"/>
          <w:szCs w:val="21"/>
        </w:rPr>
      </w:pPr>
      <w:r>
        <w:rPr>
          <w:rFonts w:hint="eastAsia" w:ascii="宋体" w:hAnsi="宋体" w:cs="宋体"/>
          <w:sz w:val="21"/>
          <w:szCs w:val="21"/>
        </w:rPr>
        <w:t>2.本项目不可以分包。</w:t>
      </w:r>
    </w:p>
    <w:p>
      <w:pPr>
        <w:snapToGrid w:val="0"/>
        <w:spacing w:line="420" w:lineRule="exact"/>
        <w:ind w:firstLine="413" w:firstLineChars="196"/>
        <w:jc w:val="left"/>
        <w:outlineLvl w:val="1"/>
        <w:rPr>
          <w:rFonts w:ascii="宋体" w:hAnsi="宋体"/>
          <w:b/>
          <w:sz w:val="21"/>
          <w:szCs w:val="21"/>
        </w:rPr>
      </w:pPr>
      <w:bookmarkStart w:id="48" w:name="_Toc254970532"/>
      <w:bookmarkStart w:id="49" w:name="_Toc254970673"/>
      <w:r>
        <w:rPr>
          <w:rFonts w:hint="eastAsia" w:ascii="宋体" w:hAnsi="宋体"/>
          <w:b/>
          <w:sz w:val="21"/>
          <w:szCs w:val="21"/>
        </w:rPr>
        <w:t>（八）特别说明：</w:t>
      </w:r>
      <w:bookmarkEnd w:id="48"/>
      <w:bookmarkEnd w:id="49"/>
    </w:p>
    <w:p>
      <w:pPr>
        <w:widowControl/>
        <w:spacing w:line="420" w:lineRule="exact"/>
        <w:ind w:firstLine="420" w:firstLineChars="200"/>
        <w:jc w:val="left"/>
        <w:rPr>
          <w:rFonts w:ascii="宋体" w:hAnsi="宋体" w:cs="宋体"/>
          <w:sz w:val="21"/>
          <w:szCs w:val="21"/>
        </w:rPr>
      </w:pPr>
      <w:r>
        <w:rPr>
          <w:rFonts w:hint="eastAsia" w:ascii="宋体" w:hAnsi="宋体"/>
          <w:sz w:val="21"/>
          <w:szCs w:val="21"/>
        </w:rPr>
        <w:t>▲1.</w:t>
      </w:r>
      <w:r>
        <w:rPr>
          <w:rFonts w:hint="eastAsia" w:ascii="宋体" w:hAnsi="宋体" w:cs="宋体"/>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pacing w:line="420" w:lineRule="exact"/>
        <w:ind w:firstLine="420" w:firstLineChars="200"/>
        <w:jc w:val="left"/>
        <w:rPr>
          <w:rFonts w:ascii="宋体" w:hAnsi="宋体" w:cs="宋体"/>
          <w:sz w:val="21"/>
          <w:szCs w:val="21"/>
        </w:rPr>
      </w:pPr>
      <w:r>
        <w:rPr>
          <w:rFonts w:hint="eastAsia" w:ascii="宋体" w:hAnsi="宋体" w:cs="宋体"/>
          <w:sz w:val="21"/>
          <w:szCs w:val="21"/>
        </w:rPr>
        <w:t>非单一产品采购项目，采购人根据采购项目技术构成、产品价格比重等合理确定核心产品，并在招标文件中载明。多家投标人提供的核心产品品牌相同的，按前款规定处理。</w:t>
      </w:r>
    </w:p>
    <w:p>
      <w:pPr>
        <w:pStyle w:val="27"/>
        <w:snapToGrid w:val="0"/>
        <w:spacing w:line="420" w:lineRule="exact"/>
        <w:ind w:left="2" w:leftChars="1" w:firstLine="420" w:firstLineChars="200"/>
        <w:rPr>
          <w:rFonts w:hAnsi="宋体"/>
        </w:rPr>
      </w:pPr>
      <w:r>
        <w:rPr>
          <w:rFonts w:hint="eastAsia" w:hAnsi="宋体"/>
        </w:rPr>
        <w:t>▲2.投标人投标所使用的资格、信誉、荣誉、业绩与企业认证必须为本法人所拥有。投标人投标所使用的采购项目实施人员必须为本法人或控股公司员工。</w:t>
      </w:r>
    </w:p>
    <w:p>
      <w:pPr>
        <w:pStyle w:val="27"/>
        <w:snapToGrid w:val="0"/>
        <w:spacing w:line="420" w:lineRule="exact"/>
        <w:ind w:left="2" w:leftChars="1" w:firstLine="420" w:firstLineChars="200"/>
        <w:rPr>
          <w:rFonts w:hAnsi="宋体"/>
        </w:rPr>
      </w:pPr>
      <w:r>
        <w:rPr>
          <w:rFonts w:hint="eastAsia" w:hAnsi="宋体"/>
        </w:rPr>
        <w:t>▲3.投标人应仔细阅读招标文件的所有内容，按照招标文件的要求提交投标文件，并对所提供的全部资料的真实性承担法律责任。</w:t>
      </w:r>
    </w:p>
    <w:p>
      <w:pPr>
        <w:pStyle w:val="27"/>
        <w:snapToGrid w:val="0"/>
        <w:spacing w:line="420" w:lineRule="exact"/>
        <w:ind w:left="2" w:leftChars="1" w:firstLine="420" w:firstLineChars="200"/>
        <w:rPr>
          <w:rFonts w:hAnsi="宋体"/>
        </w:rPr>
      </w:pPr>
      <w:r>
        <w:rPr>
          <w:rFonts w:hint="eastAsia" w:hAnsi="宋体"/>
        </w:rPr>
        <w:t>▲4.投标人在投标活动中提供任何虚假材料，其投标无效，并报监管部门查处；中标后发现的，中标供应商须依照《中华人民共和国消费者权益保护法》第49条之规定双倍赔偿采购人，且民事赔偿并不免除违法投标人的行政与刑事责任。</w:t>
      </w:r>
    </w:p>
    <w:p>
      <w:pPr>
        <w:pStyle w:val="27"/>
        <w:snapToGrid w:val="0"/>
        <w:spacing w:line="420" w:lineRule="exact"/>
        <w:ind w:firstLine="630" w:firstLineChars="300"/>
        <w:rPr>
          <w:rFonts w:hAnsi="宋体"/>
        </w:rPr>
      </w:pPr>
      <w:r>
        <w:rPr>
          <w:rFonts w:hint="eastAsia" w:hAnsi="宋体"/>
        </w:rPr>
        <w:t>5.在政府采购活动中，采购人员及相关人员与投标人有下列利害关系之一的，应当回避：</w:t>
      </w:r>
    </w:p>
    <w:p>
      <w:pPr>
        <w:pStyle w:val="27"/>
        <w:snapToGrid w:val="0"/>
        <w:spacing w:line="420" w:lineRule="exact"/>
        <w:ind w:left="2" w:leftChars="1" w:firstLine="630" w:firstLineChars="300"/>
        <w:rPr>
          <w:rFonts w:hAnsi="宋体"/>
        </w:rPr>
      </w:pPr>
      <w:r>
        <w:rPr>
          <w:rFonts w:hint="eastAsia" w:hAnsi="宋体"/>
        </w:rPr>
        <w:t>（1）参加采购活动前3年内与投标人存在劳动关系；</w:t>
      </w:r>
    </w:p>
    <w:p>
      <w:pPr>
        <w:pStyle w:val="27"/>
        <w:snapToGrid w:val="0"/>
        <w:spacing w:line="420" w:lineRule="exact"/>
        <w:ind w:left="2" w:leftChars="1" w:firstLine="630" w:firstLineChars="300"/>
        <w:rPr>
          <w:rFonts w:hAnsi="宋体"/>
        </w:rPr>
      </w:pPr>
      <w:r>
        <w:rPr>
          <w:rFonts w:hint="eastAsia" w:hAnsi="宋体"/>
        </w:rPr>
        <w:t>（2）参加采购活动前3年内担任投标人的董事、监事；</w:t>
      </w:r>
    </w:p>
    <w:p>
      <w:pPr>
        <w:pStyle w:val="27"/>
        <w:snapToGrid w:val="0"/>
        <w:spacing w:line="420" w:lineRule="exact"/>
        <w:ind w:left="2" w:leftChars="1" w:firstLine="630" w:firstLineChars="300"/>
        <w:rPr>
          <w:rFonts w:hAnsi="宋体"/>
        </w:rPr>
      </w:pPr>
      <w:r>
        <w:rPr>
          <w:rFonts w:hint="eastAsia" w:hAnsi="宋体"/>
        </w:rPr>
        <w:t>（3）参加采购活动前3年内是投标人的控股股东或者实际控制人；</w:t>
      </w:r>
    </w:p>
    <w:p>
      <w:pPr>
        <w:pStyle w:val="27"/>
        <w:snapToGrid w:val="0"/>
        <w:spacing w:line="420" w:lineRule="exact"/>
        <w:ind w:left="2" w:leftChars="1" w:firstLine="630" w:firstLineChars="300"/>
        <w:rPr>
          <w:rFonts w:hAnsi="宋体"/>
        </w:rPr>
      </w:pPr>
      <w:r>
        <w:rPr>
          <w:rFonts w:hint="eastAsia" w:hAnsi="宋体"/>
        </w:rPr>
        <w:t>（4）与投标人的法定代表人或者负责人有夫妻、直系血亲、三代以内旁系血亲或者近姻亲关系；</w:t>
      </w:r>
    </w:p>
    <w:p>
      <w:pPr>
        <w:pStyle w:val="27"/>
        <w:snapToGrid w:val="0"/>
        <w:spacing w:line="420" w:lineRule="exact"/>
        <w:ind w:left="2" w:leftChars="1" w:firstLine="630" w:firstLineChars="300"/>
        <w:rPr>
          <w:rFonts w:hAnsi="宋体"/>
        </w:rPr>
      </w:pPr>
      <w:r>
        <w:rPr>
          <w:rFonts w:hint="eastAsia" w:hAnsi="宋体"/>
        </w:rPr>
        <w:t>（5）与投标人有其他可能影响政府采购活动公平、公正进行的关系。</w:t>
      </w:r>
    </w:p>
    <w:p>
      <w:pPr>
        <w:pStyle w:val="27"/>
        <w:snapToGrid w:val="0"/>
        <w:spacing w:line="420" w:lineRule="exact"/>
        <w:ind w:left="2" w:leftChars="1" w:firstLine="630" w:firstLineChars="300"/>
        <w:rPr>
          <w:rFonts w:hAnsi="宋体"/>
        </w:rPr>
      </w:pPr>
      <w:r>
        <w:rPr>
          <w:rFonts w:hint="eastAsia" w:hAnsi="宋体"/>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pStyle w:val="27"/>
        <w:snapToGrid w:val="0"/>
        <w:spacing w:line="420" w:lineRule="exact"/>
        <w:ind w:firstLine="413" w:firstLineChars="196"/>
        <w:outlineLvl w:val="1"/>
        <w:rPr>
          <w:rFonts w:hAnsi="宋体"/>
          <w:b/>
          <w:bCs/>
        </w:rPr>
      </w:pPr>
      <w:bookmarkStart w:id="50" w:name="_Toc254970674"/>
      <w:bookmarkStart w:id="51" w:name="_Toc254970533"/>
      <w:r>
        <w:rPr>
          <w:rFonts w:hint="eastAsia" w:hAnsi="宋体"/>
          <w:b/>
          <w:bCs/>
        </w:rPr>
        <w:t>（九）质疑和投诉</w:t>
      </w:r>
      <w:bookmarkEnd w:id="50"/>
      <w:bookmarkEnd w:id="51"/>
    </w:p>
    <w:p>
      <w:pPr>
        <w:pStyle w:val="27"/>
        <w:snapToGrid w:val="0"/>
        <w:spacing w:beforeLines="50" w:line="420" w:lineRule="exact"/>
        <w:ind w:firstLine="411" w:firstLineChars="196"/>
        <w:outlineLvl w:val="0"/>
        <w:rPr>
          <w:rFonts w:hAnsi="宋体"/>
          <w:bCs/>
        </w:rPr>
      </w:pPr>
      <w:bookmarkStart w:id="52" w:name="_Toc254970534"/>
      <w:bookmarkStart w:id="53" w:name="_Toc322094424"/>
      <w:bookmarkStart w:id="54" w:name="_Toc254970675"/>
      <w:r>
        <w:rPr>
          <w:rFonts w:hint="eastAsia" w:hAnsi="宋体"/>
          <w:bCs/>
        </w:rPr>
        <w:t>1.质疑</w:t>
      </w:r>
    </w:p>
    <w:p>
      <w:pPr>
        <w:pStyle w:val="27"/>
        <w:snapToGrid w:val="0"/>
        <w:spacing w:beforeLines="50" w:line="420" w:lineRule="exact"/>
        <w:ind w:firstLine="411" w:firstLineChars="196"/>
        <w:outlineLvl w:val="0"/>
        <w:rPr>
          <w:rFonts w:hAnsi="宋体"/>
          <w:bCs/>
        </w:rPr>
      </w:pPr>
      <w:r>
        <w:rPr>
          <w:rFonts w:hint="eastAsia" w:hAnsi="宋体"/>
          <w:bCs/>
        </w:rPr>
        <w:t>1.1投标人认为招标文件、招标过程和中标结果使自己的权益受到损害的，可以在其知道或者应知其权益受到损害之日起七个工作日内，以书面形式向采购代理机构或招标人提出质疑并及时索要书面回执；</w:t>
      </w:r>
    </w:p>
    <w:p>
      <w:pPr>
        <w:pStyle w:val="27"/>
        <w:snapToGrid w:val="0"/>
        <w:spacing w:beforeLines="50" w:line="420" w:lineRule="exact"/>
        <w:ind w:firstLine="411" w:firstLineChars="196"/>
        <w:outlineLvl w:val="0"/>
        <w:rPr>
          <w:rFonts w:hAnsi="宋体"/>
          <w:bCs/>
        </w:rPr>
      </w:pPr>
      <w:r>
        <w:rPr>
          <w:rFonts w:hint="eastAsia" w:hAnsi="宋体"/>
          <w:bCs/>
        </w:rPr>
        <w:t>1.2采购代理机构或招标人应当依照1.1项的规定就招标人委托授权范围内的事项在收到投标人的书面质疑后七个工作日内做出答复，但答复的内容不得涉及商业秘密；</w:t>
      </w:r>
    </w:p>
    <w:p>
      <w:pPr>
        <w:pStyle w:val="27"/>
        <w:snapToGrid w:val="0"/>
        <w:spacing w:beforeLines="50" w:line="420" w:lineRule="exact"/>
        <w:ind w:firstLine="411" w:firstLineChars="196"/>
        <w:outlineLvl w:val="0"/>
        <w:rPr>
          <w:rFonts w:hAnsi="宋体"/>
          <w:bCs/>
        </w:rPr>
      </w:pPr>
      <w:r>
        <w:rPr>
          <w:rFonts w:hint="eastAsia" w:hAnsi="宋体"/>
          <w:bCs/>
        </w:rPr>
        <w:t>1.3质疑书的要求；</w:t>
      </w:r>
    </w:p>
    <w:p>
      <w:pPr>
        <w:pStyle w:val="27"/>
        <w:snapToGrid w:val="0"/>
        <w:spacing w:beforeLines="50" w:line="420" w:lineRule="exact"/>
        <w:ind w:firstLine="411" w:firstLineChars="196"/>
        <w:outlineLvl w:val="0"/>
        <w:rPr>
          <w:rFonts w:hAnsi="宋体"/>
          <w:bCs/>
        </w:rPr>
      </w:pPr>
      <w:r>
        <w:rPr>
          <w:rFonts w:hint="eastAsia" w:hAnsi="宋体"/>
          <w:bCs/>
        </w:rPr>
        <w:t>1.3.1质疑人提供的书面材料（如材料中有外文资料应同时附上中文译本）应当包括以下内容：</w:t>
      </w:r>
    </w:p>
    <w:p>
      <w:pPr>
        <w:pStyle w:val="27"/>
        <w:snapToGrid w:val="0"/>
        <w:spacing w:beforeLines="50" w:line="420" w:lineRule="exact"/>
        <w:ind w:firstLine="411" w:firstLineChars="196"/>
        <w:outlineLvl w:val="0"/>
        <w:rPr>
          <w:rFonts w:hAnsi="宋体"/>
          <w:bCs/>
        </w:rPr>
      </w:pPr>
      <w:r>
        <w:rPr>
          <w:rFonts w:hint="eastAsia" w:hAnsi="宋体"/>
          <w:bCs/>
        </w:rPr>
        <w:t xml:space="preserve">（1）供应商的姓名或者名称、地址、邮编、联系人及联系电话； </w:t>
      </w:r>
    </w:p>
    <w:p>
      <w:pPr>
        <w:pStyle w:val="27"/>
        <w:snapToGrid w:val="0"/>
        <w:spacing w:beforeLines="50" w:line="420" w:lineRule="exact"/>
        <w:ind w:firstLine="411" w:firstLineChars="196"/>
        <w:outlineLvl w:val="0"/>
        <w:rPr>
          <w:rFonts w:hAnsi="宋体"/>
          <w:bCs/>
        </w:rPr>
      </w:pPr>
      <w:r>
        <w:rPr>
          <w:rFonts w:hint="eastAsia" w:hAnsi="宋体"/>
          <w:bCs/>
        </w:rPr>
        <w:t xml:space="preserve">（2）质疑项目的名称、编号； </w:t>
      </w:r>
    </w:p>
    <w:p>
      <w:pPr>
        <w:pStyle w:val="27"/>
        <w:snapToGrid w:val="0"/>
        <w:spacing w:beforeLines="50" w:line="420" w:lineRule="exact"/>
        <w:ind w:firstLine="411" w:firstLineChars="196"/>
        <w:outlineLvl w:val="0"/>
        <w:rPr>
          <w:rFonts w:hAnsi="宋体"/>
          <w:bCs/>
        </w:rPr>
      </w:pPr>
      <w:r>
        <w:rPr>
          <w:rFonts w:hint="eastAsia" w:hAnsi="宋体"/>
          <w:bCs/>
        </w:rPr>
        <w:t xml:space="preserve">（3）具体、明确的质疑事项和与质疑事项相关的请求； </w:t>
      </w:r>
    </w:p>
    <w:p>
      <w:pPr>
        <w:pStyle w:val="27"/>
        <w:snapToGrid w:val="0"/>
        <w:spacing w:beforeLines="50" w:line="420" w:lineRule="exact"/>
        <w:ind w:firstLine="411" w:firstLineChars="196"/>
        <w:outlineLvl w:val="0"/>
        <w:rPr>
          <w:rFonts w:hAnsi="宋体"/>
          <w:bCs/>
        </w:rPr>
      </w:pPr>
      <w:r>
        <w:rPr>
          <w:rFonts w:hint="eastAsia" w:hAnsi="宋体"/>
          <w:bCs/>
        </w:rPr>
        <w:t xml:space="preserve">（4）事实依据； </w:t>
      </w:r>
    </w:p>
    <w:p>
      <w:pPr>
        <w:pStyle w:val="27"/>
        <w:snapToGrid w:val="0"/>
        <w:spacing w:beforeLines="50" w:line="420" w:lineRule="exact"/>
        <w:ind w:firstLine="411" w:firstLineChars="196"/>
        <w:outlineLvl w:val="0"/>
        <w:rPr>
          <w:rFonts w:hAnsi="宋体"/>
          <w:bCs/>
        </w:rPr>
      </w:pPr>
      <w:r>
        <w:rPr>
          <w:rFonts w:hint="eastAsia" w:hAnsi="宋体"/>
          <w:bCs/>
        </w:rPr>
        <w:t xml:space="preserve">（5）必要的法律依据； </w:t>
      </w:r>
    </w:p>
    <w:p>
      <w:pPr>
        <w:pStyle w:val="27"/>
        <w:snapToGrid w:val="0"/>
        <w:spacing w:beforeLines="50" w:line="420" w:lineRule="exact"/>
        <w:ind w:firstLine="411" w:firstLineChars="196"/>
        <w:outlineLvl w:val="0"/>
        <w:rPr>
          <w:rFonts w:hAnsi="宋体"/>
          <w:bCs/>
        </w:rPr>
      </w:pPr>
      <w:r>
        <w:rPr>
          <w:rFonts w:hint="eastAsia" w:hAnsi="宋体"/>
          <w:bCs/>
        </w:rPr>
        <w:t xml:space="preserve">（6）提出质疑的日期。 </w:t>
      </w:r>
    </w:p>
    <w:p>
      <w:pPr>
        <w:pStyle w:val="27"/>
        <w:snapToGrid w:val="0"/>
        <w:spacing w:beforeLines="50" w:line="420" w:lineRule="exact"/>
        <w:ind w:firstLine="411" w:firstLineChars="196"/>
        <w:outlineLvl w:val="0"/>
        <w:rPr>
          <w:rFonts w:hAnsi="宋体"/>
          <w:bCs/>
        </w:rPr>
      </w:pPr>
      <w:r>
        <w:rPr>
          <w:rFonts w:hint="eastAsia" w:hAnsi="宋体"/>
          <w:bCs/>
        </w:rPr>
        <w:t xml:space="preserve">供应商为自然人的，应当由本人签字；供应商为法人或者其他组织的，应当由法定代表人、主要负责人，或者其授权代表签字或者盖章，并加盖公章。 </w:t>
      </w:r>
    </w:p>
    <w:p>
      <w:pPr>
        <w:pStyle w:val="27"/>
        <w:snapToGrid w:val="0"/>
        <w:spacing w:beforeLines="50" w:line="420" w:lineRule="exact"/>
        <w:ind w:firstLine="411" w:firstLineChars="196"/>
        <w:outlineLvl w:val="0"/>
        <w:rPr>
          <w:rFonts w:hAnsi="宋体"/>
          <w:bCs/>
        </w:rPr>
      </w:pPr>
      <w:r>
        <w:rPr>
          <w:rFonts w:hint="eastAsia" w:hAnsi="宋体"/>
          <w:bCs/>
        </w:rPr>
        <w:t>（7）如不按上述规定质疑的，视为无效质疑，不予受理；</w:t>
      </w:r>
    </w:p>
    <w:p>
      <w:pPr>
        <w:pStyle w:val="27"/>
        <w:snapToGrid w:val="0"/>
        <w:spacing w:beforeLines="50" w:line="420" w:lineRule="exact"/>
        <w:ind w:firstLine="411" w:firstLineChars="196"/>
        <w:outlineLvl w:val="0"/>
        <w:rPr>
          <w:rFonts w:hAnsi="宋体"/>
          <w:bCs/>
        </w:rPr>
      </w:pPr>
      <w:r>
        <w:rPr>
          <w:rFonts w:hint="eastAsia" w:hAnsi="宋体"/>
          <w:bCs/>
        </w:rPr>
        <w:t>质疑联系方式：</w:t>
      </w:r>
    </w:p>
    <w:p>
      <w:pPr>
        <w:pStyle w:val="27"/>
        <w:snapToGrid w:val="0"/>
        <w:spacing w:beforeLines="50" w:line="420" w:lineRule="exact"/>
        <w:ind w:firstLine="411" w:firstLineChars="196"/>
        <w:outlineLvl w:val="0"/>
        <w:rPr>
          <w:rFonts w:hAnsi="宋体"/>
          <w:bCs/>
        </w:rPr>
      </w:pPr>
      <w:r>
        <w:rPr>
          <w:rFonts w:hint="eastAsia" w:hAnsi="宋体"/>
          <w:bCs/>
        </w:rPr>
        <w:t>1.招标人：桂平市自然资源局</w:t>
      </w:r>
    </w:p>
    <w:p>
      <w:pPr>
        <w:pStyle w:val="27"/>
        <w:snapToGrid w:val="0"/>
        <w:spacing w:beforeLines="50" w:line="420" w:lineRule="exact"/>
        <w:ind w:firstLine="411" w:firstLineChars="196"/>
        <w:outlineLvl w:val="0"/>
        <w:rPr>
          <w:rFonts w:hAnsi="宋体"/>
          <w:bCs/>
        </w:rPr>
      </w:pPr>
      <w:r>
        <w:rPr>
          <w:rFonts w:hint="eastAsia" w:hAnsi="宋体"/>
          <w:bCs/>
        </w:rPr>
        <w:t>地址：桂平市西山镇杏花街16号</w:t>
      </w:r>
    </w:p>
    <w:p>
      <w:pPr>
        <w:pStyle w:val="27"/>
        <w:snapToGrid w:val="0"/>
        <w:spacing w:beforeLines="50" w:line="420" w:lineRule="exact"/>
        <w:ind w:firstLine="411" w:firstLineChars="196"/>
        <w:outlineLvl w:val="0"/>
        <w:rPr>
          <w:rFonts w:hAnsi="宋体"/>
          <w:bCs/>
        </w:rPr>
      </w:pPr>
      <w:r>
        <w:rPr>
          <w:rFonts w:hint="eastAsia" w:hAnsi="宋体"/>
          <w:bCs/>
        </w:rPr>
        <w:t>联系电话：0775-6768988</w:t>
      </w:r>
    </w:p>
    <w:p>
      <w:pPr>
        <w:pStyle w:val="27"/>
        <w:snapToGrid w:val="0"/>
        <w:spacing w:beforeLines="50" w:line="420" w:lineRule="exact"/>
        <w:ind w:firstLine="411" w:firstLineChars="196"/>
        <w:outlineLvl w:val="0"/>
        <w:rPr>
          <w:rFonts w:hAnsi="宋体"/>
          <w:bCs/>
        </w:rPr>
      </w:pPr>
      <w:r>
        <w:rPr>
          <w:rFonts w:hint="eastAsia" w:hAnsi="宋体"/>
          <w:bCs/>
        </w:rPr>
        <w:t>2.采购代理机构：广西博行弈工程项目管理有限公司</w:t>
      </w:r>
    </w:p>
    <w:p>
      <w:pPr>
        <w:pStyle w:val="27"/>
        <w:snapToGrid w:val="0"/>
        <w:spacing w:beforeLines="50" w:line="420" w:lineRule="exact"/>
        <w:ind w:firstLine="411" w:firstLineChars="196"/>
        <w:outlineLvl w:val="0"/>
        <w:rPr>
          <w:rFonts w:hAnsi="宋体"/>
          <w:bCs/>
        </w:rPr>
      </w:pPr>
      <w:r>
        <w:rPr>
          <w:rFonts w:hint="eastAsia" w:hAnsi="宋体"/>
          <w:bCs/>
        </w:rPr>
        <w:t xml:space="preserve">地址：贵港市港北区金港大道万豪丽城2号楼3单元3405 </w:t>
      </w:r>
    </w:p>
    <w:p>
      <w:pPr>
        <w:pStyle w:val="27"/>
        <w:snapToGrid w:val="0"/>
        <w:spacing w:beforeLines="50" w:line="420" w:lineRule="exact"/>
        <w:ind w:firstLine="411" w:firstLineChars="196"/>
        <w:outlineLvl w:val="0"/>
        <w:rPr>
          <w:rFonts w:hAnsi="宋体"/>
          <w:bCs/>
        </w:rPr>
      </w:pPr>
      <w:r>
        <w:rPr>
          <w:rFonts w:hint="eastAsia" w:hAnsi="宋体"/>
          <w:bCs/>
        </w:rPr>
        <w:t>联系电话：0775-4218878</w:t>
      </w:r>
    </w:p>
    <w:p>
      <w:pPr>
        <w:pStyle w:val="27"/>
        <w:snapToGrid w:val="0"/>
        <w:spacing w:beforeLines="50" w:line="420" w:lineRule="exact"/>
        <w:ind w:firstLine="411" w:firstLineChars="196"/>
        <w:outlineLvl w:val="0"/>
        <w:rPr>
          <w:rFonts w:hAnsi="宋体"/>
          <w:bCs/>
        </w:rPr>
      </w:pPr>
      <w:r>
        <w:rPr>
          <w:rFonts w:hint="eastAsia" w:hAnsi="宋体"/>
          <w:bCs/>
        </w:rPr>
        <w:t>2.投诉</w:t>
      </w:r>
    </w:p>
    <w:p>
      <w:pPr>
        <w:pStyle w:val="27"/>
        <w:snapToGrid w:val="0"/>
        <w:spacing w:beforeLines="50" w:line="420" w:lineRule="exact"/>
        <w:ind w:firstLine="411" w:firstLineChars="196"/>
        <w:outlineLvl w:val="0"/>
        <w:rPr>
          <w:rFonts w:hAnsi="宋体"/>
          <w:bCs/>
        </w:rPr>
      </w:pPr>
      <w:r>
        <w:rPr>
          <w:rFonts w:hint="eastAsia" w:hAnsi="宋体"/>
          <w:bCs/>
        </w:rPr>
        <w:t>2.1投诉人必须首先经过质疑程序，在对采购代理机构或招标人的答复不满意或者采购代理机构（或招标人）未在规定的时间内做出答复的，可以在答复期满后十五个工作日内按《政府采购质疑和投诉办法》（中华人民共和国财政部令第94号）及向及向同级政府采购监督管理部门投诉；</w:t>
      </w:r>
    </w:p>
    <w:p>
      <w:pPr>
        <w:pStyle w:val="27"/>
        <w:snapToGrid w:val="0"/>
        <w:spacing w:beforeLines="50" w:line="420" w:lineRule="exact"/>
        <w:ind w:firstLine="411" w:firstLineChars="196"/>
        <w:outlineLvl w:val="0"/>
        <w:rPr>
          <w:rFonts w:hAnsi="宋体"/>
          <w:bCs/>
        </w:rPr>
      </w:pPr>
      <w:r>
        <w:rPr>
          <w:rFonts w:hint="eastAsia" w:hAnsi="宋体"/>
          <w:bCs/>
        </w:rPr>
        <w:t>2.2政府采购监督管理部门在处理投诉事项期间，可以视具体情况书面通知招标人暂停采购活动；</w:t>
      </w:r>
    </w:p>
    <w:p>
      <w:pPr>
        <w:pStyle w:val="27"/>
        <w:snapToGrid w:val="0"/>
        <w:spacing w:beforeLines="50" w:line="420" w:lineRule="exact"/>
        <w:ind w:firstLine="413" w:firstLineChars="196"/>
        <w:outlineLvl w:val="0"/>
        <w:rPr>
          <w:rFonts w:hAnsi="宋体"/>
          <w:b/>
        </w:rPr>
      </w:pPr>
      <w:r>
        <w:rPr>
          <w:rFonts w:hint="eastAsia" w:hAnsi="宋体"/>
          <w:b/>
        </w:rPr>
        <w:t>二、招标文件</w:t>
      </w:r>
      <w:bookmarkEnd w:id="52"/>
      <w:bookmarkEnd w:id="53"/>
      <w:bookmarkEnd w:id="54"/>
    </w:p>
    <w:p>
      <w:pPr>
        <w:snapToGrid w:val="0"/>
        <w:spacing w:line="420" w:lineRule="exact"/>
        <w:ind w:firstLine="413" w:firstLineChars="196"/>
        <w:jc w:val="left"/>
        <w:rPr>
          <w:rFonts w:ascii="宋体" w:hAnsi="宋体"/>
          <w:b/>
          <w:sz w:val="21"/>
          <w:szCs w:val="21"/>
        </w:rPr>
      </w:pPr>
      <w:r>
        <w:rPr>
          <w:rFonts w:hint="eastAsia" w:ascii="宋体" w:hAnsi="宋体"/>
          <w:b/>
          <w:sz w:val="21"/>
          <w:szCs w:val="21"/>
        </w:rPr>
        <w:t>（一）招标文件的构成。本招标文件由以下部份组成：</w:t>
      </w:r>
    </w:p>
    <w:p>
      <w:pPr>
        <w:snapToGrid w:val="0"/>
        <w:spacing w:line="420" w:lineRule="exact"/>
        <w:ind w:firstLine="420" w:firstLineChars="200"/>
        <w:jc w:val="left"/>
        <w:rPr>
          <w:rFonts w:ascii="宋体" w:hAnsi="宋体"/>
          <w:sz w:val="21"/>
          <w:szCs w:val="21"/>
        </w:rPr>
      </w:pPr>
      <w:r>
        <w:rPr>
          <w:rFonts w:hint="eastAsia" w:ascii="宋体" w:hAnsi="宋体"/>
          <w:sz w:val="21"/>
          <w:szCs w:val="21"/>
        </w:rPr>
        <w:t>1.公开招标公告；</w:t>
      </w:r>
    </w:p>
    <w:p>
      <w:pPr>
        <w:snapToGrid w:val="0"/>
        <w:spacing w:line="420" w:lineRule="exact"/>
        <w:ind w:firstLine="420" w:firstLineChars="200"/>
        <w:jc w:val="left"/>
        <w:rPr>
          <w:rFonts w:ascii="宋体" w:hAnsi="宋体"/>
          <w:sz w:val="21"/>
          <w:szCs w:val="21"/>
        </w:rPr>
      </w:pPr>
      <w:r>
        <w:rPr>
          <w:rFonts w:hint="eastAsia" w:ascii="宋体" w:hAnsi="宋体"/>
          <w:sz w:val="21"/>
          <w:szCs w:val="21"/>
        </w:rPr>
        <w:t>2.招标项目采购需求；</w:t>
      </w:r>
    </w:p>
    <w:p>
      <w:pPr>
        <w:snapToGrid w:val="0"/>
        <w:spacing w:line="420" w:lineRule="exact"/>
        <w:ind w:firstLine="420" w:firstLineChars="200"/>
        <w:jc w:val="left"/>
        <w:rPr>
          <w:rFonts w:ascii="宋体" w:hAnsi="宋体"/>
          <w:sz w:val="21"/>
          <w:szCs w:val="21"/>
        </w:rPr>
      </w:pPr>
      <w:r>
        <w:rPr>
          <w:rFonts w:hint="eastAsia" w:ascii="宋体" w:hAnsi="宋体"/>
          <w:sz w:val="21"/>
          <w:szCs w:val="21"/>
        </w:rPr>
        <w:t>3.投标人须知；</w:t>
      </w:r>
    </w:p>
    <w:p>
      <w:pPr>
        <w:snapToGrid w:val="0"/>
        <w:spacing w:line="420" w:lineRule="exact"/>
        <w:ind w:firstLine="420" w:firstLineChars="200"/>
        <w:jc w:val="left"/>
        <w:rPr>
          <w:rFonts w:ascii="宋体" w:hAnsi="宋体"/>
          <w:sz w:val="21"/>
          <w:szCs w:val="21"/>
        </w:rPr>
      </w:pPr>
      <w:r>
        <w:rPr>
          <w:rFonts w:hint="eastAsia" w:ascii="宋体" w:hAnsi="宋体"/>
          <w:sz w:val="21"/>
          <w:szCs w:val="21"/>
        </w:rPr>
        <w:t>4.评标办法及评分标准；</w:t>
      </w:r>
    </w:p>
    <w:p>
      <w:pPr>
        <w:snapToGrid w:val="0"/>
        <w:spacing w:line="420" w:lineRule="exact"/>
        <w:ind w:firstLine="420" w:firstLineChars="200"/>
        <w:jc w:val="left"/>
        <w:rPr>
          <w:rFonts w:ascii="宋体" w:hAnsi="宋体"/>
          <w:sz w:val="21"/>
          <w:szCs w:val="21"/>
        </w:rPr>
      </w:pPr>
      <w:r>
        <w:rPr>
          <w:rFonts w:hint="eastAsia" w:ascii="宋体" w:hAnsi="宋体"/>
          <w:sz w:val="21"/>
          <w:szCs w:val="21"/>
        </w:rPr>
        <w:t>5.政府采购合同主要条款；</w:t>
      </w:r>
    </w:p>
    <w:p>
      <w:pPr>
        <w:snapToGrid w:val="0"/>
        <w:spacing w:line="420" w:lineRule="exact"/>
        <w:ind w:firstLine="420" w:firstLineChars="200"/>
        <w:jc w:val="left"/>
        <w:rPr>
          <w:rFonts w:ascii="宋体" w:hAnsi="宋体"/>
          <w:sz w:val="21"/>
          <w:szCs w:val="21"/>
        </w:rPr>
      </w:pPr>
      <w:r>
        <w:rPr>
          <w:rFonts w:hint="eastAsia" w:ascii="宋体" w:hAnsi="宋体"/>
          <w:sz w:val="21"/>
          <w:szCs w:val="21"/>
        </w:rPr>
        <w:t>6.投标文件格式。</w:t>
      </w:r>
    </w:p>
    <w:p>
      <w:pPr>
        <w:snapToGrid w:val="0"/>
        <w:spacing w:line="420" w:lineRule="exact"/>
        <w:ind w:firstLine="413" w:firstLineChars="196"/>
        <w:jc w:val="left"/>
        <w:rPr>
          <w:rFonts w:ascii="宋体" w:hAnsi="宋体"/>
          <w:b/>
          <w:sz w:val="21"/>
          <w:szCs w:val="21"/>
        </w:rPr>
      </w:pPr>
      <w:r>
        <w:rPr>
          <w:rFonts w:hint="eastAsia" w:ascii="宋体" w:hAnsi="宋体"/>
          <w:b/>
          <w:sz w:val="21"/>
          <w:szCs w:val="21"/>
        </w:rPr>
        <w:t>（二）投标人的风险</w:t>
      </w:r>
    </w:p>
    <w:p>
      <w:pPr>
        <w:pStyle w:val="27"/>
        <w:snapToGrid w:val="0"/>
        <w:spacing w:line="420" w:lineRule="exact"/>
        <w:ind w:firstLine="420" w:firstLineChars="200"/>
        <w:rPr>
          <w:rFonts w:hAnsi="宋体"/>
          <w:bCs/>
        </w:rPr>
      </w:pPr>
      <w:r>
        <w:rPr>
          <w:rFonts w:hint="eastAsia" w:hAnsi="宋体"/>
          <w:bCs/>
        </w:rPr>
        <w:t>投标人没有按照招标文件要求提供全部资料，或者投标人没有对招标文件在各方面作出实质性响应是投标人的风险，并可能导致其投标被拒绝。</w:t>
      </w:r>
    </w:p>
    <w:p>
      <w:pPr>
        <w:pStyle w:val="13"/>
        <w:tabs>
          <w:tab w:val="left" w:pos="720"/>
          <w:tab w:val="left" w:pos="840"/>
        </w:tabs>
        <w:snapToGrid w:val="0"/>
        <w:spacing w:line="420" w:lineRule="exact"/>
        <w:ind w:left="0" w:firstLine="0"/>
        <w:rPr>
          <w:rFonts w:ascii="宋体" w:hAnsi="宋体"/>
          <w:b/>
          <w:sz w:val="21"/>
          <w:szCs w:val="21"/>
        </w:rPr>
      </w:pPr>
      <w:r>
        <w:rPr>
          <w:rFonts w:hint="eastAsia" w:ascii="宋体" w:hAnsi="宋体"/>
          <w:b/>
          <w:sz w:val="21"/>
          <w:szCs w:val="21"/>
        </w:rPr>
        <w:t xml:space="preserve">   （三）招标文件的澄清与修改 </w:t>
      </w:r>
    </w:p>
    <w:p>
      <w:pPr>
        <w:pStyle w:val="27"/>
        <w:snapToGrid w:val="0"/>
        <w:spacing w:beforeLines="50" w:line="420" w:lineRule="exact"/>
        <w:ind w:firstLine="411" w:firstLineChars="196"/>
        <w:outlineLvl w:val="1"/>
        <w:rPr>
          <w:rFonts w:hint="eastAsia" w:hAnsi="宋体"/>
          <w:b w:val="0"/>
          <w:bCs/>
        </w:rPr>
      </w:pPr>
      <w:bookmarkStart w:id="55" w:name="_Toc254970535"/>
      <w:bookmarkStart w:id="56" w:name="_Toc254970676"/>
      <w:r>
        <w:rPr>
          <w:rFonts w:hint="eastAsia" w:hAnsi="宋体"/>
          <w:b w:val="0"/>
          <w:bCs/>
        </w:rPr>
        <w:t>1</w:t>
      </w:r>
      <w:r>
        <w:rPr>
          <w:rFonts w:hint="eastAsia" w:hAnsi="宋体"/>
          <w:b w:val="0"/>
          <w:bCs/>
          <w:lang w:eastAsia="zh-CN"/>
        </w:rPr>
        <w:t>、</w:t>
      </w:r>
      <w:r>
        <w:rPr>
          <w:rFonts w:hint="eastAsia" w:hAnsi="宋体"/>
          <w:b w:val="0"/>
          <w:bCs/>
        </w:rPr>
        <w:t xml:space="preserve"> 采购代理机构可以对已发出的招标文件进行必要的澄清或修改。澄清或修改的内容可能影响投标文件编制的，应当在招标文件要求提交投标文件截止时间15日前，在财政部门指定的政府采购信息发布媒体上发布更正公告，</w:t>
      </w:r>
      <w:r>
        <w:rPr>
          <w:rFonts w:hint="eastAsia" w:hAnsi="宋体"/>
          <w:b w:val="0"/>
          <w:bCs/>
          <w:lang w:val="en-US" w:eastAsia="zh-CN"/>
        </w:rPr>
        <w:t>所有获取招标文件的潜在投标人自行在原公告媒体上查收澄清内容</w:t>
      </w:r>
      <w:r>
        <w:rPr>
          <w:rFonts w:hint="eastAsia" w:hAnsi="宋体"/>
          <w:b w:val="0"/>
          <w:bCs/>
        </w:rPr>
        <w:t>。该澄清或者修改的内容为招标文件的组成部分。</w:t>
      </w:r>
    </w:p>
    <w:p>
      <w:pPr>
        <w:pStyle w:val="27"/>
        <w:snapToGrid w:val="0"/>
        <w:spacing w:beforeLines="50" w:line="420" w:lineRule="exact"/>
        <w:ind w:firstLine="411" w:firstLineChars="196"/>
        <w:outlineLvl w:val="1"/>
        <w:rPr>
          <w:rFonts w:hint="eastAsia" w:hAnsi="宋体"/>
          <w:b w:val="0"/>
          <w:bCs/>
        </w:rPr>
      </w:pPr>
      <w:r>
        <w:rPr>
          <w:rFonts w:hint="eastAsia" w:hAnsi="宋体"/>
          <w:b w:val="0"/>
          <w:bCs/>
        </w:rPr>
        <w:t xml:space="preserve">2 </w:t>
      </w:r>
      <w:r>
        <w:rPr>
          <w:rFonts w:hint="eastAsia" w:hAnsi="宋体"/>
          <w:b w:val="0"/>
          <w:bCs/>
          <w:lang w:eastAsia="zh-CN"/>
        </w:rPr>
        <w:t>、</w:t>
      </w:r>
      <w:r>
        <w:rPr>
          <w:rFonts w:hint="eastAsia" w:hAnsi="宋体"/>
          <w:b w:val="0"/>
          <w:bCs/>
        </w:rPr>
        <w:t>招标文件澄清、修改的内容为招标文件的组成部分。当招标文件与招标文件的澄清、修改通知就同一内容的表述不一致时，以最后发出的书面文件为准。</w:t>
      </w:r>
    </w:p>
    <w:p>
      <w:pPr>
        <w:pStyle w:val="27"/>
        <w:snapToGrid w:val="0"/>
        <w:spacing w:beforeLines="50" w:line="420" w:lineRule="exact"/>
        <w:ind w:firstLine="411" w:firstLineChars="196"/>
        <w:outlineLvl w:val="1"/>
        <w:rPr>
          <w:rFonts w:hint="eastAsia" w:hAnsi="宋体"/>
          <w:b w:val="0"/>
          <w:bCs/>
        </w:rPr>
      </w:pPr>
      <w:r>
        <w:rPr>
          <w:rFonts w:hint="eastAsia" w:hAnsi="宋体"/>
          <w:b w:val="0"/>
          <w:bCs/>
        </w:rPr>
        <w:t xml:space="preserve">3 </w:t>
      </w:r>
      <w:r>
        <w:rPr>
          <w:rFonts w:hint="eastAsia" w:hAnsi="宋体"/>
          <w:b w:val="0"/>
          <w:bCs/>
          <w:lang w:eastAsia="zh-CN"/>
        </w:rPr>
        <w:t>、</w:t>
      </w:r>
      <w:r>
        <w:rPr>
          <w:rFonts w:hint="eastAsia" w:hAnsi="宋体"/>
          <w:b w:val="0"/>
          <w:bCs/>
        </w:rPr>
        <w:t>招标文件的澄清、修改都应该通过本采购代理机构以法定形式发布，采购人非通过本机构，不得擅自答复、修改招标文件。</w:t>
      </w:r>
    </w:p>
    <w:p>
      <w:pPr>
        <w:pStyle w:val="27"/>
        <w:snapToGrid w:val="0"/>
        <w:spacing w:beforeLines="50" w:line="420" w:lineRule="exact"/>
        <w:ind w:firstLine="413" w:firstLineChars="196"/>
        <w:outlineLvl w:val="1"/>
        <w:rPr>
          <w:rFonts w:hAnsi="宋体"/>
          <w:b/>
        </w:rPr>
      </w:pPr>
      <w:r>
        <w:rPr>
          <w:rFonts w:hint="eastAsia" w:hAnsi="宋体"/>
          <w:b/>
        </w:rPr>
        <w:t>三、投标文件的编制</w:t>
      </w:r>
      <w:bookmarkEnd w:id="55"/>
      <w:bookmarkEnd w:id="56"/>
    </w:p>
    <w:p>
      <w:pPr>
        <w:snapToGrid w:val="0"/>
        <w:spacing w:line="420" w:lineRule="exact"/>
        <w:ind w:firstLine="413" w:firstLineChars="196"/>
        <w:jc w:val="left"/>
        <w:outlineLvl w:val="0"/>
        <w:rPr>
          <w:rFonts w:ascii="宋体" w:hAnsi="宋体"/>
          <w:b/>
          <w:sz w:val="21"/>
          <w:szCs w:val="21"/>
        </w:rPr>
      </w:pPr>
      <w:bookmarkStart w:id="57" w:name="_Toc322094425"/>
      <w:bookmarkStart w:id="58" w:name="_Toc254970677"/>
      <w:bookmarkStart w:id="59" w:name="_Toc254970536"/>
      <w:r>
        <w:rPr>
          <w:rFonts w:hint="eastAsia" w:ascii="宋体" w:hAnsi="宋体"/>
          <w:b/>
          <w:sz w:val="21"/>
          <w:szCs w:val="21"/>
        </w:rPr>
        <w:t>（一）投标文件的组成</w:t>
      </w:r>
      <w:bookmarkEnd w:id="57"/>
      <w:bookmarkEnd w:id="58"/>
      <w:bookmarkEnd w:id="59"/>
    </w:p>
    <w:p>
      <w:pPr>
        <w:snapToGrid w:val="0"/>
        <w:spacing w:line="420" w:lineRule="exact"/>
        <w:ind w:firstLine="420" w:firstLineChars="200"/>
        <w:jc w:val="left"/>
        <w:rPr>
          <w:rFonts w:ascii="宋体" w:hAnsi="宋体"/>
          <w:sz w:val="21"/>
          <w:szCs w:val="21"/>
        </w:rPr>
      </w:pPr>
      <w:r>
        <w:rPr>
          <w:rFonts w:hint="eastAsia" w:ascii="宋体" w:hAnsi="宋体"/>
          <w:sz w:val="21"/>
          <w:szCs w:val="21"/>
        </w:rPr>
        <w:t>投标文件由资信及商务文件、技术文件、投标报价文件三部份组成（投标文件的资信及商务部分、技术部分、投标报价部分分别密封在三个内层投标文件密封袋中，再密封在同一个外层投标文件密封袋中。所有投标文件的密封袋的封口处应加盖投标人公章。其中开标一览表单独封装并单独递交）。</w:t>
      </w:r>
    </w:p>
    <w:p>
      <w:pPr>
        <w:snapToGrid w:val="0"/>
        <w:spacing w:line="420" w:lineRule="exact"/>
        <w:ind w:firstLine="413" w:firstLineChars="196"/>
        <w:jc w:val="left"/>
        <w:rPr>
          <w:rFonts w:ascii="宋体" w:hAnsi="宋体"/>
          <w:b/>
          <w:sz w:val="21"/>
          <w:szCs w:val="21"/>
        </w:rPr>
      </w:pPr>
      <w:r>
        <w:rPr>
          <w:rFonts w:hint="eastAsia" w:ascii="宋体" w:hAnsi="宋体"/>
          <w:b/>
          <w:sz w:val="21"/>
          <w:szCs w:val="21"/>
        </w:rPr>
        <w:t>1.资信及商务文件：</w:t>
      </w:r>
    </w:p>
    <w:p>
      <w:pPr>
        <w:snapToGrid w:val="0"/>
        <w:spacing w:line="420" w:lineRule="exact"/>
        <w:ind w:firstLine="411" w:firstLineChars="196"/>
        <w:jc w:val="left"/>
        <w:rPr>
          <w:rFonts w:ascii="宋体" w:hAnsi="宋体"/>
          <w:sz w:val="21"/>
          <w:szCs w:val="21"/>
        </w:rPr>
      </w:pPr>
      <w:r>
        <w:rPr>
          <w:rFonts w:hint="eastAsia" w:ascii="宋体" w:hAnsi="宋体"/>
          <w:sz w:val="21"/>
          <w:szCs w:val="21"/>
        </w:rPr>
        <w:t>▲1、投标声明书 (格式见附件)；（必须提供）</w:t>
      </w:r>
    </w:p>
    <w:p>
      <w:pPr>
        <w:snapToGrid w:val="0"/>
        <w:spacing w:line="420" w:lineRule="exact"/>
        <w:ind w:firstLine="411" w:firstLineChars="196"/>
        <w:jc w:val="left"/>
        <w:rPr>
          <w:rFonts w:ascii="宋体" w:hAnsi="宋体"/>
          <w:sz w:val="21"/>
          <w:szCs w:val="21"/>
        </w:rPr>
      </w:pPr>
      <w:r>
        <w:rPr>
          <w:rFonts w:hint="eastAsia" w:ascii="宋体" w:hAnsi="宋体"/>
          <w:sz w:val="21"/>
          <w:szCs w:val="21"/>
        </w:rPr>
        <w:t>▲2、商务响应表（格式见附件）；（必须提供）</w:t>
      </w:r>
    </w:p>
    <w:p>
      <w:pPr>
        <w:snapToGrid w:val="0"/>
        <w:spacing w:line="420" w:lineRule="exact"/>
        <w:ind w:firstLine="411" w:firstLineChars="196"/>
        <w:jc w:val="left"/>
        <w:rPr>
          <w:rFonts w:ascii="宋体" w:hAnsi="宋体"/>
          <w:sz w:val="21"/>
          <w:szCs w:val="21"/>
        </w:rPr>
      </w:pPr>
      <w:r>
        <w:rPr>
          <w:rFonts w:hint="eastAsia" w:ascii="宋体" w:hAnsi="宋体"/>
          <w:sz w:val="21"/>
          <w:szCs w:val="21"/>
        </w:rPr>
        <w:t>▲3、法定代表人身份证明（格式见附件)及法定代表人有效身份证正反面复印件；（必须提供，复印件加盖单位公章。）</w:t>
      </w:r>
    </w:p>
    <w:p>
      <w:pPr>
        <w:snapToGrid w:val="0"/>
        <w:spacing w:line="420" w:lineRule="exact"/>
        <w:ind w:firstLine="411" w:firstLineChars="196"/>
        <w:jc w:val="left"/>
        <w:rPr>
          <w:rFonts w:ascii="宋体" w:hAnsi="宋体"/>
          <w:color w:val="auto"/>
          <w:sz w:val="21"/>
          <w:szCs w:val="21"/>
          <w:highlight w:val="none"/>
        </w:rPr>
      </w:pPr>
      <w:r>
        <w:rPr>
          <w:rFonts w:hint="eastAsia" w:ascii="宋体" w:hAnsi="宋体"/>
          <w:color w:val="auto"/>
          <w:sz w:val="21"/>
          <w:szCs w:val="21"/>
          <w:highlight w:val="none"/>
        </w:rPr>
        <w:t>▲4、法定代表人授权委托书(格式见附件)及被授权人有效身份证正反面复印件；（委托时必须提供，复印件加盖单位公章。）</w:t>
      </w:r>
    </w:p>
    <w:p>
      <w:pPr>
        <w:snapToGrid w:val="0"/>
        <w:spacing w:line="420" w:lineRule="exact"/>
        <w:ind w:firstLine="411" w:firstLineChars="196"/>
        <w:jc w:val="left"/>
        <w:rPr>
          <w:rFonts w:ascii="宋体" w:hAnsi="宋体"/>
          <w:color w:val="auto"/>
          <w:sz w:val="21"/>
          <w:szCs w:val="21"/>
          <w:highlight w:val="none"/>
        </w:rPr>
      </w:pPr>
      <w:r>
        <w:rPr>
          <w:rFonts w:hint="eastAsia" w:ascii="宋体" w:hAnsi="宋体"/>
          <w:color w:val="auto"/>
          <w:sz w:val="21"/>
          <w:szCs w:val="21"/>
          <w:highlight w:val="none"/>
        </w:rPr>
        <w:t>▲5、投标截止之日前半年内投标人连续三个月的依法纳税的依法缴纳税费或依法免缴税费的证明（复印件，原件备查，格式自拟）；无纳税记录的，应提供由投标人所在地主管国税、地税部门出具的《依法纳税或依法免税证明》（格式自拟，复印件，原件备查）；（必须提供，复印件加盖单位公章。）</w:t>
      </w:r>
    </w:p>
    <w:p>
      <w:pPr>
        <w:snapToGrid w:val="0"/>
        <w:spacing w:line="420" w:lineRule="exact"/>
        <w:ind w:firstLine="411" w:firstLineChars="196"/>
        <w:jc w:val="left"/>
        <w:rPr>
          <w:rFonts w:ascii="宋体" w:hAnsi="宋体"/>
          <w:color w:val="auto"/>
          <w:sz w:val="21"/>
          <w:szCs w:val="21"/>
          <w:highlight w:val="none"/>
        </w:rPr>
      </w:pPr>
      <w:r>
        <w:rPr>
          <w:rFonts w:hint="eastAsia" w:ascii="宋体" w:hAnsi="宋体"/>
          <w:color w:val="auto"/>
          <w:sz w:val="21"/>
          <w:szCs w:val="21"/>
          <w:highlight w:val="none"/>
        </w:rPr>
        <w:t>▲6、投标截止之日前半年内投标人连续三个月的依法缴纳社保费的缴费凭证；无缴费记录的，应提供由投标人所在地社保部门出具的《依法缴纳或依法免缴社保费证明》（格式自拟）；（必须提供，复印件加盖单位公章。）</w:t>
      </w:r>
    </w:p>
    <w:p>
      <w:pPr>
        <w:snapToGrid w:val="0"/>
        <w:spacing w:line="420" w:lineRule="exact"/>
        <w:jc w:val="left"/>
        <w:rPr>
          <w:rFonts w:hint="eastAsia" w:ascii="宋体" w:hAnsi="宋体"/>
          <w:color w:val="auto"/>
          <w:sz w:val="21"/>
          <w:szCs w:val="21"/>
          <w:highlight w:val="none"/>
        </w:rPr>
      </w:pPr>
      <w:r>
        <w:rPr>
          <w:rFonts w:hint="eastAsia" w:ascii="宋体" w:hAnsi="宋体"/>
          <w:color w:val="auto"/>
          <w:sz w:val="21"/>
          <w:szCs w:val="21"/>
          <w:highlight w:val="none"/>
        </w:rPr>
        <w:t xml:space="preserve">   ▲7、投标人 2019年度财务</w:t>
      </w:r>
      <w:r>
        <w:rPr>
          <w:rFonts w:hint="eastAsia" w:ascii="宋体" w:hAnsi="宋体"/>
          <w:color w:val="auto"/>
          <w:sz w:val="21"/>
          <w:szCs w:val="21"/>
          <w:highlight w:val="none"/>
          <w:lang w:val="en-US" w:eastAsia="zh-CN"/>
        </w:rPr>
        <w:t>报表</w:t>
      </w:r>
      <w:r>
        <w:rPr>
          <w:rFonts w:hint="eastAsia" w:ascii="宋体" w:hAnsi="宋体"/>
          <w:color w:val="auto"/>
          <w:sz w:val="21"/>
          <w:szCs w:val="21"/>
          <w:highlight w:val="none"/>
        </w:rPr>
        <w:t>复印件（如为新成立的,请按实际提供)；（必须提供，复印件加盖单位公章。）</w:t>
      </w:r>
    </w:p>
    <w:p>
      <w:pPr>
        <w:snapToGrid w:val="0"/>
        <w:spacing w:line="420" w:lineRule="exact"/>
        <w:ind w:firstLine="411" w:firstLineChars="196"/>
        <w:jc w:val="left"/>
        <w:rPr>
          <w:rFonts w:ascii="宋体" w:hAnsi="宋体"/>
          <w:color w:val="auto"/>
          <w:sz w:val="21"/>
          <w:szCs w:val="21"/>
          <w:highlight w:val="none"/>
        </w:rPr>
      </w:pPr>
      <w:r>
        <w:rPr>
          <w:rFonts w:hint="eastAsia" w:ascii="宋体" w:hAnsi="宋体"/>
          <w:color w:val="auto"/>
          <w:sz w:val="21"/>
          <w:szCs w:val="21"/>
          <w:highlight w:val="none"/>
        </w:rPr>
        <w:t>▲8、有效的“营业执照”副本复印件，或《事业单位法人证书》复印件(要求包含本次采购货物的经营范围）；（必须提供，复印件加盖单位公章。）</w:t>
      </w:r>
    </w:p>
    <w:p>
      <w:pPr>
        <w:snapToGrid w:val="0"/>
        <w:spacing w:line="420" w:lineRule="exact"/>
        <w:ind w:firstLine="411" w:firstLineChars="196"/>
        <w:jc w:val="left"/>
        <w:rPr>
          <w:rFonts w:ascii="宋体" w:hAnsi="宋体"/>
          <w:sz w:val="21"/>
          <w:szCs w:val="21"/>
        </w:rPr>
      </w:pPr>
      <w:r>
        <w:rPr>
          <w:rFonts w:hint="eastAsia" w:ascii="宋体" w:hAnsi="宋体"/>
          <w:color w:val="auto"/>
          <w:sz w:val="21"/>
          <w:szCs w:val="21"/>
          <w:highlight w:val="none"/>
        </w:rPr>
        <w:t>▲9、参加政府采购活动前三</w:t>
      </w:r>
      <w:r>
        <w:rPr>
          <w:rFonts w:hint="eastAsia" w:ascii="宋体" w:hAnsi="宋体"/>
          <w:sz w:val="21"/>
          <w:szCs w:val="21"/>
        </w:rPr>
        <w:t>年内在经营活动中没有重大违法记录和不良信用记录的书面声明：（格式自拟，必须提供）（供应商可在“信用中国”网站(www.creditchina.gov.cn)、“中国政府采购网”(www.ccgp.gov.cn)网站查询相关供应商主体信用记录，同时须将查询结果截图（本项目招标公告发出之日起至投标文件递交截止时间前任意一次信用记录查询的网页截图）加盖公章与上述书面声明一并提交）</w:t>
      </w:r>
    </w:p>
    <w:p>
      <w:pPr>
        <w:snapToGrid w:val="0"/>
        <w:spacing w:line="420" w:lineRule="exact"/>
        <w:ind w:firstLine="411" w:firstLineChars="196"/>
        <w:jc w:val="left"/>
        <w:rPr>
          <w:rFonts w:ascii="宋体" w:hAnsi="宋体"/>
          <w:color w:val="auto"/>
          <w:sz w:val="21"/>
          <w:szCs w:val="21"/>
        </w:rPr>
      </w:pPr>
      <w:r>
        <w:rPr>
          <w:rFonts w:hint="eastAsia" w:ascii="宋体" w:hAnsi="宋体"/>
          <w:color w:val="auto"/>
          <w:sz w:val="21"/>
          <w:szCs w:val="21"/>
        </w:rPr>
        <w:t>10、类似案例成功的业绩（投标人同类项目实施情况一览表、合同复印件），原件备查；（如有请提供）</w:t>
      </w:r>
    </w:p>
    <w:p>
      <w:pPr>
        <w:snapToGrid w:val="0"/>
        <w:spacing w:line="420" w:lineRule="exact"/>
        <w:ind w:firstLine="411" w:firstLineChars="196"/>
        <w:jc w:val="left"/>
        <w:rPr>
          <w:rFonts w:ascii="宋体" w:hAnsi="宋体"/>
          <w:color w:val="auto"/>
          <w:sz w:val="21"/>
          <w:szCs w:val="21"/>
        </w:rPr>
      </w:pPr>
      <w:r>
        <w:rPr>
          <w:rFonts w:hint="eastAsia" w:ascii="宋体" w:hAnsi="宋体"/>
          <w:color w:val="auto"/>
          <w:sz w:val="21"/>
          <w:szCs w:val="21"/>
        </w:rPr>
        <w:t>11、其他特殊资质证书（如属于小型、微型企业的，须提供工商注册地的工业和信息化部门出具的相关证明材料；本地化服务能力等）；（如有请提供）</w:t>
      </w:r>
    </w:p>
    <w:p>
      <w:pPr>
        <w:snapToGrid w:val="0"/>
        <w:spacing w:line="420" w:lineRule="exact"/>
        <w:ind w:firstLine="411" w:firstLineChars="196"/>
        <w:jc w:val="left"/>
        <w:rPr>
          <w:rFonts w:ascii="宋体" w:hAnsi="宋体"/>
          <w:color w:val="auto"/>
          <w:sz w:val="21"/>
          <w:szCs w:val="21"/>
        </w:rPr>
      </w:pPr>
      <w:r>
        <w:rPr>
          <w:rFonts w:hint="eastAsia" w:ascii="宋体" w:hAnsi="宋体"/>
          <w:color w:val="auto"/>
          <w:sz w:val="21"/>
          <w:szCs w:val="21"/>
        </w:rPr>
        <w:t>12、投标人认为可以证明其能力或业绩的其他材料；（如有请提供）</w:t>
      </w:r>
    </w:p>
    <w:p>
      <w:pPr>
        <w:snapToGrid w:val="0"/>
        <w:spacing w:line="420" w:lineRule="exact"/>
        <w:ind w:firstLine="411" w:firstLineChars="196"/>
        <w:jc w:val="left"/>
        <w:rPr>
          <w:rFonts w:ascii="宋体" w:hAnsi="宋体"/>
          <w:color w:val="auto"/>
          <w:sz w:val="21"/>
          <w:szCs w:val="21"/>
        </w:rPr>
      </w:pPr>
      <w:r>
        <w:rPr>
          <w:rFonts w:hint="eastAsia" w:ascii="宋体" w:hAnsi="宋体"/>
          <w:color w:val="auto"/>
          <w:sz w:val="21"/>
          <w:szCs w:val="21"/>
        </w:rPr>
        <w:t>13、投标人情况介绍（格式自拟）。（如有请提供）</w:t>
      </w:r>
    </w:p>
    <w:p>
      <w:pPr>
        <w:snapToGrid w:val="0"/>
        <w:spacing w:line="420" w:lineRule="exact"/>
        <w:ind w:firstLine="413" w:firstLineChars="196"/>
        <w:jc w:val="left"/>
        <w:rPr>
          <w:rFonts w:ascii="宋体" w:hAnsi="宋体"/>
          <w:color w:val="auto"/>
          <w:sz w:val="21"/>
          <w:szCs w:val="21"/>
        </w:rPr>
      </w:pPr>
      <w:r>
        <w:rPr>
          <w:rFonts w:hint="eastAsia" w:ascii="宋体" w:hAnsi="宋体"/>
          <w:b/>
          <w:bCs/>
          <w:color w:val="auto"/>
          <w:sz w:val="21"/>
          <w:szCs w:val="21"/>
        </w:rPr>
        <w:t>2.技术文件</w:t>
      </w:r>
      <w:r>
        <w:rPr>
          <w:rFonts w:hint="eastAsia" w:ascii="宋体" w:hAnsi="宋体"/>
          <w:color w:val="auto"/>
          <w:sz w:val="21"/>
          <w:szCs w:val="21"/>
        </w:rPr>
        <w:t>【第1、2、3、4项为必须提供，否则作投标无效处理。其他如有请提供】：</w:t>
      </w:r>
    </w:p>
    <w:p>
      <w:pPr>
        <w:adjustRightInd w:val="0"/>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▲（1）</w:t>
      </w:r>
      <w:r>
        <w:rPr>
          <w:rFonts w:hint="eastAsia" w:ascii="宋体" w:hAnsi="宋体" w:cs="宋体"/>
          <w:color w:val="auto"/>
          <w:sz w:val="21"/>
          <w:szCs w:val="21"/>
        </w:rPr>
        <w:t>技术响应表；</w:t>
      </w:r>
      <w:r>
        <w:rPr>
          <w:rFonts w:ascii="宋体" w:hAnsi="宋体" w:cs="宋体"/>
          <w:color w:val="auto"/>
          <w:sz w:val="21"/>
          <w:szCs w:val="21"/>
        </w:rPr>
        <w:t>(</w:t>
      </w:r>
      <w:r>
        <w:rPr>
          <w:rFonts w:hint="eastAsia" w:ascii="宋体" w:hAnsi="宋体" w:cs="宋体"/>
          <w:color w:val="auto"/>
          <w:sz w:val="21"/>
          <w:szCs w:val="21"/>
        </w:rPr>
        <w:t>格式见附件</w:t>
      </w:r>
      <w:r>
        <w:rPr>
          <w:rFonts w:ascii="宋体" w:hAnsi="宋体" w:cs="宋体"/>
          <w:color w:val="auto"/>
          <w:sz w:val="21"/>
          <w:szCs w:val="21"/>
        </w:rPr>
        <w:t>)</w:t>
      </w:r>
      <w:r>
        <w:rPr>
          <w:rFonts w:hint="eastAsia" w:ascii="宋体" w:hAnsi="宋体" w:cs="宋体"/>
          <w:color w:val="auto"/>
          <w:sz w:val="21"/>
          <w:szCs w:val="21"/>
        </w:rPr>
        <w:t>；</w:t>
      </w:r>
      <w:r>
        <w:rPr>
          <w:rFonts w:hint="eastAsia" w:ascii="宋体" w:hAnsi="宋体"/>
          <w:color w:val="auto"/>
          <w:sz w:val="21"/>
          <w:szCs w:val="21"/>
        </w:rPr>
        <w:t>（必须提供）</w:t>
      </w:r>
    </w:p>
    <w:p>
      <w:pPr>
        <w:adjustRightInd w:val="0"/>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▲（2）本项目的技术、组织实施方案（必须提供）；</w:t>
      </w:r>
    </w:p>
    <w:p>
      <w:pPr>
        <w:adjustRightInd w:val="0"/>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▲（3）服务质量承诺书（必须提供）；</w:t>
      </w:r>
    </w:p>
    <w:p>
      <w:pPr>
        <w:adjustRightInd w:val="0"/>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▲（4）拟投入本项目的人员情况一览表（必须提供）；</w:t>
      </w:r>
    </w:p>
    <w:p>
      <w:pPr>
        <w:adjustRightInd w:val="0"/>
        <w:snapToGrid w:val="0"/>
        <w:spacing w:line="400" w:lineRule="exact"/>
        <w:ind w:firstLine="630" w:firstLineChars="300"/>
        <w:jc w:val="left"/>
        <w:rPr>
          <w:rFonts w:ascii="宋体" w:hAnsi="宋体"/>
          <w:color w:val="auto"/>
          <w:sz w:val="21"/>
          <w:szCs w:val="21"/>
        </w:rPr>
      </w:pPr>
      <w:r>
        <w:rPr>
          <w:rFonts w:hint="eastAsia" w:ascii="宋体" w:hAnsi="宋体"/>
          <w:color w:val="auto"/>
          <w:sz w:val="21"/>
          <w:szCs w:val="21"/>
        </w:rPr>
        <w:t>（5）优惠条件：投标人承诺给予招标人的各种优惠条件；</w:t>
      </w:r>
    </w:p>
    <w:p>
      <w:pPr>
        <w:adjustRightInd w:val="0"/>
        <w:snapToGrid w:val="0"/>
        <w:spacing w:line="400" w:lineRule="exact"/>
        <w:ind w:firstLine="630" w:firstLineChars="300"/>
        <w:jc w:val="left"/>
        <w:rPr>
          <w:rFonts w:ascii="宋体" w:hAnsi="宋体"/>
          <w:color w:val="auto"/>
          <w:sz w:val="21"/>
          <w:szCs w:val="21"/>
        </w:rPr>
      </w:pPr>
      <w:r>
        <w:rPr>
          <w:rFonts w:hint="eastAsia" w:ascii="宋体" w:hAnsi="宋体"/>
          <w:color w:val="auto"/>
          <w:sz w:val="21"/>
          <w:szCs w:val="21"/>
        </w:rPr>
        <w:t>（6）投标人需要说明的其他文件和说明（格式自拟）。</w:t>
      </w:r>
    </w:p>
    <w:p>
      <w:pPr>
        <w:snapToGrid w:val="0"/>
        <w:spacing w:line="420" w:lineRule="exact"/>
        <w:ind w:firstLine="413" w:firstLineChars="196"/>
        <w:jc w:val="left"/>
        <w:rPr>
          <w:rFonts w:ascii="宋体" w:hAnsi="宋体"/>
          <w:b/>
          <w:sz w:val="21"/>
          <w:szCs w:val="21"/>
        </w:rPr>
      </w:pPr>
      <w:r>
        <w:rPr>
          <w:rFonts w:hint="eastAsia" w:ascii="宋体" w:hAnsi="宋体"/>
          <w:b/>
          <w:sz w:val="21"/>
          <w:szCs w:val="21"/>
        </w:rPr>
        <w:t>3.报价文件：</w:t>
      </w:r>
    </w:p>
    <w:p>
      <w:pPr>
        <w:adjustRightInd w:val="0"/>
        <w:snapToGrid w:val="0"/>
        <w:spacing w:line="400" w:lineRule="exact"/>
        <w:jc w:val="left"/>
        <w:rPr>
          <w:rFonts w:ascii="宋体"/>
          <w:sz w:val="21"/>
          <w:szCs w:val="21"/>
        </w:rPr>
      </w:pPr>
      <w:r>
        <w:rPr>
          <w:rFonts w:hint="eastAsia" w:ascii="宋体" w:hAnsi="宋体"/>
          <w:sz w:val="21"/>
          <w:szCs w:val="21"/>
        </w:rPr>
        <w:t xml:space="preserve">    ▲（</w:t>
      </w:r>
      <w:r>
        <w:rPr>
          <w:rFonts w:ascii="宋体" w:hAnsi="宋体"/>
          <w:sz w:val="21"/>
          <w:szCs w:val="21"/>
        </w:rPr>
        <w:t>1</w:t>
      </w:r>
      <w:r>
        <w:rPr>
          <w:rFonts w:hint="eastAsia" w:ascii="宋体" w:hAnsi="宋体"/>
          <w:sz w:val="21"/>
          <w:szCs w:val="21"/>
        </w:rPr>
        <w:t>）投标函（格式见第六章）；（必须提供）</w:t>
      </w:r>
      <w:r>
        <w:rPr>
          <w:rFonts w:ascii="宋体" w:hAnsi="宋体"/>
          <w:sz w:val="21"/>
          <w:szCs w:val="21"/>
        </w:rPr>
        <w:t xml:space="preserve"> </w:t>
      </w:r>
    </w:p>
    <w:p>
      <w:pPr>
        <w:adjustRightInd w:val="0"/>
        <w:snapToGrid w:val="0"/>
        <w:spacing w:line="400" w:lineRule="exact"/>
        <w:ind w:firstLine="420" w:firstLineChars="200"/>
        <w:jc w:val="left"/>
        <w:rPr>
          <w:rFonts w:asci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）投标报价明细表（格式见第六章）；（必须提供）</w:t>
      </w:r>
    </w:p>
    <w:p>
      <w:pPr>
        <w:adjustRightInd w:val="0"/>
        <w:snapToGrid w:val="0"/>
        <w:spacing w:line="400" w:lineRule="exact"/>
        <w:ind w:firstLine="630" w:firstLineChars="300"/>
        <w:jc w:val="left"/>
        <w:rPr>
          <w:rFonts w:ascii="宋体"/>
          <w:color w:val="auto"/>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）投标人针对报价需要说明的其他文件和说明；（格式自拟）</w:t>
      </w:r>
      <w:r>
        <w:rPr>
          <w:rFonts w:hint="eastAsia" w:ascii="宋体" w:hAnsi="宋体"/>
          <w:color w:val="auto"/>
          <w:sz w:val="21"/>
          <w:szCs w:val="21"/>
        </w:rPr>
        <w:t>（如有请提供）</w:t>
      </w:r>
    </w:p>
    <w:p>
      <w:pPr>
        <w:adjustRightInd w:val="0"/>
        <w:snapToGrid w:val="0"/>
        <w:spacing w:line="400" w:lineRule="exact"/>
        <w:ind w:firstLine="420" w:firstLineChars="200"/>
        <w:jc w:val="left"/>
        <w:rPr>
          <w:rFonts w:ascii="宋体"/>
          <w:color w:val="auto"/>
          <w:sz w:val="21"/>
          <w:szCs w:val="21"/>
        </w:rPr>
      </w:pPr>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）开标一览表（单独封装递交，格式见第六章）。</w:t>
      </w:r>
    </w:p>
    <w:p>
      <w:pPr>
        <w:pStyle w:val="45"/>
        <w:spacing w:line="400" w:lineRule="exact"/>
        <w:ind w:firstLine="420"/>
        <w:rPr>
          <w:rFonts w:ascii="宋体" w:hAnsi="宋体"/>
          <w:color w:val="auto"/>
          <w:sz w:val="21"/>
          <w:szCs w:val="21"/>
        </w:rPr>
      </w:pPr>
      <w:r>
        <w:rPr>
          <w:rFonts w:hint="eastAsia" w:ascii="宋体" w:hAnsi="宋体" w:cs="宋体"/>
          <w:color w:val="auto"/>
          <w:sz w:val="21"/>
          <w:szCs w:val="21"/>
        </w:rPr>
        <w:t>▲</w:t>
      </w:r>
      <w:r>
        <w:rPr>
          <w:rFonts w:hint="eastAsia" w:ascii="宋体" w:hAnsi="宋体" w:cs="宋体"/>
          <w:b/>
          <w:bCs/>
          <w:color w:val="auto"/>
          <w:sz w:val="21"/>
          <w:szCs w:val="21"/>
        </w:rPr>
        <w:t>注：①上述资料必须加盖单位公章。</w:t>
      </w:r>
      <w:r>
        <w:rPr>
          <w:rFonts w:hint="eastAsia" w:ascii="宋体" w:hAnsi="宋体" w:cs="宋体"/>
          <w:b/>
          <w:color w:val="auto"/>
          <w:sz w:val="21"/>
          <w:szCs w:val="21"/>
        </w:rPr>
        <w:t xml:space="preserve"> ②上述资料的第六章格式中规定必须由法定代表人或委托代理人签名并加盖单位公章的，必须按规定执行。</w:t>
      </w:r>
    </w:p>
    <w:p>
      <w:pPr>
        <w:snapToGrid w:val="0"/>
        <w:spacing w:line="420" w:lineRule="exact"/>
        <w:ind w:firstLine="413" w:firstLineChars="196"/>
        <w:jc w:val="left"/>
        <w:outlineLvl w:val="0"/>
        <w:rPr>
          <w:rFonts w:ascii="宋体" w:hAnsi="宋体"/>
          <w:b/>
          <w:color w:val="auto"/>
          <w:sz w:val="21"/>
          <w:szCs w:val="21"/>
        </w:rPr>
      </w:pPr>
      <w:bookmarkStart w:id="60" w:name="_Toc254970678"/>
      <w:bookmarkStart w:id="61" w:name="_Toc322094426"/>
      <w:bookmarkStart w:id="62" w:name="_Toc254970537"/>
      <w:r>
        <w:rPr>
          <w:rFonts w:hint="eastAsia" w:ascii="宋体" w:hAnsi="宋体"/>
          <w:b/>
          <w:color w:val="auto"/>
          <w:sz w:val="21"/>
          <w:szCs w:val="21"/>
        </w:rPr>
        <w:t>（二）投标文件的语言及计量</w:t>
      </w:r>
      <w:bookmarkEnd w:id="60"/>
      <w:bookmarkEnd w:id="61"/>
      <w:bookmarkEnd w:id="62"/>
    </w:p>
    <w:p>
      <w:pPr>
        <w:snapToGrid w:val="0"/>
        <w:spacing w:line="420" w:lineRule="exact"/>
        <w:ind w:firstLine="420" w:firstLineChars="200"/>
        <w:jc w:val="left"/>
        <w:rPr>
          <w:rFonts w:ascii="宋体" w:hAnsi="宋体"/>
          <w:color w:val="auto"/>
          <w:sz w:val="21"/>
          <w:szCs w:val="21"/>
        </w:rPr>
      </w:pPr>
      <w:r>
        <w:rPr>
          <w:rFonts w:hint="eastAsia" w:ascii="宋体" w:hAnsi="宋体"/>
          <w:color w:val="auto"/>
          <w:sz w:val="21"/>
          <w:szCs w:val="21"/>
        </w:rPr>
        <w:t>1.投标文件以及投标人与招标采购单位就有关投标事宜的所有来往函电，均应以中文汉语书写。除签名、盖章、专用名称等特殊情形外，以中文汉语以外的文字表述的投标文件视同未提供。</w:t>
      </w:r>
    </w:p>
    <w:p>
      <w:pPr>
        <w:snapToGrid w:val="0"/>
        <w:spacing w:line="420" w:lineRule="exact"/>
        <w:ind w:firstLine="420" w:firstLineChars="200"/>
        <w:jc w:val="left"/>
        <w:rPr>
          <w:rFonts w:ascii="宋体" w:hAnsi="宋体"/>
          <w:color w:val="auto"/>
          <w:sz w:val="21"/>
          <w:szCs w:val="21"/>
        </w:rPr>
      </w:pPr>
      <w:r>
        <w:rPr>
          <w:rFonts w:hint="eastAsia" w:ascii="宋体" w:hAnsi="宋体"/>
          <w:color w:val="auto"/>
          <w:sz w:val="21"/>
          <w:szCs w:val="21"/>
        </w:rPr>
        <w:t>2.投标计量单位，招标文件已有明确规定的，使用招标文件规定的计量单位；招标文件没有规定的，应采用中华人民共和国法定计量单位（货币单位：人民币元），否则视同未响应。</w:t>
      </w:r>
    </w:p>
    <w:p>
      <w:pPr>
        <w:snapToGrid w:val="0"/>
        <w:spacing w:line="420" w:lineRule="exact"/>
        <w:ind w:firstLine="413" w:firstLineChars="196"/>
        <w:jc w:val="left"/>
        <w:outlineLvl w:val="0"/>
        <w:rPr>
          <w:rFonts w:ascii="宋体" w:hAnsi="宋体"/>
          <w:b/>
          <w:color w:val="auto"/>
          <w:sz w:val="21"/>
          <w:szCs w:val="21"/>
        </w:rPr>
      </w:pPr>
      <w:bookmarkStart w:id="63" w:name="_Toc322094427"/>
      <w:bookmarkStart w:id="64" w:name="_Toc254970538"/>
      <w:bookmarkStart w:id="65" w:name="_Toc254970679"/>
      <w:r>
        <w:rPr>
          <w:rFonts w:hint="eastAsia" w:ascii="宋体" w:hAnsi="宋体"/>
          <w:b/>
          <w:color w:val="auto"/>
          <w:sz w:val="21"/>
          <w:szCs w:val="21"/>
        </w:rPr>
        <w:t>（三）投标报价</w:t>
      </w:r>
      <w:bookmarkEnd w:id="63"/>
      <w:bookmarkEnd w:id="64"/>
      <w:bookmarkEnd w:id="65"/>
    </w:p>
    <w:p>
      <w:pPr>
        <w:pStyle w:val="27"/>
        <w:snapToGrid w:val="0"/>
        <w:spacing w:line="420" w:lineRule="exact"/>
        <w:ind w:firstLine="420" w:firstLineChars="200"/>
        <w:jc w:val="left"/>
        <w:rPr>
          <w:rFonts w:hAnsi="宋体"/>
          <w:color w:val="auto"/>
        </w:rPr>
      </w:pPr>
      <w:r>
        <w:rPr>
          <w:rFonts w:hint="eastAsia" w:hAnsi="宋体"/>
          <w:color w:val="auto"/>
        </w:rPr>
        <w:t>1.投标报价应按招标文件中相关附表格式填写。投标人可就《项目采购需求》中的货物和服务内容按分标分别作完整唯一报价，也可对某个分标或几个分标的货物和服务内容按分标分别作完整唯一报价。</w:t>
      </w:r>
    </w:p>
    <w:p>
      <w:pPr>
        <w:pStyle w:val="27"/>
        <w:snapToGrid w:val="0"/>
        <w:spacing w:line="420" w:lineRule="exact"/>
        <w:ind w:firstLine="420" w:firstLineChars="200"/>
        <w:jc w:val="left"/>
        <w:rPr>
          <w:rFonts w:hAnsi="宋体"/>
          <w:color w:val="auto"/>
        </w:rPr>
      </w:pPr>
      <w:r>
        <w:rPr>
          <w:rFonts w:hint="eastAsia" w:hAnsi="宋体"/>
          <w:color w:val="auto"/>
        </w:rPr>
        <w:t>2.投标报价是履行合同的最终价格，采用投标价格为固定价格，总价包干</w:t>
      </w:r>
      <w:r>
        <w:rPr>
          <w:rFonts w:hint="eastAsia"/>
          <w:color w:val="auto"/>
        </w:rPr>
        <w:t>，</w:t>
      </w:r>
      <w:r>
        <w:rPr>
          <w:rFonts w:hint="eastAsia" w:hAnsi="宋体"/>
          <w:color w:val="auto"/>
        </w:rPr>
        <w:t>应包括</w:t>
      </w:r>
      <w:r>
        <w:rPr>
          <w:rFonts w:hint="eastAsia"/>
          <w:color w:val="auto"/>
        </w:rPr>
        <w:t>货物、标准附件、备品备件、专用工具、包装、运输、</w:t>
      </w:r>
      <w:r>
        <w:rPr>
          <w:rFonts w:hint="eastAsia" w:hAnsi="宋体"/>
          <w:color w:val="auto"/>
        </w:rPr>
        <w:t>材料、人工费、设计、施工、赔偿群众损失、安装、</w:t>
      </w:r>
      <w:r>
        <w:rPr>
          <w:rFonts w:hint="eastAsia"/>
          <w:color w:val="auto"/>
        </w:rPr>
        <w:t>调试、验收等各种费用和售后服务、税金及其它所有成本费用的总和</w:t>
      </w:r>
      <w:r>
        <w:rPr>
          <w:rFonts w:hint="eastAsia" w:hAnsi="宋体"/>
          <w:color w:val="auto"/>
        </w:rPr>
        <w:t>。</w:t>
      </w:r>
    </w:p>
    <w:p>
      <w:pPr>
        <w:tabs>
          <w:tab w:val="left" w:pos="525"/>
        </w:tabs>
        <w:snapToGrid w:val="0"/>
        <w:spacing w:line="420" w:lineRule="exact"/>
        <w:ind w:firstLine="420" w:firstLineChars="200"/>
        <w:jc w:val="left"/>
        <w:rPr>
          <w:rFonts w:ascii="宋体" w:hAnsi="宋体"/>
          <w:sz w:val="21"/>
          <w:szCs w:val="21"/>
        </w:rPr>
      </w:pPr>
      <w:r>
        <w:rPr>
          <w:rFonts w:hint="eastAsia" w:ascii="宋体" w:hAnsi="宋体"/>
          <w:sz w:val="21"/>
          <w:szCs w:val="21"/>
        </w:rPr>
        <w:t>3.投标文件只允许有一个报价，有选择的或有条件的报价将不予接受。</w:t>
      </w:r>
    </w:p>
    <w:p>
      <w:pPr>
        <w:pStyle w:val="13"/>
        <w:tabs>
          <w:tab w:val="left" w:pos="720"/>
          <w:tab w:val="left" w:pos="840"/>
        </w:tabs>
        <w:snapToGrid w:val="0"/>
        <w:spacing w:line="420" w:lineRule="exact"/>
        <w:ind w:left="0" w:firstLine="316" w:firstLineChars="150"/>
        <w:rPr>
          <w:rFonts w:ascii="宋体" w:hAnsi="宋体"/>
          <w:b/>
          <w:sz w:val="21"/>
          <w:szCs w:val="21"/>
        </w:rPr>
      </w:pPr>
      <w:r>
        <w:rPr>
          <w:rFonts w:hint="eastAsia" w:ascii="宋体" w:hAnsi="宋体"/>
          <w:b/>
          <w:sz w:val="21"/>
          <w:szCs w:val="21"/>
        </w:rPr>
        <w:t xml:space="preserve"> （四）投标文件的有效期</w:t>
      </w:r>
    </w:p>
    <w:p>
      <w:pPr>
        <w:pStyle w:val="13"/>
        <w:tabs>
          <w:tab w:val="left" w:pos="720"/>
          <w:tab w:val="left" w:pos="840"/>
        </w:tabs>
        <w:snapToGrid w:val="0"/>
        <w:spacing w:line="420" w:lineRule="exact"/>
        <w:ind w:left="0" w:firstLine="0"/>
        <w:rPr>
          <w:rFonts w:ascii="宋体" w:hAnsi="宋体"/>
          <w:bCs/>
          <w:sz w:val="21"/>
          <w:szCs w:val="21"/>
        </w:rPr>
      </w:pPr>
      <w:r>
        <w:rPr>
          <w:rFonts w:hint="eastAsia" w:ascii="宋体" w:hAnsi="宋体"/>
          <w:bCs/>
          <w:sz w:val="21"/>
          <w:szCs w:val="21"/>
        </w:rPr>
        <w:t xml:space="preserve">   1.投标文件有效期按须知前附表规定的时间，有效期不足的投标文件将被拒绝。</w:t>
      </w:r>
    </w:p>
    <w:p>
      <w:pPr>
        <w:pStyle w:val="13"/>
        <w:tabs>
          <w:tab w:val="left" w:pos="720"/>
          <w:tab w:val="left" w:pos="840"/>
        </w:tabs>
        <w:snapToGrid w:val="0"/>
        <w:spacing w:line="420" w:lineRule="exact"/>
        <w:ind w:left="0" w:firstLine="0"/>
        <w:rPr>
          <w:rFonts w:ascii="宋体" w:hAnsi="宋体"/>
          <w:bCs/>
          <w:sz w:val="21"/>
          <w:szCs w:val="21"/>
        </w:rPr>
      </w:pPr>
      <w:bookmarkStart w:id="66" w:name="_Toc254970540"/>
      <w:bookmarkStart w:id="67" w:name="_Toc254970681"/>
      <w:r>
        <w:rPr>
          <w:rFonts w:hint="eastAsia" w:ascii="宋体" w:hAnsi="宋体"/>
          <w:bCs/>
          <w:sz w:val="21"/>
          <w:szCs w:val="21"/>
        </w:rPr>
        <w:t xml:space="preserve">   2.未中标的投标文件在投标文件有效期内均应保持有效。</w:t>
      </w:r>
      <w:bookmarkEnd w:id="66"/>
      <w:bookmarkEnd w:id="67"/>
    </w:p>
    <w:p>
      <w:pPr>
        <w:pStyle w:val="13"/>
        <w:tabs>
          <w:tab w:val="left" w:pos="720"/>
          <w:tab w:val="left" w:pos="840"/>
        </w:tabs>
        <w:snapToGrid w:val="0"/>
        <w:spacing w:line="420" w:lineRule="exact"/>
        <w:ind w:left="0" w:firstLine="0"/>
        <w:rPr>
          <w:rFonts w:ascii="宋体" w:hAnsi="宋体"/>
          <w:bCs/>
          <w:sz w:val="21"/>
          <w:szCs w:val="21"/>
        </w:rPr>
      </w:pPr>
      <w:r>
        <w:rPr>
          <w:rFonts w:hint="eastAsia" w:ascii="宋体" w:hAnsi="宋体"/>
          <w:bCs/>
          <w:sz w:val="21"/>
          <w:szCs w:val="21"/>
        </w:rPr>
        <w:t xml:space="preserve">   3.中标人的投标文件自开标之日起至合同履行完毕止均应保持有效。</w:t>
      </w:r>
    </w:p>
    <w:p>
      <w:pPr>
        <w:snapToGrid w:val="0"/>
        <w:spacing w:line="420" w:lineRule="exact"/>
        <w:ind w:firstLine="413" w:firstLineChars="196"/>
        <w:jc w:val="left"/>
        <w:outlineLvl w:val="0"/>
        <w:rPr>
          <w:rFonts w:ascii="宋体" w:hAnsi="宋体"/>
          <w:b/>
          <w:sz w:val="21"/>
          <w:szCs w:val="21"/>
        </w:rPr>
      </w:pPr>
      <w:bookmarkStart w:id="68" w:name="_Toc254970541"/>
      <w:bookmarkStart w:id="69" w:name="_Toc254970682"/>
      <w:bookmarkStart w:id="70" w:name="_Toc322094430"/>
      <w:r>
        <w:rPr>
          <w:rFonts w:hint="eastAsia" w:ascii="宋体" w:hAnsi="宋体"/>
          <w:b/>
          <w:sz w:val="21"/>
          <w:szCs w:val="21"/>
        </w:rPr>
        <w:t>（五）投标保证金</w:t>
      </w:r>
      <w:bookmarkEnd w:id="68"/>
      <w:bookmarkEnd w:id="69"/>
      <w:bookmarkEnd w:id="70"/>
    </w:p>
    <w:p>
      <w:pPr>
        <w:snapToGrid w:val="0"/>
        <w:spacing w:line="460" w:lineRule="exact"/>
        <w:ind w:firstLine="1041" w:firstLineChars="496"/>
        <w:jc w:val="left"/>
        <w:rPr>
          <w:rFonts w:ascii="宋体" w:hAnsi="宋体"/>
          <w:sz w:val="21"/>
          <w:szCs w:val="21"/>
        </w:rPr>
      </w:pPr>
      <w:r>
        <w:rPr>
          <w:rFonts w:hint="eastAsia" w:ascii="宋体" w:hAnsi="宋体"/>
          <w:sz w:val="21"/>
          <w:szCs w:val="21"/>
        </w:rPr>
        <w:t>无</w:t>
      </w:r>
    </w:p>
    <w:p>
      <w:pPr>
        <w:snapToGrid w:val="0"/>
        <w:spacing w:line="460" w:lineRule="exact"/>
        <w:ind w:firstLine="413" w:firstLineChars="196"/>
        <w:jc w:val="left"/>
        <w:outlineLvl w:val="0"/>
        <w:rPr>
          <w:rFonts w:ascii="宋体" w:hAnsi="宋体"/>
          <w:b/>
          <w:sz w:val="21"/>
          <w:szCs w:val="21"/>
        </w:rPr>
      </w:pPr>
      <w:bookmarkStart w:id="71" w:name="_Toc254970542"/>
      <w:bookmarkStart w:id="72" w:name="_Toc322094431"/>
      <w:bookmarkStart w:id="73" w:name="_Toc254970683"/>
      <w:r>
        <w:rPr>
          <w:rFonts w:hint="eastAsia" w:ascii="宋体" w:hAnsi="宋体"/>
          <w:b/>
          <w:sz w:val="21"/>
          <w:szCs w:val="21"/>
        </w:rPr>
        <w:t>（六）投标文件的签署和份数</w:t>
      </w:r>
      <w:bookmarkEnd w:id="71"/>
      <w:bookmarkEnd w:id="72"/>
      <w:bookmarkEnd w:id="73"/>
    </w:p>
    <w:p>
      <w:pPr>
        <w:snapToGrid w:val="0"/>
        <w:spacing w:line="460" w:lineRule="exact"/>
        <w:ind w:firstLine="420" w:firstLineChars="200"/>
        <w:jc w:val="left"/>
        <w:rPr>
          <w:rFonts w:ascii="宋体" w:hAnsi="宋体"/>
          <w:sz w:val="21"/>
          <w:szCs w:val="21"/>
        </w:rPr>
      </w:pPr>
      <w:r>
        <w:rPr>
          <w:rFonts w:hint="eastAsia" w:ascii="宋体" w:hAnsi="宋体"/>
          <w:sz w:val="21"/>
          <w:szCs w:val="21"/>
        </w:rPr>
        <w:t>1.投标人应就其所投标段编制投标文件，且按本招标文件规定的格式和顺序编制、装订投标文件并标注页码，投标文件内容不完整、编排混乱导致投标文件被误读、漏读或者查找不到相关内容的，是投标人的责任。</w:t>
      </w:r>
    </w:p>
    <w:p>
      <w:pPr>
        <w:snapToGrid w:val="0"/>
        <w:spacing w:line="460" w:lineRule="exact"/>
        <w:ind w:firstLine="420" w:firstLineChars="200"/>
        <w:jc w:val="left"/>
        <w:rPr>
          <w:rFonts w:ascii="宋体" w:hAnsi="宋体"/>
          <w:sz w:val="21"/>
          <w:szCs w:val="21"/>
        </w:rPr>
      </w:pPr>
      <w:r>
        <w:rPr>
          <w:rFonts w:hint="eastAsia" w:ascii="宋体" w:hAnsi="宋体"/>
          <w:sz w:val="21"/>
          <w:szCs w:val="21"/>
        </w:rPr>
        <w:t>2.投标人应将开标一览表单独装订成一册并单独递交；投标文件的资信及商务部分、技术部分、投标报价部分分别密封在三个内层投标文件密封袋中，再密封在同一个外层投标文件密封袋中，其中，正本一份，副本四份，投标文件的封面应注明“正本”、“副本”字样。活页装订的投标文件将有可能被拒绝。</w:t>
      </w:r>
    </w:p>
    <w:p>
      <w:pPr>
        <w:snapToGrid w:val="0"/>
        <w:spacing w:line="460" w:lineRule="exact"/>
        <w:ind w:firstLine="420" w:firstLineChars="200"/>
        <w:jc w:val="left"/>
        <w:rPr>
          <w:rFonts w:ascii="宋体" w:hAnsi="宋体"/>
          <w:sz w:val="21"/>
          <w:szCs w:val="21"/>
        </w:rPr>
      </w:pPr>
      <w:r>
        <w:rPr>
          <w:rFonts w:hint="eastAsia" w:ascii="宋体" w:hAnsi="宋体"/>
          <w:sz w:val="21"/>
          <w:szCs w:val="21"/>
        </w:rPr>
        <w:t>3.投标文件的正本需打印或用不褪色的墨水填写，投标文件正本除本《投标人须知》中规定的可提供复印件外均须提供原件，副本可为正本的复印件，一旦正本和副本不符，以正本为准。</w:t>
      </w:r>
    </w:p>
    <w:p>
      <w:pPr>
        <w:snapToGrid w:val="0"/>
        <w:spacing w:line="420" w:lineRule="exact"/>
        <w:ind w:firstLine="420" w:firstLineChars="200"/>
        <w:jc w:val="left"/>
        <w:rPr>
          <w:rFonts w:ascii="宋体" w:hAnsi="宋体"/>
          <w:sz w:val="21"/>
          <w:szCs w:val="21"/>
        </w:rPr>
      </w:pPr>
      <w:r>
        <w:rPr>
          <w:rFonts w:hint="eastAsia" w:ascii="宋体" w:hAnsi="宋体"/>
          <w:sz w:val="21"/>
          <w:szCs w:val="21"/>
        </w:rPr>
        <w:t>4.投标文件须由投标人在规定位置盖章并由法定代表人或法定代表人的授权委托人签署，投标人应写全称。</w:t>
      </w:r>
    </w:p>
    <w:p>
      <w:pPr>
        <w:snapToGrid w:val="0"/>
        <w:spacing w:line="420" w:lineRule="exact"/>
        <w:ind w:firstLine="420" w:firstLineChars="200"/>
        <w:jc w:val="left"/>
        <w:rPr>
          <w:rFonts w:ascii="宋体" w:hAnsi="宋体"/>
          <w:sz w:val="21"/>
          <w:szCs w:val="21"/>
        </w:rPr>
      </w:pPr>
      <w:r>
        <w:rPr>
          <w:rFonts w:hint="eastAsia" w:ascii="宋体" w:hAnsi="宋体"/>
          <w:sz w:val="21"/>
          <w:szCs w:val="21"/>
        </w:rPr>
        <w:t>5.投标文件不得涂改，若有修改错漏处，须加盖单位公章或者法定代表人或授权委托人签字或盖章。投标文件因字迹潦草或表达不清所引起的后果由投标人负责。</w:t>
      </w:r>
    </w:p>
    <w:p>
      <w:pPr>
        <w:snapToGrid w:val="0"/>
        <w:spacing w:line="420" w:lineRule="exact"/>
        <w:ind w:firstLine="310" w:firstLineChars="147"/>
        <w:jc w:val="left"/>
        <w:rPr>
          <w:rFonts w:ascii="宋体" w:hAnsi="宋体"/>
          <w:b/>
          <w:sz w:val="21"/>
          <w:szCs w:val="21"/>
        </w:rPr>
      </w:pPr>
      <w:r>
        <w:rPr>
          <w:rFonts w:hint="eastAsia" w:ascii="宋体" w:hAnsi="宋体"/>
          <w:b/>
          <w:sz w:val="21"/>
          <w:szCs w:val="21"/>
        </w:rPr>
        <w:t>（七）投标文件的包装、递交、修改和撤回</w:t>
      </w:r>
    </w:p>
    <w:p>
      <w:pPr>
        <w:snapToGrid w:val="0"/>
        <w:spacing w:line="420" w:lineRule="exact"/>
        <w:ind w:firstLine="420"/>
        <w:jc w:val="left"/>
        <w:rPr>
          <w:rFonts w:ascii="宋体" w:hAnsi="宋体"/>
          <w:sz w:val="21"/>
          <w:szCs w:val="21"/>
        </w:rPr>
      </w:pPr>
      <w:r>
        <w:rPr>
          <w:rFonts w:hint="eastAsia" w:ascii="宋体" w:hAnsi="宋体"/>
          <w:sz w:val="21"/>
          <w:szCs w:val="21"/>
        </w:rPr>
        <w:t>1.投标人应将投标文件（含资信及商务文件、技术文件、投标报价文件，正本一份，副本四份）密封封装，其中《开标一览表》（格式见附件）应单独用小信封密封并单独递交。投标文件的包装封面上应注明投标人名称、投标人地址、投标文件名称（投标文件、开标一览表等）、投标项目名称、项目编号及“开标时启封”字样，并加盖投标人公章。</w:t>
      </w:r>
    </w:p>
    <w:p>
      <w:pPr>
        <w:snapToGrid w:val="0"/>
        <w:spacing w:line="420" w:lineRule="exact"/>
        <w:ind w:firstLine="420"/>
        <w:jc w:val="left"/>
        <w:rPr>
          <w:rFonts w:ascii="宋体" w:hAnsi="宋体"/>
          <w:sz w:val="21"/>
          <w:szCs w:val="21"/>
        </w:rPr>
      </w:pPr>
      <w:r>
        <w:rPr>
          <w:rFonts w:hint="eastAsia" w:ascii="宋体" w:hAnsi="宋体"/>
          <w:sz w:val="21"/>
          <w:szCs w:val="21"/>
        </w:rPr>
        <w:t>2.未按规定密封或标记的投标文件将被拒绝，由此造成投标文件被误投或提前拆封的风险由投标人承担。</w:t>
      </w:r>
    </w:p>
    <w:p>
      <w:pPr>
        <w:snapToGrid w:val="0"/>
        <w:spacing w:line="420" w:lineRule="exact"/>
        <w:ind w:firstLine="420"/>
        <w:jc w:val="left"/>
        <w:rPr>
          <w:rFonts w:ascii="宋体" w:hAnsi="宋体"/>
          <w:sz w:val="21"/>
          <w:szCs w:val="21"/>
        </w:rPr>
      </w:pPr>
      <w:r>
        <w:rPr>
          <w:rFonts w:hint="eastAsia" w:ascii="宋体" w:hAnsi="宋体"/>
          <w:sz w:val="21"/>
          <w:szCs w:val="21"/>
        </w:rPr>
        <w:t>投标人必须在招标文件要求提交投标文件的截止时间前，将投标文件送达本须知前附表规定投标地点。</w:t>
      </w:r>
    </w:p>
    <w:p>
      <w:pPr>
        <w:snapToGrid w:val="0"/>
        <w:spacing w:line="420" w:lineRule="exact"/>
        <w:ind w:firstLine="420"/>
        <w:jc w:val="left"/>
        <w:rPr>
          <w:rFonts w:ascii="宋体" w:hAnsi="宋体"/>
          <w:sz w:val="21"/>
          <w:szCs w:val="21"/>
        </w:rPr>
      </w:pPr>
      <w:r>
        <w:rPr>
          <w:rFonts w:hint="eastAsia" w:ascii="宋体" w:hAnsi="宋体"/>
          <w:sz w:val="21"/>
          <w:szCs w:val="21"/>
        </w:rPr>
        <w:t>采购代理机构工作人员收到投标文件后，应当如实记载投标文件的送达时间和密封情况，签收保存，并向投标人出具签收回执。</w:t>
      </w:r>
    </w:p>
    <w:p>
      <w:pPr>
        <w:snapToGrid w:val="0"/>
        <w:spacing w:line="420" w:lineRule="exact"/>
        <w:ind w:firstLine="420"/>
        <w:jc w:val="left"/>
        <w:rPr>
          <w:rFonts w:ascii="宋体" w:hAnsi="宋体"/>
          <w:sz w:val="21"/>
          <w:szCs w:val="21"/>
        </w:rPr>
      </w:pPr>
      <w:r>
        <w:rPr>
          <w:rFonts w:hint="eastAsia" w:ascii="宋体" w:hAnsi="宋体"/>
          <w:sz w:val="21"/>
          <w:szCs w:val="21"/>
        </w:rPr>
        <w:t>逾期送达或者未按照招标文件要求密封的投标文件，采购代理机构必须拒收。</w:t>
      </w:r>
    </w:p>
    <w:p>
      <w:pPr>
        <w:snapToGrid w:val="0"/>
        <w:spacing w:line="420" w:lineRule="exact"/>
        <w:ind w:firstLine="420"/>
        <w:jc w:val="left"/>
        <w:rPr>
          <w:rFonts w:ascii="宋体" w:hAnsi="宋体"/>
          <w:sz w:val="21"/>
          <w:szCs w:val="21"/>
        </w:rPr>
      </w:pPr>
      <w:r>
        <w:rPr>
          <w:rFonts w:hint="eastAsia" w:ascii="宋体" w:hAnsi="宋体"/>
          <w:sz w:val="21"/>
          <w:szCs w:val="21"/>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snapToGrid w:val="0"/>
        <w:spacing w:line="420" w:lineRule="exact"/>
        <w:ind w:firstLine="413" w:firstLineChars="196"/>
        <w:outlineLvl w:val="2"/>
        <w:rPr>
          <w:rFonts w:ascii="宋体" w:hAnsi="宋体"/>
          <w:b/>
          <w:sz w:val="21"/>
          <w:szCs w:val="21"/>
        </w:rPr>
      </w:pPr>
      <w:bookmarkStart w:id="74" w:name="_Toc254970684"/>
      <w:bookmarkStart w:id="75" w:name="_Toc254970543"/>
      <w:r>
        <w:rPr>
          <w:rFonts w:hint="eastAsia" w:ascii="宋体" w:hAnsi="宋体"/>
          <w:b/>
          <w:sz w:val="21"/>
          <w:szCs w:val="21"/>
        </w:rPr>
        <w:t>（八）投标无效的情形</w:t>
      </w:r>
      <w:bookmarkEnd w:id="74"/>
      <w:bookmarkEnd w:id="75"/>
    </w:p>
    <w:p>
      <w:pPr>
        <w:snapToGrid w:val="0"/>
        <w:spacing w:line="420" w:lineRule="exact"/>
        <w:ind w:firstLine="420" w:firstLineChars="200"/>
        <w:rPr>
          <w:rFonts w:ascii="宋体" w:hAnsi="宋体"/>
          <w:bCs/>
          <w:sz w:val="21"/>
          <w:szCs w:val="21"/>
        </w:rPr>
      </w:pPr>
      <w:r>
        <w:rPr>
          <w:rFonts w:hint="eastAsia" w:ascii="宋体" w:hAnsi="宋体"/>
          <w:bCs/>
          <w:sz w:val="21"/>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20" w:lineRule="exact"/>
        <w:ind w:firstLine="420" w:firstLineChars="200"/>
        <w:rPr>
          <w:rFonts w:ascii="宋体" w:hAnsi="宋体"/>
          <w:bCs/>
          <w:sz w:val="21"/>
          <w:szCs w:val="21"/>
        </w:rPr>
      </w:pPr>
      <w:r>
        <w:rPr>
          <w:rFonts w:hint="eastAsia" w:ascii="宋体" w:hAnsi="宋体"/>
          <w:bCs/>
          <w:sz w:val="21"/>
          <w:szCs w:val="21"/>
        </w:rPr>
        <w:t>评标委员会认为投标人的投标报价明显低于其他通过符合性审查投标人的报价，有可能影响服务质量和不能诚信履约的，应当要求其在投标现场合理的时间内提供书面说明，必要时提交相关证明材料，投标人不能证明其报价合理性的，评标委员会应当将其作为无效投标处理。</w:t>
      </w:r>
    </w:p>
    <w:p>
      <w:pPr>
        <w:snapToGrid w:val="0"/>
        <w:spacing w:line="420" w:lineRule="exact"/>
        <w:ind w:firstLine="413" w:firstLineChars="196"/>
        <w:rPr>
          <w:rFonts w:ascii="宋体" w:hAnsi="宋体"/>
          <w:b/>
          <w:bCs/>
          <w:sz w:val="21"/>
          <w:szCs w:val="21"/>
        </w:rPr>
      </w:pPr>
      <w:r>
        <w:rPr>
          <w:rFonts w:hint="eastAsia" w:ascii="宋体" w:hAnsi="宋体"/>
          <w:b/>
          <w:bCs/>
          <w:sz w:val="21"/>
          <w:szCs w:val="21"/>
        </w:rPr>
        <w:t>1.在资格、符合性审查和商务评审时，如发现下列情形之一的，投标文件将被视为无效：</w:t>
      </w:r>
    </w:p>
    <w:p>
      <w:pPr>
        <w:spacing w:line="420" w:lineRule="exact"/>
        <w:rPr>
          <w:sz w:val="21"/>
          <w:szCs w:val="21"/>
        </w:rPr>
      </w:pPr>
      <w:r>
        <w:rPr>
          <w:rFonts w:hint="eastAsia"/>
          <w:sz w:val="21"/>
          <w:szCs w:val="21"/>
        </w:rPr>
        <w:t xml:space="preserve">   （1）超越了按照法律法规规定必须获得行政许可证或者行政审批的经营范围的；</w:t>
      </w:r>
    </w:p>
    <w:p>
      <w:pPr>
        <w:spacing w:line="420" w:lineRule="exact"/>
        <w:ind w:firstLine="210" w:firstLineChars="100"/>
        <w:rPr>
          <w:sz w:val="21"/>
          <w:szCs w:val="21"/>
        </w:rPr>
      </w:pPr>
      <w:r>
        <w:rPr>
          <w:rFonts w:hint="eastAsia"/>
          <w:sz w:val="21"/>
          <w:szCs w:val="21"/>
        </w:rPr>
        <w:t>（2）资格证明文件不全的，或者不具备招标文件中规定的资格要求的；</w:t>
      </w:r>
    </w:p>
    <w:p>
      <w:pPr>
        <w:spacing w:line="420" w:lineRule="exact"/>
        <w:ind w:firstLine="210" w:firstLineChars="100"/>
        <w:rPr>
          <w:sz w:val="21"/>
          <w:szCs w:val="21"/>
        </w:rPr>
      </w:pPr>
      <w:r>
        <w:rPr>
          <w:rFonts w:hint="eastAsia"/>
          <w:sz w:val="21"/>
          <w:szCs w:val="21"/>
        </w:rPr>
        <w:t>（3）投标文件无法定代表人或其授权委托代理人签字,或未提供法定代表人身份证明、法定代表人授权委托书、投标声明书的；</w:t>
      </w:r>
    </w:p>
    <w:p>
      <w:pPr>
        <w:spacing w:line="420" w:lineRule="exact"/>
        <w:ind w:firstLine="210" w:firstLineChars="100"/>
        <w:rPr>
          <w:sz w:val="21"/>
          <w:szCs w:val="21"/>
        </w:rPr>
      </w:pPr>
      <w:r>
        <w:rPr>
          <w:rFonts w:hint="eastAsia"/>
          <w:sz w:val="21"/>
          <w:szCs w:val="21"/>
        </w:rPr>
        <w:t xml:space="preserve">（4）投标代表人未能出具有效身份证明或与法定代表人授权委托人身份不符的； </w:t>
      </w:r>
    </w:p>
    <w:p>
      <w:pPr>
        <w:spacing w:line="420" w:lineRule="exact"/>
        <w:ind w:firstLine="210" w:firstLineChars="100"/>
        <w:rPr>
          <w:sz w:val="21"/>
          <w:szCs w:val="21"/>
        </w:rPr>
      </w:pPr>
      <w:r>
        <w:rPr>
          <w:rFonts w:hint="eastAsia"/>
          <w:sz w:val="21"/>
          <w:szCs w:val="21"/>
        </w:rPr>
        <w:t>（5）项目填写不齐全或者内容虚假的；</w:t>
      </w:r>
    </w:p>
    <w:p>
      <w:pPr>
        <w:spacing w:line="420" w:lineRule="exact"/>
        <w:ind w:firstLine="210" w:firstLineChars="100"/>
        <w:rPr>
          <w:sz w:val="21"/>
          <w:szCs w:val="21"/>
        </w:rPr>
      </w:pPr>
      <w:r>
        <w:rPr>
          <w:rFonts w:hint="eastAsia"/>
          <w:sz w:val="21"/>
          <w:szCs w:val="21"/>
        </w:rPr>
        <w:t>（6）投标文件的实质性内容未使用中文表述、意思表述不明确、前后矛盾或者使用计量单位不符合招标文件要求的（经评标委员会认定并允许其当场更正的笔误除外）</w:t>
      </w:r>
    </w:p>
    <w:p>
      <w:pPr>
        <w:spacing w:line="420" w:lineRule="exact"/>
        <w:ind w:firstLine="210" w:firstLineChars="100"/>
        <w:rPr>
          <w:sz w:val="21"/>
          <w:szCs w:val="21"/>
        </w:rPr>
      </w:pPr>
      <w:r>
        <w:rPr>
          <w:rFonts w:hint="eastAsia"/>
          <w:sz w:val="21"/>
          <w:szCs w:val="21"/>
        </w:rPr>
        <w:t>（7）投标有效期、交货时间、质保期、售后服务等商务条款不能满足招标文件要求的；</w:t>
      </w:r>
    </w:p>
    <w:p>
      <w:pPr>
        <w:spacing w:line="420" w:lineRule="exact"/>
        <w:ind w:firstLine="210" w:firstLineChars="100"/>
        <w:rPr>
          <w:sz w:val="21"/>
          <w:szCs w:val="21"/>
        </w:rPr>
      </w:pPr>
      <w:r>
        <w:rPr>
          <w:rFonts w:hint="eastAsia"/>
          <w:sz w:val="21"/>
          <w:szCs w:val="21"/>
        </w:rPr>
        <w:t>（8）未实质性响应招标文件要求或者投标文件含有采购人不能接受的附加条件的；</w:t>
      </w:r>
    </w:p>
    <w:p>
      <w:pPr>
        <w:spacing w:line="420" w:lineRule="exact"/>
        <w:ind w:firstLine="210" w:firstLineChars="100"/>
        <w:rPr>
          <w:sz w:val="21"/>
          <w:szCs w:val="21"/>
        </w:rPr>
      </w:pPr>
      <w:r>
        <w:rPr>
          <w:rFonts w:hint="eastAsia"/>
          <w:sz w:val="21"/>
          <w:szCs w:val="21"/>
        </w:rPr>
        <w:t>（9）投标文件未按招标文件要求签署、盖章的；</w:t>
      </w:r>
    </w:p>
    <w:p>
      <w:pPr>
        <w:spacing w:line="420" w:lineRule="exact"/>
        <w:ind w:firstLine="210" w:firstLineChars="100"/>
        <w:rPr>
          <w:sz w:val="21"/>
          <w:szCs w:val="21"/>
        </w:rPr>
      </w:pPr>
      <w:r>
        <w:rPr>
          <w:rFonts w:hint="eastAsia"/>
          <w:sz w:val="21"/>
          <w:szCs w:val="21"/>
        </w:rPr>
        <w:t>（10）法律、法规和招标文件规定的其他无效情形。</w:t>
      </w:r>
    </w:p>
    <w:p>
      <w:pPr>
        <w:spacing w:line="420" w:lineRule="exact"/>
        <w:rPr>
          <w:b/>
          <w:bCs/>
          <w:sz w:val="21"/>
          <w:szCs w:val="21"/>
        </w:rPr>
      </w:pPr>
      <w:r>
        <w:rPr>
          <w:rFonts w:hint="eastAsia"/>
          <w:b/>
          <w:bCs/>
          <w:sz w:val="21"/>
          <w:szCs w:val="21"/>
        </w:rPr>
        <w:t xml:space="preserve">   2.在技术评审时，如发现下列情形之一的，投标文件将被视为无效：</w:t>
      </w:r>
    </w:p>
    <w:p>
      <w:pPr>
        <w:spacing w:line="420" w:lineRule="exact"/>
        <w:rPr>
          <w:color w:val="auto"/>
          <w:sz w:val="21"/>
          <w:szCs w:val="21"/>
        </w:rPr>
      </w:pPr>
      <w:r>
        <w:rPr>
          <w:rFonts w:hint="eastAsia"/>
          <w:color w:val="auto"/>
          <w:sz w:val="21"/>
          <w:szCs w:val="21"/>
        </w:rPr>
        <w:t xml:space="preserve">   （1）未提供或未如实提供投标货物的技术参数，或者投标文件标明的响应或偏离与事实不符或虚假投标的；</w:t>
      </w:r>
    </w:p>
    <w:p>
      <w:pPr>
        <w:spacing w:line="420" w:lineRule="exact"/>
        <w:rPr>
          <w:color w:val="auto"/>
          <w:sz w:val="21"/>
          <w:szCs w:val="21"/>
        </w:rPr>
      </w:pPr>
      <w:r>
        <w:rPr>
          <w:rFonts w:hint="eastAsia"/>
          <w:color w:val="auto"/>
          <w:sz w:val="21"/>
          <w:szCs w:val="21"/>
        </w:rPr>
        <w:t xml:space="preserve">   （2）明显不符合招标文件要求的规格型号、质量标准、其他等实质性条件，或者经评标委员会认定与招标文件中标“▲”的技术指标、主要功能项目发生实质性偏离的；</w:t>
      </w:r>
    </w:p>
    <w:p>
      <w:pPr>
        <w:spacing w:line="420" w:lineRule="exact"/>
        <w:rPr>
          <w:sz w:val="21"/>
          <w:szCs w:val="21"/>
        </w:rPr>
      </w:pPr>
      <w:r>
        <w:rPr>
          <w:rFonts w:hint="eastAsia"/>
          <w:sz w:val="21"/>
          <w:szCs w:val="21"/>
        </w:rPr>
        <w:t xml:space="preserve">   （3）允许偏离的技术、性能指标或者辅助功能项目经评标委员会认定发生负偏离达3项（含）以上的（按分标独立统计）；</w:t>
      </w:r>
    </w:p>
    <w:p>
      <w:pPr>
        <w:spacing w:line="420" w:lineRule="exact"/>
        <w:rPr>
          <w:sz w:val="21"/>
          <w:szCs w:val="21"/>
        </w:rPr>
      </w:pPr>
      <w:r>
        <w:rPr>
          <w:rFonts w:hint="eastAsia"/>
          <w:sz w:val="21"/>
          <w:szCs w:val="21"/>
        </w:rPr>
        <w:t xml:space="preserve">   （4）投标技术方案不明确，存在一个或一个以上备选（替代）投标人案的；</w:t>
      </w:r>
    </w:p>
    <w:p>
      <w:pPr>
        <w:spacing w:line="420" w:lineRule="exact"/>
        <w:rPr>
          <w:sz w:val="21"/>
          <w:szCs w:val="21"/>
        </w:rPr>
      </w:pPr>
      <w:r>
        <w:rPr>
          <w:rFonts w:hint="eastAsia"/>
          <w:sz w:val="21"/>
          <w:szCs w:val="21"/>
        </w:rPr>
        <w:t xml:space="preserve">   （5）与其他参加本次投标人的投标文件（技术文件）的文字表述内容差错相同2处以上的。</w:t>
      </w:r>
    </w:p>
    <w:p>
      <w:pPr>
        <w:spacing w:line="420" w:lineRule="exact"/>
        <w:rPr>
          <w:b/>
          <w:bCs/>
          <w:sz w:val="21"/>
          <w:szCs w:val="21"/>
        </w:rPr>
      </w:pPr>
      <w:r>
        <w:rPr>
          <w:rFonts w:hint="eastAsia"/>
          <w:b/>
          <w:bCs/>
          <w:sz w:val="21"/>
          <w:szCs w:val="21"/>
        </w:rPr>
        <w:t xml:space="preserve">   3.在报价评审时，如发现下列情形之一的，投标文件将被视为无效：</w:t>
      </w:r>
    </w:p>
    <w:p>
      <w:pPr>
        <w:spacing w:line="420" w:lineRule="exact"/>
        <w:rPr>
          <w:sz w:val="21"/>
          <w:szCs w:val="21"/>
        </w:rPr>
      </w:pPr>
      <w:r>
        <w:rPr>
          <w:rFonts w:hint="eastAsia"/>
          <w:sz w:val="21"/>
          <w:szCs w:val="21"/>
        </w:rPr>
        <w:t xml:space="preserve">   （1）未采用人民币报价或者未按照招标文件标明的币种报价的；</w:t>
      </w:r>
    </w:p>
    <w:p>
      <w:pPr>
        <w:spacing w:line="420" w:lineRule="exact"/>
        <w:rPr>
          <w:sz w:val="21"/>
          <w:szCs w:val="21"/>
        </w:rPr>
      </w:pPr>
      <w:r>
        <w:rPr>
          <w:rFonts w:hint="eastAsia"/>
          <w:sz w:val="21"/>
          <w:szCs w:val="21"/>
        </w:rPr>
        <w:t xml:space="preserve">   （2）报价超出最高限价，或者超出采购预算金额，采购人不能支付的；</w:t>
      </w:r>
    </w:p>
    <w:p>
      <w:pPr>
        <w:spacing w:line="420" w:lineRule="exact"/>
        <w:rPr>
          <w:sz w:val="21"/>
          <w:szCs w:val="21"/>
        </w:rPr>
      </w:pPr>
      <w:r>
        <w:rPr>
          <w:rFonts w:hint="eastAsia"/>
          <w:sz w:val="21"/>
          <w:szCs w:val="21"/>
        </w:rPr>
        <w:t xml:space="preserve">   （3）具有选择性投标报价的；</w:t>
      </w:r>
    </w:p>
    <w:p>
      <w:pPr>
        <w:spacing w:line="420" w:lineRule="exact"/>
        <w:ind w:firstLine="420" w:firstLineChars="200"/>
        <w:rPr>
          <w:sz w:val="21"/>
          <w:szCs w:val="21"/>
        </w:rPr>
      </w:pPr>
      <w:r>
        <w:rPr>
          <w:rFonts w:hint="eastAsia"/>
          <w:sz w:val="21"/>
          <w:szCs w:val="21"/>
        </w:rPr>
        <w:t>（4）投标人未就所投分标的全部内容作完整唯一报价的，或有漏项报价的或有选择的或有条件的报价的。</w:t>
      </w:r>
    </w:p>
    <w:p>
      <w:pPr>
        <w:spacing w:line="420" w:lineRule="exact"/>
        <w:rPr>
          <w:b/>
          <w:bCs/>
          <w:sz w:val="21"/>
          <w:szCs w:val="21"/>
        </w:rPr>
      </w:pPr>
      <w:r>
        <w:rPr>
          <w:rFonts w:hint="eastAsia"/>
          <w:b/>
          <w:bCs/>
          <w:sz w:val="21"/>
          <w:szCs w:val="21"/>
        </w:rPr>
        <w:t xml:space="preserve">   4.有下列情形之一的视为投标人相互串通投标，投标文件将被视为无效：</w:t>
      </w:r>
    </w:p>
    <w:p>
      <w:pPr>
        <w:spacing w:line="420" w:lineRule="exact"/>
        <w:rPr>
          <w:sz w:val="21"/>
          <w:szCs w:val="21"/>
        </w:rPr>
      </w:pPr>
      <w:r>
        <w:rPr>
          <w:rFonts w:hint="eastAsia"/>
          <w:sz w:val="21"/>
          <w:szCs w:val="21"/>
        </w:rPr>
        <w:t xml:space="preserve">  （1）不同投标人的投标文件由同一单位或者个人编制；或不同投标人报名的IP地址一致的；</w:t>
      </w:r>
    </w:p>
    <w:p>
      <w:pPr>
        <w:spacing w:line="420" w:lineRule="exact"/>
        <w:rPr>
          <w:sz w:val="21"/>
          <w:szCs w:val="21"/>
        </w:rPr>
      </w:pPr>
      <w:r>
        <w:rPr>
          <w:rFonts w:hint="eastAsia"/>
          <w:sz w:val="21"/>
          <w:szCs w:val="21"/>
        </w:rPr>
        <w:t xml:space="preserve">  （2）不同投标人委托同一单位或者个人办理投标事宜；</w:t>
      </w:r>
    </w:p>
    <w:p>
      <w:pPr>
        <w:spacing w:line="420" w:lineRule="exact"/>
        <w:rPr>
          <w:sz w:val="21"/>
          <w:szCs w:val="21"/>
        </w:rPr>
      </w:pPr>
      <w:r>
        <w:rPr>
          <w:rFonts w:hint="eastAsia"/>
          <w:sz w:val="21"/>
          <w:szCs w:val="21"/>
        </w:rPr>
        <w:t xml:space="preserve">  （3）不同的投标人的投标文件载明的项目管理员为同一个人；</w:t>
      </w:r>
    </w:p>
    <w:p>
      <w:pPr>
        <w:spacing w:line="420" w:lineRule="exact"/>
        <w:rPr>
          <w:sz w:val="21"/>
          <w:szCs w:val="21"/>
        </w:rPr>
      </w:pPr>
      <w:r>
        <w:rPr>
          <w:rFonts w:hint="eastAsia"/>
          <w:sz w:val="21"/>
          <w:szCs w:val="21"/>
        </w:rPr>
        <w:t xml:space="preserve">  （4）不同投标人的投标文件异常一致或投标报价呈规律性差异；</w:t>
      </w:r>
    </w:p>
    <w:p>
      <w:pPr>
        <w:spacing w:line="420" w:lineRule="exact"/>
        <w:rPr>
          <w:sz w:val="21"/>
          <w:szCs w:val="21"/>
        </w:rPr>
      </w:pPr>
      <w:r>
        <w:rPr>
          <w:rFonts w:hint="eastAsia"/>
          <w:sz w:val="21"/>
          <w:szCs w:val="21"/>
        </w:rPr>
        <w:t xml:space="preserve">  （5）不同投标人的投标文件相互混装；</w:t>
      </w:r>
    </w:p>
    <w:p>
      <w:pPr>
        <w:spacing w:line="420" w:lineRule="exact"/>
        <w:rPr>
          <w:b/>
          <w:bCs/>
          <w:sz w:val="21"/>
          <w:szCs w:val="21"/>
        </w:rPr>
      </w:pPr>
      <w:r>
        <w:rPr>
          <w:rFonts w:hint="eastAsia"/>
          <w:b/>
          <w:bCs/>
          <w:sz w:val="21"/>
          <w:szCs w:val="21"/>
        </w:rPr>
        <w:t xml:space="preserve">   5.供应商有下列情形之一的，属于恶意串通行为：</w:t>
      </w:r>
    </w:p>
    <w:p>
      <w:pPr>
        <w:spacing w:line="420" w:lineRule="exact"/>
        <w:rPr>
          <w:sz w:val="21"/>
          <w:szCs w:val="21"/>
        </w:rPr>
      </w:pPr>
      <w:r>
        <w:rPr>
          <w:rFonts w:hint="eastAsia"/>
          <w:sz w:val="21"/>
          <w:szCs w:val="21"/>
        </w:rPr>
        <w:t xml:space="preserve">  （1）供应商直接或者间接从采购人或者采购代理机构处获得其他供应商的相关信息并修改其投标文件或者响应文件：</w:t>
      </w:r>
    </w:p>
    <w:p>
      <w:pPr>
        <w:spacing w:line="420" w:lineRule="exact"/>
        <w:rPr>
          <w:sz w:val="21"/>
          <w:szCs w:val="21"/>
        </w:rPr>
      </w:pPr>
      <w:r>
        <w:rPr>
          <w:rFonts w:hint="eastAsia"/>
          <w:sz w:val="21"/>
          <w:szCs w:val="21"/>
        </w:rPr>
        <w:t xml:space="preserve">  （2）供应商按照采购人或者采购代理机构的授意撤换、修改投标文件或者响应文件；</w:t>
      </w:r>
    </w:p>
    <w:p>
      <w:pPr>
        <w:spacing w:line="420" w:lineRule="exact"/>
        <w:rPr>
          <w:sz w:val="21"/>
          <w:szCs w:val="21"/>
        </w:rPr>
      </w:pPr>
      <w:r>
        <w:rPr>
          <w:rFonts w:hint="eastAsia"/>
          <w:sz w:val="21"/>
          <w:szCs w:val="21"/>
        </w:rPr>
        <w:t xml:space="preserve">  （3）供应商之间协商报价、技术方案等投标文件或者响应文件的实质性内容；</w:t>
      </w:r>
    </w:p>
    <w:p>
      <w:pPr>
        <w:spacing w:line="420" w:lineRule="exact"/>
        <w:rPr>
          <w:sz w:val="21"/>
          <w:szCs w:val="21"/>
        </w:rPr>
      </w:pPr>
      <w:r>
        <w:rPr>
          <w:rFonts w:hint="eastAsia"/>
          <w:sz w:val="21"/>
          <w:szCs w:val="21"/>
        </w:rPr>
        <w:t xml:space="preserve">  （4）属于同一集团、协会、商会等组织成员的供应商按照该组织要求协同参加政府采购活动；</w:t>
      </w:r>
    </w:p>
    <w:p>
      <w:pPr>
        <w:spacing w:line="420" w:lineRule="exact"/>
        <w:rPr>
          <w:sz w:val="21"/>
          <w:szCs w:val="21"/>
        </w:rPr>
      </w:pPr>
      <w:r>
        <w:rPr>
          <w:rFonts w:hint="eastAsia"/>
          <w:sz w:val="21"/>
          <w:szCs w:val="21"/>
        </w:rPr>
        <w:t xml:space="preserve">  （5）供应商之间事先约定一致抬高或者压低投标报价,或者在招标项目中事先约定轮流以高价位或者低价位中标,或者事先约定由某一特定供应商中标,然后再参加投标；</w:t>
      </w:r>
    </w:p>
    <w:p>
      <w:pPr>
        <w:spacing w:line="420" w:lineRule="exact"/>
        <w:rPr>
          <w:sz w:val="21"/>
          <w:szCs w:val="21"/>
        </w:rPr>
      </w:pPr>
      <w:r>
        <w:rPr>
          <w:rFonts w:hint="eastAsia"/>
          <w:sz w:val="21"/>
          <w:szCs w:val="21"/>
        </w:rPr>
        <w:t xml:space="preserve">  （6）供应商之间商定部分供应商放弃参加政府采购活动或者放弃中标；</w:t>
      </w:r>
    </w:p>
    <w:p>
      <w:pPr>
        <w:spacing w:line="420" w:lineRule="exact"/>
        <w:rPr>
          <w:sz w:val="21"/>
          <w:szCs w:val="21"/>
        </w:rPr>
      </w:pPr>
      <w:r>
        <w:rPr>
          <w:rFonts w:hint="eastAsia"/>
          <w:sz w:val="21"/>
          <w:szCs w:val="21"/>
        </w:rPr>
        <w:t xml:space="preserve">  （7）供应商与采购人或者采购代理机构之间、供应商相互之间，为谋求特定供应商中标或者排斥其他供应商的其他串通行为。</w:t>
      </w:r>
    </w:p>
    <w:p>
      <w:pPr>
        <w:spacing w:line="420" w:lineRule="exact"/>
        <w:rPr>
          <w:b/>
          <w:bCs/>
          <w:sz w:val="21"/>
          <w:szCs w:val="21"/>
        </w:rPr>
      </w:pPr>
      <w:r>
        <w:rPr>
          <w:rFonts w:hint="eastAsia"/>
          <w:b/>
          <w:bCs/>
          <w:sz w:val="21"/>
          <w:szCs w:val="21"/>
        </w:rPr>
        <w:t xml:space="preserve">   6.关联供应商不得参加同一合同项下政府采购活动，否则投标文件将被视为无效：</w:t>
      </w:r>
    </w:p>
    <w:p>
      <w:pPr>
        <w:spacing w:line="420" w:lineRule="exact"/>
        <w:rPr>
          <w:sz w:val="21"/>
          <w:szCs w:val="21"/>
        </w:rPr>
      </w:pPr>
      <w:r>
        <w:rPr>
          <w:rFonts w:hint="eastAsia"/>
          <w:sz w:val="21"/>
          <w:szCs w:val="21"/>
        </w:rPr>
        <w:t xml:space="preserve">   （1）单位负责人为同一人或者存在直接控股、管理关系的不同的供应商，不得参加同一合同项下的政府采购活动；</w:t>
      </w:r>
    </w:p>
    <w:p>
      <w:pPr>
        <w:spacing w:line="420" w:lineRule="exact"/>
        <w:rPr>
          <w:sz w:val="21"/>
          <w:szCs w:val="21"/>
        </w:rPr>
      </w:pPr>
      <w:r>
        <w:rPr>
          <w:rFonts w:hint="eastAsia"/>
          <w:sz w:val="21"/>
          <w:szCs w:val="21"/>
        </w:rPr>
        <w:t xml:space="preserve">   （2）生产厂商授权给供应商后自己不得参加同一合同项下的政府采购活动；生产厂商对同一品牌同一型号的货物，仅能委托一个代理商参加投标。</w:t>
      </w:r>
    </w:p>
    <w:p>
      <w:pPr>
        <w:spacing w:line="420" w:lineRule="exact"/>
        <w:ind w:firstLine="211" w:firstLineChars="100"/>
        <w:rPr>
          <w:b/>
          <w:bCs/>
          <w:sz w:val="21"/>
          <w:szCs w:val="21"/>
        </w:rPr>
      </w:pPr>
      <w:r>
        <w:rPr>
          <w:rFonts w:hint="eastAsia"/>
          <w:b/>
          <w:bCs/>
          <w:sz w:val="21"/>
          <w:szCs w:val="21"/>
        </w:rPr>
        <w:t>7.被拒绝的投标文件为无效。</w:t>
      </w:r>
    </w:p>
    <w:p>
      <w:pPr>
        <w:pStyle w:val="21"/>
        <w:snapToGrid w:val="0"/>
        <w:spacing w:beforeLines="50" w:line="420" w:lineRule="exact"/>
        <w:ind w:firstLine="514" w:firstLineChars="244"/>
        <w:outlineLvl w:val="1"/>
        <w:rPr>
          <w:rFonts w:ascii="宋体" w:hAnsi="宋体"/>
          <w:b/>
          <w:snapToGrid w:val="0"/>
          <w:sz w:val="21"/>
          <w:szCs w:val="21"/>
        </w:rPr>
      </w:pPr>
      <w:bookmarkStart w:id="76" w:name="_Toc254970544"/>
      <w:bookmarkStart w:id="77" w:name="_Toc254970685"/>
      <w:r>
        <w:rPr>
          <w:rFonts w:hint="eastAsia" w:ascii="宋体" w:hAnsi="宋体"/>
          <w:b/>
          <w:sz w:val="21"/>
          <w:szCs w:val="21"/>
        </w:rPr>
        <w:t>四、开标</w:t>
      </w:r>
      <w:bookmarkEnd w:id="76"/>
      <w:bookmarkEnd w:id="77"/>
    </w:p>
    <w:p>
      <w:pPr>
        <w:pStyle w:val="27"/>
        <w:snapToGrid w:val="0"/>
        <w:spacing w:line="420" w:lineRule="exact"/>
        <w:ind w:firstLine="413" w:firstLineChars="196"/>
        <w:rPr>
          <w:rFonts w:hAnsi="宋体"/>
          <w:b/>
        </w:rPr>
      </w:pPr>
      <w:r>
        <w:rPr>
          <w:rFonts w:hint="eastAsia" w:hAnsi="宋体"/>
          <w:b/>
        </w:rPr>
        <w:t>（一）开标准备</w:t>
      </w:r>
    </w:p>
    <w:p>
      <w:pPr>
        <w:pStyle w:val="27"/>
        <w:snapToGrid w:val="0"/>
        <w:spacing w:line="420" w:lineRule="exact"/>
        <w:ind w:firstLine="420" w:firstLineChars="200"/>
        <w:rPr>
          <w:rFonts w:hAnsi="宋体"/>
          <w:bCs/>
        </w:rPr>
      </w:pPr>
      <w:r>
        <w:rPr>
          <w:rFonts w:hint="eastAsia" w:hAnsi="宋体"/>
          <w:bCs/>
        </w:rPr>
        <w:t>采购代理机构将在规定的时间和地点进行开标，投标人的法定代表人或其授权代表应携带有效证件</w:t>
      </w:r>
      <w:r>
        <w:rPr>
          <w:rFonts w:hint="eastAsia" w:hAnsi="宋体" w:cs="宋体"/>
          <w:color w:val="auto"/>
        </w:rPr>
        <w:t>（法定代表人携带有效的营业执照副本复印件、法定代表人证明书原件及本人身份证原件；委托代理人出席应携带有效的营业执照副本复印件、单位授权委托书原件及本人身份证原件）</w:t>
      </w:r>
      <w:r>
        <w:rPr>
          <w:rFonts w:hint="eastAsia" w:hAnsi="宋体"/>
          <w:bCs/>
          <w:color w:val="auto"/>
        </w:rPr>
        <w:t>参</w:t>
      </w:r>
      <w:r>
        <w:rPr>
          <w:rFonts w:hint="eastAsia" w:hAnsi="宋体"/>
          <w:bCs/>
        </w:rPr>
        <w:t>加开标会并签到。投标人的法定代表人或其授权代表未按时递交有效证件并签到的，视同放弃开标监督权利、认可开标结果。</w:t>
      </w:r>
    </w:p>
    <w:p>
      <w:pPr>
        <w:pStyle w:val="27"/>
        <w:snapToGrid w:val="0"/>
        <w:spacing w:line="420" w:lineRule="exact"/>
        <w:ind w:firstLine="413" w:firstLineChars="196"/>
        <w:rPr>
          <w:rFonts w:hAnsi="宋体"/>
          <w:b/>
        </w:rPr>
      </w:pPr>
      <w:r>
        <w:rPr>
          <w:rFonts w:hint="eastAsia" w:hAnsi="宋体"/>
          <w:b/>
        </w:rPr>
        <w:t>（二） 开标程序：</w:t>
      </w:r>
    </w:p>
    <w:p>
      <w:pPr>
        <w:pStyle w:val="27"/>
        <w:snapToGrid w:val="0"/>
        <w:spacing w:line="420" w:lineRule="exact"/>
        <w:ind w:firstLine="420" w:firstLineChars="200"/>
        <w:rPr>
          <w:rFonts w:hAnsi="宋体"/>
        </w:rPr>
      </w:pPr>
      <w:r>
        <w:rPr>
          <w:rFonts w:hint="eastAsia" w:hAnsi="宋体"/>
        </w:rPr>
        <w:t>1.开标会由采购代理机构主持，主持人宣布开标会议开始；</w:t>
      </w:r>
    </w:p>
    <w:p>
      <w:pPr>
        <w:pStyle w:val="27"/>
        <w:snapToGrid w:val="0"/>
        <w:spacing w:line="420" w:lineRule="exact"/>
        <w:ind w:firstLine="420" w:firstLineChars="200"/>
        <w:rPr>
          <w:rFonts w:hAnsi="宋体"/>
        </w:rPr>
      </w:pPr>
      <w:r>
        <w:rPr>
          <w:rFonts w:hint="eastAsia" w:hAnsi="宋体"/>
        </w:rPr>
        <w:t xml:space="preserve">2.主持人介绍参加开标会的人员名单； </w:t>
      </w:r>
    </w:p>
    <w:p>
      <w:pPr>
        <w:pStyle w:val="27"/>
        <w:snapToGrid w:val="0"/>
        <w:spacing w:line="420" w:lineRule="exact"/>
        <w:ind w:firstLine="420" w:firstLineChars="200"/>
        <w:rPr>
          <w:rFonts w:hAnsi="宋体"/>
        </w:rPr>
      </w:pPr>
      <w:r>
        <w:rPr>
          <w:rFonts w:hint="eastAsia" w:hAnsi="宋体"/>
        </w:rPr>
        <w:t>3.主持人宣布评标期间的有关事项；告知应当回避的情形，提请有关人员回避。</w:t>
      </w:r>
    </w:p>
    <w:p>
      <w:pPr>
        <w:pStyle w:val="27"/>
        <w:snapToGrid w:val="0"/>
        <w:spacing w:line="420" w:lineRule="exact"/>
        <w:ind w:firstLine="420" w:firstLineChars="200"/>
        <w:rPr>
          <w:rFonts w:hAnsi="宋体"/>
        </w:rPr>
      </w:pPr>
      <w:r>
        <w:rPr>
          <w:rFonts w:hint="eastAsia" w:hAnsi="宋体"/>
        </w:rPr>
        <w:t>4.投标人或其当场推荐的代表，或者招标采购单位委托的公证机构检查投标文件密封的完整性并签字确认；</w:t>
      </w:r>
    </w:p>
    <w:p>
      <w:pPr>
        <w:pStyle w:val="27"/>
        <w:snapToGrid w:val="0"/>
        <w:spacing w:line="420" w:lineRule="exact"/>
        <w:ind w:firstLine="420" w:firstLineChars="200"/>
        <w:rPr>
          <w:rFonts w:hAnsi="宋体"/>
        </w:rPr>
      </w:pPr>
      <w:r>
        <w:rPr>
          <w:rFonts w:hint="eastAsia" w:hAnsi="宋体"/>
        </w:rPr>
        <w:t>5.按各投标人提交投标文件时间的先后顺序打开投标文件外包装，清点投标文件正本、副本数量；</w:t>
      </w:r>
    </w:p>
    <w:p>
      <w:pPr>
        <w:pStyle w:val="27"/>
        <w:snapToGrid w:val="0"/>
        <w:spacing w:line="420" w:lineRule="exact"/>
        <w:ind w:firstLine="420" w:firstLineChars="200"/>
        <w:rPr>
          <w:rFonts w:hAnsi="宋体"/>
        </w:rPr>
      </w:pPr>
      <w:r>
        <w:rPr>
          <w:rFonts w:hint="eastAsia" w:hAnsi="宋体"/>
        </w:rPr>
        <w:t>6.唱标；</w:t>
      </w:r>
    </w:p>
    <w:p>
      <w:pPr>
        <w:pStyle w:val="27"/>
        <w:snapToGrid w:val="0"/>
        <w:spacing w:line="420" w:lineRule="exact"/>
        <w:ind w:firstLine="420" w:firstLineChars="200"/>
        <w:rPr>
          <w:rFonts w:hAnsi="宋体"/>
        </w:rPr>
      </w:pPr>
      <w:r>
        <w:rPr>
          <w:rFonts w:hint="eastAsia" w:hAnsi="宋体"/>
        </w:rPr>
        <w:t>7.采购代理机构做开标记录，投标人代表对开标记录进行当场校核及勘误，并签字确认；同时由记录人、监督人当场签字确认。投标人代表未到场签字确认或者拒绝签字确认的，不影响评标过程。</w:t>
      </w:r>
    </w:p>
    <w:p>
      <w:pPr>
        <w:pStyle w:val="27"/>
        <w:snapToGrid w:val="0"/>
        <w:spacing w:line="420" w:lineRule="exact"/>
        <w:ind w:left="757" w:leftChars="228" w:hanging="210" w:hangingChars="100"/>
        <w:rPr>
          <w:rFonts w:hAnsi="宋体"/>
        </w:rPr>
      </w:pPr>
      <w:r>
        <w:rPr>
          <w:rFonts w:hint="eastAsia" w:hAnsi="宋体"/>
        </w:rPr>
        <w:t>8.开标会议结束。</w:t>
      </w:r>
    </w:p>
    <w:p>
      <w:pPr>
        <w:pStyle w:val="27"/>
        <w:snapToGrid w:val="0"/>
        <w:spacing w:line="420" w:lineRule="exact"/>
        <w:ind w:firstLine="413" w:firstLineChars="196"/>
        <w:rPr>
          <w:rFonts w:hAnsi="宋体"/>
          <w:b/>
        </w:rPr>
      </w:pPr>
      <w:r>
        <w:rPr>
          <w:rFonts w:hint="eastAsia" w:hAnsi="宋体"/>
          <w:b/>
        </w:rPr>
        <w:t>（三）错误修正</w:t>
      </w:r>
    </w:p>
    <w:p>
      <w:pPr>
        <w:pStyle w:val="27"/>
        <w:snapToGrid w:val="0"/>
        <w:spacing w:line="420" w:lineRule="exact"/>
        <w:ind w:firstLine="621" w:firstLineChars="296"/>
        <w:rPr>
          <w:rFonts w:hAnsi="宋体"/>
          <w:bCs/>
        </w:rPr>
      </w:pPr>
      <w:r>
        <w:rPr>
          <w:rFonts w:hint="eastAsia" w:hAnsi="宋体"/>
          <w:bCs/>
        </w:rPr>
        <w:t>1.开标时，投标文件如果出现计算或表达上的错误，修正错误的原则如下：</w:t>
      </w:r>
    </w:p>
    <w:p>
      <w:pPr>
        <w:pStyle w:val="27"/>
        <w:snapToGrid w:val="0"/>
        <w:spacing w:line="420" w:lineRule="exact"/>
        <w:ind w:firstLine="411" w:firstLineChars="196"/>
        <w:rPr>
          <w:rFonts w:hAnsi="宋体"/>
          <w:bCs/>
        </w:rPr>
      </w:pPr>
      <w:r>
        <w:rPr>
          <w:rFonts w:hint="eastAsia" w:hAnsi="宋体"/>
          <w:bCs/>
        </w:rPr>
        <w:t>（1）投标文件的大写金额和小写金额不一致的，以大写金额为准。</w:t>
      </w:r>
    </w:p>
    <w:p>
      <w:pPr>
        <w:pStyle w:val="27"/>
        <w:snapToGrid w:val="0"/>
        <w:spacing w:line="420" w:lineRule="exact"/>
        <w:ind w:firstLine="411" w:firstLineChars="196"/>
        <w:rPr>
          <w:rFonts w:hAnsi="宋体"/>
          <w:bCs/>
        </w:rPr>
      </w:pPr>
      <w:r>
        <w:rPr>
          <w:rFonts w:hint="eastAsia" w:hAnsi="宋体"/>
          <w:bCs/>
        </w:rPr>
        <w:t>（2）总价金额与按单价汇总金额不一致的，以单价金额计算结果为准。</w:t>
      </w:r>
    </w:p>
    <w:p>
      <w:pPr>
        <w:pStyle w:val="27"/>
        <w:snapToGrid w:val="0"/>
        <w:spacing w:line="420" w:lineRule="exact"/>
        <w:ind w:firstLine="411" w:firstLineChars="196"/>
        <w:rPr>
          <w:rFonts w:hAnsi="宋体"/>
          <w:bCs/>
        </w:rPr>
      </w:pPr>
      <w:r>
        <w:rPr>
          <w:rFonts w:hint="eastAsia" w:hAnsi="宋体"/>
          <w:bCs/>
        </w:rPr>
        <w:t>（3）对不同文字文本投标文件的解释发生异议的，以中文文本为准。</w:t>
      </w:r>
    </w:p>
    <w:p>
      <w:pPr>
        <w:pStyle w:val="27"/>
        <w:snapToGrid w:val="0"/>
        <w:spacing w:line="420" w:lineRule="exact"/>
        <w:ind w:firstLine="411" w:firstLineChars="196"/>
        <w:rPr>
          <w:rFonts w:hAnsi="宋体"/>
          <w:bCs/>
        </w:rPr>
      </w:pPr>
      <w:r>
        <w:rPr>
          <w:rFonts w:hint="eastAsia" w:hAnsi="宋体"/>
          <w:bCs/>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7"/>
        <w:snapToGrid w:val="0"/>
        <w:spacing w:line="420" w:lineRule="exact"/>
        <w:ind w:firstLine="411" w:firstLineChars="196"/>
        <w:rPr>
          <w:rFonts w:hAnsi="宋体"/>
          <w:bCs/>
        </w:rPr>
      </w:pPr>
      <w:r>
        <w:rPr>
          <w:rFonts w:hint="eastAsia" w:hAnsi="宋体"/>
          <w:bCs/>
        </w:rPr>
        <w:t>2.修正后的最终投标报价若超过采购预算金额，投标人的投标文件作废标处理。</w:t>
      </w:r>
    </w:p>
    <w:p>
      <w:pPr>
        <w:pStyle w:val="27"/>
        <w:snapToGrid w:val="0"/>
        <w:spacing w:line="420" w:lineRule="exact"/>
        <w:ind w:firstLine="411" w:firstLineChars="196"/>
        <w:rPr>
          <w:rFonts w:hAnsi="宋体"/>
          <w:bCs/>
        </w:rPr>
      </w:pPr>
      <w:r>
        <w:rPr>
          <w:rFonts w:hint="eastAsia" w:hAnsi="宋体"/>
          <w:bCs/>
        </w:rPr>
        <w:t>3.修正后的最终投标报价仅作为签订合同的一个依据，不参与评标价得分的计算。</w:t>
      </w:r>
    </w:p>
    <w:p>
      <w:pPr>
        <w:pStyle w:val="27"/>
        <w:snapToGrid w:val="0"/>
        <w:spacing w:line="420" w:lineRule="exact"/>
        <w:ind w:firstLine="411" w:firstLineChars="196"/>
        <w:rPr>
          <w:rFonts w:hAnsi="宋体"/>
          <w:bCs/>
        </w:rPr>
      </w:pPr>
      <w:r>
        <w:rPr>
          <w:rFonts w:hint="eastAsia" w:hAnsi="宋体"/>
          <w:bCs/>
        </w:rPr>
        <w:t>（1）若修正后的最终投标报价小于开标时的开标一览表文字报价，则签订合同时以修正后的最终投标报价为准；</w:t>
      </w:r>
    </w:p>
    <w:p>
      <w:pPr>
        <w:pStyle w:val="27"/>
        <w:snapToGrid w:val="0"/>
        <w:spacing w:line="420" w:lineRule="exact"/>
        <w:ind w:firstLine="411" w:firstLineChars="196"/>
        <w:rPr>
          <w:rFonts w:hAnsi="宋体"/>
          <w:bCs/>
        </w:rPr>
      </w:pPr>
      <w:r>
        <w:rPr>
          <w:rFonts w:hint="eastAsia" w:hAnsi="宋体"/>
          <w:bCs/>
        </w:rPr>
        <w:t>（2）若修正后的最终投标报价大于开标时的开标一览表文字报价，则签订合同时以开标时的开标一览表文字报价为准，同时按比例修正相应项目的单价或总价。</w:t>
      </w:r>
    </w:p>
    <w:p>
      <w:pPr>
        <w:pStyle w:val="27"/>
        <w:snapToGrid w:val="0"/>
        <w:ind w:firstLine="413" w:firstLineChars="196"/>
        <w:jc w:val="left"/>
        <w:rPr>
          <w:rFonts w:hAnsi="宋体"/>
          <w:b/>
        </w:rPr>
      </w:pPr>
      <w:bookmarkStart w:id="78" w:name="_Toc254970545"/>
      <w:bookmarkStart w:id="79" w:name="_Toc254970686"/>
      <w:r>
        <w:rPr>
          <w:rFonts w:hint="eastAsia" w:hAnsi="宋体"/>
          <w:b/>
        </w:rPr>
        <w:t>五、资格审查</w:t>
      </w:r>
    </w:p>
    <w:p>
      <w:pPr>
        <w:pStyle w:val="27"/>
        <w:snapToGrid w:val="0"/>
        <w:spacing w:line="360" w:lineRule="exact"/>
        <w:ind w:firstLine="420" w:firstLineChars="200"/>
        <w:rPr>
          <w:rFonts w:hAnsi="宋体"/>
        </w:rPr>
      </w:pPr>
      <w:r>
        <w:rPr>
          <w:rFonts w:hint="eastAsia" w:hAnsi="宋体"/>
        </w:rPr>
        <w:t>1.开标结束后，采购人、采购代理机构根据双方签订的代理协议约定，应当依法对投标人的资格进行审查。</w:t>
      </w:r>
    </w:p>
    <w:p>
      <w:pPr>
        <w:pStyle w:val="27"/>
        <w:snapToGrid w:val="0"/>
        <w:spacing w:line="360" w:lineRule="exact"/>
        <w:ind w:firstLine="420" w:firstLineChars="200"/>
        <w:rPr>
          <w:rFonts w:hAnsi="宋体"/>
        </w:rPr>
      </w:pPr>
      <w:r>
        <w:rPr>
          <w:rFonts w:hint="eastAsia" w:hAnsi="宋体"/>
        </w:rPr>
        <w:t>2.资格审查标准为本招标文件中载明对投标人资格要求的条件。本项目资格审查采用合格式，凡符合招标文件规定的投标人资格要求的条件的投标人均通过资格审查。</w:t>
      </w:r>
    </w:p>
    <w:p>
      <w:pPr>
        <w:pStyle w:val="27"/>
        <w:snapToGrid w:val="0"/>
        <w:spacing w:line="360" w:lineRule="exact"/>
        <w:ind w:firstLine="420" w:firstLineChars="200"/>
        <w:rPr>
          <w:rFonts w:hAnsi="宋体"/>
        </w:rPr>
      </w:pPr>
      <w:r>
        <w:rPr>
          <w:rFonts w:hint="eastAsia" w:hAnsi="宋体"/>
        </w:rPr>
        <w:t>3.投标人有下列情形之一的，资格审查不通过：</w:t>
      </w:r>
    </w:p>
    <w:p>
      <w:pPr>
        <w:pStyle w:val="27"/>
        <w:snapToGrid w:val="0"/>
        <w:spacing w:line="360" w:lineRule="exact"/>
        <w:ind w:firstLine="420" w:firstLineChars="200"/>
        <w:rPr>
          <w:rFonts w:hAnsi="宋体"/>
        </w:rPr>
      </w:pPr>
      <w:r>
        <w:rPr>
          <w:rFonts w:hint="eastAsia" w:hAnsi="宋体"/>
        </w:rPr>
        <w:t>（1）不符合《中华人民共和国政府采购法》第二十二条规定条件的供应商的。</w:t>
      </w:r>
    </w:p>
    <w:p>
      <w:pPr>
        <w:pStyle w:val="27"/>
        <w:snapToGrid w:val="0"/>
        <w:spacing w:line="360" w:lineRule="exact"/>
        <w:ind w:firstLine="420" w:firstLineChars="200"/>
        <w:rPr>
          <w:rFonts w:hAnsi="宋体"/>
        </w:rPr>
      </w:pPr>
      <w:r>
        <w:rPr>
          <w:rFonts w:hint="eastAsia" w:hAnsi="宋体"/>
        </w:rPr>
        <w:t>（2）参加同一合同项下的政府采购活动的不同投标人，单位负责人为同一人或者存在直接控股、管理关系的不同供应商。</w:t>
      </w:r>
    </w:p>
    <w:p>
      <w:pPr>
        <w:pStyle w:val="27"/>
        <w:snapToGrid w:val="0"/>
        <w:spacing w:line="360" w:lineRule="exact"/>
        <w:ind w:firstLine="420" w:firstLineChars="200"/>
        <w:rPr>
          <w:rFonts w:hAnsi="宋体"/>
        </w:rPr>
      </w:pPr>
      <w:r>
        <w:rPr>
          <w:rFonts w:hint="eastAsia" w:hAnsi="宋体"/>
        </w:rPr>
        <w:t>（3）投标人为本次采购项目提供整体设计、规范编制或者项目管理、监理、检测等服务的供应商的。</w:t>
      </w:r>
    </w:p>
    <w:p>
      <w:pPr>
        <w:pStyle w:val="27"/>
        <w:snapToGrid w:val="0"/>
        <w:spacing w:line="360" w:lineRule="exact"/>
        <w:ind w:firstLine="420" w:firstLineChars="200"/>
        <w:rPr>
          <w:rFonts w:hAnsi="宋体"/>
        </w:rPr>
      </w:pPr>
      <w:r>
        <w:rPr>
          <w:rFonts w:hint="eastAsia" w:hAnsi="宋体"/>
        </w:rPr>
        <w:t>（4）在“信用中国”网站(www.creditchina.gov.cn)、中国政府采购网(www.ccgp.gov.cn)等渠道被列入失信被执行人、重大税收违法案件当事人名单、政府采购严重违法失信行为记录名单的。</w:t>
      </w:r>
    </w:p>
    <w:p>
      <w:pPr>
        <w:pStyle w:val="27"/>
        <w:snapToGrid w:val="0"/>
        <w:spacing w:line="360" w:lineRule="exact"/>
        <w:ind w:firstLine="420" w:firstLineChars="200"/>
        <w:rPr>
          <w:rFonts w:hAnsi="宋体"/>
        </w:rPr>
      </w:pPr>
      <w:r>
        <w:rPr>
          <w:rFonts w:hint="eastAsia" w:hAnsi="宋体"/>
        </w:rPr>
        <w:t>（5）项目不接受联合体的情况下，与其他单位组成联合体参与投标的投标人。</w:t>
      </w:r>
    </w:p>
    <w:p>
      <w:pPr>
        <w:pStyle w:val="27"/>
        <w:snapToGrid w:val="0"/>
        <w:spacing w:line="360" w:lineRule="exact"/>
        <w:ind w:firstLine="420" w:firstLineChars="200"/>
        <w:rPr>
          <w:rFonts w:hAnsi="宋体"/>
        </w:rPr>
      </w:pPr>
      <w:r>
        <w:rPr>
          <w:rFonts w:hint="eastAsia" w:hAnsi="宋体"/>
        </w:rPr>
        <w:t>（6）不按照招标文件要求提供合格的资格证明材料的。</w:t>
      </w:r>
    </w:p>
    <w:p>
      <w:pPr>
        <w:pStyle w:val="27"/>
        <w:snapToGrid w:val="0"/>
        <w:spacing w:line="360" w:lineRule="exact"/>
        <w:ind w:firstLine="420" w:firstLineChars="200"/>
        <w:rPr>
          <w:rFonts w:hAnsi="宋体"/>
        </w:rPr>
      </w:pPr>
      <w:r>
        <w:rPr>
          <w:rFonts w:hint="eastAsia" w:hAnsi="宋体"/>
        </w:rPr>
        <w:t>（7）违反国家法律法规规定的其他资格内容的。</w:t>
      </w:r>
    </w:p>
    <w:p>
      <w:pPr>
        <w:pStyle w:val="27"/>
        <w:snapToGrid w:val="0"/>
        <w:spacing w:beforeLines="50" w:line="360" w:lineRule="exact"/>
        <w:ind w:left="852" w:leftChars="267" w:hanging="211" w:hangingChars="100"/>
        <w:outlineLvl w:val="1"/>
        <w:rPr>
          <w:rFonts w:hAnsi="宋体"/>
          <w:b/>
          <w:bCs/>
        </w:rPr>
      </w:pPr>
      <w:r>
        <w:rPr>
          <w:rFonts w:hint="eastAsia" w:hAnsi="宋体"/>
          <w:b/>
          <w:bCs/>
        </w:rPr>
        <w:t>4.资格审查的合格投标人不足3家的，不得评标。</w:t>
      </w:r>
    </w:p>
    <w:p>
      <w:pPr>
        <w:pStyle w:val="27"/>
        <w:snapToGrid w:val="0"/>
        <w:spacing w:beforeLines="50" w:line="420" w:lineRule="exact"/>
        <w:ind w:left="852" w:leftChars="267" w:hanging="211" w:hangingChars="100"/>
        <w:outlineLvl w:val="1"/>
        <w:rPr>
          <w:rFonts w:hAnsi="宋体"/>
          <w:b/>
        </w:rPr>
      </w:pPr>
      <w:r>
        <w:rPr>
          <w:rFonts w:hint="eastAsia" w:hAnsi="宋体"/>
          <w:b/>
        </w:rPr>
        <w:t>六、评标</w:t>
      </w:r>
      <w:bookmarkEnd w:id="78"/>
      <w:bookmarkEnd w:id="79"/>
    </w:p>
    <w:p>
      <w:pPr>
        <w:pStyle w:val="27"/>
        <w:snapToGrid w:val="0"/>
        <w:spacing w:line="420" w:lineRule="exact"/>
        <w:ind w:left="758" w:leftChars="228" w:hanging="211" w:hangingChars="100"/>
        <w:rPr>
          <w:rFonts w:hAnsi="宋体"/>
          <w:b/>
        </w:rPr>
      </w:pPr>
      <w:r>
        <w:rPr>
          <w:rFonts w:hint="eastAsia" w:hAnsi="宋体"/>
          <w:b/>
        </w:rPr>
        <w:t>（一）组建评标委员会</w:t>
      </w:r>
    </w:p>
    <w:p>
      <w:pPr>
        <w:pStyle w:val="27"/>
        <w:snapToGrid w:val="0"/>
        <w:spacing w:line="420" w:lineRule="exact"/>
        <w:rPr>
          <w:rFonts w:hAnsi="宋体"/>
        </w:rPr>
      </w:pPr>
      <w:r>
        <w:rPr>
          <w:rFonts w:hint="eastAsia" w:hAnsi="宋体"/>
        </w:rPr>
        <w:t xml:space="preserve">      本招标采购项目的评标委员会由采购人代表和有关技术、经济等方面的专家组成，成员人数应当为五人以上单数。其中，技术、经济等方面的专家不得少于成员总数的三分之二。</w:t>
      </w:r>
    </w:p>
    <w:p>
      <w:pPr>
        <w:pStyle w:val="27"/>
        <w:snapToGrid w:val="0"/>
        <w:spacing w:line="420" w:lineRule="exact"/>
        <w:ind w:left="758" w:leftChars="228" w:hanging="211" w:hangingChars="100"/>
        <w:rPr>
          <w:rFonts w:hAnsi="宋体"/>
          <w:b/>
        </w:rPr>
      </w:pPr>
      <w:r>
        <w:rPr>
          <w:rFonts w:hint="eastAsia" w:hAnsi="宋体"/>
          <w:b/>
        </w:rPr>
        <w:t>（二）评标的方式</w:t>
      </w:r>
    </w:p>
    <w:p>
      <w:pPr>
        <w:pStyle w:val="27"/>
        <w:snapToGrid w:val="0"/>
        <w:spacing w:line="420" w:lineRule="exact"/>
        <w:ind w:left="757" w:leftChars="228" w:hanging="210" w:hangingChars="100"/>
        <w:rPr>
          <w:rFonts w:hAnsi="宋体"/>
        </w:rPr>
      </w:pPr>
      <w:r>
        <w:rPr>
          <w:rFonts w:hint="eastAsia" w:hAnsi="宋体"/>
        </w:rPr>
        <w:t>本项目采用不公开方式评标，评标的依据为招标文件和投标文件。</w:t>
      </w:r>
    </w:p>
    <w:p>
      <w:pPr>
        <w:pStyle w:val="27"/>
        <w:numPr>
          <w:ilvl w:val="0"/>
          <w:numId w:val="4"/>
        </w:numPr>
        <w:snapToGrid w:val="0"/>
        <w:spacing w:line="420" w:lineRule="exact"/>
        <w:ind w:left="758" w:leftChars="228" w:hanging="211" w:hangingChars="100"/>
        <w:rPr>
          <w:rFonts w:hAnsi="宋体"/>
          <w:b/>
          <w:bCs/>
        </w:rPr>
      </w:pPr>
      <w:r>
        <w:rPr>
          <w:rFonts w:hint="eastAsia" w:hAnsi="宋体"/>
          <w:b/>
          <w:bCs/>
        </w:rPr>
        <w:t>评标程序</w:t>
      </w:r>
    </w:p>
    <w:p>
      <w:pPr>
        <w:pStyle w:val="27"/>
        <w:snapToGrid w:val="0"/>
        <w:spacing w:line="420" w:lineRule="exact"/>
        <w:ind w:left="307" w:leftChars="128"/>
        <w:rPr>
          <w:rFonts w:hAnsi="宋体"/>
          <w:b/>
          <w:bCs/>
        </w:rPr>
      </w:pPr>
      <w:r>
        <w:rPr>
          <w:rFonts w:hint="eastAsia" w:hAnsi="宋体"/>
          <w:b/>
          <w:bCs/>
        </w:rPr>
        <w:t xml:space="preserve">   1.符合性审查</w:t>
      </w:r>
    </w:p>
    <w:p>
      <w:pPr>
        <w:pStyle w:val="27"/>
        <w:snapToGrid w:val="0"/>
        <w:spacing w:line="420" w:lineRule="exact"/>
        <w:ind w:left="307" w:leftChars="128" w:firstLine="422" w:firstLineChars="200"/>
        <w:rPr>
          <w:rFonts w:hAnsi="宋体"/>
          <w:b/>
          <w:bCs/>
        </w:rPr>
      </w:pPr>
      <w:r>
        <w:rPr>
          <w:rFonts w:hint="eastAsia" w:hAnsi="宋体"/>
          <w:b/>
          <w:bCs/>
        </w:rPr>
        <w:t>评标委员会对通过资格审查的投标文件的完整性、合法性等进行符合性审查。</w:t>
      </w:r>
    </w:p>
    <w:p>
      <w:pPr>
        <w:snapToGrid w:val="0"/>
        <w:spacing w:line="420" w:lineRule="exact"/>
        <w:ind w:firstLine="624" w:firstLineChars="296"/>
        <w:rPr>
          <w:rFonts w:ascii="宋体" w:hAnsi="宋体"/>
          <w:b/>
          <w:bCs/>
          <w:sz w:val="21"/>
          <w:szCs w:val="21"/>
        </w:rPr>
      </w:pPr>
      <w:r>
        <w:rPr>
          <w:rFonts w:hint="eastAsia" w:ascii="宋体" w:hAnsi="宋体"/>
          <w:b/>
          <w:bCs/>
          <w:sz w:val="21"/>
          <w:szCs w:val="21"/>
        </w:rPr>
        <w:t>2.比较与评价</w:t>
      </w:r>
    </w:p>
    <w:p>
      <w:pPr>
        <w:snapToGrid w:val="0"/>
        <w:spacing w:line="420" w:lineRule="exact"/>
        <w:ind w:firstLine="630" w:firstLineChars="300"/>
        <w:rPr>
          <w:rFonts w:ascii="宋体" w:hAnsi="宋体"/>
          <w:sz w:val="21"/>
          <w:szCs w:val="21"/>
        </w:rPr>
      </w:pPr>
      <w:r>
        <w:rPr>
          <w:rFonts w:hint="eastAsia" w:ascii="宋体" w:hAnsi="宋体"/>
          <w:sz w:val="21"/>
          <w:szCs w:val="21"/>
        </w:rPr>
        <w:t>（1）评标委员会按照招标文件中规定的评标方法和标准，对符合性审查合格的投标文件进行商务和技术评估，综合比较与评价。</w:t>
      </w:r>
    </w:p>
    <w:p>
      <w:pPr>
        <w:snapToGrid w:val="0"/>
        <w:spacing w:line="420" w:lineRule="exact"/>
        <w:ind w:firstLine="630" w:firstLineChars="300"/>
        <w:rPr>
          <w:rFonts w:ascii="宋体" w:hAnsi="宋体"/>
          <w:sz w:val="21"/>
          <w:szCs w:val="21"/>
        </w:rPr>
      </w:pPr>
      <w:r>
        <w:rPr>
          <w:rFonts w:hint="eastAsia" w:ascii="宋体" w:hAnsi="宋体"/>
          <w:sz w:val="21"/>
          <w:szCs w:val="21"/>
        </w:rPr>
        <w:t>（2）评标委员会应当独立对每个投标人的投标文件进行评价，并汇总每个投标人的得分。</w:t>
      </w:r>
    </w:p>
    <w:p>
      <w:pPr>
        <w:snapToGrid w:val="0"/>
        <w:spacing w:line="420" w:lineRule="exact"/>
        <w:ind w:firstLine="840" w:firstLineChars="400"/>
        <w:rPr>
          <w:rFonts w:ascii="宋体" w:hAnsi="宋体"/>
          <w:sz w:val="21"/>
          <w:szCs w:val="21"/>
        </w:rPr>
      </w:pPr>
      <w:r>
        <w:rPr>
          <w:rFonts w:hint="eastAsia" w:ascii="宋体" w:hAnsi="宋体"/>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20" w:lineRule="exact"/>
        <w:ind w:firstLine="630" w:firstLineChars="300"/>
        <w:rPr>
          <w:rFonts w:ascii="宋体" w:hAnsi="宋体"/>
          <w:sz w:val="21"/>
          <w:szCs w:val="21"/>
        </w:rPr>
      </w:pPr>
      <w:r>
        <w:rPr>
          <w:rFonts w:hint="eastAsia" w:ascii="宋体" w:hAnsi="宋体"/>
          <w:sz w:val="21"/>
          <w:szCs w:val="21"/>
        </w:rPr>
        <w:t>（3）评标委员会按照招标文件中规定的评标方法和标准计算各投标人的报价得分。在计算过程中，不得去掉最高报价或最低报价。</w:t>
      </w:r>
    </w:p>
    <w:p>
      <w:pPr>
        <w:snapToGrid w:val="0"/>
        <w:spacing w:line="420" w:lineRule="exact"/>
        <w:ind w:firstLine="630" w:firstLineChars="300"/>
        <w:rPr>
          <w:rFonts w:ascii="宋体" w:hAnsi="宋体"/>
          <w:sz w:val="21"/>
          <w:szCs w:val="21"/>
        </w:rPr>
      </w:pPr>
      <w:r>
        <w:rPr>
          <w:rFonts w:hint="eastAsia" w:ascii="宋体" w:hAnsi="宋体"/>
          <w:sz w:val="21"/>
          <w:szCs w:val="21"/>
        </w:rPr>
        <w:t>（4）各投标人的得分为所有评委的有效评分的算术平均数。</w:t>
      </w:r>
    </w:p>
    <w:p>
      <w:pPr>
        <w:snapToGrid w:val="0"/>
        <w:spacing w:line="420" w:lineRule="exact"/>
        <w:ind w:firstLine="630" w:firstLineChars="300"/>
        <w:rPr>
          <w:rFonts w:ascii="宋体" w:hAnsi="宋体"/>
          <w:sz w:val="21"/>
          <w:szCs w:val="21"/>
        </w:rPr>
      </w:pPr>
      <w:r>
        <w:rPr>
          <w:rFonts w:hint="eastAsia" w:ascii="宋体" w:hAnsi="宋体"/>
          <w:sz w:val="21"/>
          <w:szCs w:val="21"/>
        </w:rPr>
        <w:t>（5）评标委员会按照招标文件中规定推荐中标候选人。</w:t>
      </w:r>
    </w:p>
    <w:p>
      <w:pPr>
        <w:snapToGrid w:val="0"/>
        <w:spacing w:line="420" w:lineRule="exact"/>
        <w:ind w:firstLine="630" w:firstLineChars="300"/>
        <w:rPr>
          <w:rFonts w:ascii="宋体" w:hAnsi="宋体"/>
          <w:sz w:val="21"/>
          <w:szCs w:val="21"/>
        </w:rPr>
      </w:pPr>
      <w:r>
        <w:rPr>
          <w:rFonts w:hint="eastAsia" w:ascii="宋体" w:hAnsi="宋体"/>
          <w:sz w:val="21"/>
          <w:szCs w:val="21"/>
        </w:rPr>
        <w:t>（6）起草并签署评标报告。评标委员会根据全体评标成员签字的原始评标记录和评标结果编写评标报告。评标委员会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snapToGrid w:val="0"/>
        <w:spacing w:line="420" w:lineRule="exact"/>
        <w:ind w:firstLine="422" w:firstLineChars="200"/>
        <w:rPr>
          <w:rFonts w:ascii="宋体" w:hAnsi="宋体"/>
          <w:b/>
          <w:sz w:val="21"/>
          <w:szCs w:val="21"/>
        </w:rPr>
      </w:pPr>
      <w:r>
        <w:rPr>
          <w:rFonts w:hint="eastAsia" w:ascii="宋体" w:hAnsi="宋体"/>
          <w:b/>
          <w:sz w:val="21"/>
          <w:szCs w:val="21"/>
        </w:rPr>
        <w:t>（四）澄清问题的形式</w:t>
      </w:r>
    </w:p>
    <w:p>
      <w:pPr>
        <w:snapToGrid w:val="0"/>
        <w:spacing w:line="420" w:lineRule="exact"/>
        <w:ind w:firstLine="420" w:firstLineChars="200"/>
        <w:rPr>
          <w:rFonts w:ascii="宋体" w:hAnsi="宋体"/>
          <w:sz w:val="21"/>
          <w:szCs w:val="21"/>
        </w:rPr>
      </w:pPr>
      <w:r>
        <w:rPr>
          <w:rFonts w:hint="eastAsia" w:ascii="宋体" w:hAnsi="宋体"/>
          <w:sz w:val="21"/>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27"/>
        <w:numPr>
          <w:ilvl w:val="0"/>
          <w:numId w:val="5"/>
        </w:numPr>
        <w:snapToGrid w:val="0"/>
        <w:spacing w:line="420" w:lineRule="exact"/>
        <w:ind w:left="758" w:leftChars="228" w:hanging="211" w:hangingChars="100"/>
        <w:rPr>
          <w:rFonts w:hAnsi="宋体"/>
          <w:b/>
        </w:rPr>
      </w:pPr>
      <w:r>
        <w:rPr>
          <w:rFonts w:hint="eastAsia" w:hAnsi="宋体"/>
          <w:b/>
        </w:rPr>
        <w:t>错误修正</w:t>
      </w:r>
    </w:p>
    <w:p>
      <w:pPr>
        <w:pStyle w:val="27"/>
        <w:snapToGrid w:val="0"/>
        <w:spacing w:line="400" w:lineRule="exact"/>
        <w:ind w:firstLine="420" w:firstLineChars="200"/>
        <w:rPr>
          <w:rFonts w:hAnsi="宋体"/>
        </w:rPr>
      </w:pPr>
      <w:r>
        <w:rPr>
          <w:rFonts w:hint="eastAsia" w:hAnsi="宋体"/>
        </w:rPr>
        <w:t>1.投标文件报价出现前后不一致的，除招标文件另有规定外，按照下列规定修正：</w:t>
      </w:r>
    </w:p>
    <w:p>
      <w:pPr>
        <w:pStyle w:val="27"/>
        <w:snapToGrid w:val="0"/>
        <w:spacing w:line="400" w:lineRule="exact"/>
        <w:ind w:firstLine="420" w:firstLineChars="200"/>
        <w:rPr>
          <w:rFonts w:hAnsi="宋体"/>
        </w:rPr>
      </w:pPr>
      <w:r>
        <w:rPr>
          <w:rFonts w:hint="eastAsia" w:hAnsi="宋体"/>
        </w:rPr>
        <w:t>　（1）投标文件中开标一览表（报价表）内容与投标文件中相应内容不一致的，以开标一览表（报价表）为准；</w:t>
      </w:r>
    </w:p>
    <w:p>
      <w:pPr>
        <w:pStyle w:val="27"/>
        <w:snapToGrid w:val="0"/>
        <w:spacing w:line="400" w:lineRule="exact"/>
        <w:ind w:firstLine="420" w:firstLineChars="200"/>
        <w:rPr>
          <w:rFonts w:hAnsi="宋体"/>
        </w:rPr>
      </w:pPr>
      <w:r>
        <w:rPr>
          <w:rFonts w:hint="eastAsia" w:hAnsi="宋体"/>
        </w:rPr>
        <w:t>　（2）大写金额和小写金额不一致的，以大写金额为准；</w:t>
      </w:r>
    </w:p>
    <w:p>
      <w:pPr>
        <w:pStyle w:val="27"/>
        <w:snapToGrid w:val="0"/>
        <w:spacing w:line="400" w:lineRule="exact"/>
        <w:ind w:firstLine="420" w:firstLineChars="200"/>
        <w:rPr>
          <w:rFonts w:hAnsi="宋体"/>
        </w:rPr>
      </w:pPr>
      <w:r>
        <w:rPr>
          <w:rFonts w:hint="eastAsia" w:hAnsi="宋体"/>
        </w:rPr>
        <w:t>　（3）单价金额小数点或者百分比有明显错位的，以开标一览表的总价为准，并修改单价；</w:t>
      </w:r>
    </w:p>
    <w:p>
      <w:pPr>
        <w:pStyle w:val="27"/>
        <w:snapToGrid w:val="0"/>
        <w:spacing w:line="400" w:lineRule="exact"/>
        <w:ind w:firstLine="420" w:firstLineChars="200"/>
        <w:rPr>
          <w:rFonts w:hAnsi="宋体"/>
        </w:rPr>
      </w:pPr>
      <w:r>
        <w:rPr>
          <w:rFonts w:hint="eastAsia" w:hAnsi="宋体"/>
        </w:rPr>
        <w:t>　（4）总价金额与按单价汇总金额不一致的，以单价金额计算结果为准。</w:t>
      </w:r>
    </w:p>
    <w:p>
      <w:pPr>
        <w:pStyle w:val="27"/>
        <w:snapToGrid w:val="0"/>
        <w:spacing w:line="400" w:lineRule="exact"/>
        <w:ind w:firstLine="420" w:firstLineChars="200"/>
        <w:rPr>
          <w:rFonts w:hAnsi="宋体"/>
        </w:rPr>
      </w:pPr>
      <w:r>
        <w:rPr>
          <w:rFonts w:hint="eastAsia" w:hAnsi="宋体"/>
        </w:rPr>
        <w:t>同时出现两种以上不一致的，按照前款规定的顺序修正。修正后的报价经投标人确认后产生约束力，投标人不确认的，其投标无效。</w:t>
      </w:r>
    </w:p>
    <w:p>
      <w:pPr>
        <w:pStyle w:val="27"/>
        <w:snapToGrid w:val="0"/>
        <w:spacing w:line="400" w:lineRule="exact"/>
        <w:ind w:firstLine="420" w:firstLineChars="200"/>
        <w:rPr>
          <w:rFonts w:hAnsi="宋体"/>
        </w:rPr>
      </w:pPr>
      <w:r>
        <w:rPr>
          <w:rFonts w:hint="eastAsia" w:hAnsi="宋体"/>
        </w:rPr>
        <w:t>2.修正后的最终投标报价若超过采购预算金额，投标人的投标文件作无效投标处理。</w:t>
      </w:r>
    </w:p>
    <w:p>
      <w:pPr>
        <w:pStyle w:val="27"/>
        <w:snapToGrid w:val="0"/>
        <w:spacing w:line="400" w:lineRule="exact"/>
        <w:ind w:firstLine="420" w:firstLineChars="200"/>
        <w:rPr>
          <w:rFonts w:hAnsi="宋体"/>
        </w:rPr>
      </w:pPr>
      <w:r>
        <w:rPr>
          <w:rFonts w:hint="eastAsia" w:hAnsi="宋体"/>
        </w:rPr>
        <w:t>3.修正后的最终投标报价仅作为签订合同的一个依据，不参与评标价得分的计算。</w:t>
      </w:r>
    </w:p>
    <w:p>
      <w:pPr>
        <w:pStyle w:val="27"/>
        <w:snapToGrid w:val="0"/>
        <w:spacing w:line="400" w:lineRule="exact"/>
        <w:ind w:firstLine="420" w:firstLineChars="200"/>
        <w:rPr>
          <w:rFonts w:hAnsi="宋体"/>
        </w:rPr>
      </w:pPr>
      <w:r>
        <w:rPr>
          <w:rFonts w:hint="eastAsia" w:hAnsi="宋体"/>
        </w:rPr>
        <w:t>（1）若修正后的最终投标报价小于开标时的开标一览表文字报价，签订合同时，则以修正后的最终投标报价为准；</w:t>
      </w:r>
    </w:p>
    <w:p>
      <w:pPr>
        <w:pStyle w:val="27"/>
        <w:snapToGrid w:val="0"/>
        <w:spacing w:line="400" w:lineRule="exact"/>
        <w:ind w:firstLine="420" w:firstLineChars="200"/>
        <w:rPr>
          <w:rFonts w:hAnsi="宋体"/>
          <w:b/>
        </w:rPr>
      </w:pPr>
      <w:r>
        <w:rPr>
          <w:rFonts w:hint="eastAsia" w:hAnsi="宋体"/>
        </w:rPr>
        <w:t>（2）若修正后的最终投标报价大于开标时的开标一览表文字报价，签订合同时，则以开标时的开标一览表文字报价为准，同时按比例修正相应项目的单价或总价。</w:t>
      </w:r>
    </w:p>
    <w:p>
      <w:pPr>
        <w:pStyle w:val="27"/>
        <w:tabs>
          <w:tab w:val="left" w:pos="630"/>
        </w:tabs>
        <w:snapToGrid w:val="0"/>
        <w:spacing w:line="420" w:lineRule="exact"/>
        <w:ind w:firstLine="413" w:firstLineChars="196"/>
        <w:rPr>
          <w:rFonts w:hAnsi="宋体"/>
          <w:b/>
        </w:rPr>
      </w:pPr>
      <w:r>
        <w:rPr>
          <w:rFonts w:hint="eastAsia" w:hAnsi="宋体"/>
          <w:b/>
        </w:rPr>
        <w:t>（六）评标原则和评标办法</w:t>
      </w:r>
    </w:p>
    <w:p>
      <w:pPr>
        <w:pStyle w:val="27"/>
        <w:snapToGrid w:val="0"/>
        <w:spacing w:line="420" w:lineRule="exact"/>
        <w:ind w:firstLine="420" w:firstLineChars="200"/>
        <w:rPr>
          <w:rFonts w:hAnsi="宋体"/>
        </w:rPr>
      </w:pPr>
      <w:r>
        <w:rPr>
          <w:rFonts w:hint="eastAsia" w:hAnsi="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7"/>
        <w:snapToGrid w:val="0"/>
        <w:spacing w:line="420" w:lineRule="exact"/>
        <w:ind w:firstLine="420" w:firstLineChars="200"/>
        <w:rPr>
          <w:rFonts w:hAnsi="宋体"/>
        </w:rPr>
      </w:pPr>
      <w:r>
        <w:rPr>
          <w:rFonts w:hint="eastAsia" w:hAnsi="宋体"/>
        </w:rPr>
        <w:t>2.评标办法。本项目评标办法是综合评分法，具体评标内容及评分标准等详见《第四章：评标办法及评分标准》。</w:t>
      </w:r>
    </w:p>
    <w:p>
      <w:pPr>
        <w:pStyle w:val="27"/>
        <w:snapToGrid w:val="0"/>
        <w:spacing w:line="420" w:lineRule="exact"/>
        <w:ind w:firstLine="413" w:firstLineChars="196"/>
        <w:rPr>
          <w:rFonts w:hAnsi="宋体"/>
          <w:b/>
        </w:rPr>
      </w:pPr>
      <w:r>
        <w:rPr>
          <w:rFonts w:hint="eastAsia" w:hAnsi="宋体"/>
          <w:b/>
        </w:rPr>
        <w:t>（七）评标过程的监控</w:t>
      </w:r>
    </w:p>
    <w:p>
      <w:pPr>
        <w:pStyle w:val="27"/>
        <w:snapToGrid w:val="0"/>
        <w:spacing w:line="420" w:lineRule="exact"/>
        <w:ind w:firstLine="420" w:firstLineChars="200"/>
        <w:rPr>
          <w:rFonts w:hAnsi="宋体"/>
        </w:rPr>
      </w:pPr>
      <w:r>
        <w:rPr>
          <w:rFonts w:hint="eastAsia" w:hAnsi="宋体"/>
        </w:rPr>
        <w:t>本项目评标过程实行全程录音、录像监控，投标人在评标过程中所进行的试图影响评标结果的不公正活动，可能导致其投标被拒绝。</w:t>
      </w:r>
    </w:p>
    <w:p>
      <w:pPr>
        <w:pStyle w:val="27"/>
        <w:snapToGrid w:val="0"/>
        <w:spacing w:beforeLines="50" w:line="420" w:lineRule="exact"/>
        <w:ind w:firstLine="517" w:firstLineChars="245"/>
        <w:outlineLvl w:val="1"/>
        <w:rPr>
          <w:rFonts w:hAnsi="宋体"/>
          <w:b/>
        </w:rPr>
      </w:pPr>
      <w:bookmarkStart w:id="80" w:name="_Toc254970546"/>
      <w:bookmarkStart w:id="81" w:name="_Toc254970687"/>
      <w:r>
        <w:rPr>
          <w:rFonts w:hint="eastAsia" w:hAnsi="宋体"/>
          <w:b/>
        </w:rPr>
        <w:t>七、评标结果</w:t>
      </w:r>
      <w:bookmarkEnd w:id="80"/>
      <w:bookmarkEnd w:id="81"/>
    </w:p>
    <w:p>
      <w:pPr>
        <w:pStyle w:val="27"/>
        <w:spacing w:line="420" w:lineRule="exact"/>
        <w:ind w:firstLine="420"/>
        <w:rPr>
          <w:rFonts w:hAnsi="宋体"/>
        </w:rPr>
      </w:pPr>
      <w:r>
        <w:rPr>
          <w:rFonts w:hint="eastAsia" w:hAnsi="宋体"/>
          <w:bCs/>
        </w:rPr>
        <w:t>（一）</w:t>
      </w:r>
      <w:r>
        <w:rPr>
          <w:rFonts w:hint="eastAsia" w:hAnsi="宋体"/>
        </w:rPr>
        <w:t>采购代理机构在评标结束之日起二个工作日内将评标报告送交采购人，采购人自收到评标报告之日起五个工作日内按照评标报告中推荐的中标候选供应商顺序确定中标供应商。中标候选人并列的，由采购人或者采购人委托评标委员会采取随机抽取的方式确定中标人。</w:t>
      </w:r>
    </w:p>
    <w:p>
      <w:pPr>
        <w:pStyle w:val="27"/>
        <w:spacing w:line="420" w:lineRule="exact"/>
        <w:ind w:firstLine="420"/>
        <w:rPr>
          <w:rFonts w:hAnsi="宋体"/>
        </w:rPr>
      </w:pPr>
      <w:r>
        <w:rPr>
          <w:rFonts w:hint="eastAsia" w:hAnsi="宋体"/>
        </w:rPr>
        <w:t>采购人也可以事先授权评标委员会直接确定中标供应商。</w:t>
      </w:r>
    </w:p>
    <w:p>
      <w:pPr>
        <w:pStyle w:val="27"/>
        <w:spacing w:line="420" w:lineRule="exact"/>
        <w:ind w:firstLine="420"/>
        <w:rPr>
          <w:rFonts w:hAnsi="宋体"/>
        </w:rPr>
      </w:pPr>
      <w:r>
        <w:rPr>
          <w:rFonts w:hint="eastAsia" w:hAnsi="宋体"/>
        </w:rPr>
        <w:t>（二）中标供应商确定后，采购代理机构在</w:t>
      </w:r>
      <w:r>
        <w:rPr>
          <w:rFonts w:hint="eastAsia" w:hAnsi="宋体" w:cs="Arial"/>
        </w:rPr>
        <w:t>中国政府采购网（www.ccgp.gov.cn）、广西壮族自治区政府采购网（www.gxzfcg.gov.cn）、贵港市政府采购网（www.zfcg.ggcz.gov.cn）、贵港市公共资源交易中心（http://ggggjy.gxgg.gov.cn:9005/)</w:t>
      </w:r>
      <w:r>
        <w:rPr>
          <w:rFonts w:hint="eastAsia" w:hAnsi="宋体"/>
        </w:rPr>
        <w:t>发布中标公告。</w:t>
      </w:r>
    </w:p>
    <w:p>
      <w:pPr>
        <w:pStyle w:val="27"/>
        <w:spacing w:line="420" w:lineRule="exact"/>
        <w:ind w:firstLine="420"/>
        <w:rPr>
          <w:rFonts w:hAnsi="宋体"/>
        </w:rPr>
      </w:pPr>
      <w:r>
        <w:rPr>
          <w:rFonts w:hint="eastAsia" w:hAnsi="宋体"/>
        </w:rPr>
        <w:t>（三）自中标供应商确定（发布中标公告）之日起向中标供应商发出中标通知书。</w:t>
      </w:r>
    </w:p>
    <w:p>
      <w:pPr>
        <w:pStyle w:val="27"/>
        <w:spacing w:line="420" w:lineRule="exact"/>
        <w:ind w:firstLine="420"/>
        <w:rPr>
          <w:rFonts w:hAnsi="宋体"/>
        </w:rPr>
      </w:pPr>
      <w:r>
        <w:rPr>
          <w:rFonts w:hint="eastAsia" w:hAnsi="宋体"/>
        </w:rPr>
        <w:t>（四）在发布中标公告的同时，采购代理机构向中标供应商发出中标通知书。对未通过资格审查的投标人，应当告知其未通过的原因；采用综合评分办法评审的，还应当告知未中标人本人的评审得分与排序。</w:t>
      </w:r>
    </w:p>
    <w:p>
      <w:pPr>
        <w:pStyle w:val="27"/>
        <w:spacing w:line="420" w:lineRule="exact"/>
        <w:ind w:firstLine="420" w:firstLineChars="200"/>
        <w:rPr>
          <w:rFonts w:hAnsi="宋体"/>
          <w:bCs/>
        </w:rPr>
      </w:pPr>
      <w:r>
        <w:rPr>
          <w:rFonts w:hint="eastAsia" w:hAnsi="宋体"/>
        </w:rPr>
        <w:t>（五）</w:t>
      </w:r>
      <w:r>
        <w:rPr>
          <w:rFonts w:hint="eastAsia" w:hAnsi="宋体"/>
          <w:bCs/>
        </w:rPr>
        <w:t>投标人认为招标文件、招标过程和中标结果使自己的权益受到损害的，可以在知道或者应知其权益受到损害之日起七个工作日内，以书面形式向采购代理机构提出质疑，并及时索要书面回执。</w:t>
      </w:r>
    </w:p>
    <w:p>
      <w:pPr>
        <w:pStyle w:val="27"/>
        <w:spacing w:line="420" w:lineRule="exact"/>
        <w:ind w:firstLine="420"/>
        <w:rPr>
          <w:rFonts w:hAnsi="宋体"/>
        </w:rPr>
      </w:pPr>
      <w:r>
        <w:rPr>
          <w:rFonts w:hint="eastAsia" w:hAnsi="宋体"/>
        </w:rPr>
        <w:t>（六）</w:t>
      </w:r>
      <w:r>
        <w:rPr>
          <w:rFonts w:hint="eastAsia" w:hAnsi="宋体"/>
          <w:bCs/>
        </w:rPr>
        <w:t>采购代理机构应当按照有关规定就采购人委托授权范围内的事项在收到投标人的书面质疑后七个工作日内做出答复，但答复的内容不得涉及商业秘密。</w:t>
      </w:r>
    </w:p>
    <w:p>
      <w:pPr>
        <w:pStyle w:val="27"/>
        <w:spacing w:line="420" w:lineRule="exact"/>
        <w:ind w:firstLine="420"/>
        <w:rPr>
          <w:rFonts w:hAnsi="宋体"/>
        </w:rPr>
      </w:pPr>
      <w:r>
        <w:rPr>
          <w:rFonts w:hint="eastAsia" w:hAnsi="宋体"/>
        </w:rPr>
        <w:t>（七）采购代理机构无义务向未中标的供应商解释未中标原因和退还投标文件。</w:t>
      </w:r>
    </w:p>
    <w:p>
      <w:pPr>
        <w:pStyle w:val="27"/>
        <w:snapToGrid w:val="0"/>
        <w:spacing w:beforeLines="50" w:line="420" w:lineRule="exact"/>
        <w:ind w:firstLine="517" w:firstLineChars="245"/>
        <w:outlineLvl w:val="1"/>
        <w:rPr>
          <w:rFonts w:hAnsi="宋体"/>
          <w:b/>
        </w:rPr>
      </w:pPr>
      <w:r>
        <w:rPr>
          <w:rFonts w:hint="eastAsia" w:hAnsi="宋体"/>
          <w:b/>
        </w:rPr>
        <w:t>八 、签订合同</w:t>
      </w:r>
    </w:p>
    <w:p>
      <w:pPr>
        <w:pStyle w:val="27"/>
        <w:snapToGrid w:val="0"/>
        <w:spacing w:line="420" w:lineRule="exact"/>
        <w:ind w:firstLine="413" w:firstLineChars="196"/>
        <w:outlineLvl w:val="1"/>
        <w:rPr>
          <w:rFonts w:hAnsi="宋体"/>
          <w:b/>
        </w:rPr>
      </w:pPr>
      <w:r>
        <w:rPr>
          <w:rFonts w:hint="eastAsia" w:hAnsi="宋体"/>
          <w:b/>
        </w:rPr>
        <w:t>（一）合同授予标准</w:t>
      </w:r>
    </w:p>
    <w:p>
      <w:pPr>
        <w:pStyle w:val="27"/>
        <w:spacing w:line="420" w:lineRule="exact"/>
        <w:ind w:firstLine="420"/>
        <w:rPr>
          <w:rFonts w:hAnsi="宋体"/>
        </w:rPr>
      </w:pPr>
      <w:r>
        <w:rPr>
          <w:rFonts w:hint="eastAsia" w:hAnsi="宋体"/>
        </w:rPr>
        <w:t>合同将授予被确定实质上响应招标文件要求，具备履行合同能力，综合评分排名第一的投标人。</w:t>
      </w:r>
    </w:p>
    <w:p>
      <w:pPr>
        <w:pStyle w:val="27"/>
        <w:snapToGrid w:val="0"/>
        <w:spacing w:line="420" w:lineRule="exact"/>
        <w:ind w:firstLine="413" w:firstLineChars="196"/>
        <w:outlineLvl w:val="1"/>
        <w:rPr>
          <w:rFonts w:hAnsi="宋体"/>
          <w:b/>
        </w:rPr>
      </w:pPr>
      <w:r>
        <w:rPr>
          <w:rFonts w:hint="eastAsia" w:hAnsi="宋体"/>
          <w:b/>
        </w:rPr>
        <w:t>（二）签订合同</w:t>
      </w:r>
    </w:p>
    <w:p>
      <w:pPr>
        <w:pStyle w:val="27"/>
        <w:spacing w:line="420" w:lineRule="exact"/>
        <w:ind w:firstLine="420"/>
        <w:rPr>
          <w:rFonts w:hAnsi="宋体"/>
        </w:rPr>
      </w:pPr>
      <w:r>
        <w:rPr>
          <w:rFonts w:hint="eastAsia" w:hAnsi="宋体"/>
        </w:rPr>
        <w:t>（1）投标人接到中标通知书后，应按中标通知书规定的时间、地点与采购人签订合同。</w:t>
      </w:r>
    </w:p>
    <w:p>
      <w:pPr>
        <w:pStyle w:val="27"/>
        <w:spacing w:line="420" w:lineRule="exact"/>
        <w:ind w:firstLine="420"/>
        <w:rPr>
          <w:rFonts w:hint="eastAsia" w:hAnsi="宋体"/>
          <w:color w:val="auto"/>
        </w:rPr>
      </w:pPr>
      <w:r>
        <w:rPr>
          <w:rFonts w:hint="eastAsia" w:hAnsi="宋体"/>
          <w:color w:val="auto"/>
        </w:rPr>
        <w:t>（2）签订合同时间：</w:t>
      </w:r>
      <w:r>
        <w:rPr>
          <w:rFonts w:hint="eastAsia" w:hAnsi="宋体"/>
          <w:color w:val="auto"/>
          <w:lang w:val="en-US" w:eastAsia="zh-CN"/>
        </w:rPr>
        <w:t>自中标通知书发出之日起14天内，</w:t>
      </w:r>
      <w:r>
        <w:rPr>
          <w:rFonts w:hint="eastAsia" w:hAnsi="宋体"/>
          <w:color w:val="auto"/>
        </w:rPr>
        <w:t>与采购人签订合同。</w:t>
      </w:r>
    </w:p>
    <w:p>
      <w:pPr>
        <w:pStyle w:val="27"/>
        <w:spacing w:line="420" w:lineRule="exact"/>
        <w:ind w:firstLine="420"/>
        <w:rPr>
          <w:rFonts w:hAnsi="宋体"/>
        </w:rPr>
      </w:pPr>
      <w:r>
        <w:rPr>
          <w:rFonts w:hint="eastAsia" w:hAnsi="宋体"/>
          <w:lang w:eastAsia="zh-CN"/>
        </w:rPr>
        <w:t>（</w:t>
      </w:r>
      <w:r>
        <w:rPr>
          <w:rFonts w:hint="eastAsia" w:hAnsi="宋体"/>
          <w:lang w:val="en-US" w:eastAsia="zh-CN"/>
        </w:rPr>
        <w:t>3</w:t>
      </w:r>
      <w:r>
        <w:rPr>
          <w:rFonts w:hint="eastAsia" w:hAnsi="宋体"/>
          <w:lang w:eastAsia="zh-CN"/>
        </w:rPr>
        <w:t>）</w:t>
      </w:r>
      <w:r>
        <w:rPr>
          <w:rFonts w:hint="eastAsia" w:hAnsi="宋体"/>
        </w:rPr>
        <w:t>如中标供应商不按中标通知书的规定签订合同，则按中标供应商违约处理。</w:t>
      </w:r>
    </w:p>
    <w:p>
      <w:pPr>
        <w:pStyle w:val="27"/>
        <w:spacing w:line="420" w:lineRule="exact"/>
        <w:ind w:firstLine="420" w:firstLineChars="200"/>
        <w:outlineLvl w:val="0"/>
        <w:rPr>
          <w:rFonts w:hAnsi="宋体"/>
        </w:rPr>
      </w:pPr>
      <w:bookmarkStart w:id="82" w:name="_Toc322094432"/>
      <w:r>
        <w:rPr>
          <w:rFonts w:hint="eastAsia" w:hAnsi="宋体"/>
        </w:rPr>
        <w:t>（</w:t>
      </w:r>
      <w:r>
        <w:rPr>
          <w:rFonts w:hint="eastAsia" w:hAnsi="宋体"/>
          <w:lang w:val="en-US" w:eastAsia="zh-CN"/>
        </w:rPr>
        <w:t>4</w:t>
      </w:r>
      <w:r>
        <w:rPr>
          <w:rFonts w:hint="eastAsia" w:hAnsi="宋体"/>
        </w:rPr>
        <w:t>）中标供应商因不可抗力或者自身原因不能履行采购合同的，采购人可以与中标供应商之后排名第一的中标候选供应商签订采购合同，以此类推。</w:t>
      </w:r>
      <w:bookmarkEnd w:id="82"/>
    </w:p>
    <w:p>
      <w:pPr>
        <w:spacing w:line="400" w:lineRule="exact"/>
        <w:ind w:firstLine="527" w:firstLineChars="250"/>
        <w:rPr>
          <w:rFonts w:ascii="宋体" w:hAnsi="宋体" w:cs="宋体"/>
          <w:b/>
          <w:sz w:val="21"/>
          <w:szCs w:val="21"/>
        </w:rPr>
      </w:pPr>
      <w:r>
        <w:rPr>
          <w:rFonts w:hint="eastAsia" w:ascii="宋体" w:hAnsi="宋体" w:cs="宋体"/>
          <w:b/>
          <w:sz w:val="21"/>
          <w:szCs w:val="21"/>
        </w:rPr>
        <w:t>九、履约保证金</w:t>
      </w:r>
    </w:p>
    <w:p>
      <w:pPr>
        <w:spacing w:line="400" w:lineRule="exact"/>
        <w:ind w:firstLine="525" w:firstLineChars="250"/>
        <w:rPr>
          <w:rFonts w:hAnsi="宋体"/>
        </w:rPr>
      </w:pPr>
      <w:r>
        <w:rPr>
          <w:rFonts w:hint="eastAsia" w:ascii="宋体" w:hAnsi="宋体" w:cs="宋体"/>
          <w:sz w:val="21"/>
          <w:szCs w:val="21"/>
        </w:rPr>
        <w:t>本项目无履约保证金。</w:t>
      </w:r>
    </w:p>
    <w:p>
      <w:pPr>
        <w:pStyle w:val="27"/>
        <w:snapToGrid w:val="0"/>
        <w:spacing w:line="420" w:lineRule="exact"/>
        <w:ind w:firstLine="413" w:firstLineChars="196"/>
        <w:outlineLvl w:val="1"/>
        <w:rPr>
          <w:rFonts w:hAnsi="宋体"/>
          <w:b/>
        </w:rPr>
      </w:pPr>
      <w:r>
        <w:rPr>
          <w:rFonts w:hint="eastAsia" w:hAnsi="宋体"/>
          <w:b/>
        </w:rPr>
        <w:t>十、其他事项</w:t>
      </w:r>
    </w:p>
    <w:p>
      <w:pPr>
        <w:pStyle w:val="27"/>
        <w:snapToGrid w:val="0"/>
        <w:spacing w:line="420" w:lineRule="exact"/>
        <w:ind w:firstLine="413" w:firstLineChars="196"/>
        <w:outlineLvl w:val="1"/>
        <w:rPr>
          <w:rFonts w:hAnsi="宋体"/>
          <w:b/>
        </w:rPr>
      </w:pPr>
      <w:r>
        <w:rPr>
          <w:rFonts w:hint="eastAsia" w:hAnsi="宋体"/>
          <w:b/>
        </w:rPr>
        <w:t>（一）招标代理服务费</w:t>
      </w:r>
    </w:p>
    <w:p>
      <w:pPr>
        <w:pStyle w:val="27"/>
        <w:spacing w:line="420" w:lineRule="exact"/>
        <w:ind w:firstLine="420" w:firstLineChars="200"/>
        <w:rPr>
          <w:rFonts w:hAnsi="宋体"/>
        </w:rPr>
      </w:pPr>
      <w:r>
        <w:rPr>
          <w:rFonts w:hint="eastAsia" w:hAnsi="宋体"/>
        </w:rPr>
        <w:t>1、招标代理服务费按发改价格〔2015〕299号文件的规定向中标供应商收取。</w:t>
      </w:r>
    </w:p>
    <w:p>
      <w:pPr>
        <w:pStyle w:val="27"/>
        <w:spacing w:line="420" w:lineRule="exact"/>
        <w:ind w:firstLine="420"/>
        <w:rPr>
          <w:rFonts w:hAnsi="宋体"/>
        </w:rPr>
      </w:pPr>
      <w:r>
        <w:rPr>
          <w:rFonts w:hint="eastAsia" w:hAnsi="宋体"/>
        </w:rPr>
        <w:t>2、《招标代理服务费管理暂行办法》收费标准：</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2069"/>
        <w:gridCol w:w="2056"/>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114" w:type="dxa"/>
          </w:tcPr>
          <w:p>
            <w:pPr>
              <w:rPr>
                <w:rFonts w:ascii="宋体" w:hAnsi="宋体"/>
                <w:sz w:val="21"/>
                <w:szCs w:val="21"/>
              </w:rPr>
            </w:pPr>
            <w:r>
              <w:rPr>
                <w:rFonts w:ascii="宋体" w:hAnsi="宋体"/>
                <w:sz w:val="21"/>
                <w:szCs w:val="21"/>
              </w:rPr>
              <w:pict>
                <v:line id="Line 967" o:spid="_x0000_s1139" o:spt="20" style="position:absolute;left:0pt;margin-left:-0.8pt;margin-top:2.8pt;height:37.6pt;width:141.8pt;z-index:251658240;mso-width-relative:page;mso-height-relative:page;" coordsize="21600,21600">
                  <v:path arrowok="t"/>
                  <v:fill focussize="0,0"/>
                  <v:stroke/>
                  <v:imagedata o:title=""/>
                  <o:lock v:ext="edit"/>
                </v:line>
              </w:pict>
            </w:r>
            <w:r>
              <w:rPr>
                <w:rFonts w:hint="eastAsia" w:ascii="宋体" w:hAnsi="宋体"/>
                <w:sz w:val="21"/>
                <w:szCs w:val="21"/>
              </w:rPr>
              <w:t xml:space="preserve">                   费率</w:t>
            </w:r>
          </w:p>
          <w:p>
            <w:pPr>
              <w:rPr>
                <w:rFonts w:ascii="宋体" w:hAnsi="宋体"/>
                <w:sz w:val="21"/>
                <w:szCs w:val="21"/>
              </w:rPr>
            </w:pPr>
            <w:r>
              <w:rPr>
                <w:rFonts w:hint="eastAsia" w:ascii="宋体" w:hAnsi="宋体"/>
                <w:sz w:val="21"/>
                <w:szCs w:val="21"/>
              </w:rPr>
              <w:t>中标金额</w:t>
            </w:r>
          </w:p>
        </w:tc>
        <w:tc>
          <w:tcPr>
            <w:tcW w:w="2069" w:type="dxa"/>
            <w:vAlign w:val="center"/>
          </w:tcPr>
          <w:p>
            <w:pPr>
              <w:ind w:firstLine="105" w:firstLineChars="50"/>
              <w:jc w:val="center"/>
              <w:rPr>
                <w:rFonts w:ascii="宋体" w:hAnsi="宋体"/>
                <w:sz w:val="21"/>
                <w:szCs w:val="21"/>
              </w:rPr>
            </w:pPr>
            <w:r>
              <w:rPr>
                <w:rFonts w:hint="eastAsia" w:ascii="宋体" w:hAnsi="宋体"/>
                <w:sz w:val="21"/>
                <w:szCs w:val="21"/>
              </w:rPr>
              <w:t>货物招标</w:t>
            </w:r>
          </w:p>
        </w:tc>
        <w:tc>
          <w:tcPr>
            <w:tcW w:w="2056" w:type="dxa"/>
            <w:vAlign w:val="center"/>
          </w:tcPr>
          <w:p>
            <w:pPr>
              <w:jc w:val="center"/>
              <w:rPr>
                <w:rFonts w:ascii="宋体" w:hAnsi="宋体"/>
                <w:sz w:val="21"/>
                <w:szCs w:val="21"/>
              </w:rPr>
            </w:pPr>
            <w:r>
              <w:rPr>
                <w:rFonts w:hint="eastAsia" w:ascii="宋体" w:hAnsi="宋体"/>
                <w:sz w:val="21"/>
                <w:szCs w:val="21"/>
              </w:rPr>
              <w:t>服务招标</w:t>
            </w:r>
          </w:p>
        </w:tc>
        <w:tc>
          <w:tcPr>
            <w:tcW w:w="1879" w:type="dxa"/>
            <w:vAlign w:val="center"/>
          </w:tcPr>
          <w:p>
            <w:pPr>
              <w:jc w:val="center"/>
              <w:rPr>
                <w:rFonts w:ascii="宋体" w:hAnsi="宋体"/>
                <w:sz w:val="21"/>
                <w:szCs w:val="21"/>
              </w:rPr>
            </w:pPr>
            <w:r>
              <w:rPr>
                <w:rFonts w:hint="eastAsia" w:ascii="宋体" w:hAnsi="宋体"/>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114" w:type="dxa"/>
            <w:vAlign w:val="center"/>
          </w:tcPr>
          <w:p>
            <w:pPr>
              <w:spacing w:line="420" w:lineRule="exact"/>
              <w:rPr>
                <w:rFonts w:ascii="宋体" w:hAnsi="宋体"/>
                <w:sz w:val="21"/>
                <w:szCs w:val="21"/>
              </w:rPr>
            </w:pPr>
            <w:r>
              <w:rPr>
                <w:rFonts w:hint="eastAsia" w:ascii="宋体" w:hAnsi="宋体"/>
                <w:sz w:val="21"/>
                <w:szCs w:val="21"/>
              </w:rPr>
              <w:t>100万元以下</w:t>
            </w:r>
          </w:p>
        </w:tc>
        <w:tc>
          <w:tcPr>
            <w:tcW w:w="2069" w:type="dxa"/>
            <w:vAlign w:val="center"/>
          </w:tcPr>
          <w:p>
            <w:pPr>
              <w:spacing w:line="420" w:lineRule="exact"/>
              <w:jc w:val="center"/>
              <w:rPr>
                <w:rFonts w:ascii="宋体" w:hAnsi="宋体"/>
                <w:sz w:val="21"/>
                <w:szCs w:val="21"/>
              </w:rPr>
            </w:pPr>
            <w:r>
              <w:rPr>
                <w:rFonts w:ascii="宋体" w:hAnsi="宋体" w:cs="宋体"/>
                <w:sz w:val="21"/>
                <w:szCs w:val="21"/>
              </w:rPr>
              <w:t>1.5%</w:t>
            </w:r>
          </w:p>
        </w:tc>
        <w:tc>
          <w:tcPr>
            <w:tcW w:w="2056" w:type="dxa"/>
            <w:vAlign w:val="center"/>
          </w:tcPr>
          <w:p>
            <w:pPr>
              <w:spacing w:line="420" w:lineRule="exact"/>
              <w:jc w:val="center"/>
              <w:rPr>
                <w:rFonts w:ascii="宋体" w:hAnsi="宋体"/>
                <w:sz w:val="21"/>
                <w:szCs w:val="21"/>
              </w:rPr>
            </w:pPr>
            <w:r>
              <w:rPr>
                <w:rFonts w:ascii="宋体" w:hAnsi="宋体" w:cs="宋体"/>
                <w:sz w:val="21"/>
                <w:szCs w:val="21"/>
              </w:rPr>
              <w:t>1.5%</w:t>
            </w:r>
          </w:p>
        </w:tc>
        <w:tc>
          <w:tcPr>
            <w:tcW w:w="1879" w:type="dxa"/>
            <w:vAlign w:val="center"/>
          </w:tcPr>
          <w:p>
            <w:pPr>
              <w:spacing w:line="420" w:lineRule="exact"/>
              <w:jc w:val="center"/>
              <w:rPr>
                <w:rFonts w:ascii="宋体" w:hAnsi="宋体"/>
                <w:sz w:val="21"/>
                <w:szCs w:val="21"/>
              </w:rPr>
            </w:pPr>
            <w:r>
              <w:rPr>
                <w:rFonts w:ascii="宋体" w:hAnsi="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114" w:type="dxa"/>
            <w:vAlign w:val="center"/>
          </w:tcPr>
          <w:p>
            <w:pPr>
              <w:spacing w:line="420" w:lineRule="exact"/>
              <w:rPr>
                <w:rFonts w:ascii="宋体" w:hAnsi="宋体"/>
                <w:sz w:val="21"/>
                <w:szCs w:val="21"/>
              </w:rPr>
            </w:pPr>
            <w:r>
              <w:rPr>
                <w:rFonts w:hint="eastAsia" w:ascii="宋体" w:hAnsi="宋体"/>
                <w:sz w:val="21"/>
                <w:szCs w:val="21"/>
              </w:rPr>
              <w:t>100～500万元</w:t>
            </w:r>
          </w:p>
        </w:tc>
        <w:tc>
          <w:tcPr>
            <w:tcW w:w="2069" w:type="dxa"/>
            <w:vAlign w:val="center"/>
          </w:tcPr>
          <w:p>
            <w:pPr>
              <w:spacing w:line="420" w:lineRule="exact"/>
              <w:jc w:val="center"/>
              <w:rPr>
                <w:rFonts w:ascii="宋体" w:hAnsi="宋体"/>
                <w:sz w:val="21"/>
                <w:szCs w:val="21"/>
              </w:rPr>
            </w:pPr>
            <w:r>
              <w:rPr>
                <w:rFonts w:ascii="宋体" w:hAnsi="宋体" w:cs="宋体"/>
                <w:sz w:val="21"/>
                <w:szCs w:val="21"/>
              </w:rPr>
              <w:t>1.1%</w:t>
            </w:r>
          </w:p>
        </w:tc>
        <w:tc>
          <w:tcPr>
            <w:tcW w:w="2056" w:type="dxa"/>
            <w:vAlign w:val="center"/>
          </w:tcPr>
          <w:p>
            <w:pPr>
              <w:spacing w:line="420" w:lineRule="exact"/>
              <w:jc w:val="center"/>
              <w:rPr>
                <w:rFonts w:ascii="宋体" w:hAnsi="宋体"/>
                <w:sz w:val="21"/>
                <w:szCs w:val="21"/>
              </w:rPr>
            </w:pPr>
            <w:r>
              <w:rPr>
                <w:rFonts w:ascii="宋体" w:hAnsi="宋体" w:cs="宋体"/>
                <w:sz w:val="21"/>
                <w:szCs w:val="21"/>
              </w:rPr>
              <w:t>0.8%</w:t>
            </w:r>
          </w:p>
        </w:tc>
        <w:tc>
          <w:tcPr>
            <w:tcW w:w="1879" w:type="dxa"/>
            <w:vAlign w:val="center"/>
          </w:tcPr>
          <w:p>
            <w:pPr>
              <w:spacing w:line="420" w:lineRule="exact"/>
              <w:jc w:val="center"/>
              <w:rPr>
                <w:rFonts w:ascii="宋体" w:hAnsi="宋体"/>
                <w:sz w:val="21"/>
                <w:szCs w:val="21"/>
              </w:rPr>
            </w:pPr>
            <w:r>
              <w:rPr>
                <w:rFonts w:ascii="宋体" w:hAnsi="宋体" w:cs="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114" w:type="dxa"/>
            <w:vAlign w:val="center"/>
          </w:tcPr>
          <w:p>
            <w:pPr>
              <w:spacing w:line="420" w:lineRule="exact"/>
              <w:rPr>
                <w:rFonts w:ascii="宋体" w:hAnsi="宋体"/>
                <w:sz w:val="21"/>
                <w:szCs w:val="21"/>
              </w:rPr>
            </w:pPr>
            <w:r>
              <w:rPr>
                <w:rFonts w:hint="eastAsia" w:ascii="宋体" w:hAnsi="宋体"/>
                <w:sz w:val="21"/>
                <w:szCs w:val="21"/>
              </w:rPr>
              <w:t>500～1000万元</w:t>
            </w:r>
          </w:p>
        </w:tc>
        <w:tc>
          <w:tcPr>
            <w:tcW w:w="2069" w:type="dxa"/>
            <w:vAlign w:val="center"/>
          </w:tcPr>
          <w:p>
            <w:pPr>
              <w:spacing w:line="420" w:lineRule="exact"/>
              <w:jc w:val="center"/>
              <w:rPr>
                <w:rFonts w:ascii="宋体" w:hAnsi="宋体"/>
                <w:sz w:val="21"/>
                <w:szCs w:val="21"/>
              </w:rPr>
            </w:pPr>
            <w:r>
              <w:rPr>
                <w:rFonts w:ascii="宋体" w:hAnsi="宋体" w:cs="宋体"/>
                <w:sz w:val="21"/>
                <w:szCs w:val="21"/>
              </w:rPr>
              <w:t>0.8%</w:t>
            </w:r>
          </w:p>
        </w:tc>
        <w:tc>
          <w:tcPr>
            <w:tcW w:w="2056" w:type="dxa"/>
            <w:vAlign w:val="center"/>
          </w:tcPr>
          <w:p>
            <w:pPr>
              <w:spacing w:line="420" w:lineRule="exact"/>
              <w:jc w:val="center"/>
              <w:rPr>
                <w:rFonts w:ascii="宋体" w:hAnsi="宋体"/>
                <w:sz w:val="21"/>
                <w:szCs w:val="21"/>
              </w:rPr>
            </w:pPr>
            <w:r>
              <w:rPr>
                <w:rFonts w:ascii="宋体" w:hAnsi="宋体" w:cs="宋体"/>
                <w:sz w:val="21"/>
                <w:szCs w:val="21"/>
              </w:rPr>
              <w:t>0.45%</w:t>
            </w:r>
          </w:p>
        </w:tc>
        <w:tc>
          <w:tcPr>
            <w:tcW w:w="1879" w:type="dxa"/>
            <w:vAlign w:val="center"/>
          </w:tcPr>
          <w:p>
            <w:pPr>
              <w:spacing w:line="420" w:lineRule="exact"/>
              <w:jc w:val="center"/>
              <w:rPr>
                <w:rFonts w:ascii="宋体" w:hAnsi="宋体"/>
                <w:sz w:val="21"/>
                <w:szCs w:val="21"/>
              </w:rPr>
            </w:pPr>
            <w:r>
              <w:rPr>
                <w:rFonts w:ascii="宋体" w:hAnsi="宋体" w:cs="宋体"/>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114" w:type="dxa"/>
            <w:vAlign w:val="center"/>
          </w:tcPr>
          <w:p>
            <w:pPr>
              <w:spacing w:line="420" w:lineRule="exact"/>
              <w:rPr>
                <w:rFonts w:ascii="宋体" w:hAnsi="宋体"/>
                <w:sz w:val="21"/>
                <w:szCs w:val="21"/>
              </w:rPr>
            </w:pPr>
            <w:r>
              <w:rPr>
                <w:rFonts w:hint="eastAsia" w:ascii="宋体" w:hAnsi="宋体"/>
                <w:sz w:val="21"/>
                <w:szCs w:val="21"/>
              </w:rPr>
              <w:t>1000～5000万元</w:t>
            </w:r>
          </w:p>
        </w:tc>
        <w:tc>
          <w:tcPr>
            <w:tcW w:w="2069" w:type="dxa"/>
            <w:vAlign w:val="center"/>
          </w:tcPr>
          <w:p>
            <w:pPr>
              <w:spacing w:line="420" w:lineRule="exact"/>
              <w:jc w:val="center"/>
              <w:rPr>
                <w:rFonts w:ascii="宋体" w:hAnsi="宋体"/>
                <w:sz w:val="21"/>
                <w:szCs w:val="21"/>
              </w:rPr>
            </w:pPr>
            <w:r>
              <w:rPr>
                <w:rFonts w:ascii="宋体" w:hAnsi="宋体" w:cs="宋体"/>
                <w:sz w:val="21"/>
                <w:szCs w:val="21"/>
              </w:rPr>
              <w:t>0.5%</w:t>
            </w:r>
          </w:p>
        </w:tc>
        <w:tc>
          <w:tcPr>
            <w:tcW w:w="2056" w:type="dxa"/>
            <w:vAlign w:val="center"/>
          </w:tcPr>
          <w:p>
            <w:pPr>
              <w:spacing w:line="420" w:lineRule="exact"/>
              <w:jc w:val="center"/>
              <w:rPr>
                <w:rFonts w:ascii="宋体" w:hAnsi="宋体"/>
                <w:sz w:val="21"/>
                <w:szCs w:val="21"/>
              </w:rPr>
            </w:pPr>
            <w:r>
              <w:rPr>
                <w:rFonts w:ascii="宋体" w:hAnsi="宋体" w:cs="宋体"/>
                <w:sz w:val="21"/>
                <w:szCs w:val="21"/>
              </w:rPr>
              <w:t>0.25%</w:t>
            </w:r>
          </w:p>
        </w:tc>
        <w:tc>
          <w:tcPr>
            <w:tcW w:w="1879" w:type="dxa"/>
            <w:vAlign w:val="center"/>
          </w:tcPr>
          <w:p>
            <w:pPr>
              <w:spacing w:line="420" w:lineRule="exact"/>
              <w:jc w:val="center"/>
              <w:rPr>
                <w:rFonts w:ascii="宋体" w:hAnsi="宋体"/>
                <w:sz w:val="21"/>
                <w:szCs w:val="21"/>
              </w:rPr>
            </w:pPr>
            <w:r>
              <w:rPr>
                <w:rFonts w:ascii="宋体" w:hAnsi="宋体" w:cs="宋体"/>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114" w:type="dxa"/>
            <w:vAlign w:val="center"/>
          </w:tcPr>
          <w:p>
            <w:pPr>
              <w:spacing w:line="420" w:lineRule="exact"/>
              <w:rPr>
                <w:rFonts w:ascii="宋体" w:hAnsi="宋体"/>
                <w:sz w:val="21"/>
                <w:szCs w:val="21"/>
              </w:rPr>
            </w:pPr>
            <w:r>
              <w:rPr>
                <w:rFonts w:hint="eastAsia" w:ascii="宋体" w:hAnsi="宋体"/>
                <w:sz w:val="21"/>
                <w:szCs w:val="21"/>
              </w:rPr>
              <w:t>5000万元～1亿元</w:t>
            </w:r>
          </w:p>
        </w:tc>
        <w:tc>
          <w:tcPr>
            <w:tcW w:w="2069" w:type="dxa"/>
            <w:vAlign w:val="center"/>
          </w:tcPr>
          <w:p>
            <w:pPr>
              <w:spacing w:line="420" w:lineRule="exact"/>
              <w:jc w:val="center"/>
              <w:rPr>
                <w:rFonts w:ascii="宋体" w:hAnsi="宋体"/>
                <w:sz w:val="21"/>
                <w:szCs w:val="21"/>
              </w:rPr>
            </w:pPr>
            <w:r>
              <w:rPr>
                <w:rFonts w:ascii="宋体" w:hAnsi="宋体" w:cs="宋体"/>
                <w:sz w:val="21"/>
                <w:szCs w:val="21"/>
              </w:rPr>
              <w:t>0.25%</w:t>
            </w:r>
          </w:p>
        </w:tc>
        <w:tc>
          <w:tcPr>
            <w:tcW w:w="2056" w:type="dxa"/>
            <w:vAlign w:val="center"/>
          </w:tcPr>
          <w:p>
            <w:pPr>
              <w:spacing w:line="420" w:lineRule="exact"/>
              <w:jc w:val="center"/>
              <w:rPr>
                <w:rFonts w:ascii="宋体" w:hAnsi="宋体"/>
                <w:sz w:val="21"/>
                <w:szCs w:val="21"/>
              </w:rPr>
            </w:pPr>
            <w:r>
              <w:rPr>
                <w:rFonts w:ascii="宋体" w:hAnsi="宋体" w:cs="宋体"/>
                <w:sz w:val="21"/>
                <w:szCs w:val="21"/>
              </w:rPr>
              <w:t>0.1%</w:t>
            </w:r>
          </w:p>
        </w:tc>
        <w:tc>
          <w:tcPr>
            <w:tcW w:w="1879" w:type="dxa"/>
            <w:vAlign w:val="center"/>
          </w:tcPr>
          <w:p>
            <w:pPr>
              <w:spacing w:line="420" w:lineRule="exact"/>
              <w:jc w:val="center"/>
              <w:rPr>
                <w:rFonts w:ascii="宋体" w:hAnsi="宋体"/>
                <w:sz w:val="21"/>
                <w:szCs w:val="21"/>
              </w:rPr>
            </w:pPr>
            <w:r>
              <w:rPr>
                <w:rFonts w:ascii="宋体" w:hAnsi="宋体" w:cs="宋体"/>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114" w:type="dxa"/>
            <w:vAlign w:val="center"/>
          </w:tcPr>
          <w:p>
            <w:pPr>
              <w:spacing w:line="420" w:lineRule="exact"/>
              <w:rPr>
                <w:rFonts w:ascii="宋体" w:hAnsi="宋体"/>
                <w:sz w:val="21"/>
                <w:szCs w:val="21"/>
              </w:rPr>
            </w:pPr>
            <w:r>
              <w:rPr>
                <w:rFonts w:hint="eastAsia" w:ascii="宋体" w:hAnsi="宋体"/>
                <w:sz w:val="21"/>
                <w:szCs w:val="21"/>
              </w:rPr>
              <w:t>1～5亿元</w:t>
            </w:r>
          </w:p>
        </w:tc>
        <w:tc>
          <w:tcPr>
            <w:tcW w:w="2069" w:type="dxa"/>
            <w:vAlign w:val="center"/>
          </w:tcPr>
          <w:p>
            <w:pPr>
              <w:spacing w:line="420" w:lineRule="exact"/>
              <w:jc w:val="center"/>
              <w:rPr>
                <w:rFonts w:ascii="宋体" w:hAnsi="宋体"/>
                <w:sz w:val="21"/>
                <w:szCs w:val="21"/>
              </w:rPr>
            </w:pPr>
            <w:r>
              <w:rPr>
                <w:rFonts w:hint="eastAsia" w:ascii="宋体" w:hAnsi="宋体"/>
                <w:sz w:val="21"/>
                <w:szCs w:val="21"/>
              </w:rPr>
              <w:t>0.05%</w:t>
            </w:r>
          </w:p>
        </w:tc>
        <w:tc>
          <w:tcPr>
            <w:tcW w:w="2056" w:type="dxa"/>
            <w:vAlign w:val="center"/>
          </w:tcPr>
          <w:p>
            <w:pPr>
              <w:spacing w:line="420" w:lineRule="exact"/>
              <w:jc w:val="center"/>
              <w:rPr>
                <w:rFonts w:ascii="宋体" w:hAnsi="宋体"/>
                <w:sz w:val="21"/>
                <w:szCs w:val="21"/>
              </w:rPr>
            </w:pPr>
            <w:r>
              <w:rPr>
                <w:rFonts w:hint="eastAsia" w:ascii="宋体" w:hAnsi="宋体"/>
                <w:sz w:val="21"/>
                <w:szCs w:val="21"/>
              </w:rPr>
              <w:t>0.05%</w:t>
            </w:r>
          </w:p>
        </w:tc>
        <w:tc>
          <w:tcPr>
            <w:tcW w:w="1879" w:type="dxa"/>
            <w:vAlign w:val="center"/>
          </w:tcPr>
          <w:p>
            <w:pPr>
              <w:spacing w:line="420" w:lineRule="exact"/>
              <w:jc w:val="center"/>
              <w:rPr>
                <w:rFonts w:ascii="宋体" w:hAnsi="宋体"/>
                <w:sz w:val="21"/>
                <w:szCs w:val="21"/>
              </w:rPr>
            </w:pPr>
            <w:r>
              <w:rPr>
                <w:rFonts w:hint="eastAsia" w:ascii="宋体" w:hAnsi="宋体"/>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114" w:type="dxa"/>
            <w:vAlign w:val="center"/>
          </w:tcPr>
          <w:p>
            <w:pPr>
              <w:spacing w:line="420" w:lineRule="exact"/>
              <w:rPr>
                <w:rFonts w:ascii="宋体" w:hAnsi="宋体"/>
                <w:sz w:val="21"/>
                <w:szCs w:val="21"/>
              </w:rPr>
            </w:pPr>
            <w:r>
              <w:rPr>
                <w:rFonts w:hint="eastAsia" w:ascii="宋体" w:hAnsi="宋体"/>
                <w:sz w:val="21"/>
                <w:szCs w:val="21"/>
              </w:rPr>
              <w:t>5～10亿元</w:t>
            </w:r>
          </w:p>
        </w:tc>
        <w:tc>
          <w:tcPr>
            <w:tcW w:w="2069" w:type="dxa"/>
            <w:vAlign w:val="center"/>
          </w:tcPr>
          <w:p>
            <w:pPr>
              <w:spacing w:line="420" w:lineRule="exact"/>
              <w:jc w:val="center"/>
              <w:rPr>
                <w:rFonts w:ascii="宋体" w:hAnsi="宋体"/>
                <w:sz w:val="21"/>
                <w:szCs w:val="21"/>
              </w:rPr>
            </w:pPr>
            <w:r>
              <w:rPr>
                <w:rFonts w:hint="eastAsia" w:ascii="宋体" w:hAnsi="宋体"/>
                <w:sz w:val="21"/>
                <w:szCs w:val="21"/>
              </w:rPr>
              <w:t>0.035%</w:t>
            </w:r>
          </w:p>
        </w:tc>
        <w:tc>
          <w:tcPr>
            <w:tcW w:w="2056" w:type="dxa"/>
            <w:vAlign w:val="center"/>
          </w:tcPr>
          <w:p>
            <w:pPr>
              <w:spacing w:line="420" w:lineRule="exact"/>
              <w:jc w:val="center"/>
              <w:rPr>
                <w:rFonts w:ascii="宋体" w:hAnsi="宋体"/>
                <w:sz w:val="21"/>
                <w:szCs w:val="21"/>
              </w:rPr>
            </w:pPr>
            <w:r>
              <w:rPr>
                <w:rFonts w:hint="eastAsia" w:ascii="宋体" w:hAnsi="宋体"/>
                <w:sz w:val="21"/>
                <w:szCs w:val="21"/>
              </w:rPr>
              <w:t>0.035%</w:t>
            </w:r>
          </w:p>
        </w:tc>
        <w:tc>
          <w:tcPr>
            <w:tcW w:w="1879" w:type="dxa"/>
            <w:vAlign w:val="center"/>
          </w:tcPr>
          <w:p>
            <w:pPr>
              <w:spacing w:line="420" w:lineRule="exact"/>
              <w:jc w:val="center"/>
              <w:rPr>
                <w:rFonts w:ascii="宋体" w:hAnsi="宋体"/>
                <w:sz w:val="21"/>
                <w:szCs w:val="21"/>
              </w:rPr>
            </w:pPr>
            <w:r>
              <w:rPr>
                <w:rFonts w:hint="eastAsia" w:ascii="宋体" w:hAnsi="宋体"/>
                <w:sz w:val="21"/>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114" w:type="dxa"/>
            <w:vAlign w:val="center"/>
          </w:tcPr>
          <w:p>
            <w:pPr>
              <w:spacing w:line="420" w:lineRule="exact"/>
              <w:rPr>
                <w:rFonts w:ascii="宋体" w:hAnsi="宋体"/>
                <w:sz w:val="21"/>
                <w:szCs w:val="21"/>
              </w:rPr>
            </w:pPr>
            <w:r>
              <w:rPr>
                <w:rFonts w:hint="eastAsia" w:ascii="宋体" w:hAnsi="宋体"/>
                <w:sz w:val="21"/>
                <w:szCs w:val="21"/>
              </w:rPr>
              <w:t>10～50亿元</w:t>
            </w:r>
          </w:p>
        </w:tc>
        <w:tc>
          <w:tcPr>
            <w:tcW w:w="2069" w:type="dxa"/>
            <w:vAlign w:val="center"/>
          </w:tcPr>
          <w:p>
            <w:pPr>
              <w:spacing w:line="420" w:lineRule="exact"/>
              <w:jc w:val="center"/>
              <w:rPr>
                <w:rFonts w:ascii="宋体" w:hAnsi="宋体"/>
                <w:sz w:val="21"/>
                <w:szCs w:val="21"/>
              </w:rPr>
            </w:pPr>
            <w:r>
              <w:rPr>
                <w:rFonts w:hint="eastAsia" w:ascii="宋体" w:hAnsi="宋体"/>
                <w:sz w:val="21"/>
                <w:szCs w:val="21"/>
              </w:rPr>
              <w:t>0.008%</w:t>
            </w:r>
          </w:p>
        </w:tc>
        <w:tc>
          <w:tcPr>
            <w:tcW w:w="2056" w:type="dxa"/>
            <w:vAlign w:val="center"/>
          </w:tcPr>
          <w:p>
            <w:pPr>
              <w:spacing w:line="420" w:lineRule="exact"/>
              <w:jc w:val="center"/>
              <w:rPr>
                <w:rFonts w:ascii="宋体" w:hAnsi="宋体"/>
                <w:sz w:val="21"/>
                <w:szCs w:val="21"/>
              </w:rPr>
            </w:pPr>
            <w:r>
              <w:rPr>
                <w:rFonts w:hint="eastAsia" w:ascii="宋体" w:hAnsi="宋体"/>
                <w:sz w:val="21"/>
                <w:szCs w:val="21"/>
              </w:rPr>
              <w:t>0.008%</w:t>
            </w:r>
          </w:p>
        </w:tc>
        <w:tc>
          <w:tcPr>
            <w:tcW w:w="1879" w:type="dxa"/>
            <w:vAlign w:val="center"/>
          </w:tcPr>
          <w:p>
            <w:pPr>
              <w:spacing w:line="420" w:lineRule="exact"/>
              <w:jc w:val="center"/>
              <w:rPr>
                <w:rFonts w:ascii="宋体" w:hAnsi="宋体"/>
                <w:sz w:val="21"/>
                <w:szCs w:val="21"/>
              </w:rPr>
            </w:pPr>
            <w:r>
              <w:rPr>
                <w:rFonts w:hint="eastAsia" w:ascii="宋体" w:hAnsi="宋体"/>
                <w:sz w:val="21"/>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114" w:type="dxa"/>
            <w:vAlign w:val="center"/>
          </w:tcPr>
          <w:p>
            <w:pPr>
              <w:spacing w:line="420" w:lineRule="exact"/>
              <w:rPr>
                <w:rFonts w:ascii="宋体" w:hAnsi="宋体"/>
                <w:sz w:val="21"/>
                <w:szCs w:val="21"/>
              </w:rPr>
            </w:pPr>
            <w:r>
              <w:rPr>
                <w:rFonts w:hint="eastAsia" w:ascii="宋体" w:hAnsi="宋体"/>
                <w:sz w:val="21"/>
                <w:szCs w:val="21"/>
              </w:rPr>
              <w:t>50～100亿元</w:t>
            </w:r>
          </w:p>
        </w:tc>
        <w:tc>
          <w:tcPr>
            <w:tcW w:w="2069" w:type="dxa"/>
            <w:vAlign w:val="center"/>
          </w:tcPr>
          <w:p>
            <w:pPr>
              <w:spacing w:line="420" w:lineRule="exact"/>
              <w:jc w:val="center"/>
              <w:rPr>
                <w:rFonts w:ascii="宋体" w:hAnsi="宋体"/>
                <w:sz w:val="21"/>
                <w:szCs w:val="21"/>
              </w:rPr>
            </w:pPr>
            <w:r>
              <w:rPr>
                <w:rFonts w:hint="eastAsia" w:ascii="宋体" w:hAnsi="宋体"/>
                <w:sz w:val="21"/>
                <w:szCs w:val="21"/>
              </w:rPr>
              <w:t>0.006%</w:t>
            </w:r>
          </w:p>
        </w:tc>
        <w:tc>
          <w:tcPr>
            <w:tcW w:w="2056" w:type="dxa"/>
            <w:vAlign w:val="center"/>
          </w:tcPr>
          <w:p>
            <w:pPr>
              <w:spacing w:line="420" w:lineRule="exact"/>
              <w:jc w:val="center"/>
              <w:rPr>
                <w:rFonts w:ascii="宋体" w:hAnsi="宋体"/>
                <w:sz w:val="21"/>
                <w:szCs w:val="21"/>
              </w:rPr>
            </w:pPr>
            <w:r>
              <w:rPr>
                <w:rFonts w:hint="eastAsia" w:ascii="宋体" w:hAnsi="宋体"/>
                <w:sz w:val="21"/>
                <w:szCs w:val="21"/>
              </w:rPr>
              <w:t>0.006%</w:t>
            </w:r>
          </w:p>
        </w:tc>
        <w:tc>
          <w:tcPr>
            <w:tcW w:w="1879" w:type="dxa"/>
            <w:vAlign w:val="center"/>
          </w:tcPr>
          <w:p>
            <w:pPr>
              <w:spacing w:line="420" w:lineRule="exact"/>
              <w:jc w:val="center"/>
              <w:rPr>
                <w:rFonts w:ascii="宋体" w:hAnsi="宋体"/>
                <w:sz w:val="21"/>
                <w:szCs w:val="21"/>
              </w:rPr>
            </w:pPr>
            <w:r>
              <w:rPr>
                <w:rFonts w:hint="eastAsia" w:ascii="宋体" w:hAnsi="宋体"/>
                <w:sz w:val="21"/>
                <w:szCs w:val="21"/>
              </w:rPr>
              <w:t>0.006%</w:t>
            </w:r>
          </w:p>
        </w:tc>
      </w:tr>
    </w:tbl>
    <w:p>
      <w:pPr>
        <w:pStyle w:val="27"/>
        <w:spacing w:line="420" w:lineRule="exact"/>
        <w:ind w:firstLine="315" w:firstLineChars="150"/>
      </w:pPr>
      <w:r>
        <w:rPr>
          <w:rFonts w:hint="eastAsia"/>
        </w:rPr>
        <w:t>注：招标代理服务收费按差额定率累进法计算。</w:t>
      </w:r>
    </w:p>
    <w:p>
      <w:pPr>
        <w:pStyle w:val="27"/>
        <w:snapToGrid w:val="0"/>
        <w:spacing w:line="420" w:lineRule="exact"/>
        <w:ind w:firstLine="413" w:firstLineChars="196"/>
        <w:outlineLvl w:val="1"/>
        <w:rPr>
          <w:rFonts w:hAnsi="宋体"/>
          <w:b/>
        </w:rPr>
      </w:pPr>
      <w:r>
        <w:rPr>
          <w:rFonts w:hint="eastAsia" w:hAnsi="宋体"/>
          <w:b/>
        </w:rPr>
        <w:t>十一.解释权</w:t>
      </w:r>
    </w:p>
    <w:p>
      <w:pPr>
        <w:pStyle w:val="27"/>
        <w:spacing w:line="420" w:lineRule="exact"/>
        <w:ind w:firstLine="420"/>
        <w:rPr>
          <w:rFonts w:hAnsi="宋体"/>
          <w:b/>
        </w:rPr>
      </w:pPr>
      <w:r>
        <w:rPr>
          <w:rFonts w:hint="eastAsia" w:hAnsi="宋体"/>
        </w:rPr>
        <w:t>1.本招标文件是根据《中华人民共和国政府采购法》和政府采购管理的有关规定及参照国际惯例编制，解释权属广西博行弈工程项目管理有限公司。</w:t>
      </w:r>
      <w:bookmarkStart w:id="83" w:name="_Toc334086943"/>
      <w:bookmarkStart w:id="84" w:name="_Toc201977220"/>
    </w:p>
    <w:p>
      <w:pPr>
        <w:pStyle w:val="27"/>
        <w:snapToGrid w:val="0"/>
        <w:spacing w:line="420" w:lineRule="exact"/>
        <w:ind w:firstLine="413" w:firstLineChars="196"/>
        <w:outlineLvl w:val="1"/>
        <w:rPr>
          <w:rFonts w:hAnsi="宋体"/>
          <w:b/>
        </w:rPr>
      </w:pPr>
      <w:r>
        <w:rPr>
          <w:rFonts w:hint="eastAsia" w:hAnsi="宋体"/>
          <w:b/>
        </w:rPr>
        <w:t>十二.其他</w:t>
      </w:r>
      <w:bookmarkEnd w:id="83"/>
    </w:p>
    <w:p>
      <w:pPr>
        <w:pStyle w:val="27"/>
        <w:spacing w:line="420" w:lineRule="exact"/>
        <w:ind w:firstLine="420"/>
        <w:rPr>
          <w:rFonts w:hAnsi="宋体"/>
        </w:rPr>
      </w:pPr>
      <w:r>
        <w:rPr>
          <w:rFonts w:hint="eastAsia" w:hAnsi="宋体"/>
        </w:rPr>
        <w:t>1.投标人应保证其投标产品未侵犯任何第三人知识产权（包括专利权、商标权等）。保证内容应包括，其投标产品未侵犯任何第三人知识产权（包括专利权、商标权等），如其产品侵犯任何第三人知识产权（包括专利权、商标权等）投标厂商应独立承担相应法律责任。投标人应保证采购人在使用其投标产品时，不受第三方提出的侵犯其专利权、商标权等知识产权的诉讼。</w:t>
      </w:r>
    </w:p>
    <w:p>
      <w:pPr>
        <w:pStyle w:val="27"/>
        <w:snapToGrid w:val="0"/>
        <w:spacing w:line="420" w:lineRule="exact"/>
        <w:ind w:firstLine="422" w:firstLineChars="200"/>
        <w:outlineLvl w:val="1"/>
        <w:rPr>
          <w:rFonts w:hAnsi="宋体"/>
          <w:b/>
        </w:rPr>
      </w:pPr>
      <w:bookmarkStart w:id="85" w:name="_Toc334086944"/>
      <w:r>
        <w:rPr>
          <w:rFonts w:hint="eastAsia" w:hAnsi="宋体"/>
          <w:b/>
        </w:rPr>
        <w:t>十三.通讯地址</w:t>
      </w:r>
      <w:bookmarkEnd w:id="84"/>
      <w:bookmarkEnd w:id="85"/>
    </w:p>
    <w:p>
      <w:pPr>
        <w:pStyle w:val="27"/>
        <w:spacing w:line="400" w:lineRule="exact"/>
        <w:ind w:firstLine="420"/>
        <w:rPr>
          <w:rFonts w:hAnsi="宋体" w:cs="宋体"/>
        </w:rPr>
      </w:pPr>
      <w:r>
        <w:rPr>
          <w:rFonts w:hint="eastAsia" w:hAnsi="宋体" w:cs="宋体"/>
        </w:rPr>
        <w:t>1.所有与本招标文件有关的函电请按下列通讯地址联系：</w:t>
      </w:r>
    </w:p>
    <w:p>
      <w:pPr>
        <w:pStyle w:val="27"/>
        <w:spacing w:line="420" w:lineRule="exact"/>
        <w:ind w:firstLine="420"/>
        <w:rPr>
          <w:rFonts w:hAnsi="宋体"/>
        </w:rPr>
      </w:pPr>
      <w:r>
        <w:rPr>
          <w:rFonts w:hint="eastAsia" w:hAnsi="宋体" w:cs="宋体"/>
        </w:rPr>
        <w:t xml:space="preserve">    </w:t>
      </w:r>
      <w:r>
        <w:rPr>
          <w:rFonts w:hint="eastAsia" w:hAnsi="宋体"/>
        </w:rPr>
        <w:t>单位全称：广西博行弈工程项目管理有限公司</w:t>
      </w:r>
    </w:p>
    <w:p>
      <w:pPr>
        <w:pStyle w:val="27"/>
        <w:spacing w:line="420" w:lineRule="exact"/>
        <w:ind w:firstLine="420"/>
        <w:rPr>
          <w:rFonts w:hAnsi="宋体"/>
        </w:rPr>
      </w:pPr>
      <w:r>
        <w:rPr>
          <w:rFonts w:hint="eastAsia" w:hAnsi="宋体"/>
        </w:rPr>
        <w:t xml:space="preserve">    通讯地址：贵港市港北区金港大道万豪丽城2栋3单元3405  </w:t>
      </w:r>
    </w:p>
    <w:p>
      <w:pPr>
        <w:pStyle w:val="27"/>
        <w:spacing w:line="420" w:lineRule="exact"/>
        <w:ind w:firstLine="840" w:firstLineChars="400"/>
        <w:rPr>
          <w:b/>
          <w:sz w:val="36"/>
          <w:szCs w:val="36"/>
        </w:rPr>
      </w:pPr>
      <w:bookmarkStart w:id="86" w:name="_Toc289240353"/>
      <w:bookmarkStart w:id="87" w:name="_Toc334086945"/>
      <w:bookmarkStart w:id="88" w:name="_Toc289239420"/>
      <w:bookmarkStart w:id="89" w:name="_Toc289239209"/>
      <w:r>
        <w:rPr>
          <w:rFonts w:hint="eastAsia" w:hAnsi="宋体"/>
        </w:rPr>
        <w:t>联系电话：0775-4218878</w:t>
      </w:r>
      <w:r>
        <w:rPr>
          <w:rFonts w:hint="eastAsia"/>
          <w:b/>
          <w:sz w:val="36"/>
          <w:szCs w:val="36"/>
        </w:rPr>
        <w:br w:type="page"/>
      </w: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rFonts w:ascii="宋体" w:hAnsi="宋体"/>
          <w:b/>
        </w:rPr>
      </w:pPr>
      <w:r>
        <w:rPr>
          <w:rFonts w:hint="eastAsia"/>
          <w:b/>
          <w:sz w:val="36"/>
          <w:szCs w:val="36"/>
        </w:rPr>
        <w:t>第四章  评标办法及评分标准</w:t>
      </w:r>
      <w:bookmarkEnd w:id="36"/>
      <w:bookmarkEnd w:id="37"/>
      <w:bookmarkEnd w:id="86"/>
      <w:bookmarkEnd w:id="87"/>
      <w:bookmarkEnd w:id="88"/>
      <w:bookmarkEnd w:id="89"/>
    </w:p>
    <w:p>
      <w:bookmarkStart w:id="90" w:name="_Toc254970549"/>
      <w:bookmarkStart w:id="91" w:name="_Toc254970690"/>
    </w:p>
    <w:p/>
    <w:p/>
    <w:p/>
    <w:p/>
    <w:p/>
    <w:p/>
    <w:p/>
    <w:p>
      <w:bookmarkStart w:id="92" w:name="_Toc289239210"/>
      <w:bookmarkStart w:id="93" w:name="_Toc289239421"/>
    </w:p>
    <w:p>
      <w:pPr>
        <w:jc w:val="center"/>
      </w:pPr>
      <w:r>
        <w:br w:type="page"/>
      </w:r>
    </w:p>
    <w:p>
      <w:pPr>
        <w:jc w:val="center"/>
        <w:rPr>
          <w:b/>
          <w:sz w:val="32"/>
          <w:szCs w:val="32"/>
        </w:rPr>
      </w:pPr>
      <w:r>
        <w:rPr>
          <w:rFonts w:hint="eastAsia"/>
          <w:b/>
          <w:sz w:val="32"/>
          <w:szCs w:val="32"/>
        </w:rPr>
        <w:t>评标方法和评标标准</w:t>
      </w:r>
    </w:p>
    <w:p>
      <w:pPr>
        <w:pStyle w:val="27"/>
        <w:spacing w:line="400" w:lineRule="exact"/>
        <w:ind w:firstLine="422" w:firstLineChars="200"/>
        <w:jc w:val="left"/>
        <w:rPr>
          <w:rFonts w:hAnsi="宋体"/>
          <w:b/>
        </w:rPr>
      </w:pPr>
      <w:r>
        <w:rPr>
          <w:rFonts w:hint="eastAsia" w:hAnsi="宋体"/>
          <w:b/>
        </w:rPr>
        <w:t>一、评标原则</w:t>
      </w:r>
    </w:p>
    <w:p>
      <w:pPr>
        <w:pStyle w:val="27"/>
        <w:spacing w:line="400" w:lineRule="exact"/>
        <w:ind w:firstLine="420" w:firstLineChars="200"/>
        <w:jc w:val="left"/>
        <w:rPr>
          <w:rFonts w:hAnsi="宋体"/>
          <w:bCs/>
        </w:rPr>
      </w:pPr>
      <w:r>
        <w:rPr>
          <w:rFonts w:hint="eastAsia" w:hAnsi="宋体"/>
          <w:bCs/>
        </w:rPr>
        <w:t>（一）评委构成：本招标采购项目的评委分别由依法组成的专家、采购单位代表共五人以上单数构成，其中专家人数不少于成员总数的三分之二。</w:t>
      </w:r>
    </w:p>
    <w:p>
      <w:pPr>
        <w:pStyle w:val="27"/>
        <w:spacing w:line="400" w:lineRule="exact"/>
        <w:ind w:firstLine="420" w:firstLineChars="200"/>
        <w:jc w:val="left"/>
        <w:rPr>
          <w:rFonts w:hAnsi="宋体"/>
          <w:b/>
          <w:color w:val="auto"/>
          <w:highlight w:val="none"/>
        </w:rPr>
      </w:pPr>
      <w:r>
        <w:rPr>
          <w:rFonts w:hint="eastAsia" w:hAnsi="宋体"/>
          <w:bCs/>
        </w:rPr>
        <w:t>（二）评标依</w:t>
      </w:r>
      <w:r>
        <w:rPr>
          <w:rFonts w:hint="eastAsia" w:hAnsi="宋体"/>
          <w:bCs/>
          <w:color w:val="auto"/>
          <w:highlight w:val="none"/>
        </w:rPr>
        <w:t>据：评委将以招投标文件为评标依据，对投标人的</w:t>
      </w:r>
      <w:r>
        <w:rPr>
          <w:rFonts w:hint="eastAsia" w:hAnsi="宋体"/>
          <w:b/>
          <w:bCs/>
          <w:color w:val="auto"/>
          <w:highlight w:val="none"/>
        </w:rPr>
        <w:t>投标报价、项目</w:t>
      </w:r>
      <w:r>
        <w:rPr>
          <w:rFonts w:hint="eastAsia" w:hAnsi="宋体"/>
          <w:b/>
          <w:color w:val="auto"/>
          <w:highlight w:val="none"/>
        </w:rPr>
        <w:t>实施方案、服务方案、资质信誉、业绩、组织实施人员、器械设备等</w:t>
      </w:r>
      <w:r>
        <w:rPr>
          <w:rFonts w:hint="eastAsia" w:hAnsi="宋体"/>
          <w:b/>
          <w:bCs/>
          <w:color w:val="auto"/>
          <w:highlight w:val="none"/>
        </w:rPr>
        <w:t>方面内容按百分制打分。其中</w:t>
      </w:r>
      <w:r>
        <w:rPr>
          <w:rFonts w:hint="eastAsia" w:hAnsi="宋体"/>
          <w:b/>
          <w:color w:val="auto"/>
          <w:highlight w:val="none"/>
        </w:rPr>
        <w:t>价格分10分、</w:t>
      </w:r>
      <w:r>
        <w:rPr>
          <w:rFonts w:hint="eastAsia" w:hAnsi="宋体"/>
          <w:b/>
          <w:bCs/>
          <w:color w:val="auto"/>
          <w:highlight w:val="none"/>
        </w:rPr>
        <w:t>项目</w:t>
      </w:r>
      <w:r>
        <w:rPr>
          <w:rFonts w:hint="eastAsia" w:hAnsi="宋体"/>
          <w:b/>
          <w:color w:val="auto"/>
          <w:highlight w:val="none"/>
        </w:rPr>
        <w:t>实施方案15分、服务方案9分、资质信誉17分、业绩24分、组织实施人员17分、器械设备8分。</w:t>
      </w:r>
    </w:p>
    <w:p>
      <w:pPr>
        <w:pStyle w:val="27"/>
        <w:spacing w:line="400" w:lineRule="exact"/>
        <w:ind w:firstLine="420" w:firstLineChars="200"/>
        <w:jc w:val="left"/>
        <w:rPr>
          <w:rFonts w:hAnsi="宋体"/>
          <w:b/>
          <w:color w:val="auto"/>
          <w:highlight w:val="none"/>
        </w:rPr>
      </w:pPr>
      <w:r>
        <w:rPr>
          <w:rFonts w:hint="eastAsia" w:hAnsi="宋体"/>
          <w:bCs/>
          <w:color w:val="auto"/>
          <w:highlight w:val="none"/>
        </w:rPr>
        <w:t>（三）评标方式：以封闭方式进行。</w:t>
      </w:r>
    </w:p>
    <w:p>
      <w:pPr>
        <w:pStyle w:val="27"/>
        <w:spacing w:line="400" w:lineRule="exact"/>
        <w:ind w:firstLine="422" w:firstLineChars="200"/>
        <w:jc w:val="left"/>
        <w:rPr>
          <w:rFonts w:hAnsi="宋体"/>
          <w:b/>
          <w:color w:val="auto"/>
          <w:highlight w:val="none"/>
        </w:rPr>
      </w:pPr>
      <w:r>
        <w:rPr>
          <w:rFonts w:hint="eastAsia" w:hAnsi="宋体"/>
          <w:b/>
          <w:color w:val="auto"/>
          <w:highlight w:val="none"/>
        </w:rPr>
        <w:t>二、评标方法</w:t>
      </w:r>
    </w:p>
    <w:p>
      <w:pPr>
        <w:pStyle w:val="27"/>
        <w:spacing w:line="400" w:lineRule="exact"/>
        <w:ind w:firstLine="420" w:firstLineChars="200"/>
        <w:jc w:val="left"/>
        <w:rPr>
          <w:rFonts w:hAnsi="宋体"/>
          <w:color w:val="auto"/>
          <w:highlight w:val="none"/>
        </w:rPr>
      </w:pPr>
      <w:r>
        <w:rPr>
          <w:rFonts w:hint="eastAsia" w:hAnsi="宋体"/>
          <w:color w:val="auto"/>
          <w:highlight w:val="none"/>
        </w:rPr>
        <w:t>（一）对进入详评的，采用百分制综合评分法。</w:t>
      </w:r>
    </w:p>
    <w:p>
      <w:pPr>
        <w:pStyle w:val="27"/>
        <w:spacing w:line="400" w:lineRule="exact"/>
        <w:ind w:firstLine="420" w:firstLineChars="200"/>
        <w:jc w:val="left"/>
        <w:rPr>
          <w:rFonts w:hAnsi="宋体"/>
          <w:color w:val="auto"/>
          <w:highlight w:val="none"/>
        </w:rPr>
      </w:pPr>
      <w:r>
        <w:rPr>
          <w:rFonts w:hint="eastAsia" w:hAnsi="宋体"/>
          <w:color w:val="auto"/>
          <w:highlight w:val="none"/>
        </w:rPr>
        <w:t>（二）计分办法（按四舍五入取至百分位）：</w:t>
      </w:r>
    </w:p>
    <w:p>
      <w:pPr>
        <w:pStyle w:val="27"/>
        <w:spacing w:line="400" w:lineRule="exact"/>
        <w:ind w:firstLine="422" w:firstLineChars="200"/>
        <w:jc w:val="left"/>
        <w:rPr>
          <w:rFonts w:hAnsi="宋体"/>
          <w:b/>
          <w:color w:val="auto"/>
          <w:highlight w:val="none"/>
        </w:rPr>
      </w:pPr>
      <w:r>
        <w:rPr>
          <w:rFonts w:hint="eastAsia" w:hAnsi="宋体"/>
          <w:b/>
          <w:color w:val="auto"/>
          <w:highlight w:val="none"/>
        </w:rPr>
        <w:t>1、价格分</w:t>
      </w:r>
      <w:r>
        <w:rPr>
          <w:rFonts w:hAnsi="宋体"/>
          <w:b/>
          <w:color w:val="auto"/>
          <w:highlight w:val="none"/>
        </w:rPr>
        <w:t>……………………………………………………………………………………</w:t>
      </w:r>
      <w:r>
        <w:rPr>
          <w:rFonts w:hint="eastAsia" w:hAnsi="宋体"/>
          <w:b/>
          <w:color w:val="auto"/>
          <w:highlight w:val="none"/>
        </w:rPr>
        <w:t>满分10分</w:t>
      </w:r>
    </w:p>
    <w:p>
      <w:pPr>
        <w:pStyle w:val="27"/>
        <w:spacing w:line="400" w:lineRule="exact"/>
        <w:ind w:firstLine="420" w:firstLineChars="200"/>
        <w:jc w:val="left"/>
        <w:outlineLvl w:val="0"/>
        <w:rPr>
          <w:rFonts w:hAnsi="宋体"/>
          <w:bCs/>
        </w:rPr>
      </w:pPr>
      <w:r>
        <w:rPr>
          <w:rFonts w:hint="eastAsia" w:hAnsi="宋体"/>
          <w:bCs/>
        </w:rPr>
        <w:t>（1）在评标过程中，评标委员会发现投标人的投标报价明显低于其他通过符合性审查投标人的报价，有可能影响服务质量和不能诚信履约的，应要求该投标人在规定的期限内提供书面文件予以解释说明。否则，评标委员会可以认定该投标人以低于成本报价投标或报价严重不平衡、不合理，其投标视为无效投标。</w:t>
      </w:r>
    </w:p>
    <w:p>
      <w:pPr>
        <w:pStyle w:val="27"/>
        <w:spacing w:line="400" w:lineRule="exact"/>
        <w:ind w:firstLine="420" w:firstLineChars="200"/>
        <w:jc w:val="left"/>
        <w:outlineLvl w:val="0"/>
        <w:rPr>
          <w:rFonts w:hint="eastAsia" w:hAnsi="宋体" w:eastAsia="宋体"/>
          <w:bCs/>
          <w:lang w:eastAsia="zh-CN"/>
        </w:rPr>
      </w:pPr>
      <w:r>
        <w:rPr>
          <w:rFonts w:hint="eastAsia" w:hAnsi="宋体"/>
          <w:bCs/>
        </w:rPr>
        <w:t>（2）以进入评标的最低的评标报价为10分，按照《政府采购促进中小企业发展暂行办法》（财库[2011]181 号），投标单位认定为小型和微型企业的（以投标文件提供的符合规定的有关证明材料为准。监狱企业等同于小微企业），并提供本企业制造的货物，由本企业承担工程、提供服务，或者提供其他小型、微型企业制造的货物的（不包括使用大型企业注册商标的货物），对投标价给予 6%的扣除，扣除后的价格为评标报价，即评标报价=投标价×（1-6%）</w:t>
      </w:r>
      <w:r>
        <w:rPr>
          <w:rFonts w:hint="eastAsia" w:hAnsi="宋体"/>
          <w:bCs/>
          <w:lang w:eastAsia="zh-CN"/>
        </w:rPr>
        <w:t>。</w:t>
      </w:r>
    </w:p>
    <w:p>
      <w:pPr>
        <w:pStyle w:val="27"/>
        <w:spacing w:line="400" w:lineRule="exact"/>
        <w:ind w:firstLine="420" w:firstLineChars="200"/>
        <w:jc w:val="left"/>
        <w:outlineLvl w:val="0"/>
        <w:rPr>
          <w:rFonts w:hAnsi="宋体"/>
          <w:bCs/>
        </w:rPr>
      </w:pPr>
      <w:r>
        <w:rPr>
          <w:rFonts w:hint="eastAsia" w:hAnsi="宋体"/>
          <w:bCs/>
        </w:rPr>
        <w:t>根据财政部、司法部《关于政府采购支持监狱企业发展有关问题的通知》（财库[2014]68号）的而规定，监狱企业视同小型、微型企业，享受小型、微型企业评审中价格扣除的政府采购政策。</w:t>
      </w:r>
    </w:p>
    <w:p>
      <w:pPr>
        <w:pStyle w:val="27"/>
        <w:spacing w:line="400" w:lineRule="exact"/>
        <w:ind w:firstLine="420" w:firstLineChars="200"/>
        <w:jc w:val="left"/>
        <w:outlineLvl w:val="0"/>
        <w:rPr>
          <w:rFonts w:hAnsi="宋体"/>
          <w:bCs/>
        </w:rPr>
      </w:pPr>
      <w:r>
        <w:rPr>
          <w:rFonts w:hint="eastAsia" w:hAnsi="宋体"/>
          <w:bCs/>
        </w:rPr>
        <w:t>投标单位提供企业按《三部门联合发布关于促进残疾人就业政府采购政策的通知》（财库[2017]141号）的规定，残疾人福利性单位视同小型、微型企业，享受小型、微型企业评审中价格扣除的政府采购政策。</w:t>
      </w:r>
    </w:p>
    <w:p>
      <w:pPr>
        <w:pStyle w:val="27"/>
        <w:spacing w:line="400" w:lineRule="exact"/>
        <w:ind w:firstLine="420" w:firstLineChars="200"/>
        <w:jc w:val="left"/>
        <w:outlineLvl w:val="0"/>
        <w:rPr>
          <w:rFonts w:hAnsi="宋体"/>
          <w:bCs/>
        </w:rPr>
      </w:pPr>
      <w:r>
        <w:rPr>
          <w:rFonts w:hint="eastAsia" w:hAnsi="宋体"/>
          <w:bCs/>
        </w:rPr>
        <w:t xml:space="preserve">除上述情况外，评标报价=投标价，以评标报价进行评审。 </w:t>
      </w:r>
    </w:p>
    <w:p>
      <w:pPr>
        <w:pStyle w:val="27"/>
        <w:spacing w:line="400" w:lineRule="exact"/>
        <w:ind w:firstLine="420" w:firstLineChars="200"/>
        <w:jc w:val="left"/>
        <w:outlineLvl w:val="0"/>
        <w:rPr>
          <w:rFonts w:hAnsi="宋体"/>
        </w:rPr>
      </w:pPr>
      <w:r>
        <w:rPr>
          <w:rFonts w:hint="eastAsia" w:hAnsi="宋体"/>
        </w:rPr>
        <w:t>（3）</w:t>
      </w:r>
      <w:r>
        <w:rPr>
          <w:rFonts w:hint="eastAsia" w:hAnsi="宋体"/>
          <w:bCs/>
        </w:rPr>
        <w:t>未享受优惠政策的投标人的投标报价即为评标价。</w:t>
      </w:r>
    </w:p>
    <w:p>
      <w:pPr>
        <w:pStyle w:val="27"/>
        <w:spacing w:line="400" w:lineRule="exact"/>
        <w:ind w:firstLine="420" w:firstLineChars="200"/>
        <w:jc w:val="left"/>
        <w:outlineLvl w:val="0"/>
        <w:rPr>
          <w:rFonts w:hAnsi="宋体"/>
        </w:rPr>
      </w:pPr>
      <w:r>
        <w:rPr>
          <w:rFonts w:hint="eastAsia" w:hAnsi="宋体"/>
        </w:rPr>
        <w:t>（4）价格分计算公式：</w:t>
      </w:r>
    </w:p>
    <w:p>
      <w:pPr>
        <w:pStyle w:val="27"/>
        <w:spacing w:line="400" w:lineRule="exact"/>
        <w:ind w:firstLine="2551" w:firstLineChars="1215"/>
        <w:rPr>
          <w:rFonts w:hAnsi="宋体"/>
          <w:bCs/>
        </w:rPr>
      </w:pPr>
      <w:r>
        <w:rPr>
          <w:rFonts w:hint="eastAsia" w:hAnsi="宋体"/>
          <w:bCs/>
        </w:rPr>
        <w:t>投标人最低投标报价金额（元）</w:t>
      </w:r>
    </w:p>
    <w:p>
      <w:pPr>
        <w:pStyle w:val="27"/>
        <w:spacing w:line="400" w:lineRule="exact"/>
        <w:ind w:firstLine="420" w:firstLineChars="200"/>
        <w:rPr>
          <w:rFonts w:hAnsi="宋体"/>
          <w:bCs/>
        </w:rPr>
      </w:pPr>
      <w:r>
        <w:rPr>
          <w:rFonts w:hint="eastAsia" w:hAnsi="宋体"/>
          <w:bCs/>
        </w:rPr>
        <w:t xml:space="preserve">某投标人报价分 ＝ ————————————————— </w:t>
      </w:r>
      <w:r>
        <w:rPr>
          <w:rFonts w:hint="eastAsia" w:hAnsi="宋体"/>
          <w:bCs/>
          <w:color w:val="auto"/>
          <w:highlight w:val="none"/>
        </w:rPr>
        <w:t>×10分</w:t>
      </w:r>
    </w:p>
    <w:p>
      <w:pPr>
        <w:pStyle w:val="27"/>
        <w:spacing w:line="400" w:lineRule="exact"/>
        <w:ind w:firstLine="2625" w:firstLineChars="1250"/>
        <w:rPr>
          <w:rFonts w:hAnsi="宋体"/>
          <w:bCs/>
        </w:rPr>
      </w:pPr>
      <w:r>
        <w:rPr>
          <w:rFonts w:hint="eastAsia" w:hAnsi="宋体"/>
          <w:bCs/>
        </w:rPr>
        <w:t>某投标人投标报价金额（元）</w:t>
      </w:r>
    </w:p>
    <w:p>
      <w:pPr>
        <w:pStyle w:val="27"/>
        <w:spacing w:line="400" w:lineRule="exact"/>
        <w:ind w:firstLine="422" w:firstLineChars="200"/>
        <w:jc w:val="left"/>
        <w:rPr>
          <w:rFonts w:hAnsi="宋体"/>
          <w:b/>
          <w:color w:val="auto"/>
          <w:highlight w:val="none"/>
        </w:rPr>
      </w:pPr>
      <w:r>
        <w:rPr>
          <w:rFonts w:hint="eastAsia" w:hAnsi="宋体"/>
          <w:b/>
        </w:rPr>
        <w:t xml:space="preserve"> 2</w:t>
      </w:r>
      <w:r>
        <w:rPr>
          <w:rFonts w:hint="eastAsia" w:hAnsi="宋体"/>
          <w:b/>
          <w:color w:val="auto"/>
          <w:highlight w:val="none"/>
        </w:rPr>
        <w:t xml:space="preserve"> 、项目实施方案分 ………………………………………………………………………………15分</w:t>
      </w:r>
    </w:p>
    <w:p>
      <w:pPr>
        <w:pStyle w:val="27"/>
        <w:spacing w:line="400" w:lineRule="exact"/>
        <w:ind w:firstLine="420" w:firstLineChars="200"/>
        <w:jc w:val="left"/>
        <w:rPr>
          <w:rFonts w:hAnsi="宋体"/>
          <w:color w:val="auto"/>
          <w:highlight w:val="none"/>
        </w:rPr>
      </w:pPr>
      <w:r>
        <w:rPr>
          <w:rFonts w:hint="eastAsia" w:hAnsi="宋体"/>
          <w:color w:val="auto"/>
          <w:highlight w:val="none"/>
        </w:rPr>
        <w:t>由评标委员会按下列标准确定各供应商所属档次后，在相应档次内由评标委员会独立打分。</w:t>
      </w:r>
    </w:p>
    <w:p>
      <w:pPr>
        <w:pStyle w:val="27"/>
        <w:spacing w:line="400" w:lineRule="exact"/>
        <w:ind w:firstLine="420" w:firstLineChars="200"/>
        <w:jc w:val="left"/>
        <w:rPr>
          <w:rFonts w:hAnsi="宋体"/>
          <w:color w:val="auto"/>
          <w:highlight w:val="none"/>
        </w:rPr>
      </w:pPr>
      <w:r>
        <w:rPr>
          <w:rFonts w:hint="eastAsia" w:hAnsi="宋体"/>
          <w:color w:val="auto"/>
          <w:highlight w:val="none"/>
        </w:rPr>
        <w:t>一档（5分）评定范围为：方案表述不清晰或部分不具体，没对本项目有正确理解与认识、没有完全针对项目需求作出响应；</w:t>
      </w:r>
    </w:p>
    <w:p>
      <w:pPr>
        <w:pStyle w:val="27"/>
        <w:spacing w:line="400" w:lineRule="exact"/>
        <w:ind w:firstLine="420" w:firstLineChars="200"/>
        <w:jc w:val="left"/>
        <w:rPr>
          <w:rFonts w:hAnsi="宋体"/>
        </w:rPr>
      </w:pPr>
      <w:r>
        <w:rPr>
          <w:rFonts w:hint="eastAsia" w:hAnsi="宋体"/>
          <w:color w:val="auto"/>
          <w:highlight w:val="none"/>
        </w:rPr>
        <w:t>二档（10分</w:t>
      </w:r>
      <w:r>
        <w:rPr>
          <w:rFonts w:hint="eastAsia" w:hAnsi="宋体"/>
        </w:rPr>
        <w:t>）评定范围为：方案表述清晰、完整，对本项目有正确理解与认识、施工计划、措施合理，能针对项目需求作出响应；</w:t>
      </w:r>
    </w:p>
    <w:p>
      <w:pPr>
        <w:pStyle w:val="27"/>
        <w:spacing w:line="400" w:lineRule="exact"/>
        <w:ind w:firstLine="420" w:firstLineChars="200"/>
        <w:jc w:val="left"/>
        <w:rPr>
          <w:rFonts w:hAnsi="宋体"/>
          <w:color w:val="auto"/>
          <w:highlight w:val="none"/>
        </w:rPr>
      </w:pPr>
      <w:r>
        <w:rPr>
          <w:rFonts w:hint="eastAsia" w:hAnsi="宋体"/>
          <w:color w:val="auto"/>
          <w:highlight w:val="none"/>
        </w:rPr>
        <w:t>三档（15分）评定范围为：方案表述清晰、完整、严谨、合理、有效、成熟，对本项目有正确深刻理解与认识、施工计划、措施安全、跟踪服务承诺完善，能针对项目需求作出完全响应并有合理建议。</w:t>
      </w:r>
    </w:p>
    <w:p>
      <w:pPr>
        <w:pStyle w:val="27"/>
        <w:spacing w:line="400" w:lineRule="exact"/>
        <w:ind w:firstLine="422" w:firstLineChars="200"/>
        <w:jc w:val="left"/>
        <w:rPr>
          <w:rFonts w:hAnsi="宋体"/>
          <w:b/>
          <w:color w:val="auto"/>
          <w:highlight w:val="none"/>
        </w:rPr>
      </w:pPr>
      <w:r>
        <w:rPr>
          <w:rFonts w:hint="eastAsia" w:hAnsi="宋体"/>
          <w:b/>
          <w:color w:val="auto"/>
          <w:highlight w:val="none"/>
        </w:rPr>
        <w:t>3 、服务方案分 ……………………………………………………………………………………… 9 分</w:t>
      </w:r>
    </w:p>
    <w:p>
      <w:pPr>
        <w:pStyle w:val="27"/>
        <w:spacing w:line="400" w:lineRule="exact"/>
        <w:ind w:firstLine="420" w:firstLineChars="200"/>
        <w:jc w:val="left"/>
        <w:rPr>
          <w:rFonts w:hAnsi="宋体"/>
          <w:color w:val="auto"/>
          <w:highlight w:val="none"/>
        </w:rPr>
      </w:pPr>
      <w:r>
        <w:rPr>
          <w:rFonts w:hint="eastAsia" w:hAnsi="宋体"/>
          <w:color w:val="auto"/>
          <w:highlight w:val="none"/>
        </w:rPr>
        <w:t>由评标委员会按下列标准确定各供应商所属档次后，在相应档次内由评标委员会独立打分。</w:t>
      </w:r>
    </w:p>
    <w:p>
      <w:pPr>
        <w:pStyle w:val="27"/>
        <w:spacing w:line="400" w:lineRule="exact"/>
        <w:ind w:firstLine="420" w:firstLineChars="200"/>
        <w:jc w:val="left"/>
        <w:rPr>
          <w:rFonts w:hAnsi="宋体"/>
          <w:color w:val="auto"/>
          <w:highlight w:val="none"/>
        </w:rPr>
      </w:pPr>
      <w:r>
        <w:rPr>
          <w:rFonts w:hint="eastAsia" w:hAnsi="宋体"/>
          <w:color w:val="auto"/>
          <w:highlight w:val="none"/>
        </w:rPr>
        <w:t>一档（3分）评定范围为：服务承诺基本符合项目要求，实施程序简单，综合评定一般；</w:t>
      </w:r>
    </w:p>
    <w:p>
      <w:pPr>
        <w:pStyle w:val="27"/>
        <w:spacing w:line="400" w:lineRule="exact"/>
        <w:ind w:firstLine="420" w:firstLineChars="200"/>
        <w:jc w:val="left"/>
        <w:rPr>
          <w:rFonts w:hAnsi="宋体"/>
          <w:color w:val="auto"/>
          <w:highlight w:val="none"/>
        </w:rPr>
      </w:pPr>
      <w:r>
        <w:rPr>
          <w:rFonts w:hint="eastAsia" w:hAnsi="宋体"/>
          <w:color w:val="auto"/>
          <w:highlight w:val="none"/>
        </w:rPr>
        <w:t>二档（6分）评定范围为：服务方案完全符合项目要求，实施程序较详细具体、管理机制较完善，内部防范和控制风险制度较好，有合理的服务保障，综合评定良好；</w:t>
      </w:r>
    </w:p>
    <w:p>
      <w:pPr>
        <w:pStyle w:val="27"/>
        <w:spacing w:line="400" w:lineRule="exact"/>
        <w:ind w:firstLine="420" w:firstLineChars="200"/>
        <w:jc w:val="left"/>
        <w:rPr>
          <w:rFonts w:hAnsi="宋体"/>
        </w:rPr>
      </w:pPr>
      <w:r>
        <w:rPr>
          <w:rFonts w:hint="eastAsia" w:hAnsi="宋体"/>
          <w:color w:val="auto"/>
          <w:highlight w:val="none"/>
        </w:rPr>
        <w:t>三档（9分）评</w:t>
      </w:r>
      <w:r>
        <w:rPr>
          <w:rFonts w:hint="eastAsia" w:hAnsi="宋体"/>
        </w:rPr>
        <w:t>定范围为：承担过类似松材线虫病治理服务、服务方案完全符合项目要求，实施程序详细具体、管理机制完善，整体统一协调，内部防范和控制风险制度佳，有优质的服务保障，且可行性高，综合评定优秀。</w:t>
      </w:r>
    </w:p>
    <w:p>
      <w:pPr>
        <w:pStyle w:val="27"/>
        <w:spacing w:line="400" w:lineRule="exact"/>
        <w:ind w:firstLine="422" w:firstLineChars="200"/>
        <w:jc w:val="left"/>
        <w:rPr>
          <w:rFonts w:hAnsi="宋体"/>
          <w:b/>
          <w:color w:val="auto"/>
          <w:highlight w:val="none"/>
        </w:rPr>
      </w:pPr>
      <w:r>
        <w:rPr>
          <w:rFonts w:hint="eastAsia" w:hAnsi="宋体"/>
          <w:b/>
        </w:rPr>
        <w:t>4</w:t>
      </w:r>
      <w:r>
        <w:rPr>
          <w:rFonts w:hint="eastAsia" w:hAnsi="宋体"/>
          <w:b/>
          <w:color w:val="auto"/>
          <w:highlight w:val="none"/>
        </w:rPr>
        <w:t xml:space="preserve"> 、资质、信誉分 …………………………………………………………………………17分</w:t>
      </w:r>
    </w:p>
    <w:p>
      <w:pPr>
        <w:pStyle w:val="27"/>
        <w:spacing w:line="400" w:lineRule="exact"/>
        <w:ind w:firstLine="420" w:firstLineChars="200"/>
        <w:jc w:val="left"/>
        <w:rPr>
          <w:rFonts w:hAnsi="宋体"/>
          <w:color w:val="auto"/>
          <w:highlight w:val="none"/>
        </w:rPr>
      </w:pPr>
      <w:r>
        <w:rPr>
          <w:rFonts w:hint="eastAsia" w:hAnsi="宋体"/>
          <w:color w:val="auto"/>
          <w:highlight w:val="none"/>
        </w:rPr>
        <w:t>（1）投标人具有有害生物防治服务机构资质证书 C 级得1分 ；B 级得3 分 ；A 级得 6 分。</w:t>
      </w:r>
    </w:p>
    <w:p>
      <w:pPr>
        <w:pStyle w:val="27"/>
        <w:spacing w:line="400" w:lineRule="exact"/>
        <w:ind w:firstLine="420" w:firstLineChars="200"/>
        <w:jc w:val="left"/>
        <w:rPr>
          <w:rFonts w:hAnsi="宋体"/>
          <w:color w:val="auto"/>
          <w:highlight w:val="none"/>
        </w:rPr>
      </w:pPr>
      <w:r>
        <w:rPr>
          <w:rFonts w:hint="eastAsia" w:hAnsi="宋体"/>
          <w:color w:val="auto"/>
          <w:highlight w:val="none"/>
        </w:rPr>
        <w:t xml:space="preserve">（2）投标人通过 ISO9001 质量管理体系认证并在有效期内的，得 2 分； 通过 ISO14001 环境管理体系认证并在有效期内的，得 2 分；通过 </w:t>
      </w:r>
      <w:r>
        <w:rPr>
          <w:rFonts w:hAnsi="宋体" w:cs="宋体"/>
          <w:color w:val="auto"/>
          <w:highlight w:val="none"/>
        </w:rPr>
        <w:t>OHSAS18001职业健康安全管理体系</w:t>
      </w:r>
      <w:r>
        <w:rPr>
          <w:rFonts w:hint="eastAsia" w:hAnsi="宋体" w:cs="宋体"/>
          <w:color w:val="auto"/>
          <w:highlight w:val="none"/>
        </w:rPr>
        <w:t>认证</w:t>
      </w:r>
      <w:r>
        <w:rPr>
          <w:rFonts w:hint="eastAsia" w:hAnsi="宋体"/>
          <w:color w:val="auto"/>
          <w:highlight w:val="none"/>
        </w:rPr>
        <w:t>并在有效期内的，得 2分。（此项满分 6分）。</w:t>
      </w:r>
    </w:p>
    <w:p>
      <w:pPr>
        <w:pStyle w:val="27"/>
        <w:spacing w:line="400" w:lineRule="exact"/>
        <w:ind w:firstLine="420" w:firstLineChars="200"/>
        <w:jc w:val="left"/>
        <w:rPr>
          <w:rFonts w:hAnsi="宋体"/>
          <w:color w:val="auto"/>
          <w:highlight w:val="none"/>
        </w:rPr>
      </w:pPr>
      <w:r>
        <w:rPr>
          <w:rFonts w:hAnsi="宋体" w:cs="宋体"/>
          <w:color w:val="auto"/>
          <w:highlight w:val="none"/>
        </w:rPr>
        <w:t>（3）投标人获得守合同重信用企业、先进单位、先进集体、优秀企业等与生产经营相关的奖项，提供证书复印件，每项得1分，满分5分；</w:t>
      </w:r>
    </w:p>
    <w:p>
      <w:pPr>
        <w:pStyle w:val="27"/>
        <w:spacing w:line="400" w:lineRule="exact"/>
        <w:ind w:firstLine="422" w:firstLineChars="200"/>
        <w:jc w:val="left"/>
        <w:rPr>
          <w:rFonts w:hAnsi="宋体"/>
          <w:b/>
          <w:color w:val="auto"/>
          <w:highlight w:val="none"/>
        </w:rPr>
      </w:pPr>
      <w:r>
        <w:rPr>
          <w:rFonts w:hint="eastAsia" w:hAnsi="宋体"/>
          <w:b/>
          <w:color w:val="auto"/>
          <w:highlight w:val="none"/>
        </w:rPr>
        <w:t>5、业绩分………………………………………………………………………………………………24分</w:t>
      </w:r>
    </w:p>
    <w:p>
      <w:pPr>
        <w:spacing w:line="360" w:lineRule="auto"/>
        <w:ind w:firstLine="480"/>
        <w:rPr>
          <w:rFonts w:cs="Calibri"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投标人</w:t>
      </w:r>
      <w:r>
        <w:rPr>
          <w:rFonts w:cs="Calibri" w:asciiTheme="minorEastAsia" w:hAnsiTheme="minorEastAsia" w:eastAsiaTheme="minorEastAsia"/>
          <w:color w:val="auto"/>
          <w:sz w:val="21"/>
          <w:szCs w:val="21"/>
          <w:highlight w:val="none"/>
        </w:rPr>
        <w:t>2018</w:t>
      </w:r>
      <w:r>
        <w:rPr>
          <w:rFonts w:cs="宋体" w:asciiTheme="minorEastAsia" w:hAnsiTheme="minorEastAsia" w:eastAsiaTheme="minorEastAsia"/>
          <w:color w:val="auto"/>
          <w:sz w:val="21"/>
          <w:szCs w:val="21"/>
          <w:highlight w:val="none"/>
        </w:rPr>
        <w:t>年</w:t>
      </w:r>
      <w:r>
        <w:rPr>
          <w:rFonts w:cs="Calibri" w:asciiTheme="minorEastAsia" w:hAnsiTheme="minorEastAsia" w:eastAsiaTheme="minorEastAsia"/>
          <w:color w:val="auto"/>
          <w:sz w:val="21"/>
          <w:szCs w:val="21"/>
          <w:highlight w:val="none"/>
        </w:rPr>
        <w:t>1</w:t>
      </w:r>
      <w:r>
        <w:rPr>
          <w:rFonts w:cs="宋体" w:asciiTheme="minorEastAsia" w:hAnsiTheme="minorEastAsia" w:eastAsiaTheme="minorEastAsia"/>
          <w:color w:val="auto"/>
          <w:sz w:val="21"/>
          <w:szCs w:val="21"/>
          <w:highlight w:val="none"/>
        </w:rPr>
        <w:t>月</w:t>
      </w:r>
      <w:r>
        <w:rPr>
          <w:rFonts w:cs="Calibri" w:asciiTheme="minorEastAsia" w:hAnsiTheme="minorEastAsia" w:eastAsiaTheme="minorEastAsia"/>
          <w:color w:val="auto"/>
          <w:sz w:val="21"/>
          <w:szCs w:val="21"/>
          <w:highlight w:val="none"/>
        </w:rPr>
        <w:t>1</w:t>
      </w:r>
      <w:r>
        <w:rPr>
          <w:rFonts w:cs="宋体" w:asciiTheme="minorEastAsia" w:hAnsiTheme="minorEastAsia" w:eastAsiaTheme="minorEastAsia"/>
          <w:color w:val="auto"/>
          <w:sz w:val="21"/>
          <w:szCs w:val="21"/>
          <w:highlight w:val="none"/>
        </w:rPr>
        <w:t>日至今承担过松材线虫病防治（综合治理、枯死树清理）服务（以所提供的合同或者中标通知书为准），合同或中标金额为50万-200万的每个项目得</w:t>
      </w:r>
      <w:r>
        <w:rPr>
          <w:rFonts w:cs="Calibri" w:asciiTheme="minorEastAsia" w:hAnsiTheme="minorEastAsia" w:eastAsiaTheme="minorEastAsia"/>
          <w:color w:val="auto"/>
          <w:sz w:val="21"/>
          <w:szCs w:val="21"/>
          <w:highlight w:val="none"/>
        </w:rPr>
        <w:t>1</w:t>
      </w:r>
      <w:r>
        <w:rPr>
          <w:rFonts w:cs="宋体" w:asciiTheme="minorEastAsia" w:hAnsiTheme="minorEastAsia" w:eastAsiaTheme="minorEastAsia"/>
          <w:color w:val="auto"/>
          <w:sz w:val="21"/>
          <w:szCs w:val="21"/>
          <w:highlight w:val="none"/>
        </w:rPr>
        <w:t>分</w:t>
      </w:r>
      <w:r>
        <w:rPr>
          <w:rFonts w:cs="Calibri" w:asciiTheme="minorEastAsia" w:hAnsiTheme="minorEastAsia" w:eastAsiaTheme="minorEastAsia"/>
          <w:color w:val="auto"/>
          <w:sz w:val="21"/>
          <w:szCs w:val="21"/>
          <w:highlight w:val="none"/>
        </w:rPr>
        <w:t>,</w:t>
      </w:r>
      <w:r>
        <w:rPr>
          <w:rFonts w:cs="宋体" w:asciiTheme="minorEastAsia" w:hAnsiTheme="minorEastAsia" w:eastAsiaTheme="minorEastAsia"/>
          <w:color w:val="auto"/>
          <w:sz w:val="21"/>
          <w:szCs w:val="21"/>
          <w:highlight w:val="none"/>
        </w:rPr>
        <w:t>合同或中标金额为200万以上的每个项目得</w:t>
      </w:r>
      <w:r>
        <w:rPr>
          <w:rFonts w:cs="Calibri" w:asciiTheme="minorEastAsia" w:hAnsiTheme="minorEastAsia" w:eastAsiaTheme="minorEastAsia"/>
          <w:color w:val="auto"/>
          <w:sz w:val="21"/>
          <w:szCs w:val="21"/>
          <w:highlight w:val="none"/>
        </w:rPr>
        <w:t>2</w:t>
      </w:r>
      <w:r>
        <w:rPr>
          <w:rFonts w:cs="宋体" w:asciiTheme="minorEastAsia" w:hAnsiTheme="minorEastAsia" w:eastAsiaTheme="minorEastAsia"/>
          <w:color w:val="auto"/>
          <w:sz w:val="21"/>
          <w:szCs w:val="21"/>
          <w:highlight w:val="none"/>
        </w:rPr>
        <w:t>分，满分</w:t>
      </w:r>
      <w:r>
        <w:rPr>
          <w:rFonts w:cs="Calibri" w:asciiTheme="minorEastAsia" w:hAnsiTheme="minorEastAsia" w:eastAsiaTheme="minorEastAsia"/>
          <w:color w:val="auto"/>
          <w:sz w:val="21"/>
          <w:szCs w:val="21"/>
          <w:highlight w:val="none"/>
        </w:rPr>
        <w:t>24</w:t>
      </w:r>
      <w:r>
        <w:rPr>
          <w:rFonts w:cs="宋体" w:asciiTheme="minorEastAsia" w:hAnsiTheme="minorEastAsia" w:eastAsiaTheme="minorEastAsia"/>
          <w:color w:val="auto"/>
          <w:sz w:val="21"/>
          <w:szCs w:val="21"/>
          <w:highlight w:val="none"/>
        </w:rPr>
        <w:t>分。（原件备查）</w:t>
      </w:r>
    </w:p>
    <w:p>
      <w:pPr>
        <w:pStyle w:val="27"/>
        <w:spacing w:line="400" w:lineRule="exact"/>
        <w:ind w:firstLine="422" w:firstLineChars="200"/>
        <w:jc w:val="left"/>
        <w:rPr>
          <w:rFonts w:hAnsi="宋体"/>
          <w:color w:val="auto"/>
          <w:highlight w:val="none"/>
        </w:rPr>
      </w:pPr>
      <w:r>
        <w:rPr>
          <w:rFonts w:hint="eastAsia" w:hAnsi="宋体"/>
          <w:b/>
        </w:rPr>
        <w:t>6</w:t>
      </w:r>
      <w:r>
        <w:rPr>
          <w:rFonts w:hint="eastAsia" w:hAnsi="宋体"/>
          <w:b/>
          <w:color w:val="auto"/>
          <w:highlight w:val="none"/>
        </w:rPr>
        <w:t>、组织实施人员分 ……………………………………………………………………………… 17分</w:t>
      </w:r>
      <w:bookmarkStart w:id="134" w:name="_GoBack"/>
      <w:bookmarkEnd w:id="134"/>
    </w:p>
    <w:p>
      <w:pPr>
        <w:spacing w:before="145" w:line="440" w:lineRule="auto"/>
        <w:ind w:right="566" w:firstLine="480"/>
        <w:rPr>
          <w:rFonts w:cs="宋体"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w:t>
      </w:r>
      <w:r>
        <w:rPr>
          <w:rFonts w:cs="Calibri" w:asciiTheme="minorEastAsia" w:hAnsiTheme="minorEastAsia" w:eastAsiaTheme="minorEastAsia"/>
          <w:color w:val="auto"/>
          <w:sz w:val="21"/>
          <w:szCs w:val="21"/>
          <w:highlight w:val="none"/>
        </w:rPr>
        <w:t>1</w:t>
      </w:r>
      <w:r>
        <w:rPr>
          <w:rFonts w:cs="宋体" w:asciiTheme="minorEastAsia" w:hAnsiTheme="minorEastAsia" w:eastAsiaTheme="minorEastAsia"/>
          <w:color w:val="auto"/>
          <w:sz w:val="21"/>
          <w:szCs w:val="21"/>
          <w:highlight w:val="none"/>
        </w:rPr>
        <w:t>）投标人投入技术人员具有林业有害生物防治员职业资格证书初级（五级）的，每人得0.5分，最高得</w:t>
      </w:r>
      <w:r>
        <w:rPr>
          <w:rFonts w:hint="eastAsia" w:cs="宋体" w:asciiTheme="minorEastAsia" w:hAnsiTheme="minorEastAsia" w:eastAsiaTheme="minorEastAsia"/>
          <w:color w:val="auto"/>
          <w:sz w:val="21"/>
          <w:szCs w:val="21"/>
          <w:highlight w:val="none"/>
        </w:rPr>
        <w:t>2</w:t>
      </w:r>
      <w:r>
        <w:rPr>
          <w:rFonts w:cs="宋体" w:asciiTheme="minorEastAsia" w:hAnsiTheme="minorEastAsia" w:eastAsiaTheme="minorEastAsia"/>
          <w:color w:val="auto"/>
          <w:sz w:val="21"/>
          <w:szCs w:val="21"/>
          <w:highlight w:val="none"/>
        </w:rPr>
        <w:t>分；具有林业有害生物防治员职业资格证书中级（四级）的，每人得1分，最高得</w:t>
      </w:r>
      <w:r>
        <w:rPr>
          <w:rFonts w:hint="eastAsia" w:cs="宋体" w:asciiTheme="minorEastAsia" w:hAnsiTheme="minorEastAsia" w:eastAsiaTheme="minorEastAsia"/>
          <w:color w:val="auto"/>
          <w:sz w:val="21"/>
          <w:szCs w:val="21"/>
          <w:highlight w:val="none"/>
        </w:rPr>
        <w:t>4</w:t>
      </w:r>
      <w:r>
        <w:rPr>
          <w:rFonts w:cs="宋体" w:asciiTheme="minorEastAsia" w:hAnsiTheme="minorEastAsia" w:eastAsiaTheme="minorEastAsia"/>
          <w:color w:val="auto"/>
          <w:sz w:val="21"/>
          <w:szCs w:val="21"/>
          <w:highlight w:val="none"/>
        </w:rPr>
        <w:t>分；具有林业有害生物防治员职业资格证书高级（三级）的，每人得2分，最高得8分；</w:t>
      </w:r>
      <w:r>
        <w:rPr>
          <w:rFonts w:hint="eastAsia" w:cs="宋体" w:asciiTheme="minorEastAsia" w:hAnsiTheme="minorEastAsia" w:eastAsiaTheme="minorEastAsia"/>
          <w:color w:val="auto"/>
          <w:sz w:val="21"/>
          <w:szCs w:val="21"/>
          <w:highlight w:val="none"/>
        </w:rPr>
        <w:t>此项</w:t>
      </w:r>
      <w:r>
        <w:rPr>
          <w:rFonts w:cs="宋体" w:asciiTheme="minorEastAsia" w:hAnsiTheme="minorEastAsia" w:eastAsiaTheme="minorEastAsia"/>
          <w:color w:val="auto"/>
          <w:sz w:val="21"/>
          <w:szCs w:val="21"/>
          <w:highlight w:val="none"/>
        </w:rPr>
        <w:t>满分8分；</w:t>
      </w:r>
    </w:p>
    <w:p>
      <w:pPr>
        <w:spacing w:before="145" w:line="360" w:lineRule="auto"/>
        <w:ind w:right="566" w:firstLine="480"/>
        <w:rPr>
          <w:rFonts w:cs="宋体"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w:t>
      </w:r>
      <w:r>
        <w:rPr>
          <w:rFonts w:cs="Calibri" w:asciiTheme="minorEastAsia" w:hAnsiTheme="minorEastAsia" w:eastAsiaTheme="minorEastAsia"/>
          <w:color w:val="auto"/>
          <w:sz w:val="21"/>
          <w:szCs w:val="21"/>
          <w:highlight w:val="none"/>
        </w:rPr>
        <w:t>2</w:t>
      </w:r>
      <w:r>
        <w:rPr>
          <w:rFonts w:cs="宋体" w:asciiTheme="minorEastAsia" w:hAnsiTheme="minorEastAsia" w:eastAsiaTheme="minorEastAsia"/>
          <w:color w:val="auto"/>
          <w:sz w:val="21"/>
          <w:szCs w:val="21"/>
          <w:highlight w:val="none"/>
        </w:rPr>
        <w:t>）投标人投入的技术人员具有省级林业有害生物防治检疫站颁发的林业有害生物普查测报技术培训合格证的，每人得1.5分，满分6分</w:t>
      </w:r>
      <w:r>
        <w:rPr>
          <w:rFonts w:hint="eastAsia" w:cs="宋体" w:asciiTheme="minorEastAsia" w:hAnsiTheme="minorEastAsia" w:eastAsiaTheme="minorEastAsia"/>
          <w:color w:val="auto"/>
          <w:sz w:val="21"/>
          <w:szCs w:val="21"/>
          <w:highlight w:val="none"/>
        </w:rPr>
        <w:t xml:space="preserve">； </w:t>
      </w:r>
    </w:p>
    <w:p>
      <w:pPr>
        <w:spacing w:before="145" w:line="360" w:lineRule="auto"/>
        <w:ind w:right="566" w:firstLine="480"/>
        <w:rPr>
          <w:rFonts w:cs="Calibri"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w:t>
      </w:r>
      <w:r>
        <w:rPr>
          <w:rFonts w:cs="Calibri" w:asciiTheme="minorEastAsia" w:hAnsiTheme="minorEastAsia" w:eastAsiaTheme="minorEastAsia"/>
          <w:color w:val="auto"/>
          <w:sz w:val="21"/>
          <w:szCs w:val="21"/>
          <w:highlight w:val="none"/>
        </w:rPr>
        <w:t>3</w:t>
      </w:r>
      <w:r>
        <w:rPr>
          <w:rFonts w:cs="宋体" w:asciiTheme="minorEastAsia" w:hAnsiTheme="minorEastAsia" w:eastAsiaTheme="minorEastAsia"/>
          <w:color w:val="auto"/>
          <w:sz w:val="21"/>
          <w:szCs w:val="21"/>
          <w:highlight w:val="none"/>
        </w:rPr>
        <w:t>）投标人投入的技术人员具有兼职林业植物检疫员证的，每人得1分，满分3分；</w:t>
      </w:r>
    </w:p>
    <w:p>
      <w:pPr>
        <w:spacing w:before="145" w:line="440" w:lineRule="auto"/>
        <w:ind w:right="566" w:firstLine="480"/>
        <w:rPr>
          <w:rFonts w:cs="宋体"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（注:投入技术人员需提供职称证书复印件及2020年5月至7月投标人为其缴纳的社会养老保险证明复印件并加盖公章，不提供本项不计分）。</w:t>
      </w:r>
    </w:p>
    <w:p>
      <w:pPr>
        <w:pStyle w:val="27"/>
        <w:spacing w:line="400" w:lineRule="exact"/>
        <w:ind w:firstLine="422" w:firstLineChars="200"/>
        <w:jc w:val="left"/>
        <w:rPr>
          <w:rFonts w:hint="eastAsia" w:hAnsi="宋体"/>
          <w:b/>
        </w:rPr>
      </w:pPr>
      <w:r>
        <w:rPr>
          <w:rFonts w:hint="eastAsia" w:hAnsi="宋体"/>
          <w:b/>
          <w:lang w:val="en-US" w:eastAsia="zh-CN"/>
        </w:rPr>
        <w:t>7、</w:t>
      </w:r>
      <w:r>
        <w:rPr>
          <w:rFonts w:hint="eastAsia" w:hAnsi="宋体"/>
          <w:b/>
        </w:rPr>
        <w:t>器械设备分…………………………………………………………………… 8 分</w:t>
      </w:r>
    </w:p>
    <w:p>
      <w:pPr>
        <w:pStyle w:val="27"/>
        <w:spacing w:line="360" w:lineRule="auto"/>
        <w:ind w:firstLine="420" w:firstLineChars="200"/>
        <w:rPr>
          <w:rFonts w:cs="宋体" w:asciiTheme="minorEastAsia" w:hAnsiTheme="minorEastAsia" w:eastAsiaTheme="minorEastAsia"/>
          <w:color w:val="auto"/>
          <w:highlight w:val="none"/>
        </w:rPr>
      </w:pPr>
      <w:r>
        <w:rPr>
          <w:rFonts w:hint="eastAsia" w:asciiTheme="minorEastAsia" w:hAnsiTheme="minorEastAsia" w:eastAsiaTheme="minorEastAsia"/>
          <w:color w:val="auto"/>
          <w:highlight w:val="none"/>
        </w:rPr>
        <w:t>（1）投</w:t>
      </w:r>
      <w:r>
        <w:rPr>
          <w:rFonts w:hint="eastAsia" w:cs="宋体" w:asciiTheme="minorEastAsia" w:hAnsiTheme="minorEastAsia" w:eastAsiaTheme="minorEastAsia"/>
          <w:color w:val="auto"/>
          <w:highlight w:val="none"/>
        </w:rPr>
        <w:t>标人投入用于测报普查的航空航天设备（无人飞机）每台得1分，满分4分；</w:t>
      </w:r>
    </w:p>
    <w:p>
      <w:pPr>
        <w:pStyle w:val="27"/>
        <w:spacing w:line="360" w:lineRule="auto"/>
        <w:ind w:firstLine="420" w:firstLineChars="200"/>
        <w:rPr>
          <w:rFonts w:cs="宋体" w:asciiTheme="minorEastAsia" w:hAnsiTheme="minorEastAsia" w:eastAsiaTheme="minorEastAsia"/>
          <w:color w:val="auto"/>
          <w:highlight w:val="none"/>
        </w:rPr>
      </w:pPr>
      <w:r>
        <w:rPr>
          <w:rFonts w:hint="eastAsia" w:asciiTheme="minorEastAsia" w:hAnsiTheme="minorEastAsia" w:eastAsiaTheme="minorEastAsia"/>
          <w:color w:val="auto"/>
          <w:highlight w:val="none"/>
        </w:rPr>
        <w:t>（2）投</w:t>
      </w:r>
      <w:r>
        <w:rPr>
          <w:rFonts w:hint="eastAsia" w:cs="宋体" w:asciiTheme="minorEastAsia" w:hAnsiTheme="minorEastAsia" w:eastAsiaTheme="minorEastAsia"/>
          <w:color w:val="auto"/>
          <w:highlight w:val="none"/>
        </w:rPr>
        <w:t>标人投入施工作业车辆每台得0.5分，满分4分；</w:t>
      </w:r>
    </w:p>
    <w:p>
      <w:pPr>
        <w:pStyle w:val="27"/>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（注:响应文件中提供各项设备、车辆均以投标单位全称采购，提供证明材料，如</w:t>
      </w:r>
      <w:r>
        <w:rPr>
          <w:rFonts w:hint="eastAsia" w:asciiTheme="minorEastAsia" w:hAnsiTheme="minorEastAsia" w:eastAsiaTheme="minorEastAsia"/>
          <w:color w:val="auto"/>
          <w:highlight w:val="none"/>
        </w:rPr>
        <w:t>器械</w:t>
      </w:r>
      <w:r>
        <w:rPr>
          <w:rFonts w:hint="eastAsia" w:cs="宋体" w:asciiTheme="minorEastAsia" w:hAnsiTheme="minorEastAsia" w:eastAsiaTheme="minorEastAsia"/>
          <w:color w:val="auto"/>
          <w:highlight w:val="none"/>
        </w:rPr>
        <w:t>购买发票、车辆行驶证复印件等）</w:t>
      </w:r>
    </w:p>
    <w:p>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根据证明文件资料情况进行打分。</w:t>
      </w:r>
    </w:p>
    <w:p>
      <w:pPr>
        <w:pStyle w:val="27"/>
        <w:spacing w:line="400" w:lineRule="exact"/>
        <w:ind w:firstLine="422" w:firstLineChars="200"/>
        <w:jc w:val="left"/>
        <w:rPr>
          <w:rFonts w:hAnsi="宋体"/>
          <w:b/>
          <w:color w:val="auto"/>
          <w:highlight w:val="none"/>
        </w:rPr>
      </w:pPr>
      <w:r>
        <w:rPr>
          <w:rFonts w:hint="eastAsia" w:hAnsi="宋体"/>
          <w:b/>
          <w:color w:val="auto"/>
          <w:highlight w:val="none"/>
        </w:rPr>
        <w:t xml:space="preserve"> ( 三）总得分  =1+2+3+4+5+6+7</w:t>
      </w:r>
    </w:p>
    <w:p>
      <w:pPr>
        <w:pStyle w:val="27"/>
        <w:spacing w:line="400" w:lineRule="exact"/>
        <w:ind w:firstLine="411" w:firstLineChars="196"/>
        <w:jc w:val="left"/>
        <w:rPr>
          <w:rFonts w:hAnsi="宋体"/>
          <w:b/>
          <w:bCs/>
        </w:rPr>
      </w:pPr>
      <w:r>
        <w:rPr>
          <w:rFonts w:hint="eastAsia" w:hAnsi="宋体"/>
        </w:rPr>
        <w:t>三、</w:t>
      </w:r>
      <w:r>
        <w:rPr>
          <w:rFonts w:hint="eastAsia" w:hAnsi="宋体"/>
          <w:b/>
          <w:bCs/>
        </w:rPr>
        <w:t>中标候选人推荐原则</w:t>
      </w:r>
    </w:p>
    <w:p>
      <w:pPr>
        <w:pStyle w:val="27"/>
        <w:spacing w:line="400" w:lineRule="exact"/>
        <w:ind w:firstLine="420" w:firstLineChars="200"/>
        <w:jc w:val="left"/>
        <w:rPr>
          <w:rFonts w:hAnsi="宋体"/>
          <w:b/>
        </w:rPr>
      </w:pPr>
      <w:r>
        <w:rPr>
          <w:rFonts w:hint="eastAsia" w:hAnsi="宋体" w:cs="宋体"/>
          <w:bCs/>
        </w:rPr>
        <w:t>评标委员会将根据总得分由高到低排列次序（得分相同时，以投标报价由低到高顺序排列；得分相同且投标报价相同的，按技术指标优劣顺序排列）并推荐中标候选供应商。并推荐</w:t>
      </w:r>
      <w:r>
        <w:rPr>
          <w:rFonts w:hint="eastAsia" w:hAnsi="宋体"/>
          <w:bCs/>
        </w:rPr>
        <w:t>3</w:t>
      </w:r>
      <w:r>
        <w:rPr>
          <w:rFonts w:hint="eastAsia" w:hAnsi="宋体" w:cs="宋体"/>
          <w:bCs/>
        </w:rPr>
        <w:t>名中标候选人。采购人应当确定评审委员会推荐排名第一的中标候选人为中标人。排名第一的中标候选人放弃中标、因不可抗力提出不能履行合同的，采购人可以确定排名第二的中标候选人为中标人。</w:t>
      </w:r>
    </w:p>
    <w:p>
      <w:pPr>
        <w:pStyle w:val="27"/>
        <w:spacing w:line="400" w:lineRule="exact"/>
        <w:ind w:firstLine="420" w:firstLineChars="200"/>
        <w:jc w:val="left"/>
        <w:rPr>
          <w:rFonts w:hAnsi="宋体"/>
          <w:bCs/>
        </w:rPr>
      </w:pPr>
    </w:p>
    <w:bookmarkEnd w:id="90"/>
    <w:bookmarkEnd w:id="91"/>
    <w:bookmarkEnd w:id="92"/>
    <w:bookmarkEnd w:id="93"/>
    <w:p>
      <w:pPr>
        <w:pStyle w:val="5"/>
      </w:pPr>
      <w:r>
        <w:rPr>
          <w:rFonts w:hint="eastAsia"/>
        </w:rPr>
        <w:br w:type="page"/>
      </w:r>
    </w:p>
    <w:p/>
    <w:p/>
    <w:p/>
    <w:p/>
    <w:p/>
    <w:p/>
    <w:p/>
    <w:p/>
    <w:p/>
    <w:p/>
    <w:p>
      <w:pPr>
        <w:pStyle w:val="5"/>
        <w:jc w:val="center"/>
      </w:pPr>
    </w:p>
    <w:p>
      <w:pPr>
        <w:pStyle w:val="5"/>
        <w:jc w:val="center"/>
      </w:pPr>
      <w:r>
        <w:rPr>
          <w:rFonts w:hint="eastAsia"/>
        </w:rPr>
        <w:t>第五章  合同主要条款格式</w:t>
      </w:r>
      <w:bookmarkEnd w:id="0"/>
      <w:bookmarkEnd w:id="1"/>
      <w:bookmarkEnd w:id="2"/>
      <w:bookmarkEnd w:id="3"/>
    </w:p>
    <w:p>
      <w:pPr>
        <w:snapToGrid w:val="0"/>
        <w:spacing w:line="320" w:lineRule="exact"/>
        <w:rPr>
          <w:rFonts w:ascii="宋体" w:hAnsi="宋体"/>
          <w:bCs/>
          <w:sz w:val="32"/>
          <w:szCs w:val="32"/>
        </w:rPr>
      </w:pPr>
    </w:p>
    <w:p>
      <w:pPr>
        <w:snapToGrid w:val="0"/>
        <w:spacing w:line="320" w:lineRule="exact"/>
        <w:rPr>
          <w:rFonts w:ascii="宋体" w:hAnsi="宋体"/>
          <w:bCs/>
          <w:sz w:val="32"/>
          <w:szCs w:val="32"/>
        </w:rPr>
      </w:pPr>
    </w:p>
    <w:p>
      <w:pPr>
        <w:snapToGrid w:val="0"/>
        <w:spacing w:line="320" w:lineRule="exact"/>
        <w:rPr>
          <w:rFonts w:ascii="宋体" w:hAnsi="宋体"/>
          <w:bCs/>
          <w:sz w:val="32"/>
          <w:szCs w:val="32"/>
        </w:rPr>
      </w:pPr>
    </w:p>
    <w:p>
      <w:pPr>
        <w:snapToGrid w:val="0"/>
        <w:spacing w:line="320" w:lineRule="exact"/>
        <w:rPr>
          <w:rFonts w:ascii="宋体" w:hAnsi="宋体"/>
          <w:bCs/>
          <w:sz w:val="32"/>
          <w:szCs w:val="32"/>
        </w:rPr>
      </w:pPr>
    </w:p>
    <w:p>
      <w:pPr>
        <w:snapToGrid w:val="0"/>
        <w:spacing w:line="320" w:lineRule="exact"/>
        <w:rPr>
          <w:rFonts w:ascii="宋体" w:hAnsi="宋体"/>
          <w:bCs/>
          <w:sz w:val="32"/>
          <w:szCs w:val="32"/>
        </w:rPr>
      </w:pPr>
    </w:p>
    <w:p>
      <w:pPr>
        <w:snapToGrid w:val="0"/>
        <w:spacing w:line="320" w:lineRule="exact"/>
        <w:rPr>
          <w:rFonts w:ascii="宋体" w:hAnsi="宋体"/>
          <w:bCs/>
          <w:sz w:val="32"/>
          <w:szCs w:val="32"/>
        </w:rPr>
      </w:pPr>
    </w:p>
    <w:p>
      <w:pPr>
        <w:snapToGrid w:val="0"/>
        <w:spacing w:line="320" w:lineRule="exact"/>
        <w:rPr>
          <w:rFonts w:ascii="宋体" w:hAnsi="宋体"/>
          <w:bCs/>
          <w:sz w:val="32"/>
          <w:szCs w:val="32"/>
        </w:rPr>
      </w:pPr>
    </w:p>
    <w:p>
      <w:pPr>
        <w:snapToGrid w:val="0"/>
        <w:spacing w:line="320" w:lineRule="exact"/>
        <w:rPr>
          <w:rFonts w:ascii="宋体" w:hAnsi="宋体"/>
          <w:bCs/>
          <w:sz w:val="32"/>
          <w:szCs w:val="32"/>
        </w:rPr>
      </w:pPr>
    </w:p>
    <w:p>
      <w:pPr>
        <w:snapToGrid w:val="0"/>
        <w:spacing w:line="320" w:lineRule="exact"/>
        <w:rPr>
          <w:rFonts w:ascii="宋体" w:hAnsi="宋体"/>
          <w:bCs/>
          <w:sz w:val="32"/>
          <w:szCs w:val="32"/>
        </w:rPr>
      </w:pPr>
    </w:p>
    <w:p>
      <w:pPr>
        <w:snapToGrid w:val="0"/>
        <w:spacing w:line="320" w:lineRule="exact"/>
        <w:rPr>
          <w:rFonts w:ascii="宋体" w:hAnsi="宋体"/>
          <w:bCs/>
          <w:sz w:val="32"/>
          <w:szCs w:val="32"/>
        </w:rPr>
      </w:pPr>
    </w:p>
    <w:p>
      <w:pPr>
        <w:snapToGrid w:val="0"/>
        <w:spacing w:line="320" w:lineRule="exact"/>
        <w:rPr>
          <w:rFonts w:ascii="宋体" w:hAnsi="宋体"/>
          <w:bCs/>
          <w:sz w:val="32"/>
          <w:szCs w:val="32"/>
        </w:rPr>
      </w:pPr>
    </w:p>
    <w:p>
      <w:r>
        <w:rPr>
          <w:rFonts w:hint="eastAsia" w:ascii="宋体" w:hAnsi="宋体"/>
          <w:bCs/>
          <w:sz w:val="32"/>
          <w:szCs w:val="32"/>
        </w:rPr>
        <w:br w:type="page"/>
      </w:r>
    </w:p>
    <w:p>
      <w:pPr>
        <w:spacing w:line="460" w:lineRule="exact"/>
        <w:jc w:val="center"/>
        <w:rPr>
          <w:rFonts w:ascii="宋体" w:hAnsi="宋体" w:cs="宋体"/>
          <w:b/>
          <w:sz w:val="32"/>
          <w:szCs w:val="32"/>
        </w:rPr>
      </w:pPr>
      <w:r>
        <w:rPr>
          <w:rFonts w:hint="eastAsia" w:ascii="宋体" w:hAnsi="宋体" w:cs="宋体"/>
          <w:b/>
          <w:sz w:val="32"/>
          <w:szCs w:val="32"/>
        </w:rPr>
        <w:t>桂平市2020年松材线虫病疫情综合治理服务承包合同</w:t>
      </w:r>
    </w:p>
    <w:p>
      <w:pPr>
        <w:spacing w:line="460" w:lineRule="exact"/>
        <w:jc w:val="center"/>
        <w:rPr>
          <w:rFonts w:ascii="宋体" w:hAnsi="宋体" w:cs="宋体"/>
          <w:bCs/>
          <w:sz w:val="21"/>
          <w:szCs w:val="21"/>
        </w:rPr>
      </w:pPr>
    </w:p>
    <w:p>
      <w:pPr>
        <w:snapToGrid w:val="0"/>
        <w:spacing w:line="360" w:lineRule="auto"/>
        <w:ind w:firstLine="420"/>
        <w:rPr>
          <w:rFonts w:ascii="宋体" w:hAnsi="宋体" w:cs="Courier New"/>
          <w:sz w:val="21"/>
          <w:szCs w:val="21"/>
        </w:rPr>
      </w:pPr>
      <w:r>
        <w:rPr>
          <w:rFonts w:hint="eastAsia" w:ascii="宋体" w:hAnsi="宋体" w:cs="Courier New"/>
          <w:sz w:val="21"/>
          <w:szCs w:val="21"/>
        </w:rPr>
        <w:t>甲方（发包人）：桂平市自然资源局。</w:t>
      </w:r>
    </w:p>
    <w:p>
      <w:pPr>
        <w:snapToGrid w:val="0"/>
        <w:spacing w:line="360" w:lineRule="auto"/>
        <w:ind w:firstLine="420"/>
        <w:rPr>
          <w:rFonts w:ascii="宋体" w:hAnsi="宋体" w:cs="Courier New"/>
          <w:sz w:val="21"/>
          <w:szCs w:val="21"/>
        </w:rPr>
      </w:pPr>
      <w:r>
        <w:rPr>
          <w:rFonts w:hint="eastAsia" w:ascii="宋体" w:hAnsi="宋体" w:cs="Courier New"/>
          <w:sz w:val="21"/>
          <w:szCs w:val="21"/>
        </w:rPr>
        <w:t>乙方（承包人）：</w:t>
      </w:r>
    </w:p>
    <w:p>
      <w:pPr>
        <w:snapToGrid w:val="0"/>
        <w:spacing w:line="360" w:lineRule="auto"/>
        <w:ind w:firstLine="420"/>
        <w:rPr>
          <w:rFonts w:ascii="宋体" w:hAnsi="宋体" w:cs="Courier New"/>
          <w:sz w:val="21"/>
          <w:szCs w:val="21"/>
        </w:rPr>
      </w:pPr>
      <w:r>
        <w:rPr>
          <w:rFonts w:hint="eastAsia" w:ascii="宋体" w:hAnsi="宋体" w:cs="Courier New"/>
          <w:sz w:val="21"/>
          <w:szCs w:val="21"/>
        </w:rPr>
        <w:t>针对桂平市发生的松材线虫病疫情，为科学综合治理松材线虫病，及时控制疫情，采取松材线虫病疫情专项普查、疫情发生区每月监测巡查；松树枯死木择伐清理；诱捕松墨天牛防治等一系列综合防治措施，控制松材线虫病扩散蔓延，根据中华人民共和国法律、法规之规定，甲、乙双方本着自愿平等原则，经协商一致，签订本合同，以兹遵守。</w:t>
      </w:r>
    </w:p>
    <w:p>
      <w:pPr>
        <w:snapToGrid w:val="0"/>
        <w:spacing w:line="360" w:lineRule="auto"/>
        <w:ind w:firstLine="420"/>
        <w:rPr>
          <w:rFonts w:ascii="宋体" w:hAnsi="宋体" w:cs="Courier New"/>
          <w:sz w:val="21"/>
          <w:szCs w:val="21"/>
        </w:rPr>
      </w:pPr>
      <w:r>
        <w:rPr>
          <w:rFonts w:hint="eastAsia" w:ascii="宋体" w:hAnsi="宋体" w:cs="Courier New"/>
          <w:sz w:val="21"/>
          <w:szCs w:val="21"/>
        </w:rPr>
        <w:t>第一条　签订本合同依据</w:t>
      </w:r>
    </w:p>
    <w:p>
      <w:pPr>
        <w:snapToGrid w:val="0"/>
        <w:spacing w:line="360" w:lineRule="auto"/>
        <w:ind w:firstLine="420"/>
        <w:rPr>
          <w:rFonts w:ascii="宋体" w:hAnsi="宋体" w:cs="Courier New"/>
          <w:sz w:val="21"/>
          <w:szCs w:val="21"/>
        </w:rPr>
      </w:pPr>
      <w:r>
        <w:rPr>
          <w:rFonts w:hint="eastAsia" w:ascii="宋体" w:hAnsi="宋体" w:cs="Courier New"/>
          <w:sz w:val="21"/>
          <w:szCs w:val="21"/>
        </w:rPr>
        <w:t>1、政府采购招标文件；</w:t>
      </w:r>
    </w:p>
    <w:p>
      <w:pPr>
        <w:snapToGrid w:val="0"/>
        <w:spacing w:line="360" w:lineRule="auto"/>
        <w:ind w:firstLine="420"/>
        <w:rPr>
          <w:rFonts w:ascii="宋体" w:hAnsi="宋体" w:cs="Courier New"/>
          <w:sz w:val="21"/>
          <w:szCs w:val="21"/>
        </w:rPr>
      </w:pPr>
      <w:r>
        <w:rPr>
          <w:rFonts w:hint="eastAsia" w:ascii="宋体" w:hAnsi="宋体" w:cs="Courier New"/>
          <w:sz w:val="21"/>
          <w:szCs w:val="21"/>
        </w:rPr>
        <w:t>2、乙方提供的投标文件；</w:t>
      </w:r>
    </w:p>
    <w:p>
      <w:pPr>
        <w:snapToGrid w:val="0"/>
        <w:spacing w:line="360" w:lineRule="auto"/>
        <w:ind w:firstLine="420"/>
        <w:rPr>
          <w:rFonts w:ascii="宋体" w:hAnsi="宋体" w:cs="Courier New"/>
          <w:sz w:val="21"/>
          <w:szCs w:val="21"/>
        </w:rPr>
      </w:pPr>
      <w:r>
        <w:rPr>
          <w:rFonts w:hint="eastAsia" w:ascii="宋体" w:hAnsi="宋体" w:cs="Courier New"/>
          <w:sz w:val="21"/>
          <w:szCs w:val="21"/>
        </w:rPr>
        <w:t>3、投标承诺书；</w:t>
      </w:r>
    </w:p>
    <w:p>
      <w:pPr>
        <w:snapToGrid w:val="0"/>
        <w:spacing w:line="360" w:lineRule="auto"/>
        <w:ind w:firstLine="420"/>
        <w:rPr>
          <w:rFonts w:ascii="宋体" w:hAnsi="宋体" w:cs="Courier New"/>
          <w:sz w:val="21"/>
          <w:szCs w:val="21"/>
        </w:rPr>
      </w:pPr>
      <w:r>
        <w:rPr>
          <w:rFonts w:hint="eastAsia" w:ascii="宋体" w:hAnsi="宋体" w:cs="Courier New"/>
          <w:sz w:val="21"/>
          <w:szCs w:val="21"/>
        </w:rPr>
        <w:t>4、中标通知书。</w:t>
      </w:r>
    </w:p>
    <w:p>
      <w:pPr>
        <w:snapToGrid w:val="0"/>
        <w:spacing w:line="360" w:lineRule="auto"/>
        <w:ind w:firstLine="420"/>
        <w:rPr>
          <w:rFonts w:ascii="宋体" w:hAnsi="宋体" w:cs="Courier New"/>
          <w:sz w:val="21"/>
          <w:szCs w:val="21"/>
        </w:rPr>
      </w:pPr>
      <w:r>
        <w:rPr>
          <w:rFonts w:hint="eastAsia" w:ascii="宋体" w:hAnsi="宋体" w:cs="Courier New"/>
          <w:sz w:val="21"/>
          <w:szCs w:val="21"/>
        </w:rPr>
        <w:t>第二条、概况</w:t>
      </w:r>
    </w:p>
    <w:p>
      <w:pPr>
        <w:snapToGrid w:val="0"/>
        <w:spacing w:line="360" w:lineRule="auto"/>
        <w:ind w:firstLine="420"/>
        <w:rPr>
          <w:rFonts w:ascii="宋体" w:hAnsi="宋体" w:cs="Courier New"/>
          <w:sz w:val="21"/>
          <w:szCs w:val="21"/>
        </w:rPr>
      </w:pPr>
      <w:r>
        <w:rPr>
          <w:rFonts w:hint="eastAsia" w:ascii="宋体" w:hAnsi="宋体" w:cs="Courier New"/>
          <w:sz w:val="21"/>
          <w:szCs w:val="21"/>
        </w:rPr>
        <w:t>1、服务名称：桂平市2020年松材线虫病综合治理服务。</w:t>
      </w:r>
    </w:p>
    <w:p>
      <w:pPr>
        <w:snapToGrid w:val="0"/>
        <w:spacing w:line="360" w:lineRule="auto"/>
        <w:ind w:firstLine="420"/>
        <w:rPr>
          <w:rFonts w:ascii="宋体" w:hAnsi="宋体" w:cs="Courier New"/>
          <w:sz w:val="21"/>
          <w:szCs w:val="21"/>
        </w:rPr>
      </w:pPr>
      <w:r>
        <w:rPr>
          <w:rFonts w:hint="eastAsia" w:ascii="宋体" w:hAnsi="宋体" w:cs="Courier New"/>
          <w:sz w:val="21"/>
          <w:szCs w:val="21"/>
        </w:rPr>
        <w:t>2、性质：疫病综合治理。</w:t>
      </w:r>
    </w:p>
    <w:p>
      <w:pPr>
        <w:snapToGrid w:val="0"/>
        <w:spacing w:line="360" w:lineRule="auto"/>
        <w:ind w:firstLine="420"/>
        <w:rPr>
          <w:rFonts w:ascii="宋体" w:hAnsi="宋体" w:cs="Courier New"/>
          <w:sz w:val="21"/>
          <w:szCs w:val="21"/>
        </w:rPr>
      </w:pPr>
      <w:r>
        <w:rPr>
          <w:rFonts w:hint="eastAsia" w:ascii="宋体" w:hAnsi="宋体" w:cs="Courier New"/>
          <w:sz w:val="21"/>
          <w:szCs w:val="21"/>
        </w:rPr>
        <w:t>3、批准单位：桂平市人民政府。</w:t>
      </w:r>
    </w:p>
    <w:p>
      <w:pPr>
        <w:snapToGrid w:val="0"/>
        <w:spacing w:line="360" w:lineRule="auto"/>
        <w:ind w:firstLine="420"/>
        <w:rPr>
          <w:rFonts w:ascii="宋体" w:hAnsi="宋体" w:cs="Courier New"/>
          <w:sz w:val="21"/>
          <w:szCs w:val="21"/>
        </w:rPr>
      </w:pPr>
      <w:r>
        <w:rPr>
          <w:rFonts w:hint="eastAsia" w:ascii="宋体" w:hAnsi="宋体" w:cs="Courier New"/>
          <w:sz w:val="21"/>
          <w:szCs w:val="21"/>
        </w:rPr>
        <w:t>第三条、桂平市2020年松材线虫病综合治理服务范围</w:t>
      </w:r>
    </w:p>
    <w:p>
      <w:pPr>
        <w:snapToGrid w:val="0"/>
        <w:spacing w:line="360" w:lineRule="auto"/>
        <w:ind w:firstLine="420"/>
        <w:rPr>
          <w:rFonts w:ascii="宋体" w:hAnsi="宋体" w:cs="Courier New"/>
          <w:sz w:val="21"/>
          <w:szCs w:val="21"/>
        </w:rPr>
      </w:pPr>
      <w:r>
        <w:rPr>
          <w:rFonts w:hint="eastAsia" w:ascii="宋体" w:hAnsi="宋体" w:cs="Courier New"/>
          <w:sz w:val="21"/>
          <w:szCs w:val="21"/>
        </w:rPr>
        <w:t>桂平市2020年松材线虫病疫情综合治理服务范围为桂平市辖区范围内所有区域，重点治理已经发生疫情的乡镇（含西山风景区、龙潭国家森林公园、金田林场）。</w:t>
      </w:r>
    </w:p>
    <w:p>
      <w:pPr>
        <w:snapToGrid w:val="0"/>
        <w:spacing w:line="360" w:lineRule="auto"/>
        <w:ind w:firstLine="420"/>
        <w:rPr>
          <w:rFonts w:ascii="宋体" w:hAnsi="宋体" w:cs="Courier New"/>
          <w:sz w:val="21"/>
          <w:szCs w:val="21"/>
        </w:rPr>
      </w:pPr>
      <w:r>
        <w:rPr>
          <w:rFonts w:hint="eastAsia" w:ascii="宋体" w:hAnsi="宋体" w:cs="Courier New"/>
          <w:sz w:val="21"/>
          <w:szCs w:val="21"/>
        </w:rPr>
        <w:t>第四条、2020年疫情综合治理服务期限</w:t>
      </w:r>
    </w:p>
    <w:p>
      <w:pPr>
        <w:snapToGrid w:val="0"/>
        <w:spacing w:line="360" w:lineRule="auto"/>
        <w:ind w:firstLine="420"/>
        <w:rPr>
          <w:rFonts w:ascii="宋体" w:hAnsi="宋体" w:cs="Courier New"/>
          <w:sz w:val="21"/>
          <w:szCs w:val="21"/>
        </w:rPr>
      </w:pPr>
      <w:r>
        <w:rPr>
          <w:rFonts w:hint="eastAsia" w:ascii="宋体" w:hAnsi="宋体" w:cs="Courier New"/>
          <w:sz w:val="21"/>
          <w:szCs w:val="21"/>
        </w:rPr>
        <w:t>工程期限自本合同生效日起至 2021 年 2月底。（特殊情形：如果约定的服务内容提前全部完成的，可提前申请验收结算）。</w:t>
      </w:r>
    </w:p>
    <w:p>
      <w:pPr>
        <w:snapToGrid w:val="0"/>
        <w:spacing w:line="360" w:lineRule="auto"/>
        <w:ind w:firstLine="420"/>
        <w:rPr>
          <w:rFonts w:ascii="宋体" w:hAnsi="宋体" w:cs="Courier New"/>
          <w:color w:val="auto"/>
          <w:sz w:val="21"/>
          <w:szCs w:val="21"/>
          <w:highlight w:val="none"/>
        </w:rPr>
      </w:pPr>
      <w:r>
        <w:rPr>
          <w:rFonts w:hint="eastAsia" w:ascii="宋体" w:hAnsi="宋体" w:cs="Courier New"/>
          <w:color w:val="auto"/>
          <w:sz w:val="21"/>
          <w:szCs w:val="21"/>
          <w:highlight w:val="none"/>
        </w:rPr>
        <w:t>第五条、桂平市2020年松材线虫病综合治理服务内容</w:t>
      </w:r>
    </w:p>
    <w:p>
      <w:pPr>
        <w:snapToGrid w:val="0"/>
        <w:spacing w:line="360" w:lineRule="auto"/>
        <w:ind w:firstLine="420"/>
        <w:rPr>
          <w:rFonts w:ascii="宋体" w:hAnsi="宋体" w:cs="Courier New"/>
          <w:color w:val="auto"/>
          <w:sz w:val="21"/>
          <w:szCs w:val="21"/>
          <w:highlight w:val="none"/>
        </w:rPr>
      </w:pPr>
      <w:r>
        <w:rPr>
          <w:rFonts w:hint="eastAsia" w:ascii="宋体" w:hAnsi="宋体" w:cs="Courier New"/>
          <w:color w:val="auto"/>
          <w:sz w:val="21"/>
          <w:szCs w:val="21"/>
          <w:highlight w:val="none"/>
        </w:rPr>
        <w:t>1.完成桂平市2020年松材线虫病疫情专项普查。松材线虫病疫情监测覆盖率达到100%，数据记录齐全，普查技术要求按照国家林业和草原局《松材线虫病防治技术方案》（林生发[2018]110号）文件规定执行。</w:t>
      </w:r>
    </w:p>
    <w:p>
      <w:pPr>
        <w:snapToGrid w:val="0"/>
        <w:spacing w:line="360" w:lineRule="auto"/>
        <w:ind w:firstLine="420"/>
        <w:rPr>
          <w:rFonts w:ascii="宋体" w:hAnsi="宋体" w:cs="Courier New"/>
          <w:sz w:val="21"/>
          <w:szCs w:val="21"/>
        </w:rPr>
      </w:pPr>
      <w:r>
        <w:rPr>
          <w:rFonts w:hint="eastAsia" w:ascii="宋体" w:hAnsi="宋体" w:cs="Courier New"/>
          <w:color w:val="auto"/>
          <w:sz w:val="21"/>
          <w:szCs w:val="21"/>
          <w:highlight w:val="none"/>
        </w:rPr>
        <w:t>2. 疫情发生区每月监测巡查。针对近期计划拔点乡镇（具体为：寻旺乡、社坡镇、油麻镇、大湾镇、马皮乡、石咀镇、木圭镇、木乐镇等疫情发生区）疫情发生区及发生区向外延伸2000米范围内松树林进行每月监测巡查，填写每月监测巡查记录表，若发现有疑似感病松树，立即取样分离鉴定，检测是否携带松材线虫；分离检测捕获的天牛是否携带松材线虫（监测巡查至少7次</w:t>
      </w:r>
      <w:r>
        <w:rPr>
          <w:rFonts w:hint="eastAsia" w:ascii="宋体" w:hAnsi="宋体" w:cs="Courier New"/>
          <w:sz w:val="21"/>
          <w:szCs w:val="21"/>
        </w:rPr>
        <w:t>，每月1次，松墨天牛检测不少于5批次，每月1次）。</w:t>
      </w:r>
    </w:p>
    <w:p>
      <w:pPr>
        <w:snapToGrid w:val="0"/>
        <w:spacing w:line="360" w:lineRule="auto"/>
        <w:ind w:firstLine="420"/>
        <w:rPr>
          <w:rFonts w:ascii="宋体" w:hAnsi="宋体" w:cs="Courier New"/>
          <w:sz w:val="21"/>
          <w:szCs w:val="21"/>
        </w:rPr>
      </w:pPr>
      <w:r>
        <w:rPr>
          <w:rFonts w:hint="eastAsia" w:ascii="宋体" w:hAnsi="宋体" w:cs="Courier New"/>
          <w:sz w:val="21"/>
          <w:szCs w:val="21"/>
        </w:rPr>
        <w:t>3.择伐清理本合同第三条指定区域的松树枯死木，结算按株计算。清理类型、伐桩、疫木、枝桠等除害处理按照国家林业和草原局《松材线虫病防治技术方案》（林生发[2018]110号）文件规定执行。</w:t>
      </w:r>
    </w:p>
    <w:p>
      <w:pPr>
        <w:snapToGrid w:val="0"/>
        <w:spacing w:line="360" w:lineRule="auto"/>
        <w:ind w:firstLine="420"/>
        <w:rPr>
          <w:rFonts w:ascii="宋体" w:hAnsi="宋体" w:cs="Courier New"/>
          <w:sz w:val="21"/>
          <w:szCs w:val="21"/>
        </w:rPr>
      </w:pPr>
      <w:r>
        <w:rPr>
          <w:rFonts w:hint="eastAsia" w:ascii="宋体" w:hAnsi="宋体" w:cs="Courier New"/>
          <w:sz w:val="21"/>
          <w:szCs w:val="21"/>
        </w:rPr>
        <w:t>4.诱捕松墨天牛防治5500亩，挂设维护诱捕器168个，每半个月收集一次诱捕天牛数量，每1个月更换一次诱芯，诱捕月数不少于9个月。</w:t>
      </w:r>
    </w:p>
    <w:p>
      <w:pPr>
        <w:snapToGrid w:val="0"/>
        <w:spacing w:line="360" w:lineRule="auto"/>
        <w:ind w:firstLine="420"/>
        <w:rPr>
          <w:rFonts w:ascii="宋体" w:hAnsi="宋体" w:cs="Courier New"/>
          <w:sz w:val="21"/>
          <w:szCs w:val="21"/>
        </w:rPr>
      </w:pPr>
      <w:r>
        <w:rPr>
          <w:rFonts w:hint="eastAsia" w:ascii="宋体" w:hAnsi="宋体" w:cs="Courier New"/>
          <w:sz w:val="21"/>
          <w:szCs w:val="21"/>
        </w:rPr>
        <w:t>第六条、2020年松材线虫病综合治理服务技术方案和工程质量要求</w:t>
      </w:r>
    </w:p>
    <w:p>
      <w:pPr>
        <w:snapToGrid w:val="0"/>
        <w:spacing w:line="360" w:lineRule="auto"/>
        <w:ind w:firstLine="420"/>
        <w:rPr>
          <w:rFonts w:ascii="宋体" w:hAnsi="宋体" w:cs="Courier New"/>
          <w:sz w:val="21"/>
          <w:szCs w:val="21"/>
        </w:rPr>
      </w:pPr>
      <w:r>
        <w:rPr>
          <w:rFonts w:hint="eastAsia" w:ascii="宋体" w:hAnsi="宋体" w:cs="Courier New"/>
          <w:sz w:val="21"/>
          <w:szCs w:val="21"/>
        </w:rPr>
        <w:t>一、松材线虫病疫情专项普查</w:t>
      </w:r>
    </w:p>
    <w:p>
      <w:pPr>
        <w:snapToGrid w:val="0"/>
        <w:spacing w:line="360" w:lineRule="auto"/>
        <w:ind w:firstLine="420"/>
        <w:rPr>
          <w:rFonts w:ascii="宋体" w:hAnsi="宋体" w:cs="Courier New"/>
          <w:sz w:val="21"/>
          <w:szCs w:val="21"/>
        </w:rPr>
      </w:pPr>
      <w:r>
        <w:rPr>
          <w:rFonts w:hint="eastAsia" w:ascii="宋体" w:hAnsi="宋体" w:cs="Courier New"/>
          <w:sz w:val="21"/>
          <w:szCs w:val="21"/>
        </w:rPr>
        <w:t>1、普查范围</w:t>
      </w:r>
    </w:p>
    <w:p>
      <w:pPr>
        <w:snapToGrid w:val="0"/>
        <w:spacing w:line="360" w:lineRule="auto"/>
        <w:ind w:firstLine="420"/>
        <w:rPr>
          <w:rFonts w:ascii="宋体" w:hAnsi="宋体" w:cs="Courier New"/>
          <w:sz w:val="21"/>
          <w:szCs w:val="21"/>
        </w:rPr>
      </w:pPr>
      <w:r>
        <w:rPr>
          <w:rFonts w:hint="eastAsia" w:ascii="宋体" w:hAnsi="宋体" w:cs="Courier New"/>
          <w:sz w:val="21"/>
          <w:szCs w:val="21"/>
        </w:rPr>
        <w:t>专项普查范围为桂平市辖区范围内所有区域。重点调查已经发生疫情的疫点相连区域和西山风景区、龙潭国家森林公园等风景区，南广铁路、贵梧高速公路、贵隆高速、荔玉高速、玉桂二级公路、南梧二级公路、桂平至金田二级公路、县道、乡道等交通道路沿线，松木制品生产和使用单位、建筑工地、仓库、移动通讯站、电视发射台、高压线塔、电缆线路、光缆线路及高压线路等地区附近的松树林和人为活动较频繁区域，松林监测覆盖率达到100%。</w:t>
      </w:r>
    </w:p>
    <w:p>
      <w:pPr>
        <w:snapToGrid w:val="0"/>
        <w:spacing w:line="360" w:lineRule="auto"/>
        <w:ind w:firstLine="420"/>
        <w:rPr>
          <w:rFonts w:ascii="宋体" w:hAnsi="宋体" w:cs="Courier New"/>
          <w:sz w:val="21"/>
          <w:szCs w:val="21"/>
        </w:rPr>
      </w:pPr>
      <w:r>
        <w:rPr>
          <w:rFonts w:hint="eastAsia" w:ascii="宋体" w:hAnsi="宋体" w:cs="Courier New"/>
          <w:sz w:val="21"/>
          <w:szCs w:val="21"/>
        </w:rPr>
        <w:t>2、普查内容</w:t>
      </w:r>
    </w:p>
    <w:p>
      <w:pPr>
        <w:snapToGrid w:val="0"/>
        <w:spacing w:line="360" w:lineRule="auto"/>
        <w:ind w:firstLine="420"/>
        <w:rPr>
          <w:rFonts w:ascii="宋体" w:hAnsi="宋体" w:cs="Courier New"/>
          <w:sz w:val="21"/>
          <w:szCs w:val="21"/>
        </w:rPr>
      </w:pPr>
      <w:r>
        <w:rPr>
          <w:rFonts w:hint="eastAsia" w:ascii="宋体" w:hAnsi="宋体" w:cs="Courier New"/>
          <w:sz w:val="21"/>
          <w:szCs w:val="21"/>
        </w:rPr>
        <w:t>查清全市松材线虫病发生分布范围、发生面积（以小班面积为准，孤立松树林以实际面积统计）和死亡松树数量（包括病死木、疑似感病树、松针变色异常、其他原因死亡的松树）。</w:t>
      </w:r>
    </w:p>
    <w:p>
      <w:pPr>
        <w:snapToGrid w:val="0"/>
        <w:spacing w:line="360" w:lineRule="auto"/>
        <w:ind w:firstLine="420"/>
        <w:rPr>
          <w:rFonts w:ascii="宋体" w:hAnsi="宋体" w:cs="Courier New"/>
          <w:sz w:val="21"/>
          <w:szCs w:val="21"/>
        </w:rPr>
      </w:pPr>
      <w:r>
        <w:rPr>
          <w:rFonts w:hint="eastAsia" w:ascii="宋体" w:hAnsi="宋体" w:cs="Courier New"/>
          <w:sz w:val="21"/>
          <w:szCs w:val="21"/>
        </w:rPr>
        <w:t>若发现松材线虫病新发生点，要及时报告桂平市自然资源局，并协助桂平市自然资源局进行现场确认疫情发生的具体地点。</w:t>
      </w:r>
    </w:p>
    <w:p>
      <w:pPr>
        <w:snapToGrid w:val="0"/>
        <w:spacing w:line="360" w:lineRule="auto"/>
        <w:ind w:firstLine="420"/>
        <w:rPr>
          <w:rFonts w:ascii="宋体" w:hAnsi="宋体" w:cs="Courier New"/>
          <w:sz w:val="21"/>
          <w:szCs w:val="21"/>
        </w:rPr>
      </w:pPr>
      <w:r>
        <w:rPr>
          <w:rFonts w:hint="eastAsia" w:ascii="宋体" w:hAnsi="宋体" w:cs="Courier New"/>
          <w:sz w:val="21"/>
          <w:szCs w:val="21"/>
        </w:rPr>
        <w:t>3、普查时间</w:t>
      </w:r>
    </w:p>
    <w:p>
      <w:pPr>
        <w:snapToGrid w:val="0"/>
        <w:spacing w:line="360" w:lineRule="auto"/>
        <w:ind w:firstLine="420"/>
        <w:rPr>
          <w:rFonts w:ascii="宋体" w:hAnsi="宋体" w:cs="Courier New"/>
          <w:sz w:val="21"/>
          <w:szCs w:val="21"/>
        </w:rPr>
      </w:pPr>
      <w:r>
        <w:rPr>
          <w:rFonts w:hint="eastAsia" w:ascii="宋体" w:hAnsi="宋体" w:cs="Courier New"/>
          <w:sz w:val="21"/>
          <w:szCs w:val="21"/>
        </w:rPr>
        <w:t>2020年10月10日全部完成，并出具专项普查报告。</w:t>
      </w:r>
    </w:p>
    <w:p>
      <w:pPr>
        <w:snapToGrid w:val="0"/>
        <w:spacing w:line="360" w:lineRule="auto"/>
        <w:ind w:firstLine="420"/>
        <w:rPr>
          <w:rFonts w:ascii="宋体" w:hAnsi="宋体" w:cs="Courier New"/>
          <w:sz w:val="21"/>
          <w:szCs w:val="21"/>
        </w:rPr>
      </w:pPr>
      <w:r>
        <w:rPr>
          <w:rFonts w:hint="eastAsia" w:ascii="宋体" w:hAnsi="宋体" w:cs="Courier New"/>
          <w:sz w:val="21"/>
          <w:szCs w:val="21"/>
        </w:rPr>
        <w:t>4、普查方法</w:t>
      </w:r>
    </w:p>
    <w:p>
      <w:pPr>
        <w:snapToGrid w:val="0"/>
        <w:spacing w:line="360" w:lineRule="auto"/>
        <w:ind w:firstLine="420"/>
        <w:rPr>
          <w:rFonts w:ascii="宋体" w:hAnsi="宋体" w:cs="Courier New"/>
          <w:sz w:val="21"/>
          <w:szCs w:val="21"/>
        </w:rPr>
      </w:pPr>
      <w:r>
        <w:rPr>
          <w:rFonts w:hint="eastAsia" w:ascii="宋体" w:hAnsi="宋体" w:cs="Courier New"/>
          <w:sz w:val="21"/>
          <w:szCs w:val="21"/>
        </w:rPr>
        <w:t>4.1 踏查</w:t>
      </w:r>
    </w:p>
    <w:p>
      <w:pPr>
        <w:snapToGrid w:val="0"/>
        <w:spacing w:line="360" w:lineRule="auto"/>
        <w:ind w:firstLine="420"/>
        <w:rPr>
          <w:rFonts w:ascii="宋体" w:hAnsi="宋体" w:cs="Courier New"/>
          <w:sz w:val="21"/>
          <w:szCs w:val="21"/>
        </w:rPr>
      </w:pPr>
      <w:r>
        <w:rPr>
          <w:rFonts w:hint="eastAsia" w:ascii="宋体" w:hAnsi="宋体" w:cs="Courier New"/>
          <w:sz w:val="21"/>
          <w:szCs w:val="21"/>
        </w:rPr>
        <w:t>根据桂平市松树林分布的特点，设计出可观察全部林分的踏查路线。采取目测方法，结合使用望远镜和无人机等设备，沿踏查路线调查有无枯死松树，或是否出现针叶褪色、黄化、枯萎、呈红褐色等症状的松树。一旦发现松树枯死、松针变色等异常情况，应立即取样鉴定，确认是否感染松材线虫病。一旦确认感染松材线虫病，应当立即进行详查。</w:t>
      </w:r>
    </w:p>
    <w:p>
      <w:pPr>
        <w:snapToGrid w:val="0"/>
        <w:spacing w:line="360" w:lineRule="auto"/>
        <w:ind w:firstLine="420"/>
        <w:rPr>
          <w:rFonts w:ascii="宋体" w:hAnsi="宋体" w:cs="Courier New"/>
          <w:sz w:val="21"/>
          <w:szCs w:val="21"/>
        </w:rPr>
      </w:pPr>
      <w:r>
        <w:rPr>
          <w:rFonts w:hint="eastAsia" w:ascii="宋体" w:hAnsi="宋体" w:cs="Courier New"/>
          <w:sz w:val="21"/>
          <w:szCs w:val="21"/>
        </w:rPr>
        <w:t>4.2 详查</w:t>
      </w:r>
    </w:p>
    <w:p>
      <w:pPr>
        <w:snapToGrid w:val="0"/>
        <w:spacing w:line="360" w:lineRule="auto"/>
        <w:ind w:firstLine="420"/>
        <w:rPr>
          <w:rFonts w:ascii="宋体" w:hAnsi="宋体" w:cs="Courier New"/>
          <w:sz w:val="21"/>
          <w:szCs w:val="21"/>
        </w:rPr>
      </w:pPr>
      <w:r>
        <w:rPr>
          <w:rFonts w:hint="eastAsia" w:ascii="宋体" w:hAnsi="宋体" w:cs="Courier New"/>
          <w:sz w:val="21"/>
          <w:szCs w:val="21"/>
        </w:rPr>
        <w:t>对确认发生松材线虫病疫情的松林，详细调查疫情发生地点、寄主种类、发生面积（以小班为单位统计，不能以小班统计发生面积的以实际发生面积统计，四旁绿化的松树以株数折算成面积的方式统计）、病死松树数量、林分状况以及发生原因等，绘制疫情分布示意图和疫情小班详图。调查病死树数量时，要将疫情发生小班内的枯死松树、濒死松树一并纳入病死松树进行调查和统计。</w:t>
      </w:r>
    </w:p>
    <w:p>
      <w:pPr>
        <w:snapToGrid w:val="0"/>
        <w:spacing w:line="360" w:lineRule="auto"/>
        <w:ind w:firstLine="420"/>
        <w:rPr>
          <w:rFonts w:ascii="宋体" w:hAnsi="宋体" w:cs="Courier New"/>
          <w:sz w:val="21"/>
          <w:szCs w:val="21"/>
        </w:rPr>
      </w:pPr>
      <w:r>
        <w:rPr>
          <w:rFonts w:hint="eastAsia" w:ascii="宋体" w:hAnsi="宋体" w:cs="Courier New"/>
          <w:sz w:val="21"/>
          <w:szCs w:val="21"/>
        </w:rPr>
        <w:t>5. 取样</w:t>
      </w:r>
    </w:p>
    <w:p>
      <w:pPr>
        <w:snapToGrid w:val="0"/>
        <w:spacing w:line="360" w:lineRule="auto"/>
        <w:ind w:firstLine="420"/>
        <w:rPr>
          <w:rFonts w:ascii="宋体" w:hAnsi="宋体" w:cs="Courier New"/>
          <w:sz w:val="21"/>
          <w:szCs w:val="21"/>
        </w:rPr>
      </w:pPr>
      <w:r>
        <w:rPr>
          <w:rFonts w:hint="eastAsia" w:ascii="宋体" w:hAnsi="宋体" w:cs="Courier New"/>
          <w:sz w:val="21"/>
          <w:szCs w:val="21"/>
        </w:rPr>
        <w:t>5.1取样对象</w:t>
      </w:r>
    </w:p>
    <w:p>
      <w:pPr>
        <w:snapToGrid w:val="0"/>
        <w:spacing w:line="360" w:lineRule="auto"/>
        <w:ind w:firstLine="420"/>
        <w:rPr>
          <w:rFonts w:ascii="宋体" w:hAnsi="宋体" w:cs="Courier New"/>
          <w:sz w:val="21"/>
          <w:szCs w:val="21"/>
        </w:rPr>
      </w:pPr>
      <w:r>
        <w:rPr>
          <w:rFonts w:hint="eastAsia" w:ascii="宋体" w:hAnsi="宋体" w:cs="Courier New"/>
          <w:sz w:val="21"/>
          <w:szCs w:val="21"/>
        </w:rPr>
        <w:t>抽取尚未完全枯死或者刚枯死的松树，不应当抽取针叶已全部脱落、材质已腐朽的枯死树。参照以下特征选择取样松树：</w:t>
      </w:r>
    </w:p>
    <w:p>
      <w:pPr>
        <w:snapToGrid w:val="0"/>
        <w:spacing w:line="360" w:lineRule="auto"/>
        <w:ind w:firstLine="420"/>
        <w:rPr>
          <w:rFonts w:ascii="宋体" w:hAnsi="宋体" w:cs="Courier New"/>
          <w:sz w:val="21"/>
          <w:szCs w:val="21"/>
        </w:rPr>
      </w:pPr>
      <w:r>
        <w:rPr>
          <w:rFonts w:hint="eastAsia" w:ascii="宋体" w:hAnsi="宋体" w:cs="Courier New"/>
          <w:sz w:val="21"/>
          <w:szCs w:val="21"/>
        </w:rPr>
        <w:t>——针叶呈现红褐色的松树；</w:t>
      </w:r>
    </w:p>
    <w:p>
      <w:pPr>
        <w:snapToGrid w:val="0"/>
        <w:spacing w:line="360" w:lineRule="auto"/>
        <w:ind w:firstLine="420"/>
        <w:rPr>
          <w:rFonts w:ascii="宋体" w:hAnsi="宋体" w:cs="Courier New"/>
          <w:sz w:val="21"/>
          <w:szCs w:val="21"/>
        </w:rPr>
      </w:pPr>
      <w:r>
        <w:rPr>
          <w:rFonts w:hint="eastAsia" w:ascii="宋体" w:hAnsi="宋体" w:cs="Courier New"/>
          <w:sz w:val="21"/>
          <w:szCs w:val="21"/>
        </w:rPr>
        <w:t>——整株萎蔫、枯死或者部分枝条萎蔫、枯死，但针叶下垂、不脱落的松树；</w:t>
      </w:r>
    </w:p>
    <w:p>
      <w:pPr>
        <w:snapToGrid w:val="0"/>
        <w:spacing w:line="360" w:lineRule="auto"/>
        <w:ind w:firstLine="420"/>
        <w:rPr>
          <w:rFonts w:ascii="宋体" w:hAnsi="宋体" w:cs="Courier New"/>
          <w:sz w:val="21"/>
          <w:szCs w:val="21"/>
        </w:rPr>
      </w:pPr>
      <w:r>
        <w:rPr>
          <w:rFonts w:hint="eastAsia" w:ascii="宋体" w:hAnsi="宋体" w:cs="Courier New"/>
          <w:sz w:val="21"/>
          <w:szCs w:val="21"/>
        </w:rPr>
        <w:t>——树干部树脂分泌少或者无松脂渗出的松树。</w:t>
      </w:r>
    </w:p>
    <w:p>
      <w:pPr>
        <w:snapToGrid w:val="0"/>
        <w:spacing w:line="360" w:lineRule="auto"/>
        <w:ind w:firstLine="420"/>
        <w:rPr>
          <w:rFonts w:ascii="宋体" w:hAnsi="宋体" w:cs="Courier New"/>
          <w:sz w:val="21"/>
          <w:szCs w:val="21"/>
        </w:rPr>
      </w:pPr>
      <w:r>
        <w:rPr>
          <w:rFonts w:hint="eastAsia" w:ascii="宋体" w:hAnsi="宋体" w:cs="Courier New"/>
          <w:sz w:val="21"/>
          <w:szCs w:val="21"/>
        </w:rPr>
        <w:t>5.2取样部位</w:t>
      </w:r>
    </w:p>
    <w:p>
      <w:pPr>
        <w:snapToGrid w:val="0"/>
        <w:spacing w:line="360" w:lineRule="auto"/>
        <w:ind w:firstLine="420"/>
        <w:rPr>
          <w:rFonts w:ascii="宋体" w:hAnsi="宋体" w:cs="Courier New"/>
          <w:sz w:val="21"/>
          <w:szCs w:val="21"/>
        </w:rPr>
      </w:pPr>
      <w:r>
        <w:rPr>
          <w:rFonts w:hint="eastAsia" w:ascii="宋体" w:hAnsi="宋体" w:cs="Courier New"/>
          <w:sz w:val="21"/>
          <w:szCs w:val="21"/>
        </w:rPr>
        <w:t>一般情况下在树干下部（胸高处）、上部（主干与主侧枝交界处）、中部（上、下部之间）3个部位取样。其中，对于仅部分枝条表现症状的，在死亡枝条与树干交叉处取样。如在树干内发现媒介昆虫虫蛹的，优先在蛹室周围取样。</w:t>
      </w:r>
    </w:p>
    <w:p>
      <w:pPr>
        <w:snapToGrid w:val="0"/>
        <w:spacing w:line="360" w:lineRule="auto"/>
        <w:ind w:firstLine="420"/>
        <w:rPr>
          <w:rFonts w:ascii="宋体" w:hAnsi="宋体" w:cs="Courier New"/>
          <w:sz w:val="21"/>
          <w:szCs w:val="21"/>
        </w:rPr>
      </w:pPr>
      <w:r>
        <w:rPr>
          <w:rFonts w:hint="eastAsia" w:ascii="宋体" w:hAnsi="宋体" w:cs="Courier New"/>
          <w:sz w:val="21"/>
          <w:szCs w:val="21"/>
        </w:rPr>
        <w:t>5.3取样方法</w:t>
      </w:r>
    </w:p>
    <w:p>
      <w:pPr>
        <w:snapToGrid w:val="0"/>
        <w:spacing w:line="360" w:lineRule="auto"/>
        <w:ind w:firstLine="420"/>
        <w:rPr>
          <w:rFonts w:ascii="宋体" w:hAnsi="宋体" w:cs="Courier New"/>
          <w:sz w:val="21"/>
          <w:szCs w:val="21"/>
        </w:rPr>
      </w:pPr>
      <w:r>
        <w:rPr>
          <w:rFonts w:hint="eastAsia" w:ascii="宋体" w:hAnsi="宋体" w:cs="Courier New"/>
          <w:sz w:val="21"/>
          <w:szCs w:val="21"/>
        </w:rPr>
        <w:t>在取样部位剥净树皮，用砍刀或者斧头直接砍取100克－200克木片；或者剥净树皮，从木质部表面至髓心钻取100克－200克木屑；或者将枯死松树伐倒，在取样部位分别截取2 厘米厚的圆盘。所取的样品要及时贴上标签，标明样品号、取样地点（需标明地理坐标）、树种、树龄、取样部位、取样时间和取样人等信息。</w:t>
      </w:r>
    </w:p>
    <w:p>
      <w:pPr>
        <w:snapToGrid w:val="0"/>
        <w:spacing w:line="360" w:lineRule="auto"/>
        <w:ind w:firstLine="420"/>
        <w:rPr>
          <w:rFonts w:ascii="宋体" w:hAnsi="宋体" w:cs="Courier New"/>
          <w:sz w:val="21"/>
          <w:szCs w:val="21"/>
        </w:rPr>
      </w:pPr>
      <w:r>
        <w:rPr>
          <w:rFonts w:hint="eastAsia" w:ascii="宋体" w:hAnsi="宋体" w:cs="Courier New"/>
          <w:sz w:val="21"/>
          <w:szCs w:val="21"/>
        </w:rPr>
        <w:t>5.4抽样数量</w:t>
      </w:r>
    </w:p>
    <w:p>
      <w:pPr>
        <w:snapToGrid w:val="0"/>
        <w:spacing w:line="360" w:lineRule="auto"/>
        <w:ind w:firstLine="420"/>
        <w:rPr>
          <w:rFonts w:ascii="宋体" w:hAnsi="宋体" w:cs="Courier New"/>
          <w:sz w:val="21"/>
          <w:szCs w:val="21"/>
        </w:rPr>
      </w:pPr>
      <w:r>
        <w:rPr>
          <w:rFonts w:hint="eastAsia" w:ascii="宋体" w:hAnsi="宋体" w:cs="Courier New"/>
          <w:sz w:val="21"/>
          <w:szCs w:val="21"/>
        </w:rPr>
        <w:t>对需调查疫情发生情况的小班进行取样时，总数10株以下的要全部取样；总数10株以上的视其分布情况，先抽取10株进行取样检测，如没有检测到松材线虫，应继续取样检测，直至全部取样检测为止。</w:t>
      </w:r>
    </w:p>
    <w:p>
      <w:pPr>
        <w:snapToGrid w:val="0"/>
        <w:spacing w:line="360" w:lineRule="auto"/>
        <w:ind w:firstLine="420"/>
        <w:rPr>
          <w:rFonts w:ascii="宋体" w:hAnsi="宋体" w:cs="Courier New"/>
          <w:sz w:val="21"/>
          <w:szCs w:val="21"/>
        </w:rPr>
      </w:pPr>
      <w:r>
        <w:rPr>
          <w:rFonts w:hint="eastAsia" w:ascii="宋体" w:hAnsi="宋体" w:cs="Courier New"/>
          <w:sz w:val="21"/>
          <w:szCs w:val="21"/>
        </w:rPr>
        <w:t>5.5样品的保存与处理</w:t>
      </w:r>
    </w:p>
    <w:p>
      <w:pPr>
        <w:snapToGrid w:val="0"/>
        <w:spacing w:line="360" w:lineRule="auto"/>
        <w:ind w:firstLine="420"/>
        <w:rPr>
          <w:rFonts w:ascii="宋体" w:hAnsi="宋体" w:cs="Courier New"/>
          <w:sz w:val="21"/>
          <w:szCs w:val="21"/>
        </w:rPr>
      </w:pPr>
      <w:r>
        <w:rPr>
          <w:rFonts w:hint="eastAsia" w:ascii="宋体" w:hAnsi="宋体" w:cs="Courier New"/>
          <w:sz w:val="21"/>
          <w:szCs w:val="21"/>
        </w:rPr>
        <w:t>采集的样品应及时分离鉴定，样品分离鉴定后须及时销毁。样品若需短期保存，可将样品装入塑料袋内，扎紧袋口，在袋上扎若干小孔（若为木段或者圆盘无需装入塑料袋），放入4℃冰箱。若需较长时间保存，要定期在样品上喷水保湿，保存时间不宜超过一个月。</w:t>
      </w:r>
    </w:p>
    <w:p>
      <w:pPr>
        <w:snapToGrid w:val="0"/>
        <w:spacing w:line="360" w:lineRule="auto"/>
        <w:ind w:firstLine="420"/>
        <w:rPr>
          <w:rFonts w:ascii="宋体" w:hAnsi="宋体" w:cs="Courier New"/>
          <w:sz w:val="21"/>
          <w:szCs w:val="21"/>
        </w:rPr>
      </w:pPr>
      <w:r>
        <w:rPr>
          <w:rFonts w:hint="eastAsia" w:ascii="宋体" w:hAnsi="宋体" w:cs="Courier New"/>
          <w:sz w:val="21"/>
          <w:szCs w:val="21"/>
        </w:rPr>
        <w:t>6.检测鉴定</w:t>
      </w:r>
    </w:p>
    <w:p>
      <w:pPr>
        <w:snapToGrid w:val="0"/>
        <w:spacing w:line="360" w:lineRule="auto"/>
        <w:ind w:firstLine="420"/>
        <w:rPr>
          <w:rFonts w:ascii="宋体" w:hAnsi="宋体" w:cs="Courier New"/>
          <w:sz w:val="21"/>
          <w:szCs w:val="21"/>
        </w:rPr>
      </w:pPr>
      <w:r>
        <w:rPr>
          <w:rFonts w:hint="eastAsia" w:ascii="宋体" w:hAnsi="宋体" w:cs="Courier New"/>
          <w:sz w:val="21"/>
          <w:szCs w:val="21"/>
        </w:rPr>
        <w:t>样品检测鉴定：将取回的样品送到自治区林业局认定的检测鉴定机构进行线虫分离、显微镜形态鉴定或分子检测，提交松材线虫病检测鉴定报告。样品分离鉴定结束后应及时对样品进行销毁。</w:t>
      </w:r>
    </w:p>
    <w:p>
      <w:pPr>
        <w:snapToGrid w:val="0"/>
        <w:spacing w:line="360" w:lineRule="auto"/>
        <w:ind w:firstLine="420"/>
        <w:rPr>
          <w:rFonts w:ascii="宋体" w:hAnsi="宋体" w:cs="Courier New"/>
          <w:sz w:val="21"/>
          <w:szCs w:val="21"/>
        </w:rPr>
      </w:pPr>
      <w:r>
        <w:rPr>
          <w:rFonts w:hint="eastAsia" w:ascii="宋体" w:hAnsi="宋体" w:cs="Courier New"/>
          <w:sz w:val="21"/>
          <w:szCs w:val="21"/>
        </w:rPr>
        <w:t>7.成果材料</w:t>
      </w:r>
    </w:p>
    <w:p>
      <w:pPr>
        <w:snapToGrid w:val="0"/>
        <w:spacing w:line="360" w:lineRule="auto"/>
        <w:ind w:firstLine="420"/>
        <w:rPr>
          <w:rFonts w:ascii="宋体" w:hAnsi="宋体" w:cs="Courier New"/>
          <w:sz w:val="21"/>
          <w:szCs w:val="21"/>
        </w:rPr>
      </w:pPr>
      <w:r>
        <w:rPr>
          <w:rFonts w:hint="eastAsia" w:ascii="宋体" w:hAnsi="宋体" w:cs="Courier New"/>
          <w:sz w:val="21"/>
          <w:szCs w:val="21"/>
        </w:rPr>
        <w:t>专项普查结束后，编制专项普查报告，内容包括普查时间、地点、方法、分离镜检情况，人力、物力、财力投入情况、发生分布图表，发生小班图、鉴定报告等、发生小班一览表、照片、GPS普查航迹等。原始记录如：取样记录表、踏查表、详查表、鉴定报告、照片、航迹等齐全。</w:t>
      </w:r>
    </w:p>
    <w:p>
      <w:pPr>
        <w:snapToGrid w:val="0"/>
        <w:spacing w:line="360" w:lineRule="auto"/>
        <w:ind w:firstLine="420"/>
        <w:rPr>
          <w:rFonts w:ascii="宋体" w:hAnsi="宋体" w:cs="Courier New"/>
          <w:sz w:val="21"/>
          <w:szCs w:val="21"/>
        </w:rPr>
      </w:pPr>
      <w:r>
        <w:rPr>
          <w:rFonts w:hint="eastAsia" w:ascii="宋体" w:hAnsi="宋体" w:cs="Courier New"/>
          <w:sz w:val="21"/>
          <w:szCs w:val="21"/>
        </w:rPr>
        <w:t>8、质量要求</w:t>
      </w:r>
    </w:p>
    <w:p>
      <w:pPr>
        <w:snapToGrid w:val="0"/>
        <w:spacing w:line="360" w:lineRule="auto"/>
        <w:ind w:firstLine="420"/>
        <w:rPr>
          <w:rFonts w:ascii="宋体" w:hAnsi="宋体" w:cs="Courier New"/>
          <w:sz w:val="21"/>
          <w:szCs w:val="21"/>
        </w:rPr>
      </w:pPr>
      <w:r>
        <w:rPr>
          <w:rFonts w:hint="eastAsia" w:ascii="宋体" w:hAnsi="宋体" w:cs="Courier New"/>
          <w:sz w:val="21"/>
          <w:szCs w:val="21"/>
        </w:rPr>
        <w:t>松材线虫病疫情监测覆盖率达到100%，数据记录齐全。</w:t>
      </w:r>
    </w:p>
    <w:p>
      <w:pPr>
        <w:snapToGrid w:val="0"/>
        <w:spacing w:line="360" w:lineRule="auto"/>
        <w:ind w:firstLine="420"/>
        <w:rPr>
          <w:rFonts w:ascii="宋体" w:hAnsi="宋体" w:cs="Courier New"/>
          <w:sz w:val="21"/>
          <w:szCs w:val="21"/>
        </w:rPr>
      </w:pPr>
      <w:r>
        <w:rPr>
          <w:rFonts w:hint="eastAsia" w:ascii="宋体" w:hAnsi="宋体" w:cs="Courier New"/>
          <w:sz w:val="21"/>
          <w:szCs w:val="21"/>
        </w:rPr>
        <w:t>注：松材线虫病疫情专项普查按国家林业和草原局《松材线虫病防治技术方案》（林生发[2018]110号）、《广西松材线虫病普查技术方案》以及广西壮族自治区林业局下发的普查文件要求执行。</w:t>
      </w:r>
    </w:p>
    <w:p>
      <w:pPr>
        <w:snapToGrid w:val="0"/>
        <w:spacing w:line="360" w:lineRule="auto"/>
        <w:ind w:firstLine="420"/>
        <w:rPr>
          <w:rFonts w:ascii="宋体" w:hAnsi="宋体" w:cs="Courier New"/>
          <w:sz w:val="21"/>
          <w:szCs w:val="21"/>
        </w:rPr>
      </w:pPr>
      <w:r>
        <w:rPr>
          <w:rFonts w:hint="eastAsia" w:ascii="宋体" w:hAnsi="宋体" w:cs="Courier New"/>
          <w:sz w:val="21"/>
          <w:szCs w:val="21"/>
        </w:rPr>
        <w:t>二、疫情发生区每月监测巡查工作要求</w:t>
      </w:r>
    </w:p>
    <w:p>
      <w:pPr>
        <w:snapToGrid w:val="0"/>
        <w:spacing w:line="360" w:lineRule="auto"/>
        <w:ind w:firstLine="420"/>
        <w:rPr>
          <w:rFonts w:ascii="宋体" w:hAnsi="宋体" w:cs="Courier New"/>
          <w:sz w:val="21"/>
          <w:szCs w:val="21"/>
        </w:rPr>
      </w:pPr>
      <w:r>
        <w:rPr>
          <w:rFonts w:hint="eastAsia" w:ascii="宋体" w:hAnsi="宋体" w:cs="Courier New"/>
          <w:sz w:val="21"/>
          <w:szCs w:val="21"/>
        </w:rPr>
        <w:t>1.本项只针对近期计划拔点乡镇，具体监测巡查范围：寻旺乡、社坡镇、油麻镇、大湾镇、马皮乡、石咀镇、木圭镇、木乐镇等疫情发生区。</w:t>
      </w:r>
    </w:p>
    <w:p>
      <w:pPr>
        <w:snapToGrid w:val="0"/>
        <w:spacing w:line="360" w:lineRule="auto"/>
        <w:ind w:firstLine="420"/>
        <w:rPr>
          <w:rFonts w:ascii="宋体" w:hAnsi="宋体" w:cs="Courier New"/>
          <w:sz w:val="21"/>
          <w:szCs w:val="21"/>
        </w:rPr>
      </w:pPr>
      <w:r>
        <w:rPr>
          <w:rFonts w:hint="eastAsia" w:ascii="宋体" w:hAnsi="宋体" w:cs="Courier New"/>
          <w:sz w:val="21"/>
          <w:szCs w:val="21"/>
        </w:rPr>
        <w:t>2.监测巡查并取样鉴定</w:t>
      </w:r>
    </w:p>
    <w:p>
      <w:pPr>
        <w:snapToGrid w:val="0"/>
        <w:spacing w:line="360" w:lineRule="auto"/>
        <w:ind w:firstLine="420"/>
        <w:rPr>
          <w:rFonts w:ascii="宋体" w:hAnsi="宋体" w:cs="Courier New"/>
          <w:sz w:val="21"/>
          <w:szCs w:val="21"/>
        </w:rPr>
      </w:pPr>
      <w:r>
        <w:rPr>
          <w:rFonts w:hint="eastAsia" w:ascii="宋体" w:hAnsi="宋体" w:cs="Courier New"/>
          <w:sz w:val="21"/>
          <w:szCs w:val="21"/>
        </w:rPr>
        <w:t>每月对疫病发生区及发生区向外延伸2000米范围内松树林进行监测巡查，设计出便于观察全部林分的踏查路线；沿踏查路线用目测方法、望远镜或无人机等设备，调查是否出现松树枯死、针叶变色等异常情况，若发现有松树枯死、针叶变色等异常情况，根据春秋季专项普查取样方法，立即取样送到自治区林业局确定的检测鉴定机构进行线虫分离、显微镜形态鉴定或分子检测，确定是否有松材线虫，并填写每月巡查记录表，统计枯死木地点、数量，保存GPS普查航迹、照片等，编写每月巡查报告或总结。监测巡查至</w:t>
      </w:r>
      <w:r>
        <w:rPr>
          <w:rFonts w:hint="eastAsia" w:ascii="宋体" w:hAnsi="宋体" w:cs="Courier New"/>
          <w:color w:val="auto"/>
          <w:sz w:val="21"/>
          <w:szCs w:val="21"/>
          <w:highlight w:val="none"/>
        </w:rPr>
        <w:t>少7次，</w:t>
      </w:r>
      <w:r>
        <w:rPr>
          <w:rFonts w:hint="eastAsia" w:ascii="宋体" w:hAnsi="宋体" w:cs="Courier New"/>
          <w:sz w:val="21"/>
          <w:szCs w:val="21"/>
        </w:rPr>
        <w:t>每月1次，松墨天牛检测不少于5批次，每月1次。</w:t>
      </w:r>
    </w:p>
    <w:p>
      <w:pPr>
        <w:snapToGrid w:val="0"/>
        <w:spacing w:line="360" w:lineRule="auto"/>
        <w:ind w:firstLine="420"/>
        <w:rPr>
          <w:rFonts w:ascii="宋体" w:hAnsi="宋体" w:cs="Courier New"/>
          <w:sz w:val="21"/>
          <w:szCs w:val="21"/>
        </w:rPr>
      </w:pPr>
      <w:r>
        <w:rPr>
          <w:rFonts w:hint="eastAsia" w:ascii="宋体" w:hAnsi="宋体" w:cs="Courier New"/>
          <w:sz w:val="21"/>
          <w:szCs w:val="21"/>
        </w:rPr>
        <w:t>三、松树枯死木择伐清理</w:t>
      </w:r>
    </w:p>
    <w:p>
      <w:pPr>
        <w:snapToGrid w:val="0"/>
        <w:spacing w:line="360" w:lineRule="auto"/>
        <w:ind w:firstLine="420"/>
        <w:rPr>
          <w:rFonts w:ascii="宋体" w:hAnsi="宋体" w:cs="Courier New"/>
          <w:sz w:val="21"/>
          <w:szCs w:val="21"/>
        </w:rPr>
      </w:pPr>
      <w:r>
        <w:rPr>
          <w:rFonts w:hint="eastAsia" w:ascii="宋体" w:hAnsi="宋体" w:cs="Courier New"/>
          <w:sz w:val="21"/>
          <w:szCs w:val="21"/>
        </w:rPr>
        <w:t>1、松树枯死木择伐范围</w:t>
      </w:r>
    </w:p>
    <w:p>
      <w:pPr>
        <w:snapToGrid w:val="0"/>
        <w:spacing w:line="360" w:lineRule="auto"/>
        <w:ind w:firstLine="420"/>
        <w:rPr>
          <w:rFonts w:ascii="宋体" w:hAnsi="宋体" w:cs="Courier New"/>
          <w:sz w:val="21"/>
          <w:szCs w:val="21"/>
        </w:rPr>
      </w:pPr>
      <w:r>
        <w:rPr>
          <w:rFonts w:hint="eastAsia" w:ascii="宋体" w:hAnsi="宋体" w:cs="Courier New"/>
          <w:sz w:val="21"/>
          <w:szCs w:val="21"/>
        </w:rPr>
        <w:t>松树枯死木择伐清理范围为桂平市辖区范围，重点清理疫情发生区及发生区外延2000米的区域。</w:t>
      </w:r>
    </w:p>
    <w:p>
      <w:pPr>
        <w:snapToGrid w:val="0"/>
        <w:spacing w:line="360" w:lineRule="auto"/>
        <w:ind w:firstLine="420"/>
        <w:rPr>
          <w:rFonts w:ascii="宋体" w:hAnsi="宋体" w:cs="Courier New"/>
          <w:sz w:val="21"/>
          <w:szCs w:val="21"/>
        </w:rPr>
      </w:pPr>
      <w:r>
        <w:rPr>
          <w:rFonts w:hint="eastAsia" w:ascii="宋体" w:hAnsi="宋体" w:cs="Courier New"/>
          <w:sz w:val="21"/>
          <w:szCs w:val="21"/>
        </w:rPr>
        <w:t>2、择伐松树枯死木类型</w:t>
      </w:r>
    </w:p>
    <w:p>
      <w:pPr>
        <w:snapToGrid w:val="0"/>
        <w:spacing w:line="360" w:lineRule="auto"/>
        <w:ind w:firstLine="420"/>
        <w:rPr>
          <w:rFonts w:ascii="宋体" w:hAnsi="宋体" w:cs="Courier New"/>
          <w:sz w:val="21"/>
          <w:szCs w:val="21"/>
        </w:rPr>
      </w:pPr>
      <w:r>
        <w:rPr>
          <w:rFonts w:hint="eastAsia" w:ascii="宋体" w:hAnsi="宋体" w:cs="Courier New"/>
          <w:sz w:val="21"/>
          <w:szCs w:val="21"/>
        </w:rPr>
        <w:t>择伐清理松树枯死木类型及作业标准按照国家林业和草原局《松材线虫病防治技术方案》（林生发[2018]110号）文件规定执行，主要包括：病死、枯死、染病濒死松树；火灾原因枯死、人为原因致死或枯死超过3年的枯死松树除外，砍伐松树枯死木类型最终以甲方确定的为准，甲方指定要砍伐清理的松树枯死木必须清理。</w:t>
      </w:r>
    </w:p>
    <w:p>
      <w:pPr>
        <w:snapToGrid w:val="0"/>
        <w:spacing w:line="360" w:lineRule="auto"/>
        <w:ind w:firstLine="420"/>
        <w:rPr>
          <w:rFonts w:ascii="宋体" w:hAnsi="宋体" w:cs="Courier New"/>
          <w:sz w:val="21"/>
          <w:szCs w:val="21"/>
        </w:rPr>
      </w:pPr>
      <w:r>
        <w:rPr>
          <w:rFonts w:hint="eastAsia" w:ascii="宋体" w:hAnsi="宋体" w:cs="Courier New"/>
          <w:sz w:val="21"/>
          <w:szCs w:val="21"/>
        </w:rPr>
        <w:t>注：枯死超过3年以枯死松树已经腐烂且松针已经全部脱落为界定标准。</w:t>
      </w:r>
    </w:p>
    <w:p>
      <w:pPr>
        <w:snapToGrid w:val="0"/>
        <w:spacing w:line="360" w:lineRule="auto"/>
        <w:ind w:firstLine="420"/>
        <w:rPr>
          <w:rFonts w:ascii="宋体" w:hAnsi="宋体" w:cs="Courier New"/>
          <w:sz w:val="21"/>
          <w:szCs w:val="21"/>
        </w:rPr>
      </w:pPr>
      <w:r>
        <w:rPr>
          <w:rFonts w:hint="eastAsia" w:ascii="宋体" w:hAnsi="宋体" w:cs="Courier New"/>
          <w:sz w:val="21"/>
          <w:szCs w:val="21"/>
        </w:rPr>
        <w:t>3、作业量：</w:t>
      </w:r>
    </w:p>
    <w:p>
      <w:pPr>
        <w:snapToGrid w:val="0"/>
        <w:spacing w:line="360" w:lineRule="auto"/>
        <w:ind w:firstLine="420"/>
        <w:rPr>
          <w:rFonts w:ascii="宋体" w:hAnsi="宋体" w:cs="Courier New"/>
          <w:sz w:val="21"/>
          <w:szCs w:val="21"/>
        </w:rPr>
      </w:pPr>
      <w:r>
        <w:rPr>
          <w:rFonts w:hint="eastAsia" w:ascii="宋体" w:hAnsi="宋体" w:cs="Courier New"/>
          <w:sz w:val="21"/>
          <w:szCs w:val="21"/>
        </w:rPr>
        <w:t>按合同约定总额÷固定单价=砍伐株数的方法计算，达到约定总额即止。</w:t>
      </w:r>
    </w:p>
    <w:p>
      <w:pPr>
        <w:snapToGrid w:val="0"/>
        <w:spacing w:line="360" w:lineRule="auto"/>
        <w:ind w:firstLine="420"/>
        <w:rPr>
          <w:rFonts w:ascii="宋体" w:hAnsi="宋体" w:cs="Courier New"/>
          <w:sz w:val="21"/>
          <w:szCs w:val="21"/>
        </w:rPr>
      </w:pPr>
      <w:r>
        <w:rPr>
          <w:rFonts w:hint="eastAsia" w:ascii="宋体" w:hAnsi="宋体" w:cs="Courier New"/>
          <w:sz w:val="21"/>
          <w:szCs w:val="21"/>
        </w:rPr>
        <w:t>4、时间要求</w:t>
      </w:r>
    </w:p>
    <w:p>
      <w:pPr>
        <w:snapToGrid w:val="0"/>
        <w:spacing w:line="360" w:lineRule="auto"/>
        <w:ind w:firstLine="420"/>
        <w:rPr>
          <w:rFonts w:ascii="宋体" w:hAnsi="宋体" w:cs="Courier New"/>
          <w:sz w:val="21"/>
          <w:szCs w:val="21"/>
        </w:rPr>
      </w:pPr>
      <w:r>
        <w:rPr>
          <w:rFonts w:hint="eastAsia" w:ascii="宋体" w:hAnsi="宋体" w:cs="Courier New"/>
          <w:sz w:val="21"/>
          <w:szCs w:val="21"/>
        </w:rPr>
        <w:t>清理枯死木作业务必在冬春媒介昆虫非羽化期内集中进行（2020 年9月底至2021年2月底）。</w:t>
      </w:r>
    </w:p>
    <w:p>
      <w:pPr>
        <w:snapToGrid w:val="0"/>
        <w:spacing w:line="360" w:lineRule="auto"/>
        <w:ind w:firstLine="420"/>
        <w:rPr>
          <w:rFonts w:ascii="宋体" w:hAnsi="宋体" w:cs="Courier New"/>
          <w:sz w:val="21"/>
          <w:szCs w:val="21"/>
        </w:rPr>
      </w:pPr>
      <w:r>
        <w:rPr>
          <w:rFonts w:hint="eastAsia" w:ascii="宋体" w:hAnsi="宋体" w:cs="Courier New"/>
          <w:sz w:val="21"/>
          <w:szCs w:val="21"/>
        </w:rPr>
        <w:t>5、技术要求</w:t>
      </w:r>
    </w:p>
    <w:p>
      <w:pPr>
        <w:snapToGrid w:val="0"/>
        <w:spacing w:line="360" w:lineRule="auto"/>
        <w:ind w:firstLine="420"/>
        <w:rPr>
          <w:rFonts w:ascii="宋体" w:hAnsi="宋体" w:cs="Courier New"/>
          <w:sz w:val="21"/>
          <w:szCs w:val="21"/>
        </w:rPr>
      </w:pPr>
      <w:r>
        <w:rPr>
          <w:rFonts w:hint="eastAsia" w:ascii="宋体" w:hAnsi="宋体" w:cs="Courier New"/>
          <w:sz w:val="21"/>
          <w:szCs w:val="21"/>
        </w:rPr>
        <w:t>伐桩处理：在操作允许的条件下，伐桩高度不得超过5厘米，剥皮后在伐桩上放置磷化铝1－2粒（使用该方法处理期间的最低气温不低于10℃），用0.8毫米厚塑料薄膜覆盖，覆盖10厘米厚的泥土四周压实塑料薄膜；也可采取将伐桩全部连根挖出烧毁处理。</w:t>
      </w:r>
    </w:p>
    <w:p>
      <w:pPr>
        <w:snapToGrid w:val="0"/>
        <w:spacing w:line="360" w:lineRule="auto"/>
        <w:ind w:firstLine="420"/>
        <w:rPr>
          <w:rFonts w:ascii="宋体" w:hAnsi="宋体" w:cs="Courier New"/>
          <w:sz w:val="21"/>
          <w:szCs w:val="21"/>
        </w:rPr>
      </w:pPr>
      <w:r>
        <w:rPr>
          <w:rFonts w:hint="eastAsia" w:ascii="宋体" w:hAnsi="宋体" w:cs="Courier New"/>
          <w:sz w:val="21"/>
          <w:szCs w:val="21"/>
        </w:rPr>
        <w:t>疫木处理：就近选取用火安全的空地对采伐下的疫木、1厘米以上的枝桠全部进行烧毁；也可采取将采伐下的疫木进行粉碎（削片）处理，粉碎（削片）处理的粉碎物粒径不超过1厘米（削片厚度不超过0.6厘米），以上两种处理方式应当全过程摄像存档备查。</w:t>
      </w:r>
    </w:p>
    <w:p>
      <w:pPr>
        <w:snapToGrid w:val="0"/>
        <w:spacing w:line="360" w:lineRule="auto"/>
        <w:ind w:firstLine="420"/>
        <w:rPr>
          <w:rFonts w:ascii="宋体" w:hAnsi="宋体" w:cs="Courier New"/>
          <w:sz w:val="21"/>
          <w:szCs w:val="21"/>
        </w:rPr>
      </w:pPr>
      <w:r>
        <w:rPr>
          <w:rFonts w:hint="eastAsia" w:ascii="宋体" w:hAnsi="宋体" w:cs="Courier New"/>
          <w:sz w:val="21"/>
          <w:szCs w:val="21"/>
        </w:rPr>
        <w:t>特殊情况处理（蒙圩机场附近国防林）</w:t>
      </w:r>
      <w:r>
        <w:rPr>
          <w:rFonts w:hint="eastAsia" w:ascii="宋体" w:hAnsi="宋体" w:cs="Courier New"/>
          <w:color w:val="auto"/>
          <w:sz w:val="21"/>
          <w:szCs w:val="21"/>
          <w:highlight w:val="none"/>
        </w:rPr>
        <w:t>：能烧毁处理的坚决采用烧毁方式处理疫木；</w:t>
      </w:r>
      <w:r>
        <w:rPr>
          <w:rFonts w:hint="eastAsia" w:ascii="宋体" w:hAnsi="宋体" w:cs="Courier New"/>
          <w:sz w:val="21"/>
          <w:szCs w:val="21"/>
        </w:rPr>
        <w:t>对于山高坡陡、不通道路、人迹罕至，且疫木不能采取粉碎（削片）、烧毁等处理措施的特殊地点，可使用钢丝网罩进行就地处理，除上述情况外，严禁使用。使用钢丝直径≥0.12mm，网目数≥8目的钢丝网罩包裹疫木，并进行锁边（封边）。</w:t>
      </w:r>
    </w:p>
    <w:p>
      <w:pPr>
        <w:snapToGrid w:val="0"/>
        <w:spacing w:line="360" w:lineRule="auto"/>
        <w:ind w:firstLine="420"/>
        <w:rPr>
          <w:rFonts w:ascii="宋体" w:hAnsi="宋体" w:cs="Courier New"/>
          <w:sz w:val="21"/>
          <w:szCs w:val="21"/>
        </w:rPr>
      </w:pPr>
      <w:r>
        <w:rPr>
          <w:rFonts w:hint="eastAsia" w:ascii="宋体" w:hAnsi="宋体" w:cs="Courier New"/>
          <w:sz w:val="21"/>
          <w:szCs w:val="21"/>
        </w:rPr>
        <w:t>为了安全，桂平市西山风景区主景区内的枯死松木一律搬离到足够大的空地或搬到山脚下空地烧毁处理或粉碎处理。为避免火灾，要注意焚烧过程的管理，特别是余火的处理，焚烧作业时注意用火安全，避免引起森林火灾，焚烧时有专人监督，火熄灭后方可离开。</w:t>
      </w:r>
    </w:p>
    <w:p>
      <w:pPr>
        <w:snapToGrid w:val="0"/>
        <w:spacing w:line="360" w:lineRule="auto"/>
        <w:ind w:firstLine="420"/>
        <w:rPr>
          <w:rFonts w:ascii="宋体" w:hAnsi="宋体" w:cs="Courier New"/>
          <w:sz w:val="21"/>
          <w:szCs w:val="21"/>
        </w:rPr>
      </w:pPr>
      <w:r>
        <w:rPr>
          <w:rFonts w:hint="eastAsia" w:ascii="宋体" w:hAnsi="宋体" w:cs="Courier New"/>
          <w:sz w:val="21"/>
          <w:szCs w:val="21"/>
        </w:rPr>
        <w:t>6.数据记录</w:t>
      </w:r>
    </w:p>
    <w:p>
      <w:pPr>
        <w:snapToGrid w:val="0"/>
        <w:spacing w:line="360" w:lineRule="auto"/>
        <w:ind w:firstLine="420"/>
        <w:rPr>
          <w:rFonts w:ascii="宋体" w:hAnsi="宋体" w:cs="Courier New"/>
          <w:sz w:val="21"/>
          <w:szCs w:val="21"/>
        </w:rPr>
      </w:pPr>
      <w:r>
        <w:rPr>
          <w:rFonts w:hint="eastAsia" w:ascii="宋体" w:hAnsi="宋体" w:cs="Courier New"/>
          <w:sz w:val="21"/>
          <w:szCs w:val="21"/>
        </w:rPr>
        <w:t>清理过程中需记录清理株数，包括清理每一株的时间、地点、经纬度信息（含焚烧点）、胸径（或地径）、清理人员、清理效果、每株均摄像（照相）存档等，竣工后编写松树枯死木择伐清理总结。</w:t>
      </w:r>
    </w:p>
    <w:p>
      <w:pPr>
        <w:snapToGrid w:val="0"/>
        <w:spacing w:line="360" w:lineRule="auto"/>
        <w:ind w:firstLine="420"/>
        <w:rPr>
          <w:rFonts w:ascii="宋体" w:hAnsi="宋体" w:cs="Courier New"/>
          <w:sz w:val="21"/>
          <w:szCs w:val="21"/>
        </w:rPr>
      </w:pPr>
      <w:r>
        <w:rPr>
          <w:rFonts w:hint="eastAsia" w:ascii="宋体" w:hAnsi="宋体" w:cs="Courier New"/>
          <w:sz w:val="21"/>
          <w:szCs w:val="21"/>
        </w:rPr>
        <w:t>注：松材线虫病疫木清理技术操作按国家林业和草原局《松材线虫病防治技术方案》（林生发[2018]110号）以及相关林业行业标准执行。</w:t>
      </w:r>
    </w:p>
    <w:p>
      <w:pPr>
        <w:snapToGrid w:val="0"/>
        <w:spacing w:line="360" w:lineRule="auto"/>
        <w:ind w:firstLine="420"/>
        <w:rPr>
          <w:rFonts w:ascii="宋体" w:hAnsi="宋体" w:cs="Courier New"/>
          <w:sz w:val="21"/>
          <w:szCs w:val="21"/>
        </w:rPr>
      </w:pPr>
      <w:r>
        <w:rPr>
          <w:rFonts w:hint="eastAsia" w:ascii="宋体" w:hAnsi="宋体" w:cs="Courier New"/>
          <w:sz w:val="21"/>
          <w:szCs w:val="21"/>
        </w:rPr>
        <w:t>四、松墨天牛诱捕防治</w:t>
      </w:r>
    </w:p>
    <w:p>
      <w:pPr>
        <w:snapToGrid w:val="0"/>
        <w:spacing w:line="360" w:lineRule="auto"/>
        <w:ind w:firstLine="420"/>
        <w:rPr>
          <w:rFonts w:ascii="宋体" w:hAnsi="宋体" w:cs="Courier New"/>
          <w:sz w:val="21"/>
          <w:szCs w:val="21"/>
        </w:rPr>
      </w:pPr>
      <w:r>
        <w:rPr>
          <w:rFonts w:hint="eastAsia" w:ascii="宋体" w:hAnsi="宋体" w:cs="Courier New"/>
          <w:sz w:val="21"/>
          <w:szCs w:val="21"/>
        </w:rPr>
        <w:t>1.实施地点、范围、面积</w:t>
      </w:r>
    </w:p>
    <w:p>
      <w:pPr>
        <w:snapToGrid w:val="0"/>
        <w:spacing w:line="360" w:lineRule="auto"/>
        <w:ind w:firstLine="420"/>
        <w:rPr>
          <w:rFonts w:ascii="宋体" w:hAnsi="宋体" w:cs="Courier New"/>
          <w:sz w:val="21"/>
          <w:szCs w:val="21"/>
        </w:rPr>
      </w:pPr>
      <w:r>
        <w:rPr>
          <w:rFonts w:hint="eastAsia" w:ascii="宋体" w:hAnsi="宋体" w:cs="Courier New"/>
          <w:sz w:val="21"/>
          <w:szCs w:val="21"/>
        </w:rPr>
        <w:t>地点：桂平市西山镇西山风景区、龙潭国家森林公园、金田起义遗址、寻旺乡、油麻镇、社坡镇、大湾镇、马皮乡、石咀镇、木圭镇等疫点；面积不少于5500亩。</w:t>
      </w:r>
    </w:p>
    <w:p>
      <w:pPr>
        <w:snapToGrid w:val="0"/>
        <w:spacing w:line="360" w:lineRule="auto"/>
        <w:ind w:firstLine="420"/>
        <w:rPr>
          <w:rFonts w:ascii="宋体" w:hAnsi="宋体" w:cs="Courier New"/>
          <w:sz w:val="21"/>
          <w:szCs w:val="21"/>
        </w:rPr>
      </w:pPr>
      <w:r>
        <w:rPr>
          <w:rFonts w:hint="eastAsia" w:ascii="宋体" w:hAnsi="宋体" w:cs="Courier New"/>
          <w:sz w:val="21"/>
          <w:szCs w:val="21"/>
        </w:rPr>
        <w:t>2.引诱剂：使用国家林业和草原局推荐使用的引诱剂。</w:t>
      </w:r>
    </w:p>
    <w:p>
      <w:pPr>
        <w:snapToGrid w:val="0"/>
        <w:spacing w:line="360" w:lineRule="auto"/>
        <w:ind w:firstLine="420"/>
        <w:rPr>
          <w:rFonts w:ascii="宋体" w:hAnsi="宋体" w:cs="Courier New"/>
          <w:sz w:val="21"/>
          <w:szCs w:val="21"/>
        </w:rPr>
      </w:pPr>
      <w:r>
        <w:rPr>
          <w:rFonts w:hint="eastAsia" w:ascii="宋体" w:hAnsi="宋体" w:cs="Courier New"/>
          <w:sz w:val="21"/>
          <w:szCs w:val="21"/>
        </w:rPr>
        <w:t>3.数量</w:t>
      </w:r>
    </w:p>
    <w:p>
      <w:pPr>
        <w:snapToGrid w:val="0"/>
        <w:spacing w:line="360" w:lineRule="auto"/>
        <w:ind w:firstLine="420"/>
        <w:rPr>
          <w:rFonts w:ascii="宋体" w:hAnsi="宋体" w:cs="Courier New"/>
          <w:sz w:val="21"/>
          <w:szCs w:val="21"/>
        </w:rPr>
      </w:pPr>
      <w:r>
        <w:rPr>
          <w:rFonts w:hint="eastAsia" w:ascii="宋体" w:hAnsi="宋体" w:cs="Courier New"/>
          <w:sz w:val="21"/>
          <w:szCs w:val="21"/>
        </w:rPr>
        <w:t xml:space="preserve">使用面积5500亩，维护诱捕器数量168套，诱捕器挂放合格率为100％，管理和维护率100％。 </w:t>
      </w:r>
    </w:p>
    <w:p>
      <w:pPr>
        <w:snapToGrid w:val="0"/>
        <w:spacing w:line="360" w:lineRule="auto"/>
        <w:ind w:firstLine="420"/>
        <w:rPr>
          <w:rFonts w:ascii="宋体" w:hAnsi="宋体" w:cs="Courier New"/>
          <w:sz w:val="21"/>
          <w:szCs w:val="21"/>
        </w:rPr>
      </w:pPr>
      <w:r>
        <w:rPr>
          <w:rFonts w:hint="eastAsia" w:ascii="宋体" w:hAnsi="宋体" w:cs="Courier New"/>
          <w:sz w:val="21"/>
          <w:szCs w:val="21"/>
        </w:rPr>
        <w:t>4.挂设方法：</w:t>
      </w:r>
    </w:p>
    <w:p>
      <w:pPr>
        <w:snapToGrid w:val="0"/>
        <w:spacing w:line="360" w:lineRule="auto"/>
        <w:ind w:firstLine="420"/>
        <w:rPr>
          <w:rFonts w:ascii="宋体" w:hAnsi="宋体" w:cs="Courier New"/>
          <w:sz w:val="21"/>
          <w:szCs w:val="21"/>
        </w:rPr>
      </w:pPr>
      <w:r>
        <w:rPr>
          <w:rFonts w:hint="eastAsia" w:ascii="宋体" w:hAnsi="宋体" w:cs="Courier New"/>
          <w:sz w:val="21"/>
          <w:szCs w:val="21"/>
        </w:rPr>
        <w:t>4.1诱捕器要尽量设置在林中相对开阔且通风较好区域（严禁在疫情发生区和非发生区交界区域使用，尽量不要挂在健康的松树上，古松树周边10米内禁止挂设），一般每30亩设置一套，每套之间的距离约150米，诱捕器应当垂直悬挂，下端距地面1.5米左右。并用卫星定位系统定位，绘制位置示意图，并将诱捕器编号，详细记录诱捕器挂设点的基本情况，包括诱捕器编号、海拔、寄主种类、林分年龄、疫情、松墨天牛危害情况和经纬度等信息，诱捕器挂放情况应拍照保存。</w:t>
      </w:r>
    </w:p>
    <w:p>
      <w:pPr>
        <w:snapToGrid w:val="0"/>
        <w:spacing w:line="360" w:lineRule="auto"/>
        <w:ind w:firstLine="420"/>
        <w:rPr>
          <w:rFonts w:ascii="宋体" w:hAnsi="宋体" w:cs="Courier New"/>
          <w:sz w:val="21"/>
          <w:szCs w:val="21"/>
        </w:rPr>
      </w:pPr>
      <w:r>
        <w:rPr>
          <w:rFonts w:hint="eastAsia" w:ascii="宋体" w:hAnsi="宋体" w:cs="Courier New"/>
          <w:sz w:val="21"/>
          <w:szCs w:val="21"/>
        </w:rPr>
        <w:t>4.2根据使用的诱芯特性和要求，及时更换诱芯。</w:t>
      </w:r>
    </w:p>
    <w:p>
      <w:pPr>
        <w:snapToGrid w:val="0"/>
        <w:spacing w:line="360" w:lineRule="auto"/>
        <w:ind w:firstLine="420"/>
        <w:rPr>
          <w:rFonts w:ascii="宋体" w:hAnsi="宋体" w:cs="Courier New"/>
          <w:sz w:val="21"/>
          <w:szCs w:val="21"/>
        </w:rPr>
      </w:pPr>
      <w:r>
        <w:rPr>
          <w:rFonts w:hint="eastAsia" w:ascii="宋体" w:hAnsi="宋体" w:cs="Courier New"/>
          <w:sz w:val="21"/>
          <w:szCs w:val="21"/>
        </w:rPr>
        <w:t>4.3数据收集：</w:t>
      </w:r>
    </w:p>
    <w:p>
      <w:pPr>
        <w:snapToGrid w:val="0"/>
        <w:spacing w:line="360" w:lineRule="auto"/>
        <w:ind w:firstLine="420"/>
        <w:rPr>
          <w:rFonts w:ascii="宋体" w:hAnsi="宋体" w:cs="Courier New"/>
          <w:sz w:val="21"/>
          <w:szCs w:val="21"/>
        </w:rPr>
      </w:pPr>
      <w:r>
        <w:rPr>
          <w:rFonts w:hint="eastAsia" w:ascii="宋体" w:hAnsi="宋体" w:cs="Courier New"/>
          <w:sz w:val="21"/>
          <w:szCs w:val="21"/>
        </w:rPr>
        <w:t xml:space="preserve">    ①松墨天牛种群密度调查。每隔15天记录1次诱捕到的松墨天牛数量，按诱捕器编号填好附表，原则上为每月1日和16日记录诱捕数据，及时清理诱捕器杂物、灭杀附近停留的松墨天牛。首次设置诱捕器进行发生期观察时，应详细记录监测点的基本情况，包括海拔、寄主种类、林分年龄、疫情、松墨天牛危害情况和经纬度信息，填写基本信息。诱捕器挂放情况应拍照保存。</w:t>
      </w:r>
    </w:p>
    <w:p>
      <w:pPr>
        <w:snapToGrid w:val="0"/>
        <w:spacing w:line="360" w:lineRule="auto"/>
        <w:ind w:firstLine="420"/>
        <w:rPr>
          <w:rFonts w:ascii="宋体" w:hAnsi="宋体" w:cs="Courier New"/>
          <w:sz w:val="21"/>
          <w:szCs w:val="21"/>
        </w:rPr>
      </w:pPr>
      <w:r>
        <w:rPr>
          <w:rFonts w:hint="eastAsia" w:ascii="宋体" w:hAnsi="宋体" w:cs="Courier New"/>
          <w:sz w:val="21"/>
          <w:szCs w:val="21"/>
        </w:rPr>
        <w:t>②枯死木数量统计。在诱捕器监测区域发现枯死木的，要及时记录。年末统计监测林分枯死木数量，还应收集周边未设置诱捕器林分的枯死木数据作为对照。在疫区及其周边发现松树枯死木的，要及时清理烧毁并取样分离松材线虫。</w:t>
      </w:r>
    </w:p>
    <w:p>
      <w:pPr>
        <w:snapToGrid w:val="0"/>
        <w:spacing w:line="360" w:lineRule="auto"/>
        <w:ind w:firstLine="420"/>
        <w:rPr>
          <w:rFonts w:ascii="宋体" w:hAnsi="宋体" w:cs="Courier New"/>
          <w:sz w:val="21"/>
          <w:szCs w:val="21"/>
        </w:rPr>
      </w:pPr>
      <w:r>
        <w:rPr>
          <w:rFonts w:hint="eastAsia" w:ascii="宋体" w:hAnsi="宋体" w:cs="Courier New"/>
          <w:sz w:val="21"/>
          <w:szCs w:val="21"/>
        </w:rPr>
        <w:t>③松墨天牛活虫捕杀。每次检查诱捕器时，若发现诱集到松墨天牛活虫的，除了需要采集标本或进行松材线虫分离鉴定外，应就地人工杀灭，以防止其逃逸传播松材线虫病。需要带走活虫，应装入密封的容器中确保其不能逃逸。</w:t>
      </w:r>
    </w:p>
    <w:p>
      <w:pPr>
        <w:snapToGrid w:val="0"/>
        <w:spacing w:line="360" w:lineRule="auto"/>
        <w:ind w:firstLine="420"/>
        <w:rPr>
          <w:rFonts w:ascii="宋体" w:hAnsi="宋体" w:cs="Courier New"/>
          <w:sz w:val="21"/>
          <w:szCs w:val="21"/>
        </w:rPr>
      </w:pPr>
      <w:r>
        <w:rPr>
          <w:rFonts w:hint="eastAsia" w:ascii="宋体" w:hAnsi="宋体" w:cs="Courier New"/>
          <w:sz w:val="21"/>
          <w:szCs w:val="21"/>
        </w:rPr>
        <w:t>④松墨天牛检测。每年春、秋季至少选取4批次捕获的松墨天牛活虫，送到自治区林业局指定的检测鉴定机构进行线虫分离检测是否携带松材线虫。</w:t>
      </w:r>
    </w:p>
    <w:p>
      <w:pPr>
        <w:snapToGrid w:val="0"/>
        <w:spacing w:line="360" w:lineRule="auto"/>
        <w:ind w:firstLine="420"/>
        <w:rPr>
          <w:rFonts w:ascii="宋体" w:hAnsi="宋体" w:cs="Courier New"/>
          <w:sz w:val="21"/>
          <w:szCs w:val="21"/>
        </w:rPr>
      </w:pPr>
      <w:r>
        <w:rPr>
          <w:rFonts w:hint="eastAsia" w:ascii="宋体" w:hAnsi="宋体" w:cs="Courier New"/>
          <w:sz w:val="21"/>
          <w:szCs w:val="21"/>
        </w:rPr>
        <w:t>4.4工作总结和数据上报。</w:t>
      </w:r>
    </w:p>
    <w:p>
      <w:pPr>
        <w:snapToGrid w:val="0"/>
        <w:spacing w:line="360" w:lineRule="auto"/>
        <w:ind w:firstLine="420"/>
        <w:rPr>
          <w:rFonts w:ascii="宋体" w:hAnsi="宋体" w:cs="Courier New"/>
          <w:sz w:val="21"/>
          <w:szCs w:val="21"/>
        </w:rPr>
      </w:pPr>
      <w:r>
        <w:rPr>
          <w:rFonts w:hint="eastAsia" w:ascii="宋体" w:hAnsi="宋体" w:cs="Courier New"/>
          <w:sz w:val="21"/>
          <w:szCs w:val="21"/>
        </w:rPr>
        <w:t>年底前做好松墨天牛诱捕工作总结，将本年度监测调查工作开展情况、完成情况、松墨天牛发生情况，主要工作经验、存在问题进行总结和分析，并将调查记录的原始数据输入EXCEL电子表。</w:t>
      </w:r>
    </w:p>
    <w:p>
      <w:pPr>
        <w:snapToGrid w:val="0"/>
        <w:spacing w:line="360" w:lineRule="auto"/>
        <w:ind w:firstLine="420"/>
        <w:rPr>
          <w:rFonts w:ascii="宋体" w:hAnsi="宋体" w:cs="Courier New"/>
          <w:sz w:val="21"/>
          <w:szCs w:val="21"/>
        </w:rPr>
      </w:pPr>
      <w:r>
        <w:rPr>
          <w:rFonts w:hint="eastAsia" w:ascii="宋体" w:hAnsi="宋体" w:cs="Courier New"/>
          <w:sz w:val="21"/>
          <w:szCs w:val="21"/>
        </w:rPr>
        <w:t>第七条、双方责任</w:t>
      </w:r>
    </w:p>
    <w:p>
      <w:pPr>
        <w:snapToGrid w:val="0"/>
        <w:spacing w:line="360" w:lineRule="auto"/>
        <w:ind w:firstLine="420"/>
        <w:rPr>
          <w:rFonts w:ascii="宋体" w:hAnsi="宋体" w:cs="Courier New"/>
          <w:sz w:val="21"/>
          <w:szCs w:val="21"/>
        </w:rPr>
      </w:pPr>
      <w:r>
        <w:rPr>
          <w:rFonts w:hint="eastAsia" w:ascii="宋体" w:hAnsi="宋体" w:cs="Courier New"/>
          <w:sz w:val="21"/>
          <w:szCs w:val="21"/>
        </w:rPr>
        <w:t>1、甲方责任：</w:t>
      </w:r>
    </w:p>
    <w:p>
      <w:pPr>
        <w:snapToGrid w:val="0"/>
        <w:spacing w:line="360" w:lineRule="auto"/>
        <w:ind w:firstLine="420"/>
        <w:rPr>
          <w:rFonts w:ascii="宋体" w:hAnsi="宋体" w:cs="Courier New"/>
          <w:sz w:val="21"/>
          <w:szCs w:val="21"/>
        </w:rPr>
      </w:pPr>
      <w:r>
        <w:rPr>
          <w:rFonts w:hint="eastAsia" w:ascii="宋体" w:hAnsi="宋体" w:cs="Courier New"/>
          <w:sz w:val="21"/>
          <w:szCs w:val="21"/>
        </w:rPr>
        <w:t>（1）提供资金；</w:t>
      </w:r>
    </w:p>
    <w:p>
      <w:pPr>
        <w:snapToGrid w:val="0"/>
        <w:spacing w:line="360" w:lineRule="auto"/>
        <w:ind w:firstLine="420"/>
        <w:rPr>
          <w:rFonts w:ascii="宋体" w:hAnsi="宋体" w:cs="Courier New"/>
          <w:sz w:val="21"/>
          <w:szCs w:val="21"/>
        </w:rPr>
      </w:pPr>
      <w:r>
        <w:rPr>
          <w:rFonts w:hint="eastAsia" w:ascii="宋体" w:hAnsi="宋体" w:cs="Courier New"/>
          <w:sz w:val="21"/>
          <w:szCs w:val="21"/>
        </w:rPr>
        <w:t>（2）协助乙方及时进场和转场施工；</w:t>
      </w:r>
    </w:p>
    <w:p>
      <w:pPr>
        <w:snapToGrid w:val="0"/>
        <w:spacing w:line="360" w:lineRule="auto"/>
        <w:ind w:firstLine="420"/>
        <w:rPr>
          <w:rFonts w:ascii="宋体" w:hAnsi="宋体" w:cs="Courier New"/>
          <w:sz w:val="21"/>
          <w:szCs w:val="21"/>
        </w:rPr>
      </w:pPr>
      <w:r>
        <w:rPr>
          <w:rFonts w:hint="eastAsia" w:ascii="宋体" w:hAnsi="宋体" w:cs="Courier New"/>
          <w:sz w:val="21"/>
          <w:szCs w:val="21"/>
        </w:rPr>
        <w:t>（3）协助乙方维持施工场所的社会治安；</w:t>
      </w:r>
    </w:p>
    <w:p>
      <w:pPr>
        <w:snapToGrid w:val="0"/>
        <w:spacing w:line="360" w:lineRule="auto"/>
        <w:ind w:firstLine="420"/>
        <w:rPr>
          <w:rFonts w:ascii="宋体" w:hAnsi="宋体" w:cs="Courier New"/>
          <w:sz w:val="21"/>
          <w:szCs w:val="21"/>
        </w:rPr>
      </w:pPr>
      <w:r>
        <w:rPr>
          <w:rFonts w:hint="eastAsia" w:ascii="宋体" w:hAnsi="宋体" w:cs="Courier New"/>
          <w:sz w:val="21"/>
          <w:szCs w:val="21"/>
        </w:rPr>
        <w:t>（4）负责工程的技术、质量的检查监督和验收。</w:t>
      </w:r>
    </w:p>
    <w:p>
      <w:pPr>
        <w:snapToGrid w:val="0"/>
        <w:spacing w:line="360" w:lineRule="auto"/>
        <w:ind w:firstLine="420"/>
        <w:rPr>
          <w:rFonts w:ascii="宋体" w:hAnsi="宋体" w:cs="Courier New"/>
          <w:sz w:val="21"/>
          <w:szCs w:val="21"/>
        </w:rPr>
      </w:pPr>
      <w:r>
        <w:rPr>
          <w:rFonts w:hint="eastAsia" w:ascii="宋体" w:hAnsi="宋体" w:cs="Courier New"/>
          <w:sz w:val="21"/>
          <w:szCs w:val="21"/>
        </w:rPr>
        <w:t>2、乙方责任：</w:t>
      </w:r>
    </w:p>
    <w:p>
      <w:pPr>
        <w:snapToGrid w:val="0"/>
        <w:spacing w:line="360" w:lineRule="auto"/>
        <w:ind w:firstLine="420"/>
        <w:rPr>
          <w:rFonts w:ascii="宋体" w:hAnsi="宋体" w:cs="Courier New"/>
          <w:sz w:val="21"/>
          <w:szCs w:val="21"/>
        </w:rPr>
      </w:pPr>
      <w:r>
        <w:rPr>
          <w:rFonts w:hint="eastAsia" w:ascii="宋体" w:hAnsi="宋体" w:cs="Courier New"/>
          <w:sz w:val="21"/>
          <w:szCs w:val="21"/>
        </w:rPr>
        <w:t>（1）严格按合同技术要求施工；</w:t>
      </w:r>
    </w:p>
    <w:p>
      <w:pPr>
        <w:snapToGrid w:val="0"/>
        <w:spacing w:line="360" w:lineRule="auto"/>
        <w:ind w:firstLine="420"/>
        <w:rPr>
          <w:rFonts w:ascii="宋体" w:hAnsi="宋体" w:cs="Courier New"/>
          <w:sz w:val="21"/>
          <w:szCs w:val="21"/>
        </w:rPr>
      </w:pPr>
      <w:r>
        <w:rPr>
          <w:rFonts w:hint="eastAsia" w:ascii="宋体" w:hAnsi="宋体" w:cs="Courier New"/>
          <w:sz w:val="21"/>
          <w:szCs w:val="21"/>
        </w:rPr>
        <w:t>（2）负责工程所需的全部材料；</w:t>
      </w:r>
    </w:p>
    <w:p>
      <w:pPr>
        <w:snapToGrid w:val="0"/>
        <w:spacing w:line="360" w:lineRule="auto"/>
        <w:ind w:firstLine="420"/>
        <w:rPr>
          <w:rFonts w:ascii="宋体" w:hAnsi="宋体" w:cs="Courier New"/>
          <w:sz w:val="21"/>
          <w:szCs w:val="21"/>
        </w:rPr>
      </w:pPr>
      <w:r>
        <w:rPr>
          <w:rFonts w:hint="eastAsia" w:ascii="宋体" w:hAnsi="宋体" w:cs="Courier New"/>
          <w:sz w:val="21"/>
          <w:szCs w:val="21"/>
        </w:rPr>
        <w:t>（3）自备伐木工具和工人食宿，费用自理。</w:t>
      </w:r>
    </w:p>
    <w:p>
      <w:pPr>
        <w:snapToGrid w:val="0"/>
        <w:spacing w:line="360" w:lineRule="auto"/>
        <w:ind w:firstLine="420"/>
        <w:rPr>
          <w:rFonts w:ascii="宋体" w:hAnsi="宋体" w:cs="Courier New"/>
          <w:sz w:val="21"/>
          <w:szCs w:val="21"/>
        </w:rPr>
      </w:pPr>
      <w:r>
        <w:rPr>
          <w:rFonts w:hint="eastAsia" w:ascii="宋体" w:hAnsi="宋体" w:cs="Courier New"/>
          <w:sz w:val="21"/>
          <w:szCs w:val="21"/>
        </w:rPr>
        <w:t>（4）承担施工作业过程中的一切安全责任，包括民工的人身安全、药品使用安全、森林防火安全及其它安全责任。</w:t>
      </w:r>
    </w:p>
    <w:p>
      <w:pPr>
        <w:snapToGrid w:val="0"/>
        <w:spacing w:line="360" w:lineRule="auto"/>
        <w:ind w:firstLine="420"/>
        <w:rPr>
          <w:rFonts w:ascii="宋体" w:hAnsi="宋体" w:cs="Courier New"/>
          <w:sz w:val="21"/>
          <w:szCs w:val="21"/>
        </w:rPr>
      </w:pPr>
      <w:r>
        <w:rPr>
          <w:rFonts w:hint="eastAsia" w:ascii="宋体" w:hAnsi="宋体" w:cs="Courier New"/>
          <w:sz w:val="21"/>
          <w:szCs w:val="21"/>
        </w:rPr>
        <w:t>（5）在甲方技术人员的监督和指导下开展施工作业，按照要求实施伐除，不得乱砍滥伐。</w:t>
      </w:r>
    </w:p>
    <w:p>
      <w:pPr>
        <w:snapToGrid w:val="0"/>
        <w:spacing w:line="360" w:lineRule="auto"/>
        <w:ind w:firstLine="420"/>
        <w:rPr>
          <w:rFonts w:ascii="宋体" w:hAnsi="宋体" w:cs="Courier New"/>
          <w:sz w:val="21"/>
          <w:szCs w:val="21"/>
        </w:rPr>
      </w:pPr>
      <w:r>
        <w:rPr>
          <w:rFonts w:hint="eastAsia" w:ascii="宋体" w:hAnsi="宋体" w:cs="Courier New"/>
          <w:sz w:val="21"/>
          <w:szCs w:val="21"/>
        </w:rPr>
        <w:t>（6）加快施工进度，确保按时完成除治作业任务。</w:t>
      </w:r>
    </w:p>
    <w:p>
      <w:pPr>
        <w:snapToGrid w:val="0"/>
        <w:spacing w:line="360" w:lineRule="auto"/>
        <w:ind w:firstLine="420"/>
        <w:rPr>
          <w:rFonts w:ascii="宋体" w:hAnsi="宋体" w:cs="Courier New"/>
          <w:sz w:val="21"/>
          <w:szCs w:val="21"/>
        </w:rPr>
      </w:pPr>
      <w:r>
        <w:rPr>
          <w:rFonts w:hint="eastAsia" w:ascii="宋体" w:hAnsi="宋体" w:cs="Courier New"/>
          <w:sz w:val="21"/>
          <w:szCs w:val="21"/>
        </w:rPr>
        <w:t>（7）对作业民工进行作业培训，并为每个作业民工购买保险，做到安全作业。</w:t>
      </w:r>
    </w:p>
    <w:p>
      <w:pPr>
        <w:snapToGrid w:val="0"/>
        <w:spacing w:line="360" w:lineRule="auto"/>
        <w:ind w:firstLine="420"/>
        <w:rPr>
          <w:rFonts w:ascii="宋体" w:hAnsi="宋体" w:cs="Courier New"/>
          <w:sz w:val="21"/>
          <w:szCs w:val="21"/>
        </w:rPr>
      </w:pPr>
      <w:r>
        <w:rPr>
          <w:rFonts w:hint="eastAsia" w:ascii="宋体" w:hAnsi="宋体" w:cs="Courier New"/>
          <w:sz w:val="21"/>
          <w:szCs w:val="21"/>
        </w:rPr>
        <w:t>（8）乙方不得将该工程转包。</w:t>
      </w:r>
    </w:p>
    <w:p>
      <w:pPr>
        <w:snapToGrid w:val="0"/>
        <w:spacing w:line="360" w:lineRule="auto"/>
        <w:ind w:firstLine="420"/>
        <w:rPr>
          <w:rFonts w:ascii="宋体" w:hAnsi="宋体" w:cs="Courier New"/>
          <w:sz w:val="21"/>
          <w:szCs w:val="21"/>
        </w:rPr>
      </w:pPr>
      <w:r>
        <w:rPr>
          <w:rFonts w:hint="eastAsia" w:ascii="宋体" w:hAnsi="宋体" w:cs="Courier New"/>
          <w:sz w:val="21"/>
          <w:szCs w:val="21"/>
        </w:rPr>
        <w:t>（9）如果在疫区为方便工作需架设设备、新修作业便道的等设施的，要获得甲方或村民小组的批准，且最大程度保持原貌，所产生的费用由乙方负责。</w:t>
      </w:r>
    </w:p>
    <w:p>
      <w:pPr>
        <w:snapToGrid w:val="0"/>
        <w:spacing w:line="360" w:lineRule="auto"/>
        <w:ind w:firstLine="420"/>
        <w:rPr>
          <w:rFonts w:ascii="宋体" w:hAnsi="宋体" w:cs="Courier New"/>
          <w:sz w:val="21"/>
          <w:szCs w:val="21"/>
        </w:rPr>
      </w:pPr>
      <w:r>
        <w:rPr>
          <w:rFonts w:hint="eastAsia" w:ascii="宋体" w:hAnsi="宋体" w:cs="Courier New"/>
          <w:sz w:val="21"/>
          <w:szCs w:val="21"/>
        </w:rPr>
        <w:t>（10）由于乙方原因造成该工程无法准时完工，因此引起疫情扩散的，甲方将不支付本项目的枯死木清理费用。</w:t>
      </w:r>
    </w:p>
    <w:p>
      <w:pPr>
        <w:snapToGrid w:val="0"/>
        <w:spacing w:line="360" w:lineRule="auto"/>
        <w:ind w:firstLine="420"/>
        <w:rPr>
          <w:rFonts w:ascii="宋体" w:hAnsi="宋体" w:cs="Courier New"/>
          <w:sz w:val="21"/>
          <w:szCs w:val="21"/>
        </w:rPr>
      </w:pPr>
      <w:r>
        <w:rPr>
          <w:rFonts w:hint="eastAsia" w:ascii="宋体" w:hAnsi="宋体" w:cs="Courier New"/>
          <w:sz w:val="21"/>
          <w:szCs w:val="21"/>
        </w:rPr>
        <w:t>第八条、项目检查验收</w:t>
      </w:r>
    </w:p>
    <w:p>
      <w:pPr>
        <w:snapToGrid w:val="0"/>
        <w:spacing w:line="360" w:lineRule="auto"/>
        <w:ind w:firstLine="420"/>
        <w:rPr>
          <w:rFonts w:ascii="宋体" w:hAnsi="宋体" w:cs="Courier New"/>
          <w:sz w:val="21"/>
          <w:szCs w:val="21"/>
        </w:rPr>
      </w:pPr>
      <w:r>
        <w:rPr>
          <w:rFonts w:hint="eastAsia" w:ascii="宋体" w:hAnsi="宋体" w:cs="Courier New"/>
          <w:sz w:val="21"/>
          <w:szCs w:val="21"/>
        </w:rPr>
        <w:t>根据《桂平市2020年松材线虫病疫情综合治理服务验收考核办法》开展验收。</w:t>
      </w:r>
    </w:p>
    <w:p>
      <w:pPr>
        <w:snapToGrid w:val="0"/>
        <w:spacing w:line="360" w:lineRule="auto"/>
        <w:ind w:firstLine="420"/>
        <w:rPr>
          <w:rFonts w:ascii="宋体" w:hAnsi="宋体" w:cs="Courier New"/>
          <w:sz w:val="21"/>
          <w:szCs w:val="21"/>
        </w:rPr>
      </w:pPr>
      <w:r>
        <w:rPr>
          <w:rFonts w:hint="eastAsia" w:ascii="宋体" w:hAnsi="宋体" w:cs="Courier New"/>
          <w:sz w:val="21"/>
          <w:szCs w:val="21"/>
        </w:rPr>
        <w:t>（一）组织形式</w:t>
      </w:r>
    </w:p>
    <w:p>
      <w:pPr>
        <w:snapToGrid w:val="0"/>
        <w:spacing w:line="360" w:lineRule="auto"/>
        <w:ind w:firstLine="420"/>
        <w:rPr>
          <w:rFonts w:ascii="宋体" w:hAnsi="宋体" w:cs="Courier New"/>
          <w:sz w:val="21"/>
          <w:szCs w:val="21"/>
        </w:rPr>
      </w:pPr>
      <w:r>
        <w:rPr>
          <w:rFonts w:hint="eastAsia" w:ascii="宋体" w:hAnsi="宋体" w:cs="Courier New"/>
          <w:sz w:val="21"/>
          <w:szCs w:val="21"/>
        </w:rPr>
        <w:t>除治效果验收采用平时监督验收和竣工验收相结合的方法。</w:t>
      </w:r>
    </w:p>
    <w:p>
      <w:pPr>
        <w:snapToGrid w:val="0"/>
        <w:spacing w:line="360" w:lineRule="auto"/>
        <w:ind w:firstLine="420"/>
        <w:rPr>
          <w:rFonts w:ascii="宋体" w:hAnsi="宋体" w:cs="Courier New"/>
          <w:sz w:val="21"/>
          <w:szCs w:val="21"/>
        </w:rPr>
      </w:pPr>
      <w:bookmarkStart w:id="94" w:name="_Toc536433703"/>
      <w:bookmarkStart w:id="95" w:name="_Toc35504697"/>
      <w:r>
        <w:rPr>
          <w:rFonts w:hint="eastAsia" w:ascii="宋体" w:hAnsi="宋体" w:cs="Courier New"/>
          <w:sz w:val="21"/>
          <w:szCs w:val="21"/>
        </w:rPr>
        <w:t>（二）监督验收</w:t>
      </w:r>
      <w:bookmarkEnd w:id="94"/>
      <w:bookmarkEnd w:id="95"/>
    </w:p>
    <w:p>
      <w:pPr>
        <w:snapToGrid w:val="0"/>
        <w:spacing w:line="360" w:lineRule="auto"/>
        <w:ind w:firstLine="420"/>
        <w:rPr>
          <w:rFonts w:ascii="宋体" w:hAnsi="宋体" w:cs="Courier New"/>
          <w:sz w:val="21"/>
          <w:szCs w:val="21"/>
        </w:rPr>
      </w:pPr>
      <w:r>
        <w:rPr>
          <w:rFonts w:hint="eastAsia" w:ascii="宋体" w:hAnsi="宋体" w:cs="Courier New"/>
          <w:sz w:val="21"/>
          <w:szCs w:val="21"/>
        </w:rPr>
        <w:t>项目实施过程中，由桂平市自然资源局组织人员不定期、随机抽查施工点进行监督检查，若发现不按技术要求或合同要求施工的，出具整改通知书，要求施工方限期整改，并做好记录。</w:t>
      </w:r>
    </w:p>
    <w:p>
      <w:pPr>
        <w:snapToGrid w:val="0"/>
        <w:spacing w:line="360" w:lineRule="auto"/>
        <w:ind w:firstLine="420"/>
        <w:rPr>
          <w:rFonts w:ascii="宋体" w:hAnsi="宋体" w:cs="Courier New"/>
          <w:sz w:val="21"/>
          <w:szCs w:val="21"/>
        </w:rPr>
      </w:pPr>
      <w:bookmarkStart w:id="96" w:name="_Toc35504698"/>
      <w:bookmarkStart w:id="97" w:name="_Toc536433704"/>
      <w:r>
        <w:rPr>
          <w:rFonts w:hint="eastAsia" w:ascii="宋体" w:hAnsi="宋体" w:cs="Courier New"/>
          <w:sz w:val="21"/>
          <w:szCs w:val="21"/>
        </w:rPr>
        <w:t>（三）竣工验收</w:t>
      </w:r>
      <w:bookmarkEnd w:id="96"/>
      <w:bookmarkEnd w:id="97"/>
    </w:p>
    <w:p>
      <w:pPr>
        <w:snapToGrid w:val="0"/>
        <w:spacing w:line="360" w:lineRule="auto"/>
        <w:ind w:firstLine="420"/>
        <w:rPr>
          <w:rFonts w:ascii="宋体" w:hAnsi="宋体" w:cs="Courier New"/>
          <w:sz w:val="21"/>
          <w:szCs w:val="21"/>
        </w:rPr>
      </w:pPr>
      <w:r>
        <w:rPr>
          <w:rFonts w:hint="eastAsia" w:ascii="宋体" w:hAnsi="宋体" w:cs="Courier New"/>
          <w:sz w:val="21"/>
          <w:szCs w:val="21"/>
        </w:rPr>
        <w:t>服务结束后，由桂平市自然资源局邀请自治区林业有害生物防治检疫站、自治区林科院、贵港市森防站等专家和桂平市自然资源局工程技术人员、财务人员等组成验收组进行检查验收，采用现场抽查、查阅料资，结合平时监督验收结果，综合评定出除治验收报告。</w:t>
      </w:r>
    </w:p>
    <w:p>
      <w:pPr>
        <w:snapToGrid w:val="0"/>
        <w:spacing w:line="360" w:lineRule="auto"/>
        <w:ind w:firstLine="420"/>
        <w:rPr>
          <w:rFonts w:ascii="宋体" w:hAnsi="宋体" w:cs="Courier New"/>
          <w:sz w:val="21"/>
          <w:szCs w:val="21"/>
        </w:rPr>
      </w:pPr>
      <w:r>
        <w:rPr>
          <w:rFonts w:hint="eastAsia" w:ascii="宋体" w:hAnsi="宋体" w:cs="Courier New"/>
          <w:sz w:val="21"/>
          <w:szCs w:val="21"/>
        </w:rPr>
        <w:t>（四）服务款结算方法</w:t>
      </w:r>
    </w:p>
    <w:p>
      <w:pPr>
        <w:snapToGrid w:val="0"/>
        <w:spacing w:line="360" w:lineRule="auto"/>
        <w:ind w:firstLine="420"/>
        <w:rPr>
          <w:rFonts w:ascii="宋体" w:hAnsi="宋体" w:cs="Courier New"/>
          <w:sz w:val="21"/>
          <w:szCs w:val="21"/>
        </w:rPr>
      </w:pPr>
      <w:r>
        <w:rPr>
          <w:rFonts w:hint="eastAsia" w:ascii="宋体" w:hAnsi="宋体" w:cs="Courier New"/>
          <w:sz w:val="21"/>
          <w:szCs w:val="21"/>
        </w:rPr>
        <w:t>采取每个单项单独检查考核方式验收，按百分制方式，每个单项考评总分为100分（计分采取扣分制，每项分值扣完为止）。</w:t>
      </w:r>
    </w:p>
    <w:p>
      <w:pPr>
        <w:snapToGrid w:val="0"/>
        <w:spacing w:line="360" w:lineRule="auto"/>
        <w:ind w:firstLine="420"/>
        <w:rPr>
          <w:rFonts w:ascii="宋体" w:hAnsi="宋体" w:cs="Courier New"/>
          <w:sz w:val="21"/>
          <w:szCs w:val="21"/>
        </w:rPr>
      </w:pPr>
      <w:r>
        <w:rPr>
          <w:rFonts w:hint="eastAsia" w:ascii="宋体" w:hAnsi="宋体" w:cs="Courier New"/>
          <w:sz w:val="21"/>
          <w:szCs w:val="21"/>
        </w:rPr>
        <w:t>1.疫情专项普查。验收考核获得90分及以上的全额付服务款，90分以下的为不合格，不能获取该项服务费。</w:t>
      </w:r>
    </w:p>
    <w:p>
      <w:pPr>
        <w:snapToGrid w:val="0"/>
        <w:spacing w:line="360" w:lineRule="auto"/>
        <w:ind w:firstLine="420"/>
        <w:rPr>
          <w:rFonts w:ascii="宋体" w:hAnsi="宋体" w:cs="Courier New"/>
          <w:sz w:val="21"/>
          <w:szCs w:val="21"/>
        </w:rPr>
      </w:pPr>
      <w:r>
        <w:rPr>
          <w:rFonts w:hint="eastAsia" w:ascii="宋体" w:hAnsi="宋体" w:cs="Courier New"/>
          <w:sz w:val="21"/>
          <w:szCs w:val="21"/>
        </w:rPr>
        <w:t>2.计划拔点乡镇每月监测巡查。验收考核获得90分及以上的全额付服务款，90分以下的为不合格，不能获取该项服务费。</w:t>
      </w:r>
    </w:p>
    <w:p>
      <w:pPr>
        <w:snapToGrid w:val="0"/>
        <w:spacing w:line="360" w:lineRule="auto"/>
        <w:ind w:firstLine="420"/>
        <w:rPr>
          <w:rFonts w:ascii="宋体" w:hAnsi="宋体" w:cs="Courier New"/>
          <w:sz w:val="21"/>
          <w:szCs w:val="21"/>
        </w:rPr>
      </w:pPr>
      <w:r>
        <w:rPr>
          <w:rFonts w:hint="eastAsia" w:ascii="宋体" w:hAnsi="宋体" w:cs="Courier New"/>
          <w:sz w:val="21"/>
          <w:szCs w:val="21"/>
        </w:rPr>
        <w:t>3.枯死松树择伐清理。验收考评分数达到85分及以上的，才可获得相应的承包费；考评85分以下的不合格处理，不能获得任何费用。考评85分及以上的获得服务费的计算方法如下：</w:t>
      </w:r>
    </w:p>
    <w:p>
      <w:pPr>
        <w:snapToGrid w:val="0"/>
        <w:spacing w:line="360" w:lineRule="auto"/>
        <w:ind w:firstLine="420"/>
        <w:rPr>
          <w:rFonts w:ascii="宋体" w:hAnsi="宋体" w:cs="Courier New"/>
          <w:sz w:val="21"/>
          <w:szCs w:val="21"/>
        </w:rPr>
      </w:pPr>
      <w:r>
        <w:rPr>
          <w:rFonts w:hint="eastAsia" w:ascii="宋体" w:hAnsi="宋体" w:cs="Courier New"/>
          <w:sz w:val="21"/>
          <w:szCs w:val="21"/>
        </w:rPr>
        <w:t>①在检查验收中，砍伐木伐桩处理、采伐迹地清理、砍伐木焚烧等不符合技术规范要求的或胸径（地径）与实际严重不符的，每发现一株不合格，则在完成的总数罚扣减10株数量，结算按扣减后的数量计算。</w:t>
      </w:r>
    </w:p>
    <w:p>
      <w:pPr>
        <w:snapToGrid w:val="0"/>
        <w:spacing w:line="360" w:lineRule="auto"/>
        <w:ind w:firstLine="420"/>
        <w:rPr>
          <w:rFonts w:ascii="宋体" w:hAnsi="宋体" w:cs="Courier New"/>
          <w:sz w:val="21"/>
          <w:szCs w:val="21"/>
        </w:rPr>
      </w:pPr>
      <w:r>
        <w:rPr>
          <w:rFonts w:hint="eastAsia" w:ascii="宋体" w:hAnsi="宋体" w:cs="Courier New"/>
          <w:sz w:val="21"/>
          <w:szCs w:val="21"/>
        </w:rPr>
        <w:t>②砍伐株数核算，在检查验收中，若抽查时株数与原始表格所记录的株数不符的，则整个砍伐数量按抽查的比例计算（例如：抽查100株，抽查结果只有90株，则结算的总清理株数=原清理砍伐总株数×90%）。</w:t>
      </w:r>
    </w:p>
    <w:p>
      <w:pPr>
        <w:snapToGrid w:val="0"/>
        <w:spacing w:line="360" w:lineRule="auto"/>
        <w:ind w:firstLine="420"/>
        <w:rPr>
          <w:rFonts w:ascii="宋体" w:hAnsi="宋体" w:cs="Courier New"/>
          <w:sz w:val="21"/>
          <w:szCs w:val="21"/>
        </w:rPr>
      </w:pPr>
      <w:r>
        <w:rPr>
          <w:rFonts w:hint="eastAsia" w:ascii="宋体" w:hAnsi="宋体" w:cs="Courier New"/>
          <w:sz w:val="21"/>
          <w:szCs w:val="21"/>
        </w:rPr>
        <w:t>4.诱捕天牛防治。验收考核获得90分及以上的全额付服务款，90分以下的为不合格，不能获取该项服务费。</w:t>
      </w:r>
    </w:p>
    <w:p>
      <w:pPr>
        <w:snapToGrid w:val="0"/>
        <w:spacing w:line="360" w:lineRule="auto"/>
        <w:ind w:firstLine="420"/>
        <w:rPr>
          <w:rFonts w:ascii="宋体" w:hAnsi="宋体" w:cs="Courier New"/>
          <w:sz w:val="21"/>
          <w:szCs w:val="21"/>
        </w:rPr>
      </w:pPr>
      <w:r>
        <w:rPr>
          <w:rFonts w:hint="eastAsia" w:ascii="宋体" w:hAnsi="宋体" w:cs="Courier New"/>
          <w:sz w:val="21"/>
          <w:szCs w:val="21"/>
        </w:rPr>
        <w:t>第九条、工程合同总价</w:t>
      </w:r>
    </w:p>
    <w:p>
      <w:pPr>
        <w:snapToGrid w:val="0"/>
        <w:spacing w:line="360" w:lineRule="auto"/>
        <w:ind w:firstLine="420"/>
        <w:rPr>
          <w:rFonts w:ascii="宋体" w:hAnsi="宋体" w:cs="Courier New"/>
          <w:sz w:val="21"/>
          <w:szCs w:val="21"/>
        </w:rPr>
      </w:pPr>
      <w:r>
        <w:rPr>
          <w:rFonts w:hint="eastAsia" w:ascii="宋体" w:hAnsi="宋体" w:cs="Courier New"/>
          <w:sz w:val="21"/>
          <w:szCs w:val="21"/>
        </w:rPr>
        <w:t>桂平市2020年松材线虫病综合治理服务总价为人民币      万元整（¥       元），由下面各项构成：</w:t>
      </w:r>
    </w:p>
    <w:p>
      <w:pPr>
        <w:snapToGrid w:val="0"/>
        <w:spacing w:line="360" w:lineRule="auto"/>
        <w:ind w:firstLine="420"/>
        <w:rPr>
          <w:rFonts w:ascii="宋体" w:hAnsi="宋体" w:cs="Courier New"/>
          <w:sz w:val="21"/>
          <w:szCs w:val="21"/>
        </w:rPr>
      </w:pPr>
      <w:r>
        <w:rPr>
          <w:rFonts w:hint="eastAsia" w:ascii="宋体" w:hAnsi="宋体" w:cs="Courier New"/>
          <w:sz w:val="21"/>
          <w:szCs w:val="21"/>
        </w:rPr>
        <w:t>1.松材线虫病疫情专项普查费用人民币  万元整（¥     元）；</w:t>
      </w:r>
    </w:p>
    <w:p>
      <w:pPr>
        <w:snapToGrid w:val="0"/>
        <w:spacing w:line="360" w:lineRule="auto"/>
        <w:ind w:firstLine="420"/>
        <w:rPr>
          <w:rFonts w:ascii="宋体" w:hAnsi="宋体" w:cs="Courier New"/>
          <w:sz w:val="21"/>
          <w:szCs w:val="21"/>
        </w:rPr>
      </w:pPr>
      <w:r>
        <w:rPr>
          <w:rFonts w:hint="eastAsia" w:ascii="宋体" w:hAnsi="宋体" w:cs="Courier New"/>
          <w:sz w:val="21"/>
          <w:szCs w:val="21"/>
        </w:rPr>
        <w:t>2. 疫情发生区每月监测巡查费用人民币  万元整（¥      元）；</w:t>
      </w:r>
    </w:p>
    <w:p>
      <w:pPr>
        <w:snapToGrid w:val="0"/>
        <w:spacing w:line="360" w:lineRule="auto"/>
        <w:ind w:firstLine="420"/>
        <w:rPr>
          <w:rFonts w:ascii="宋体" w:hAnsi="宋体" w:cs="Courier New"/>
          <w:sz w:val="21"/>
          <w:szCs w:val="21"/>
        </w:rPr>
      </w:pPr>
      <w:r>
        <w:rPr>
          <w:rFonts w:hint="eastAsia" w:ascii="宋体" w:hAnsi="宋体" w:cs="Courier New"/>
          <w:sz w:val="21"/>
          <w:szCs w:val="21"/>
        </w:rPr>
        <w:t>3. 松树枯死木择伐清理，按株计价结算方式，总额不超过514.415万元，计价方式为：</w:t>
      </w:r>
    </w:p>
    <w:p>
      <w:pPr>
        <w:snapToGrid w:val="0"/>
        <w:spacing w:line="360" w:lineRule="auto"/>
        <w:ind w:firstLine="420"/>
        <w:rPr>
          <w:rFonts w:ascii="宋体" w:hAnsi="宋体" w:cs="Courier New"/>
          <w:sz w:val="21"/>
          <w:szCs w:val="21"/>
        </w:rPr>
      </w:pPr>
      <w:r>
        <w:rPr>
          <w:rFonts w:hint="eastAsia" w:ascii="宋体" w:hAnsi="宋体" w:cs="Courier New"/>
          <w:sz w:val="21"/>
          <w:szCs w:val="21"/>
        </w:rPr>
        <w:t>①西山风景区主核心区： 20厘米≥地径按  元/株结算、20厘米＜地径＜50厘米按   元/株结算、地径≥50厘米按   元/株结算。</w:t>
      </w:r>
    </w:p>
    <w:p>
      <w:pPr>
        <w:snapToGrid w:val="0"/>
        <w:spacing w:line="360" w:lineRule="auto"/>
        <w:ind w:firstLine="420"/>
        <w:rPr>
          <w:rFonts w:ascii="宋体" w:hAnsi="宋体" w:cs="Courier New"/>
          <w:sz w:val="21"/>
          <w:szCs w:val="21"/>
        </w:rPr>
      </w:pPr>
      <w:r>
        <w:rPr>
          <w:rFonts w:hint="eastAsia" w:ascii="宋体" w:hAnsi="宋体" w:cs="Courier New"/>
          <w:sz w:val="21"/>
          <w:szCs w:val="21"/>
        </w:rPr>
        <w:t>②全市除西山风景区主核心区以外区域：地径≤15厘米按  元/株结算、15厘米＜地径＜50厘米按  元/株结算、50厘米≤地径按   元/株结算。</w:t>
      </w:r>
    </w:p>
    <w:p>
      <w:pPr>
        <w:snapToGrid w:val="0"/>
        <w:spacing w:line="360" w:lineRule="auto"/>
        <w:ind w:firstLine="420"/>
        <w:rPr>
          <w:rFonts w:ascii="宋体" w:hAnsi="宋体" w:cs="Courier New"/>
          <w:sz w:val="21"/>
          <w:szCs w:val="21"/>
        </w:rPr>
      </w:pPr>
      <w:r>
        <w:rPr>
          <w:rFonts w:hint="eastAsia" w:ascii="宋体" w:hAnsi="宋体" w:cs="Courier New"/>
          <w:sz w:val="21"/>
          <w:szCs w:val="21"/>
        </w:rPr>
        <w:t>特殊情况：砍伐蒙圩机场附近国防林的枯死松树，因无法就近山场焚烧和粉碎处理需用钢丝网罩方法处理疫木的，砍伐清理的每株另加50元/株的钢丝网罩等材料费用。</w:t>
      </w:r>
    </w:p>
    <w:p>
      <w:pPr>
        <w:snapToGrid w:val="0"/>
        <w:spacing w:line="360" w:lineRule="auto"/>
        <w:ind w:firstLine="420"/>
        <w:rPr>
          <w:rFonts w:ascii="宋体" w:hAnsi="宋体" w:cs="Courier New"/>
          <w:sz w:val="21"/>
          <w:szCs w:val="21"/>
        </w:rPr>
      </w:pPr>
      <w:r>
        <w:rPr>
          <w:rFonts w:hint="eastAsia" w:ascii="宋体" w:hAnsi="宋体" w:cs="Courier New"/>
          <w:sz w:val="21"/>
          <w:szCs w:val="21"/>
        </w:rPr>
        <w:t>③有电线、通信线或农作物等影响难以砍伐，需搭架或使用机械设备等特殊处理的松树： 20厘米＜地径＜35厘米按  元/株结算、35厘米＜地径＜50厘米按  元/株结算、50厘米≤地径按  元/株结算（砍伐此类型的每株均需现场确认）。</w:t>
      </w:r>
    </w:p>
    <w:p>
      <w:pPr>
        <w:snapToGrid w:val="0"/>
        <w:spacing w:line="360" w:lineRule="auto"/>
        <w:ind w:firstLine="420"/>
        <w:rPr>
          <w:rFonts w:ascii="宋体" w:hAnsi="宋体" w:cs="Courier New"/>
          <w:sz w:val="21"/>
          <w:szCs w:val="21"/>
        </w:rPr>
      </w:pPr>
      <w:r>
        <w:rPr>
          <w:rFonts w:hint="eastAsia" w:ascii="宋体" w:hAnsi="宋体" w:cs="Courier New"/>
          <w:sz w:val="21"/>
          <w:szCs w:val="21"/>
        </w:rPr>
        <w:t>3. 松墨天牛诱捕防治费用人民币    万元整（¥       元）；</w:t>
      </w:r>
    </w:p>
    <w:p>
      <w:pPr>
        <w:snapToGrid w:val="0"/>
        <w:spacing w:line="360" w:lineRule="auto"/>
        <w:ind w:firstLine="420"/>
        <w:rPr>
          <w:rFonts w:ascii="宋体" w:hAnsi="宋体" w:cs="Courier New"/>
          <w:sz w:val="21"/>
          <w:szCs w:val="21"/>
        </w:rPr>
      </w:pPr>
      <w:r>
        <w:rPr>
          <w:rFonts w:hint="eastAsia" w:ascii="宋体" w:hAnsi="宋体" w:cs="Courier New"/>
          <w:sz w:val="21"/>
          <w:szCs w:val="21"/>
        </w:rPr>
        <w:t>以上款项包含实现综合治理服务成果所需的全部费用。在合同期间，如发包人要求增减工程内容，则双方议定增减部分的工程费用，付款按实际完成工程量结算。</w:t>
      </w:r>
    </w:p>
    <w:p>
      <w:pPr>
        <w:snapToGrid w:val="0"/>
        <w:spacing w:line="360" w:lineRule="auto"/>
        <w:ind w:firstLine="420"/>
        <w:rPr>
          <w:rFonts w:ascii="宋体" w:hAnsi="宋体" w:cs="Courier New"/>
          <w:sz w:val="21"/>
          <w:szCs w:val="21"/>
        </w:rPr>
      </w:pPr>
      <w:r>
        <w:rPr>
          <w:rFonts w:hint="eastAsia" w:ascii="宋体" w:hAnsi="宋体" w:cs="Courier New"/>
          <w:sz w:val="21"/>
          <w:szCs w:val="21"/>
        </w:rPr>
        <w:t>第十条、工程费用的支付方式</w:t>
      </w:r>
    </w:p>
    <w:p>
      <w:pPr>
        <w:snapToGrid w:val="0"/>
        <w:spacing w:line="360" w:lineRule="auto"/>
        <w:ind w:firstLine="420"/>
        <w:rPr>
          <w:rFonts w:ascii="宋体" w:hAnsi="宋体" w:cs="Courier New"/>
          <w:sz w:val="21"/>
          <w:szCs w:val="21"/>
        </w:rPr>
      </w:pPr>
      <w:r>
        <w:rPr>
          <w:rFonts w:hint="eastAsia" w:ascii="宋体" w:hAnsi="宋体" w:cs="Courier New"/>
          <w:sz w:val="21"/>
          <w:szCs w:val="21"/>
        </w:rPr>
        <w:t>1.合同签订后30个工作日内，采购人向中标人预付项目合同款的30%作为项目启动资金，以利于尽快进场开工服务、资料收集、调查监测等各项工作开展；</w:t>
      </w:r>
    </w:p>
    <w:p>
      <w:pPr>
        <w:snapToGrid w:val="0"/>
        <w:spacing w:line="360" w:lineRule="auto"/>
        <w:ind w:firstLine="420"/>
        <w:rPr>
          <w:rFonts w:ascii="宋体" w:hAnsi="宋体" w:cs="Courier New"/>
          <w:sz w:val="21"/>
          <w:szCs w:val="21"/>
        </w:rPr>
      </w:pPr>
      <w:r>
        <w:rPr>
          <w:rFonts w:hint="eastAsia" w:ascii="宋体" w:hAnsi="宋体" w:cs="Courier New"/>
          <w:sz w:val="21"/>
          <w:szCs w:val="21"/>
        </w:rPr>
        <w:t>2. 余下款项经竣工验收后按核定完成的服务费付清余款。</w:t>
      </w:r>
    </w:p>
    <w:p>
      <w:pPr>
        <w:snapToGrid w:val="0"/>
        <w:spacing w:line="360" w:lineRule="auto"/>
        <w:ind w:firstLine="420"/>
        <w:rPr>
          <w:rFonts w:ascii="宋体" w:hAnsi="宋体" w:cs="Courier New"/>
          <w:sz w:val="21"/>
          <w:szCs w:val="21"/>
        </w:rPr>
      </w:pPr>
      <w:r>
        <w:rPr>
          <w:rFonts w:hint="eastAsia" w:ascii="宋体" w:hAnsi="宋体" w:cs="Courier New"/>
          <w:sz w:val="21"/>
          <w:szCs w:val="21"/>
        </w:rPr>
        <w:t>3.乙方需出具正式的税务发票，本合同执行中相关的一切税费均由乙方负担。</w:t>
      </w:r>
    </w:p>
    <w:p>
      <w:pPr>
        <w:snapToGrid w:val="0"/>
        <w:spacing w:line="360" w:lineRule="auto"/>
        <w:ind w:firstLine="420"/>
        <w:rPr>
          <w:rFonts w:ascii="宋体" w:hAnsi="宋体" w:cs="Courier New"/>
          <w:sz w:val="21"/>
          <w:szCs w:val="21"/>
        </w:rPr>
      </w:pPr>
      <w:r>
        <w:rPr>
          <w:rFonts w:hint="eastAsia" w:ascii="宋体" w:hAnsi="宋体" w:cs="Courier New"/>
          <w:sz w:val="21"/>
          <w:szCs w:val="21"/>
        </w:rPr>
        <w:t>第十一条、违约责任</w:t>
      </w:r>
    </w:p>
    <w:p>
      <w:pPr>
        <w:snapToGrid w:val="0"/>
        <w:spacing w:line="360" w:lineRule="auto"/>
        <w:ind w:firstLine="420"/>
        <w:rPr>
          <w:rFonts w:ascii="宋体" w:hAnsi="宋体" w:cs="Courier New"/>
          <w:sz w:val="21"/>
          <w:szCs w:val="21"/>
        </w:rPr>
      </w:pPr>
      <w:r>
        <w:rPr>
          <w:rFonts w:hint="eastAsia" w:ascii="宋体" w:hAnsi="宋体" w:cs="Courier New"/>
          <w:sz w:val="21"/>
          <w:szCs w:val="21"/>
        </w:rPr>
        <w:t>1.若乙方未能完成本工程合同确定的任务，扣除相应款项</w:t>
      </w:r>
    </w:p>
    <w:p>
      <w:pPr>
        <w:snapToGrid w:val="0"/>
        <w:spacing w:line="360" w:lineRule="auto"/>
        <w:ind w:firstLine="420"/>
        <w:rPr>
          <w:rFonts w:ascii="宋体" w:hAnsi="宋体" w:cs="Courier New"/>
          <w:sz w:val="21"/>
          <w:szCs w:val="21"/>
        </w:rPr>
      </w:pPr>
      <w:r>
        <w:rPr>
          <w:rFonts w:hint="eastAsia" w:ascii="宋体" w:hAnsi="宋体" w:cs="Courier New"/>
          <w:sz w:val="21"/>
          <w:szCs w:val="21"/>
        </w:rPr>
        <w:t>2.乙方逾期清理或无正当理由不进场的，违约方每天按合同额的1‰支付违约金。</w:t>
      </w:r>
    </w:p>
    <w:p>
      <w:pPr>
        <w:snapToGrid w:val="0"/>
        <w:spacing w:line="360" w:lineRule="auto"/>
        <w:ind w:firstLine="420"/>
        <w:rPr>
          <w:rFonts w:ascii="宋体" w:hAnsi="宋体" w:cs="Courier New"/>
          <w:sz w:val="21"/>
          <w:szCs w:val="21"/>
        </w:rPr>
      </w:pPr>
      <w:r>
        <w:rPr>
          <w:rFonts w:hint="eastAsia" w:ascii="宋体" w:hAnsi="宋体" w:cs="Courier New"/>
          <w:sz w:val="21"/>
          <w:szCs w:val="21"/>
        </w:rPr>
        <w:t>3.逾期超过15天仍不能开始工作的，甲方可解除双方签订的合同，造成甲方损失的，由乙方负责赔偿。</w:t>
      </w:r>
    </w:p>
    <w:p>
      <w:pPr>
        <w:snapToGrid w:val="0"/>
        <w:spacing w:line="360" w:lineRule="auto"/>
        <w:ind w:firstLine="420"/>
        <w:rPr>
          <w:rFonts w:ascii="宋体" w:hAnsi="宋体" w:cs="Courier New"/>
          <w:sz w:val="21"/>
          <w:szCs w:val="21"/>
        </w:rPr>
      </w:pPr>
      <w:r>
        <w:rPr>
          <w:rFonts w:hint="eastAsia" w:ascii="宋体" w:hAnsi="宋体" w:cs="Courier New"/>
          <w:sz w:val="21"/>
          <w:szCs w:val="21"/>
        </w:rPr>
        <w:t>4.若因乙方原因未能按时履行本合同第五条除治内容，造成施工延误的经济损失由乙方负责。</w:t>
      </w:r>
    </w:p>
    <w:p>
      <w:pPr>
        <w:snapToGrid w:val="0"/>
        <w:spacing w:line="360" w:lineRule="auto"/>
        <w:ind w:firstLine="420"/>
        <w:rPr>
          <w:rFonts w:ascii="宋体" w:hAnsi="宋体" w:cs="Courier New"/>
          <w:sz w:val="21"/>
          <w:szCs w:val="21"/>
        </w:rPr>
      </w:pPr>
      <w:r>
        <w:rPr>
          <w:rFonts w:hint="eastAsia" w:ascii="宋体" w:hAnsi="宋体" w:cs="Courier New"/>
          <w:sz w:val="21"/>
          <w:szCs w:val="21"/>
        </w:rPr>
        <w:t>5.乙方故意行为造成治理工程质量不合格的，可取消本合同，损失由乙方负责。</w:t>
      </w:r>
    </w:p>
    <w:p>
      <w:pPr>
        <w:snapToGrid w:val="0"/>
        <w:spacing w:line="360" w:lineRule="auto"/>
        <w:ind w:firstLine="420"/>
        <w:rPr>
          <w:rFonts w:ascii="宋体" w:hAnsi="宋体" w:cs="Courier New"/>
          <w:sz w:val="21"/>
          <w:szCs w:val="21"/>
        </w:rPr>
      </w:pPr>
      <w:r>
        <w:rPr>
          <w:rFonts w:hint="eastAsia" w:ascii="宋体" w:hAnsi="宋体" w:cs="Courier New"/>
          <w:sz w:val="21"/>
          <w:szCs w:val="21"/>
        </w:rPr>
        <w:t>第十二条、争议的解决方式</w:t>
      </w:r>
    </w:p>
    <w:p>
      <w:pPr>
        <w:snapToGrid w:val="0"/>
        <w:spacing w:line="360" w:lineRule="auto"/>
        <w:ind w:firstLine="420"/>
        <w:rPr>
          <w:rFonts w:ascii="宋体" w:hAnsi="宋体" w:cs="Courier New"/>
          <w:sz w:val="21"/>
          <w:szCs w:val="21"/>
        </w:rPr>
      </w:pPr>
      <w:r>
        <w:rPr>
          <w:rFonts w:hint="eastAsia" w:ascii="宋体" w:hAnsi="宋体" w:cs="Courier New"/>
          <w:sz w:val="21"/>
          <w:szCs w:val="21"/>
        </w:rPr>
        <w:t>本合同执行过程中如发生异议，双方应及时协商解决。协商不成，调解不成向作业发生所在地的仲裁机关申请仲裁或向法院起诉。</w:t>
      </w:r>
    </w:p>
    <w:p>
      <w:pPr>
        <w:snapToGrid w:val="0"/>
        <w:spacing w:line="360" w:lineRule="auto"/>
        <w:ind w:firstLine="420"/>
        <w:rPr>
          <w:rFonts w:ascii="宋体" w:hAnsi="宋体" w:cs="Courier New"/>
          <w:sz w:val="21"/>
          <w:szCs w:val="21"/>
        </w:rPr>
      </w:pPr>
      <w:r>
        <w:rPr>
          <w:rFonts w:hint="eastAsia" w:ascii="宋体" w:hAnsi="宋体" w:cs="Courier New"/>
          <w:sz w:val="21"/>
          <w:szCs w:val="21"/>
        </w:rPr>
        <w:t>第十三条、特殊条款</w:t>
      </w:r>
    </w:p>
    <w:p>
      <w:pPr>
        <w:snapToGrid w:val="0"/>
        <w:spacing w:line="360" w:lineRule="auto"/>
        <w:ind w:firstLine="420"/>
        <w:rPr>
          <w:rFonts w:ascii="宋体" w:hAnsi="宋体" w:cs="Courier New"/>
          <w:sz w:val="21"/>
          <w:szCs w:val="21"/>
        </w:rPr>
      </w:pPr>
      <w:r>
        <w:rPr>
          <w:rFonts w:hint="eastAsia" w:ascii="宋体" w:hAnsi="宋体" w:cs="Courier New"/>
          <w:sz w:val="21"/>
          <w:szCs w:val="21"/>
        </w:rPr>
        <w:t>本合同条款如有未尽事宜，双方可根据具体情况结合有关规定，议定补充条款。</w:t>
      </w:r>
    </w:p>
    <w:p>
      <w:pPr>
        <w:snapToGrid w:val="0"/>
        <w:spacing w:line="360" w:lineRule="auto"/>
        <w:ind w:firstLine="420"/>
        <w:rPr>
          <w:rFonts w:ascii="宋体" w:hAnsi="宋体" w:cs="Courier New"/>
          <w:sz w:val="21"/>
          <w:szCs w:val="21"/>
        </w:rPr>
      </w:pPr>
      <w:r>
        <w:rPr>
          <w:rFonts w:hint="eastAsia" w:ascii="宋体" w:hAnsi="宋体" w:cs="Courier New"/>
          <w:sz w:val="21"/>
          <w:szCs w:val="21"/>
        </w:rPr>
        <w:t>第十四条、附则</w:t>
      </w:r>
    </w:p>
    <w:p>
      <w:pPr>
        <w:snapToGrid w:val="0"/>
        <w:spacing w:line="360" w:lineRule="auto"/>
        <w:ind w:firstLine="420"/>
        <w:rPr>
          <w:rFonts w:ascii="宋体" w:hAnsi="宋体" w:cs="Courier New"/>
          <w:sz w:val="21"/>
          <w:szCs w:val="21"/>
        </w:rPr>
      </w:pPr>
      <w:r>
        <w:rPr>
          <w:rFonts w:hint="eastAsia" w:ascii="宋体" w:hAnsi="宋体" w:cs="Courier New"/>
          <w:sz w:val="21"/>
          <w:szCs w:val="21"/>
        </w:rPr>
        <w:t>本合同附则里的国家林业和草原局《松材线虫病防治技术方案》（林生发[2018]110号）、《广西松材线虫病普查技术方案》及相关的林业行业标准等是实施本项工程的依据。</w:t>
      </w:r>
    </w:p>
    <w:p>
      <w:pPr>
        <w:snapToGrid w:val="0"/>
        <w:spacing w:line="360" w:lineRule="auto"/>
        <w:ind w:firstLine="420"/>
        <w:rPr>
          <w:rFonts w:ascii="宋体" w:hAnsi="宋体" w:cs="Courier New"/>
          <w:sz w:val="21"/>
          <w:szCs w:val="21"/>
        </w:rPr>
      </w:pPr>
      <w:r>
        <w:rPr>
          <w:rFonts w:hint="eastAsia" w:ascii="宋体" w:hAnsi="宋体" w:cs="Courier New"/>
          <w:sz w:val="21"/>
          <w:szCs w:val="21"/>
        </w:rPr>
        <w:t>第十五条、本合同正本6份，甲方执3份，乙方执1份。招标代理机构2份。</w:t>
      </w:r>
    </w:p>
    <w:p>
      <w:pPr>
        <w:snapToGrid w:val="0"/>
        <w:spacing w:line="360" w:lineRule="auto"/>
        <w:ind w:firstLine="420"/>
        <w:rPr>
          <w:rFonts w:ascii="宋体" w:hAnsi="宋体" w:cs="Courier New"/>
          <w:sz w:val="21"/>
          <w:szCs w:val="21"/>
        </w:rPr>
      </w:pPr>
    </w:p>
    <w:p>
      <w:pPr>
        <w:snapToGrid w:val="0"/>
        <w:spacing w:line="360" w:lineRule="auto"/>
        <w:ind w:firstLine="420"/>
        <w:rPr>
          <w:rFonts w:ascii="宋体" w:hAnsi="宋体" w:cs="Courier New"/>
          <w:sz w:val="21"/>
          <w:szCs w:val="21"/>
        </w:rPr>
      </w:pPr>
    </w:p>
    <w:p>
      <w:pPr>
        <w:snapToGrid w:val="0"/>
        <w:spacing w:line="360" w:lineRule="auto"/>
        <w:ind w:firstLine="420"/>
        <w:rPr>
          <w:rFonts w:ascii="宋体" w:hAnsi="宋体" w:cs="Courier New"/>
          <w:sz w:val="21"/>
          <w:szCs w:val="21"/>
        </w:rPr>
      </w:pPr>
    </w:p>
    <w:p>
      <w:pPr>
        <w:snapToGrid w:val="0"/>
        <w:spacing w:line="360" w:lineRule="auto"/>
        <w:ind w:firstLine="420"/>
        <w:rPr>
          <w:rFonts w:ascii="宋体" w:hAnsi="宋体" w:cs="Courier New"/>
          <w:sz w:val="21"/>
          <w:szCs w:val="21"/>
        </w:rPr>
      </w:pPr>
      <w:r>
        <w:rPr>
          <w:rFonts w:hint="eastAsia" w:ascii="宋体" w:hAnsi="宋体" w:cs="Courier New"/>
          <w:sz w:val="21"/>
          <w:szCs w:val="21"/>
        </w:rPr>
        <w:t>附件：</w:t>
      </w:r>
    </w:p>
    <w:p>
      <w:pPr>
        <w:snapToGrid w:val="0"/>
        <w:spacing w:line="360" w:lineRule="auto"/>
        <w:ind w:firstLine="420"/>
        <w:rPr>
          <w:rFonts w:ascii="宋体" w:hAnsi="宋体" w:cs="Courier New"/>
          <w:sz w:val="21"/>
          <w:szCs w:val="21"/>
        </w:rPr>
      </w:pPr>
      <w:r>
        <w:rPr>
          <w:rFonts w:hint="eastAsia" w:ascii="宋体" w:hAnsi="宋体" w:cs="Courier New"/>
          <w:sz w:val="21"/>
          <w:szCs w:val="21"/>
        </w:rPr>
        <w:t>1.国家林业和草原局《松材线虫病防治技术方案》（林生发[2018]110号）。</w:t>
      </w:r>
    </w:p>
    <w:p>
      <w:pPr>
        <w:snapToGrid w:val="0"/>
        <w:spacing w:line="360" w:lineRule="auto"/>
        <w:ind w:firstLine="420"/>
        <w:rPr>
          <w:rFonts w:ascii="宋体" w:hAnsi="宋体" w:cs="Courier New"/>
          <w:sz w:val="21"/>
          <w:szCs w:val="21"/>
        </w:rPr>
      </w:pPr>
      <w:r>
        <w:rPr>
          <w:rFonts w:hint="eastAsia" w:ascii="宋体" w:hAnsi="宋体" w:cs="Courier New"/>
          <w:sz w:val="21"/>
          <w:szCs w:val="21"/>
        </w:rPr>
        <w:t>2.桂平市2020年松材线虫病综合治理验收考核办法。</w:t>
      </w:r>
    </w:p>
    <w:p>
      <w:pPr>
        <w:snapToGrid w:val="0"/>
        <w:spacing w:line="360" w:lineRule="auto"/>
        <w:ind w:firstLine="420"/>
        <w:rPr>
          <w:rFonts w:ascii="宋体" w:hAnsi="宋体" w:cs="Courier New"/>
          <w:sz w:val="21"/>
          <w:szCs w:val="21"/>
        </w:rPr>
      </w:pPr>
    </w:p>
    <w:p>
      <w:pPr>
        <w:snapToGrid w:val="0"/>
        <w:spacing w:line="360" w:lineRule="auto"/>
        <w:ind w:firstLine="420"/>
        <w:rPr>
          <w:rFonts w:ascii="宋体" w:hAnsi="宋体" w:cs="Courier New"/>
          <w:sz w:val="21"/>
          <w:szCs w:val="21"/>
        </w:rPr>
      </w:pPr>
    </w:p>
    <w:p>
      <w:pPr>
        <w:snapToGrid w:val="0"/>
        <w:spacing w:line="360" w:lineRule="auto"/>
        <w:ind w:firstLine="420"/>
        <w:rPr>
          <w:rFonts w:ascii="宋体" w:hAnsi="宋体" w:cs="Courier New"/>
          <w:sz w:val="21"/>
          <w:szCs w:val="21"/>
        </w:rPr>
      </w:pPr>
    </w:p>
    <w:p>
      <w:pPr>
        <w:snapToGrid w:val="0"/>
        <w:spacing w:line="360" w:lineRule="auto"/>
        <w:ind w:firstLine="420"/>
        <w:rPr>
          <w:rFonts w:ascii="宋体" w:hAnsi="宋体" w:cs="Courier New"/>
          <w:sz w:val="21"/>
          <w:szCs w:val="21"/>
        </w:rPr>
      </w:pPr>
    </w:p>
    <w:p>
      <w:pPr>
        <w:snapToGrid w:val="0"/>
        <w:spacing w:line="360" w:lineRule="auto"/>
        <w:ind w:firstLine="420"/>
        <w:rPr>
          <w:rFonts w:ascii="宋体" w:hAnsi="宋体" w:cs="Courier New"/>
          <w:sz w:val="21"/>
          <w:szCs w:val="21"/>
        </w:rPr>
      </w:pPr>
    </w:p>
    <w:p>
      <w:pPr>
        <w:snapToGrid w:val="0"/>
        <w:spacing w:line="360" w:lineRule="auto"/>
        <w:ind w:firstLine="420"/>
        <w:rPr>
          <w:rFonts w:ascii="宋体" w:hAnsi="宋体" w:cs="Courier New"/>
          <w:sz w:val="21"/>
          <w:szCs w:val="21"/>
        </w:rPr>
      </w:pPr>
      <w:r>
        <w:rPr>
          <w:rFonts w:hint="eastAsia" w:ascii="宋体" w:hAnsi="宋体" w:cs="Courier New"/>
          <w:sz w:val="21"/>
          <w:szCs w:val="21"/>
        </w:rPr>
        <w:t xml:space="preserve">发包人（盖章）：桂平市自然资源局。                    </w:t>
      </w:r>
    </w:p>
    <w:p>
      <w:pPr>
        <w:snapToGrid w:val="0"/>
        <w:spacing w:line="360" w:lineRule="auto"/>
        <w:ind w:firstLine="420"/>
        <w:rPr>
          <w:rFonts w:ascii="宋体" w:hAnsi="宋体" w:cs="Courier New"/>
          <w:sz w:val="21"/>
          <w:szCs w:val="21"/>
        </w:rPr>
      </w:pPr>
      <w:r>
        <w:rPr>
          <w:rFonts w:hint="eastAsia" w:ascii="宋体" w:hAnsi="宋体" w:cs="Courier New"/>
          <w:sz w:val="21"/>
          <w:szCs w:val="21"/>
        </w:rPr>
        <w:t xml:space="preserve">地  址：                 </w:t>
      </w:r>
    </w:p>
    <w:p>
      <w:pPr>
        <w:snapToGrid w:val="0"/>
        <w:spacing w:line="360" w:lineRule="auto"/>
        <w:ind w:firstLine="420"/>
        <w:rPr>
          <w:rFonts w:ascii="宋体" w:hAnsi="宋体" w:cs="Courier New"/>
          <w:sz w:val="21"/>
          <w:szCs w:val="21"/>
        </w:rPr>
      </w:pPr>
      <w:r>
        <w:rPr>
          <w:rFonts w:hint="eastAsia" w:ascii="宋体" w:hAnsi="宋体" w:cs="Courier New"/>
          <w:sz w:val="21"/>
          <w:szCs w:val="21"/>
        </w:rPr>
        <w:t xml:space="preserve">法定代表人：                                                                                                                           </w:t>
      </w:r>
    </w:p>
    <w:p>
      <w:pPr>
        <w:snapToGrid w:val="0"/>
        <w:spacing w:line="360" w:lineRule="auto"/>
        <w:ind w:firstLine="420"/>
        <w:rPr>
          <w:rFonts w:ascii="宋体" w:hAnsi="宋体" w:cs="Courier New"/>
          <w:sz w:val="21"/>
          <w:szCs w:val="21"/>
        </w:rPr>
      </w:pPr>
      <w:r>
        <w:rPr>
          <w:rFonts w:hint="eastAsia" w:ascii="宋体" w:hAnsi="宋体" w:cs="Courier New"/>
          <w:sz w:val="21"/>
          <w:szCs w:val="21"/>
        </w:rPr>
        <w:t xml:space="preserve">   </w:t>
      </w:r>
    </w:p>
    <w:p>
      <w:pPr>
        <w:snapToGrid w:val="0"/>
        <w:spacing w:line="360" w:lineRule="auto"/>
        <w:ind w:firstLine="420"/>
        <w:rPr>
          <w:rFonts w:ascii="宋体" w:hAnsi="宋体" w:cs="Courier New"/>
          <w:sz w:val="21"/>
          <w:szCs w:val="21"/>
        </w:rPr>
      </w:pPr>
    </w:p>
    <w:p>
      <w:pPr>
        <w:snapToGrid w:val="0"/>
        <w:spacing w:line="360" w:lineRule="auto"/>
        <w:ind w:firstLine="420"/>
        <w:rPr>
          <w:rFonts w:ascii="宋体" w:hAnsi="宋体" w:cs="Courier New"/>
          <w:sz w:val="21"/>
          <w:szCs w:val="21"/>
        </w:rPr>
      </w:pPr>
    </w:p>
    <w:p>
      <w:pPr>
        <w:snapToGrid w:val="0"/>
        <w:spacing w:line="360" w:lineRule="auto"/>
        <w:ind w:firstLine="420"/>
        <w:rPr>
          <w:rFonts w:ascii="宋体" w:hAnsi="宋体" w:cs="Courier New"/>
          <w:sz w:val="21"/>
          <w:szCs w:val="21"/>
        </w:rPr>
      </w:pPr>
      <w:r>
        <w:rPr>
          <w:rFonts w:hint="eastAsia" w:ascii="宋体" w:hAnsi="宋体" w:cs="Courier New"/>
          <w:sz w:val="21"/>
          <w:szCs w:val="21"/>
        </w:rPr>
        <w:t xml:space="preserve">承包人（盖章）：          </w:t>
      </w:r>
    </w:p>
    <w:p>
      <w:pPr>
        <w:snapToGrid w:val="0"/>
        <w:spacing w:line="360" w:lineRule="auto"/>
        <w:ind w:firstLine="420"/>
        <w:rPr>
          <w:rFonts w:ascii="宋体" w:hAnsi="宋体" w:cs="Courier New"/>
          <w:sz w:val="21"/>
          <w:szCs w:val="21"/>
        </w:rPr>
      </w:pPr>
      <w:r>
        <w:rPr>
          <w:rFonts w:hint="eastAsia" w:ascii="宋体" w:hAnsi="宋体" w:cs="Courier New"/>
          <w:sz w:val="21"/>
          <w:szCs w:val="21"/>
        </w:rPr>
        <w:t>地  址：</w:t>
      </w:r>
    </w:p>
    <w:p>
      <w:pPr>
        <w:snapToGrid w:val="0"/>
        <w:spacing w:line="360" w:lineRule="auto"/>
        <w:ind w:firstLine="420"/>
        <w:rPr>
          <w:rFonts w:ascii="宋体" w:hAnsi="宋体" w:cs="Courier New"/>
          <w:sz w:val="21"/>
          <w:szCs w:val="21"/>
        </w:rPr>
      </w:pPr>
      <w:r>
        <w:rPr>
          <w:rFonts w:hint="eastAsia" w:ascii="宋体" w:hAnsi="宋体" w:cs="Courier New"/>
          <w:sz w:val="21"/>
          <w:szCs w:val="21"/>
        </w:rPr>
        <w:t>法定代表人：</w:t>
      </w:r>
    </w:p>
    <w:p>
      <w:pPr>
        <w:snapToGrid w:val="0"/>
        <w:spacing w:line="360" w:lineRule="auto"/>
        <w:ind w:firstLine="420"/>
        <w:rPr>
          <w:rFonts w:ascii="宋体" w:hAnsi="宋体" w:cs="Courier New"/>
          <w:sz w:val="21"/>
          <w:szCs w:val="21"/>
        </w:rPr>
      </w:pPr>
      <w:r>
        <w:rPr>
          <w:rFonts w:hint="eastAsia" w:ascii="宋体" w:hAnsi="宋体" w:cs="Courier New"/>
          <w:sz w:val="21"/>
          <w:szCs w:val="21"/>
        </w:rPr>
        <w:t>开户银行：</w:t>
      </w:r>
    </w:p>
    <w:p>
      <w:pPr>
        <w:snapToGrid w:val="0"/>
        <w:spacing w:line="360" w:lineRule="auto"/>
        <w:ind w:firstLine="420"/>
        <w:rPr>
          <w:rFonts w:ascii="宋体" w:hAnsi="宋体" w:cs="Courier New"/>
          <w:sz w:val="21"/>
          <w:szCs w:val="21"/>
        </w:rPr>
      </w:pPr>
      <w:r>
        <w:rPr>
          <w:rFonts w:hint="eastAsia" w:ascii="宋体" w:hAnsi="宋体" w:cs="Courier New"/>
          <w:sz w:val="21"/>
          <w:szCs w:val="21"/>
        </w:rPr>
        <w:t xml:space="preserve">账  号：  </w:t>
      </w:r>
    </w:p>
    <w:p>
      <w:pPr>
        <w:snapToGrid w:val="0"/>
        <w:spacing w:line="360" w:lineRule="auto"/>
        <w:ind w:firstLine="420"/>
        <w:rPr>
          <w:rFonts w:ascii="宋体" w:hAnsi="宋体" w:cs="Courier New"/>
          <w:sz w:val="21"/>
          <w:szCs w:val="21"/>
        </w:rPr>
      </w:pPr>
    </w:p>
    <w:p>
      <w:pPr>
        <w:snapToGrid w:val="0"/>
        <w:spacing w:line="360" w:lineRule="auto"/>
        <w:ind w:firstLine="420"/>
        <w:rPr>
          <w:rFonts w:ascii="宋体" w:hAnsi="宋体" w:cs="Courier New"/>
          <w:sz w:val="21"/>
          <w:szCs w:val="21"/>
        </w:rPr>
      </w:pPr>
    </w:p>
    <w:p>
      <w:pPr>
        <w:snapToGrid w:val="0"/>
        <w:spacing w:line="360" w:lineRule="auto"/>
        <w:ind w:firstLine="420"/>
        <w:rPr>
          <w:rFonts w:ascii="宋体" w:hAnsi="宋体" w:cs="Courier New"/>
          <w:sz w:val="21"/>
          <w:szCs w:val="21"/>
        </w:rPr>
      </w:pPr>
      <w:r>
        <w:rPr>
          <w:rFonts w:hint="eastAsia" w:ascii="宋体" w:hAnsi="宋体" w:cs="Courier New"/>
          <w:sz w:val="21"/>
          <w:szCs w:val="21"/>
        </w:rPr>
        <w:t>日  期：        年     月    日</w:t>
      </w:r>
    </w:p>
    <w:p>
      <w:pPr>
        <w:snapToGrid w:val="0"/>
        <w:spacing w:line="320" w:lineRule="exact"/>
        <w:ind w:firstLine="420"/>
        <w:rPr>
          <w:rFonts w:ascii="宋体" w:hAnsi="宋体" w:cs="Courier New"/>
          <w:sz w:val="21"/>
          <w:szCs w:val="21"/>
        </w:rPr>
      </w:pPr>
    </w:p>
    <w:p>
      <w:pPr>
        <w:snapToGrid w:val="0"/>
        <w:spacing w:line="320" w:lineRule="exact"/>
        <w:ind w:firstLine="420"/>
        <w:rPr>
          <w:rFonts w:ascii="宋体" w:hAnsi="宋体" w:cs="Courier New"/>
          <w:szCs w:val="21"/>
        </w:rPr>
      </w:pPr>
    </w:p>
    <w:p>
      <w:pPr>
        <w:snapToGrid w:val="0"/>
        <w:spacing w:line="320" w:lineRule="exact"/>
        <w:ind w:firstLine="420"/>
        <w:rPr>
          <w:rFonts w:ascii="宋体" w:hAnsi="宋体" w:cs="Courier New"/>
          <w:szCs w:val="21"/>
        </w:rPr>
      </w:pPr>
    </w:p>
    <w:p>
      <w:pPr>
        <w:snapToGrid w:val="0"/>
        <w:spacing w:line="320" w:lineRule="exact"/>
        <w:ind w:firstLine="420"/>
        <w:rPr>
          <w:rFonts w:ascii="宋体" w:hAnsi="宋体" w:cs="Courier New"/>
          <w:szCs w:val="21"/>
        </w:rPr>
      </w:pPr>
    </w:p>
    <w:p>
      <w:pPr>
        <w:snapToGrid w:val="0"/>
        <w:spacing w:line="320" w:lineRule="exact"/>
        <w:ind w:firstLine="420"/>
        <w:rPr>
          <w:rFonts w:ascii="宋体" w:hAnsi="宋体" w:cs="Courier New"/>
          <w:szCs w:val="21"/>
        </w:rPr>
      </w:pPr>
    </w:p>
    <w:p>
      <w:pPr>
        <w:snapToGrid w:val="0"/>
        <w:spacing w:line="320" w:lineRule="exact"/>
        <w:ind w:firstLine="420"/>
        <w:rPr>
          <w:rFonts w:ascii="宋体" w:hAnsi="宋体" w:cs="Courier New"/>
          <w:szCs w:val="21"/>
        </w:rPr>
      </w:pPr>
    </w:p>
    <w:p>
      <w:pPr>
        <w:snapToGrid w:val="0"/>
        <w:spacing w:line="320" w:lineRule="exact"/>
        <w:ind w:firstLine="420"/>
        <w:rPr>
          <w:rFonts w:ascii="宋体" w:hAnsi="宋体" w:cs="Courier New"/>
          <w:szCs w:val="21"/>
        </w:rPr>
      </w:pPr>
    </w:p>
    <w:p>
      <w:pPr>
        <w:snapToGrid w:val="0"/>
        <w:spacing w:line="320" w:lineRule="exact"/>
        <w:ind w:firstLine="420"/>
        <w:rPr>
          <w:rFonts w:ascii="宋体" w:hAnsi="宋体" w:cs="Courier New"/>
          <w:szCs w:val="21"/>
        </w:rPr>
      </w:pPr>
    </w:p>
    <w:p>
      <w:pPr>
        <w:snapToGrid w:val="0"/>
        <w:spacing w:line="320" w:lineRule="exact"/>
        <w:ind w:firstLine="420"/>
        <w:rPr>
          <w:rFonts w:ascii="宋体" w:hAnsi="宋体" w:cs="Courier New"/>
          <w:szCs w:val="21"/>
        </w:rPr>
      </w:pPr>
    </w:p>
    <w:p>
      <w:pPr>
        <w:snapToGrid w:val="0"/>
        <w:spacing w:line="320" w:lineRule="exact"/>
        <w:ind w:firstLine="420"/>
        <w:rPr>
          <w:rFonts w:ascii="宋体" w:hAnsi="宋体" w:cs="Courier New"/>
          <w:szCs w:val="21"/>
        </w:rPr>
      </w:pPr>
    </w:p>
    <w:p>
      <w:pPr>
        <w:snapToGrid w:val="0"/>
        <w:spacing w:line="320" w:lineRule="exact"/>
        <w:ind w:firstLine="420"/>
        <w:rPr>
          <w:rFonts w:ascii="宋体" w:hAnsi="宋体" w:cs="Courier New"/>
          <w:szCs w:val="21"/>
        </w:rPr>
      </w:pPr>
    </w:p>
    <w:p>
      <w:pPr>
        <w:snapToGrid w:val="0"/>
        <w:spacing w:line="320" w:lineRule="exact"/>
        <w:ind w:firstLine="420"/>
        <w:rPr>
          <w:rFonts w:ascii="宋体" w:hAnsi="宋体" w:cs="Courier New"/>
          <w:szCs w:val="21"/>
        </w:rPr>
      </w:pPr>
    </w:p>
    <w:p>
      <w:pPr>
        <w:snapToGrid w:val="0"/>
        <w:spacing w:line="320" w:lineRule="exact"/>
        <w:ind w:firstLine="420"/>
        <w:rPr>
          <w:rFonts w:ascii="宋体" w:hAnsi="宋体" w:cs="Courier New"/>
          <w:szCs w:val="21"/>
        </w:rPr>
      </w:pPr>
    </w:p>
    <w:p>
      <w:pPr>
        <w:snapToGrid w:val="0"/>
        <w:spacing w:line="320" w:lineRule="exact"/>
        <w:ind w:firstLine="420"/>
        <w:rPr>
          <w:rFonts w:ascii="宋体" w:hAnsi="宋体" w:cs="Courier New"/>
          <w:szCs w:val="21"/>
        </w:rPr>
      </w:pPr>
    </w:p>
    <w:p>
      <w:pPr>
        <w:pStyle w:val="5"/>
        <w:jc w:val="center"/>
        <w:rPr>
          <w:sz w:val="36"/>
          <w:szCs w:val="36"/>
        </w:rPr>
      </w:pPr>
      <w:bookmarkStart w:id="98" w:name="_Toc289239437"/>
      <w:bookmarkStart w:id="99" w:name="_Toc334086957"/>
      <w:bookmarkStart w:id="100" w:name="_Toc289240355"/>
      <w:bookmarkStart w:id="101" w:name="_Toc289239226"/>
      <w:r>
        <w:rPr>
          <w:rFonts w:hint="eastAsia"/>
          <w:sz w:val="36"/>
          <w:szCs w:val="36"/>
        </w:rPr>
        <w:t>第六章　投标文件格式</w:t>
      </w:r>
      <w:bookmarkEnd w:id="98"/>
      <w:bookmarkEnd w:id="99"/>
      <w:bookmarkEnd w:id="100"/>
      <w:bookmarkEnd w:id="101"/>
    </w:p>
    <w:p/>
    <w:p>
      <w:bookmarkStart w:id="102" w:name="_Toc254970556"/>
      <w:bookmarkStart w:id="103" w:name="_Toc254970697"/>
    </w:p>
    <w:p/>
    <w:p/>
    <w:p/>
    <w:p/>
    <w:p/>
    <w:p/>
    <w:p/>
    <w:p/>
    <w:p/>
    <w:p/>
    <w:p/>
    <w:p/>
    <w:p/>
    <w:p/>
    <w:p/>
    <w:p/>
    <w:p/>
    <w:p/>
    <w:p/>
    <w:p/>
    <w:p/>
    <w:p/>
    <w:p/>
    <w:bookmarkEnd w:id="102"/>
    <w:bookmarkEnd w:id="103"/>
    <w:p>
      <w:pPr>
        <w:pStyle w:val="27"/>
        <w:snapToGrid w:val="0"/>
        <w:spacing w:before="120" w:after="120"/>
        <w:outlineLvl w:val="0"/>
        <w:rPr>
          <w:rFonts w:hAnsi="宋体"/>
          <w:b/>
          <w:bCs/>
          <w:sz w:val="24"/>
          <w:szCs w:val="24"/>
        </w:rPr>
      </w:pPr>
    </w:p>
    <w:p>
      <w:pPr>
        <w:pStyle w:val="27"/>
        <w:snapToGrid w:val="0"/>
        <w:spacing w:before="120" w:after="120"/>
        <w:outlineLvl w:val="0"/>
        <w:rPr>
          <w:rFonts w:hAnsi="宋体"/>
          <w:b/>
          <w:bCs/>
          <w:sz w:val="24"/>
          <w:szCs w:val="24"/>
        </w:rPr>
      </w:pPr>
    </w:p>
    <w:p>
      <w:pPr>
        <w:pStyle w:val="27"/>
        <w:snapToGrid w:val="0"/>
        <w:spacing w:before="120" w:after="120"/>
        <w:outlineLvl w:val="0"/>
        <w:rPr>
          <w:rFonts w:hAnsi="宋体"/>
          <w:b/>
          <w:bCs/>
          <w:sz w:val="24"/>
          <w:szCs w:val="24"/>
        </w:rPr>
      </w:pPr>
    </w:p>
    <w:p>
      <w:pPr>
        <w:pStyle w:val="27"/>
        <w:snapToGrid w:val="0"/>
        <w:spacing w:before="120" w:after="120"/>
        <w:outlineLvl w:val="0"/>
        <w:rPr>
          <w:rFonts w:hAnsi="宋体"/>
          <w:b/>
          <w:bCs/>
          <w:sz w:val="24"/>
          <w:szCs w:val="24"/>
        </w:rPr>
      </w:pPr>
    </w:p>
    <w:p>
      <w:pPr>
        <w:pStyle w:val="27"/>
        <w:snapToGrid w:val="0"/>
        <w:spacing w:before="120" w:after="120"/>
        <w:outlineLvl w:val="0"/>
        <w:rPr>
          <w:rFonts w:hAnsi="宋体"/>
          <w:b/>
          <w:bCs/>
          <w:sz w:val="24"/>
          <w:szCs w:val="24"/>
        </w:rPr>
      </w:pPr>
    </w:p>
    <w:p>
      <w:pPr>
        <w:pStyle w:val="27"/>
        <w:snapToGrid w:val="0"/>
        <w:spacing w:before="120" w:after="120"/>
        <w:outlineLvl w:val="0"/>
        <w:rPr>
          <w:rFonts w:hAnsi="宋体"/>
          <w:b/>
          <w:bCs/>
          <w:sz w:val="24"/>
          <w:szCs w:val="24"/>
        </w:rPr>
      </w:pPr>
    </w:p>
    <w:p>
      <w:pPr>
        <w:pStyle w:val="27"/>
        <w:snapToGrid w:val="0"/>
        <w:spacing w:before="120" w:after="120"/>
        <w:outlineLvl w:val="0"/>
        <w:rPr>
          <w:rFonts w:hAnsi="宋体"/>
          <w:b/>
          <w:bCs/>
          <w:sz w:val="24"/>
          <w:szCs w:val="24"/>
        </w:rPr>
      </w:pPr>
    </w:p>
    <w:p>
      <w:pPr>
        <w:pStyle w:val="27"/>
        <w:snapToGrid w:val="0"/>
        <w:spacing w:before="120" w:after="120"/>
        <w:outlineLvl w:val="0"/>
        <w:rPr>
          <w:rFonts w:hAnsi="宋体"/>
          <w:b/>
          <w:bCs/>
          <w:sz w:val="24"/>
          <w:szCs w:val="24"/>
        </w:rPr>
      </w:pPr>
    </w:p>
    <w:p>
      <w:pPr>
        <w:pStyle w:val="27"/>
        <w:snapToGrid w:val="0"/>
        <w:spacing w:before="120" w:after="120"/>
        <w:outlineLvl w:val="0"/>
        <w:rPr>
          <w:rFonts w:hAnsi="宋体"/>
          <w:b/>
          <w:bCs/>
          <w:sz w:val="24"/>
          <w:szCs w:val="24"/>
        </w:rPr>
      </w:pPr>
    </w:p>
    <w:p>
      <w:pPr>
        <w:snapToGrid w:val="0"/>
        <w:spacing w:beforeLines="50" w:after="50"/>
        <w:outlineLvl w:val="1"/>
        <w:rPr>
          <w:rFonts w:ascii="宋体" w:hAnsi="宋体"/>
          <w:b/>
          <w:bCs/>
          <w:szCs w:val="20"/>
        </w:rPr>
      </w:pPr>
      <w:bookmarkStart w:id="104" w:name="_Toc441070220"/>
      <w:bookmarkStart w:id="105" w:name="_Toc494205630"/>
      <w:bookmarkStart w:id="106" w:name="_Toc495486138"/>
      <w:r>
        <w:rPr>
          <w:rFonts w:hint="eastAsia" w:ascii="宋体" w:hAnsi="宋体"/>
          <w:b/>
          <w:bCs/>
        </w:rPr>
        <w:t>一、投标文件外层包装封面格式</w:t>
      </w:r>
      <w:bookmarkEnd w:id="104"/>
      <w:bookmarkEnd w:id="105"/>
      <w:bookmarkEnd w:id="106"/>
    </w:p>
    <w:p>
      <w:pPr>
        <w:snapToGrid w:val="0"/>
        <w:spacing w:beforeLines="50" w:after="50"/>
        <w:jc w:val="left"/>
        <w:rPr>
          <w:rFonts w:ascii="宋体" w:hAnsi="宋体"/>
          <w:b/>
          <w:szCs w:val="20"/>
        </w:rPr>
      </w:pPr>
      <w:r>
        <w:rPr>
          <w:rFonts w:hint="eastAsia" w:ascii="宋体" w:hAnsi="宋体"/>
          <w:b/>
        </w:rPr>
        <w:t>所有投标文件的外包装封面格式：</w:t>
      </w:r>
    </w:p>
    <w:p>
      <w:pPr>
        <w:snapToGrid w:val="0"/>
        <w:spacing w:beforeLines="50" w:after="50"/>
        <w:rPr>
          <w:rFonts w:ascii="宋体"/>
        </w:rPr>
      </w:pPr>
    </w:p>
    <w:p>
      <w:pPr>
        <w:snapToGrid w:val="0"/>
        <w:spacing w:beforeLines="50" w:after="50"/>
        <w:jc w:val="center"/>
        <w:rPr>
          <w:rFonts w:ascii="宋体"/>
        </w:rPr>
      </w:pPr>
    </w:p>
    <w:p>
      <w:pPr>
        <w:snapToGrid w:val="0"/>
        <w:spacing w:beforeLines="50" w:after="50"/>
        <w:jc w:val="center"/>
        <w:rPr>
          <w:rFonts w:ascii="宋体"/>
        </w:rPr>
      </w:pPr>
    </w:p>
    <w:p>
      <w:pPr>
        <w:snapToGrid w:val="0"/>
        <w:spacing w:beforeLines="50" w:after="50"/>
        <w:jc w:val="center"/>
        <w:rPr>
          <w:rFonts w:ascii="宋体"/>
          <w:b/>
          <w:bCs/>
          <w:sz w:val="52"/>
          <w:szCs w:val="52"/>
        </w:rPr>
      </w:pPr>
      <w:r>
        <w:rPr>
          <w:rFonts w:hint="eastAsia" w:ascii="宋体" w:hAnsi="宋体" w:cs="宋体"/>
          <w:b/>
          <w:bCs/>
          <w:sz w:val="52"/>
          <w:szCs w:val="52"/>
        </w:rPr>
        <w:t>投</w:t>
      </w:r>
      <w:r>
        <w:rPr>
          <w:rFonts w:ascii="宋体" w:hAnsi="宋体" w:cs="宋体"/>
          <w:b/>
          <w:bCs/>
          <w:sz w:val="52"/>
          <w:szCs w:val="52"/>
        </w:rPr>
        <w:t xml:space="preserve"> </w:t>
      </w:r>
      <w:r>
        <w:rPr>
          <w:rFonts w:hint="eastAsia" w:ascii="宋体" w:hAnsi="宋体" w:cs="宋体"/>
          <w:b/>
          <w:bCs/>
          <w:sz w:val="52"/>
          <w:szCs w:val="52"/>
        </w:rPr>
        <w:t>标</w:t>
      </w:r>
      <w:r>
        <w:rPr>
          <w:rFonts w:ascii="宋体" w:hAnsi="宋体" w:cs="宋体"/>
          <w:b/>
          <w:bCs/>
          <w:sz w:val="52"/>
          <w:szCs w:val="52"/>
        </w:rPr>
        <w:t xml:space="preserve"> </w:t>
      </w:r>
      <w:r>
        <w:rPr>
          <w:rFonts w:hint="eastAsia" w:ascii="宋体" w:hAnsi="宋体" w:cs="宋体"/>
          <w:b/>
          <w:bCs/>
          <w:sz w:val="52"/>
          <w:szCs w:val="52"/>
        </w:rPr>
        <w:t>文</w:t>
      </w:r>
      <w:r>
        <w:rPr>
          <w:rFonts w:ascii="宋体" w:hAnsi="宋体" w:cs="宋体"/>
          <w:b/>
          <w:bCs/>
          <w:sz w:val="52"/>
          <w:szCs w:val="52"/>
        </w:rPr>
        <w:t xml:space="preserve"> </w:t>
      </w:r>
      <w:r>
        <w:rPr>
          <w:rFonts w:hint="eastAsia" w:ascii="宋体" w:hAnsi="宋体" w:cs="宋体"/>
          <w:b/>
          <w:bCs/>
          <w:sz w:val="52"/>
          <w:szCs w:val="52"/>
        </w:rPr>
        <w:t>件</w:t>
      </w:r>
    </w:p>
    <w:p>
      <w:pPr>
        <w:snapToGrid w:val="0"/>
        <w:spacing w:beforeLines="50" w:after="50"/>
        <w:rPr>
          <w:rFonts w:ascii="宋体"/>
        </w:rPr>
      </w:pPr>
    </w:p>
    <w:p>
      <w:pPr>
        <w:snapToGrid w:val="0"/>
        <w:spacing w:beforeLines="50" w:after="50"/>
        <w:rPr>
          <w:rFonts w:ascii="宋体"/>
        </w:rPr>
      </w:pPr>
    </w:p>
    <w:p>
      <w:pPr>
        <w:snapToGrid w:val="0"/>
        <w:spacing w:beforeLines="50" w:after="50"/>
        <w:rPr>
          <w:rFonts w:ascii="宋体"/>
        </w:rPr>
      </w:pPr>
    </w:p>
    <w:p>
      <w:pPr>
        <w:snapToGrid w:val="0"/>
        <w:spacing w:beforeLines="50" w:after="50"/>
        <w:ind w:firstLine="943" w:firstLineChars="393"/>
        <w:rPr>
          <w:rFonts w:ascii="宋体"/>
        </w:rPr>
      </w:pPr>
      <w:r>
        <w:rPr>
          <w:rFonts w:hint="eastAsia" w:ascii="宋体" w:hAnsi="宋体" w:cs="宋体"/>
        </w:rPr>
        <w:t>项目名称：</w:t>
      </w:r>
    </w:p>
    <w:p>
      <w:pPr>
        <w:snapToGrid w:val="0"/>
        <w:spacing w:beforeLines="50" w:after="50"/>
        <w:ind w:firstLine="943" w:firstLineChars="393"/>
        <w:rPr>
          <w:rFonts w:ascii="宋体"/>
        </w:rPr>
      </w:pPr>
    </w:p>
    <w:p>
      <w:pPr>
        <w:snapToGrid w:val="0"/>
        <w:spacing w:beforeLines="50" w:after="50"/>
        <w:ind w:firstLine="943" w:firstLineChars="393"/>
        <w:rPr>
          <w:rFonts w:ascii="宋体"/>
        </w:rPr>
      </w:pPr>
    </w:p>
    <w:p>
      <w:pPr>
        <w:snapToGrid w:val="0"/>
        <w:spacing w:beforeLines="50" w:after="50"/>
        <w:ind w:firstLine="943" w:firstLineChars="393"/>
        <w:rPr>
          <w:rFonts w:ascii="宋体" w:hAnsi="宋体" w:cs="宋体"/>
        </w:rPr>
      </w:pPr>
      <w:r>
        <w:rPr>
          <w:rFonts w:hint="eastAsia" w:ascii="宋体" w:hAnsi="宋体" w:cs="宋体"/>
        </w:rPr>
        <w:t>项目编号：</w:t>
      </w:r>
      <w:r>
        <w:rPr>
          <w:rFonts w:ascii="宋体" w:hAnsi="宋体" w:cs="宋体"/>
        </w:rPr>
        <w:t xml:space="preserve"> </w:t>
      </w:r>
    </w:p>
    <w:p>
      <w:pPr>
        <w:snapToGrid w:val="0"/>
        <w:spacing w:beforeLines="50" w:after="50"/>
        <w:rPr>
          <w:rFonts w:ascii="宋体"/>
        </w:rPr>
      </w:pPr>
    </w:p>
    <w:p>
      <w:pPr>
        <w:snapToGrid w:val="0"/>
        <w:spacing w:beforeLines="50" w:after="50"/>
        <w:rPr>
          <w:rFonts w:ascii="宋体"/>
        </w:rPr>
      </w:pPr>
    </w:p>
    <w:p>
      <w:pPr>
        <w:pStyle w:val="14"/>
        <w:snapToGrid w:val="0"/>
        <w:spacing w:before="50" w:after="50"/>
        <w:ind w:firstLine="998" w:firstLineChars="416"/>
        <w:rPr>
          <w:rFonts w:ascii="宋体"/>
          <w:sz w:val="24"/>
        </w:rPr>
      </w:pPr>
      <w:r>
        <w:rPr>
          <w:rFonts w:hint="eastAsia" w:ascii="宋体" w:hAnsi="宋体" w:cs="宋体"/>
          <w:sz w:val="24"/>
        </w:rPr>
        <w:t>投标文件名称：资信</w:t>
      </w:r>
      <w:r>
        <w:rPr>
          <w:rFonts w:ascii="宋体" w:hAnsi="宋体" w:cs="宋体"/>
          <w:sz w:val="24"/>
        </w:rPr>
        <w:t>/</w:t>
      </w:r>
      <w:r>
        <w:rPr>
          <w:rFonts w:hint="eastAsia" w:ascii="宋体" w:hAnsi="宋体" w:cs="宋体"/>
          <w:sz w:val="24"/>
        </w:rPr>
        <w:t>商务文件、技术文件、报价文件</w:t>
      </w:r>
    </w:p>
    <w:p>
      <w:pPr>
        <w:pStyle w:val="14"/>
        <w:snapToGrid w:val="0"/>
        <w:spacing w:before="50" w:after="50"/>
        <w:ind w:firstLine="998" w:firstLineChars="416"/>
        <w:rPr>
          <w:rFonts w:ascii="宋体"/>
          <w:sz w:val="24"/>
        </w:rPr>
      </w:pPr>
    </w:p>
    <w:p>
      <w:pPr>
        <w:pStyle w:val="14"/>
        <w:snapToGrid w:val="0"/>
        <w:spacing w:before="50" w:after="50"/>
        <w:ind w:firstLine="998" w:firstLineChars="416"/>
        <w:rPr>
          <w:rFonts w:ascii="宋体"/>
          <w:sz w:val="24"/>
        </w:rPr>
      </w:pPr>
    </w:p>
    <w:p>
      <w:pPr>
        <w:pStyle w:val="14"/>
        <w:snapToGrid w:val="0"/>
        <w:spacing w:before="50" w:after="50"/>
        <w:ind w:firstLine="998" w:firstLineChars="416"/>
        <w:rPr>
          <w:rFonts w:ascii="宋体"/>
          <w:sz w:val="24"/>
        </w:rPr>
      </w:pPr>
      <w:r>
        <w:rPr>
          <w:rFonts w:hint="eastAsia" w:ascii="宋体" w:hAnsi="宋体" w:cs="宋体"/>
          <w:sz w:val="24"/>
        </w:rPr>
        <w:t>投标人名称：</w:t>
      </w:r>
    </w:p>
    <w:p>
      <w:pPr>
        <w:pStyle w:val="14"/>
        <w:snapToGrid w:val="0"/>
        <w:spacing w:before="50" w:after="50"/>
        <w:ind w:firstLine="998" w:firstLineChars="416"/>
        <w:rPr>
          <w:rFonts w:ascii="宋体"/>
          <w:sz w:val="24"/>
        </w:rPr>
      </w:pPr>
    </w:p>
    <w:p>
      <w:pPr>
        <w:pStyle w:val="14"/>
        <w:snapToGrid w:val="0"/>
        <w:spacing w:before="50" w:after="50"/>
        <w:ind w:firstLine="998" w:firstLineChars="416"/>
        <w:rPr>
          <w:rFonts w:ascii="宋体"/>
          <w:sz w:val="24"/>
        </w:rPr>
      </w:pPr>
    </w:p>
    <w:p>
      <w:pPr>
        <w:pStyle w:val="14"/>
        <w:snapToGrid w:val="0"/>
        <w:spacing w:before="50" w:after="50"/>
        <w:ind w:firstLine="998" w:firstLineChars="416"/>
        <w:rPr>
          <w:rFonts w:ascii="宋体"/>
          <w:sz w:val="24"/>
        </w:rPr>
      </w:pPr>
      <w:r>
        <w:rPr>
          <w:rFonts w:hint="eastAsia" w:ascii="宋体" w:hAnsi="宋体" w:cs="宋体"/>
          <w:sz w:val="24"/>
        </w:rPr>
        <w:t>投标人地址：</w:t>
      </w:r>
    </w:p>
    <w:p>
      <w:pPr>
        <w:pStyle w:val="14"/>
        <w:snapToGrid w:val="0"/>
        <w:spacing w:before="50" w:after="50"/>
        <w:ind w:firstLine="998" w:firstLineChars="416"/>
        <w:rPr>
          <w:rFonts w:ascii="宋体"/>
          <w:sz w:val="24"/>
        </w:rPr>
      </w:pPr>
    </w:p>
    <w:p>
      <w:pPr>
        <w:pStyle w:val="14"/>
        <w:snapToGrid w:val="0"/>
        <w:spacing w:before="50" w:after="50"/>
        <w:ind w:firstLine="998" w:firstLineChars="416"/>
        <w:rPr>
          <w:rFonts w:ascii="宋体"/>
          <w:sz w:val="24"/>
        </w:rPr>
      </w:pPr>
    </w:p>
    <w:p>
      <w:pPr>
        <w:pStyle w:val="14"/>
        <w:snapToGrid w:val="0"/>
        <w:spacing w:before="50" w:after="50"/>
        <w:ind w:firstLine="998" w:firstLineChars="416"/>
        <w:rPr>
          <w:rFonts w:ascii="宋体"/>
          <w:sz w:val="24"/>
        </w:rPr>
      </w:pPr>
    </w:p>
    <w:p>
      <w:pPr>
        <w:pStyle w:val="14"/>
        <w:snapToGrid w:val="0"/>
        <w:spacing w:before="50" w:after="50"/>
        <w:ind w:firstLine="960" w:firstLineChars="400"/>
        <w:rPr>
          <w:rFonts w:ascii="宋体"/>
          <w:sz w:val="24"/>
        </w:rPr>
      </w:pPr>
    </w:p>
    <w:p>
      <w:pPr>
        <w:pStyle w:val="14"/>
        <w:snapToGrid w:val="0"/>
        <w:spacing w:before="50" w:after="50"/>
        <w:ind w:firstLine="960" w:firstLineChars="400"/>
        <w:rPr>
          <w:rFonts w:ascii="宋体"/>
          <w:sz w:val="24"/>
        </w:rPr>
      </w:pPr>
      <w:r>
        <w:rPr>
          <w:rFonts w:hint="eastAsia" w:ascii="宋体" w:hAnsi="宋体" w:cs="宋体"/>
          <w:sz w:val="24"/>
        </w:rPr>
        <w:t>在</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r>
        <w:rPr>
          <w:rFonts w:ascii="宋体" w:hAnsi="宋体" w:cs="宋体"/>
          <w:sz w:val="24"/>
        </w:rPr>
        <w:t xml:space="preserve">    </w:t>
      </w:r>
      <w:r>
        <w:rPr>
          <w:rFonts w:hint="eastAsia" w:ascii="宋体" w:hAnsi="宋体" w:cs="宋体"/>
          <w:sz w:val="24"/>
        </w:rPr>
        <w:t>时</w:t>
      </w:r>
      <w:r>
        <w:rPr>
          <w:rFonts w:ascii="宋体" w:hAnsi="宋体" w:cs="宋体"/>
          <w:sz w:val="24"/>
        </w:rPr>
        <w:t xml:space="preserve">    </w:t>
      </w:r>
      <w:r>
        <w:rPr>
          <w:rFonts w:hint="eastAsia" w:ascii="宋体" w:hAnsi="宋体" w:cs="宋体"/>
          <w:sz w:val="24"/>
        </w:rPr>
        <w:t>分之前不得启封（开标时才能启封）</w:t>
      </w:r>
    </w:p>
    <w:p>
      <w:pPr>
        <w:snapToGrid w:val="0"/>
        <w:spacing w:beforeLines="50" w:after="50"/>
        <w:ind w:firstLine="4080" w:firstLineChars="1700"/>
        <w:rPr>
          <w:rFonts w:ascii="宋体"/>
        </w:rPr>
      </w:pPr>
    </w:p>
    <w:p>
      <w:pPr>
        <w:snapToGrid w:val="0"/>
        <w:spacing w:beforeLines="50" w:after="50"/>
        <w:ind w:firstLine="645"/>
        <w:jc w:val="center"/>
        <w:rPr>
          <w:rFonts w:ascii="宋体"/>
        </w:rPr>
      </w:pPr>
    </w:p>
    <w:p>
      <w:pPr>
        <w:snapToGrid w:val="0"/>
        <w:spacing w:beforeLines="50" w:after="50"/>
        <w:outlineLvl w:val="1"/>
        <w:rPr>
          <w:rFonts w:ascii="宋体"/>
        </w:rPr>
      </w:pPr>
      <w:r>
        <w:rPr>
          <w:rFonts w:ascii="宋体"/>
        </w:rPr>
        <w:br w:type="page"/>
      </w:r>
      <w:bookmarkStart w:id="107" w:name="_Toc254970698"/>
      <w:bookmarkStart w:id="108" w:name="_Toc293863063"/>
      <w:bookmarkStart w:id="109" w:name="_Toc254970557"/>
      <w:bookmarkStart w:id="110" w:name="_Toc297022052"/>
      <w:bookmarkStart w:id="111" w:name="_Toc293863333"/>
    </w:p>
    <w:p>
      <w:pPr>
        <w:snapToGrid w:val="0"/>
        <w:spacing w:beforeLines="50" w:after="50"/>
        <w:outlineLvl w:val="1"/>
        <w:rPr>
          <w:rFonts w:ascii="宋体"/>
          <w:b/>
          <w:bCs/>
        </w:rPr>
      </w:pPr>
      <w:r>
        <w:rPr>
          <w:rFonts w:hint="eastAsia" w:ascii="宋体" w:hAnsi="宋体" w:cs="宋体"/>
          <w:b/>
          <w:bCs/>
        </w:rPr>
        <w:t>二、资信</w:t>
      </w:r>
      <w:r>
        <w:rPr>
          <w:rFonts w:ascii="宋体" w:hAnsi="宋体" w:cs="宋体"/>
          <w:b/>
          <w:bCs/>
        </w:rPr>
        <w:t>/</w:t>
      </w:r>
      <w:r>
        <w:rPr>
          <w:rFonts w:hint="eastAsia" w:ascii="宋体" w:hAnsi="宋体" w:cs="宋体"/>
          <w:b/>
          <w:bCs/>
        </w:rPr>
        <w:t>商务文件格式</w:t>
      </w:r>
      <w:bookmarkEnd w:id="107"/>
      <w:bookmarkEnd w:id="108"/>
      <w:bookmarkEnd w:id="109"/>
      <w:bookmarkEnd w:id="110"/>
      <w:bookmarkEnd w:id="111"/>
    </w:p>
    <w:p>
      <w:pPr>
        <w:snapToGrid w:val="0"/>
        <w:spacing w:before="50" w:after="50"/>
        <w:rPr>
          <w:rFonts w:ascii="宋体"/>
          <w:b/>
          <w:bCs/>
        </w:rPr>
      </w:pPr>
    </w:p>
    <w:p>
      <w:pPr>
        <w:snapToGrid w:val="0"/>
        <w:spacing w:before="50" w:after="50"/>
        <w:rPr>
          <w:rFonts w:ascii="宋体"/>
          <w:b/>
          <w:bCs/>
        </w:rPr>
      </w:pPr>
      <w:r>
        <w:rPr>
          <w:rFonts w:ascii="宋体" w:hAnsi="宋体" w:cs="宋体"/>
          <w:b/>
          <w:bCs/>
        </w:rPr>
        <w:t xml:space="preserve"> </w:t>
      </w:r>
    </w:p>
    <w:p>
      <w:pPr>
        <w:snapToGrid w:val="0"/>
        <w:spacing w:beforeLines="50" w:after="50"/>
        <w:ind w:firstLine="645"/>
        <w:jc w:val="center"/>
        <w:rPr>
          <w:rFonts w:ascii="宋体"/>
          <w:b/>
          <w:bCs/>
          <w:sz w:val="52"/>
          <w:szCs w:val="52"/>
        </w:rPr>
      </w:pPr>
    </w:p>
    <w:p>
      <w:pPr>
        <w:snapToGrid w:val="0"/>
        <w:spacing w:beforeLines="50" w:after="50"/>
        <w:ind w:firstLine="645"/>
        <w:jc w:val="center"/>
        <w:rPr>
          <w:rFonts w:ascii="宋体"/>
          <w:b/>
          <w:bCs/>
          <w:sz w:val="52"/>
          <w:szCs w:val="52"/>
        </w:rPr>
      </w:pPr>
    </w:p>
    <w:p>
      <w:pPr>
        <w:snapToGrid w:val="0"/>
        <w:spacing w:beforeLines="50" w:after="50"/>
        <w:jc w:val="right"/>
        <w:rPr>
          <w:rFonts w:ascii="宋体"/>
        </w:rPr>
      </w:pPr>
      <w:r>
        <w:rPr>
          <w:rFonts w:hint="eastAsia" w:ascii="宋体" w:hAnsi="宋体" w:cs="宋体"/>
        </w:rPr>
        <w:t>正本</w:t>
      </w:r>
      <w:r>
        <w:rPr>
          <w:rFonts w:ascii="宋体" w:hAnsi="宋体" w:cs="宋体"/>
        </w:rPr>
        <w:t>/</w:t>
      </w:r>
      <w:r>
        <w:rPr>
          <w:rFonts w:hint="eastAsia" w:ascii="宋体" w:hAnsi="宋体" w:cs="宋体"/>
        </w:rPr>
        <w:t>或副本</w:t>
      </w:r>
    </w:p>
    <w:p>
      <w:pPr>
        <w:snapToGrid w:val="0"/>
        <w:spacing w:beforeLines="50" w:after="50"/>
        <w:ind w:firstLine="645"/>
        <w:jc w:val="center"/>
        <w:rPr>
          <w:rFonts w:ascii="宋体"/>
          <w:b/>
          <w:bCs/>
          <w:sz w:val="52"/>
          <w:szCs w:val="52"/>
        </w:rPr>
      </w:pPr>
    </w:p>
    <w:p>
      <w:pPr>
        <w:snapToGrid w:val="0"/>
        <w:spacing w:beforeLines="50" w:after="50"/>
        <w:ind w:firstLine="645"/>
        <w:jc w:val="center"/>
        <w:rPr>
          <w:rFonts w:ascii="宋体"/>
          <w:b/>
          <w:bCs/>
          <w:sz w:val="52"/>
          <w:szCs w:val="52"/>
        </w:rPr>
      </w:pPr>
      <w:r>
        <w:rPr>
          <w:rFonts w:hint="eastAsia" w:ascii="宋体" w:hAnsi="宋体" w:cs="宋体"/>
          <w:b/>
          <w:bCs/>
          <w:sz w:val="52"/>
          <w:szCs w:val="52"/>
        </w:rPr>
        <w:t>资信</w:t>
      </w:r>
      <w:r>
        <w:rPr>
          <w:rFonts w:ascii="宋体" w:hAnsi="宋体" w:cs="宋体"/>
          <w:b/>
          <w:bCs/>
          <w:sz w:val="52"/>
          <w:szCs w:val="52"/>
        </w:rPr>
        <w:t>/</w:t>
      </w:r>
      <w:r>
        <w:rPr>
          <w:rFonts w:hint="eastAsia" w:ascii="宋体" w:hAnsi="宋体" w:cs="宋体"/>
          <w:b/>
          <w:bCs/>
          <w:sz w:val="52"/>
          <w:szCs w:val="52"/>
        </w:rPr>
        <w:t>商务文件</w:t>
      </w:r>
    </w:p>
    <w:p>
      <w:pPr>
        <w:snapToGrid w:val="0"/>
        <w:spacing w:beforeLines="50" w:after="50"/>
        <w:ind w:firstLine="943" w:firstLineChars="393"/>
        <w:rPr>
          <w:rFonts w:ascii="宋体"/>
        </w:rPr>
      </w:pPr>
    </w:p>
    <w:p>
      <w:pPr>
        <w:snapToGrid w:val="0"/>
        <w:spacing w:beforeLines="50" w:after="50"/>
        <w:ind w:firstLine="943" w:firstLineChars="393"/>
        <w:rPr>
          <w:rFonts w:ascii="宋体"/>
        </w:rPr>
      </w:pPr>
    </w:p>
    <w:p>
      <w:pPr>
        <w:snapToGrid w:val="0"/>
        <w:spacing w:beforeLines="50" w:after="50"/>
        <w:ind w:firstLine="943" w:firstLineChars="393"/>
        <w:rPr>
          <w:rFonts w:ascii="宋体"/>
        </w:rPr>
      </w:pPr>
    </w:p>
    <w:p>
      <w:pPr>
        <w:snapToGrid w:val="0"/>
        <w:spacing w:beforeLines="50" w:after="50"/>
        <w:ind w:firstLine="943" w:firstLineChars="393"/>
        <w:rPr>
          <w:rFonts w:ascii="宋体" w:hAnsi="宋体" w:cs="宋体"/>
        </w:rPr>
      </w:pPr>
      <w:r>
        <w:rPr>
          <w:rFonts w:hint="eastAsia" w:ascii="宋体" w:hAnsi="宋体" w:cs="宋体"/>
        </w:rPr>
        <w:t>项目名称：</w:t>
      </w:r>
    </w:p>
    <w:p>
      <w:pPr>
        <w:snapToGrid w:val="0"/>
        <w:spacing w:beforeLines="50" w:after="50"/>
        <w:rPr>
          <w:rFonts w:ascii="宋体" w:hAnsi="宋体" w:cs="宋体"/>
        </w:rPr>
      </w:pPr>
    </w:p>
    <w:p>
      <w:pPr>
        <w:snapToGrid w:val="0"/>
        <w:spacing w:beforeLines="50" w:after="50"/>
        <w:ind w:firstLine="943" w:firstLineChars="393"/>
        <w:rPr>
          <w:rFonts w:ascii="宋体" w:hAnsi="宋体" w:cs="宋体"/>
        </w:rPr>
      </w:pPr>
      <w:r>
        <w:rPr>
          <w:rFonts w:hint="eastAsia" w:ascii="宋体" w:hAnsi="宋体" w:cs="宋体"/>
        </w:rPr>
        <w:t xml:space="preserve">项目编号： </w:t>
      </w:r>
    </w:p>
    <w:p>
      <w:pPr>
        <w:snapToGrid w:val="0"/>
        <w:spacing w:beforeLines="50" w:after="50"/>
        <w:rPr>
          <w:rFonts w:ascii="宋体" w:hAnsi="宋体" w:cs="宋体"/>
        </w:rPr>
      </w:pPr>
    </w:p>
    <w:p>
      <w:pPr>
        <w:snapToGrid w:val="0"/>
        <w:spacing w:beforeLines="50" w:after="50"/>
        <w:ind w:firstLine="943" w:firstLineChars="393"/>
        <w:rPr>
          <w:rFonts w:ascii="宋体" w:hAnsi="宋体" w:cs="宋体"/>
        </w:rPr>
      </w:pPr>
      <w:r>
        <w:rPr>
          <w:rFonts w:hint="eastAsia" w:ascii="宋体" w:hAnsi="宋体" w:cs="宋体"/>
        </w:rPr>
        <w:t>投标人名称：</w:t>
      </w:r>
    </w:p>
    <w:p>
      <w:pPr>
        <w:snapToGrid w:val="0"/>
        <w:spacing w:beforeLines="50" w:after="50"/>
        <w:ind w:firstLine="943" w:firstLineChars="393"/>
        <w:rPr>
          <w:rFonts w:ascii="宋体" w:hAnsi="宋体" w:cs="宋体"/>
        </w:rPr>
      </w:pPr>
    </w:p>
    <w:p>
      <w:pPr>
        <w:snapToGrid w:val="0"/>
        <w:spacing w:beforeLines="50" w:after="50"/>
        <w:ind w:firstLine="943" w:firstLineChars="393"/>
        <w:rPr>
          <w:rFonts w:ascii="宋体" w:hAnsi="宋体" w:cs="宋体"/>
        </w:rPr>
      </w:pPr>
      <w:r>
        <w:rPr>
          <w:rFonts w:hint="eastAsia" w:ascii="宋体" w:hAnsi="宋体" w:cs="宋体"/>
        </w:rPr>
        <w:t>投标人地址：</w:t>
      </w:r>
    </w:p>
    <w:p>
      <w:pPr>
        <w:snapToGrid w:val="0"/>
        <w:spacing w:beforeLines="50" w:after="50"/>
        <w:rPr>
          <w:rFonts w:ascii="宋体"/>
        </w:rPr>
      </w:pPr>
    </w:p>
    <w:p>
      <w:pPr>
        <w:snapToGrid w:val="0"/>
        <w:spacing w:before="50" w:after="50"/>
        <w:rPr>
          <w:rFonts w:ascii="宋体"/>
          <w:b/>
          <w:bCs/>
        </w:rPr>
      </w:pPr>
    </w:p>
    <w:p>
      <w:pPr>
        <w:snapToGrid w:val="0"/>
        <w:spacing w:before="50" w:after="50"/>
        <w:rPr>
          <w:rFonts w:ascii="宋体"/>
          <w:b/>
          <w:bCs/>
        </w:rPr>
      </w:pPr>
    </w:p>
    <w:p>
      <w:pPr>
        <w:snapToGrid w:val="0"/>
        <w:spacing w:before="50" w:after="50"/>
        <w:rPr>
          <w:rFonts w:ascii="宋体"/>
          <w:b/>
          <w:bCs/>
        </w:rPr>
      </w:pPr>
    </w:p>
    <w:p>
      <w:pPr>
        <w:snapToGrid w:val="0"/>
        <w:spacing w:before="50" w:after="50"/>
        <w:rPr>
          <w:rFonts w:ascii="宋体"/>
          <w:b/>
          <w:bCs/>
        </w:rPr>
      </w:pPr>
    </w:p>
    <w:p>
      <w:pPr>
        <w:snapToGrid w:val="0"/>
        <w:spacing w:before="50" w:after="50"/>
        <w:rPr>
          <w:rFonts w:ascii="宋体"/>
          <w:b/>
          <w:bCs/>
        </w:rPr>
      </w:pPr>
    </w:p>
    <w:p>
      <w:pPr>
        <w:snapToGrid w:val="0"/>
        <w:spacing w:before="50" w:after="50"/>
        <w:rPr>
          <w:rFonts w:ascii="宋体"/>
          <w:b/>
          <w:bCs/>
        </w:rPr>
      </w:pPr>
    </w:p>
    <w:p>
      <w:pPr>
        <w:snapToGrid w:val="0"/>
        <w:spacing w:before="50" w:after="50"/>
        <w:rPr>
          <w:rFonts w:ascii="宋体"/>
          <w:b/>
          <w:bCs/>
        </w:rPr>
      </w:pPr>
    </w:p>
    <w:p>
      <w:pPr>
        <w:snapToGrid w:val="0"/>
        <w:spacing w:before="50" w:after="50"/>
        <w:rPr>
          <w:rFonts w:ascii="宋体"/>
          <w:b/>
          <w:bCs/>
        </w:rPr>
      </w:pPr>
    </w:p>
    <w:p>
      <w:pPr>
        <w:snapToGrid w:val="0"/>
        <w:spacing w:before="50" w:after="50"/>
        <w:rPr>
          <w:rFonts w:ascii="宋体"/>
          <w:b/>
          <w:bCs/>
        </w:rPr>
      </w:pPr>
    </w:p>
    <w:p>
      <w:pPr>
        <w:snapToGrid w:val="0"/>
        <w:spacing w:before="50" w:after="50"/>
        <w:rPr>
          <w:rFonts w:ascii="宋体"/>
          <w:b/>
          <w:bCs/>
        </w:rPr>
      </w:pPr>
    </w:p>
    <w:p>
      <w:pPr>
        <w:snapToGrid w:val="0"/>
        <w:spacing w:line="340" w:lineRule="exact"/>
        <w:jc w:val="left"/>
        <w:rPr>
          <w:rFonts w:ascii="宋体"/>
          <w:b/>
          <w:bCs/>
        </w:rPr>
      </w:pPr>
    </w:p>
    <w:p>
      <w:pPr>
        <w:snapToGrid w:val="0"/>
        <w:spacing w:line="340" w:lineRule="exact"/>
        <w:jc w:val="left"/>
        <w:rPr>
          <w:rFonts w:ascii="宋体"/>
          <w:b/>
          <w:bCs/>
        </w:rPr>
      </w:pPr>
    </w:p>
    <w:p>
      <w:pPr>
        <w:snapToGrid w:val="0"/>
        <w:spacing w:line="360" w:lineRule="exact"/>
        <w:ind w:firstLine="413" w:firstLineChars="196"/>
        <w:jc w:val="left"/>
        <w:rPr>
          <w:rFonts w:ascii="宋体" w:hAnsi="宋体"/>
          <w:sz w:val="21"/>
          <w:szCs w:val="21"/>
        </w:rPr>
      </w:pPr>
      <w:r>
        <w:rPr>
          <w:rFonts w:hint="eastAsia" w:ascii="宋体" w:hAnsi="宋体"/>
          <w:b/>
          <w:sz w:val="21"/>
          <w:szCs w:val="21"/>
        </w:rPr>
        <w:t>1.资信及商务文件：</w:t>
      </w:r>
    </w:p>
    <w:p>
      <w:pPr>
        <w:snapToGrid w:val="0"/>
        <w:spacing w:line="420" w:lineRule="exact"/>
        <w:ind w:firstLine="411" w:firstLineChars="196"/>
        <w:jc w:val="left"/>
        <w:rPr>
          <w:rFonts w:ascii="宋体" w:hAnsi="宋体"/>
          <w:sz w:val="21"/>
          <w:szCs w:val="21"/>
        </w:rPr>
      </w:pPr>
      <w:r>
        <w:rPr>
          <w:rFonts w:hint="eastAsia" w:ascii="宋体" w:hAnsi="宋体"/>
          <w:sz w:val="21"/>
          <w:szCs w:val="21"/>
        </w:rPr>
        <w:t>▲1、投标声明书 (格式见附件)；（必须提供）</w:t>
      </w:r>
    </w:p>
    <w:p>
      <w:pPr>
        <w:snapToGrid w:val="0"/>
        <w:spacing w:line="420" w:lineRule="exact"/>
        <w:ind w:firstLine="411" w:firstLineChars="196"/>
        <w:jc w:val="left"/>
        <w:rPr>
          <w:rFonts w:ascii="宋体" w:hAnsi="宋体"/>
          <w:sz w:val="21"/>
          <w:szCs w:val="21"/>
        </w:rPr>
      </w:pPr>
      <w:r>
        <w:rPr>
          <w:rFonts w:hint="eastAsia" w:ascii="宋体" w:hAnsi="宋体"/>
          <w:sz w:val="21"/>
          <w:szCs w:val="21"/>
        </w:rPr>
        <w:t>▲2、商务响应表（格式见附件）；（必须提供）</w:t>
      </w:r>
    </w:p>
    <w:p>
      <w:pPr>
        <w:snapToGrid w:val="0"/>
        <w:spacing w:line="420" w:lineRule="exact"/>
        <w:ind w:firstLine="411" w:firstLineChars="196"/>
        <w:jc w:val="left"/>
        <w:rPr>
          <w:rFonts w:ascii="宋体" w:hAnsi="宋体"/>
          <w:sz w:val="21"/>
          <w:szCs w:val="21"/>
        </w:rPr>
      </w:pPr>
      <w:r>
        <w:rPr>
          <w:rFonts w:hint="eastAsia" w:ascii="宋体" w:hAnsi="宋体"/>
          <w:sz w:val="21"/>
          <w:szCs w:val="21"/>
        </w:rPr>
        <w:t>▲3、法定代表人身份证明（格式见附件)及法定代表人有效身份证正反面复印件；（必须提供）</w:t>
      </w:r>
    </w:p>
    <w:p>
      <w:pPr>
        <w:snapToGrid w:val="0"/>
        <w:spacing w:line="420" w:lineRule="exact"/>
        <w:ind w:firstLine="411" w:firstLineChars="196"/>
        <w:jc w:val="left"/>
        <w:rPr>
          <w:rFonts w:ascii="宋体" w:hAnsi="宋体"/>
          <w:color w:val="auto"/>
          <w:sz w:val="21"/>
          <w:szCs w:val="21"/>
        </w:rPr>
      </w:pPr>
      <w:r>
        <w:rPr>
          <w:rFonts w:hint="eastAsia" w:ascii="宋体" w:hAnsi="宋体"/>
          <w:color w:val="auto"/>
          <w:sz w:val="21"/>
          <w:szCs w:val="21"/>
        </w:rPr>
        <w:t>▲4、法定代表人授权委托书(格式见附件)及被授权人有效身份证正反面复印件；（委托时必须提供，复印件加盖单位公章。）</w:t>
      </w:r>
    </w:p>
    <w:p>
      <w:pPr>
        <w:snapToGrid w:val="0"/>
        <w:spacing w:line="420" w:lineRule="exact"/>
        <w:ind w:firstLine="411" w:firstLineChars="196"/>
        <w:jc w:val="left"/>
        <w:rPr>
          <w:rFonts w:ascii="宋体" w:hAnsi="宋体"/>
          <w:color w:val="auto"/>
          <w:sz w:val="21"/>
          <w:szCs w:val="21"/>
        </w:rPr>
      </w:pPr>
      <w:r>
        <w:rPr>
          <w:rFonts w:hint="eastAsia" w:ascii="宋体" w:hAnsi="宋体"/>
          <w:color w:val="auto"/>
          <w:sz w:val="21"/>
          <w:szCs w:val="21"/>
        </w:rPr>
        <w:t>▲5、投标截止之日前半年内投标人连续三个月的依法纳税的依法缴纳税费或依法免缴税费的证明（复印件，原件备查，格式自拟）；无纳税记录的，应提供由投标人所在地主管国税、地税部门出具的《依法纳税或依法免税证明》（格式自拟，复印件，原件备查）；（必须提供，复印件加盖单位公章。）</w:t>
      </w:r>
    </w:p>
    <w:p>
      <w:pPr>
        <w:snapToGrid w:val="0"/>
        <w:spacing w:line="420" w:lineRule="exact"/>
        <w:ind w:firstLine="411" w:firstLineChars="196"/>
        <w:jc w:val="left"/>
        <w:rPr>
          <w:rFonts w:ascii="宋体" w:hAnsi="宋体"/>
          <w:color w:val="auto"/>
          <w:sz w:val="21"/>
          <w:szCs w:val="21"/>
        </w:rPr>
      </w:pPr>
      <w:r>
        <w:rPr>
          <w:rFonts w:hint="eastAsia" w:ascii="宋体" w:hAnsi="宋体"/>
          <w:color w:val="auto"/>
          <w:sz w:val="21"/>
          <w:szCs w:val="21"/>
        </w:rPr>
        <w:t>▲6、投标截止之日前半年内投标人连续三个月的依法缴纳社保费的缴费凭证；无缴费记录的，应提供由投标人所在地社保部门出具的《依法缴纳或依法免缴社保费证明》（格式自拟）；（必须提供，复印件加盖单位公章。）</w:t>
      </w:r>
    </w:p>
    <w:p>
      <w:pPr>
        <w:snapToGrid w:val="0"/>
        <w:spacing w:line="420" w:lineRule="exact"/>
        <w:ind w:firstLine="411" w:firstLineChars="196"/>
        <w:jc w:val="left"/>
        <w:rPr>
          <w:rFonts w:hint="eastAsia" w:ascii="宋体" w:hAnsi="宋体"/>
          <w:color w:val="auto"/>
          <w:sz w:val="21"/>
          <w:szCs w:val="21"/>
        </w:rPr>
      </w:pPr>
      <w:r>
        <w:rPr>
          <w:rFonts w:hint="eastAsia" w:ascii="宋体" w:hAnsi="宋体"/>
          <w:color w:val="auto"/>
          <w:sz w:val="21"/>
          <w:szCs w:val="21"/>
        </w:rPr>
        <w:t>▲7、投标人 2019年度财务</w:t>
      </w:r>
      <w:r>
        <w:rPr>
          <w:rFonts w:hint="eastAsia" w:ascii="宋体" w:hAnsi="宋体"/>
          <w:color w:val="auto"/>
          <w:sz w:val="21"/>
          <w:szCs w:val="21"/>
          <w:lang w:val="en-US" w:eastAsia="zh-CN"/>
        </w:rPr>
        <w:t>报表</w:t>
      </w:r>
      <w:r>
        <w:rPr>
          <w:rFonts w:hint="eastAsia" w:ascii="宋体" w:hAnsi="宋体"/>
          <w:color w:val="auto"/>
          <w:sz w:val="21"/>
          <w:szCs w:val="21"/>
        </w:rPr>
        <w:t>复印件（如为新成立的,请按实际提供)；（必须提供，复印件加盖单位公章。）</w:t>
      </w:r>
    </w:p>
    <w:p>
      <w:pPr>
        <w:snapToGrid w:val="0"/>
        <w:spacing w:line="420" w:lineRule="exact"/>
        <w:ind w:firstLine="411" w:firstLineChars="196"/>
        <w:jc w:val="left"/>
        <w:rPr>
          <w:rFonts w:ascii="宋体" w:hAnsi="宋体"/>
          <w:color w:val="auto"/>
          <w:sz w:val="21"/>
          <w:szCs w:val="21"/>
        </w:rPr>
      </w:pPr>
      <w:r>
        <w:rPr>
          <w:rFonts w:hint="eastAsia" w:ascii="宋体" w:hAnsi="宋体"/>
          <w:color w:val="auto"/>
          <w:sz w:val="21"/>
          <w:szCs w:val="21"/>
        </w:rPr>
        <w:t>▲8、有效的统一社会信用代码“三证合一”的营业执照复印件； （必须提供，复印件加盖单位公章。）</w:t>
      </w:r>
    </w:p>
    <w:p>
      <w:pPr>
        <w:snapToGrid w:val="0"/>
        <w:spacing w:line="420" w:lineRule="exact"/>
        <w:ind w:firstLine="411" w:firstLineChars="196"/>
        <w:jc w:val="left"/>
        <w:rPr>
          <w:rFonts w:ascii="宋体" w:hAnsi="宋体"/>
          <w:color w:val="auto"/>
          <w:sz w:val="21"/>
          <w:szCs w:val="21"/>
        </w:rPr>
      </w:pPr>
      <w:r>
        <w:rPr>
          <w:rFonts w:hint="eastAsia" w:ascii="宋体" w:hAnsi="宋体"/>
          <w:color w:val="auto"/>
          <w:sz w:val="21"/>
          <w:szCs w:val="21"/>
        </w:rPr>
        <w:t>▲9、参加政府采购活动前三年内在经营活动中没有重大违法记录和不良信用记录的书面声明：（格式自拟，必须提供）（供应商可在“信用中国”网站(www.creditchina.gov.cn)、“中国政府采购网”(www.ccgp.gov.cn)网站查询相关供应商主体信用记录，同时须将查询结果截图（本项目招标公告发出之日起至投标文件递交截止时间前任意一次信用记录查询的网页截图）加盖公章与上述书面声明一并提交）</w:t>
      </w:r>
    </w:p>
    <w:p>
      <w:pPr>
        <w:snapToGrid w:val="0"/>
        <w:spacing w:line="420" w:lineRule="exact"/>
        <w:ind w:firstLine="411" w:firstLineChars="196"/>
        <w:jc w:val="left"/>
        <w:rPr>
          <w:rFonts w:ascii="宋体" w:hAnsi="宋体"/>
          <w:color w:val="auto"/>
          <w:sz w:val="21"/>
          <w:szCs w:val="21"/>
        </w:rPr>
      </w:pPr>
      <w:r>
        <w:rPr>
          <w:rFonts w:hint="eastAsia" w:ascii="宋体" w:hAnsi="宋体"/>
          <w:color w:val="auto"/>
          <w:sz w:val="21"/>
          <w:szCs w:val="21"/>
        </w:rPr>
        <w:t>10、类似案例成功的业绩（投标人同类项目实施情况一览表、合同复印件），原件备查；（如有请提供）</w:t>
      </w:r>
    </w:p>
    <w:p>
      <w:pPr>
        <w:snapToGrid w:val="0"/>
        <w:spacing w:line="420" w:lineRule="exact"/>
        <w:ind w:firstLine="411" w:firstLineChars="196"/>
        <w:jc w:val="left"/>
        <w:rPr>
          <w:rFonts w:ascii="宋体" w:hAnsi="宋体"/>
          <w:color w:val="auto"/>
          <w:sz w:val="21"/>
          <w:szCs w:val="21"/>
        </w:rPr>
      </w:pPr>
      <w:r>
        <w:rPr>
          <w:rFonts w:hint="eastAsia" w:ascii="宋体" w:hAnsi="宋体"/>
          <w:color w:val="auto"/>
          <w:sz w:val="21"/>
          <w:szCs w:val="21"/>
        </w:rPr>
        <w:t>11、其他特殊资质证书（如属于小型、微型企业的，须提供工商注册地的工业和信息化部门出具的相关证明材料；本地化服务能力等）；（如有请提供）</w:t>
      </w:r>
    </w:p>
    <w:p>
      <w:pPr>
        <w:snapToGrid w:val="0"/>
        <w:spacing w:line="420" w:lineRule="exact"/>
        <w:ind w:firstLine="411" w:firstLineChars="196"/>
        <w:jc w:val="left"/>
        <w:rPr>
          <w:rFonts w:ascii="宋体" w:hAnsi="宋体"/>
          <w:color w:val="auto"/>
          <w:sz w:val="21"/>
          <w:szCs w:val="21"/>
        </w:rPr>
      </w:pPr>
      <w:r>
        <w:rPr>
          <w:rFonts w:hint="eastAsia" w:ascii="宋体" w:hAnsi="宋体"/>
          <w:color w:val="auto"/>
          <w:sz w:val="21"/>
          <w:szCs w:val="21"/>
        </w:rPr>
        <w:t>12、投标人认为可以证明其能力或业绩的其他材料；（如有请提供）</w:t>
      </w:r>
    </w:p>
    <w:p>
      <w:pPr>
        <w:snapToGrid w:val="0"/>
        <w:spacing w:line="420" w:lineRule="exact"/>
        <w:ind w:firstLine="411" w:firstLineChars="196"/>
        <w:jc w:val="left"/>
        <w:rPr>
          <w:rFonts w:ascii="宋体" w:hAnsi="宋体"/>
          <w:color w:val="auto"/>
          <w:sz w:val="21"/>
          <w:szCs w:val="21"/>
        </w:rPr>
      </w:pPr>
      <w:r>
        <w:rPr>
          <w:rFonts w:hint="eastAsia" w:ascii="宋体" w:hAnsi="宋体"/>
          <w:color w:val="auto"/>
          <w:sz w:val="21"/>
          <w:szCs w:val="21"/>
        </w:rPr>
        <w:t>13、投标人情况介绍（格式自拟）。（如有请提供）</w:t>
      </w:r>
    </w:p>
    <w:p>
      <w:pPr>
        <w:snapToGrid w:val="0"/>
        <w:spacing w:line="400" w:lineRule="exact"/>
        <w:jc w:val="left"/>
        <w:rPr>
          <w:rFonts w:ascii="宋体" w:hAnsi="宋体"/>
          <w:color w:val="auto"/>
          <w:szCs w:val="21"/>
        </w:rPr>
      </w:pPr>
      <w:r>
        <w:rPr>
          <w:rFonts w:ascii="宋体" w:hAnsi="宋体"/>
          <w:color w:val="auto"/>
          <w:szCs w:val="21"/>
        </w:rPr>
        <w:br w:type="page"/>
      </w:r>
    </w:p>
    <w:p>
      <w:pPr>
        <w:snapToGrid w:val="0"/>
        <w:spacing w:afterLines="50" w:line="400" w:lineRule="exact"/>
        <w:jc w:val="left"/>
        <w:rPr>
          <w:rFonts w:ascii="宋体" w:hAnsi="宋体"/>
          <w:szCs w:val="21"/>
        </w:rPr>
      </w:pPr>
      <w:r>
        <w:rPr>
          <w:rFonts w:hint="eastAsia" w:ascii="宋体" w:hAnsi="宋体"/>
          <w:szCs w:val="21"/>
        </w:rPr>
        <w:t>二.</w:t>
      </w:r>
      <w:r>
        <w:rPr>
          <w:rFonts w:hint="eastAsia" w:ascii="宋体" w:hAnsi="宋体"/>
          <w:b/>
          <w:bCs/>
          <w:szCs w:val="21"/>
        </w:rPr>
        <w:t xml:space="preserve"> 部分资信/商务文件格式</w:t>
      </w:r>
    </w:p>
    <w:p>
      <w:pPr>
        <w:snapToGrid w:val="0"/>
        <w:spacing w:before="50" w:afterLines="50" w:line="320" w:lineRule="exact"/>
        <w:jc w:val="left"/>
        <w:rPr>
          <w:rFonts w:ascii="宋体" w:hAnsi="宋体"/>
          <w:b/>
          <w:sz w:val="28"/>
          <w:szCs w:val="28"/>
        </w:rPr>
      </w:pPr>
    </w:p>
    <w:p>
      <w:pPr>
        <w:snapToGrid w:val="0"/>
        <w:spacing w:before="50" w:afterLines="50" w:line="320" w:lineRule="exact"/>
        <w:jc w:val="left"/>
        <w:rPr>
          <w:rFonts w:ascii="宋体" w:hAnsi="宋体"/>
          <w:b/>
          <w:sz w:val="28"/>
          <w:szCs w:val="28"/>
        </w:rPr>
      </w:pPr>
      <w:r>
        <w:rPr>
          <w:rFonts w:hint="eastAsia" w:ascii="宋体" w:hAnsi="宋体"/>
          <w:b/>
          <w:sz w:val="28"/>
          <w:szCs w:val="28"/>
        </w:rPr>
        <w:t>附件：</w:t>
      </w:r>
    </w:p>
    <w:p>
      <w:pPr>
        <w:snapToGrid w:val="0"/>
        <w:spacing w:before="50" w:afterLines="50" w:line="320" w:lineRule="exact"/>
        <w:jc w:val="left"/>
        <w:rPr>
          <w:rFonts w:ascii="宋体" w:hAnsi="宋体"/>
          <w:b/>
          <w:sz w:val="28"/>
          <w:szCs w:val="28"/>
        </w:rPr>
      </w:pPr>
    </w:p>
    <w:p>
      <w:pPr>
        <w:spacing w:before="50" w:afterLines="50"/>
        <w:jc w:val="left"/>
        <w:rPr>
          <w:rFonts w:ascii="宋体" w:hAnsi="宋体"/>
          <w:b/>
          <w:szCs w:val="21"/>
        </w:rPr>
      </w:pPr>
      <w:r>
        <w:rPr>
          <w:rFonts w:ascii="宋体" w:hAnsi="宋体"/>
          <w:b/>
          <w:szCs w:val="21"/>
        </w:rPr>
        <w:t>法定代表人身份证明书：</w:t>
      </w:r>
    </w:p>
    <w:p>
      <w:pPr>
        <w:spacing w:before="50" w:afterLines="50"/>
        <w:jc w:val="left"/>
        <w:rPr>
          <w:rFonts w:ascii="宋体" w:hAnsi="宋体"/>
          <w:b/>
          <w:szCs w:val="21"/>
        </w:rPr>
      </w:pPr>
    </w:p>
    <w:p>
      <w:pPr>
        <w:pStyle w:val="27"/>
        <w:snapToGrid w:val="0"/>
        <w:spacing w:line="520" w:lineRule="exact"/>
        <w:ind w:firstLine="2711" w:firstLineChars="844"/>
        <w:rPr>
          <w:rFonts w:hAnsi="宋体"/>
          <w:b/>
          <w:sz w:val="32"/>
          <w:szCs w:val="32"/>
        </w:rPr>
      </w:pPr>
      <w:r>
        <w:rPr>
          <w:rFonts w:hint="eastAsia" w:hAnsi="宋体"/>
          <w:b/>
          <w:sz w:val="32"/>
          <w:szCs w:val="32"/>
        </w:rPr>
        <w:t>法定代表人身份证明书</w:t>
      </w:r>
    </w:p>
    <w:p>
      <w:pPr>
        <w:pStyle w:val="27"/>
        <w:snapToGrid w:val="0"/>
        <w:spacing w:line="460" w:lineRule="exact"/>
        <w:ind w:firstLine="411" w:firstLineChars="196"/>
        <w:rPr>
          <w:rFonts w:hAnsi="宋体"/>
          <w:u w:val="single"/>
        </w:rPr>
      </w:pPr>
      <w:r>
        <w:rPr>
          <w:rFonts w:hint="eastAsia" w:hAnsi="宋体"/>
        </w:rPr>
        <w:t>单位名称：</w:t>
      </w:r>
      <w:r>
        <w:rPr>
          <w:rFonts w:hint="eastAsia" w:hAnsi="宋体"/>
          <w:u w:val="single"/>
        </w:rPr>
        <w:t xml:space="preserve">                                  </w:t>
      </w:r>
    </w:p>
    <w:p>
      <w:pPr>
        <w:pStyle w:val="27"/>
        <w:snapToGrid w:val="0"/>
        <w:spacing w:line="460" w:lineRule="exact"/>
        <w:ind w:firstLine="411" w:firstLineChars="196"/>
        <w:rPr>
          <w:rFonts w:hAnsi="宋体"/>
          <w:u w:val="single"/>
        </w:rPr>
      </w:pPr>
      <w:r>
        <w:rPr>
          <w:rFonts w:hint="eastAsia" w:hAnsi="宋体"/>
        </w:rPr>
        <w:t>单位性质：</w:t>
      </w:r>
      <w:r>
        <w:rPr>
          <w:rFonts w:hint="eastAsia" w:hAnsi="宋体"/>
          <w:u w:val="single"/>
        </w:rPr>
        <w:t xml:space="preserve">                                  </w:t>
      </w:r>
    </w:p>
    <w:p>
      <w:pPr>
        <w:pStyle w:val="27"/>
        <w:snapToGrid w:val="0"/>
        <w:spacing w:line="460" w:lineRule="exact"/>
        <w:ind w:firstLine="411" w:firstLineChars="196"/>
        <w:rPr>
          <w:rFonts w:hAnsi="宋体"/>
          <w:u w:val="single"/>
        </w:rPr>
      </w:pPr>
      <w:r>
        <w:rPr>
          <w:rFonts w:hint="eastAsia" w:hAnsi="宋体"/>
        </w:rPr>
        <w:t>单位地址：</w:t>
      </w:r>
      <w:r>
        <w:rPr>
          <w:rFonts w:hint="eastAsia" w:hAnsi="宋体"/>
          <w:u w:val="single"/>
        </w:rPr>
        <w:t xml:space="preserve">                                  </w:t>
      </w:r>
    </w:p>
    <w:p>
      <w:pPr>
        <w:pStyle w:val="27"/>
        <w:snapToGrid w:val="0"/>
        <w:spacing w:line="460" w:lineRule="exact"/>
        <w:ind w:firstLine="411" w:firstLineChars="196"/>
        <w:rPr>
          <w:rFonts w:hAnsi="宋体"/>
          <w:u w:val="single"/>
        </w:rPr>
      </w:pPr>
      <w:r>
        <w:rPr>
          <w:rFonts w:hint="eastAsia" w:hAnsi="宋体"/>
        </w:rPr>
        <w:t>成立时间：</w:t>
      </w:r>
      <w:r>
        <w:rPr>
          <w:rFonts w:hint="eastAsia" w:hAnsi="宋体"/>
          <w:u w:val="single"/>
        </w:rPr>
        <w:t xml:space="preserve">                                  </w:t>
      </w:r>
    </w:p>
    <w:p>
      <w:pPr>
        <w:pStyle w:val="27"/>
        <w:snapToGrid w:val="0"/>
        <w:spacing w:line="460" w:lineRule="exact"/>
        <w:ind w:firstLine="411" w:firstLineChars="196"/>
        <w:rPr>
          <w:rFonts w:hAnsi="宋体"/>
          <w:u w:val="single"/>
        </w:rPr>
      </w:pPr>
      <w:r>
        <w:rPr>
          <w:rFonts w:hint="eastAsia" w:hAnsi="宋体"/>
        </w:rPr>
        <w:t>经营期限：</w:t>
      </w:r>
      <w:r>
        <w:rPr>
          <w:rFonts w:hint="eastAsia" w:hAnsi="宋体"/>
          <w:u w:val="single"/>
        </w:rPr>
        <w:t xml:space="preserve">                                  </w:t>
      </w:r>
    </w:p>
    <w:p>
      <w:pPr>
        <w:pStyle w:val="27"/>
        <w:snapToGrid w:val="0"/>
        <w:spacing w:line="460" w:lineRule="exact"/>
        <w:ind w:firstLine="420" w:firstLineChars="200"/>
        <w:rPr>
          <w:rFonts w:hAnsi="宋体"/>
        </w:rPr>
      </w:pPr>
    </w:p>
    <w:p>
      <w:pPr>
        <w:pStyle w:val="27"/>
        <w:snapToGrid w:val="0"/>
        <w:spacing w:line="460" w:lineRule="exact"/>
        <w:ind w:firstLine="420" w:firstLineChars="200"/>
        <w:rPr>
          <w:rFonts w:hAnsi="宋体"/>
          <w:u w:val="single"/>
        </w:rPr>
      </w:pPr>
      <w:r>
        <w:rPr>
          <w:rFonts w:hint="eastAsia" w:hAnsi="宋体"/>
        </w:rPr>
        <w:t>姓名：</w:t>
      </w:r>
      <w:r>
        <w:rPr>
          <w:rFonts w:hint="eastAsia" w:hAnsi="宋体"/>
          <w:u w:val="single"/>
        </w:rPr>
        <w:t xml:space="preserve">             </w:t>
      </w:r>
      <w:r>
        <w:rPr>
          <w:rFonts w:hint="eastAsia" w:hAnsi="宋体"/>
        </w:rPr>
        <w:t>性别：</w:t>
      </w:r>
      <w:r>
        <w:rPr>
          <w:rFonts w:hint="eastAsia" w:hAnsi="宋体"/>
          <w:u w:val="single"/>
        </w:rPr>
        <w:t xml:space="preserve">          </w:t>
      </w:r>
      <w:r>
        <w:rPr>
          <w:rFonts w:hint="eastAsia" w:hAnsi="宋体"/>
        </w:rPr>
        <w:t>年龄：</w:t>
      </w:r>
      <w:r>
        <w:rPr>
          <w:rFonts w:hint="eastAsia" w:hAnsi="宋体"/>
          <w:u w:val="single"/>
        </w:rPr>
        <w:t xml:space="preserve">           </w:t>
      </w:r>
      <w:r>
        <w:rPr>
          <w:rFonts w:hint="eastAsia" w:hAnsi="宋体"/>
        </w:rPr>
        <w:t>职务：</w:t>
      </w:r>
      <w:r>
        <w:rPr>
          <w:rFonts w:hint="eastAsia" w:hAnsi="宋体"/>
          <w:u w:val="single"/>
        </w:rPr>
        <w:t xml:space="preserve">                 </w:t>
      </w:r>
    </w:p>
    <w:p>
      <w:pPr>
        <w:pStyle w:val="27"/>
        <w:snapToGrid w:val="0"/>
        <w:spacing w:line="460" w:lineRule="exact"/>
        <w:ind w:firstLine="831" w:firstLineChars="396"/>
        <w:rPr>
          <w:rFonts w:hAnsi="宋体"/>
          <w:u w:val="single"/>
        </w:rPr>
      </w:pPr>
    </w:p>
    <w:p>
      <w:pPr>
        <w:pStyle w:val="27"/>
        <w:snapToGrid w:val="0"/>
        <w:spacing w:line="460" w:lineRule="exact"/>
        <w:ind w:firstLine="831" w:firstLineChars="396"/>
        <w:rPr>
          <w:rFonts w:hAnsi="宋体"/>
        </w:rPr>
      </w:pPr>
      <w:r>
        <w:rPr>
          <w:rFonts w:hint="eastAsia" w:hAnsi="宋体"/>
          <w:u w:val="single"/>
        </w:rPr>
        <w:t xml:space="preserve">  （法定代表人姓名）   </w:t>
      </w:r>
      <w:r>
        <w:rPr>
          <w:rFonts w:hint="eastAsia" w:hAnsi="宋体"/>
        </w:rPr>
        <w:t>是</w:t>
      </w:r>
      <w:r>
        <w:rPr>
          <w:rFonts w:hint="eastAsia" w:hAnsi="宋体"/>
          <w:u w:val="single"/>
        </w:rPr>
        <w:t xml:space="preserve">      （投标人名称）          </w:t>
      </w:r>
      <w:r>
        <w:rPr>
          <w:rFonts w:hint="eastAsia" w:hAnsi="宋体"/>
        </w:rPr>
        <w:t>的法定代表人，特此证明。</w:t>
      </w:r>
    </w:p>
    <w:p>
      <w:pPr>
        <w:pStyle w:val="27"/>
        <w:snapToGrid w:val="0"/>
        <w:spacing w:line="460" w:lineRule="exact"/>
        <w:ind w:firstLine="4611" w:firstLineChars="2196"/>
        <w:rPr>
          <w:rFonts w:hAnsi="宋体"/>
        </w:rPr>
      </w:pPr>
    </w:p>
    <w:p>
      <w:pPr>
        <w:pStyle w:val="27"/>
        <w:snapToGrid w:val="0"/>
        <w:spacing w:line="460" w:lineRule="exact"/>
        <w:ind w:firstLine="4611" w:firstLineChars="2196"/>
        <w:rPr>
          <w:rFonts w:hAnsi="宋体"/>
        </w:rPr>
      </w:pPr>
    </w:p>
    <w:p>
      <w:pPr>
        <w:pStyle w:val="27"/>
        <w:snapToGrid w:val="0"/>
        <w:spacing w:line="460" w:lineRule="exact"/>
        <w:ind w:firstLine="4611" w:firstLineChars="2196"/>
        <w:rPr>
          <w:rFonts w:hAnsi="宋体"/>
          <w:u w:val="single"/>
        </w:rPr>
      </w:pPr>
      <w:r>
        <w:rPr>
          <w:rFonts w:hint="eastAsia" w:hAnsi="宋体"/>
        </w:rPr>
        <w:t>投标人：</w:t>
      </w:r>
      <w:r>
        <w:rPr>
          <w:rFonts w:hint="eastAsia" w:hAnsi="宋体"/>
          <w:u w:val="single"/>
        </w:rPr>
        <w:t xml:space="preserve">                       </w:t>
      </w:r>
    </w:p>
    <w:p>
      <w:pPr>
        <w:pStyle w:val="27"/>
        <w:snapToGrid w:val="0"/>
        <w:spacing w:line="460" w:lineRule="exact"/>
        <w:ind w:firstLine="4716" w:firstLineChars="2246"/>
        <w:rPr>
          <w:rFonts w:hAnsi="宋体"/>
        </w:rPr>
      </w:pPr>
      <w:r>
        <w:rPr>
          <w:rFonts w:hint="eastAsia" w:hAnsi="宋体"/>
        </w:rPr>
        <w:t>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snapToGrid w:val="0"/>
        <w:spacing w:before="50" w:afterLines="50" w:line="320" w:lineRule="exact"/>
        <w:jc w:val="left"/>
        <w:rPr>
          <w:rFonts w:ascii="宋体" w:hAnsi="宋体"/>
          <w:b/>
          <w:szCs w:val="21"/>
        </w:rPr>
      </w:pPr>
    </w:p>
    <w:p>
      <w:pPr>
        <w:snapToGrid w:val="0"/>
        <w:spacing w:before="50" w:afterLines="50" w:line="320" w:lineRule="exact"/>
        <w:jc w:val="left"/>
        <w:rPr>
          <w:rFonts w:ascii="宋体" w:hAnsi="宋体"/>
          <w:b/>
          <w:szCs w:val="21"/>
        </w:rPr>
      </w:pPr>
    </w:p>
    <w:p>
      <w:pPr>
        <w:snapToGrid w:val="0"/>
        <w:spacing w:before="50" w:afterLines="50" w:line="320" w:lineRule="exact"/>
        <w:jc w:val="left"/>
        <w:rPr>
          <w:rFonts w:ascii="宋体" w:hAnsi="宋体"/>
          <w:b/>
          <w:szCs w:val="21"/>
        </w:rPr>
      </w:pPr>
    </w:p>
    <w:p>
      <w:pPr>
        <w:snapToGrid w:val="0"/>
        <w:spacing w:before="50" w:afterLines="50" w:line="320" w:lineRule="exact"/>
        <w:jc w:val="left"/>
        <w:rPr>
          <w:rFonts w:ascii="宋体" w:hAnsi="宋体"/>
          <w:b/>
          <w:szCs w:val="21"/>
        </w:rPr>
      </w:pPr>
    </w:p>
    <w:p>
      <w:pPr>
        <w:snapToGrid w:val="0"/>
        <w:spacing w:before="50" w:afterLines="50" w:line="320" w:lineRule="exact"/>
        <w:jc w:val="left"/>
        <w:rPr>
          <w:rFonts w:ascii="宋体" w:hAnsi="宋体"/>
          <w:b/>
          <w:szCs w:val="21"/>
        </w:rPr>
      </w:pPr>
      <w:r>
        <w:rPr>
          <w:rFonts w:hint="eastAsia" w:ascii="宋体" w:hAnsi="宋体"/>
          <w:b/>
          <w:sz w:val="21"/>
          <w:szCs w:val="21"/>
        </w:rPr>
        <w:t>附法定代表人身份证明复印件加盖投标人单位公章</w:t>
      </w:r>
      <w:r>
        <w:rPr>
          <w:rFonts w:ascii="宋体" w:hAnsi="宋体"/>
          <w:b/>
          <w:szCs w:val="21"/>
        </w:rPr>
        <w:br w:type="page"/>
      </w:r>
    </w:p>
    <w:p>
      <w:pPr>
        <w:snapToGrid w:val="0"/>
        <w:spacing w:before="50" w:afterLines="50" w:line="320" w:lineRule="exact"/>
        <w:jc w:val="left"/>
        <w:rPr>
          <w:rFonts w:ascii="宋体" w:hAnsi="宋体"/>
          <w:b/>
          <w:szCs w:val="21"/>
        </w:rPr>
      </w:pPr>
      <w:r>
        <w:rPr>
          <w:rFonts w:hint="eastAsia" w:ascii="宋体" w:hAnsi="宋体"/>
          <w:b/>
          <w:szCs w:val="21"/>
        </w:rPr>
        <w:t>法定代表人授权委托书格式：</w:t>
      </w:r>
    </w:p>
    <w:p>
      <w:pPr>
        <w:snapToGrid w:val="0"/>
        <w:spacing w:beforeLines="50" w:after="50" w:line="320" w:lineRule="exact"/>
        <w:jc w:val="center"/>
        <w:rPr>
          <w:rFonts w:ascii="宋体" w:hAnsi="宋体"/>
          <w:szCs w:val="21"/>
        </w:rPr>
      </w:pPr>
    </w:p>
    <w:p>
      <w:pPr>
        <w:pStyle w:val="27"/>
        <w:snapToGrid w:val="0"/>
        <w:spacing w:line="360" w:lineRule="exact"/>
        <w:ind w:firstLine="551" w:firstLineChars="196"/>
        <w:jc w:val="center"/>
        <w:outlineLvl w:val="1"/>
        <w:rPr>
          <w:rFonts w:hAnsi="宋体"/>
          <w:b/>
          <w:sz w:val="28"/>
          <w:szCs w:val="28"/>
        </w:rPr>
      </w:pPr>
      <w:r>
        <w:rPr>
          <w:rFonts w:hint="eastAsia" w:hAnsi="宋体"/>
          <w:b/>
          <w:sz w:val="28"/>
          <w:szCs w:val="28"/>
        </w:rPr>
        <w:t>法定代表人授权委托书</w:t>
      </w:r>
    </w:p>
    <w:p>
      <w:pPr>
        <w:snapToGrid w:val="0"/>
        <w:spacing w:beforeLines="50" w:after="50" w:line="320" w:lineRule="exact"/>
        <w:rPr>
          <w:rFonts w:ascii="宋体" w:hAnsi="宋体"/>
          <w:bCs/>
          <w:szCs w:val="21"/>
        </w:rPr>
      </w:pPr>
    </w:p>
    <w:p>
      <w:pPr>
        <w:snapToGrid w:val="0"/>
        <w:spacing w:beforeLines="50" w:after="50" w:line="320" w:lineRule="exact"/>
        <w:rPr>
          <w:rFonts w:ascii="宋体" w:hAnsi="宋体"/>
          <w:bCs/>
          <w:szCs w:val="21"/>
        </w:rPr>
      </w:pPr>
    </w:p>
    <w:p>
      <w:pPr>
        <w:snapToGrid w:val="0"/>
        <w:spacing w:beforeLines="50" w:after="50" w:line="460" w:lineRule="exact"/>
        <w:rPr>
          <w:rFonts w:ascii="宋体" w:hAnsi="宋体"/>
          <w:b/>
          <w:bCs/>
          <w:sz w:val="21"/>
          <w:szCs w:val="21"/>
        </w:rPr>
      </w:pPr>
      <w:r>
        <w:rPr>
          <w:rFonts w:hint="eastAsia" w:ascii="宋体" w:hAnsi="宋体"/>
          <w:bCs/>
          <w:sz w:val="21"/>
          <w:szCs w:val="21"/>
        </w:rPr>
        <w:t>致：</w:t>
      </w:r>
      <w:r>
        <w:rPr>
          <w:rFonts w:hint="eastAsia" w:ascii="宋体" w:hAnsi="宋体"/>
          <w:bCs/>
          <w:sz w:val="21"/>
          <w:szCs w:val="21"/>
          <w:u w:val="single"/>
        </w:rPr>
        <w:t xml:space="preserve">            </w:t>
      </w:r>
      <w:r>
        <w:rPr>
          <w:rFonts w:hint="eastAsia" w:ascii="宋体" w:hAnsi="宋体"/>
          <w:sz w:val="21"/>
          <w:szCs w:val="21"/>
        </w:rPr>
        <w:t>（招标采购单位名称）：</w:t>
      </w:r>
    </w:p>
    <w:p>
      <w:pPr>
        <w:snapToGrid w:val="0"/>
        <w:spacing w:beforeLines="50" w:after="50" w:line="460" w:lineRule="exact"/>
        <w:ind w:left="209" w:leftChars="87" w:firstLine="420" w:firstLineChars="200"/>
        <w:rPr>
          <w:rFonts w:ascii="宋体" w:hAnsi="宋体"/>
          <w:sz w:val="21"/>
          <w:szCs w:val="21"/>
        </w:rPr>
      </w:pPr>
      <w:r>
        <w:rPr>
          <w:rFonts w:hint="eastAsia" w:ascii="宋体" w:hAnsi="宋体"/>
          <w:sz w:val="21"/>
          <w:szCs w:val="21"/>
        </w:rPr>
        <w:t>我</w:t>
      </w:r>
      <w:r>
        <w:rPr>
          <w:rFonts w:hint="eastAsia" w:ascii="宋体" w:hAnsi="宋体"/>
          <w:sz w:val="21"/>
          <w:szCs w:val="21"/>
          <w:u w:val="single"/>
        </w:rPr>
        <w:t xml:space="preserve">            </w:t>
      </w:r>
      <w:r>
        <w:rPr>
          <w:rFonts w:hint="eastAsia" w:ascii="宋体" w:hAnsi="宋体"/>
          <w:sz w:val="21"/>
          <w:szCs w:val="21"/>
        </w:rPr>
        <w:t>（姓名）系</w:t>
      </w:r>
      <w:r>
        <w:rPr>
          <w:rFonts w:hint="eastAsia" w:ascii="宋体" w:hAnsi="宋体"/>
          <w:sz w:val="21"/>
          <w:szCs w:val="21"/>
          <w:u w:val="single"/>
        </w:rPr>
        <w:t xml:space="preserve">              </w:t>
      </w:r>
      <w:r>
        <w:rPr>
          <w:rFonts w:hint="eastAsia" w:ascii="宋体" w:hAnsi="宋体"/>
          <w:sz w:val="21"/>
          <w:szCs w:val="21"/>
        </w:rPr>
        <w:t>（投标人名称）的法定代表人，现授权委托本单位在职职工</w:t>
      </w:r>
      <w:r>
        <w:rPr>
          <w:rFonts w:hint="eastAsia" w:ascii="宋体" w:hAnsi="宋体"/>
          <w:sz w:val="21"/>
          <w:szCs w:val="21"/>
          <w:u w:val="single"/>
        </w:rPr>
        <w:t xml:space="preserve">       </w:t>
      </w:r>
      <w:r>
        <w:rPr>
          <w:rFonts w:hint="eastAsia" w:ascii="宋体" w:hAnsi="宋体"/>
          <w:sz w:val="21"/>
          <w:szCs w:val="21"/>
        </w:rPr>
        <w:t>（姓名）以我方的名义参加</w:t>
      </w:r>
      <w:r>
        <w:rPr>
          <w:rFonts w:hint="eastAsia" w:ascii="宋体" w:hAnsi="宋体"/>
          <w:sz w:val="21"/>
          <w:szCs w:val="21"/>
          <w:u w:val="single"/>
        </w:rPr>
        <w:t xml:space="preserve">                                </w:t>
      </w:r>
      <w:r>
        <w:rPr>
          <w:rFonts w:hint="eastAsia" w:ascii="宋体" w:hAnsi="宋体"/>
          <w:sz w:val="21"/>
          <w:szCs w:val="21"/>
        </w:rPr>
        <w:t>项目的投标活动，并代表我方全权办理针对上述项目的投标、开标、评标、签约等具体事务和签署相关文件。</w:t>
      </w:r>
    </w:p>
    <w:p>
      <w:pPr>
        <w:snapToGrid w:val="0"/>
        <w:spacing w:beforeLines="50" w:after="50" w:line="460" w:lineRule="exact"/>
        <w:rPr>
          <w:rFonts w:ascii="宋体" w:hAnsi="宋体"/>
          <w:sz w:val="21"/>
          <w:szCs w:val="21"/>
        </w:rPr>
      </w:pPr>
      <w:r>
        <w:rPr>
          <w:rFonts w:hint="eastAsia" w:ascii="宋体" w:hAnsi="宋体"/>
          <w:sz w:val="21"/>
          <w:szCs w:val="21"/>
        </w:rPr>
        <w:t xml:space="preserve">    我方对被授权人的签名事项负全部责任。</w:t>
      </w:r>
    </w:p>
    <w:p>
      <w:pPr>
        <w:snapToGrid w:val="0"/>
        <w:spacing w:beforeLines="50" w:after="50" w:line="460" w:lineRule="exact"/>
        <w:ind w:firstLine="480"/>
        <w:rPr>
          <w:rFonts w:ascii="宋体" w:hAnsi="宋体"/>
          <w:sz w:val="21"/>
          <w:szCs w:val="21"/>
        </w:rPr>
      </w:pPr>
      <w:r>
        <w:rPr>
          <w:rFonts w:hint="eastAsia" w:ascii="宋体" w:hAnsi="宋体"/>
          <w:sz w:val="21"/>
          <w:szCs w:val="21"/>
          <w:u w:val="single"/>
        </w:rPr>
        <w:t>在撤销授权的书面通知以前，本授权书一直有效。</w:t>
      </w:r>
      <w:r>
        <w:rPr>
          <w:rFonts w:hint="eastAsia" w:ascii="宋体" w:hAnsi="宋体"/>
          <w:sz w:val="21"/>
          <w:szCs w:val="21"/>
        </w:rPr>
        <w:t>被授权人在授权书有效期内签署的所有文件不因授权的撤销而失效。</w:t>
      </w:r>
    </w:p>
    <w:p>
      <w:pPr>
        <w:snapToGrid w:val="0"/>
        <w:spacing w:beforeLines="50" w:after="50" w:line="460" w:lineRule="exact"/>
        <w:ind w:firstLine="480"/>
        <w:rPr>
          <w:rFonts w:ascii="宋体" w:hAnsi="宋体"/>
          <w:sz w:val="21"/>
          <w:szCs w:val="21"/>
        </w:rPr>
      </w:pPr>
      <w:r>
        <w:rPr>
          <w:rFonts w:hint="eastAsia" w:ascii="宋体" w:hAnsi="宋体"/>
          <w:sz w:val="21"/>
          <w:szCs w:val="21"/>
        </w:rPr>
        <w:t>被授权人无转委托权，特此委托。</w:t>
      </w:r>
    </w:p>
    <w:p>
      <w:pPr>
        <w:snapToGrid w:val="0"/>
        <w:spacing w:beforeLines="50" w:after="50" w:line="460" w:lineRule="exact"/>
        <w:rPr>
          <w:rFonts w:ascii="宋体" w:hAnsi="宋体"/>
          <w:sz w:val="21"/>
          <w:szCs w:val="21"/>
        </w:rPr>
      </w:pPr>
    </w:p>
    <w:p>
      <w:pPr>
        <w:snapToGrid w:val="0"/>
        <w:spacing w:beforeLines="50" w:after="50" w:line="460" w:lineRule="exact"/>
        <w:rPr>
          <w:rFonts w:ascii="宋体" w:hAnsi="宋体"/>
          <w:sz w:val="21"/>
          <w:szCs w:val="21"/>
        </w:rPr>
      </w:pPr>
    </w:p>
    <w:p>
      <w:pPr>
        <w:snapToGrid w:val="0"/>
        <w:spacing w:beforeLines="50" w:after="50" w:line="460" w:lineRule="exact"/>
        <w:rPr>
          <w:rFonts w:ascii="宋体" w:hAnsi="宋体"/>
          <w:sz w:val="21"/>
          <w:szCs w:val="21"/>
          <w:u w:val="single"/>
        </w:rPr>
      </w:pPr>
      <w:r>
        <w:rPr>
          <w:rFonts w:hint="eastAsia" w:ascii="宋体" w:hAnsi="宋体"/>
          <w:sz w:val="21"/>
          <w:szCs w:val="21"/>
        </w:rPr>
        <w:t>被授权人签名：                     法定代表人签名：</w:t>
      </w:r>
    </w:p>
    <w:p>
      <w:pPr>
        <w:snapToGrid w:val="0"/>
        <w:spacing w:beforeLines="50" w:after="50" w:line="460" w:lineRule="exact"/>
        <w:rPr>
          <w:rFonts w:ascii="宋体" w:hAnsi="宋体"/>
          <w:sz w:val="21"/>
          <w:szCs w:val="21"/>
        </w:rPr>
      </w:pPr>
      <w:r>
        <w:rPr>
          <w:rFonts w:hint="eastAsia" w:ascii="宋体" w:hAnsi="宋体"/>
          <w:sz w:val="21"/>
          <w:szCs w:val="21"/>
        </w:rPr>
        <w:t>所在部门职务：                               职务：</w:t>
      </w:r>
    </w:p>
    <w:p>
      <w:pPr>
        <w:snapToGrid w:val="0"/>
        <w:spacing w:beforeLines="50" w:after="50" w:line="460" w:lineRule="exact"/>
        <w:rPr>
          <w:rFonts w:ascii="宋体" w:hAnsi="宋体"/>
          <w:sz w:val="21"/>
          <w:szCs w:val="21"/>
        </w:rPr>
      </w:pPr>
      <w:r>
        <w:rPr>
          <w:rFonts w:hint="eastAsia" w:ascii="宋体" w:hAnsi="宋体"/>
          <w:sz w:val="21"/>
          <w:szCs w:val="21"/>
        </w:rPr>
        <w:t>被授权人身份证号码：</w:t>
      </w:r>
    </w:p>
    <w:p>
      <w:pPr>
        <w:snapToGrid w:val="0"/>
        <w:spacing w:beforeLines="50" w:after="50" w:line="460" w:lineRule="exact"/>
        <w:rPr>
          <w:rFonts w:ascii="宋体" w:hAnsi="宋体"/>
          <w:sz w:val="21"/>
          <w:szCs w:val="21"/>
        </w:rPr>
      </w:pPr>
    </w:p>
    <w:p>
      <w:pPr>
        <w:snapToGrid w:val="0"/>
        <w:spacing w:beforeLines="50" w:after="50" w:line="460" w:lineRule="exact"/>
        <w:rPr>
          <w:rFonts w:ascii="宋体" w:hAnsi="宋体"/>
          <w:sz w:val="21"/>
          <w:szCs w:val="21"/>
        </w:rPr>
      </w:pPr>
    </w:p>
    <w:p>
      <w:pPr>
        <w:snapToGrid w:val="0"/>
        <w:spacing w:beforeLines="50" w:after="50" w:line="460" w:lineRule="exact"/>
        <w:ind w:firstLine="6195" w:firstLineChars="2950"/>
        <w:rPr>
          <w:rFonts w:ascii="宋体" w:hAnsi="宋体"/>
          <w:sz w:val="21"/>
          <w:szCs w:val="21"/>
        </w:rPr>
      </w:pPr>
      <w:r>
        <w:rPr>
          <w:rFonts w:hint="eastAsia" w:ascii="宋体" w:hAnsi="宋体"/>
          <w:sz w:val="21"/>
          <w:szCs w:val="21"/>
        </w:rPr>
        <w:t xml:space="preserve">  投标人名称（盖章）：</w:t>
      </w:r>
    </w:p>
    <w:p>
      <w:pPr>
        <w:snapToGrid w:val="0"/>
        <w:spacing w:before="50" w:after="50" w:line="460" w:lineRule="exact"/>
        <w:ind w:left="-11" w:leftChars="-15" w:right="-94" w:rightChars="-39" w:hanging="25" w:hangingChars="12"/>
        <w:jc w:val="right"/>
        <w:rPr>
          <w:rFonts w:ascii="宋体" w:hAnsi="宋体"/>
          <w:sz w:val="21"/>
          <w:szCs w:val="21"/>
        </w:rPr>
      </w:pPr>
    </w:p>
    <w:p>
      <w:pPr>
        <w:snapToGrid w:val="0"/>
        <w:spacing w:before="50" w:after="50" w:line="460" w:lineRule="exact"/>
        <w:ind w:left="-11" w:leftChars="-15" w:right="-94" w:rightChars="-39" w:hanging="25" w:hangingChars="12"/>
        <w:jc w:val="center"/>
        <w:rPr>
          <w:rFonts w:ascii="宋体" w:hAnsi="宋体"/>
          <w:sz w:val="21"/>
          <w:szCs w:val="21"/>
        </w:rPr>
      </w:pPr>
      <w:r>
        <w:rPr>
          <w:rFonts w:hint="eastAsia" w:ascii="宋体" w:hAnsi="宋体"/>
          <w:sz w:val="21"/>
          <w:szCs w:val="21"/>
        </w:rPr>
        <w:t xml:space="preserve">                                           日期：    年    月   日</w:t>
      </w:r>
    </w:p>
    <w:p>
      <w:pPr>
        <w:snapToGrid w:val="0"/>
        <w:spacing w:beforeLines="50" w:after="50" w:line="320" w:lineRule="exact"/>
        <w:jc w:val="center"/>
        <w:rPr>
          <w:rFonts w:ascii="宋体" w:hAnsi="宋体"/>
          <w:sz w:val="21"/>
          <w:szCs w:val="21"/>
        </w:rPr>
      </w:pPr>
    </w:p>
    <w:p>
      <w:pPr>
        <w:snapToGrid w:val="0"/>
        <w:spacing w:before="50" w:afterLines="50" w:line="320" w:lineRule="exact"/>
        <w:jc w:val="left"/>
        <w:rPr>
          <w:rFonts w:ascii="宋体" w:hAnsi="宋体"/>
        </w:rPr>
      </w:pPr>
    </w:p>
    <w:p>
      <w:pPr>
        <w:snapToGrid w:val="0"/>
        <w:spacing w:before="50" w:afterLines="50" w:line="320" w:lineRule="exact"/>
        <w:jc w:val="left"/>
        <w:rPr>
          <w:rFonts w:ascii="宋体" w:hAnsi="宋体"/>
          <w:b/>
          <w:szCs w:val="21"/>
        </w:rPr>
      </w:pPr>
    </w:p>
    <w:p>
      <w:pPr>
        <w:snapToGrid w:val="0"/>
        <w:spacing w:before="50" w:afterLines="50" w:line="320" w:lineRule="exact"/>
        <w:jc w:val="left"/>
        <w:rPr>
          <w:rFonts w:ascii="宋体" w:hAnsi="宋体"/>
          <w:b/>
          <w:szCs w:val="21"/>
        </w:rPr>
      </w:pPr>
    </w:p>
    <w:p>
      <w:pPr>
        <w:snapToGrid w:val="0"/>
        <w:spacing w:before="50" w:afterLines="50" w:line="320" w:lineRule="exact"/>
        <w:jc w:val="left"/>
        <w:rPr>
          <w:rFonts w:ascii="宋体" w:hAnsi="宋体"/>
          <w:b/>
          <w:szCs w:val="21"/>
        </w:rPr>
      </w:pPr>
    </w:p>
    <w:p>
      <w:pPr>
        <w:snapToGrid w:val="0"/>
        <w:spacing w:before="50" w:afterLines="50" w:line="320" w:lineRule="exact"/>
        <w:jc w:val="left"/>
        <w:rPr>
          <w:rFonts w:ascii="宋体" w:hAnsi="宋体"/>
          <w:b/>
          <w:szCs w:val="21"/>
        </w:rPr>
      </w:pPr>
    </w:p>
    <w:p>
      <w:pPr>
        <w:snapToGrid w:val="0"/>
        <w:spacing w:before="50" w:afterLines="50" w:line="320" w:lineRule="exact"/>
        <w:jc w:val="left"/>
        <w:rPr>
          <w:rFonts w:ascii="宋体" w:hAnsi="宋体"/>
          <w:b/>
          <w:szCs w:val="21"/>
        </w:rPr>
      </w:pPr>
      <w:r>
        <w:rPr>
          <w:rFonts w:hint="eastAsia" w:ascii="宋体" w:hAnsi="宋体"/>
          <w:b/>
          <w:szCs w:val="21"/>
        </w:rPr>
        <w:t>投标声明书格式：</w:t>
      </w:r>
    </w:p>
    <w:p/>
    <w:p>
      <w:pPr>
        <w:pStyle w:val="27"/>
        <w:snapToGrid w:val="0"/>
        <w:spacing w:line="360" w:lineRule="exact"/>
        <w:ind w:firstLine="413" w:firstLineChars="196"/>
        <w:jc w:val="center"/>
        <w:outlineLvl w:val="1"/>
        <w:rPr>
          <w:rFonts w:hAnsi="宋体" w:cs="宋体"/>
          <w:b/>
        </w:rPr>
      </w:pPr>
      <w:r>
        <w:rPr>
          <w:rFonts w:hint="eastAsia" w:hAnsi="宋体" w:cs="宋体"/>
          <w:b/>
        </w:rPr>
        <w:t>投 标 声 明 书</w:t>
      </w:r>
    </w:p>
    <w:p>
      <w:pPr>
        <w:snapToGrid w:val="0"/>
        <w:spacing w:beforeLines="50" w:after="50" w:line="320" w:lineRule="exact"/>
        <w:rPr>
          <w:rFonts w:ascii="宋体" w:hAnsi="宋体" w:cs="宋体"/>
          <w:sz w:val="21"/>
          <w:szCs w:val="21"/>
        </w:rPr>
      </w:pPr>
      <w:r>
        <w:rPr>
          <w:rFonts w:hint="eastAsia" w:ascii="宋体" w:hAnsi="宋体" w:cs="宋体"/>
          <w:sz w:val="21"/>
          <w:szCs w:val="21"/>
        </w:rPr>
        <w:t>致：</w:t>
      </w:r>
      <w:r>
        <w:rPr>
          <w:rFonts w:hint="eastAsia" w:ascii="宋体" w:hAnsi="宋体" w:cs="宋体"/>
          <w:sz w:val="21"/>
          <w:szCs w:val="21"/>
          <w:u w:val="single"/>
        </w:rPr>
        <w:t xml:space="preserve">             </w:t>
      </w:r>
      <w:r>
        <w:rPr>
          <w:rFonts w:hint="eastAsia" w:ascii="宋体" w:hAnsi="宋体" w:cs="宋体"/>
          <w:sz w:val="21"/>
          <w:szCs w:val="21"/>
        </w:rPr>
        <w:t>（招标采购单位名称）：</w:t>
      </w:r>
    </w:p>
    <w:p>
      <w:pPr>
        <w:snapToGrid w:val="0"/>
        <w:spacing w:beforeLines="50" w:after="50" w:line="320" w:lineRule="exact"/>
        <w:ind w:firstLine="630" w:firstLineChars="300"/>
        <w:rPr>
          <w:rFonts w:ascii="宋体" w:hAnsi="宋体" w:cs="宋体"/>
          <w:sz w:val="21"/>
          <w:szCs w:val="21"/>
        </w:rPr>
      </w:pPr>
      <w:r>
        <w:rPr>
          <w:rFonts w:hint="eastAsia" w:ascii="宋体" w:hAnsi="宋体" w:cs="宋体"/>
          <w:sz w:val="21"/>
          <w:szCs w:val="21"/>
          <w:u w:val="single"/>
        </w:rPr>
        <w:t xml:space="preserve">             </w:t>
      </w:r>
      <w:r>
        <w:rPr>
          <w:rFonts w:hint="eastAsia" w:ascii="宋体" w:hAnsi="宋体" w:cs="宋体"/>
          <w:sz w:val="21"/>
          <w:szCs w:val="21"/>
        </w:rPr>
        <w:t>（投标人名称）系中华人民共和国合法企业，经营地址</w:t>
      </w:r>
      <w:r>
        <w:rPr>
          <w:rFonts w:hint="eastAsia" w:ascii="宋体" w:hAnsi="宋体" w:cs="宋体"/>
          <w:sz w:val="21"/>
          <w:szCs w:val="21"/>
          <w:u w:val="single"/>
        </w:rPr>
        <w:t xml:space="preserve">                  </w:t>
      </w:r>
      <w:r>
        <w:rPr>
          <w:rFonts w:hint="eastAsia" w:ascii="宋体" w:hAnsi="宋体" w:cs="宋体"/>
          <w:sz w:val="21"/>
          <w:szCs w:val="21"/>
        </w:rPr>
        <w:t>。</w:t>
      </w:r>
    </w:p>
    <w:p>
      <w:pPr>
        <w:snapToGrid w:val="0"/>
        <w:spacing w:beforeLines="50" w:after="50" w:line="320" w:lineRule="exact"/>
        <w:ind w:firstLine="645"/>
        <w:rPr>
          <w:rFonts w:ascii="宋体" w:hAnsi="宋体" w:cs="宋体"/>
          <w:sz w:val="21"/>
          <w:szCs w:val="21"/>
        </w:rPr>
      </w:pPr>
      <w:r>
        <w:rPr>
          <w:rFonts w:hint="eastAsia" w:ascii="宋体" w:hAnsi="宋体" w:cs="宋体"/>
          <w:sz w:val="21"/>
          <w:szCs w:val="21"/>
        </w:rPr>
        <w:t>我</w:t>
      </w:r>
      <w:r>
        <w:rPr>
          <w:rFonts w:hint="eastAsia" w:ascii="宋体" w:hAnsi="宋体" w:cs="宋体"/>
          <w:sz w:val="21"/>
          <w:szCs w:val="21"/>
          <w:u w:val="single"/>
        </w:rPr>
        <w:t xml:space="preserve">          </w:t>
      </w:r>
      <w:r>
        <w:rPr>
          <w:rFonts w:hint="eastAsia" w:ascii="宋体" w:hAnsi="宋体" w:cs="宋体"/>
          <w:sz w:val="21"/>
          <w:szCs w:val="21"/>
        </w:rPr>
        <w:t>（姓名）系</w:t>
      </w:r>
      <w:r>
        <w:rPr>
          <w:rFonts w:hint="eastAsia" w:ascii="宋体" w:hAnsi="宋体" w:cs="宋体"/>
          <w:sz w:val="21"/>
          <w:szCs w:val="21"/>
          <w:u w:val="single"/>
        </w:rPr>
        <w:t xml:space="preserve">                    </w:t>
      </w:r>
      <w:r>
        <w:rPr>
          <w:rFonts w:hint="eastAsia" w:ascii="宋体" w:hAnsi="宋体" w:cs="宋体"/>
          <w:sz w:val="21"/>
          <w:szCs w:val="21"/>
        </w:rPr>
        <w:t>（投标人名称）的法定代表人，我方愿意参加贵方组织的</w:t>
      </w:r>
      <w:r>
        <w:rPr>
          <w:rFonts w:hint="eastAsia" w:ascii="宋体" w:hAnsi="宋体" w:cs="宋体"/>
          <w:sz w:val="21"/>
          <w:szCs w:val="21"/>
          <w:u w:val="single"/>
        </w:rPr>
        <w:t xml:space="preserve">        （项目名称） </w:t>
      </w:r>
      <w:r>
        <w:rPr>
          <w:rFonts w:hint="eastAsia" w:ascii="宋体" w:hAnsi="宋体" w:cs="宋体"/>
          <w:sz w:val="21"/>
          <w:szCs w:val="21"/>
        </w:rPr>
        <w:t>项目的投标，为便于贵方公正、择优地确定中标人及其投标产品和服务，我方就本次投标有关事项郑重声明如下：</w:t>
      </w:r>
    </w:p>
    <w:p>
      <w:pPr>
        <w:snapToGrid w:val="0"/>
        <w:spacing w:line="320" w:lineRule="exact"/>
        <w:ind w:firstLine="420" w:firstLineChars="200"/>
        <w:rPr>
          <w:rFonts w:ascii="宋体" w:hAnsi="宋体" w:cs="宋体"/>
          <w:sz w:val="21"/>
          <w:szCs w:val="21"/>
        </w:rPr>
      </w:pPr>
      <w:r>
        <w:rPr>
          <w:rFonts w:hint="eastAsia" w:ascii="宋体" w:hAnsi="宋体" w:cs="宋体"/>
          <w:sz w:val="21"/>
          <w:szCs w:val="21"/>
        </w:rPr>
        <w:t>1.我方向贵方提交的所有投标文件、资料都是准确的和真实的。</w:t>
      </w:r>
    </w:p>
    <w:p>
      <w:pPr>
        <w:snapToGrid w:val="0"/>
        <w:spacing w:beforeLines="50" w:line="320" w:lineRule="exact"/>
        <w:ind w:firstLine="420" w:firstLineChars="200"/>
        <w:rPr>
          <w:rFonts w:ascii="宋体" w:hAnsi="宋体" w:cs="宋体"/>
          <w:sz w:val="21"/>
          <w:szCs w:val="21"/>
        </w:rPr>
      </w:pPr>
      <w:r>
        <w:rPr>
          <w:rFonts w:hint="eastAsia" w:ascii="宋体" w:hAnsi="宋体" w:cs="宋体"/>
          <w:sz w:val="21"/>
          <w:szCs w:val="21"/>
        </w:rPr>
        <w:t>2.我方不是采购人的附属机构；在获知本项目采购信息后，与采购人聘请的为此项目提供咨询服务的公司及其附属机构没有任何联系。</w:t>
      </w:r>
    </w:p>
    <w:p>
      <w:pPr>
        <w:snapToGrid w:val="0"/>
        <w:spacing w:beforeLines="50" w:line="320" w:lineRule="exact"/>
        <w:ind w:firstLine="420" w:firstLineChars="200"/>
        <w:rPr>
          <w:rFonts w:ascii="宋体" w:hAnsi="宋体" w:cs="宋体"/>
          <w:sz w:val="21"/>
          <w:szCs w:val="21"/>
        </w:rPr>
      </w:pPr>
      <w:r>
        <w:rPr>
          <w:rFonts w:hint="eastAsia" w:ascii="宋体" w:hAnsi="宋体" w:cs="宋体"/>
          <w:sz w:val="21"/>
          <w:szCs w:val="21"/>
        </w:rPr>
        <w:t>3.我方诚意提请贵方关注：近期有关该项目实施、售后服务等方面的重大决策和事项有：</w:t>
      </w:r>
      <w:r>
        <w:rPr>
          <w:rFonts w:hint="eastAsia" w:ascii="宋体" w:hAnsi="宋体" w:cs="宋体"/>
          <w:sz w:val="21"/>
          <w:szCs w:val="21"/>
          <w:u w:val="single"/>
        </w:rPr>
        <w:t xml:space="preserve">                                                                                       </w:t>
      </w:r>
      <w:r>
        <w:rPr>
          <w:rFonts w:hint="eastAsia" w:ascii="宋体" w:hAnsi="宋体" w:cs="宋体"/>
          <w:sz w:val="21"/>
          <w:szCs w:val="21"/>
        </w:rPr>
        <w:t>；</w:t>
      </w:r>
    </w:p>
    <w:p>
      <w:pPr>
        <w:snapToGrid w:val="0"/>
        <w:spacing w:beforeLines="50" w:line="320" w:lineRule="exact"/>
        <w:ind w:firstLine="420" w:firstLineChars="200"/>
        <w:rPr>
          <w:rFonts w:ascii="宋体" w:hAnsi="宋体" w:cs="宋体"/>
          <w:sz w:val="21"/>
          <w:szCs w:val="21"/>
        </w:rPr>
      </w:pPr>
      <w:r>
        <w:rPr>
          <w:rFonts w:hint="eastAsia" w:ascii="宋体" w:hAnsi="宋体" w:cs="宋体"/>
          <w:sz w:val="21"/>
          <w:szCs w:val="21"/>
        </w:rPr>
        <w:t>4.我方及由本人担任法定代表人的其他机构最近三年内被通报或者被处罚的违法行为有：</w:t>
      </w:r>
    </w:p>
    <w:p>
      <w:pPr>
        <w:snapToGrid w:val="0"/>
        <w:spacing w:beforeLines="50" w:line="320" w:lineRule="exact"/>
        <w:ind w:firstLine="420" w:firstLineChars="200"/>
        <w:rPr>
          <w:rFonts w:ascii="宋体" w:hAnsi="宋体" w:cs="宋体"/>
          <w:sz w:val="21"/>
          <w:szCs w:val="21"/>
          <w:u w:val="single"/>
        </w:rPr>
      </w:pPr>
      <w:r>
        <w:rPr>
          <w:rFonts w:hint="eastAsia" w:ascii="宋体" w:hAnsi="宋体" w:cs="宋体"/>
          <w:sz w:val="21"/>
          <w:szCs w:val="21"/>
          <w:u w:val="single"/>
        </w:rPr>
        <w:t>　　　　　　　　　　                                  　　　　　　　　　　　　　　　　　</w:t>
      </w:r>
    </w:p>
    <w:p>
      <w:pPr>
        <w:snapToGrid w:val="0"/>
        <w:spacing w:beforeLines="50" w:line="320" w:lineRule="exact"/>
        <w:ind w:firstLine="420" w:firstLineChars="200"/>
        <w:rPr>
          <w:rFonts w:ascii="宋体" w:hAnsi="宋体" w:cs="宋体"/>
          <w:sz w:val="21"/>
          <w:szCs w:val="21"/>
          <w:u w:val="single"/>
        </w:rPr>
      </w:pPr>
      <w:r>
        <w:rPr>
          <w:rFonts w:hint="eastAsia" w:ascii="宋体" w:hAnsi="宋体" w:cs="宋体"/>
          <w:sz w:val="21"/>
          <w:szCs w:val="21"/>
          <w:u w:val="single"/>
        </w:rPr>
        <w:t>　　　　　　　　　　　                                   　　　　　　　　　　　　　　　　</w:t>
      </w:r>
    </w:p>
    <w:p>
      <w:pPr>
        <w:snapToGrid w:val="0"/>
        <w:spacing w:line="320" w:lineRule="exact"/>
        <w:ind w:firstLine="420" w:firstLineChars="200"/>
        <w:rPr>
          <w:rFonts w:ascii="宋体" w:hAnsi="宋体" w:cs="宋体"/>
          <w:sz w:val="21"/>
          <w:szCs w:val="21"/>
        </w:rPr>
      </w:pPr>
      <w:r>
        <w:rPr>
          <w:rFonts w:hint="eastAsia" w:ascii="宋体" w:hAnsi="宋体" w:cs="宋体"/>
          <w:sz w:val="21"/>
          <w:szCs w:val="21"/>
        </w:rPr>
        <w:t>5.以上事项如有虚假或隐瞒，我方愿意承担一切后果，并不再寻求任何旨在减轻或免除法律责任的辩解。</w:t>
      </w:r>
    </w:p>
    <w:p>
      <w:pPr>
        <w:pStyle w:val="22"/>
        <w:tabs>
          <w:tab w:val="left" w:pos="939"/>
        </w:tabs>
        <w:snapToGrid w:val="0"/>
        <w:spacing w:line="320" w:lineRule="exact"/>
        <w:ind w:left="761" w:leftChars="150" w:hanging="401" w:hangingChars="191"/>
        <w:rPr>
          <w:rFonts w:ascii="宋体" w:hAnsi="宋体" w:cs="宋体"/>
          <w:sz w:val="21"/>
          <w:szCs w:val="21"/>
        </w:rPr>
      </w:pPr>
    </w:p>
    <w:p>
      <w:pPr>
        <w:pStyle w:val="258"/>
        <w:snapToGrid w:val="0"/>
        <w:spacing w:beforeLines="50" w:line="320" w:lineRule="exact"/>
        <w:ind w:firstLine="200"/>
        <w:rPr>
          <w:rFonts w:ascii="宋体" w:hAnsi="宋体" w:cs="宋体"/>
          <w:sz w:val="21"/>
          <w:szCs w:val="21"/>
        </w:rPr>
      </w:pPr>
    </w:p>
    <w:p>
      <w:pPr>
        <w:snapToGrid w:val="0"/>
        <w:spacing w:before="50" w:after="50" w:line="400" w:lineRule="exact"/>
        <w:ind w:left="-2" w:right="-934" w:rightChars="-389"/>
        <w:rPr>
          <w:rFonts w:ascii="宋体" w:hAnsi="宋体" w:cs="宋体"/>
          <w:sz w:val="21"/>
          <w:szCs w:val="21"/>
        </w:rPr>
      </w:pPr>
      <w:r>
        <w:rPr>
          <w:rFonts w:hint="eastAsia" w:ascii="宋体" w:hAnsi="宋体" w:cs="宋体"/>
          <w:sz w:val="21"/>
          <w:szCs w:val="21"/>
        </w:rPr>
        <w:t>法定代表人或授权代表（签字或盖章）：</w:t>
      </w:r>
    </w:p>
    <w:p>
      <w:pPr>
        <w:snapToGrid w:val="0"/>
        <w:spacing w:before="50" w:after="50" w:line="400" w:lineRule="exact"/>
        <w:ind w:left="-11" w:leftChars="-15" w:right="-934" w:rightChars="-389" w:hanging="25" w:hangingChars="12"/>
        <w:rPr>
          <w:rFonts w:ascii="宋体" w:hAnsi="宋体" w:cs="宋体"/>
          <w:sz w:val="21"/>
          <w:szCs w:val="21"/>
        </w:rPr>
      </w:pPr>
      <w:r>
        <w:rPr>
          <w:rFonts w:hint="eastAsia" w:ascii="宋体" w:hAnsi="宋体" w:cs="宋体"/>
          <w:sz w:val="21"/>
          <w:szCs w:val="21"/>
        </w:rPr>
        <w:t>投标人名称（盖章）：</w:t>
      </w:r>
    </w:p>
    <w:p>
      <w:pPr>
        <w:snapToGrid w:val="0"/>
        <w:spacing w:before="50" w:after="50" w:line="400" w:lineRule="exact"/>
        <w:ind w:left="-11" w:leftChars="-15" w:right="-94" w:rightChars="-39" w:hanging="25" w:hangingChars="12"/>
        <w:jc w:val="right"/>
        <w:rPr>
          <w:rFonts w:ascii="宋体" w:hAnsi="宋体" w:cs="宋体"/>
          <w:sz w:val="21"/>
          <w:szCs w:val="21"/>
        </w:rPr>
      </w:pPr>
    </w:p>
    <w:p>
      <w:pPr>
        <w:snapToGrid w:val="0"/>
        <w:spacing w:before="50" w:after="50" w:line="400" w:lineRule="exact"/>
        <w:ind w:left="-11" w:leftChars="-15" w:right="-94" w:rightChars="-39" w:hanging="25" w:hangingChars="12"/>
        <w:jc w:val="right"/>
        <w:rPr>
          <w:rFonts w:ascii="宋体" w:hAnsi="宋体" w:cs="宋体"/>
          <w:sz w:val="21"/>
          <w:szCs w:val="21"/>
        </w:rPr>
      </w:pPr>
    </w:p>
    <w:p>
      <w:pPr>
        <w:snapToGrid w:val="0"/>
        <w:spacing w:before="50" w:after="50" w:line="400" w:lineRule="exact"/>
        <w:ind w:left="-11" w:leftChars="-15" w:right="-94" w:rightChars="-39" w:hanging="25" w:hangingChars="12"/>
        <w:jc w:val="right"/>
        <w:rPr>
          <w:rFonts w:ascii="宋体" w:hAnsi="宋体" w:cs="宋体"/>
          <w:sz w:val="21"/>
          <w:szCs w:val="21"/>
        </w:rPr>
      </w:pPr>
      <w:r>
        <w:rPr>
          <w:rFonts w:hint="eastAsia" w:ascii="宋体" w:hAnsi="宋体" w:cs="宋体"/>
          <w:sz w:val="21"/>
          <w:szCs w:val="21"/>
        </w:rPr>
        <w:t>日期：    年    月   日</w:t>
      </w:r>
    </w:p>
    <w:p>
      <w:pPr>
        <w:snapToGrid w:val="0"/>
        <w:spacing w:beforeLines="50" w:after="50" w:line="320" w:lineRule="exact"/>
        <w:ind w:firstLine="4200" w:firstLineChars="2000"/>
        <w:rPr>
          <w:rFonts w:ascii="宋体" w:hAnsi="宋体" w:cs="宋体"/>
          <w:sz w:val="21"/>
          <w:szCs w:val="21"/>
        </w:rPr>
      </w:pPr>
    </w:p>
    <w:p>
      <w:pPr>
        <w:pStyle w:val="27"/>
        <w:snapToGrid w:val="0"/>
        <w:spacing w:before="120" w:after="120" w:line="320" w:lineRule="exact"/>
        <w:rPr>
          <w:rFonts w:hAnsi="宋体"/>
        </w:rPr>
      </w:pPr>
    </w:p>
    <w:p>
      <w:pPr>
        <w:snapToGrid w:val="0"/>
        <w:spacing w:beforeLines="50" w:after="50" w:line="320" w:lineRule="exact"/>
        <w:ind w:firstLine="4800" w:firstLineChars="2000"/>
        <w:rPr>
          <w:rFonts w:ascii="宋体" w:hAnsi="宋体"/>
          <w:szCs w:val="21"/>
        </w:rPr>
      </w:pPr>
    </w:p>
    <w:p>
      <w:pPr>
        <w:snapToGrid w:val="0"/>
        <w:spacing w:beforeLines="50" w:after="50" w:line="320" w:lineRule="exact"/>
        <w:ind w:firstLine="4800" w:firstLineChars="2000"/>
        <w:rPr>
          <w:rFonts w:ascii="宋体" w:hAnsi="宋体"/>
          <w:szCs w:val="21"/>
        </w:rPr>
      </w:pPr>
    </w:p>
    <w:p>
      <w:pPr>
        <w:snapToGrid w:val="0"/>
        <w:spacing w:beforeLines="50" w:after="50" w:line="320" w:lineRule="exact"/>
        <w:ind w:firstLine="4800" w:firstLineChars="2000"/>
        <w:rPr>
          <w:rFonts w:ascii="宋体" w:hAnsi="宋体"/>
          <w:szCs w:val="21"/>
        </w:rPr>
      </w:pPr>
    </w:p>
    <w:p>
      <w:pPr>
        <w:snapToGrid w:val="0"/>
        <w:spacing w:beforeLines="50" w:after="50" w:line="320" w:lineRule="exact"/>
        <w:ind w:firstLine="4800" w:firstLineChars="2000"/>
        <w:rPr>
          <w:rFonts w:ascii="宋体" w:hAnsi="宋体"/>
          <w:szCs w:val="21"/>
        </w:rPr>
      </w:pPr>
    </w:p>
    <w:p>
      <w:pPr>
        <w:snapToGrid w:val="0"/>
        <w:spacing w:beforeLines="50" w:after="50" w:line="320" w:lineRule="exact"/>
        <w:ind w:firstLine="4800" w:firstLineChars="2000"/>
        <w:rPr>
          <w:rFonts w:ascii="宋体" w:hAnsi="宋体"/>
          <w:szCs w:val="21"/>
        </w:rPr>
      </w:pPr>
    </w:p>
    <w:p>
      <w:pPr>
        <w:snapToGrid w:val="0"/>
        <w:spacing w:beforeLines="50" w:after="50" w:line="320" w:lineRule="exact"/>
        <w:rPr>
          <w:rFonts w:ascii="宋体" w:hAnsi="宋体"/>
          <w:b/>
          <w:szCs w:val="21"/>
        </w:rPr>
      </w:pPr>
    </w:p>
    <w:p>
      <w:pPr>
        <w:snapToGrid w:val="0"/>
        <w:spacing w:beforeLines="50" w:after="50" w:line="320" w:lineRule="exact"/>
        <w:rPr>
          <w:rFonts w:ascii="宋体" w:hAnsi="宋体"/>
          <w:b/>
          <w:szCs w:val="21"/>
        </w:rPr>
      </w:pPr>
    </w:p>
    <w:p>
      <w:pPr>
        <w:snapToGrid w:val="0"/>
        <w:spacing w:before="50" w:afterLines="50" w:line="320" w:lineRule="exact"/>
        <w:jc w:val="left"/>
        <w:rPr>
          <w:rFonts w:ascii="宋体" w:hAnsi="宋体"/>
          <w:b/>
          <w:sz w:val="21"/>
          <w:szCs w:val="21"/>
        </w:rPr>
      </w:pPr>
      <w:r>
        <w:rPr>
          <w:rFonts w:hint="eastAsia" w:ascii="宋体" w:hAnsi="宋体"/>
          <w:b/>
          <w:sz w:val="21"/>
          <w:szCs w:val="21"/>
        </w:rPr>
        <w:t>中小企业声明函格式：</w:t>
      </w:r>
    </w:p>
    <w:p>
      <w:pPr>
        <w:snapToGrid w:val="0"/>
        <w:spacing w:before="50" w:afterLines="50" w:line="320" w:lineRule="exact"/>
        <w:jc w:val="center"/>
        <w:rPr>
          <w:rFonts w:ascii="宋体" w:hAnsi="宋体"/>
          <w:sz w:val="21"/>
          <w:szCs w:val="21"/>
        </w:rPr>
      </w:pPr>
    </w:p>
    <w:p>
      <w:pPr>
        <w:pStyle w:val="27"/>
        <w:snapToGrid w:val="0"/>
        <w:spacing w:line="360" w:lineRule="exact"/>
        <w:ind w:firstLine="413" w:firstLineChars="196"/>
        <w:jc w:val="center"/>
        <w:outlineLvl w:val="1"/>
        <w:rPr>
          <w:rFonts w:hAnsi="宋体"/>
          <w:b/>
        </w:rPr>
      </w:pPr>
      <w:r>
        <w:rPr>
          <w:rFonts w:hint="eastAsia" w:hAnsi="宋体"/>
          <w:b/>
        </w:rPr>
        <w:t>中小企业声明函</w:t>
      </w:r>
    </w:p>
    <w:p>
      <w:pPr>
        <w:snapToGrid w:val="0"/>
        <w:spacing w:before="50" w:afterLines="50" w:line="320" w:lineRule="exact"/>
        <w:jc w:val="left"/>
        <w:rPr>
          <w:rFonts w:ascii="宋体" w:hAnsi="宋体"/>
          <w:sz w:val="21"/>
          <w:szCs w:val="21"/>
        </w:rPr>
      </w:pPr>
      <w:r>
        <w:rPr>
          <w:rFonts w:hint="eastAsia" w:ascii="宋体" w:hAnsi="宋体"/>
          <w:sz w:val="21"/>
          <w:szCs w:val="21"/>
        </w:rPr>
        <w:t>　　</w:t>
      </w:r>
    </w:p>
    <w:p>
      <w:pPr>
        <w:pStyle w:val="21"/>
        <w:spacing w:line="240" w:lineRule="auto"/>
        <w:rPr>
          <w:sz w:val="21"/>
          <w:szCs w:val="21"/>
        </w:rPr>
      </w:pPr>
      <w:r>
        <w:rPr>
          <w:rFonts w:hint="eastAsia" w:hAnsi="宋体"/>
          <w:sz w:val="21"/>
          <w:szCs w:val="21"/>
        </w:rPr>
        <w:t>说明：</w:t>
      </w:r>
    </w:p>
    <w:p>
      <w:pPr>
        <w:pStyle w:val="21"/>
        <w:spacing w:line="240" w:lineRule="auto"/>
        <w:ind w:firstLine="420" w:firstLineChars="200"/>
        <w:rPr>
          <w:sz w:val="21"/>
          <w:szCs w:val="21"/>
        </w:rPr>
      </w:pPr>
      <w:r>
        <w:rPr>
          <w:sz w:val="21"/>
          <w:szCs w:val="21"/>
        </w:rPr>
        <w:t>1</w:t>
      </w:r>
      <w:r>
        <w:rPr>
          <w:rFonts w:hint="eastAsia" w:hAnsi="宋体"/>
          <w:sz w:val="21"/>
          <w:szCs w:val="21"/>
        </w:rPr>
        <w:t>、本声明函主要供参加政府采购活动的中小企业填写，非中小企业无需填写。</w:t>
      </w:r>
    </w:p>
    <w:p>
      <w:pPr>
        <w:pStyle w:val="21"/>
        <w:spacing w:line="240" w:lineRule="auto"/>
        <w:ind w:firstLine="420" w:firstLineChars="200"/>
        <w:rPr>
          <w:rFonts w:hAnsi="宋体"/>
          <w:sz w:val="21"/>
          <w:szCs w:val="21"/>
        </w:rPr>
      </w:pPr>
      <w:r>
        <w:rPr>
          <w:sz w:val="21"/>
          <w:szCs w:val="21"/>
        </w:rPr>
        <w:t>2</w:t>
      </w:r>
      <w:r>
        <w:rPr>
          <w:rFonts w:hint="eastAsia" w:hAnsi="宋体"/>
          <w:sz w:val="21"/>
          <w:szCs w:val="21"/>
        </w:rPr>
        <w:t>、小型、微型企业提供中型企业服务的，视同为中型企业。</w:t>
      </w:r>
    </w:p>
    <w:p>
      <w:pPr>
        <w:pStyle w:val="21"/>
        <w:spacing w:line="240" w:lineRule="auto"/>
        <w:ind w:firstLine="420" w:firstLineChars="200"/>
        <w:rPr>
          <w:rFonts w:hAnsi="宋体"/>
          <w:sz w:val="21"/>
          <w:szCs w:val="21"/>
        </w:rPr>
      </w:pPr>
      <w:r>
        <w:rPr>
          <w:rFonts w:hAnsi="宋体"/>
          <w:sz w:val="21"/>
          <w:szCs w:val="21"/>
        </w:rPr>
        <w:t>3</w:t>
      </w:r>
      <w:r>
        <w:rPr>
          <w:rFonts w:hint="eastAsia" w:hAnsi="宋体"/>
          <w:sz w:val="21"/>
          <w:szCs w:val="21"/>
        </w:rPr>
        <w:t>、磋商供应商按《财政部、司法部关于政府采购支持监狱企业发展有关问题的通知》（财库〔</w:t>
      </w:r>
      <w:r>
        <w:rPr>
          <w:rFonts w:hAnsi="宋体"/>
          <w:sz w:val="21"/>
          <w:szCs w:val="21"/>
        </w:rPr>
        <w:t>2014</w:t>
      </w:r>
      <w:r>
        <w:rPr>
          <w:rFonts w:hint="eastAsia" w:hAnsi="宋体"/>
          <w:sz w:val="21"/>
          <w:szCs w:val="21"/>
        </w:rPr>
        <w:t>〕</w:t>
      </w:r>
      <w:r>
        <w:rPr>
          <w:rFonts w:hAnsi="宋体"/>
          <w:sz w:val="21"/>
          <w:szCs w:val="21"/>
        </w:rPr>
        <w:t>68</w:t>
      </w:r>
      <w:r>
        <w:rPr>
          <w:rFonts w:hint="eastAsia" w:hAnsi="宋体"/>
          <w:sz w:val="21"/>
          <w:szCs w:val="21"/>
        </w:rPr>
        <w:t>号）认定为监狱企业，且提供由省级以上监狱管理局、戒毒管理局（含新疆生产建设兵团）出具的属于监狱企业的证明文件的，视同小型、微型企业。</w:t>
      </w:r>
    </w:p>
    <w:p>
      <w:pPr>
        <w:pStyle w:val="21"/>
        <w:ind w:firstLine="420" w:firstLineChars="200"/>
        <w:rPr>
          <w:sz w:val="21"/>
          <w:szCs w:val="21"/>
        </w:rPr>
      </w:pPr>
    </w:p>
    <w:p>
      <w:pPr>
        <w:pStyle w:val="27"/>
        <w:spacing w:line="360" w:lineRule="auto"/>
        <w:ind w:firstLine="420" w:firstLineChars="200"/>
        <w:rPr>
          <w:rFonts w:ascii="Times New Roman" w:hAnsi="Times New Roman"/>
        </w:rPr>
      </w:pPr>
      <w:r>
        <w:rPr>
          <w:rFonts w:ascii="Times New Roman" w:hAnsi="Times New Roman"/>
        </w:rPr>
        <w:t>本公司郑重声明，根据《政府采购促进中小企业发展暂行办法》（财库〔2011〕181号）的规定，本公司为______（请填写：中型、小型、微型）企业</w:t>
      </w:r>
      <w:r>
        <w:rPr>
          <w:rFonts w:hint="eastAsia" w:ascii="Times New Roman" w:hAnsi="Times New Roman"/>
        </w:rPr>
        <w:t>(</w:t>
      </w:r>
      <w:r>
        <w:rPr>
          <w:rFonts w:hint="eastAsia" w:ascii="Times New Roman" w:hAnsi="Times New Roman"/>
          <w:b/>
        </w:rPr>
        <w:t>出具相关的证明文件</w:t>
      </w:r>
      <w:r>
        <w:rPr>
          <w:rFonts w:hint="eastAsia" w:ascii="Times New Roman" w:hAnsi="Times New Roman"/>
        </w:rPr>
        <w:t>)</w:t>
      </w:r>
      <w:r>
        <w:rPr>
          <w:rFonts w:ascii="Times New Roman" w:hAnsi="Times New Roman"/>
        </w:rPr>
        <w:t>。即，本公司同时满足以下条件：</w:t>
      </w:r>
    </w:p>
    <w:p>
      <w:pPr>
        <w:pStyle w:val="27"/>
        <w:spacing w:line="360" w:lineRule="auto"/>
        <w:ind w:firstLine="420" w:firstLineChars="200"/>
        <w:rPr>
          <w:rFonts w:ascii="Times New Roman" w:hAnsi="Times New Roman"/>
        </w:rPr>
      </w:pPr>
      <w:r>
        <w:rPr>
          <w:rFonts w:ascii="Times New Roman" w:hAnsi="Times New Roman"/>
        </w:rPr>
        <w:t>1</w:t>
      </w:r>
      <w:r>
        <w:rPr>
          <w:rFonts w:ascii="Times New Roman" w:hAnsi="宋体"/>
        </w:rPr>
        <w:t>．</w:t>
      </w:r>
      <w:r>
        <w:rPr>
          <w:rFonts w:ascii="Times New Roman" w:hAnsi="Times New Roman"/>
        </w:rPr>
        <w:t>根据《工业和信息化部、国家统计局、国家发展和改革委员会、财政部关于印发中小企业划型标准规定的通知》（工信部联企业〔2011〕300号）规定的划分标准，本公司为______（请填写：中型、小型、微型）企业。</w:t>
      </w:r>
    </w:p>
    <w:p>
      <w:pPr>
        <w:pStyle w:val="27"/>
        <w:spacing w:line="360" w:lineRule="auto"/>
        <w:ind w:firstLine="420" w:firstLineChars="200"/>
        <w:rPr>
          <w:rFonts w:ascii="Times New Roman" w:hAnsi="Times New Roman"/>
        </w:rPr>
      </w:pPr>
      <w:r>
        <w:rPr>
          <w:rFonts w:ascii="Times New Roman" w:hAnsi="Times New Roman"/>
        </w:rPr>
        <w:t>2</w:t>
      </w:r>
      <w:r>
        <w:rPr>
          <w:rFonts w:ascii="Times New Roman" w:hAnsi="宋体"/>
        </w:rPr>
        <w:t>．</w:t>
      </w:r>
      <w:r>
        <w:rPr>
          <w:rFonts w:ascii="Times New Roman" w:hAnsi="Times New Roman"/>
        </w:rPr>
        <w:t>本公司参加______单位的______项目采购活动提供本企业服务。</w:t>
      </w:r>
    </w:p>
    <w:p>
      <w:pPr>
        <w:snapToGrid w:val="0"/>
        <w:spacing w:before="50" w:afterLines="50" w:line="320" w:lineRule="exact"/>
        <w:jc w:val="left"/>
        <w:rPr>
          <w:rFonts w:ascii="宋体" w:hAnsi="宋体"/>
          <w:sz w:val="21"/>
          <w:szCs w:val="21"/>
        </w:rPr>
      </w:pPr>
      <w:r>
        <w:rPr>
          <w:sz w:val="21"/>
          <w:szCs w:val="21"/>
        </w:rPr>
        <w:t>本公司对上述声明的真实性负责。如有虚假，将依法承担相应责任。</w:t>
      </w:r>
    </w:p>
    <w:p>
      <w:pPr>
        <w:snapToGrid w:val="0"/>
        <w:spacing w:before="50" w:afterLines="50" w:line="320" w:lineRule="exact"/>
        <w:ind w:firstLine="3990" w:firstLineChars="1900"/>
        <w:jc w:val="left"/>
        <w:rPr>
          <w:rFonts w:ascii="宋体" w:hAnsi="宋体"/>
          <w:sz w:val="21"/>
          <w:szCs w:val="21"/>
        </w:rPr>
      </w:pPr>
      <w:r>
        <w:rPr>
          <w:rFonts w:hint="eastAsia" w:ascii="宋体" w:hAnsi="宋体"/>
          <w:sz w:val="21"/>
          <w:szCs w:val="21"/>
        </w:rPr>
        <w:t xml:space="preserve"> </w:t>
      </w:r>
    </w:p>
    <w:p>
      <w:pPr>
        <w:snapToGrid w:val="0"/>
        <w:spacing w:before="50" w:afterLines="50" w:line="320" w:lineRule="exact"/>
        <w:ind w:firstLine="3990" w:firstLineChars="1900"/>
        <w:jc w:val="left"/>
        <w:rPr>
          <w:rFonts w:ascii="宋体" w:hAnsi="宋体"/>
          <w:sz w:val="21"/>
          <w:szCs w:val="21"/>
        </w:rPr>
      </w:pPr>
    </w:p>
    <w:p>
      <w:pPr>
        <w:snapToGrid w:val="0"/>
        <w:spacing w:before="50" w:afterLines="50" w:line="320" w:lineRule="exact"/>
        <w:ind w:firstLine="3990" w:firstLineChars="1900"/>
        <w:jc w:val="left"/>
        <w:rPr>
          <w:rFonts w:ascii="宋体" w:hAnsi="宋体"/>
          <w:sz w:val="21"/>
          <w:szCs w:val="21"/>
        </w:rPr>
      </w:pPr>
    </w:p>
    <w:p>
      <w:pPr>
        <w:snapToGrid w:val="0"/>
        <w:spacing w:before="50" w:afterLines="50" w:line="320" w:lineRule="exact"/>
        <w:ind w:firstLine="3990" w:firstLineChars="1900"/>
        <w:jc w:val="left"/>
        <w:rPr>
          <w:rFonts w:ascii="宋体" w:hAnsi="宋体"/>
          <w:sz w:val="21"/>
          <w:szCs w:val="21"/>
        </w:rPr>
      </w:pPr>
      <w:r>
        <w:rPr>
          <w:rFonts w:hint="eastAsia" w:ascii="宋体" w:hAnsi="宋体"/>
          <w:sz w:val="21"/>
          <w:szCs w:val="21"/>
        </w:rPr>
        <w:t>企业名称（盖章）：</w:t>
      </w:r>
    </w:p>
    <w:p>
      <w:pPr>
        <w:snapToGrid w:val="0"/>
        <w:spacing w:before="50" w:afterLines="50" w:line="320" w:lineRule="exact"/>
        <w:jc w:val="left"/>
        <w:rPr>
          <w:rFonts w:ascii="宋体" w:hAnsi="宋体"/>
          <w:sz w:val="21"/>
          <w:szCs w:val="21"/>
        </w:rPr>
      </w:pPr>
      <w:r>
        <w:rPr>
          <w:rFonts w:hint="eastAsia" w:ascii="宋体" w:hAnsi="宋体"/>
          <w:sz w:val="21"/>
          <w:szCs w:val="21"/>
        </w:rPr>
        <w:t xml:space="preserve">                                       日　      　期：</w:t>
      </w:r>
    </w:p>
    <w:p>
      <w:pPr>
        <w:snapToGrid w:val="0"/>
        <w:spacing w:before="50" w:afterLines="50" w:line="320" w:lineRule="exact"/>
        <w:jc w:val="left"/>
        <w:rPr>
          <w:rFonts w:ascii="宋体" w:hAnsi="宋体"/>
          <w:sz w:val="21"/>
          <w:szCs w:val="21"/>
        </w:rPr>
      </w:pPr>
    </w:p>
    <w:p>
      <w:pPr>
        <w:pStyle w:val="2"/>
        <w:rPr>
          <w:rFonts w:ascii="宋体" w:hAnsi="宋体"/>
          <w:sz w:val="21"/>
          <w:szCs w:val="21"/>
        </w:rPr>
      </w:pPr>
    </w:p>
    <w:p>
      <w:pPr>
        <w:rPr>
          <w:rFonts w:ascii="宋体" w:hAnsi="宋体"/>
          <w:sz w:val="21"/>
          <w:szCs w:val="21"/>
        </w:rPr>
      </w:pPr>
    </w:p>
    <w:p>
      <w:pPr>
        <w:pStyle w:val="2"/>
        <w:rPr>
          <w:rFonts w:ascii="宋体" w:hAnsi="宋体"/>
          <w:sz w:val="21"/>
          <w:szCs w:val="21"/>
        </w:rPr>
      </w:pPr>
    </w:p>
    <w:p>
      <w:pPr>
        <w:rPr>
          <w:rFonts w:ascii="宋体" w:hAnsi="宋体"/>
          <w:sz w:val="21"/>
          <w:szCs w:val="21"/>
        </w:rPr>
      </w:pPr>
    </w:p>
    <w:p>
      <w:pPr>
        <w:pStyle w:val="2"/>
        <w:rPr>
          <w:rFonts w:ascii="宋体" w:hAnsi="宋体"/>
          <w:sz w:val="21"/>
          <w:szCs w:val="21"/>
        </w:rPr>
      </w:pPr>
    </w:p>
    <w:p>
      <w:pPr>
        <w:rPr>
          <w:rFonts w:ascii="宋体" w:hAnsi="宋体"/>
          <w:sz w:val="21"/>
          <w:szCs w:val="21"/>
        </w:rPr>
      </w:pPr>
    </w:p>
    <w:p>
      <w:pPr>
        <w:pStyle w:val="2"/>
        <w:rPr>
          <w:rFonts w:ascii="宋体" w:hAnsi="宋体"/>
          <w:sz w:val="21"/>
          <w:szCs w:val="21"/>
        </w:rPr>
      </w:pPr>
    </w:p>
    <w:p>
      <w:pPr>
        <w:rPr>
          <w:rFonts w:ascii="宋体" w:hAnsi="宋体"/>
          <w:sz w:val="21"/>
          <w:szCs w:val="21"/>
        </w:rPr>
      </w:pPr>
    </w:p>
    <w:p>
      <w:pPr>
        <w:pStyle w:val="2"/>
        <w:rPr>
          <w:rFonts w:ascii="宋体" w:hAnsi="宋体"/>
          <w:sz w:val="21"/>
          <w:szCs w:val="21"/>
        </w:rPr>
      </w:pPr>
    </w:p>
    <w:p>
      <w:pPr>
        <w:rPr>
          <w:rFonts w:ascii="宋体" w:hAnsi="宋体"/>
          <w:sz w:val="21"/>
          <w:szCs w:val="21"/>
        </w:rPr>
      </w:pPr>
    </w:p>
    <w:p>
      <w:pPr>
        <w:pStyle w:val="2"/>
        <w:rPr>
          <w:rFonts w:ascii="宋体" w:hAnsi="宋体"/>
          <w:sz w:val="21"/>
          <w:szCs w:val="21"/>
        </w:rPr>
      </w:pPr>
    </w:p>
    <w:p>
      <w:pPr>
        <w:rPr>
          <w:rFonts w:ascii="宋体" w:hAnsi="宋体"/>
          <w:sz w:val="21"/>
          <w:szCs w:val="21"/>
        </w:rPr>
      </w:pPr>
    </w:p>
    <w:p>
      <w:pPr>
        <w:snapToGrid w:val="0"/>
        <w:spacing w:beforeLines="50" w:after="50"/>
        <w:ind w:left="480" w:leftChars="200" w:firstLine="449" w:firstLineChars="213"/>
        <w:jc w:val="left"/>
        <w:rPr>
          <w:rFonts w:ascii="宋体" w:hAnsi="宋体" w:cs="宋体"/>
          <w:b/>
          <w:kern w:val="2"/>
          <w:sz w:val="21"/>
          <w:szCs w:val="21"/>
          <w:shd w:val="clear" w:color="auto" w:fill="FFFFFF"/>
        </w:rPr>
      </w:pPr>
      <w:r>
        <w:rPr>
          <w:rFonts w:hint="eastAsia" w:ascii="宋体" w:hAnsi="宋体" w:cs="宋体"/>
          <w:b/>
          <w:kern w:val="2"/>
          <w:sz w:val="21"/>
          <w:szCs w:val="21"/>
          <w:shd w:val="clear" w:color="auto" w:fill="FFFFFF"/>
        </w:rPr>
        <w:t>残疾人福利性单位声明函</w:t>
      </w:r>
    </w:p>
    <w:p>
      <w:pPr>
        <w:spacing w:line="588" w:lineRule="exact"/>
        <w:ind w:left="480" w:leftChars="200" w:firstLine="475" w:firstLineChars="213"/>
        <w:jc w:val="center"/>
        <w:rPr>
          <w:rFonts w:ascii="宋体" w:hAnsi="宋体" w:cs="宋体"/>
          <w:b/>
          <w:spacing w:val="6"/>
          <w:kern w:val="2"/>
          <w:sz w:val="21"/>
          <w:szCs w:val="21"/>
          <w:shd w:val="clear" w:color="auto" w:fill="FFFFFF"/>
        </w:rPr>
      </w:pPr>
      <w:bookmarkStart w:id="112" w:name="OLE_LINK14"/>
      <w:bookmarkStart w:id="113" w:name="OLE_LINK13"/>
    </w:p>
    <w:p>
      <w:pPr>
        <w:spacing w:line="588" w:lineRule="exact"/>
        <w:ind w:left="480" w:leftChars="200" w:firstLine="475" w:firstLineChars="213"/>
        <w:jc w:val="center"/>
        <w:rPr>
          <w:rFonts w:ascii="宋体" w:hAnsi="宋体" w:cs="宋体"/>
          <w:b/>
          <w:spacing w:val="6"/>
          <w:kern w:val="2"/>
          <w:sz w:val="21"/>
          <w:szCs w:val="21"/>
          <w:shd w:val="clear" w:color="auto" w:fill="FFFFFF"/>
        </w:rPr>
      </w:pPr>
      <w:r>
        <w:rPr>
          <w:rFonts w:hint="eastAsia" w:ascii="宋体" w:hAnsi="宋体" w:cs="宋体"/>
          <w:b/>
          <w:spacing w:val="6"/>
          <w:kern w:val="2"/>
          <w:sz w:val="21"/>
          <w:szCs w:val="21"/>
          <w:shd w:val="clear" w:color="auto" w:fill="FFFFFF"/>
        </w:rPr>
        <w:t>残疾人福利性单位声明函</w:t>
      </w:r>
    </w:p>
    <w:bookmarkEnd w:id="112"/>
    <w:bookmarkEnd w:id="113"/>
    <w:p>
      <w:pPr>
        <w:spacing w:line="588" w:lineRule="exact"/>
        <w:ind w:left="480" w:leftChars="200" w:firstLine="475" w:firstLineChars="213"/>
        <w:rPr>
          <w:rFonts w:ascii="宋体" w:hAnsi="宋体" w:cs="宋体"/>
          <w:b/>
          <w:spacing w:val="6"/>
          <w:kern w:val="2"/>
          <w:sz w:val="21"/>
          <w:szCs w:val="21"/>
          <w:shd w:val="clear" w:color="auto" w:fill="FFFFFF"/>
        </w:rPr>
      </w:pPr>
    </w:p>
    <w:p>
      <w:pPr>
        <w:spacing w:line="588" w:lineRule="exact"/>
        <w:ind w:left="480" w:leftChars="200" w:firstLine="472" w:firstLineChars="213"/>
        <w:rPr>
          <w:rFonts w:ascii="宋体" w:hAnsi="宋体" w:cs="宋体"/>
          <w:spacing w:val="6"/>
          <w:kern w:val="2"/>
          <w:sz w:val="21"/>
          <w:szCs w:val="21"/>
          <w:shd w:val="clear" w:color="auto" w:fill="FFFFFF"/>
        </w:rPr>
      </w:pPr>
      <w:r>
        <w:rPr>
          <w:rFonts w:hint="eastAsia" w:ascii="宋体" w:hAnsi="宋体" w:cs="宋体"/>
          <w:spacing w:val="6"/>
          <w:kern w:val="2"/>
          <w:sz w:val="21"/>
          <w:szCs w:val="21"/>
          <w:shd w:val="clear" w:color="auto" w:fill="FFFFFF"/>
        </w:rPr>
        <w:t>本单位郑重声明，根据《财政部 民政部 中国残疾人联合会关于促进残疾人就业政府采购政策的通知》（财库</w:t>
      </w:r>
      <w:r>
        <w:rPr>
          <w:rFonts w:hint="eastAsia" w:ascii="宋体" w:hAnsi="宋体" w:cs="宋体"/>
          <w:kern w:val="2"/>
          <w:sz w:val="21"/>
          <w:szCs w:val="21"/>
          <w:shd w:val="clear" w:color="auto" w:fill="FFFFFF"/>
        </w:rPr>
        <w:t>〔2017〕 141</w:t>
      </w:r>
      <w:r>
        <w:rPr>
          <w:rFonts w:hint="eastAsia" w:ascii="宋体" w:hAnsi="宋体" w:cs="宋体"/>
          <w:spacing w:val="6"/>
          <w:kern w:val="2"/>
          <w:sz w:val="21"/>
          <w:szCs w:val="21"/>
          <w:shd w:val="clear" w:color="auto" w:fill="FFFFFF"/>
        </w:rPr>
        <w:t>号）的规定，本单位为符合条件的残疾人福利性单位，且本单位参加______单位的</w:t>
      </w:r>
      <w:r>
        <w:rPr>
          <w:rFonts w:hint="eastAsia" w:ascii="宋体" w:hAnsi="宋体" w:cs="宋体"/>
          <w:spacing w:val="6"/>
          <w:kern w:val="2"/>
          <w:sz w:val="21"/>
          <w:szCs w:val="21"/>
          <w:u w:val="single"/>
          <w:shd w:val="clear" w:color="auto" w:fill="FFFFFF"/>
        </w:rPr>
        <w:t>____  _</w:t>
      </w:r>
      <w:r>
        <w:rPr>
          <w:rFonts w:hint="eastAsia" w:ascii="宋体" w:hAnsi="宋体" w:cs="宋体"/>
          <w:spacing w:val="6"/>
          <w:kern w:val="2"/>
          <w:sz w:val="21"/>
          <w:szCs w:val="21"/>
          <w:shd w:val="clear" w:color="auto" w:fill="FFFFFF"/>
        </w:rPr>
        <w:t>项目采购活动提供本单位制造的货物（由本单位承担工程/提供服务），或者提供其他残疾人福利性单位制造的货物（不包括使用非残疾人福利性单位注册商标的货物）。</w:t>
      </w:r>
    </w:p>
    <w:p>
      <w:pPr>
        <w:spacing w:line="588" w:lineRule="exact"/>
        <w:ind w:left="480" w:leftChars="200" w:firstLine="472" w:firstLineChars="213"/>
        <w:rPr>
          <w:rFonts w:ascii="宋体" w:hAnsi="宋体" w:cs="宋体"/>
          <w:spacing w:val="6"/>
          <w:kern w:val="2"/>
          <w:sz w:val="21"/>
          <w:szCs w:val="21"/>
          <w:shd w:val="clear" w:color="auto" w:fill="FFFFFF"/>
        </w:rPr>
      </w:pPr>
      <w:r>
        <w:rPr>
          <w:rFonts w:hint="eastAsia" w:ascii="宋体" w:hAnsi="宋体" w:cs="宋体"/>
          <w:spacing w:val="6"/>
          <w:kern w:val="2"/>
          <w:sz w:val="21"/>
          <w:szCs w:val="21"/>
          <w:shd w:val="clear" w:color="auto" w:fill="FFFFFF"/>
        </w:rPr>
        <w:t>本单位对上述声明的真实性负责。如有虚假，将依法承担相应责任。</w:t>
      </w:r>
    </w:p>
    <w:p>
      <w:pPr>
        <w:spacing w:line="588" w:lineRule="exact"/>
        <w:ind w:left="480" w:leftChars="200" w:firstLine="472" w:firstLineChars="213"/>
        <w:rPr>
          <w:rFonts w:ascii="宋体" w:hAnsi="宋体" w:cs="宋体"/>
          <w:spacing w:val="6"/>
          <w:kern w:val="2"/>
          <w:sz w:val="21"/>
          <w:szCs w:val="21"/>
          <w:shd w:val="clear" w:color="auto" w:fill="FFFFFF"/>
        </w:rPr>
      </w:pPr>
    </w:p>
    <w:p>
      <w:pPr>
        <w:spacing w:line="588" w:lineRule="exact"/>
        <w:ind w:left="480" w:leftChars="200" w:firstLine="472" w:firstLineChars="213"/>
        <w:rPr>
          <w:rFonts w:ascii="宋体" w:hAnsi="宋体" w:cs="宋体"/>
          <w:spacing w:val="6"/>
          <w:kern w:val="2"/>
          <w:sz w:val="21"/>
          <w:szCs w:val="21"/>
          <w:shd w:val="clear" w:color="auto" w:fill="FFFFFF"/>
        </w:rPr>
      </w:pPr>
    </w:p>
    <w:p>
      <w:pPr>
        <w:tabs>
          <w:tab w:val="left" w:pos="4860"/>
        </w:tabs>
        <w:spacing w:line="588" w:lineRule="exact"/>
        <w:ind w:left="480" w:leftChars="200" w:right="1560" w:firstLine="472" w:firstLineChars="213"/>
        <w:jc w:val="center"/>
        <w:rPr>
          <w:rFonts w:ascii="宋体" w:hAnsi="宋体" w:cs="宋体"/>
          <w:spacing w:val="6"/>
          <w:kern w:val="2"/>
          <w:sz w:val="21"/>
          <w:szCs w:val="21"/>
          <w:shd w:val="clear" w:color="auto" w:fill="FFFFFF"/>
        </w:rPr>
      </w:pPr>
      <w:r>
        <w:rPr>
          <w:rFonts w:hint="eastAsia" w:ascii="宋体" w:hAnsi="宋体" w:cs="宋体"/>
          <w:spacing w:val="6"/>
          <w:kern w:val="2"/>
          <w:sz w:val="21"/>
          <w:szCs w:val="21"/>
          <w:shd w:val="clear" w:color="auto" w:fill="FFFFFF"/>
        </w:rPr>
        <w:t>单位名称（盖章）：</w:t>
      </w:r>
    </w:p>
    <w:p>
      <w:pPr>
        <w:tabs>
          <w:tab w:val="left" w:pos="4860"/>
        </w:tabs>
        <w:spacing w:line="588" w:lineRule="exact"/>
        <w:ind w:left="480" w:leftChars="200" w:right="1560" w:firstLine="472" w:firstLineChars="213"/>
        <w:jc w:val="center"/>
        <w:rPr>
          <w:rFonts w:ascii="宋体" w:hAnsi="宋体" w:cs="宋体"/>
          <w:spacing w:val="6"/>
          <w:kern w:val="2"/>
          <w:sz w:val="21"/>
          <w:szCs w:val="21"/>
          <w:shd w:val="clear" w:color="auto" w:fill="FFFFFF"/>
        </w:rPr>
      </w:pPr>
      <w:r>
        <w:rPr>
          <w:rFonts w:hint="eastAsia" w:ascii="宋体" w:hAnsi="宋体" w:cs="宋体"/>
          <w:spacing w:val="6"/>
          <w:kern w:val="2"/>
          <w:sz w:val="21"/>
          <w:szCs w:val="21"/>
          <w:shd w:val="clear" w:color="auto" w:fill="FFFFFF"/>
        </w:rPr>
        <w:t>日  期：</w:t>
      </w:r>
    </w:p>
    <w:p>
      <w:pPr>
        <w:ind w:left="480" w:leftChars="200" w:firstLine="447" w:firstLineChars="213"/>
        <w:rPr>
          <w:rFonts w:ascii="宋体" w:hAnsi="宋体" w:cs="宋体"/>
          <w:kern w:val="2"/>
          <w:sz w:val="21"/>
          <w:szCs w:val="21"/>
          <w:shd w:val="clear" w:color="auto" w:fill="FFFFFF"/>
        </w:rPr>
      </w:pPr>
    </w:p>
    <w:p>
      <w:pPr>
        <w:ind w:left="480" w:leftChars="200" w:firstLine="447" w:firstLineChars="213"/>
        <w:rPr>
          <w:rFonts w:ascii="宋体" w:hAnsi="宋体" w:cs="宋体"/>
          <w:kern w:val="2"/>
          <w:sz w:val="21"/>
          <w:shd w:val="clear" w:color="auto" w:fill="FFFFFF"/>
        </w:rPr>
      </w:pPr>
    </w:p>
    <w:p>
      <w:pPr>
        <w:ind w:left="480" w:leftChars="200" w:firstLine="447" w:firstLineChars="213"/>
        <w:rPr>
          <w:rFonts w:ascii="宋体" w:hAnsi="宋体" w:cs="宋体"/>
          <w:kern w:val="2"/>
          <w:sz w:val="21"/>
          <w:shd w:val="clear" w:color="auto" w:fill="FFFFFF"/>
        </w:rPr>
      </w:pPr>
    </w:p>
    <w:p>
      <w:pPr>
        <w:ind w:left="480" w:leftChars="200" w:firstLine="681" w:firstLineChars="213"/>
        <w:rPr>
          <w:rFonts w:ascii="Verdana" w:hAnsi="Verdana" w:eastAsia="Ђˎ̥"/>
          <w:sz w:val="32"/>
          <w:szCs w:val="20"/>
          <w:shd w:val="clear" w:color="auto" w:fill="FFFFFF"/>
        </w:rPr>
      </w:pPr>
    </w:p>
    <w:p>
      <w:pPr>
        <w:pStyle w:val="2"/>
        <w:sectPr>
          <w:headerReference r:id="rId10" w:type="default"/>
          <w:footerReference r:id="rId11" w:type="default"/>
          <w:pgSz w:w="11906" w:h="16838"/>
          <w:pgMar w:top="1134" w:right="1134" w:bottom="1134" w:left="1134" w:header="851" w:footer="992" w:gutter="0"/>
          <w:cols w:space="720" w:num="1"/>
          <w:docGrid w:linePitch="312" w:charSpace="0"/>
        </w:sectPr>
      </w:pPr>
    </w:p>
    <w:p>
      <w:pPr>
        <w:snapToGrid w:val="0"/>
        <w:spacing w:before="50" w:afterLines="50" w:line="320" w:lineRule="exact"/>
        <w:ind w:firstLine="354" w:firstLineChars="147"/>
        <w:rPr>
          <w:rFonts w:ascii="宋体" w:hAnsi="宋体"/>
          <w:b/>
          <w:szCs w:val="21"/>
        </w:rPr>
      </w:pPr>
    </w:p>
    <w:p>
      <w:pPr>
        <w:snapToGrid w:val="0"/>
        <w:spacing w:before="50" w:afterLines="50" w:line="320" w:lineRule="exact"/>
        <w:ind w:firstLine="354" w:firstLineChars="147"/>
        <w:rPr>
          <w:rFonts w:ascii="宋体" w:hAnsi="宋体"/>
          <w:b/>
          <w:szCs w:val="21"/>
        </w:rPr>
      </w:pPr>
      <w:r>
        <w:rPr>
          <w:rFonts w:hint="eastAsia" w:ascii="宋体" w:hAnsi="宋体"/>
          <w:b/>
          <w:szCs w:val="21"/>
        </w:rPr>
        <w:t>投标人的类似成功案例的业绩证明文件：</w:t>
      </w:r>
    </w:p>
    <w:p>
      <w:pPr>
        <w:pStyle w:val="38"/>
        <w:snapToGrid w:val="0"/>
        <w:spacing w:line="320" w:lineRule="exact"/>
        <w:ind w:left="465" w:leftChars="150" w:hanging="105" w:hangingChars="50"/>
        <w:rPr>
          <w:rFonts w:ascii="宋体" w:hAnsi="宋体"/>
          <w:sz w:val="21"/>
          <w:szCs w:val="21"/>
        </w:rPr>
      </w:pPr>
      <w:r>
        <w:rPr>
          <w:rFonts w:hint="eastAsia" w:ascii="宋体" w:hAnsi="宋体"/>
          <w:sz w:val="21"/>
          <w:szCs w:val="21"/>
        </w:rPr>
        <w:t>投标人同类项目实施情况一览表格式：（投标人同类项目合同复印件、用户验收报告、用户评价意见，格式自拟）</w:t>
      </w:r>
    </w:p>
    <w:p>
      <w:pPr>
        <w:pStyle w:val="27"/>
        <w:snapToGrid w:val="0"/>
        <w:spacing w:line="360" w:lineRule="exact"/>
        <w:ind w:firstLine="551" w:firstLineChars="196"/>
        <w:jc w:val="center"/>
        <w:outlineLvl w:val="1"/>
        <w:rPr>
          <w:rFonts w:hAnsi="宋体"/>
          <w:b/>
          <w:sz w:val="28"/>
          <w:szCs w:val="28"/>
        </w:rPr>
      </w:pPr>
      <w:r>
        <w:rPr>
          <w:rFonts w:hint="eastAsia" w:hAnsi="宋体"/>
          <w:b/>
          <w:sz w:val="28"/>
          <w:szCs w:val="28"/>
        </w:rPr>
        <w:t>业绩表</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720"/>
        <w:gridCol w:w="720"/>
        <w:gridCol w:w="72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sz w:val="21"/>
                <w:szCs w:val="21"/>
              </w:rPr>
            </w:pPr>
            <w:r>
              <w:rPr>
                <w:rFonts w:hint="eastAsia" w:ascii="宋体" w:hAnsi="宋体"/>
                <w:sz w:val="21"/>
                <w:szCs w:val="21"/>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sz w:val="21"/>
                <w:szCs w:val="21"/>
              </w:rPr>
            </w:pPr>
            <w:r>
              <w:rPr>
                <w:rFonts w:hint="eastAsia" w:ascii="宋体" w:hAnsi="宋体"/>
                <w:sz w:val="21"/>
                <w:szCs w:val="21"/>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sz w:val="21"/>
                <w:szCs w:val="21"/>
              </w:rPr>
            </w:pPr>
            <w:r>
              <w:rPr>
                <w:rFonts w:hint="eastAsia" w:ascii="宋体" w:hAnsi="宋体"/>
                <w:sz w:val="21"/>
                <w:szCs w:val="21"/>
              </w:rPr>
              <w:t>采购</w:t>
            </w:r>
          </w:p>
          <w:p>
            <w:pPr>
              <w:snapToGrid w:val="0"/>
              <w:spacing w:line="320" w:lineRule="exact"/>
              <w:jc w:val="center"/>
              <w:rPr>
                <w:rFonts w:ascii="宋体" w:hAnsi="宋体"/>
                <w:sz w:val="21"/>
                <w:szCs w:val="21"/>
              </w:rPr>
            </w:pPr>
            <w:r>
              <w:rPr>
                <w:rFonts w:hint="eastAsia" w:ascii="宋体" w:hAnsi="宋体"/>
                <w:sz w:val="21"/>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sz w:val="21"/>
                <w:szCs w:val="21"/>
              </w:rPr>
            </w:pPr>
            <w:r>
              <w:rPr>
                <w:rFonts w:hint="eastAsia" w:ascii="宋体" w:hAnsi="宋体"/>
                <w:sz w:val="21"/>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sz w:val="21"/>
                <w:szCs w:val="21"/>
              </w:rPr>
            </w:pPr>
            <w:r>
              <w:rPr>
                <w:rFonts w:hint="eastAsia" w:ascii="宋体" w:hAnsi="宋体"/>
                <w:sz w:val="21"/>
                <w:szCs w:val="21"/>
              </w:rPr>
              <w:t>合同</w:t>
            </w:r>
          </w:p>
          <w:p>
            <w:pPr>
              <w:snapToGrid w:val="0"/>
              <w:spacing w:line="320" w:lineRule="exact"/>
              <w:jc w:val="center"/>
              <w:rPr>
                <w:rFonts w:ascii="宋体" w:hAnsi="宋体"/>
                <w:sz w:val="21"/>
                <w:szCs w:val="21"/>
              </w:rPr>
            </w:pPr>
            <w:r>
              <w:rPr>
                <w:rFonts w:hint="eastAsia" w:ascii="宋体" w:hAnsi="宋体"/>
                <w:sz w:val="21"/>
                <w:szCs w:val="21"/>
              </w:rPr>
              <w:t>金额</w:t>
            </w:r>
          </w:p>
          <w:p>
            <w:pPr>
              <w:snapToGrid w:val="0"/>
              <w:spacing w:line="320" w:lineRule="exact"/>
              <w:jc w:val="center"/>
              <w:rPr>
                <w:rFonts w:ascii="宋体" w:hAnsi="宋体"/>
                <w:sz w:val="21"/>
                <w:szCs w:val="21"/>
              </w:rPr>
            </w:pPr>
            <w:r>
              <w:rPr>
                <w:rFonts w:hint="eastAsia" w:ascii="宋体" w:hAnsi="宋体"/>
                <w:sz w:val="21"/>
                <w:szCs w:val="21"/>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sz w:val="21"/>
                <w:szCs w:val="21"/>
              </w:rPr>
            </w:pPr>
            <w:r>
              <w:rPr>
                <w:rFonts w:hint="eastAsia" w:ascii="宋体" w:hAnsi="宋体"/>
                <w:sz w:val="21"/>
                <w:szCs w:val="21"/>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sz w:val="21"/>
                <w:szCs w:val="21"/>
              </w:rPr>
            </w:pPr>
            <w:r>
              <w:rPr>
                <w:rFonts w:hint="eastAsia" w:ascii="宋体" w:hAnsi="宋体"/>
                <w:sz w:val="21"/>
                <w:szCs w:val="21"/>
              </w:rPr>
              <w:t>采购单位联系人及</w:t>
            </w:r>
          </w:p>
          <w:p>
            <w:pPr>
              <w:snapToGrid w:val="0"/>
              <w:spacing w:line="320" w:lineRule="exact"/>
              <w:jc w:val="center"/>
              <w:rPr>
                <w:rFonts w:ascii="宋体" w:hAnsi="宋体"/>
                <w:sz w:val="21"/>
                <w:szCs w:val="21"/>
              </w:rPr>
            </w:pPr>
            <w:r>
              <w:rPr>
                <w:rFonts w:hint="eastAsia" w:ascii="宋体" w:hAnsi="宋体"/>
                <w:sz w:val="21"/>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sz w:val="21"/>
                <w:szCs w:val="21"/>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sz w:val="21"/>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sz w:val="21"/>
                <w:szCs w:val="21"/>
              </w:rPr>
            </w:pPr>
            <w:r>
              <w:rPr>
                <w:rFonts w:hint="eastAsia" w:ascii="宋体" w:hAnsi="宋体"/>
                <w:sz w:val="21"/>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sz w:val="21"/>
                <w:szCs w:val="21"/>
              </w:rPr>
            </w:pPr>
            <w:r>
              <w:rPr>
                <w:rFonts w:hint="eastAsia" w:ascii="宋体" w:hAnsi="宋体"/>
                <w:sz w:val="21"/>
                <w:szCs w:val="21"/>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sz w:val="21"/>
                <w:szCs w:val="21"/>
              </w:rPr>
            </w:pPr>
            <w:r>
              <w:rPr>
                <w:rFonts w:hint="eastAsia" w:ascii="宋体" w:hAnsi="宋体"/>
                <w:sz w:val="21"/>
                <w:szCs w:val="21"/>
              </w:rPr>
              <w:t>用户评价</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2628"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628"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628"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628"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320" w:lineRule="exact"/>
              <w:jc w:val="left"/>
              <w:rPr>
                <w:rFonts w:ascii="宋体" w:hAnsi="宋体"/>
                <w:sz w:val="21"/>
                <w:szCs w:val="21"/>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320" w:lineRule="exact"/>
              <w:jc w:val="left"/>
              <w:rPr>
                <w:rFonts w:ascii="宋体" w:hAnsi="宋体"/>
                <w:sz w:val="21"/>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20" w:lineRule="exact"/>
              <w:jc w:val="left"/>
              <w:rPr>
                <w:rFonts w:ascii="宋体" w:hAnsi="宋体"/>
                <w:sz w:val="21"/>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20" w:lineRule="exact"/>
              <w:jc w:val="left"/>
              <w:rPr>
                <w:rFonts w:ascii="宋体" w:hAnsi="宋体"/>
                <w:sz w:val="21"/>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320" w:lineRule="exact"/>
              <w:jc w:val="left"/>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20" w:lineRule="exact"/>
              <w:jc w:val="left"/>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20" w:lineRule="exact"/>
              <w:jc w:val="left"/>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20" w:lineRule="exact"/>
              <w:jc w:val="left"/>
              <w:rPr>
                <w:rFonts w:ascii="宋体" w:hAnsi="宋体"/>
                <w:sz w:val="21"/>
                <w:szCs w:val="21"/>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320" w:lineRule="exact"/>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320" w:lineRule="exact"/>
              <w:jc w:val="left"/>
              <w:rPr>
                <w:rFonts w:ascii="宋体" w:hAnsi="宋体"/>
                <w:sz w:val="21"/>
                <w:szCs w:val="21"/>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320" w:lineRule="exact"/>
              <w:jc w:val="left"/>
              <w:rPr>
                <w:rFonts w:ascii="宋体" w:hAnsi="宋体"/>
                <w:sz w:val="21"/>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20" w:lineRule="exact"/>
              <w:jc w:val="left"/>
              <w:rPr>
                <w:rFonts w:ascii="宋体" w:hAnsi="宋体"/>
                <w:sz w:val="21"/>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20" w:lineRule="exact"/>
              <w:jc w:val="left"/>
              <w:rPr>
                <w:rFonts w:ascii="宋体" w:hAnsi="宋体"/>
                <w:sz w:val="21"/>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320" w:lineRule="exact"/>
              <w:jc w:val="left"/>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20" w:lineRule="exact"/>
              <w:jc w:val="left"/>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20" w:lineRule="exact"/>
              <w:jc w:val="left"/>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20" w:lineRule="exact"/>
              <w:jc w:val="left"/>
              <w:rPr>
                <w:rFonts w:ascii="宋体" w:hAnsi="宋体"/>
                <w:sz w:val="21"/>
                <w:szCs w:val="21"/>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320" w:lineRule="exact"/>
              <w:jc w:val="left"/>
              <w:rPr>
                <w:rFonts w:ascii="宋体" w:hAnsi="宋体"/>
                <w:sz w:val="21"/>
                <w:szCs w:val="21"/>
              </w:rPr>
            </w:pPr>
          </w:p>
        </w:tc>
      </w:tr>
    </w:tbl>
    <w:p>
      <w:pPr>
        <w:pStyle w:val="15"/>
        <w:snapToGrid w:val="0"/>
        <w:spacing w:line="320" w:lineRule="exact"/>
        <w:rPr>
          <w:rFonts w:ascii="宋体" w:hAnsi="宋体" w:eastAsia="宋体"/>
          <w:sz w:val="21"/>
          <w:szCs w:val="21"/>
        </w:rPr>
      </w:pPr>
    </w:p>
    <w:p>
      <w:pPr>
        <w:snapToGrid w:val="0"/>
        <w:spacing w:before="50" w:after="50" w:line="400" w:lineRule="exact"/>
        <w:ind w:left="-2" w:right="-934" w:rightChars="-389" w:firstLine="210" w:firstLineChars="100"/>
        <w:rPr>
          <w:rFonts w:ascii="宋体" w:hAnsi="宋体"/>
          <w:sz w:val="21"/>
          <w:szCs w:val="21"/>
        </w:rPr>
      </w:pPr>
      <w:r>
        <w:rPr>
          <w:rFonts w:hint="eastAsia" w:ascii="宋体" w:hAnsi="宋体"/>
          <w:sz w:val="21"/>
          <w:szCs w:val="21"/>
        </w:rPr>
        <w:t>法定代表人或授权代表（签字或盖章）：</w:t>
      </w:r>
    </w:p>
    <w:p>
      <w:pPr>
        <w:snapToGrid w:val="0"/>
        <w:spacing w:before="50" w:after="50" w:line="400" w:lineRule="exact"/>
        <w:ind w:left="-7" w:leftChars="-3" w:right="-934" w:rightChars="-389" w:firstLine="210" w:firstLineChars="100"/>
        <w:rPr>
          <w:rFonts w:ascii="宋体" w:hAnsi="宋体"/>
          <w:sz w:val="21"/>
          <w:szCs w:val="21"/>
        </w:rPr>
      </w:pPr>
      <w:r>
        <w:rPr>
          <w:rFonts w:hint="eastAsia" w:ascii="宋体" w:hAnsi="宋体"/>
          <w:sz w:val="21"/>
          <w:szCs w:val="21"/>
        </w:rPr>
        <w:t>投标人名称（盖章）：</w:t>
      </w:r>
    </w:p>
    <w:p>
      <w:pPr>
        <w:snapToGrid w:val="0"/>
        <w:spacing w:before="50" w:after="50" w:line="400" w:lineRule="exact"/>
        <w:ind w:right="-94" w:rightChars="-39" w:firstLine="210" w:firstLineChars="100"/>
        <w:rPr>
          <w:rFonts w:ascii="宋体" w:hAnsi="宋体"/>
          <w:sz w:val="21"/>
          <w:szCs w:val="21"/>
        </w:rPr>
      </w:pPr>
      <w:r>
        <w:rPr>
          <w:rFonts w:hint="eastAsia" w:ascii="宋体" w:hAnsi="宋体"/>
          <w:sz w:val="21"/>
          <w:szCs w:val="21"/>
        </w:rPr>
        <w:t>日期：    年    月   日</w:t>
      </w:r>
    </w:p>
    <w:p>
      <w:pPr>
        <w:snapToGrid w:val="0"/>
        <w:spacing w:before="50" w:line="320" w:lineRule="exact"/>
        <w:jc w:val="left"/>
        <w:rPr>
          <w:rFonts w:ascii="宋体" w:hAnsi="宋体"/>
          <w:sz w:val="21"/>
          <w:szCs w:val="21"/>
        </w:rPr>
      </w:pPr>
    </w:p>
    <w:p>
      <w:pPr>
        <w:snapToGrid w:val="0"/>
        <w:spacing w:before="50" w:line="320" w:lineRule="exact"/>
        <w:jc w:val="left"/>
        <w:rPr>
          <w:rFonts w:ascii="宋体" w:hAnsi="宋体"/>
        </w:rPr>
        <w:sectPr>
          <w:pgSz w:w="16838" w:h="11906" w:orient="landscape"/>
          <w:pgMar w:top="1247" w:right="1134" w:bottom="1247" w:left="1134" w:header="851" w:footer="992" w:gutter="0"/>
          <w:cols w:space="720" w:num="1"/>
          <w:docGrid w:linePitch="312" w:charSpace="0"/>
        </w:sectPr>
      </w:pPr>
    </w:p>
    <w:p>
      <w:pPr>
        <w:snapToGrid w:val="0"/>
        <w:spacing w:before="50" w:line="320" w:lineRule="exact"/>
        <w:jc w:val="center"/>
        <w:rPr>
          <w:rFonts w:ascii="宋体" w:hAnsi="宋体"/>
        </w:rPr>
      </w:pPr>
    </w:p>
    <w:p>
      <w:pPr>
        <w:snapToGrid w:val="0"/>
        <w:spacing w:before="50" w:line="320" w:lineRule="exact"/>
        <w:ind w:left="480"/>
        <w:jc w:val="left"/>
        <w:rPr>
          <w:rFonts w:ascii="宋体" w:hAnsi="宋体"/>
          <w:szCs w:val="21"/>
        </w:rPr>
      </w:pPr>
    </w:p>
    <w:p>
      <w:pPr>
        <w:snapToGrid w:val="0"/>
        <w:spacing w:before="50" w:line="320" w:lineRule="exact"/>
        <w:jc w:val="left"/>
        <w:rPr>
          <w:rFonts w:ascii="宋体" w:hAnsi="宋体"/>
          <w:b/>
          <w:szCs w:val="21"/>
        </w:rPr>
      </w:pPr>
      <w:r>
        <w:rPr>
          <w:rFonts w:hint="eastAsia" w:ascii="宋体" w:hAnsi="宋体"/>
          <w:b/>
          <w:szCs w:val="21"/>
        </w:rPr>
        <w:t>商务响应表格式：</w:t>
      </w:r>
    </w:p>
    <w:p>
      <w:pPr>
        <w:pStyle w:val="27"/>
        <w:snapToGrid w:val="0"/>
        <w:spacing w:line="360" w:lineRule="exact"/>
        <w:ind w:firstLine="541" w:firstLineChars="196"/>
        <w:jc w:val="center"/>
        <w:outlineLvl w:val="1"/>
        <w:rPr>
          <w:rFonts w:hAnsi="宋体"/>
          <w:b/>
          <w:sz w:val="28"/>
          <w:szCs w:val="28"/>
        </w:rPr>
      </w:pPr>
      <w:r>
        <w:rPr>
          <w:rFonts w:hint="eastAsia" w:hAnsi="宋体"/>
          <w:b/>
          <w:sz w:val="28"/>
          <w:szCs w:val="28"/>
        </w:rPr>
        <w:t>商务响应表</w:t>
      </w:r>
    </w:p>
    <w:p>
      <w:pPr>
        <w:pStyle w:val="27"/>
        <w:snapToGrid w:val="0"/>
        <w:spacing w:line="360" w:lineRule="exact"/>
        <w:ind w:firstLine="404" w:firstLineChars="196"/>
        <w:jc w:val="center"/>
        <w:outlineLvl w:val="1"/>
        <w:rPr>
          <w:rFonts w:hAnsi="宋体"/>
          <w:b/>
        </w:rPr>
      </w:pPr>
    </w:p>
    <w:tbl>
      <w:tblPr>
        <w:tblStyle w:val="5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8"/>
        <w:gridCol w:w="2700"/>
        <w:gridCol w:w="1440"/>
        <w:gridCol w:w="3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招标文件要求</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是否响应</w:t>
            </w: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1"/>
                <w:szCs w:val="21"/>
                <w:lang w:val="en-US" w:eastAsia="zh-CN" w:bidi="ar-SA"/>
              </w:rPr>
            </w:pPr>
            <w:r>
              <w:rPr>
                <w:rFonts w:hint="eastAsia"/>
                <w:sz w:val="21"/>
                <w:szCs w:val="21"/>
              </w:rPr>
              <w:t>项目实施地点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1"/>
                <w:szCs w:val="21"/>
                <w:lang w:val="en-US" w:eastAsia="zh-CN" w:bidi="ar-SA"/>
              </w:rPr>
            </w:pPr>
            <w:r>
              <w:rPr>
                <w:rFonts w:hint="eastAsia"/>
                <w:sz w:val="21"/>
                <w:szCs w:val="21"/>
              </w:rPr>
              <w:t>付款方式</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20" w:lineRule="exact"/>
              <w:jc w:val="center"/>
              <w:rPr>
                <w:rFonts w:ascii="宋体" w:hAnsi="宋体"/>
                <w:sz w:val="21"/>
                <w:szCs w:val="21"/>
              </w:rPr>
            </w:pPr>
            <w:r>
              <w:rPr>
                <w:rFonts w:hint="eastAsia" w:ascii="宋体" w:hAnsi="宋体"/>
                <w:sz w:val="21"/>
                <w:szCs w:val="21"/>
              </w:rPr>
              <w:t>...</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20" w:lineRule="exact"/>
              <w:jc w:val="center"/>
              <w:rPr>
                <w:rFonts w:ascii="宋体" w:hAnsi="宋体"/>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20" w:lineRule="exact"/>
              <w:ind w:left="43"/>
              <w:jc w:val="center"/>
              <w:rPr>
                <w:rFonts w:ascii="宋体" w:hAnsi="宋体"/>
                <w:sz w:val="21"/>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20" w:lineRule="exact"/>
              <w:ind w:left="43"/>
              <w:jc w:val="center"/>
              <w:rPr>
                <w:rFonts w:ascii="宋体" w:hAnsi="宋体"/>
                <w:sz w:val="21"/>
                <w:szCs w:val="21"/>
              </w:rPr>
            </w:pPr>
          </w:p>
        </w:tc>
      </w:tr>
    </w:tbl>
    <w:p>
      <w:pPr>
        <w:snapToGrid w:val="0"/>
        <w:spacing w:beforeLines="50" w:line="320" w:lineRule="exact"/>
        <w:rPr>
          <w:rFonts w:ascii="宋体" w:hAnsi="宋体"/>
          <w:sz w:val="21"/>
          <w:szCs w:val="21"/>
        </w:rPr>
      </w:pPr>
    </w:p>
    <w:p>
      <w:pPr>
        <w:snapToGrid w:val="0"/>
        <w:spacing w:beforeLines="50" w:line="320" w:lineRule="exact"/>
        <w:rPr>
          <w:rFonts w:ascii="宋体" w:hAnsi="宋体"/>
          <w:sz w:val="21"/>
          <w:szCs w:val="21"/>
        </w:rPr>
      </w:pPr>
    </w:p>
    <w:p>
      <w:pPr>
        <w:pStyle w:val="15"/>
        <w:snapToGrid w:val="0"/>
        <w:spacing w:line="320" w:lineRule="exact"/>
        <w:rPr>
          <w:rFonts w:ascii="宋体" w:hAnsi="宋体" w:eastAsia="宋体"/>
          <w:sz w:val="21"/>
          <w:szCs w:val="21"/>
        </w:rPr>
      </w:pPr>
    </w:p>
    <w:p>
      <w:pPr>
        <w:snapToGrid w:val="0"/>
        <w:spacing w:before="50" w:after="50" w:line="400" w:lineRule="exact"/>
        <w:ind w:left="-2" w:right="-918" w:rightChars="-389"/>
        <w:rPr>
          <w:rFonts w:ascii="宋体" w:hAnsi="宋体"/>
          <w:sz w:val="21"/>
          <w:szCs w:val="21"/>
        </w:rPr>
      </w:pPr>
      <w:r>
        <w:rPr>
          <w:rFonts w:hint="eastAsia" w:ascii="宋体" w:hAnsi="宋体"/>
          <w:sz w:val="21"/>
          <w:szCs w:val="21"/>
        </w:rPr>
        <w:t>法定代表人或授权代表（签字或盖章）：</w:t>
      </w:r>
    </w:p>
    <w:p>
      <w:pPr>
        <w:snapToGrid w:val="0"/>
        <w:spacing w:before="50" w:after="50" w:line="400" w:lineRule="exact"/>
        <w:ind w:left="-10" w:leftChars="-15" w:right="-918" w:rightChars="-389" w:hanging="25" w:hangingChars="12"/>
        <w:rPr>
          <w:rFonts w:ascii="宋体" w:hAnsi="宋体"/>
          <w:sz w:val="21"/>
          <w:szCs w:val="21"/>
        </w:rPr>
      </w:pPr>
    </w:p>
    <w:p>
      <w:pPr>
        <w:snapToGrid w:val="0"/>
        <w:spacing w:before="50" w:after="50" w:line="400" w:lineRule="exact"/>
        <w:ind w:left="-10" w:leftChars="-15" w:right="-918" w:rightChars="-389" w:hanging="25" w:hangingChars="12"/>
        <w:rPr>
          <w:rFonts w:ascii="宋体" w:hAnsi="宋体"/>
          <w:sz w:val="21"/>
          <w:szCs w:val="21"/>
        </w:rPr>
      </w:pPr>
      <w:r>
        <w:rPr>
          <w:rFonts w:hint="eastAsia" w:ascii="宋体" w:hAnsi="宋体"/>
          <w:sz w:val="21"/>
          <w:szCs w:val="21"/>
        </w:rPr>
        <w:t>投标人名称（盖章）：</w:t>
      </w:r>
    </w:p>
    <w:p>
      <w:pPr>
        <w:snapToGrid w:val="0"/>
        <w:spacing w:before="50" w:after="50" w:line="400" w:lineRule="exact"/>
        <w:ind w:left="-10" w:leftChars="-15" w:right="-92" w:rightChars="-39" w:hanging="25" w:hangingChars="12"/>
        <w:rPr>
          <w:rFonts w:ascii="宋体" w:hAnsi="宋体"/>
          <w:sz w:val="21"/>
          <w:szCs w:val="21"/>
        </w:rPr>
      </w:pPr>
    </w:p>
    <w:p>
      <w:pPr>
        <w:snapToGrid w:val="0"/>
        <w:spacing w:before="50" w:after="50" w:line="400" w:lineRule="exact"/>
        <w:ind w:left="-10" w:leftChars="-15" w:right="-92" w:rightChars="-39" w:hanging="25" w:hangingChars="12"/>
        <w:rPr>
          <w:rFonts w:ascii="宋体" w:hAnsi="宋体"/>
          <w:sz w:val="21"/>
          <w:szCs w:val="21"/>
        </w:rPr>
      </w:pPr>
      <w:r>
        <w:rPr>
          <w:rFonts w:hint="eastAsia" w:ascii="宋体" w:hAnsi="宋体"/>
          <w:sz w:val="21"/>
          <w:szCs w:val="21"/>
        </w:rPr>
        <w:t>日期：    年    月   日</w:t>
      </w:r>
    </w:p>
    <w:p>
      <w:pPr>
        <w:snapToGrid w:val="0"/>
        <w:spacing w:beforeLines="50" w:line="320" w:lineRule="exact"/>
        <w:rPr>
          <w:rFonts w:ascii="宋体" w:hAnsi="宋体"/>
          <w:szCs w:val="21"/>
        </w:rPr>
      </w:pPr>
    </w:p>
    <w:p>
      <w:pPr>
        <w:snapToGrid w:val="0"/>
        <w:spacing w:beforeLines="50" w:line="320" w:lineRule="exact"/>
        <w:rPr>
          <w:rFonts w:ascii="宋体" w:hAnsi="宋体"/>
          <w:szCs w:val="21"/>
        </w:rPr>
      </w:pPr>
    </w:p>
    <w:p>
      <w:pPr>
        <w:snapToGrid w:val="0"/>
        <w:spacing w:beforeLines="50" w:line="320" w:lineRule="exact"/>
        <w:rPr>
          <w:rFonts w:ascii="宋体" w:hAnsi="宋体"/>
          <w:szCs w:val="21"/>
        </w:rPr>
      </w:pPr>
    </w:p>
    <w:p>
      <w:pPr>
        <w:snapToGrid w:val="0"/>
        <w:spacing w:beforeLines="50" w:line="320" w:lineRule="exact"/>
        <w:rPr>
          <w:rFonts w:ascii="宋体" w:hAnsi="宋体"/>
          <w:szCs w:val="21"/>
        </w:rPr>
      </w:pPr>
    </w:p>
    <w:p>
      <w:pPr>
        <w:snapToGrid w:val="0"/>
        <w:spacing w:beforeLines="50" w:line="320" w:lineRule="exact"/>
        <w:rPr>
          <w:rFonts w:ascii="宋体" w:hAnsi="宋体"/>
          <w:szCs w:val="21"/>
        </w:rPr>
      </w:pPr>
    </w:p>
    <w:p>
      <w:pPr>
        <w:snapToGrid w:val="0"/>
        <w:spacing w:before="50" w:after="50" w:line="320" w:lineRule="exact"/>
        <w:rPr>
          <w:rFonts w:ascii="宋体" w:hAnsi="宋体"/>
          <w:b/>
          <w:sz w:val="32"/>
          <w:szCs w:val="32"/>
        </w:rPr>
      </w:pPr>
    </w:p>
    <w:p>
      <w:pPr>
        <w:snapToGrid w:val="0"/>
        <w:spacing w:before="50" w:after="50" w:line="320" w:lineRule="exact"/>
        <w:rPr>
          <w:rFonts w:ascii="宋体" w:hAnsi="宋体"/>
          <w:b/>
          <w:sz w:val="32"/>
          <w:szCs w:val="32"/>
        </w:rPr>
      </w:pPr>
    </w:p>
    <w:p>
      <w:pPr>
        <w:snapToGrid w:val="0"/>
        <w:spacing w:before="50" w:after="50" w:line="320" w:lineRule="exact"/>
        <w:rPr>
          <w:rFonts w:ascii="宋体" w:hAnsi="宋体"/>
          <w:b/>
          <w:sz w:val="32"/>
          <w:szCs w:val="32"/>
        </w:rPr>
      </w:pPr>
    </w:p>
    <w:p>
      <w:pPr>
        <w:snapToGrid w:val="0"/>
        <w:spacing w:before="50" w:after="50" w:line="320" w:lineRule="exact"/>
        <w:rPr>
          <w:rFonts w:ascii="宋体" w:hAnsi="宋体"/>
          <w:b/>
          <w:sz w:val="32"/>
          <w:szCs w:val="32"/>
        </w:rPr>
      </w:pPr>
    </w:p>
    <w:p>
      <w:pPr>
        <w:widowControl/>
        <w:jc w:val="left"/>
        <w:rPr>
          <w:rFonts w:ascii="宋体"/>
          <w:b/>
          <w:bCs/>
        </w:rPr>
      </w:pPr>
      <w:r>
        <w:rPr>
          <w:rFonts w:hint="eastAsia" w:ascii="宋体" w:hAnsi="宋体" w:cs="宋体"/>
          <w:b/>
          <w:bCs/>
        </w:rPr>
        <w:t>三、技术文件格式</w:t>
      </w:r>
    </w:p>
    <w:p>
      <w:pPr>
        <w:snapToGrid w:val="0"/>
        <w:spacing w:beforeLines="50" w:after="50"/>
        <w:rPr>
          <w:rFonts w:ascii="宋体"/>
          <w:b/>
          <w:bCs/>
        </w:rPr>
      </w:pPr>
    </w:p>
    <w:p>
      <w:pPr>
        <w:snapToGrid w:val="0"/>
        <w:ind w:firstLine="928" w:firstLineChars="393"/>
        <w:rPr>
          <w:rFonts w:ascii="宋体"/>
        </w:rPr>
      </w:pPr>
    </w:p>
    <w:p>
      <w:pPr>
        <w:snapToGrid w:val="0"/>
        <w:spacing w:beforeLines="50" w:after="50"/>
        <w:jc w:val="center"/>
        <w:rPr>
          <w:rFonts w:ascii="宋体"/>
          <w:b/>
          <w:bCs/>
          <w:sz w:val="52"/>
          <w:szCs w:val="52"/>
        </w:rPr>
      </w:pPr>
      <w:r>
        <w:rPr>
          <w:rFonts w:hint="eastAsia" w:ascii="宋体" w:hAnsi="宋体" w:cs="宋体"/>
          <w:b/>
          <w:bCs/>
          <w:sz w:val="52"/>
          <w:szCs w:val="52"/>
        </w:rPr>
        <w:t>技</w:t>
      </w:r>
      <w:r>
        <w:rPr>
          <w:rFonts w:ascii="宋体" w:hAnsi="宋体" w:cs="宋体"/>
          <w:b/>
          <w:bCs/>
          <w:sz w:val="52"/>
          <w:szCs w:val="52"/>
        </w:rPr>
        <w:t xml:space="preserve"> </w:t>
      </w:r>
      <w:r>
        <w:rPr>
          <w:rFonts w:hint="eastAsia" w:ascii="宋体" w:hAnsi="宋体" w:cs="宋体"/>
          <w:b/>
          <w:bCs/>
          <w:sz w:val="52"/>
          <w:szCs w:val="52"/>
        </w:rPr>
        <w:t>术</w:t>
      </w:r>
      <w:r>
        <w:rPr>
          <w:rFonts w:ascii="宋体" w:hAnsi="宋体" w:cs="宋体"/>
          <w:b/>
          <w:bCs/>
          <w:sz w:val="52"/>
          <w:szCs w:val="52"/>
        </w:rPr>
        <w:t xml:space="preserve"> </w:t>
      </w:r>
      <w:r>
        <w:rPr>
          <w:rFonts w:hint="eastAsia" w:ascii="宋体" w:hAnsi="宋体" w:cs="宋体"/>
          <w:b/>
          <w:bCs/>
          <w:sz w:val="52"/>
          <w:szCs w:val="52"/>
        </w:rPr>
        <w:t>文</w:t>
      </w:r>
      <w:r>
        <w:rPr>
          <w:rFonts w:ascii="宋体" w:hAnsi="宋体" w:cs="宋体"/>
          <w:b/>
          <w:bCs/>
          <w:sz w:val="52"/>
          <w:szCs w:val="52"/>
        </w:rPr>
        <w:t xml:space="preserve"> </w:t>
      </w:r>
      <w:r>
        <w:rPr>
          <w:rFonts w:hint="eastAsia" w:ascii="宋体" w:hAnsi="宋体" w:cs="宋体"/>
          <w:b/>
          <w:bCs/>
          <w:sz w:val="52"/>
          <w:szCs w:val="52"/>
        </w:rPr>
        <w:t>件</w:t>
      </w:r>
    </w:p>
    <w:p>
      <w:pPr>
        <w:snapToGrid w:val="0"/>
        <w:ind w:firstLine="928" w:firstLineChars="393"/>
        <w:rPr>
          <w:rFonts w:ascii="宋体"/>
        </w:rPr>
      </w:pPr>
    </w:p>
    <w:p>
      <w:pPr>
        <w:snapToGrid w:val="0"/>
        <w:spacing w:beforeLines="50" w:after="50"/>
        <w:ind w:firstLine="928" w:firstLineChars="393"/>
        <w:rPr>
          <w:rFonts w:ascii="宋体" w:hAnsi="宋体" w:cs="宋体"/>
        </w:rPr>
      </w:pPr>
      <w:r>
        <w:rPr>
          <w:rFonts w:hint="eastAsia" w:ascii="宋体" w:hAnsi="宋体" w:cs="宋体"/>
        </w:rPr>
        <w:t>项目名称：</w:t>
      </w:r>
    </w:p>
    <w:p>
      <w:pPr>
        <w:snapToGrid w:val="0"/>
        <w:spacing w:beforeLines="50" w:after="50"/>
        <w:rPr>
          <w:rFonts w:ascii="宋体" w:hAnsi="宋体" w:cs="宋体"/>
        </w:rPr>
      </w:pPr>
    </w:p>
    <w:p>
      <w:pPr>
        <w:snapToGrid w:val="0"/>
        <w:spacing w:beforeLines="50" w:after="50"/>
        <w:ind w:firstLine="928" w:firstLineChars="393"/>
        <w:rPr>
          <w:rFonts w:ascii="宋体" w:hAnsi="宋体" w:cs="宋体"/>
        </w:rPr>
      </w:pPr>
      <w:r>
        <w:rPr>
          <w:rFonts w:hint="eastAsia" w:ascii="宋体" w:hAnsi="宋体" w:cs="宋体"/>
        </w:rPr>
        <w:t>项目编号：</w:t>
      </w:r>
    </w:p>
    <w:p>
      <w:pPr>
        <w:snapToGrid w:val="0"/>
        <w:spacing w:beforeLines="50" w:after="50"/>
        <w:rPr>
          <w:rFonts w:ascii="宋体" w:hAnsi="宋体" w:cs="宋体"/>
        </w:rPr>
      </w:pPr>
    </w:p>
    <w:p>
      <w:pPr>
        <w:snapToGrid w:val="0"/>
        <w:spacing w:beforeLines="50" w:after="50"/>
        <w:ind w:firstLine="928" w:firstLineChars="393"/>
        <w:rPr>
          <w:rFonts w:ascii="宋体" w:hAnsi="宋体" w:cs="宋体"/>
        </w:rPr>
      </w:pPr>
      <w:r>
        <w:rPr>
          <w:rFonts w:hint="eastAsia" w:ascii="宋体" w:hAnsi="宋体" w:cs="宋体"/>
        </w:rPr>
        <w:t>投标人名称：</w:t>
      </w:r>
    </w:p>
    <w:p>
      <w:pPr>
        <w:snapToGrid w:val="0"/>
        <w:spacing w:beforeLines="50" w:after="50"/>
        <w:ind w:firstLine="928" w:firstLineChars="393"/>
        <w:rPr>
          <w:rFonts w:ascii="宋体" w:hAnsi="宋体" w:cs="宋体"/>
        </w:rPr>
      </w:pPr>
    </w:p>
    <w:p>
      <w:pPr>
        <w:snapToGrid w:val="0"/>
        <w:spacing w:beforeLines="50" w:after="50"/>
        <w:ind w:firstLine="928" w:firstLineChars="393"/>
        <w:rPr>
          <w:rFonts w:ascii="宋体" w:hAnsi="宋体" w:cs="宋体"/>
        </w:rPr>
      </w:pPr>
      <w:r>
        <w:rPr>
          <w:rFonts w:hint="eastAsia" w:ascii="宋体" w:hAnsi="宋体" w:cs="宋体"/>
        </w:rPr>
        <w:t>投标人地址：</w:t>
      </w:r>
    </w:p>
    <w:p>
      <w:pPr>
        <w:snapToGrid w:val="0"/>
        <w:spacing w:before="50" w:after="50" w:line="320" w:lineRule="exact"/>
        <w:rPr>
          <w:rFonts w:ascii="宋体" w:hAnsi="宋体"/>
          <w:b/>
          <w:szCs w:val="21"/>
        </w:rPr>
      </w:pPr>
    </w:p>
    <w:p>
      <w:pPr>
        <w:snapToGrid w:val="0"/>
        <w:spacing w:before="50" w:after="50" w:line="320" w:lineRule="exact"/>
        <w:rPr>
          <w:rFonts w:ascii="宋体" w:hAnsi="宋体"/>
          <w:b/>
          <w:szCs w:val="21"/>
        </w:rPr>
      </w:pPr>
    </w:p>
    <w:p>
      <w:pPr>
        <w:snapToGrid w:val="0"/>
        <w:spacing w:before="50" w:after="50" w:line="320" w:lineRule="exact"/>
        <w:rPr>
          <w:rFonts w:ascii="宋体" w:hAnsi="宋体"/>
          <w:b/>
          <w:szCs w:val="21"/>
        </w:rPr>
      </w:pPr>
    </w:p>
    <w:p>
      <w:pPr>
        <w:snapToGrid w:val="0"/>
        <w:spacing w:before="50" w:after="50" w:line="320" w:lineRule="exact"/>
        <w:rPr>
          <w:rFonts w:ascii="宋体" w:hAnsi="宋体"/>
          <w:b/>
          <w:szCs w:val="21"/>
        </w:rPr>
      </w:pPr>
    </w:p>
    <w:p>
      <w:pPr>
        <w:snapToGrid w:val="0"/>
        <w:spacing w:before="50" w:after="50" w:line="320" w:lineRule="exact"/>
        <w:rPr>
          <w:rFonts w:ascii="宋体" w:hAnsi="宋体"/>
          <w:b/>
          <w:szCs w:val="21"/>
        </w:rPr>
      </w:pPr>
    </w:p>
    <w:p>
      <w:pPr>
        <w:snapToGrid w:val="0"/>
        <w:spacing w:before="50" w:after="50" w:line="320" w:lineRule="exact"/>
        <w:rPr>
          <w:rFonts w:ascii="宋体" w:hAnsi="宋体"/>
          <w:b/>
          <w:szCs w:val="21"/>
        </w:rPr>
      </w:pPr>
    </w:p>
    <w:p>
      <w:pPr>
        <w:snapToGrid w:val="0"/>
        <w:spacing w:before="50" w:after="50" w:line="320" w:lineRule="exact"/>
        <w:rPr>
          <w:rFonts w:ascii="宋体" w:hAnsi="宋体"/>
          <w:b/>
          <w:szCs w:val="21"/>
        </w:rPr>
      </w:pPr>
    </w:p>
    <w:p>
      <w:pPr>
        <w:snapToGrid w:val="0"/>
        <w:spacing w:before="50" w:after="50" w:line="320" w:lineRule="exact"/>
        <w:rPr>
          <w:rFonts w:ascii="宋体" w:hAnsi="宋体"/>
          <w:b/>
          <w:szCs w:val="21"/>
        </w:rPr>
      </w:pPr>
    </w:p>
    <w:p>
      <w:pPr>
        <w:snapToGrid w:val="0"/>
        <w:spacing w:before="50" w:after="50" w:line="320" w:lineRule="exact"/>
        <w:rPr>
          <w:rFonts w:ascii="宋体" w:hAnsi="宋体"/>
          <w:b/>
          <w:szCs w:val="21"/>
        </w:rPr>
      </w:pPr>
    </w:p>
    <w:p>
      <w:pPr>
        <w:snapToGrid w:val="0"/>
        <w:spacing w:before="50" w:after="50" w:line="320" w:lineRule="exact"/>
        <w:rPr>
          <w:rFonts w:ascii="宋体" w:hAnsi="宋体"/>
          <w:b/>
          <w:szCs w:val="21"/>
        </w:rPr>
      </w:pPr>
    </w:p>
    <w:p>
      <w:pPr>
        <w:snapToGrid w:val="0"/>
        <w:spacing w:before="50" w:after="50" w:line="320" w:lineRule="exact"/>
        <w:rPr>
          <w:rFonts w:ascii="宋体" w:hAnsi="宋体"/>
          <w:b/>
          <w:szCs w:val="21"/>
        </w:rPr>
      </w:pPr>
    </w:p>
    <w:p>
      <w:pPr>
        <w:snapToGrid w:val="0"/>
        <w:spacing w:before="50" w:after="50" w:line="320" w:lineRule="exact"/>
        <w:rPr>
          <w:rFonts w:ascii="宋体" w:hAnsi="宋体"/>
          <w:b/>
          <w:szCs w:val="21"/>
        </w:rPr>
      </w:pPr>
    </w:p>
    <w:p>
      <w:pPr>
        <w:snapToGrid w:val="0"/>
        <w:spacing w:before="50" w:after="50" w:line="320" w:lineRule="exact"/>
        <w:rPr>
          <w:rFonts w:ascii="宋体" w:hAnsi="宋体"/>
          <w:b/>
          <w:szCs w:val="21"/>
        </w:rPr>
      </w:pPr>
    </w:p>
    <w:p>
      <w:pPr>
        <w:snapToGrid w:val="0"/>
        <w:spacing w:before="50" w:after="50" w:line="320" w:lineRule="exact"/>
        <w:rPr>
          <w:rFonts w:ascii="宋体" w:hAnsi="宋体"/>
          <w:b/>
          <w:szCs w:val="21"/>
        </w:rPr>
      </w:pPr>
    </w:p>
    <w:p>
      <w:pPr>
        <w:snapToGrid w:val="0"/>
        <w:spacing w:before="50" w:after="50" w:line="320" w:lineRule="exact"/>
        <w:rPr>
          <w:rFonts w:ascii="宋体" w:hAnsi="宋体"/>
          <w:b/>
          <w:szCs w:val="21"/>
        </w:rPr>
      </w:pPr>
    </w:p>
    <w:p>
      <w:pPr>
        <w:snapToGrid w:val="0"/>
        <w:spacing w:before="50" w:after="50" w:line="400" w:lineRule="exact"/>
        <w:rPr>
          <w:rFonts w:ascii="宋体" w:hAnsi="宋体"/>
          <w:b/>
          <w:szCs w:val="21"/>
        </w:rPr>
      </w:pPr>
      <w:r>
        <w:rPr>
          <w:rFonts w:ascii="宋体" w:hAnsi="宋体"/>
          <w:b/>
          <w:szCs w:val="21"/>
        </w:rPr>
        <w:br w:type="page"/>
      </w:r>
      <w:r>
        <w:rPr>
          <w:rFonts w:hint="eastAsia" w:ascii="宋体" w:hAnsi="宋体"/>
          <w:b/>
          <w:szCs w:val="21"/>
        </w:rPr>
        <w:t>一.</w:t>
      </w:r>
      <w:r>
        <w:rPr>
          <w:rFonts w:hint="eastAsia" w:ascii="宋体" w:hAnsi="宋体"/>
          <w:b/>
          <w:bCs/>
          <w:szCs w:val="21"/>
        </w:rPr>
        <w:t>技术文件目录</w:t>
      </w:r>
    </w:p>
    <w:p>
      <w:pPr>
        <w:adjustRightInd w:val="0"/>
        <w:snapToGrid w:val="0"/>
        <w:spacing w:line="400" w:lineRule="exact"/>
        <w:ind w:firstLine="412" w:firstLineChars="200"/>
        <w:jc w:val="left"/>
        <w:rPr>
          <w:rFonts w:ascii="宋体" w:hAnsi="宋体"/>
          <w:sz w:val="21"/>
          <w:szCs w:val="21"/>
        </w:rPr>
      </w:pPr>
      <w:r>
        <w:rPr>
          <w:rFonts w:hint="eastAsia" w:ascii="宋体" w:hAnsi="宋体"/>
          <w:sz w:val="21"/>
          <w:szCs w:val="21"/>
        </w:rPr>
        <w:t>▲（1）</w:t>
      </w:r>
      <w:r>
        <w:rPr>
          <w:rFonts w:hint="eastAsia" w:ascii="宋体" w:hAnsi="宋体" w:cs="宋体"/>
          <w:sz w:val="21"/>
          <w:szCs w:val="21"/>
        </w:rPr>
        <w:t>技术响应表；</w:t>
      </w:r>
      <w:r>
        <w:rPr>
          <w:rFonts w:ascii="宋体" w:hAnsi="宋体" w:cs="宋体"/>
          <w:sz w:val="21"/>
          <w:szCs w:val="21"/>
        </w:rPr>
        <w:t>(</w:t>
      </w:r>
      <w:r>
        <w:rPr>
          <w:rFonts w:hint="eastAsia" w:ascii="宋体" w:hAnsi="宋体" w:cs="宋体"/>
          <w:sz w:val="21"/>
          <w:szCs w:val="21"/>
        </w:rPr>
        <w:t>格式见附件</w:t>
      </w:r>
      <w:r>
        <w:rPr>
          <w:rFonts w:ascii="宋体" w:hAnsi="宋体" w:cs="宋体"/>
          <w:sz w:val="21"/>
          <w:szCs w:val="21"/>
        </w:rPr>
        <w:t>)</w:t>
      </w:r>
      <w:r>
        <w:rPr>
          <w:rFonts w:hint="eastAsia" w:ascii="宋体" w:hAnsi="宋体" w:cs="宋体"/>
          <w:sz w:val="21"/>
          <w:szCs w:val="21"/>
        </w:rPr>
        <w:t>；</w:t>
      </w:r>
      <w:r>
        <w:rPr>
          <w:rFonts w:hint="eastAsia" w:ascii="宋体" w:hAnsi="宋体"/>
          <w:sz w:val="21"/>
          <w:szCs w:val="21"/>
        </w:rPr>
        <w:t>（必须提供）</w:t>
      </w:r>
    </w:p>
    <w:p>
      <w:pPr>
        <w:adjustRightInd w:val="0"/>
        <w:snapToGrid w:val="0"/>
        <w:spacing w:line="400" w:lineRule="exact"/>
        <w:ind w:firstLine="412" w:firstLineChars="200"/>
        <w:jc w:val="left"/>
        <w:rPr>
          <w:rFonts w:ascii="宋体" w:hAnsi="宋体"/>
          <w:sz w:val="21"/>
          <w:szCs w:val="21"/>
        </w:rPr>
      </w:pPr>
      <w:r>
        <w:rPr>
          <w:rFonts w:hint="eastAsia" w:ascii="宋体" w:hAnsi="宋体"/>
          <w:sz w:val="21"/>
          <w:szCs w:val="21"/>
        </w:rPr>
        <w:t>▲（2）本项目的技术、组织实施方案（必须提供）；</w:t>
      </w:r>
    </w:p>
    <w:p>
      <w:pPr>
        <w:adjustRightInd w:val="0"/>
        <w:snapToGrid w:val="0"/>
        <w:spacing w:line="400" w:lineRule="exact"/>
        <w:ind w:firstLine="412" w:firstLineChars="200"/>
        <w:jc w:val="left"/>
        <w:rPr>
          <w:rFonts w:ascii="宋体" w:hAnsi="宋体"/>
          <w:sz w:val="21"/>
          <w:szCs w:val="21"/>
        </w:rPr>
      </w:pPr>
      <w:r>
        <w:rPr>
          <w:rFonts w:hint="eastAsia" w:ascii="宋体" w:hAnsi="宋体"/>
          <w:sz w:val="21"/>
          <w:szCs w:val="21"/>
        </w:rPr>
        <w:t>▲（3）服务质量承诺书（必须提供）；</w:t>
      </w:r>
    </w:p>
    <w:p>
      <w:pPr>
        <w:adjustRightInd w:val="0"/>
        <w:snapToGrid w:val="0"/>
        <w:spacing w:line="400" w:lineRule="exact"/>
        <w:ind w:firstLine="412" w:firstLineChars="200"/>
        <w:jc w:val="left"/>
        <w:rPr>
          <w:rFonts w:ascii="宋体" w:hAnsi="宋体"/>
          <w:sz w:val="21"/>
          <w:szCs w:val="21"/>
        </w:rPr>
      </w:pPr>
      <w:r>
        <w:rPr>
          <w:rFonts w:hint="eastAsia" w:ascii="宋体" w:hAnsi="宋体"/>
          <w:sz w:val="21"/>
          <w:szCs w:val="21"/>
        </w:rPr>
        <w:t>▲（4）拟投入本项目的人员情况一览表（必须提供）；</w:t>
      </w:r>
    </w:p>
    <w:p>
      <w:pPr>
        <w:adjustRightInd w:val="0"/>
        <w:snapToGrid w:val="0"/>
        <w:spacing w:line="400" w:lineRule="exact"/>
        <w:ind w:firstLine="618" w:firstLineChars="300"/>
        <w:jc w:val="left"/>
        <w:rPr>
          <w:rFonts w:ascii="宋体" w:hAnsi="宋体"/>
          <w:color w:val="auto"/>
          <w:sz w:val="21"/>
          <w:szCs w:val="21"/>
        </w:rPr>
      </w:pPr>
      <w:r>
        <w:rPr>
          <w:rFonts w:hint="eastAsia" w:ascii="宋体" w:hAnsi="宋体"/>
          <w:color w:val="auto"/>
          <w:sz w:val="21"/>
          <w:szCs w:val="21"/>
        </w:rPr>
        <w:t>（5）优惠条件：投标人承诺给予招标人的各种优惠条件；</w:t>
      </w:r>
    </w:p>
    <w:p>
      <w:pPr>
        <w:adjustRightInd w:val="0"/>
        <w:snapToGrid w:val="0"/>
        <w:spacing w:line="400" w:lineRule="exact"/>
        <w:ind w:firstLine="618" w:firstLineChars="300"/>
        <w:jc w:val="left"/>
        <w:rPr>
          <w:rFonts w:ascii="宋体" w:hAnsi="宋体"/>
          <w:sz w:val="21"/>
          <w:szCs w:val="21"/>
        </w:rPr>
      </w:pPr>
      <w:r>
        <w:rPr>
          <w:rFonts w:hint="eastAsia" w:ascii="宋体" w:hAnsi="宋体"/>
          <w:sz w:val="21"/>
          <w:szCs w:val="21"/>
        </w:rPr>
        <w:t>（6）投标人需要说明的其他文件和说明（格式自拟）。</w:t>
      </w:r>
    </w:p>
    <w:p>
      <w:pPr>
        <w:adjustRightInd w:val="0"/>
        <w:snapToGrid w:val="0"/>
        <w:spacing w:line="400" w:lineRule="exact"/>
        <w:jc w:val="left"/>
        <w:rPr>
          <w:rFonts w:ascii="宋体" w:hAnsi="宋体"/>
          <w:sz w:val="21"/>
          <w:szCs w:val="21"/>
        </w:rPr>
      </w:pPr>
    </w:p>
    <w:p>
      <w:pPr>
        <w:snapToGrid w:val="0"/>
        <w:spacing w:before="50" w:afterLines="50" w:line="400" w:lineRule="exact"/>
        <w:jc w:val="left"/>
        <w:rPr>
          <w:rFonts w:ascii="宋体" w:hAnsi="宋体"/>
          <w:b/>
          <w:szCs w:val="21"/>
        </w:rPr>
      </w:pPr>
    </w:p>
    <w:p>
      <w:pPr>
        <w:snapToGrid w:val="0"/>
        <w:spacing w:before="50" w:afterLines="50" w:line="400" w:lineRule="exact"/>
        <w:jc w:val="left"/>
        <w:rPr>
          <w:rFonts w:ascii="宋体" w:hAnsi="宋体"/>
          <w:b/>
          <w:szCs w:val="21"/>
        </w:rPr>
      </w:pPr>
    </w:p>
    <w:p>
      <w:pPr>
        <w:snapToGrid w:val="0"/>
        <w:spacing w:before="50" w:afterLines="50" w:line="400" w:lineRule="exact"/>
        <w:jc w:val="left"/>
        <w:rPr>
          <w:rFonts w:ascii="宋体" w:hAnsi="宋体"/>
          <w:b/>
          <w:szCs w:val="21"/>
        </w:rPr>
      </w:pPr>
    </w:p>
    <w:p>
      <w:pPr>
        <w:snapToGrid w:val="0"/>
        <w:spacing w:before="50" w:afterLines="50" w:line="400" w:lineRule="exact"/>
        <w:jc w:val="left"/>
        <w:rPr>
          <w:rFonts w:ascii="宋体" w:hAnsi="宋体"/>
          <w:b/>
          <w:szCs w:val="21"/>
        </w:rPr>
      </w:pPr>
    </w:p>
    <w:p>
      <w:pPr>
        <w:snapToGrid w:val="0"/>
        <w:spacing w:before="50" w:afterLines="50" w:line="400" w:lineRule="exact"/>
        <w:jc w:val="left"/>
        <w:rPr>
          <w:rFonts w:ascii="宋体" w:hAnsi="宋体"/>
          <w:b/>
          <w:szCs w:val="21"/>
        </w:rPr>
      </w:pPr>
    </w:p>
    <w:p>
      <w:pPr>
        <w:snapToGrid w:val="0"/>
        <w:spacing w:before="50" w:afterLines="50" w:line="400" w:lineRule="exact"/>
        <w:jc w:val="left"/>
        <w:rPr>
          <w:rFonts w:ascii="宋体" w:hAnsi="宋体"/>
          <w:b/>
          <w:szCs w:val="21"/>
        </w:rPr>
      </w:pPr>
    </w:p>
    <w:p>
      <w:pPr>
        <w:snapToGrid w:val="0"/>
        <w:spacing w:before="50" w:afterLines="50" w:line="400" w:lineRule="exact"/>
        <w:jc w:val="left"/>
        <w:rPr>
          <w:rFonts w:ascii="宋体" w:hAnsi="宋体"/>
          <w:b/>
          <w:szCs w:val="21"/>
        </w:rPr>
      </w:pPr>
    </w:p>
    <w:p>
      <w:pPr>
        <w:snapToGrid w:val="0"/>
        <w:spacing w:before="50" w:afterLines="50" w:line="400" w:lineRule="exact"/>
        <w:jc w:val="left"/>
        <w:rPr>
          <w:rFonts w:ascii="宋体" w:hAnsi="宋体"/>
          <w:b/>
          <w:szCs w:val="21"/>
        </w:rPr>
      </w:pPr>
    </w:p>
    <w:p>
      <w:pPr>
        <w:snapToGrid w:val="0"/>
        <w:spacing w:before="50" w:afterLines="50" w:line="400" w:lineRule="exact"/>
        <w:jc w:val="left"/>
        <w:rPr>
          <w:rFonts w:ascii="宋体" w:hAnsi="宋体"/>
          <w:b/>
          <w:szCs w:val="21"/>
        </w:rPr>
      </w:pPr>
    </w:p>
    <w:p>
      <w:pPr>
        <w:snapToGrid w:val="0"/>
        <w:spacing w:before="50" w:afterLines="50" w:line="400" w:lineRule="exact"/>
        <w:jc w:val="left"/>
        <w:rPr>
          <w:rFonts w:ascii="宋体" w:hAnsi="宋体"/>
          <w:b/>
          <w:szCs w:val="21"/>
        </w:rPr>
      </w:pPr>
    </w:p>
    <w:p>
      <w:pPr>
        <w:snapToGrid w:val="0"/>
        <w:spacing w:before="50" w:afterLines="50" w:line="400" w:lineRule="exact"/>
        <w:jc w:val="left"/>
        <w:rPr>
          <w:rFonts w:ascii="宋体" w:hAnsi="宋体"/>
          <w:b/>
          <w:szCs w:val="21"/>
        </w:rPr>
      </w:pPr>
    </w:p>
    <w:p>
      <w:pPr>
        <w:snapToGrid w:val="0"/>
        <w:spacing w:before="50" w:afterLines="50" w:line="400" w:lineRule="exact"/>
        <w:jc w:val="left"/>
        <w:rPr>
          <w:rFonts w:ascii="宋体" w:hAnsi="宋体"/>
          <w:b/>
          <w:szCs w:val="21"/>
        </w:rPr>
      </w:pPr>
    </w:p>
    <w:p>
      <w:pPr>
        <w:snapToGrid w:val="0"/>
        <w:spacing w:before="50" w:afterLines="50" w:line="400" w:lineRule="exact"/>
        <w:jc w:val="left"/>
        <w:rPr>
          <w:rFonts w:ascii="宋体" w:hAnsi="宋体"/>
          <w:b/>
          <w:szCs w:val="21"/>
        </w:rPr>
      </w:pPr>
    </w:p>
    <w:p>
      <w:pPr>
        <w:snapToGrid w:val="0"/>
        <w:spacing w:before="50" w:afterLines="50" w:line="400" w:lineRule="exact"/>
        <w:jc w:val="left"/>
        <w:rPr>
          <w:rFonts w:ascii="宋体" w:hAnsi="宋体"/>
          <w:b/>
          <w:szCs w:val="21"/>
        </w:rPr>
      </w:pPr>
    </w:p>
    <w:p>
      <w:pPr>
        <w:snapToGrid w:val="0"/>
        <w:spacing w:before="50" w:afterLines="50" w:line="400" w:lineRule="exact"/>
        <w:jc w:val="left"/>
        <w:rPr>
          <w:rFonts w:ascii="宋体" w:hAnsi="宋体"/>
          <w:b/>
          <w:szCs w:val="21"/>
        </w:rPr>
      </w:pPr>
    </w:p>
    <w:p>
      <w:pPr>
        <w:snapToGrid w:val="0"/>
        <w:spacing w:before="50" w:afterLines="50" w:line="400" w:lineRule="exact"/>
        <w:jc w:val="left"/>
        <w:rPr>
          <w:rFonts w:ascii="宋体" w:hAnsi="宋体"/>
          <w:b/>
          <w:szCs w:val="21"/>
        </w:rPr>
      </w:pPr>
    </w:p>
    <w:p>
      <w:pPr>
        <w:snapToGrid w:val="0"/>
        <w:spacing w:before="50" w:afterLines="50" w:line="400" w:lineRule="exact"/>
        <w:jc w:val="left"/>
        <w:rPr>
          <w:rFonts w:ascii="宋体" w:hAnsi="宋体"/>
          <w:b/>
          <w:sz w:val="28"/>
          <w:szCs w:val="28"/>
        </w:rPr>
      </w:pPr>
      <w:r>
        <w:rPr>
          <w:rFonts w:hint="eastAsia" w:ascii="宋体" w:hAnsi="宋体"/>
          <w:b/>
          <w:szCs w:val="21"/>
        </w:rPr>
        <w:t>二. 部分技术文件格式</w:t>
      </w:r>
    </w:p>
    <w:p>
      <w:pPr>
        <w:snapToGrid w:val="0"/>
        <w:spacing w:before="50" w:afterLines="50" w:line="320" w:lineRule="exact"/>
        <w:jc w:val="left"/>
        <w:rPr>
          <w:rFonts w:ascii="宋体" w:hAnsi="宋体"/>
          <w:b/>
          <w:sz w:val="28"/>
          <w:szCs w:val="28"/>
        </w:rPr>
      </w:pPr>
      <w:r>
        <w:rPr>
          <w:rFonts w:hint="eastAsia" w:ascii="宋体" w:hAnsi="宋体"/>
          <w:b/>
          <w:sz w:val="28"/>
          <w:szCs w:val="28"/>
        </w:rPr>
        <w:t>附件：</w:t>
      </w:r>
    </w:p>
    <w:p>
      <w:pPr>
        <w:snapToGrid w:val="0"/>
        <w:spacing w:before="50" w:afterLines="50" w:line="320" w:lineRule="exact"/>
        <w:jc w:val="left"/>
        <w:rPr>
          <w:rFonts w:ascii="宋体" w:hAnsi="宋体"/>
          <w:szCs w:val="21"/>
        </w:rPr>
      </w:pPr>
    </w:p>
    <w:p>
      <w:pPr>
        <w:pStyle w:val="27"/>
        <w:snapToGrid w:val="0"/>
        <w:spacing w:line="360" w:lineRule="exact"/>
        <w:ind w:firstLine="404" w:firstLineChars="196"/>
        <w:jc w:val="center"/>
        <w:outlineLvl w:val="1"/>
        <w:rPr>
          <w:rFonts w:hAnsi="宋体"/>
          <w:b/>
          <w:bCs/>
        </w:rPr>
      </w:pPr>
      <w:r>
        <w:rPr>
          <w:rFonts w:hint="eastAsia"/>
          <w:b/>
          <w:bCs/>
        </w:rPr>
        <w:t>（1）</w:t>
      </w:r>
      <w:r>
        <w:rPr>
          <w:rFonts w:hint="eastAsia" w:hAnsi="宋体"/>
          <w:b/>
          <w:bCs/>
        </w:rPr>
        <w:t>技术响应表</w:t>
      </w:r>
    </w:p>
    <w:p>
      <w:pPr>
        <w:snapToGrid w:val="0"/>
        <w:spacing w:line="320" w:lineRule="exact"/>
        <w:rPr>
          <w:rFonts w:ascii="宋体"/>
          <w:b/>
          <w:bCs/>
          <w:sz w:val="21"/>
          <w:szCs w:val="21"/>
        </w:rPr>
      </w:pP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0"/>
        <w:gridCol w:w="2566"/>
        <w:gridCol w:w="2148"/>
        <w:gridCol w:w="1965"/>
        <w:gridCol w:w="9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4836" w:type="dxa"/>
            <w:gridSpan w:val="2"/>
            <w:tcBorders>
              <w:top w:val="single" w:color="auto" w:sz="4" w:space="0"/>
              <w:bottom w:val="single" w:color="auto" w:sz="4" w:space="0"/>
              <w:right w:val="single" w:color="auto" w:sz="4" w:space="0"/>
            </w:tcBorders>
            <w:vAlign w:val="center"/>
          </w:tcPr>
          <w:p>
            <w:pPr>
              <w:jc w:val="center"/>
              <w:rPr>
                <w:rFonts w:ascii="宋体"/>
                <w:sz w:val="21"/>
                <w:szCs w:val="21"/>
              </w:rPr>
            </w:pPr>
            <w:bookmarkStart w:id="114" w:name="_Toc254970699"/>
            <w:bookmarkStart w:id="115" w:name="_Toc289239438"/>
            <w:bookmarkStart w:id="116" w:name="_Toc254970558"/>
            <w:bookmarkStart w:id="117" w:name="_Toc289239227"/>
            <w:r>
              <w:rPr>
                <w:rFonts w:hint="eastAsia" w:ascii="宋体" w:hAnsi="宋体" w:cs="宋体"/>
                <w:sz w:val="21"/>
                <w:szCs w:val="21"/>
              </w:rPr>
              <w:t>招标文件要求</w:t>
            </w:r>
            <w:bookmarkEnd w:id="114"/>
            <w:bookmarkEnd w:id="115"/>
            <w:bookmarkEnd w:id="116"/>
            <w:bookmarkEnd w:id="117"/>
          </w:p>
        </w:tc>
        <w:tc>
          <w:tcPr>
            <w:tcW w:w="41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bookmarkStart w:id="118" w:name="_Toc254970559"/>
            <w:bookmarkStart w:id="119" w:name="_Toc289239228"/>
            <w:bookmarkStart w:id="120" w:name="_Toc254970700"/>
            <w:bookmarkStart w:id="121" w:name="_Toc289239439"/>
            <w:r>
              <w:rPr>
                <w:rFonts w:hint="eastAsia" w:ascii="宋体" w:hAnsi="宋体" w:cs="宋体"/>
                <w:sz w:val="21"/>
                <w:szCs w:val="21"/>
              </w:rPr>
              <w:t>投标文件响应</w:t>
            </w:r>
            <w:bookmarkEnd w:id="118"/>
            <w:bookmarkEnd w:id="119"/>
            <w:bookmarkEnd w:id="120"/>
            <w:bookmarkEnd w:id="121"/>
          </w:p>
        </w:tc>
        <w:tc>
          <w:tcPr>
            <w:tcW w:w="905" w:type="dxa"/>
            <w:vMerge w:val="restart"/>
            <w:tcBorders>
              <w:top w:val="single" w:color="auto" w:sz="4" w:space="0"/>
              <w:left w:val="single" w:color="auto" w:sz="4" w:space="0"/>
              <w:bottom w:val="single" w:color="auto" w:sz="4" w:space="0"/>
            </w:tcBorders>
            <w:vAlign w:val="center"/>
          </w:tcPr>
          <w:p>
            <w:pPr>
              <w:jc w:val="center"/>
              <w:rPr>
                <w:rFonts w:ascii="宋体"/>
                <w:sz w:val="21"/>
                <w:szCs w:val="21"/>
              </w:rPr>
            </w:pPr>
            <w:bookmarkStart w:id="122" w:name="_Toc289239229"/>
            <w:bookmarkStart w:id="123" w:name="_Toc289239440"/>
            <w:bookmarkStart w:id="124" w:name="_Toc254970560"/>
            <w:bookmarkStart w:id="125" w:name="_Toc254970701"/>
            <w:r>
              <w:rPr>
                <w:rFonts w:hint="eastAsia" w:ascii="宋体" w:hAnsi="宋体" w:cs="宋体"/>
                <w:sz w:val="21"/>
                <w:szCs w:val="21"/>
              </w:rPr>
              <w:t>偏离情况</w:t>
            </w:r>
            <w:bookmarkEnd w:id="122"/>
            <w:bookmarkEnd w:id="123"/>
            <w:bookmarkEnd w:id="124"/>
            <w:bookmarkEnd w:id="12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270" w:type="dxa"/>
            <w:tcBorders>
              <w:top w:val="single" w:color="auto" w:sz="4" w:space="0"/>
              <w:bottom w:val="single" w:color="auto" w:sz="4" w:space="0"/>
              <w:right w:val="single" w:color="auto" w:sz="4" w:space="0"/>
            </w:tcBorders>
            <w:vAlign w:val="center"/>
          </w:tcPr>
          <w:p>
            <w:pPr>
              <w:jc w:val="center"/>
              <w:rPr>
                <w:rFonts w:ascii="宋体"/>
                <w:sz w:val="21"/>
                <w:szCs w:val="21"/>
              </w:rPr>
            </w:pPr>
            <w:r>
              <w:rPr>
                <w:rFonts w:hint="eastAsia" w:ascii="宋体" w:hAnsi="宋体" w:cs="宋体"/>
                <w:sz w:val="21"/>
                <w:szCs w:val="21"/>
              </w:rPr>
              <w:t>项目名称</w:t>
            </w:r>
          </w:p>
        </w:tc>
        <w:tc>
          <w:tcPr>
            <w:tcW w:w="256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bookmarkStart w:id="126" w:name="_Toc254970562"/>
            <w:bookmarkStart w:id="127" w:name="_Toc289239231"/>
            <w:bookmarkStart w:id="128" w:name="_Toc289239442"/>
            <w:bookmarkStart w:id="129" w:name="_Toc254970703"/>
            <w:r>
              <w:rPr>
                <w:rFonts w:hint="eastAsia" w:ascii="宋体" w:hAnsi="宋体" w:cs="宋体"/>
                <w:sz w:val="21"/>
                <w:szCs w:val="21"/>
              </w:rPr>
              <w:t>招标文件技术要求</w:t>
            </w:r>
            <w:bookmarkEnd w:id="126"/>
            <w:bookmarkEnd w:id="127"/>
            <w:bookmarkEnd w:id="128"/>
            <w:bookmarkEnd w:id="129"/>
          </w:p>
        </w:tc>
        <w:tc>
          <w:tcPr>
            <w:tcW w:w="214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r>
              <w:rPr>
                <w:rFonts w:hint="eastAsia" w:ascii="宋体" w:hAnsi="宋体" w:cs="宋体"/>
                <w:sz w:val="21"/>
                <w:szCs w:val="21"/>
              </w:rPr>
              <w:t>项目名称</w:t>
            </w:r>
          </w:p>
        </w:tc>
        <w:tc>
          <w:tcPr>
            <w:tcW w:w="196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r>
              <w:rPr>
                <w:rFonts w:hint="eastAsia" w:ascii="宋体" w:hAnsi="宋体" w:cs="宋体"/>
                <w:sz w:val="21"/>
                <w:szCs w:val="21"/>
              </w:rPr>
              <w:t>投标文件技术要求</w:t>
            </w:r>
          </w:p>
        </w:tc>
        <w:tc>
          <w:tcPr>
            <w:tcW w:w="905" w:type="dxa"/>
            <w:vMerge w:val="continue"/>
            <w:tcBorders>
              <w:top w:val="single" w:color="auto" w:sz="4" w:space="0"/>
              <w:left w:val="single" w:color="auto" w:sz="4" w:space="0"/>
              <w:bottom w:val="single" w:color="auto" w:sz="4" w:space="0"/>
            </w:tcBorders>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270" w:type="dxa"/>
            <w:tcBorders>
              <w:top w:val="single" w:color="auto" w:sz="4" w:space="0"/>
              <w:bottom w:val="single" w:color="auto" w:sz="4" w:space="0"/>
              <w:right w:val="single" w:color="auto" w:sz="4" w:space="0"/>
            </w:tcBorders>
            <w:vAlign w:val="center"/>
          </w:tcPr>
          <w:p>
            <w:pPr>
              <w:jc w:val="center"/>
              <w:rPr>
                <w:rFonts w:ascii="宋体"/>
                <w:sz w:val="21"/>
                <w:szCs w:val="21"/>
              </w:rPr>
            </w:pPr>
          </w:p>
        </w:tc>
        <w:tc>
          <w:tcPr>
            <w:tcW w:w="256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p>
        </w:tc>
        <w:tc>
          <w:tcPr>
            <w:tcW w:w="214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p>
        </w:tc>
        <w:tc>
          <w:tcPr>
            <w:tcW w:w="905" w:type="dxa"/>
            <w:tcBorders>
              <w:top w:val="single" w:color="auto" w:sz="4" w:space="0"/>
              <w:left w:val="single" w:color="auto" w:sz="4" w:space="0"/>
              <w:bottom w:val="single" w:color="auto" w:sz="4" w:space="0"/>
            </w:tcBorders>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270" w:type="dxa"/>
            <w:tcBorders>
              <w:top w:val="single" w:color="auto" w:sz="4" w:space="0"/>
              <w:bottom w:val="single" w:color="auto" w:sz="4" w:space="0"/>
              <w:right w:val="single" w:color="auto" w:sz="4" w:space="0"/>
            </w:tcBorders>
            <w:vAlign w:val="center"/>
          </w:tcPr>
          <w:p>
            <w:pPr>
              <w:jc w:val="center"/>
              <w:rPr>
                <w:rFonts w:ascii="宋体"/>
                <w:sz w:val="21"/>
                <w:szCs w:val="21"/>
              </w:rPr>
            </w:pPr>
          </w:p>
        </w:tc>
        <w:tc>
          <w:tcPr>
            <w:tcW w:w="256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p>
        </w:tc>
        <w:tc>
          <w:tcPr>
            <w:tcW w:w="214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p>
        </w:tc>
        <w:tc>
          <w:tcPr>
            <w:tcW w:w="905" w:type="dxa"/>
            <w:tcBorders>
              <w:top w:val="single" w:color="auto" w:sz="4" w:space="0"/>
              <w:left w:val="single" w:color="auto" w:sz="4" w:space="0"/>
              <w:bottom w:val="single" w:color="auto" w:sz="4" w:space="0"/>
            </w:tcBorders>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270" w:type="dxa"/>
            <w:tcBorders>
              <w:top w:val="single" w:color="auto" w:sz="4" w:space="0"/>
              <w:bottom w:val="single" w:color="auto" w:sz="4" w:space="0"/>
              <w:right w:val="single" w:color="auto" w:sz="4" w:space="0"/>
            </w:tcBorders>
            <w:vAlign w:val="center"/>
          </w:tcPr>
          <w:p>
            <w:pPr>
              <w:jc w:val="center"/>
              <w:rPr>
                <w:rFonts w:ascii="宋体"/>
                <w:sz w:val="21"/>
                <w:szCs w:val="21"/>
              </w:rPr>
            </w:pPr>
          </w:p>
        </w:tc>
        <w:tc>
          <w:tcPr>
            <w:tcW w:w="256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p>
        </w:tc>
        <w:tc>
          <w:tcPr>
            <w:tcW w:w="214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p>
        </w:tc>
        <w:tc>
          <w:tcPr>
            <w:tcW w:w="905" w:type="dxa"/>
            <w:tcBorders>
              <w:top w:val="single" w:color="auto" w:sz="4" w:space="0"/>
              <w:left w:val="single" w:color="auto" w:sz="4" w:space="0"/>
              <w:bottom w:val="single" w:color="auto" w:sz="4" w:space="0"/>
            </w:tcBorders>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270" w:type="dxa"/>
            <w:tcBorders>
              <w:top w:val="single" w:color="auto" w:sz="4" w:space="0"/>
              <w:bottom w:val="single" w:color="auto" w:sz="4" w:space="0"/>
              <w:right w:val="single" w:color="auto" w:sz="4" w:space="0"/>
            </w:tcBorders>
            <w:vAlign w:val="center"/>
          </w:tcPr>
          <w:p>
            <w:pPr>
              <w:jc w:val="center"/>
              <w:rPr>
                <w:rFonts w:ascii="宋体"/>
                <w:sz w:val="21"/>
                <w:szCs w:val="21"/>
              </w:rPr>
            </w:pPr>
          </w:p>
        </w:tc>
        <w:tc>
          <w:tcPr>
            <w:tcW w:w="256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p>
        </w:tc>
        <w:tc>
          <w:tcPr>
            <w:tcW w:w="214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p>
        </w:tc>
        <w:tc>
          <w:tcPr>
            <w:tcW w:w="905" w:type="dxa"/>
            <w:tcBorders>
              <w:top w:val="single" w:color="auto" w:sz="4" w:space="0"/>
              <w:left w:val="single" w:color="auto" w:sz="4" w:space="0"/>
              <w:bottom w:val="single" w:color="auto" w:sz="4" w:space="0"/>
            </w:tcBorders>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270" w:type="dxa"/>
            <w:tcBorders>
              <w:top w:val="single" w:color="auto" w:sz="4" w:space="0"/>
              <w:bottom w:val="single" w:color="auto" w:sz="4" w:space="0"/>
              <w:right w:val="single" w:color="auto" w:sz="4" w:space="0"/>
            </w:tcBorders>
            <w:vAlign w:val="center"/>
          </w:tcPr>
          <w:p>
            <w:pPr>
              <w:jc w:val="center"/>
              <w:rPr>
                <w:rFonts w:ascii="宋体" w:cs="宋体"/>
                <w:sz w:val="21"/>
                <w:szCs w:val="21"/>
              </w:rPr>
            </w:pPr>
            <w:bookmarkStart w:id="130" w:name="_Toc254970728"/>
            <w:bookmarkStart w:id="131" w:name="_Toc289239465"/>
            <w:bookmarkStart w:id="132" w:name="_Toc289239254"/>
            <w:bookmarkStart w:id="133" w:name="_Toc254970587"/>
            <w:r>
              <w:rPr>
                <w:rFonts w:ascii="宋体" w:cs="宋体"/>
                <w:sz w:val="21"/>
                <w:szCs w:val="21"/>
              </w:rPr>
              <w:t>...</w:t>
            </w:r>
            <w:bookmarkEnd w:id="130"/>
            <w:bookmarkEnd w:id="131"/>
            <w:bookmarkEnd w:id="132"/>
            <w:bookmarkEnd w:id="133"/>
          </w:p>
        </w:tc>
        <w:tc>
          <w:tcPr>
            <w:tcW w:w="256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p>
        </w:tc>
        <w:tc>
          <w:tcPr>
            <w:tcW w:w="214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p>
        </w:tc>
        <w:tc>
          <w:tcPr>
            <w:tcW w:w="905" w:type="dxa"/>
            <w:tcBorders>
              <w:top w:val="single" w:color="auto" w:sz="4" w:space="0"/>
              <w:left w:val="single" w:color="auto" w:sz="4" w:space="0"/>
              <w:bottom w:val="single" w:color="auto" w:sz="4" w:space="0"/>
            </w:tcBorders>
            <w:vAlign w:val="center"/>
          </w:tcPr>
          <w:p>
            <w:pPr>
              <w:jc w:val="center"/>
              <w:rPr>
                <w:rFonts w:ascii="宋体" w:cs="宋体"/>
                <w:sz w:val="21"/>
                <w:szCs w:val="21"/>
              </w:rPr>
            </w:pPr>
          </w:p>
        </w:tc>
      </w:tr>
    </w:tbl>
    <w:p>
      <w:pPr>
        <w:pStyle w:val="19"/>
        <w:spacing w:line="320" w:lineRule="exact"/>
        <w:rPr>
          <w:rFonts w:ascii="宋体"/>
          <w:spacing w:val="20"/>
          <w:sz w:val="21"/>
          <w:szCs w:val="21"/>
        </w:rPr>
      </w:pPr>
      <w:r>
        <w:rPr>
          <w:rFonts w:hint="eastAsia" w:ascii="宋体" w:hAnsi="宋体" w:cs="宋体"/>
          <w:sz w:val="21"/>
          <w:szCs w:val="21"/>
        </w:rPr>
        <w:t>注：投标人应根据第二章招标项目采购需求、对照招标文件要求在“偏离情况”栏注明“正偏离”、“负偏离”或“无偏离”。</w:t>
      </w:r>
    </w:p>
    <w:p>
      <w:pPr>
        <w:snapToGrid w:val="0"/>
        <w:spacing w:before="50" w:after="50" w:line="320" w:lineRule="exact"/>
        <w:rPr>
          <w:rFonts w:ascii="宋体"/>
          <w:spacing w:val="20"/>
          <w:sz w:val="21"/>
          <w:szCs w:val="21"/>
        </w:rPr>
      </w:pPr>
    </w:p>
    <w:p>
      <w:pPr>
        <w:snapToGrid w:val="0"/>
        <w:spacing w:before="50" w:after="50" w:line="320" w:lineRule="exact"/>
        <w:rPr>
          <w:rFonts w:ascii="宋体"/>
          <w:spacing w:val="20"/>
          <w:sz w:val="21"/>
          <w:szCs w:val="21"/>
        </w:rPr>
      </w:pPr>
    </w:p>
    <w:p>
      <w:pPr>
        <w:snapToGrid w:val="0"/>
        <w:spacing w:before="50" w:after="50" w:line="320" w:lineRule="exact"/>
        <w:rPr>
          <w:rFonts w:ascii="宋体"/>
          <w:spacing w:val="20"/>
          <w:sz w:val="21"/>
          <w:szCs w:val="21"/>
        </w:rPr>
      </w:pPr>
    </w:p>
    <w:p>
      <w:pPr>
        <w:snapToGrid w:val="0"/>
        <w:spacing w:before="50" w:after="50" w:line="400" w:lineRule="exact"/>
        <w:ind w:left="-2" w:right="-918" w:rightChars="-389"/>
        <w:rPr>
          <w:rFonts w:ascii="宋体"/>
          <w:sz w:val="21"/>
          <w:szCs w:val="21"/>
        </w:rPr>
      </w:pPr>
      <w:r>
        <w:rPr>
          <w:rFonts w:hint="eastAsia" w:ascii="宋体" w:hAnsi="宋体" w:cs="宋体"/>
          <w:sz w:val="21"/>
          <w:szCs w:val="21"/>
        </w:rPr>
        <w:t>法定代表人或授权代表（签字或盖章）：</w:t>
      </w:r>
    </w:p>
    <w:p>
      <w:pPr>
        <w:snapToGrid w:val="0"/>
        <w:spacing w:before="50" w:after="50" w:line="400" w:lineRule="exact"/>
        <w:ind w:left="-10" w:leftChars="-15" w:right="-918" w:rightChars="-389" w:hanging="25" w:hangingChars="12"/>
        <w:rPr>
          <w:rFonts w:ascii="宋体" w:hAnsi="宋体" w:cs="宋体"/>
          <w:sz w:val="21"/>
          <w:szCs w:val="21"/>
        </w:rPr>
      </w:pPr>
      <w:r>
        <w:rPr>
          <w:rFonts w:hint="eastAsia" w:ascii="宋体" w:hAnsi="宋体" w:cs="宋体"/>
          <w:sz w:val="21"/>
          <w:szCs w:val="21"/>
        </w:rPr>
        <w:t>投标人名称（盖章）：</w:t>
      </w:r>
    </w:p>
    <w:p>
      <w:pPr>
        <w:snapToGrid w:val="0"/>
        <w:spacing w:before="50" w:after="50" w:line="400" w:lineRule="exact"/>
        <w:ind w:left="-10" w:leftChars="-15" w:right="-918" w:rightChars="-389" w:hanging="25" w:hangingChars="12"/>
        <w:rPr>
          <w:rFonts w:ascii="宋体" w:hAnsi="宋体" w:cs="宋体"/>
          <w:sz w:val="21"/>
          <w:szCs w:val="21"/>
        </w:rPr>
      </w:pPr>
    </w:p>
    <w:p>
      <w:pPr>
        <w:snapToGrid w:val="0"/>
        <w:spacing w:before="50" w:after="50" w:line="400" w:lineRule="exact"/>
        <w:ind w:right="-92" w:rightChars="-39"/>
        <w:rPr>
          <w:rFonts w:ascii="宋体"/>
          <w:sz w:val="21"/>
          <w:szCs w:val="21"/>
        </w:rPr>
      </w:pPr>
      <w:r>
        <w:rPr>
          <w:rFonts w:hint="eastAsia" w:ascii="宋体" w:hAnsi="宋体" w:cs="宋体"/>
          <w:sz w:val="21"/>
          <w:szCs w:val="21"/>
        </w:rPr>
        <w:t>日期：</w:t>
      </w:r>
      <w:r>
        <w:rPr>
          <w:rFonts w:ascii="宋体" w:hAnsi="宋体" w:cs="宋体"/>
          <w:sz w:val="21"/>
          <w:szCs w:val="21"/>
        </w:rPr>
        <w:t xml:space="preserve">    </w:t>
      </w:r>
      <w:r>
        <w:rPr>
          <w:rFonts w:hint="eastAsia" w:ascii="宋体" w:hAnsi="宋体" w:cs="宋体"/>
          <w:sz w:val="21"/>
          <w:szCs w:val="21"/>
        </w:rPr>
        <w:t>年</w:t>
      </w:r>
      <w:r>
        <w:rPr>
          <w:rFonts w:ascii="宋体" w:hAnsi="宋体" w:cs="宋体"/>
          <w:sz w:val="21"/>
          <w:szCs w:val="21"/>
        </w:rPr>
        <w:t xml:space="preserve">    </w:t>
      </w:r>
      <w:r>
        <w:rPr>
          <w:rFonts w:hint="eastAsia" w:ascii="宋体" w:hAnsi="宋体" w:cs="宋体"/>
          <w:sz w:val="21"/>
          <w:szCs w:val="21"/>
        </w:rPr>
        <w:t>月</w:t>
      </w:r>
      <w:r>
        <w:rPr>
          <w:rFonts w:ascii="宋体" w:hAnsi="宋体" w:cs="宋体"/>
          <w:sz w:val="21"/>
          <w:szCs w:val="21"/>
        </w:rPr>
        <w:t xml:space="preserve">   </w:t>
      </w:r>
      <w:r>
        <w:rPr>
          <w:rFonts w:hint="eastAsia" w:ascii="宋体" w:hAnsi="宋体" w:cs="宋体"/>
          <w:sz w:val="21"/>
          <w:szCs w:val="21"/>
        </w:rPr>
        <w:t>日</w:t>
      </w:r>
    </w:p>
    <w:p>
      <w:pPr>
        <w:snapToGrid w:val="0"/>
        <w:spacing w:before="50" w:afterLines="50" w:line="320" w:lineRule="exact"/>
        <w:jc w:val="left"/>
        <w:rPr>
          <w:rFonts w:ascii="宋体"/>
          <w:sz w:val="21"/>
          <w:szCs w:val="21"/>
        </w:rPr>
      </w:pPr>
    </w:p>
    <w:p>
      <w:pPr>
        <w:pStyle w:val="27"/>
        <w:snapToGrid w:val="0"/>
        <w:spacing w:before="295" w:after="295" w:line="400" w:lineRule="exact"/>
      </w:pPr>
    </w:p>
    <w:p>
      <w:pPr>
        <w:pStyle w:val="27"/>
        <w:snapToGrid w:val="0"/>
        <w:spacing w:before="295" w:after="295" w:line="400" w:lineRule="exact"/>
      </w:pPr>
    </w:p>
    <w:p>
      <w:pPr>
        <w:pStyle w:val="27"/>
        <w:snapToGrid w:val="0"/>
        <w:spacing w:before="295" w:after="295" w:line="400" w:lineRule="exact"/>
      </w:pPr>
    </w:p>
    <w:p>
      <w:pPr>
        <w:pStyle w:val="27"/>
        <w:snapToGrid w:val="0"/>
        <w:spacing w:before="295" w:after="295" w:line="400" w:lineRule="exact"/>
      </w:pPr>
    </w:p>
    <w:p>
      <w:pPr>
        <w:snapToGrid w:val="0"/>
        <w:spacing w:before="50" w:afterLines="50" w:line="440" w:lineRule="exact"/>
        <w:jc w:val="left"/>
        <w:rPr>
          <w:rFonts w:ascii="宋体" w:hAnsi="宋体"/>
          <w:b/>
          <w:sz w:val="21"/>
          <w:szCs w:val="21"/>
        </w:rPr>
      </w:pPr>
    </w:p>
    <w:p>
      <w:pPr>
        <w:snapToGrid w:val="0"/>
        <w:spacing w:before="50" w:afterLines="50" w:line="440" w:lineRule="exact"/>
        <w:jc w:val="left"/>
        <w:rPr>
          <w:rFonts w:ascii="宋体" w:hAnsi="宋体"/>
          <w:b/>
          <w:sz w:val="21"/>
          <w:szCs w:val="21"/>
        </w:rPr>
      </w:pPr>
      <w:r>
        <w:rPr>
          <w:rFonts w:hint="eastAsia" w:ascii="宋体" w:hAnsi="宋体"/>
          <w:b/>
          <w:sz w:val="21"/>
          <w:szCs w:val="21"/>
        </w:rPr>
        <w:t>（2）本项目的技术、组织实施方案（必须提供）(格式自拟)</w:t>
      </w:r>
    </w:p>
    <w:p>
      <w:pPr>
        <w:snapToGrid w:val="0"/>
        <w:spacing w:before="50" w:after="50" w:line="320" w:lineRule="exact"/>
        <w:ind w:left="-2" w:leftChars="-1" w:right="-918" w:rightChars="-389"/>
        <w:rPr>
          <w:rFonts w:ascii="宋体" w:hAnsi="宋体" w:cs="宋体"/>
          <w:sz w:val="21"/>
          <w:szCs w:val="21"/>
        </w:rPr>
      </w:pPr>
    </w:p>
    <w:p>
      <w:pPr>
        <w:snapToGrid w:val="0"/>
        <w:spacing w:before="50" w:after="50" w:line="320" w:lineRule="exact"/>
        <w:ind w:left="-2" w:leftChars="-1" w:right="-918" w:rightChars="-389"/>
        <w:rPr>
          <w:rFonts w:ascii="宋体" w:hAnsi="宋体" w:cs="宋体"/>
          <w:sz w:val="21"/>
          <w:szCs w:val="21"/>
        </w:rPr>
      </w:pPr>
    </w:p>
    <w:p>
      <w:pPr>
        <w:snapToGrid w:val="0"/>
        <w:spacing w:before="50" w:after="50" w:line="320" w:lineRule="exact"/>
        <w:ind w:left="-2" w:leftChars="-1" w:right="-918" w:rightChars="-389" w:firstLine="4120" w:firstLineChars="2000"/>
        <w:rPr>
          <w:rFonts w:ascii="宋体" w:hAnsi="宋体" w:cs="宋体"/>
          <w:sz w:val="21"/>
          <w:szCs w:val="21"/>
        </w:rPr>
      </w:pPr>
      <w:r>
        <w:rPr>
          <w:rFonts w:hint="eastAsia" w:ascii="宋体" w:hAnsi="宋体" w:cs="宋体"/>
          <w:sz w:val="21"/>
          <w:szCs w:val="21"/>
        </w:rPr>
        <w:t>法定代表人或授权代表（签字或盖章）：</w:t>
      </w:r>
      <w:r>
        <w:rPr>
          <w:rFonts w:hint="eastAsia" w:ascii="宋体" w:hAnsi="宋体" w:cs="宋体"/>
          <w:sz w:val="21"/>
          <w:szCs w:val="21"/>
          <w:u w:val="single"/>
        </w:rPr>
        <w:t xml:space="preserve">                    </w:t>
      </w:r>
    </w:p>
    <w:p>
      <w:pPr>
        <w:pStyle w:val="27"/>
        <w:snapToGrid w:val="0"/>
        <w:spacing w:before="295" w:after="295" w:line="400" w:lineRule="exact"/>
        <w:ind w:firstLine="4120" w:firstLineChars="2000"/>
        <w:rPr>
          <w:rFonts w:hAnsi="宋体" w:cs="宋体"/>
        </w:rPr>
      </w:pPr>
      <w:r>
        <w:rPr>
          <w:rFonts w:hint="eastAsia" w:hAnsi="宋体" w:cs="宋体"/>
        </w:rPr>
        <w:t>投标人名称（公章）：</w:t>
      </w:r>
      <w:r>
        <w:rPr>
          <w:rFonts w:hint="eastAsia" w:hAnsi="宋体" w:cs="宋体"/>
          <w:u w:val="single"/>
        </w:rPr>
        <w:t xml:space="preserve">                   </w:t>
      </w:r>
    </w:p>
    <w:p>
      <w:pPr>
        <w:pStyle w:val="27"/>
        <w:snapToGrid w:val="0"/>
        <w:spacing w:before="295" w:after="295" w:line="400" w:lineRule="exact"/>
        <w:ind w:firstLine="4120" w:firstLineChars="2000"/>
        <w:rPr>
          <w:rFonts w:hAnsi="宋体" w:cs="宋体"/>
        </w:rPr>
      </w:pPr>
      <w:r>
        <w:rPr>
          <w:rFonts w:hint="eastAsia" w:hAnsi="宋体" w:cs="宋体"/>
        </w:rPr>
        <w:t>日 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snapToGrid w:val="0"/>
        <w:spacing w:before="50" w:afterLines="50" w:line="440" w:lineRule="exact"/>
        <w:jc w:val="left"/>
        <w:rPr>
          <w:rFonts w:ascii="宋体" w:hAnsi="宋体"/>
          <w:b/>
          <w:sz w:val="21"/>
          <w:szCs w:val="21"/>
        </w:rPr>
      </w:pPr>
    </w:p>
    <w:p>
      <w:pPr>
        <w:snapToGrid w:val="0"/>
        <w:spacing w:before="50" w:afterLines="50" w:line="440" w:lineRule="exact"/>
        <w:jc w:val="left"/>
        <w:rPr>
          <w:rFonts w:ascii="宋体" w:hAnsi="宋体"/>
          <w:b/>
          <w:sz w:val="21"/>
          <w:szCs w:val="21"/>
        </w:rPr>
      </w:pPr>
    </w:p>
    <w:p>
      <w:pPr>
        <w:snapToGrid w:val="0"/>
        <w:spacing w:before="50" w:afterLines="50" w:line="440" w:lineRule="exact"/>
        <w:jc w:val="left"/>
        <w:rPr>
          <w:rFonts w:ascii="宋体" w:hAnsi="宋体"/>
          <w:b/>
          <w:sz w:val="21"/>
          <w:szCs w:val="21"/>
        </w:rPr>
      </w:pPr>
      <w:r>
        <w:rPr>
          <w:rFonts w:hint="eastAsia" w:ascii="宋体" w:hAnsi="宋体"/>
          <w:b/>
          <w:sz w:val="21"/>
          <w:szCs w:val="21"/>
        </w:rPr>
        <w:t>（3）服务质量承诺书(格式自拟)</w:t>
      </w:r>
    </w:p>
    <w:p>
      <w:pPr>
        <w:snapToGrid w:val="0"/>
        <w:spacing w:before="50" w:afterLines="50" w:line="440" w:lineRule="exact"/>
        <w:jc w:val="left"/>
        <w:rPr>
          <w:rFonts w:ascii="宋体" w:hAnsi="宋体"/>
          <w:sz w:val="21"/>
          <w:szCs w:val="21"/>
        </w:rPr>
      </w:pPr>
      <w:r>
        <w:rPr>
          <w:rFonts w:hint="eastAsia" w:ascii="宋体" w:hAnsi="宋体"/>
          <w:bCs/>
          <w:sz w:val="21"/>
          <w:szCs w:val="21"/>
        </w:rPr>
        <w:t>（按照招标文件要求，投标人自行描述针对本项目所提供的服务质量承诺）</w:t>
      </w:r>
    </w:p>
    <w:p>
      <w:pPr>
        <w:snapToGrid w:val="0"/>
        <w:spacing w:before="50" w:afterLines="50" w:line="440" w:lineRule="exact"/>
        <w:jc w:val="left"/>
        <w:rPr>
          <w:rFonts w:ascii="宋体" w:hAnsi="宋体"/>
          <w:sz w:val="21"/>
          <w:szCs w:val="21"/>
        </w:rPr>
      </w:pPr>
    </w:p>
    <w:p>
      <w:pPr>
        <w:snapToGrid w:val="0"/>
        <w:spacing w:before="50" w:afterLines="50" w:line="440" w:lineRule="exact"/>
        <w:jc w:val="left"/>
        <w:rPr>
          <w:rFonts w:ascii="宋体" w:hAnsi="宋体"/>
          <w:sz w:val="21"/>
          <w:szCs w:val="21"/>
        </w:rPr>
      </w:pPr>
    </w:p>
    <w:p>
      <w:pPr>
        <w:snapToGrid w:val="0"/>
        <w:spacing w:before="50" w:afterLines="50" w:line="440" w:lineRule="exact"/>
        <w:jc w:val="left"/>
        <w:rPr>
          <w:rFonts w:ascii="宋体" w:hAnsi="宋体" w:cs="宋体"/>
          <w:sz w:val="21"/>
          <w:szCs w:val="21"/>
        </w:rPr>
      </w:pPr>
    </w:p>
    <w:p>
      <w:pPr>
        <w:snapToGrid w:val="0"/>
        <w:spacing w:before="50" w:after="50" w:line="320" w:lineRule="exact"/>
        <w:ind w:left="-2" w:leftChars="-1" w:right="-918" w:rightChars="-389"/>
        <w:rPr>
          <w:rFonts w:ascii="宋体" w:hAnsi="宋体" w:cs="宋体"/>
          <w:sz w:val="21"/>
          <w:szCs w:val="21"/>
        </w:rPr>
      </w:pPr>
      <w:r>
        <w:rPr>
          <w:rFonts w:hint="eastAsia" w:ascii="宋体" w:hAnsi="宋体" w:cs="宋体"/>
          <w:sz w:val="21"/>
          <w:szCs w:val="21"/>
        </w:rPr>
        <w:t>法定代表人或授权代表（签字或盖章）：</w:t>
      </w:r>
      <w:r>
        <w:rPr>
          <w:rFonts w:hint="eastAsia" w:ascii="宋体" w:hAnsi="宋体" w:cs="宋体"/>
          <w:sz w:val="21"/>
          <w:szCs w:val="21"/>
          <w:u w:val="single"/>
        </w:rPr>
        <w:t xml:space="preserve">                    </w:t>
      </w:r>
    </w:p>
    <w:p>
      <w:pPr>
        <w:pStyle w:val="27"/>
        <w:snapToGrid w:val="0"/>
        <w:spacing w:before="295" w:after="295" w:line="400" w:lineRule="exact"/>
        <w:rPr>
          <w:rFonts w:hAnsi="宋体" w:cs="宋体"/>
        </w:rPr>
      </w:pPr>
      <w:r>
        <w:rPr>
          <w:rFonts w:hint="eastAsia" w:hAnsi="宋体" w:cs="宋体"/>
        </w:rPr>
        <w:t>投标人名称（公章）：</w:t>
      </w:r>
      <w:r>
        <w:rPr>
          <w:rFonts w:hint="eastAsia" w:hAnsi="宋体" w:cs="宋体"/>
          <w:u w:val="single"/>
        </w:rPr>
        <w:t xml:space="preserve">                   </w:t>
      </w:r>
    </w:p>
    <w:p>
      <w:pPr>
        <w:pStyle w:val="27"/>
        <w:snapToGrid w:val="0"/>
        <w:spacing w:before="295" w:after="295" w:line="400" w:lineRule="exact"/>
        <w:rPr>
          <w:rFonts w:hAnsi="宋体" w:cs="宋体"/>
        </w:rPr>
      </w:pPr>
      <w:r>
        <w:rPr>
          <w:rFonts w:hint="eastAsia" w:hAnsi="宋体" w:cs="宋体"/>
        </w:rPr>
        <w:t>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snapToGrid w:val="0"/>
        <w:spacing w:before="50" w:afterLines="50" w:line="440" w:lineRule="exact"/>
        <w:jc w:val="left"/>
        <w:rPr>
          <w:rFonts w:ascii="宋体" w:hAnsi="宋体"/>
          <w:sz w:val="21"/>
          <w:szCs w:val="21"/>
        </w:rPr>
      </w:pPr>
    </w:p>
    <w:p>
      <w:pPr>
        <w:snapToGrid w:val="0"/>
        <w:spacing w:before="50" w:afterLines="50" w:line="440" w:lineRule="exact"/>
        <w:jc w:val="left"/>
        <w:rPr>
          <w:rFonts w:ascii="宋体" w:hAnsi="宋体"/>
          <w:sz w:val="21"/>
          <w:szCs w:val="21"/>
        </w:rPr>
      </w:pPr>
    </w:p>
    <w:p>
      <w:pPr>
        <w:snapToGrid w:val="0"/>
        <w:spacing w:before="50" w:afterLines="50" w:line="440" w:lineRule="exact"/>
        <w:jc w:val="left"/>
        <w:rPr>
          <w:rFonts w:ascii="宋体" w:hAnsi="宋体"/>
          <w:sz w:val="21"/>
          <w:szCs w:val="21"/>
        </w:rPr>
      </w:pPr>
    </w:p>
    <w:p>
      <w:pPr>
        <w:snapToGrid w:val="0"/>
        <w:spacing w:before="50" w:afterLines="50" w:line="440" w:lineRule="exact"/>
        <w:jc w:val="left"/>
        <w:rPr>
          <w:rFonts w:ascii="宋体" w:hAnsi="宋体"/>
          <w:sz w:val="21"/>
          <w:szCs w:val="21"/>
        </w:rPr>
      </w:pPr>
    </w:p>
    <w:p>
      <w:pPr>
        <w:snapToGrid w:val="0"/>
        <w:spacing w:before="50" w:afterLines="50" w:line="440" w:lineRule="exact"/>
        <w:jc w:val="left"/>
        <w:rPr>
          <w:rFonts w:ascii="宋体" w:hAnsi="宋体"/>
          <w:sz w:val="21"/>
          <w:szCs w:val="21"/>
        </w:rPr>
      </w:pPr>
    </w:p>
    <w:p>
      <w:pPr>
        <w:snapToGrid w:val="0"/>
        <w:spacing w:before="50" w:afterLines="50" w:line="440" w:lineRule="exact"/>
        <w:jc w:val="left"/>
        <w:rPr>
          <w:rFonts w:ascii="宋体" w:hAnsi="宋体"/>
          <w:b/>
          <w:sz w:val="21"/>
          <w:szCs w:val="21"/>
        </w:rPr>
      </w:pPr>
      <w:r>
        <w:rPr>
          <w:rFonts w:hint="eastAsia" w:ascii="宋体" w:hAnsi="宋体"/>
          <w:b/>
          <w:sz w:val="21"/>
          <w:szCs w:val="21"/>
        </w:rPr>
        <w:t>（4）拟投入项目人员情况一览表格式：</w:t>
      </w:r>
    </w:p>
    <w:p>
      <w:pPr>
        <w:snapToGrid w:val="0"/>
        <w:spacing w:beforeLines="50" w:after="50" w:line="400" w:lineRule="exact"/>
        <w:jc w:val="center"/>
        <w:rPr>
          <w:rFonts w:ascii="宋体" w:hAnsi="宋体"/>
          <w:b/>
          <w:sz w:val="21"/>
          <w:szCs w:val="21"/>
        </w:rPr>
      </w:pPr>
      <w:r>
        <w:rPr>
          <w:rFonts w:hint="eastAsia" w:ascii="宋体" w:hAnsi="宋体"/>
          <w:b/>
          <w:sz w:val="21"/>
          <w:szCs w:val="21"/>
        </w:rPr>
        <w:t>项目实施人员（主要从业人员及其技术资格）一览表</w:t>
      </w:r>
    </w:p>
    <w:tbl>
      <w:tblPr>
        <w:tblStyle w:val="54"/>
        <w:tblW w:w="0" w:type="auto"/>
        <w:tblInd w:w="21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1260"/>
        <w:gridCol w:w="1260"/>
        <w:gridCol w:w="1516"/>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sz w:val="21"/>
                <w:szCs w:val="21"/>
              </w:rPr>
            </w:pPr>
            <w:r>
              <w:rPr>
                <w:rFonts w:hint="eastAsia" w:ascii="宋体" w:hAnsi="宋体"/>
                <w:sz w:val="21"/>
                <w:szCs w:val="21"/>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sz w:val="21"/>
                <w:szCs w:val="21"/>
              </w:rPr>
            </w:pPr>
            <w:r>
              <w:rPr>
                <w:rFonts w:hint="eastAsia" w:ascii="宋体" w:hAnsi="宋体"/>
                <w:sz w:val="21"/>
                <w:szCs w:val="21"/>
              </w:rPr>
              <w:t>职务</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bCs/>
                <w:sz w:val="21"/>
                <w:szCs w:val="21"/>
              </w:rPr>
            </w:pPr>
            <w:r>
              <w:rPr>
                <w:rFonts w:hint="eastAsia" w:ascii="宋体" w:hAnsi="宋体"/>
                <w:bCs/>
                <w:sz w:val="21"/>
                <w:szCs w:val="21"/>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sz w:val="21"/>
                <w:szCs w:val="21"/>
              </w:rPr>
            </w:pPr>
            <w:r>
              <w:rPr>
                <w:rFonts w:hint="eastAsia" w:ascii="宋体" w:hAnsi="宋体"/>
                <w:sz w:val="21"/>
                <w:szCs w:val="21"/>
              </w:rPr>
              <w:t>拟在本项目负责的工作</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bCs/>
                <w:sz w:val="21"/>
                <w:szCs w:val="21"/>
              </w:rPr>
            </w:pPr>
            <w:r>
              <w:rPr>
                <w:rFonts w:hint="eastAsia" w:ascii="宋体" w:hAnsi="宋体"/>
                <w:bCs/>
                <w:sz w:val="21"/>
                <w:szCs w:val="21"/>
              </w:rPr>
              <w:t>主要经历、经验及承担过的项目</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bCs/>
                <w:sz w:val="21"/>
                <w:szCs w:val="21"/>
              </w:rPr>
            </w:pPr>
            <w:r>
              <w:rPr>
                <w:rFonts w:hint="eastAsia" w:ascii="宋体" w:hAnsi="宋体"/>
                <w:bCs/>
                <w:sz w:val="21"/>
                <w:szCs w:val="21"/>
              </w:rPr>
              <w:t>执业资格证书及编号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sz w:val="21"/>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sz w:val="21"/>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sz w:val="21"/>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sz w:val="21"/>
                <w:szCs w:val="21"/>
              </w:rPr>
            </w:pPr>
          </w:p>
        </w:tc>
      </w:tr>
    </w:tbl>
    <w:p>
      <w:pPr>
        <w:snapToGrid w:val="0"/>
        <w:spacing w:before="50" w:afterLines="50" w:line="440" w:lineRule="exact"/>
        <w:jc w:val="left"/>
        <w:rPr>
          <w:rFonts w:ascii="宋体" w:hAnsi="宋体"/>
          <w:sz w:val="21"/>
          <w:szCs w:val="21"/>
        </w:rPr>
      </w:pPr>
      <w:r>
        <w:rPr>
          <w:rFonts w:hint="eastAsia" w:ascii="宋体" w:hAnsi="宋体"/>
          <w:sz w:val="21"/>
          <w:szCs w:val="21"/>
        </w:rPr>
        <w:t>注：在填写时，如本表格不适合投标单位的实际情况，可根据本表格式自行划表填写；</w:t>
      </w:r>
      <w:r>
        <w:rPr>
          <w:rFonts w:ascii="宋体" w:hAnsi="宋体" w:cs="宋体"/>
          <w:sz w:val="21"/>
          <w:szCs w:val="21"/>
        </w:rPr>
        <w:t>拟投入本项目人员的执业资格证书、职称证书复印件</w:t>
      </w:r>
      <w:r>
        <w:rPr>
          <w:rFonts w:hint="eastAsia" w:ascii="宋体" w:hAnsi="宋体"/>
          <w:sz w:val="21"/>
          <w:szCs w:val="21"/>
        </w:rPr>
        <w:t>。</w:t>
      </w:r>
    </w:p>
    <w:p>
      <w:pPr>
        <w:snapToGrid w:val="0"/>
        <w:spacing w:before="50" w:after="50" w:line="320" w:lineRule="exact"/>
        <w:ind w:left="-2" w:leftChars="-1" w:right="-918" w:rightChars="-389"/>
        <w:rPr>
          <w:rFonts w:ascii="宋体" w:hAnsi="宋体"/>
          <w:sz w:val="21"/>
          <w:szCs w:val="21"/>
        </w:rPr>
      </w:pPr>
    </w:p>
    <w:p>
      <w:pPr>
        <w:snapToGrid w:val="0"/>
        <w:spacing w:before="50" w:after="50" w:line="320" w:lineRule="exact"/>
        <w:ind w:left="-2" w:leftChars="-1" w:right="-918" w:rightChars="-389"/>
        <w:rPr>
          <w:rFonts w:ascii="宋体" w:hAnsi="宋体" w:cs="宋体"/>
          <w:sz w:val="21"/>
          <w:szCs w:val="21"/>
        </w:rPr>
      </w:pPr>
      <w:r>
        <w:rPr>
          <w:rFonts w:hint="eastAsia" w:ascii="宋体" w:hAnsi="宋体" w:cs="宋体"/>
          <w:sz w:val="21"/>
          <w:szCs w:val="21"/>
        </w:rPr>
        <w:t>法定代表人或授权代表（签字或盖章）：</w:t>
      </w:r>
      <w:r>
        <w:rPr>
          <w:rFonts w:hint="eastAsia" w:ascii="宋体" w:hAnsi="宋体" w:cs="宋体"/>
          <w:sz w:val="21"/>
          <w:szCs w:val="21"/>
          <w:u w:val="single"/>
        </w:rPr>
        <w:t xml:space="preserve">                    </w:t>
      </w:r>
    </w:p>
    <w:p>
      <w:pPr>
        <w:pStyle w:val="27"/>
        <w:snapToGrid w:val="0"/>
        <w:spacing w:before="295" w:after="295" w:line="400" w:lineRule="exact"/>
        <w:rPr>
          <w:rFonts w:hAnsi="宋体" w:cs="宋体"/>
        </w:rPr>
      </w:pPr>
      <w:r>
        <w:rPr>
          <w:rFonts w:hint="eastAsia" w:hAnsi="宋体" w:cs="宋体"/>
        </w:rPr>
        <w:t>投标人名称（公章）：</w:t>
      </w:r>
      <w:r>
        <w:rPr>
          <w:rFonts w:hint="eastAsia" w:hAnsi="宋体" w:cs="宋体"/>
          <w:u w:val="single"/>
        </w:rPr>
        <w:t xml:space="preserve">                   </w:t>
      </w:r>
    </w:p>
    <w:p>
      <w:pPr>
        <w:pStyle w:val="27"/>
        <w:tabs>
          <w:tab w:val="left" w:pos="6889"/>
        </w:tabs>
        <w:snapToGrid w:val="0"/>
        <w:spacing w:before="295" w:after="295" w:line="400" w:lineRule="exact"/>
        <w:rPr>
          <w:rFonts w:hAnsi="宋体" w:cs="宋体"/>
        </w:rPr>
      </w:pPr>
      <w:r>
        <w:rPr>
          <w:rFonts w:hint="eastAsia" w:hAnsi="宋体" w:cs="宋体"/>
        </w:rPr>
        <w:t>日期：    年   月   日</w:t>
      </w:r>
      <w:r>
        <w:rPr>
          <w:rFonts w:hint="eastAsia" w:cs="宋体"/>
        </w:rPr>
        <w:tab/>
      </w:r>
    </w:p>
    <w:p>
      <w:pPr>
        <w:pStyle w:val="27"/>
        <w:snapToGrid w:val="0"/>
        <w:spacing w:before="295" w:after="295" w:line="400" w:lineRule="exact"/>
      </w:pPr>
    </w:p>
    <w:p>
      <w:pPr>
        <w:snapToGrid w:val="0"/>
        <w:spacing w:before="50" w:afterLines="50"/>
        <w:jc w:val="left"/>
        <w:rPr>
          <w:rFonts w:ascii="宋体" w:hAnsi="宋体"/>
          <w:b/>
          <w:color w:val="auto"/>
          <w:sz w:val="21"/>
          <w:szCs w:val="21"/>
        </w:rPr>
      </w:pPr>
    </w:p>
    <w:p>
      <w:pPr>
        <w:snapToGrid w:val="0"/>
        <w:spacing w:before="50" w:afterLines="50"/>
        <w:jc w:val="left"/>
        <w:rPr>
          <w:rFonts w:ascii="宋体" w:hAnsi="宋体"/>
          <w:b/>
          <w:color w:val="auto"/>
          <w:sz w:val="21"/>
          <w:szCs w:val="21"/>
        </w:rPr>
      </w:pPr>
      <w:r>
        <w:rPr>
          <w:rFonts w:hint="eastAsia" w:ascii="宋体" w:hAnsi="宋体"/>
          <w:b/>
          <w:color w:val="auto"/>
          <w:sz w:val="21"/>
          <w:szCs w:val="21"/>
        </w:rPr>
        <w:t>（5）优惠条件：投标人承诺给予招标人的各种优惠条件</w:t>
      </w:r>
    </w:p>
    <w:p>
      <w:pPr>
        <w:snapToGrid w:val="0"/>
        <w:spacing w:before="50" w:afterLines="50"/>
        <w:jc w:val="left"/>
        <w:rPr>
          <w:rFonts w:ascii="宋体" w:hAnsi="宋体"/>
          <w:b/>
          <w:sz w:val="21"/>
          <w:szCs w:val="21"/>
        </w:rPr>
      </w:pPr>
    </w:p>
    <w:p>
      <w:pPr>
        <w:snapToGrid w:val="0"/>
        <w:spacing w:before="50" w:afterLines="50"/>
        <w:jc w:val="left"/>
        <w:rPr>
          <w:rFonts w:ascii="宋体" w:hAnsi="宋体"/>
          <w:b/>
          <w:sz w:val="21"/>
          <w:szCs w:val="21"/>
        </w:rPr>
      </w:pPr>
    </w:p>
    <w:p>
      <w:pPr>
        <w:snapToGrid w:val="0"/>
        <w:spacing w:before="50" w:afterLines="50"/>
        <w:jc w:val="left"/>
        <w:rPr>
          <w:rFonts w:ascii="宋体" w:hAnsi="宋体"/>
          <w:b/>
          <w:sz w:val="21"/>
          <w:szCs w:val="21"/>
        </w:rPr>
      </w:pPr>
      <w:r>
        <w:rPr>
          <w:rFonts w:hint="eastAsia" w:ascii="宋体" w:hAnsi="宋体"/>
          <w:b/>
          <w:sz w:val="21"/>
          <w:szCs w:val="21"/>
        </w:rPr>
        <w:t>（6）投标人需要说明的其他文件和说明（格式自拟）</w:t>
      </w:r>
    </w:p>
    <w:p>
      <w:pPr>
        <w:snapToGrid w:val="0"/>
        <w:spacing w:before="50" w:afterLines="50" w:line="320" w:lineRule="exact"/>
        <w:jc w:val="left"/>
        <w:rPr>
          <w:rFonts w:ascii="宋体" w:hAnsi="宋体"/>
          <w:b/>
          <w:szCs w:val="21"/>
        </w:rPr>
      </w:pPr>
    </w:p>
    <w:p>
      <w:pPr>
        <w:snapToGrid w:val="0"/>
        <w:spacing w:before="50" w:after="50" w:line="400" w:lineRule="exact"/>
        <w:ind w:right="-92" w:rightChars="-39"/>
        <w:rPr>
          <w:rFonts w:ascii="宋体" w:hAnsi="宋体"/>
          <w:b/>
          <w:sz w:val="32"/>
          <w:szCs w:val="32"/>
        </w:rPr>
      </w:pPr>
      <w:r>
        <w:rPr>
          <w:rFonts w:ascii="宋体" w:hAnsi="宋体"/>
          <w:b/>
          <w:szCs w:val="21"/>
        </w:rPr>
        <w:br w:type="page"/>
      </w:r>
    </w:p>
    <w:p>
      <w:pPr>
        <w:snapToGrid w:val="0"/>
        <w:spacing w:before="50" w:afterLines="50"/>
        <w:jc w:val="left"/>
        <w:rPr>
          <w:rFonts w:ascii="宋体"/>
        </w:rPr>
      </w:pPr>
      <w:r>
        <w:rPr>
          <w:rFonts w:hint="eastAsia" w:ascii="宋体" w:hAnsi="宋体" w:cs="宋体"/>
          <w:b/>
          <w:bCs/>
        </w:rPr>
        <w:t>四、报价文件格式</w:t>
      </w:r>
    </w:p>
    <w:p>
      <w:pPr>
        <w:snapToGrid w:val="0"/>
        <w:spacing w:beforeLines="50" w:after="50" w:line="400" w:lineRule="exact"/>
        <w:rPr>
          <w:rFonts w:ascii="宋体"/>
        </w:rPr>
      </w:pPr>
    </w:p>
    <w:p>
      <w:pPr>
        <w:snapToGrid w:val="0"/>
        <w:spacing w:beforeLines="50" w:after="50" w:line="400" w:lineRule="exact"/>
        <w:rPr>
          <w:rFonts w:ascii="宋体"/>
        </w:rPr>
      </w:pPr>
    </w:p>
    <w:p>
      <w:pPr>
        <w:snapToGrid w:val="0"/>
        <w:spacing w:beforeLines="50" w:after="50" w:line="400" w:lineRule="exact"/>
        <w:rPr>
          <w:rFonts w:ascii="宋体"/>
        </w:rPr>
      </w:pPr>
    </w:p>
    <w:p>
      <w:pPr>
        <w:snapToGrid w:val="0"/>
        <w:spacing w:beforeLines="50" w:after="50" w:line="460" w:lineRule="exact"/>
        <w:jc w:val="center"/>
        <w:rPr>
          <w:rFonts w:ascii="宋体"/>
          <w:b/>
          <w:bCs/>
          <w:sz w:val="52"/>
          <w:szCs w:val="52"/>
        </w:rPr>
      </w:pPr>
      <w:r>
        <w:rPr>
          <w:rFonts w:hint="eastAsia" w:ascii="宋体" w:hAnsi="宋体" w:cs="宋体"/>
          <w:b/>
          <w:bCs/>
          <w:sz w:val="52"/>
          <w:szCs w:val="52"/>
        </w:rPr>
        <w:t>报</w:t>
      </w:r>
      <w:r>
        <w:rPr>
          <w:rFonts w:ascii="宋体" w:hAnsi="宋体" w:cs="宋体"/>
          <w:b/>
          <w:bCs/>
          <w:sz w:val="52"/>
          <w:szCs w:val="52"/>
        </w:rPr>
        <w:t xml:space="preserve"> </w:t>
      </w:r>
      <w:r>
        <w:rPr>
          <w:rFonts w:hint="eastAsia" w:ascii="宋体" w:hAnsi="宋体" w:cs="宋体"/>
          <w:b/>
          <w:bCs/>
          <w:sz w:val="52"/>
          <w:szCs w:val="52"/>
        </w:rPr>
        <w:t>价</w:t>
      </w:r>
      <w:r>
        <w:rPr>
          <w:rFonts w:ascii="宋体" w:hAnsi="宋体" w:cs="宋体"/>
          <w:b/>
          <w:bCs/>
          <w:sz w:val="52"/>
          <w:szCs w:val="52"/>
        </w:rPr>
        <w:t xml:space="preserve"> </w:t>
      </w:r>
      <w:r>
        <w:rPr>
          <w:rFonts w:hint="eastAsia" w:ascii="宋体" w:hAnsi="宋体" w:cs="宋体"/>
          <w:b/>
          <w:bCs/>
          <w:sz w:val="52"/>
          <w:szCs w:val="52"/>
        </w:rPr>
        <w:t>文</w:t>
      </w:r>
      <w:r>
        <w:rPr>
          <w:rFonts w:ascii="宋体" w:hAnsi="宋体" w:cs="宋体"/>
          <w:b/>
          <w:bCs/>
          <w:sz w:val="52"/>
          <w:szCs w:val="52"/>
        </w:rPr>
        <w:t xml:space="preserve"> </w:t>
      </w:r>
      <w:r>
        <w:rPr>
          <w:rFonts w:hint="eastAsia" w:ascii="宋体" w:hAnsi="宋体" w:cs="宋体"/>
          <w:b/>
          <w:bCs/>
          <w:sz w:val="52"/>
          <w:szCs w:val="52"/>
        </w:rPr>
        <w:t>件</w:t>
      </w:r>
    </w:p>
    <w:p>
      <w:pPr>
        <w:snapToGrid w:val="0"/>
        <w:rPr>
          <w:rFonts w:ascii="宋体"/>
        </w:rPr>
      </w:pPr>
    </w:p>
    <w:p>
      <w:pPr>
        <w:snapToGrid w:val="0"/>
        <w:rPr>
          <w:rFonts w:ascii="宋体"/>
        </w:rPr>
      </w:pPr>
    </w:p>
    <w:p>
      <w:pPr>
        <w:snapToGrid w:val="0"/>
        <w:rPr>
          <w:rFonts w:ascii="宋体"/>
        </w:rPr>
      </w:pPr>
    </w:p>
    <w:p>
      <w:pPr>
        <w:snapToGrid w:val="0"/>
        <w:spacing w:beforeLines="50" w:after="50"/>
        <w:ind w:firstLine="928" w:firstLineChars="393"/>
        <w:rPr>
          <w:rFonts w:ascii="宋体" w:hAnsi="宋体" w:cs="宋体"/>
        </w:rPr>
      </w:pPr>
      <w:r>
        <w:rPr>
          <w:rFonts w:hint="eastAsia" w:ascii="宋体" w:hAnsi="宋体" w:cs="宋体"/>
        </w:rPr>
        <w:t>项目名称：</w:t>
      </w:r>
    </w:p>
    <w:p>
      <w:pPr>
        <w:snapToGrid w:val="0"/>
        <w:spacing w:beforeLines="50" w:after="50"/>
        <w:rPr>
          <w:rFonts w:ascii="宋体" w:hAnsi="宋体" w:cs="宋体"/>
        </w:rPr>
      </w:pPr>
    </w:p>
    <w:p>
      <w:pPr>
        <w:snapToGrid w:val="0"/>
        <w:spacing w:beforeLines="50" w:after="50"/>
        <w:ind w:firstLine="928" w:firstLineChars="393"/>
        <w:rPr>
          <w:rFonts w:ascii="宋体" w:hAnsi="宋体" w:cs="宋体"/>
        </w:rPr>
      </w:pPr>
      <w:r>
        <w:rPr>
          <w:rFonts w:hint="eastAsia" w:ascii="宋体" w:hAnsi="宋体" w:cs="宋体"/>
        </w:rPr>
        <w:t xml:space="preserve">项目编号： </w:t>
      </w:r>
    </w:p>
    <w:p>
      <w:pPr>
        <w:snapToGrid w:val="0"/>
        <w:spacing w:beforeLines="50" w:after="50"/>
        <w:rPr>
          <w:rFonts w:ascii="宋体" w:hAnsi="宋体" w:cs="宋体"/>
        </w:rPr>
      </w:pPr>
    </w:p>
    <w:p>
      <w:pPr>
        <w:snapToGrid w:val="0"/>
        <w:spacing w:beforeLines="50" w:after="50"/>
        <w:ind w:firstLine="928" w:firstLineChars="393"/>
        <w:rPr>
          <w:rFonts w:ascii="宋体" w:hAnsi="宋体" w:cs="宋体"/>
        </w:rPr>
      </w:pPr>
      <w:r>
        <w:rPr>
          <w:rFonts w:hint="eastAsia" w:ascii="宋体" w:hAnsi="宋体" w:cs="宋体"/>
        </w:rPr>
        <w:t>投标人名称：</w:t>
      </w:r>
    </w:p>
    <w:p>
      <w:pPr>
        <w:snapToGrid w:val="0"/>
        <w:spacing w:beforeLines="50" w:after="50"/>
        <w:ind w:firstLine="928" w:firstLineChars="393"/>
        <w:rPr>
          <w:rFonts w:ascii="宋体" w:hAnsi="宋体" w:cs="宋体"/>
        </w:rPr>
      </w:pPr>
    </w:p>
    <w:p>
      <w:pPr>
        <w:snapToGrid w:val="0"/>
        <w:spacing w:beforeLines="50" w:after="50"/>
        <w:ind w:firstLine="928" w:firstLineChars="393"/>
        <w:rPr>
          <w:rFonts w:ascii="宋体" w:hAnsi="宋体" w:cs="宋体"/>
        </w:rPr>
      </w:pPr>
      <w:r>
        <w:rPr>
          <w:rFonts w:hint="eastAsia" w:ascii="宋体" w:hAnsi="宋体" w:cs="宋体"/>
        </w:rPr>
        <w:t>投标人地址：</w:t>
      </w:r>
    </w:p>
    <w:p>
      <w:pPr>
        <w:snapToGrid w:val="0"/>
        <w:spacing w:beforeLines="50" w:after="50" w:line="320" w:lineRule="exact"/>
        <w:rPr>
          <w:rFonts w:ascii="宋体"/>
          <w:b/>
          <w:bCs/>
        </w:rPr>
      </w:pPr>
    </w:p>
    <w:p>
      <w:pPr>
        <w:snapToGrid w:val="0"/>
        <w:spacing w:beforeLines="50" w:after="50" w:line="320" w:lineRule="exact"/>
        <w:rPr>
          <w:rFonts w:ascii="宋体" w:hAnsi="宋体"/>
          <w:b/>
          <w:szCs w:val="21"/>
        </w:rPr>
      </w:pPr>
    </w:p>
    <w:p>
      <w:pPr>
        <w:snapToGrid w:val="0"/>
        <w:spacing w:beforeLines="50" w:after="50" w:line="320" w:lineRule="exact"/>
        <w:rPr>
          <w:rFonts w:ascii="宋体" w:hAnsi="宋体"/>
          <w:b/>
          <w:szCs w:val="21"/>
        </w:rPr>
      </w:pPr>
    </w:p>
    <w:p>
      <w:pPr>
        <w:snapToGrid w:val="0"/>
        <w:spacing w:beforeLines="50" w:after="50" w:line="320" w:lineRule="exact"/>
        <w:rPr>
          <w:rFonts w:ascii="宋体" w:hAnsi="宋体"/>
          <w:b/>
          <w:szCs w:val="21"/>
        </w:rPr>
      </w:pPr>
    </w:p>
    <w:p>
      <w:pPr>
        <w:snapToGrid w:val="0"/>
        <w:spacing w:beforeLines="50" w:after="50" w:line="320" w:lineRule="exact"/>
        <w:rPr>
          <w:rFonts w:ascii="宋体" w:hAnsi="宋体"/>
          <w:b/>
          <w:szCs w:val="21"/>
        </w:rPr>
      </w:pPr>
    </w:p>
    <w:p>
      <w:pPr>
        <w:snapToGrid w:val="0"/>
        <w:spacing w:beforeLines="50" w:after="50" w:line="320" w:lineRule="exact"/>
        <w:rPr>
          <w:rFonts w:ascii="宋体" w:hAnsi="宋体"/>
          <w:b/>
          <w:szCs w:val="21"/>
        </w:rPr>
      </w:pPr>
    </w:p>
    <w:p>
      <w:pPr>
        <w:snapToGrid w:val="0"/>
        <w:spacing w:beforeLines="50" w:after="50" w:line="320" w:lineRule="exact"/>
        <w:rPr>
          <w:rFonts w:ascii="宋体" w:hAnsi="宋体"/>
          <w:b/>
          <w:szCs w:val="21"/>
        </w:rPr>
      </w:pPr>
    </w:p>
    <w:p>
      <w:pPr>
        <w:snapToGrid w:val="0"/>
        <w:spacing w:beforeLines="50" w:after="50" w:line="320" w:lineRule="exact"/>
        <w:rPr>
          <w:rFonts w:ascii="宋体" w:hAnsi="宋体"/>
          <w:b/>
          <w:szCs w:val="21"/>
        </w:rPr>
      </w:pPr>
    </w:p>
    <w:p>
      <w:pPr>
        <w:snapToGrid w:val="0"/>
        <w:spacing w:beforeLines="50" w:after="50" w:line="320" w:lineRule="exact"/>
        <w:rPr>
          <w:rFonts w:ascii="宋体" w:hAnsi="宋体"/>
          <w:b/>
          <w:szCs w:val="21"/>
        </w:rPr>
      </w:pPr>
    </w:p>
    <w:p>
      <w:pPr>
        <w:snapToGrid w:val="0"/>
        <w:spacing w:beforeLines="50" w:after="50" w:line="320" w:lineRule="exact"/>
        <w:rPr>
          <w:rFonts w:ascii="宋体" w:hAnsi="宋体"/>
          <w:b/>
          <w:szCs w:val="21"/>
        </w:rPr>
      </w:pPr>
      <w:r>
        <w:rPr>
          <w:rFonts w:hint="eastAsia" w:ascii="宋体" w:hAnsi="宋体"/>
          <w:b/>
          <w:szCs w:val="21"/>
        </w:rPr>
        <w:t>一.报价文件目录</w:t>
      </w:r>
    </w:p>
    <w:p>
      <w:pPr>
        <w:tabs>
          <w:tab w:val="left" w:pos="3870"/>
          <w:tab w:val="left" w:pos="4085"/>
        </w:tabs>
        <w:snapToGrid w:val="0"/>
        <w:spacing w:line="420" w:lineRule="exact"/>
        <w:ind w:firstLine="412" w:firstLineChars="200"/>
        <w:jc w:val="left"/>
        <w:rPr>
          <w:rFonts w:ascii="宋体" w:hAnsi="宋体"/>
          <w:sz w:val="21"/>
          <w:szCs w:val="21"/>
        </w:rPr>
      </w:pPr>
      <w:r>
        <w:rPr>
          <w:rFonts w:hint="eastAsia" w:ascii="宋体" w:hAnsi="宋体"/>
          <w:sz w:val="21"/>
          <w:szCs w:val="21"/>
        </w:rPr>
        <w:t xml:space="preserve">▲（1）投标函（格式见附件）； </w:t>
      </w:r>
    </w:p>
    <w:p>
      <w:pPr>
        <w:tabs>
          <w:tab w:val="left" w:pos="3870"/>
          <w:tab w:val="left" w:pos="4085"/>
        </w:tabs>
        <w:snapToGrid w:val="0"/>
        <w:spacing w:line="420" w:lineRule="exact"/>
        <w:ind w:firstLine="412" w:firstLineChars="200"/>
        <w:jc w:val="left"/>
        <w:rPr>
          <w:rFonts w:ascii="宋体" w:hAnsi="宋体"/>
          <w:sz w:val="21"/>
          <w:szCs w:val="21"/>
        </w:rPr>
      </w:pPr>
      <w:r>
        <w:rPr>
          <w:rFonts w:hint="eastAsia" w:ascii="宋体" w:hAnsi="宋体"/>
          <w:sz w:val="21"/>
          <w:szCs w:val="21"/>
        </w:rPr>
        <w:t>▲（2）投标报价明细表（格式见附件）；</w:t>
      </w:r>
    </w:p>
    <w:p>
      <w:pPr>
        <w:tabs>
          <w:tab w:val="left" w:pos="3870"/>
          <w:tab w:val="left" w:pos="4085"/>
        </w:tabs>
        <w:snapToGrid w:val="0"/>
        <w:spacing w:line="420" w:lineRule="exact"/>
        <w:ind w:firstLine="618" w:firstLineChars="300"/>
        <w:jc w:val="left"/>
        <w:rPr>
          <w:rFonts w:ascii="宋体" w:hAnsi="宋体"/>
          <w:sz w:val="21"/>
          <w:szCs w:val="21"/>
        </w:rPr>
      </w:pPr>
      <w:r>
        <w:rPr>
          <w:rFonts w:hint="eastAsia" w:ascii="宋体" w:hAnsi="宋体"/>
          <w:sz w:val="21"/>
          <w:szCs w:val="21"/>
        </w:rPr>
        <w:t>（3）投标人针对报价需要说明的其他文件和说明（格式自拟）。</w:t>
      </w:r>
    </w:p>
    <w:p>
      <w:pPr>
        <w:tabs>
          <w:tab w:val="left" w:pos="3870"/>
          <w:tab w:val="left" w:pos="4085"/>
        </w:tabs>
        <w:snapToGrid w:val="0"/>
        <w:spacing w:line="420" w:lineRule="exact"/>
        <w:ind w:firstLine="412" w:firstLineChars="200"/>
        <w:jc w:val="left"/>
        <w:rPr>
          <w:rFonts w:ascii="宋体" w:hAnsi="宋体"/>
          <w:sz w:val="21"/>
          <w:szCs w:val="21"/>
        </w:rPr>
      </w:pPr>
      <w:r>
        <w:rPr>
          <w:rFonts w:hint="eastAsia" w:ascii="宋体" w:hAnsi="宋体"/>
          <w:sz w:val="21"/>
          <w:szCs w:val="21"/>
        </w:rPr>
        <w:t>▲（4）开标一览表（单独封装，格式见附件）；</w:t>
      </w:r>
    </w:p>
    <w:p>
      <w:pPr>
        <w:snapToGrid w:val="0"/>
        <w:spacing w:beforeLines="50" w:after="50" w:line="320" w:lineRule="exact"/>
        <w:rPr>
          <w:rFonts w:ascii="宋体" w:hAnsi="宋体"/>
          <w:b/>
          <w:szCs w:val="21"/>
        </w:rPr>
      </w:pPr>
      <w:r>
        <w:rPr>
          <w:rFonts w:hint="eastAsia" w:ascii="宋体" w:hAnsi="宋体"/>
          <w:b/>
          <w:szCs w:val="21"/>
        </w:rPr>
        <w:t>二.报价文件格式</w:t>
      </w:r>
    </w:p>
    <w:p>
      <w:pPr>
        <w:snapToGrid w:val="0"/>
        <w:spacing w:beforeLines="50" w:after="50" w:line="320" w:lineRule="exact"/>
        <w:rPr>
          <w:rFonts w:ascii="宋体" w:hAnsi="宋体"/>
          <w:b/>
          <w:szCs w:val="21"/>
        </w:rPr>
      </w:pPr>
    </w:p>
    <w:p>
      <w:pPr>
        <w:snapToGrid w:val="0"/>
        <w:spacing w:beforeLines="50" w:after="50" w:line="320" w:lineRule="exact"/>
        <w:rPr>
          <w:rFonts w:ascii="宋体" w:hAnsi="宋体"/>
          <w:b/>
          <w:sz w:val="21"/>
          <w:szCs w:val="21"/>
        </w:rPr>
      </w:pPr>
      <w:r>
        <w:rPr>
          <w:rFonts w:hint="eastAsia" w:ascii="宋体" w:hAnsi="宋体"/>
          <w:b/>
          <w:szCs w:val="21"/>
        </w:rPr>
        <w:t>投标函格式：</w:t>
      </w:r>
    </w:p>
    <w:p>
      <w:pPr>
        <w:pStyle w:val="27"/>
        <w:snapToGrid w:val="0"/>
        <w:spacing w:line="360" w:lineRule="exact"/>
        <w:ind w:firstLine="404" w:firstLineChars="196"/>
        <w:jc w:val="center"/>
        <w:outlineLvl w:val="1"/>
        <w:rPr>
          <w:rFonts w:hAnsi="宋体"/>
          <w:b/>
        </w:rPr>
      </w:pPr>
      <w:r>
        <w:rPr>
          <w:rFonts w:hint="eastAsia" w:hAnsi="宋体"/>
          <w:b/>
        </w:rPr>
        <w:t>投 标 函</w:t>
      </w:r>
    </w:p>
    <w:p>
      <w:pPr>
        <w:pStyle w:val="27"/>
        <w:snapToGrid w:val="0"/>
        <w:spacing w:line="360" w:lineRule="exact"/>
        <w:ind w:firstLine="404" w:firstLineChars="196"/>
        <w:jc w:val="center"/>
        <w:outlineLvl w:val="1"/>
        <w:rPr>
          <w:rFonts w:hAnsi="宋体"/>
          <w:b/>
        </w:rPr>
      </w:pPr>
    </w:p>
    <w:p>
      <w:pPr>
        <w:snapToGrid w:val="0"/>
        <w:spacing w:line="360" w:lineRule="exact"/>
        <w:rPr>
          <w:rFonts w:ascii="宋体" w:hAnsi="宋体"/>
          <w:sz w:val="21"/>
          <w:szCs w:val="21"/>
        </w:rPr>
      </w:pPr>
      <w:r>
        <w:rPr>
          <w:rFonts w:hint="eastAsia" w:ascii="宋体" w:hAnsi="宋体"/>
          <w:sz w:val="21"/>
          <w:szCs w:val="21"/>
        </w:rPr>
        <w:t>致：（招标采购单位名称）：</w:t>
      </w:r>
    </w:p>
    <w:p>
      <w:pPr>
        <w:snapToGrid w:val="0"/>
        <w:spacing w:line="360" w:lineRule="exact"/>
        <w:ind w:firstLine="480"/>
        <w:rPr>
          <w:rFonts w:ascii="宋体" w:hAnsi="宋体"/>
          <w:sz w:val="21"/>
          <w:szCs w:val="21"/>
        </w:rPr>
      </w:pPr>
      <w:r>
        <w:rPr>
          <w:rFonts w:hint="eastAsia" w:ascii="宋体" w:hAnsi="宋体"/>
          <w:sz w:val="21"/>
          <w:szCs w:val="21"/>
        </w:rPr>
        <w:t>根据贵方为</w:t>
      </w:r>
      <w:r>
        <w:rPr>
          <w:rFonts w:hint="eastAsia" w:ascii="宋体" w:hAnsi="宋体"/>
          <w:sz w:val="21"/>
          <w:szCs w:val="21"/>
          <w:u w:val="single"/>
        </w:rPr>
        <w:t xml:space="preserve">       </w:t>
      </w:r>
      <w:r>
        <w:rPr>
          <w:rFonts w:hint="eastAsia" w:ascii="宋体" w:hAnsi="宋体"/>
          <w:sz w:val="21"/>
          <w:szCs w:val="21"/>
        </w:rPr>
        <w:t>项目的招标公告/投标邀请书（项目编号：</w:t>
      </w:r>
      <w:r>
        <w:rPr>
          <w:rFonts w:hint="eastAsia" w:ascii="宋体" w:hAnsi="宋体"/>
          <w:sz w:val="21"/>
          <w:szCs w:val="21"/>
          <w:u w:val="single"/>
        </w:rPr>
        <w:t xml:space="preserve">          </w:t>
      </w:r>
      <w:r>
        <w:rPr>
          <w:rFonts w:hint="eastAsia" w:ascii="宋体" w:hAnsi="宋体"/>
          <w:sz w:val="21"/>
          <w:szCs w:val="21"/>
        </w:rPr>
        <w:t>），签字代表______（全名）经正式授权并代表投标人（投标人名称）提交投标文件正本一份、副本四份。</w:t>
      </w:r>
    </w:p>
    <w:p>
      <w:pPr>
        <w:snapToGrid w:val="0"/>
        <w:spacing w:line="360" w:lineRule="exact"/>
        <w:ind w:firstLine="412" w:firstLineChars="200"/>
        <w:rPr>
          <w:rFonts w:ascii="宋体" w:hAnsi="宋体"/>
          <w:sz w:val="21"/>
          <w:szCs w:val="21"/>
        </w:rPr>
      </w:pPr>
      <w:r>
        <w:rPr>
          <w:rFonts w:hint="eastAsia" w:ascii="宋体" w:hAnsi="宋体"/>
          <w:sz w:val="21"/>
          <w:szCs w:val="21"/>
        </w:rPr>
        <w:t>据此函，签字代表宣布同意如下：</w:t>
      </w:r>
    </w:p>
    <w:p>
      <w:pPr>
        <w:snapToGrid w:val="0"/>
        <w:spacing w:line="360" w:lineRule="exact"/>
        <w:ind w:firstLine="412" w:firstLineChars="200"/>
        <w:rPr>
          <w:rFonts w:ascii="宋体" w:hAnsi="宋体"/>
          <w:sz w:val="21"/>
          <w:szCs w:val="21"/>
        </w:rPr>
      </w:pPr>
      <w:r>
        <w:rPr>
          <w:rFonts w:hint="eastAsia" w:ascii="宋体" w:hAnsi="宋体"/>
          <w:sz w:val="21"/>
          <w:szCs w:val="21"/>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12" w:firstLineChars="200"/>
        <w:rPr>
          <w:rFonts w:ascii="宋体" w:hAnsi="宋体"/>
          <w:sz w:val="21"/>
          <w:szCs w:val="21"/>
        </w:rPr>
      </w:pPr>
      <w:r>
        <w:rPr>
          <w:rFonts w:hint="eastAsia" w:ascii="宋体" w:hAnsi="宋体"/>
          <w:sz w:val="21"/>
          <w:szCs w:val="21"/>
        </w:rPr>
        <w:t>2.投标人在投标之前已经与贵方进行了充分的沟通，完全理解并接受招标文件的各项规定和要求，对招标文件的合理性、合法性不再有异议。</w:t>
      </w:r>
    </w:p>
    <w:p>
      <w:pPr>
        <w:snapToGrid w:val="0"/>
        <w:spacing w:line="360" w:lineRule="exact"/>
        <w:ind w:firstLine="412" w:firstLineChars="200"/>
        <w:rPr>
          <w:rFonts w:ascii="宋体" w:hAnsi="宋体"/>
          <w:sz w:val="21"/>
          <w:szCs w:val="21"/>
        </w:rPr>
      </w:pPr>
      <w:r>
        <w:rPr>
          <w:rFonts w:hint="eastAsia" w:ascii="宋体" w:hAnsi="宋体"/>
          <w:sz w:val="21"/>
          <w:szCs w:val="21"/>
        </w:rPr>
        <w:t>3.本投标有效期自投标截止之日起至政府采购合同签订之日止。</w:t>
      </w:r>
    </w:p>
    <w:p>
      <w:pPr>
        <w:snapToGrid w:val="0"/>
        <w:spacing w:line="360" w:lineRule="exact"/>
        <w:ind w:firstLine="412" w:firstLineChars="200"/>
        <w:rPr>
          <w:rFonts w:ascii="宋体" w:hAnsi="宋体"/>
          <w:sz w:val="21"/>
          <w:szCs w:val="21"/>
        </w:rPr>
      </w:pPr>
      <w:r>
        <w:rPr>
          <w:rFonts w:hint="eastAsia" w:ascii="宋体" w:hAnsi="宋体"/>
          <w:sz w:val="21"/>
          <w:szCs w:val="21"/>
        </w:rPr>
        <w:t>4.如中标，本投标文件至本项目合同履行完毕止均保持有效，本投标人将按“招标文件”及政府采购法律、法规的规定履行合同责任和义务。</w:t>
      </w:r>
    </w:p>
    <w:p>
      <w:pPr>
        <w:snapToGrid w:val="0"/>
        <w:spacing w:line="360" w:lineRule="exact"/>
        <w:ind w:firstLine="412" w:firstLineChars="200"/>
        <w:rPr>
          <w:rFonts w:ascii="宋体" w:hAnsi="宋体"/>
          <w:sz w:val="21"/>
          <w:szCs w:val="21"/>
        </w:rPr>
      </w:pPr>
      <w:r>
        <w:rPr>
          <w:rFonts w:hint="eastAsia" w:ascii="宋体" w:hAnsi="宋体"/>
          <w:sz w:val="21"/>
          <w:szCs w:val="21"/>
        </w:rPr>
        <w:t>5.投标人同意按照贵方要求提供与投标有关的一切数据或资料。</w:t>
      </w:r>
    </w:p>
    <w:p>
      <w:pPr>
        <w:snapToGrid w:val="0"/>
        <w:spacing w:line="360" w:lineRule="exact"/>
        <w:ind w:firstLine="412" w:firstLineChars="200"/>
        <w:rPr>
          <w:rFonts w:ascii="宋体" w:hAnsi="宋体"/>
          <w:sz w:val="21"/>
          <w:szCs w:val="21"/>
        </w:rPr>
      </w:pPr>
      <w:r>
        <w:rPr>
          <w:rFonts w:hint="eastAsia" w:ascii="宋体" w:hAnsi="宋体"/>
          <w:sz w:val="21"/>
          <w:szCs w:val="21"/>
        </w:rPr>
        <w:t>6.与本投标有关的一切正式往来信函请寄：</w:t>
      </w:r>
    </w:p>
    <w:p>
      <w:pPr>
        <w:snapToGrid w:val="0"/>
        <w:spacing w:line="360" w:lineRule="exact"/>
        <w:ind w:firstLine="412" w:firstLineChars="200"/>
        <w:rPr>
          <w:rFonts w:ascii="宋体" w:hAnsi="宋体"/>
          <w:sz w:val="21"/>
          <w:szCs w:val="21"/>
        </w:rPr>
      </w:pPr>
      <w:r>
        <w:rPr>
          <w:rFonts w:hint="eastAsia" w:ascii="宋体" w:hAnsi="宋体"/>
          <w:sz w:val="21"/>
          <w:szCs w:val="21"/>
        </w:rPr>
        <w:t>地址：</w:t>
      </w:r>
      <w:r>
        <w:rPr>
          <w:rFonts w:hint="eastAsia" w:ascii="宋体" w:hAnsi="宋体"/>
          <w:sz w:val="21"/>
          <w:szCs w:val="21"/>
          <w:u w:val="single"/>
        </w:rPr>
        <w:t xml:space="preserve">               </w:t>
      </w:r>
      <w:r>
        <w:rPr>
          <w:rFonts w:hint="eastAsia" w:ascii="宋体" w:hAnsi="宋体"/>
          <w:sz w:val="21"/>
          <w:szCs w:val="21"/>
        </w:rPr>
        <w:t xml:space="preserve"> 邮编：</w:t>
      </w:r>
      <w:r>
        <w:rPr>
          <w:rFonts w:hint="eastAsia" w:ascii="宋体" w:hAnsi="宋体"/>
          <w:i/>
          <w:iCs/>
          <w:sz w:val="21"/>
          <w:szCs w:val="21"/>
          <w:u w:val="single"/>
        </w:rPr>
        <w:t xml:space="preserve">              </w:t>
      </w:r>
      <w:r>
        <w:rPr>
          <w:rFonts w:hint="eastAsia" w:ascii="宋体" w:hAnsi="宋体"/>
          <w:sz w:val="21"/>
          <w:szCs w:val="21"/>
        </w:rPr>
        <w:t xml:space="preserve">  电话：</w:t>
      </w:r>
      <w:r>
        <w:rPr>
          <w:rFonts w:hint="eastAsia" w:ascii="宋体" w:hAnsi="宋体"/>
          <w:sz w:val="21"/>
          <w:szCs w:val="21"/>
          <w:u w:val="single"/>
        </w:rPr>
        <w:t xml:space="preserve">              </w:t>
      </w:r>
    </w:p>
    <w:p>
      <w:pPr>
        <w:snapToGrid w:val="0"/>
        <w:spacing w:line="360" w:lineRule="exact"/>
        <w:ind w:firstLine="412" w:firstLineChars="200"/>
        <w:rPr>
          <w:rFonts w:ascii="宋体" w:hAnsi="宋体"/>
          <w:sz w:val="21"/>
          <w:szCs w:val="21"/>
          <w:u w:val="single"/>
        </w:rPr>
      </w:pPr>
      <w:r>
        <w:rPr>
          <w:rFonts w:hint="eastAsia" w:ascii="宋体" w:hAnsi="宋体"/>
          <w:sz w:val="21"/>
          <w:szCs w:val="21"/>
        </w:rPr>
        <w:t>传真：</w:t>
      </w:r>
      <w:r>
        <w:rPr>
          <w:rFonts w:hint="eastAsia" w:ascii="宋体" w:hAnsi="宋体"/>
          <w:sz w:val="21"/>
          <w:szCs w:val="21"/>
          <w:u w:val="single"/>
        </w:rPr>
        <w:t xml:space="preserve">               </w:t>
      </w:r>
      <w:r>
        <w:rPr>
          <w:rFonts w:hint="eastAsia" w:ascii="宋体" w:hAnsi="宋体"/>
          <w:sz w:val="21"/>
          <w:szCs w:val="21"/>
        </w:rPr>
        <w:t>投标人代表姓名：</w:t>
      </w:r>
      <w:r>
        <w:rPr>
          <w:rFonts w:hint="eastAsia" w:ascii="宋体" w:hAnsi="宋体"/>
          <w:sz w:val="21"/>
          <w:szCs w:val="21"/>
          <w:u w:val="single"/>
        </w:rPr>
        <w:t xml:space="preserve">               </w:t>
      </w:r>
      <w:r>
        <w:rPr>
          <w:rFonts w:hint="eastAsia" w:ascii="宋体" w:hAnsi="宋体"/>
          <w:sz w:val="21"/>
          <w:szCs w:val="21"/>
        </w:rPr>
        <w:t xml:space="preserve"> 职务：</w:t>
      </w:r>
      <w:r>
        <w:rPr>
          <w:rFonts w:hint="eastAsia" w:ascii="宋体" w:hAnsi="宋体"/>
          <w:sz w:val="21"/>
          <w:szCs w:val="21"/>
          <w:u w:val="single"/>
        </w:rPr>
        <w:t xml:space="preserve">                 </w:t>
      </w:r>
    </w:p>
    <w:p>
      <w:pPr>
        <w:snapToGrid w:val="0"/>
        <w:spacing w:line="360" w:lineRule="exact"/>
        <w:ind w:firstLine="412" w:firstLineChars="200"/>
        <w:rPr>
          <w:rFonts w:ascii="宋体" w:hAnsi="宋体"/>
          <w:sz w:val="21"/>
          <w:szCs w:val="21"/>
        </w:rPr>
      </w:pPr>
      <w:r>
        <w:rPr>
          <w:rFonts w:hint="eastAsia" w:ascii="宋体" w:hAnsi="宋体"/>
          <w:sz w:val="21"/>
          <w:szCs w:val="21"/>
        </w:rPr>
        <w:t>投标人名称(公章):</w:t>
      </w:r>
      <w:r>
        <w:rPr>
          <w:rFonts w:hint="eastAsia" w:ascii="宋体" w:hAnsi="宋体"/>
          <w:sz w:val="21"/>
          <w:szCs w:val="21"/>
          <w:u w:val="single"/>
        </w:rPr>
        <w:t xml:space="preserve">                         </w:t>
      </w:r>
    </w:p>
    <w:p>
      <w:pPr>
        <w:snapToGrid w:val="0"/>
        <w:spacing w:line="360" w:lineRule="exact"/>
        <w:ind w:firstLine="412" w:firstLineChars="200"/>
        <w:rPr>
          <w:rFonts w:ascii="宋体" w:hAnsi="宋体"/>
          <w:sz w:val="21"/>
          <w:szCs w:val="21"/>
        </w:rPr>
      </w:pPr>
      <w:r>
        <w:rPr>
          <w:rFonts w:hint="eastAsia" w:ascii="宋体" w:hAnsi="宋体"/>
          <w:sz w:val="21"/>
          <w:szCs w:val="21"/>
        </w:rPr>
        <w:t>开户银行：</w:t>
      </w:r>
      <w:r>
        <w:rPr>
          <w:rFonts w:hint="eastAsia" w:ascii="宋体" w:hAnsi="宋体"/>
          <w:sz w:val="21"/>
          <w:szCs w:val="21"/>
          <w:u w:val="single"/>
        </w:rPr>
        <w:t xml:space="preserve">                         </w:t>
      </w:r>
      <w:r>
        <w:rPr>
          <w:rFonts w:hint="eastAsia" w:ascii="宋体" w:hAnsi="宋体"/>
          <w:sz w:val="21"/>
          <w:szCs w:val="21"/>
        </w:rPr>
        <w:t xml:space="preserve">              </w:t>
      </w:r>
    </w:p>
    <w:p>
      <w:pPr>
        <w:snapToGrid w:val="0"/>
        <w:spacing w:line="360" w:lineRule="exact"/>
        <w:ind w:firstLine="412" w:firstLineChars="200"/>
        <w:rPr>
          <w:rFonts w:ascii="宋体" w:hAnsi="宋体"/>
          <w:sz w:val="21"/>
          <w:szCs w:val="21"/>
        </w:rPr>
      </w:pPr>
      <w:r>
        <w:rPr>
          <w:rFonts w:hint="eastAsia" w:ascii="宋体" w:hAnsi="宋体"/>
          <w:sz w:val="21"/>
          <w:szCs w:val="21"/>
        </w:rPr>
        <w:t>银行帐号：</w:t>
      </w:r>
      <w:r>
        <w:rPr>
          <w:rFonts w:hint="eastAsia" w:ascii="宋体" w:hAnsi="宋体"/>
          <w:sz w:val="21"/>
          <w:szCs w:val="21"/>
          <w:u w:val="single"/>
        </w:rPr>
        <w:t xml:space="preserve">                         </w:t>
      </w:r>
    </w:p>
    <w:p>
      <w:pPr>
        <w:snapToGrid w:val="0"/>
        <w:spacing w:line="360" w:lineRule="exact"/>
        <w:ind w:firstLine="412" w:firstLineChars="200"/>
        <w:rPr>
          <w:rFonts w:ascii="宋体" w:hAnsi="宋体"/>
          <w:sz w:val="21"/>
          <w:szCs w:val="21"/>
        </w:rPr>
      </w:pPr>
      <w:r>
        <w:rPr>
          <w:rFonts w:hint="eastAsia" w:ascii="宋体" w:hAnsi="宋体"/>
          <w:sz w:val="21"/>
          <w:szCs w:val="21"/>
        </w:rPr>
        <w:t xml:space="preserve">授权代表签字: </w:t>
      </w:r>
      <w:r>
        <w:rPr>
          <w:rFonts w:hint="eastAsia" w:ascii="宋体" w:hAnsi="宋体"/>
          <w:sz w:val="21"/>
          <w:szCs w:val="21"/>
          <w:u w:val="single"/>
        </w:rPr>
        <w:t xml:space="preserve">                         </w:t>
      </w:r>
    </w:p>
    <w:p>
      <w:pPr>
        <w:snapToGrid w:val="0"/>
        <w:spacing w:line="360" w:lineRule="exact"/>
        <w:ind w:left="-2" w:right="-918" w:rightChars="-389"/>
        <w:rPr>
          <w:rFonts w:ascii="宋体" w:hAnsi="宋体"/>
          <w:sz w:val="21"/>
          <w:szCs w:val="21"/>
        </w:rPr>
      </w:pPr>
    </w:p>
    <w:p>
      <w:pPr>
        <w:snapToGrid w:val="0"/>
        <w:spacing w:line="360" w:lineRule="exact"/>
        <w:ind w:left="-2" w:right="-918" w:rightChars="-389"/>
        <w:rPr>
          <w:rFonts w:ascii="宋体" w:hAnsi="宋体"/>
          <w:sz w:val="21"/>
          <w:szCs w:val="21"/>
        </w:rPr>
      </w:pPr>
    </w:p>
    <w:p>
      <w:pPr>
        <w:snapToGrid w:val="0"/>
        <w:spacing w:line="360" w:lineRule="exact"/>
        <w:ind w:left="-7" w:leftChars="-3" w:right="-918" w:rightChars="-389" w:firstLine="5356" w:firstLineChars="2600"/>
        <w:rPr>
          <w:rFonts w:ascii="宋体" w:hAnsi="宋体"/>
          <w:sz w:val="21"/>
          <w:szCs w:val="21"/>
        </w:rPr>
      </w:pPr>
      <w:r>
        <w:rPr>
          <w:rFonts w:hint="eastAsia" w:ascii="宋体" w:hAnsi="宋体"/>
          <w:sz w:val="21"/>
          <w:szCs w:val="21"/>
        </w:rPr>
        <w:t>投标人名称（盖章）：</w:t>
      </w:r>
    </w:p>
    <w:p>
      <w:pPr>
        <w:snapToGrid w:val="0"/>
        <w:spacing w:line="360" w:lineRule="exact"/>
        <w:ind w:left="-10" w:leftChars="-15" w:right="-92" w:rightChars="-39" w:hanging="25" w:hangingChars="12"/>
        <w:jc w:val="right"/>
        <w:rPr>
          <w:rFonts w:ascii="宋体" w:hAnsi="宋体"/>
          <w:sz w:val="21"/>
          <w:szCs w:val="21"/>
        </w:rPr>
      </w:pPr>
    </w:p>
    <w:p>
      <w:pPr>
        <w:snapToGrid w:val="0"/>
        <w:spacing w:line="360" w:lineRule="exact"/>
        <w:ind w:left="-10" w:leftChars="-15" w:right="-92" w:rightChars="-39" w:hanging="25" w:hangingChars="12"/>
        <w:jc w:val="right"/>
        <w:rPr>
          <w:rFonts w:ascii="宋体" w:hAnsi="宋体"/>
          <w:sz w:val="21"/>
          <w:szCs w:val="21"/>
        </w:rPr>
      </w:pPr>
      <w:r>
        <w:rPr>
          <w:rFonts w:hint="eastAsia" w:ascii="宋体" w:hAnsi="宋体"/>
          <w:sz w:val="21"/>
          <w:szCs w:val="21"/>
        </w:rPr>
        <w:t>日期：    年    月   日</w:t>
      </w:r>
    </w:p>
    <w:p>
      <w:pPr>
        <w:snapToGrid w:val="0"/>
        <w:spacing w:line="320" w:lineRule="exact"/>
        <w:ind w:firstLine="412" w:firstLineChars="200"/>
        <w:rPr>
          <w:rFonts w:ascii="宋体" w:hAnsi="宋体"/>
          <w:sz w:val="21"/>
          <w:szCs w:val="21"/>
        </w:rPr>
      </w:pPr>
    </w:p>
    <w:p>
      <w:pPr>
        <w:snapToGrid w:val="0"/>
        <w:spacing w:beforeLines="50" w:after="50" w:line="320" w:lineRule="exact"/>
        <w:rPr>
          <w:rFonts w:ascii="宋体" w:hAnsi="宋体" w:cs="宋体"/>
          <w:b/>
          <w:sz w:val="21"/>
          <w:szCs w:val="21"/>
        </w:rPr>
      </w:pPr>
    </w:p>
    <w:p>
      <w:pPr>
        <w:snapToGrid w:val="0"/>
        <w:spacing w:beforeLines="50" w:after="50" w:line="360" w:lineRule="exact"/>
        <w:rPr>
          <w:rFonts w:hAnsi="宋体" w:cs="宋体"/>
          <w:b/>
        </w:rPr>
      </w:pPr>
      <w:r>
        <w:rPr>
          <w:rFonts w:hint="eastAsia" w:ascii="宋体" w:hAnsi="宋体" w:cs="宋体"/>
          <w:b/>
          <w:bCs/>
          <w:sz w:val="21"/>
          <w:szCs w:val="21"/>
        </w:rPr>
        <w:t>（2）投标报价明细表格式</w:t>
      </w:r>
    </w:p>
    <w:p>
      <w:pPr>
        <w:pStyle w:val="27"/>
        <w:snapToGrid w:val="0"/>
        <w:spacing w:before="295" w:after="295" w:line="400" w:lineRule="exact"/>
        <w:jc w:val="center"/>
        <w:rPr>
          <w:rFonts w:hAnsi="宋体" w:cs="宋体"/>
          <w:b/>
        </w:rPr>
      </w:pPr>
      <w:r>
        <w:rPr>
          <w:rFonts w:hint="eastAsia" w:hAnsi="宋体" w:cs="宋体"/>
          <w:b/>
        </w:rPr>
        <w:t>投标报价明细表</w:t>
      </w:r>
    </w:p>
    <w:p>
      <w:pPr>
        <w:pStyle w:val="27"/>
        <w:snapToGrid w:val="0"/>
        <w:spacing w:before="295" w:after="295" w:line="400" w:lineRule="exact"/>
        <w:ind w:firstLine="412" w:firstLineChars="200"/>
        <w:rPr>
          <w:rFonts w:hAnsi="宋体" w:cs="宋体"/>
        </w:rPr>
      </w:pPr>
      <w:r>
        <w:rPr>
          <w:rFonts w:hint="eastAsia" w:hAnsi="宋体" w:cs="宋体"/>
        </w:rPr>
        <w:t xml:space="preserve">                                               金额单位：人民币（元）</w:t>
      </w:r>
    </w:p>
    <w:tbl>
      <w:tblPr>
        <w:tblStyle w:val="54"/>
        <w:tblW w:w="0" w:type="auto"/>
        <w:jc w:val="center"/>
        <w:tblLayout w:type="fixed"/>
        <w:tblCellMar>
          <w:top w:w="0" w:type="dxa"/>
          <w:left w:w="108" w:type="dxa"/>
          <w:bottom w:w="0" w:type="dxa"/>
          <w:right w:w="108" w:type="dxa"/>
        </w:tblCellMar>
      </w:tblPr>
      <w:tblGrid>
        <w:gridCol w:w="3206"/>
        <w:gridCol w:w="2160"/>
        <w:gridCol w:w="2441"/>
        <w:gridCol w:w="1378"/>
      </w:tblGrid>
      <w:tr>
        <w:tblPrEx>
          <w:tblCellMar>
            <w:top w:w="0" w:type="dxa"/>
            <w:left w:w="108" w:type="dxa"/>
            <w:bottom w:w="0" w:type="dxa"/>
            <w:right w:w="108" w:type="dxa"/>
          </w:tblCellMar>
        </w:tblPrEx>
        <w:trPr>
          <w:jc w:val="center"/>
        </w:trPr>
        <w:tc>
          <w:tcPr>
            <w:tcW w:w="320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pacing w:val="20"/>
                <w:sz w:val="21"/>
                <w:szCs w:val="21"/>
              </w:rPr>
            </w:pPr>
            <w:r>
              <w:rPr>
                <w:rFonts w:hint="eastAsia" w:ascii="宋体" w:hAnsi="宋体" w:cs="宋体"/>
                <w:sz w:val="21"/>
                <w:szCs w:val="21"/>
              </w:rPr>
              <w:t>项目名称</w:t>
            </w:r>
          </w:p>
        </w:tc>
        <w:tc>
          <w:tcPr>
            <w:tcW w:w="2160" w:type="dxa"/>
            <w:tcBorders>
              <w:top w:val="single" w:color="auto" w:sz="4" w:space="0"/>
              <w:left w:val="nil"/>
              <w:bottom w:val="single" w:color="auto" w:sz="4" w:space="0"/>
              <w:right w:val="single" w:color="auto" w:sz="4" w:space="0"/>
            </w:tcBorders>
            <w:vAlign w:val="center"/>
          </w:tcPr>
          <w:p>
            <w:pPr>
              <w:snapToGrid w:val="0"/>
              <w:spacing w:before="50" w:after="50" w:line="360" w:lineRule="exact"/>
              <w:jc w:val="center"/>
              <w:rPr>
                <w:rFonts w:ascii="宋体" w:hAnsi="宋体" w:cs="宋体"/>
                <w:sz w:val="21"/>
                <w:szCs w:val="21"/>
              </w:rPr>
            </w:pPr>
            <w:r>
              <w:rPr>
                <w:rFonts w:hint="eastAsia" w:ascii="宋体" w:hAnsi="宋体" w:cs="宋体"/>
                <w:sz w:val="21"/>
                <w:szCs w:val="21"/>
              </w:rPr>
              <w:t>服务内容</w:t>
            </w:r>
          </w:p>
        </w:tc>
        <w:tc>
          <w:tcPr>
            <w:tcW w:w="2441" w:type="dxa"/>
            <w:tcBorders>
              <w:top w:val="single" w:color="auto" w:sz="4" w:space="0"/>
              <w:left w:val="nil"/>
              <w:bottom w:val="single" w:color="auto" w:sz="4" w:space="0"/>
              <w:right w:val="single" w:color="auto" w:sz="4" w:space="0"/>
            </w:tcBorders>
            <w:vAlign w:val="center"/>
          </w:tcPr>
          <w:p>
            <w:pPr>
              <w:snapToGrid w:val="0"/>
              <w:spacing w:line="320" w:lineRule="exact"/>
              <w:jc w:val="center"/>
              <w:rPr>
                <w:rFonts w:ascii="宋体" w:hAnsi="宋体" w:cs="宋体"/>
                <w:sz w:val="21"/>
                <w:szCs w:val="21"/>
              </w:rPr>
            </w:pPr>
            <w:r>
              <w:rPr>
                <w:rFonts w:hint="eastAsia" w:ascii="宋体" w:hAnsi="宋体" w:cs="宋体"/>
                <w:sz w:val="21"/>
                <w:szCs w:val="21"/>
              </w:rPr>
              <w:t>投标报价</w:t>
            </w:r>
          </w:p>
        </w:tc>
        <w:tc>
          <w:tcPr>
            <w:tcW w:w="1378" w:type="dxa"/>
            <w:tcBorders>
              <w:top w:val="single" w:color="auto" w:sz="4" w:space="0"/>
              <w:left w:val="nil"/>
              <w:bottom w:val="single" w:color="auto" w:sz="4" w:space="0"/>
              <w:right w:val="single" w:color="auto" w:sz="4" w:space="0"/>
            </w:tcBorders>
            <w:vAlign w:val="center"/>
          </w:tcPr>
          <w:p>
            <w:pPr>
              <w:snapToGrid w:val="0"/>
              <w:spacing w:before="50" w:after="50" w:line="260" w:lineRule="exact"/>
              <w:jc w:val="center"/>
              <w:rPr>
                <w:rFonts w:ascii="宋体" w:hAnsi="宋体" w:cs="宋体"/>
                <w:sz w:val="21"/>
                <w:szCs w:val="21"/>
              </w:rPr>
            </w:pPr>
            <w:r>
              <w:rPr>
                <w:rFonts w:hint="eastAsia" w:ascii="宋体" w:hAnsi="宋体" w:cs="宋体"/>
                <w:sz w:val="21"/>
                <w:szCs w:val="21"/>
              </w:rPr>
              <w:t>说明</w:t>
            </w:r>
          </w:p>
        </w:tc>
      </w:tr>
      <w:tr>
        <w:tblPrEx>
          <w:tblCellMar>
            <w:top w:w="0" w:type="dxa"/>
            <w:left w:w="108" w:type="dxa"/>
            <w:bottom w:w="0" w:type="dxa"/>
            <w:right w:w="108" w:type="dxa"/>
          </w:tblCellMar>
        </w:tblPrEx>
        <w:trPr>
          <w:trHeight w:val="405" w:hRule="atLeast"/>
          <w:jc w:val="center"/>
        </w:trPr>
        <w:tc>
          <w:tcPr>
            <w:tcW w:w="3206" w:type="dxa"/>
            <w:vMerge w:val="restart"/>
            <w:tcBorders>
              <w:top w:val="single" w:color="auto" w:sz="4" w:space="0"/>
              <w:left w:val="single" w:color="auto" w:sz="4" w:space="0"/>
              <w:right w:val="single" w:color="auto" w:sz="4" w:space="0"/>
            </w:tcBorders>
          </w:tcPr>
          <w:p>
            <w:pPr>
              <w:snapToGrid w:val="0"/>
              <w:spacing w:before="50" w:after="50" w:line="360" w:lineRule="exact"/>
              <w:jc w:val="center"/>
              <w:rPr>
                <w:rFonts w:ascii="宋体" w:hAnsi="宋体" w:cs="宋体"/>
                <w:sz w:val="21"/>
                <w:szCs w:val="21"/>
              </w:rPr>
            </w:pPr>
          </w:p>
          <w:p>
            <w:pPr>
              <w:snapToGrid w:val="0"/>
              <w:spacing w:before="50" w:after="50" w:line="360" w:lineRule="exact"/>
              <w:jc w:val="center"/>
              <w:rPr>
                <w:rFonts w:ascii="宋体" w:hAnsi="宋体" w:cs="宋体"/>
                <w:sz w:val="21"/>
                <w:szCs w:val="21"/>
              </w:rPr>
            </w:pPr>
          </w:p>
          <w:p>
            <w:pPr>
              <w:snapToGrid w:val="0"/>
              <w:spacing w:before="50" w:after="50" w:line="360" w:lineRule="exact"/>
              <w:jc w:val="center"/>
              <w:rPr>
                <w:rFonts w:ascii="宋体" w:hAnsi="宋体" w:cs="宋体"/>
                <w:spacing w:val="20"/>
                <w:sz w:val="21"/>
                <w:szCs w:val="21"/>
              </w:rPr>
            </w:pPr>
            <w:r>
              <w:rPr>
                <w:rFonts w:hint="eastAsia" w:ascii="宋体" w:hAnsi="宋体" w:cs="宋体"/>
                <w:sz w:val="21"/>
                <w:szCs w:val="21"/>
              </w:rPr>
              <w:t>桂平市2020年松材线虫病疫情综合治理服务</w:t>
            </w:r>
          </w:p>
        </w:tc>
        <w:tc>
          <w:tcPr>
            <w:tcW w:w="2160" w:type="dxa"/>
            <w:tcBorders>
              <w:top w:val="single" w:color="auto" w:sz="4" w:space="0"/>
              <w:left w:val="nil"/>
              <w:bottom w:val="single" w:color="auto" w:sz="4" w:space="0"/>
              <w:right w:val="single" w:color="auto" w:sz="4" w:space="0"/>
            </w:tcBorders>
          </w:tcPr>
          <w:p>
            <w:pPr>
              <w:snapToGrid w:val="0"/>
              <w:spacing w:before="50" w:after="50" w:line="360" w:lineRule="exact"/>
              <w:jc w:val="center"/>
              <w:rPr>
                <w:rFonts w:ascii="宋体" w:hAnsi="宋体" w:cs="宋体"/>
                <w:sz w:val="21"/>
                <w:szCs w:val="21"/>
              </w:rPr>
            </w:pPr>
            <w:r>
              <w:rPr>
                <w:rFonts w:hint="eastAsia" w:ascii="宋体" w:hAnsi="宋体" w:cs="宋体"/>
                <w:sz w:val="21"/>
                <w:szCs w:val="21"/>
              </w:rPr>
              <w:t>松材线虫病疫情专项普查</w:t>
            </w:r>
          </w:p>
        </w:tc>
        <w:tc>
          <w:tcPr>
            <w:tcW w:w="2441" w:type="dxa"/>
            <w:tcBorders>
              <w:top w:val="single" w:color="auto" w:sz="4" w:space="0"/>
              <w:left w:val="nil"/>
              <w:bottom w:val="single" w:color="auto" w:sz="4" w:space="0"/>
              <w:right w:val="single" w:color="auto" w:sz="4" w:space="0"/>
            </w:tcBorders>
          </w:tcPr>
          <w:p>
            <w:pPr>
              <w:snapToGrid w:val="0"/>
              <w:spacing w:before="50" w:after="50" w:line="360" w:lineRule="exact"/>
              <w:jc w:val="center"/>
              <w:rPr>
                <w:rFonts w:ascii="宋体" w:hAnsi="宋体" w:cs="宋体"/>
                <w:spacing w:val="20"/>
                <w:sz w:val="21"/>
                <w:szCs w:val="21"/>
              </w:rPr>
            </w:pPr>
          </w:p>
        </w:tc>
        <w:tc>
          <w:tcPr>
            <w:tcW w:w="1378" w:type="dxa"/>
            <w:tcBorders>
              <w:top w:val="single" w:color="auto" w:sz="4" w:space="0"/>
              <w:left w:val="nil"/>
              <w:bottom w:val="single" w:color="auto" w:sz="4" w:space="0"/>
              <w:right w:val="single" w:color="auto" w:sz="4" w:space="0"/>
            </w:tcBorders>
          </w:tcPr>
          <w:p>
            <w:pPr>
              <w:snapToGrid w:val="0"/>
              <w:spacing w:before="50" w:after="50" w:line="360" w:lineRule="exact"/>
              <w:jc w:val="center"/>
              <w:rPr>
                <w:rFonts w:ascii="宋体" w:hAnsi="宋体" w:cs="宋体"/>
                <w:spacing w:val="20"/>
                <w:sz w:val="21"/>
                <w:szCs w:val="21"/>
              </w:rPr>
            </w:pPr>
          </w:p>
        </w:tc>
      </w:tr>
      <w:tr>
        <w:tblPrEx>
          <w:tblCellMar>
            <w:top w:w="0" w:type="dxa"/>
            <w:left w:w="108" w:type="dxa"/>
            <w:bottom w:w="0" w:type="dxa"/>
            <w:right w:w="108" w:type="dxa"/>
          </w:tblCellMar>
        </w:tblPrEx>
        <w:trPr>
          <w:trHeight w:val="701" w:hRule="atLeast"/>
          <w:jc w:val="center"/>
        </w:trPr>
        <w:tc>
          <w:tcPr>
            <w:tcW w:w="3206" w:type="dxa"/>
            <w:vMerge w:val="continue"/>
            <w:tcBorders>
              <w:left w:val="single" w:color="auto" w:sz="4" w:space="0"/>
              <w:right w:val="single" w:color="auto" w:sz="4" w:space="0"/>
            </w:tcBorders>
          </w:tcPr>
          <w:p>
            <w:pPr>
              <w:snapToGrid w:val="0"/>
              <w:spacing w:before="50" w:after="50" w:line="360" w:lineRule="exact"/>
              <w:jc w:val="center"/>
              <w:rPr>
                <w:rFonts w:ascii="宋体" w:hAnsi="宋体" w:cs="宋体"/>
                <w:spacing w:val="20"/>
                <w:sz w:val="21"/>
                <w:szCs w:val="21"/>
              </w:rPr>
            </w:pPr>
          </w:p>
        </w:tc>
        <w:tc>
          <w:tcPr>
            <w:tcW w:w="2160" w:type="dxa"/>
            <w:tcBorders>
              <w:top w:val="single" w:color="auto" w:sz="4" w:space="0"/>
              <w:left w:val="nil"/>
              <w:bottom w:val="single" w:color="auto" w:sz="4" w:space="0"/>
              <w:right w:val="single" w:color="auto" w:sz="4" w:space="0"/>
            </w:tcBorders>
          </w:tcPr>
          <w:p>
            <w:pPr>
              <w:snapToGrid w:val="0"/>
              <w:spacing w:before="50" w:after="50" w:line="360" w:lineRule="exact"/>
              <w:jc w:val="center"/>
              <w:rPr>
                <w:rFonts w:ascii="宋体" w:hAnsi="宋体" w:cs="宋体"/>
                <w:sz w:val="21"/>
                <w:szCs w:val="21"/>
              </w:rPr>
            </w:pPr>
            <w:r>
              <w:rPr>
                <w:rFonts w:hint="eastAsia" w:ascii="宋体" w:hAnsi="宋体" w:cs="宋体"/>
                <w:sz w:val="21"/>
                <w:szCs w:val="21"/>
              </w:rPr>
              <w:t>疫情发生区监测巡查</w:t>
            </w:r>
          </w:p>
        </w:tc>
        <w:tc>
          <w:tcPr>
            <w:tcW w:w="2441" w:type="dxa"/>
            <w:tcBorders>
              <w:top w:val="single" w:color="auto" w:sz="4" w:space="0"/>
              <w:left w:val="nil"/>
              <w:bottom w:val="single" w:color="auto" w:sz="4" w:space="0"/>
              <w:right w:val="single" w:color="auto" w:sz="4" w:space="0"/>
            </w:tcBorders>
          </w:tcPr>
          <w:p>
            <w:pPr>
              <w:snapToGrid w:val="0"/>
              <w:spacing w:before="50" w:after="50" w:line="360" w:lineRule="exact"/>
              <w:jc w:val="center"/>
              <w:rPr>
                <w:rFonts w:ascii="宋体" w:hAnsi="宋体" w:cs="宋体"/>
                <w:spacing w:val="20"/>
                <w:sz w:val="21"/>
                <w:szCs w:val="21"/>
              </w:rPr>
            </w:pPr>
          </w:p>
        </w:tc>
        <w:tc>
          <w:tcPr>
            <w:tcW w:w="1378" w:type="dxa"/>
            <w:tcBorders>
              <w:top w:val="single" w:color="auto" w:sz="4" w:space="0"/>
              <w:left w:val="nil"/>
              <w:bottom w:val="single" w:color="auto" w:sz="4" w:space="0"/>
              <w:right w:val="single" w:color="auto" w:sz="4" w:space="0"/>
            </w:tcBorders>
          </w:tcPr>
          <w:p>
            <w:pPr>
              <w:snapToGrid w:val="0"/>
              <w:spacing w:before="50" w:after="50" w:line="360" w:lineRule="exact"/>
              <w:jc w:val="center"/>
              <w:rPr>
                <w:rFonts w:ascii="宋体" w:hAnsi="宋体" w:cs="宋体"/>
                <w:spacing w:val="20"/>
                <w:sz w:val="21"/>
                <w:szCs w:val="21"/>
              </w:rPr>
            </w:pPr>
          </w:p>
        </w:tc>
      </w:tr>
      <w:tr>
        <w:tblPrEx>
          <w:tblCellMar>
            <w:top w:w="0" w:type="dxa"/>
            <w:left w:w="108" w:type="dxa"/>
            <w:bottom w:w="0" w:type="dxa"/>
            <w:right w:w="108" w:type="dxa"/>
          </w:tblCellMar>
        </w:tblPrEx>
        <w:trPr>
          <w:trHeight w:val="656" w:hRule="atLeast"/>
          <w:jc w:val="center"/>
        </w:trPr>
        <w:tc>
          <w:tcPr>
            <w:tcW w:w="3206" w:type="dxa"/>
            <w:vMerge w:val="continue"/>
            <w:tcBorders>
              <w:left w:val="single" w:color="auto" w:sz="4" w:space="0"/>
              <w:right w:val="single" w:color="auto" w:sz="4" w:space="0"/>
            </w:tcBorders>
          </w:tcPr>
          <w:p>
            <w:pPr>
              <w:snapToGrid w:val="0"/>
              <w:spacing w:before="50" w:after="50" w:line="360" w:lineRule="exact"/>
              <w:jc w:val="center"/>
              <w:rPr>
                <w:rFonts w:ascii="宋体" w:hAnsi="宋体" w:cs="宋体"/>
                <w:spacing w:val="20"/>
                <w:sz w:val="21"/>
                <w:szCs w:val="21"/>
              </w:rPr>
            </w:pPr>
          </w:p>
        </w:tc>
        <w:tc>
          <w:tcPr>
            <w:tcW w:w="2160" w:type="dxa"/>
            <w:tcBorders>
              <w:top w:val="single" w:color="auto" w:sz="4" w:space="0"/>
              <w:left w:val="nil"/>
              <w:bottom w:val="single" w:color="auto" w:sz="4" w:space="0"/>
              <w:right w:val="single" w:color="auto" w:sz="4" w:space="0"/>
            </w:tcBorders>
          </w:tcPr>
          <w:p>
            <w:pPr>
              <w:snapToGrid w:val="0"/>
              <w:spacing w:before="50" w:after="50" w:line="360" w:lineRule="exact"/>
              <w:jc w:val="center"/>
              <w:rPr>
                <w:rFonts w:ascii="宋体" w:hAnsi="宋体" w:cs="宋体"/>
                <w:sz w:val="21"/>
                <w:szCs w:val="21"/>
              </w:rPr>
            </w:pPr>
            <w:r>
              <w:rPr>
                <w:rFonts w:hint="eastAsia" w:ascii="宋体" w:hAnsi="宋体" w:cs="宋体"/>
                <w:sz w:val="21"/>
                <w:szCs w:val="21"/>
              </w:rPr>
              <w:t>松树枯死木择伐清理</w:t>
            </w:r>
          </w:p>
        </w:tc>
        <w:tc>
          <w:tcPr>
            <w:tcW w:w="2441" w:type="dxa"/>
            <w:tcBorders>
              <w:top w:val="single" w:color="auto" w:sz="4" w:space="0"/>
              <w:left w:val="nil"/>
              <w:bottom w:val="single" w:color="auto" w:sz="4" w:space="0"/>
              <w:right w:val="single" w:color="auto" w:sz="4" w:space="0"/>
            </w:tcBorders>
          </w:tcPr>
          <w:p>
            <w:pPr>
              <w:snapToGrid w:val="0"/>
              <w:spacing w:before="50" w:after="50" w:line="360" w:lineRule="exact"/>
              <w:jc w:val="center"/>
              <w:rPr>
                <w:rFonts w:ascii="宋体" w:hAnsi="宋体" w:cs="宋体"/>
                <w:spacing w:val="20"/>
                <w:sz w:val="21"/>
                <w:szCs w:val="21"/>
              </w:rPr>
            </w:pPr>
          </w:p>
        </w:tc>
        <w:tc>
          <w:tcPr>
            <w:tcW w:w="1378" w:type="dxa"/>
            <w:tcBorders>
              <w:top w:val="single" w:color="auto" w:sz="4" w:space="0"/>
              <w:left w:val="nil"/>
              <w:bottom w:val="single" w:color="auto" w:sz="4" w:space="0"/>
              <w:right w:val="single" w:color="auto" w:sz="4" w:space="0"/>
            </w:tcBorders>
          </w:tcPr>
          <w:p>
            <w:pPr>
              <w:snapToGrid w:val="0"/>
              <w:spacing w:before="50" w:after="50" w:line="360" w:lineRule="exact"/>
              <w:jc w:val="center"/>
              <w:rPr>
                <w:rFonts w:ascii="宋体" w:hAnsi="宋体" w:cs="宋体"/>
                <w:spacing w:val="20"/>
                <w:sz w:val="21"/>
                <w:szCs w:val="21"/>
              </w:rPr>
            </w:pPr>
          </w:p>
        </w:tc>
      </w:tr>
      <w:tr>
        <w:tblPrEx>
          <w:tblCellMar>
            <w:top w:w="0" w:type="dxa"/>
            <w:left w:w="108" w:type="dxa"/>
            <w:bottom w:w="0" w:type="dxa"/>
            <w:right w:w="108" w:type="dxa"/>
          </w:tblCellMar>
        </w:tblPrEx>
        <w:trPr>
          <w:trHeight w:val="656" w:hRule="atLeast"/>
          <w:jc w:val="center"/>
        </w:trPr>
        <w:tc>
          <w:tcPr>
            <w:tcW w:w="3206" w:type="dxa"/>
            <w:vMerge w:val="continue"/>
            <w:tcBorders>
              <w:left w:val="single" w:color="auto" w:sz="4" w:space="0"/>
              <w:bottom w:val="single" w:color="auto" w:sz="4" w:space="0"/>
              <w:right w:val="single" w:color="auto" w:sz="4" w:space="0"/>
            </w:tcBorders>
          </w:tcPr>
          <w:p>
            <w:pPr>
              <w:snapToGrid w:val="0"/>
              <w:spacing w:before="50" w:after="50" w:line="360" w:lineRule="exact"/>
              <w:jc w:val="center"/>
              <w:rPr>
                <w:rFonts w:ascii="宋体" w:hAnsi="宋体" w:cs="宋体"/>
                <w:spacing w:val="20"/>
                <w:sz w:val="21"/>
                <w:szCs w:val="21"/>
              </w:rPr>
            </w:pPr>
          </w:p>
        </w:tc>
        <w:tc>
          <w:tcPr>
            <w:tcW w:w="2160" w:type="dxa"/>
            <w:tcBorders>
              <w:top w:val="single" w:color="auto" w:sz="4" w:space="0"/>
              <w:left w:val="nil"/>
              <w:bottom w:val="single" w:color="auto" w:sz="4" w:space="0"/>
              <w:right w:val="single" w:color="auto" w:sz="4" w:space="0"/>
            </w:tcBorders>
          </w:tcPr>
          <w:p>
            <w:pPr>
              <w:snapToGrid w:val="0"/>
              <w:spacing w:before="50" w:after="50" w:line="360" w:lineRule="exact"/>
              <w:jc w:val="center"/>
              <w:rPr>
                <w:rFonts w:ascii="宋体" w:hAnsi="宋体" w:cs="宋体"/>
                <w:sz w:val="21"/>
                <w:szCs w:val="21"/>
              </w:rPr>
            </w:pPr>
            <w:r>
              <w:rPr>
                <w:rFonts w:hint="eastAsia" w:ascii="宋体" w:hAnsi="宋体" w:cs="宋体"/>
                <w:sz w:val="21"/>
                <w:szCs w:val="21"/>
              </w:rPr>
              <w:t>松墨天牛诱捕防治</w:t>
            </w:r>
          </w:p>
        </w:tc>
        <w:tc>
          <w:tcPr>
            <w:tcW w:w="2441" w:type="dxa"/>
            <w:tcBorders>
              <w:top w:val="single" w:color="auto" w:sz="4" w:space="0"/>
              <w:left w:val="nil"/>
              <w:bottom w:val="single" w:color="auto" w:sz="4" w:space="0"/>
              <w:right w:val="single" w:color="auto" w:sz="4" w:space="0"/>
            </w:tcBorders>
          </w:tcPr>
          <w:p>
            <w:pPr>
              <w:snapToGrid w:val="0"/>
              <w:spacing w:before="50" w:after="50" w:line="360" w:lineRule="exact"/>
              <w:jc w:val="center"/>
              <w:rPr>
                <w:rFonts w:ascii="宋体" w:hAnsi="宋体" w:cs="宋体"/>
                <w:spacing w:val="20"/>
                <w:sz w:val="21"/>
                <w:szCs w:val="21"/>
              </w:rPr>
            </w:pPr>
          </w:p>
        </w:tc>
        <w:tc>
          <w:tcPr>
            <w:tcW w:w="1378" w:type="dxa"/>
            <w:tcBorders>
              <w:top w:val="single" w:color="auto" w:sz="4" w:space="0"/>
              <w:left w:val="nil"/>
              <w:bottom w:val="single" w:color="auto" w:sz="4" w:space="0"/>
              <w:right w:val="single" w:color="auto" w:sz="4" w:space="0"/>
            </w:tcBorders>
          </w:tcPr>
          <w:p>
            <w:pPr>
              <w:snapToGrid w:val="0"/>
              <w:spacing w:before="50" w:after="50" w:line="360" w:lineRule="exact"/>
              <w:jc w:val="center"/>
              <w:rPr>
                <w:rFonts w:ascii="宋体" w:hAnsi="宋体" w:cs="宋体"/>
                <w:spacing w:val="20"/>
                <w:sz w:val="21"/>
                <w:szCs w:val="21"/>
              </w:rPr>
            </w:pPr>
          </w:p>
        </w:tc>
      </w:tr>
      <w:tr>
        <w:tblPrEx>
          <w:tblCellMar>
            <w:top w:w="0" w:type="dxa"/>
            <w:left w:w="108" w:type="dxa"/>
            <w:bottom w:w="0" w:type="dxa"/>
            <w:right w:w="108" w:type="dxa"/>
          </w:tblCellMar>
        </w:tblPrEx>
        <w:trPr>
          <w:trHeight w:val="351" w:hRule="atLeast"/>
          <w:jc w:val="center"/>
        </w:trPr>
        <w:tc>
          <w:tcPr>
            <w:tcW w:w="3206" w:type="dxa"/>
            <w:tcBorders>
              <w:top w:val="single" w:color="auto" w:sz="4" w:space="0"/>
              <w:left w:val="single" w:color="auto" w:sz="4" w:space="0"/>
              <w:bottom w:val="single" w:color="auto" w:sz="4" w:space="0"/>
              <w:right w:val="single" w:color="auto" w:sz="4" w:space="0"/>
            </w:tcBorders>
          </w:tcPr>
          <w:p>
            <w:pPr>
              <w:snapToGrid w:val="0"/>
              <w:spacing w:before="50" w:after="50" w:line="360" w:lineRule="exact"/>
              <w:jc w:val="center"/>
              <w:rPr>
                <w:rFonts w:ascii="宋体" w:hAnsi="宋体" w:cs="宋体"/>
                <w:spacing w:val="20"/>
                <w:sz w:val="21"/>
                <w:szCs w:val="21"/>
              </w:rPr>
            </w:pPr>
            <w:r>
              <w:rPr>
                <w:rFonts w:hint="eastAsia" w:ascii="宋体" w:hAnsi="宋体" w:cs="宋体"/>
                <w:spacing w:val="20"/>
                <w:sz w:val="21"/>
                <w:szCs w:val="21"/>
              </w:rPr>
              <w:t>报价合计</w:t>
            </w:r>
          </w:p>
        </w:tc>
        <w:tc>
          <w:tcPr>
            <w:tcW w:w="4601" w:type="dxa"/>
            <w:gridSpan w:val="2"/>
            <w:tcBorders>
              <w:top w:val="single" w:color="auto" w:sz="4" w:space="0"/>
              <w:left w:val="single" w:color="auto" w:sz="4" w:space="0"/>
              <w:bottom w:val="single" w:color="auto" w:sz="4" w:space="0"/>
              <w:right w:val="single" w:color="auto" w:sz="4" w:space="0"/>
            </w:tcBorders>
          </w:tcPr>
          <w:p>
            <w:pPr>
              <w:snapToGrid w:val="0"/>
              <w:spacing w:before="50" w:after="50" w:line="360" w:lineRule="exact"/>
              <w:jc w:val="left"/>
              <w:rPr>
                <w:rFonts w:ascii="宋体" w:hAnsi="宋体" w:cs="宋体"/>
                <w:spacing w:val="20"/>
                <w:sz w:val="21"/>
                <w:szCs w:val="21"/>
              </w:rPr>
            </w:pPr>
            <w:r>
              <w:rPr>
                <w:rFonts w:hint="eastAsia" w:ascii="宋体" w:hAnsi="宋体" w:cs="宋体"/>
                <w:spacing w:val="20"/>
                <w:sz w:val="18"/>
                <w:szCs w:val="18"/>
              </w:rPr>
              <w:t>人民币：（大写）</w:t>
            </w:r>
            <w:r>
              <w:rPr>
                <w:rFonts w:hint="eastAsia" w:ascii="宋体" w:hAnsi="宋体" w:cs="宋体"/>
                <w:spacing w:val="20"/>
                <w:sz w:val="18"/>
                <w:szCs w:val="18"/>
                <w:u w:val="single"/>
              </w:rPr>
              <w:t xml:space="preserve">           </w:t>
            </w:r>
            <w:r>
              <w:rPr>
                <w:rFonts w:ascii="宋体" w:hAnsi="宋体" w:cs="宋体"/>
                <w:sz w:val="21"/>
                <w:szCs w:val="21"/>
              </w:rPr>
              <w:t xml:space="preserve">（ </w:t>
            </w:r>
            <w:r>
              <w:rPr>
                <w:rFonts w:hint="eastAsia" w:ascii="宋体" w:hAnsi="宋体" w:cs="宋体"/>
                <w:sz w:val="21"/>
                <w:szCs w:val="21"/>
              </w:rPr>
              <w:t>¥</w:t>
            </w:r>
            <w:r>
              <w:rPr>
                <w:rFonts w:hint="eastAsia" w:ascii="宋体" w:hAnsi="宋体" w:cs="宋体"/>
                <w:sz w:val="21"/>
                <w:szCs w:val="21"/>
                <w:u w:val="single"/>
              </w:rPr>
              <w:t xml:space="preserve">      </w:t>
            </w:r>
            <w:r>
              <w:rPr>
                <w:rFonts w:hint="eastAsia" w:ascii="宋体" w:hAnsi="宋体" w:cs="宋体"/>
                <w:sz w:val="21"/>
                <w:szCs w:val="21"/>
              </w:rPr>
              <w:t>）</w:t>
            </w:r>
          </w:p>
        </w:tc>
        <w:tc>
          <w:tcPr>
            <w:tcW w:w="1378" w:type="dxa"/>
            <w:tcBorders>
              <w:top w:val="single" w:color="auto" w:sz="4" w:space="0"/>
              <w:left w:val="nil"/>
              <w:bottom w:val="single" w:color="auto" w:sz="4" w:space="0"/>
              <w:right w:val="single" w:color="auto" w:sz="4" w:space="0"/>
            </w:tcBorders>
          </w:tcPr>
          <w:p>
            <w:pPr>
              <w:snapToGrid w:val="0"/>
              <w:spacing w:before="50" w:after="50" w:line="360" w:lineRule="exact"/>
              <w:jc w:val="center"/>
              <w:rPr>
                <w:rFonts w:ascii="宋体" w:hAnsi="宋体" w:cs="宋体"/>
                <w:spacing w:val="20"/>
                <w:sz w:val="21"/>
                <w:szCs w:val="21"/>
              </w:rPr>
            </w:pPr>
          </w:p>
        </w:tc>
      </w:tr>
      <w:tr>
        <w:tblPrEx>
          <w:tblCellMar>
            <w:top w:w="0" w:type="dxa"/>
            <w:left w:w="108" w:type="dxa"/>
            <w:bottom w:w="0" w:type="dxa"/>
            <w:right w:w="108" w:type="dxa"/>
          </w:tblCellMar>
        </w:tblPrEx>
        <w:trPr>
          <w:trHeight w:val="351" w:hRule="atLeast"/>
          <w:jc w:val="center"/>
        </w:trPr>
        <w:tc>
          <w:tcPr>
            <w:tcW w:w="3206" w:type="dxa"/>
            <w:tcBorders>
              <w:top w:val="single" w:color="auto" w:sz="4" w:space="0"/>
              <w:left w:val="single" w:color="auto" w:sz="4" w:space="0"/>
              <w:bottom w:val="single" w:color="auto" w:sz="4" w:space="0"/>
              <w:right w:val="single" w:color="auto" w:sz="4" w:space="0"/>
            </w:tcBorders>
          </w:tcPr>
          <w:p>
            <w:pPr>
              <w:snapToGrid w:val="0"/>
              <w:spacing w:before="50" w:after="50" w:line="360" w:lineRule="exact"/>
              <w:jc w:val="center"/>
              <w:rPr>
                <w:rFonts w:ascii="宋体" w:hAnsi="宋体" w:cs="宋体"/>
                <w:spacing w:val="20"/>
                <w:sz w:val="21"/>
                <w:szCs w:val="21"/>
              </w:rPr>
            </w:pPr>
            <w:r>
              <w:rPr>
                <w:rFonts w:hint="eastAsia" w:ascii="宋体" w:hAnsi="宋体" w:cs="宋体"/>
                <w:spacing w:val="20"/>
                <w:sz w:val="21"/>
                <w:szCs w:val="21"/>
              </w:rPr>
              <w:t>合同履行期限</w:t>
            </w:r>
          </w:p>
        </w:tc>
        <w:tc>
          <w:tcPr>
            <w:tcW w:w="4601" w:type="dxa"/>
            <w:gridSpan w:val="2"/>
            <w:tcBorders>
              <w:top w:val="single" w:color="auto" w:sz="4" w:space="0"/>
              <w:left w:val="single" w:color="auto" w:sz="4" w:space="0"/>
              <w:bottom w:val="single" w:color="auto" w:sz="4" w:space="0"/>
              <w:right w:val="single" w:color="auto" w:sz="4" w:space="0"/>
            </w:tcBorders>
          </w:tcPr>
          <w:p>
            <w:pPr>
              <w:snapToGrid w:val="0"/>
              <w:spacing w:before="50" w:after="50" w:line="360" w:lineRule="exact"/>
              <w:jc w:val="left"/>
              <w:rPr>
                <w:rFonts w:ascii="宋体" w:hAnsi="宋体" w:cs="宋体"/>
                <w:spacing w:val="20"/>
                <w:sz w:val="18"/>
                <w:szCs w:val="18"/>
              </w:rPr>
            </w:pPr>
          </w:p>
        </w:tc>
        <w:tc>
          <w:tcPr>
            <w:tcW w:w="1378" w:type="dxa"/>
            <w:tcBorders>
              <w:top w:val="single" w:color="auto" w:sz="4" w:space="0"/>
              <w:left w:val="nil"/>
              <w:bottom w:val="single" w:color="auto" w:sz="4" w:space="0"/>
              <w:right w:val="single" w:color="auto" w:sz="4" w:space="0"/>
            </w:tcBorders>
          </w:tcPr>
          <w:p>
            <w:pPr>
              <w:snapToGrid w:val="0"/>
              <w:spacing w:before="50" w:after="50" w:line="360" w:lineRule="exact"/>
              <w:jc w:val="center"/>
              <w:rPr>
                <w:rFonts w:ascii="宋体" w:hAnsi="宋体" w:cs="宋体"/>
                <w:spacing w:val="20"/>
                <w:sz w:val="21"/>
                <w:szCs w:val="21"/>
              </w:rPr>
            </w:pPr>
          </w:p>
        </w:tc>
      </w:tr>
    </w:tbl>
    <w:p>
      <w:pPr>
        <w:tabs>
          <w:tab w:val="left" w:pos="1418"/>
        </w:tabs>
        <w:snapToGrid w:val="0"/>
        <w:spacing w:before="50" w:after="50" w:line="400" w:lineRule="exact"/>
        <w:ind w:firstLine="492" w:firstLineChars="200"/>
        <w:jc w:val="left"/>
        <w:rPr>
          <w:rFonts w:ascii="宋体" w:hAnsi="宋体" w:cs="宋体"/>
          <w:spacing w:val="20"/>
          <w:sz w:val="21"/>
          <w:szCs w:val="21"/>
        </w:rPr>
      </w:pPr>
      <w:r>
        <w:rPr>
          <w:rFonts w:hint="eastAsia" w:ascii="宋体" w:hAnsi="宋体" w:cs="宋体"/>
          <w:spacing w:val="20"/>
          <w:sz w:val="21"/>
          <w:szCs w:val="21"/>
        </w:rPr>
        <w:t>注：</w:t>
      </w:r>
      <w:r>
        <w:rPr>
          <w:rFonts w:hint="eastAsia" w:ascii="宋体" w:hAnsi="宋体" w:cs="宋体"/>
          <w:sz w:val="21"/>
          <w:szCs w:val="21"/>
        </w:rPr>
        <w:t>采购预算价为人民币伍佰陆拾玖万伍仟柒佰伍拾元整（¥5695750.00），其中松材线虫病疫情专项普查采购预算价为人民币叁拾万元整（¥300000.00），疫情发生区监测巡查采购预算价为人民币伍万元整（¥50000.00），松树枯死木择伐清理采购预算价为人民币伍佰壹拾肆万肆仟壹佰伍拾元整（¥5144150.00），松墨天牛诱捕防治采购预算价为人民币贰拾万零壹仟陆佰元整（¥201600.00），投标报价不得高于项目采购预算价，否则其投标视为无效投标。</w:t>
      </w:r>
    </w:p>
    <w:p>
      <w:pPr>
        <w:snapToGrid w:val="0"/>
        <w:spacing w:before="50" w:after="50" w:line="320" w:lineRule="exact"/>
        <w:ind w:left="-2" w:leftChars="-1" w:right="-918" w:rightChars="-389"/>
        <w:rPr>
          <w:rFonts w:ascii="宋体" w:hAnsi="宋体" w:cs="宋体"/>
          <w:sz w:val="21"/>
          <w:szCs w:val="21"/>
        </w:rPr>
      </w:pPr>
    </w:p>
    <w:p>
      <w:pPr>
        <w:snapToGrid w:val="0"/>
        <w:spacing w:before="50" w:after="50" w:line="320" w:lineRule="exact"/>
        <w:ind w:left="-2" w:leftChars="-1" w:right="-918" w:rightChars="-389"/>
        <w:rPr>
          <w:rFonts w:ascii="宋体" w:hAnsi="宋体" w:cs="宋体"/>
          <w:sz w:val="21"/>
          <w:szCs w:val="21"/>
        </w:rPr>
      </w:pPr>
    </w:p>
    <w:p>
      <w:pPr>
        <w:snapToGrid w:val="0"/>
        <w:spacing w:before="50" w:after="50" w:line="320" w:lineRule="exact"/>
        <w:ind w:left="-2" w:leftChars="-1" w:right="-918" w:rightChars="-389"/>
        <w:rPr>
          <w:rFonts w:ascii="宋体" w:hAnsi="宋体" w:cs="宋体"/>
          <w:sz w:val="21"/>
          <w:szCs w:val="21"/>
        </w:rPr>
      </w:pPr>
      <w:r>
        <w:rPr>
          <w:rFonts w:hint="eastAsia" w:ascii="宋体" w:hAnsi="宋体" w:cs="宋体"/>
          <w:sz w:val="21"/>
          <w:szCs w:val="21"/>
        </w:rPr>
        <w:t>法定代表人或授权代表（签字或盖章）：</w:t>
      </w:r>
      <w:r>
        <w:rPr>
          <w:rFonts w:hint="eastAsia" w:ascii="宋体" w:hAnsi="宋体" w:cs="宋体"/>
          <w:sz w:val="21"/>
          <w:szCs w:val="21"/>
          <w:u w:val="single"/>
        </w:rPr>
        <w:t xml:space="preserve">                    </w:t>
      </w:r>
    </w:p>
    <w:p>
      <w:pPr>
        <w:pStyle w:val="27"/>
        <w:snapToGrid w:val="0"/>
        <w:spacing w:before="295" w:after="295" w:line="400" w:lineRule="exact"/>
        <w:rPr>
          <w:rFonts w:hAnsi="宋体" w:cs="宋体"/>
        </w:rPr>
      </w:pPr>
      <w:r>
        <w:rPr>
          <w:rFonts w:hint="eastAsia" w:hAnsi="宋体" w:cs="宋体"/>
        </w:rPr>
        <w:t>投标人名称（公章）：</w:t>
      </w:r>
      <w:r>
        <w:rPr>
          <w:rFonts w:hint="eastAsia" w:hAnsi="宋体" w:cs="宋体"/>
          <w:u w:val="single"/>
        </w:rPr>
        <w:t xml:space="preserve">                   </w:t>
      </w:r>
    </w:p>
    <w:p>
      <w:pPr>
        <w:pStyle w:val="27"/>
        <w:snapToGrid w:val="0"/>
        <w:spacing w:before="295" w:after="295" w:line="400" w:lineRule="exact"/>
        <w:rPr>
          <w:rFonts w:hAnsi="宋体" w:cs="宋体"/>
        </w:rPr>
      </w:pPr>
      <w:r>
        <w:rPr>
          <w:rFonts w:hint="eastAsia" w:hAnsi="宋体" w:cs="宋体"/>
        </w:rPr>
        <w:t>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rPr>
          <w:rFonts w:ascii="宋体" w:hAnsi="宋体" w:cs="宋体"/>
          <w:sz w:val="21"/>
          <w:szCs w:val="21"/>
        </w:rPr>
      </w:pPr>
    </w:p>
    <w:p>
      <w:pPr>
        <w:snapToGrid w:val="0"/>
        <w:spacing w:before="50" w:after="50" w:line="360" w:lineRule="exact"/>
        <w:rPr>
          <w:rFonts w:ascii="宋体" w:hAnsi="宋体" w:cs="宋体"/>
          <w:sz w:val="21"/>
          <w:szCs w:val="21"/>
        </w:rPr>
      </w:pPr>
      <w:r>
        <w:rPr>
          <w:rFonts w:hint="eastAsia" w:ascii="宋体" w:hAnsi="宋体" w:cs="宋体"/>
          <w:sz w:val="21"/>
          <w:szCs w:val="21"/>
        </w:rPr>
        <w:t xml:space="preserve">    </w:t>
      </w:r>
    </w:p>
    <w:p>
      <w:pPr>
        <w:snapToGrid w:val="0"/>
        <w:spacing w:beforeLines="50" w:after="50" w:line="360" w:lineRule="exact"/>
        <w:rPr>
          <w:rFonts w:ascii="宋体" w:hAnsi="宋体" w:cs="宋体"/>
          <w:sz w:val="21"/>
          <w:szCs w:val="21"/>
        </w:rPr>
      </w:pPr>
      <w:r>
        <w:rPr>
          <w:rFonts w:hint="eastAsia" w:ascii="宋体" w:hAnsi="宋体" w:cs="宋体"/>
          <w:b/>
          <w:bCs/>
          <w:sz w:val="21"/>
          <w:szCs w:val="21"/>
        </w:rPr>
        <w:t>（3）</w:t>
      </w:r>
      <w:r>
        <w:rPr>
          <w:rFonts w:hint="eastAsia" w:ascii="宋体" w:hAnsi="宋体" w:cs="宋体"/>
          <w:sz w:val="21"/>
          <w:szCs w:val="21"/>
        </w:rPr>
        <w:t>投标人针对报价需要说明的其他文件和说明（格式自拟）；</w:t>
      </w:r>
    </w:p>
    <w:p>
      <w:pPr>
        <w:snapToGrid w:val="0"/>
        <w:spacing w:beforeLines="50" w:after="50" w:line="360" w:lineRule="exact"/>
        <w:rPr>
          <w:rFonts w:ascii="宋体" w:hAnsi="宋体" w:cs="宋体"/>
          <w:b/>
          <w:bCs/>
          <w:sz w:val="21"/>
          <w:szCs w:val="21"/>
        </w:rPr>
      </w:pPr>
      <w:r>
        <w:rPr>
          <w:rFonts w:hint="eastAsia" w:ascii="宋体" w:hAnsi="宋体" w:cs="宋体"/>
          <w:b/>
          <w:bCs/>
          <w:sz w:val="21"/>
          <w:szCs w:val="21"/>
        </w:rPr>
        <w:br w:type="page"/>
      </w:r>
      <w:r>
        <w:rPr>
          <w:rFonts w:hint="eastAsia" w:ascii="宋体" w:hAnsi="宋体" w:cs="宋体"/>
          <w:b/>
          <w:bCs/>
          <w:sz w:val="21"/>
          <w:szCs w:val="21"/>
        </w:rPr>
        <w:t>（4）开标一览表信封封面格式（可以手写，密封）</w:t>
      </w:r>
    </w:p>
    <w:p>
      <w:pPr>
        <w:snapToGrid w:val="0"/>
        <w:spacing w:line="360" w:lineRule="exact"/>
        <w:rPr>
          <w:rFonts w:ascii="宋体" w:hAnsi="宋体" w:cs="宋体"/>
          <w:b/>
          <w:bCs/>
          <w:sz w:val="21"/>
          <w:szCs w:val="21"/>
        </w:rPr>
      </w:pPr>
      <w:r>
        <w:rPr>
          <w:rFonts w:hint="eastAsia" w:ascii="宋体" w:hAnsi="宋体" w:cs="宋体"/>
          <w:b/>
          <w:bCs/>
          <w:sz w:val="21"/>
          <w:szCs w:val="21"/>
        </w:rPr>
        <w:t xml:space="preserve"> </w:t>
      </w:r>
    </w:p>
    <w:p>
      <w:pPr>
        <w:snapToGrid w:val="0"/>
        <w:spacing w:line="600" w:lineRule="exact"/>
        <w:jc w:val="center"/>
        <w:rPr>
          <w:rFonts w:ascii="宋体" w:hAnsi="宋体" w:cs="宋体"/>
          <w:sz w:val="21"/>
          <w:szCs w:val="21"/>
        </w:rPr>
      </w:pPr>
      <w:r>
        <w:rPr>
          <w:rFonts w:hint="eastAsia" w:ascii="宋体" w:hAnsi="宋体" w:cs="宋体"/>
          <w:sz w:val="21"/>
          <w:szCs w:val="21"/>
        </w:rPr>
        <w:t>开标一览表文件</w:t>
      </w:r>
    </w:p>
    <w:p>
      <w:pPr>
        <w:spacing w:line="420" w:lineRule="exact"/>
        <w:ind w:firstLine="412" w:firstLineChars="200"/>
        <w:rPr>
          <w:rFonts w:ascii="宋体" w:hAnsi="宋体" w:cs="宋体"/>
          <w:sz w:val="21"/>
          <w:szCs w:val="21"/>
        </w:rPr>
      </w:pPr>
      <w:r>
        <w:rPr>
          <w:rFonts w:hint="eastAsia" w:ascii="宋体" w:hAnsi="宋体" w:cs="宋体"/>
          <w:sz w:val="21"/>
          <w:szCs w:val="21"/>
        </w:rPr>
        <w:t xml:space="preserve"> </w:t>
      </w:r>
    </w:p>
    <w:p>
      <w:pPr>
        <w:spacing w:line="360" w:lineRule="exact"/>
        <w:ind w:firstLine="412" w:firstLineChars="200"/>
        <w:rPr>
          <w:rFonts w:ascii="宋体" w:hAnsi="宋体" w:cs="宋体"/>
          <w:sz w:val="21"/>
          <w:szCs w:val="21"/>
          <w:u w:val="single"/>
        </w:rPr>
      </w:pPr>
      <w:r>
        <w:rPr>
          <w:rFonts w:hint="eastAsia" w:ascii="宋体" w:hAnsi="宋体" w:cs="宋体"/>
          <w:sz w:val="21"/>
          <w:szCs w:val="21"/>
        </w:rPr>
        <w:t>（1） 项目名称：</w:t>
      </w:r>
      <w:r>
        <w:rPr>
          <w:rFonts w:hint="eastAsia" w:ascii="宋体" w:hAnsi="宋体" w:cs="宋体"/>
          <w:sz w:val="21"/>
          <w:szCs w:val="21"/>
          <w:u w:val="single"/>
        </w:rPr>
        <w:t xml:space="preserve">                  </w:t>
      </w:r>
    </w:p>
    <w:p>
      <w:pPr>
        <w:spacing w:line="360" w:lineRule="exact"/>
        <w:ind w:firstLine="412" w:firstLineChars="200"/>
        <w:rPr>
          <w:rFonts w:ascii="宋体" w:hAnsi="宋体" w:cs="宋体"/>
          <w:sz w:val="21"/>
          <w:szCs w:val="21"/>
          <w:u w:val="single"/>
        </w:rPr>
      </w:pPr>
      <w:r>
        <w:rPr>
          <w:rFonts w:hint="eastAsia" w:ascii="宋体" w:hAnsi="宋体" w:cs="宋体"/>
          <w:sz w:val="21"/>
          <w:szCs w:val="21"/>
        </w:rPr>
        <w:t>（2） 项目编号：</w:t>
      </w:r>
      <w:r>
        <w:rPr>
          <w:rFonts w:hint="eastAsia" w:ascii="宋体" w:hAnsi="宋体" w:cs="宋体"/>
          <w:sz w:val="21"/>
          <w:szCs w:val="21"/>
          <w:u w:val="single"/>
        </w:rPr>
        <w:t xml:space="preserve">                  </w:t>
      </w:r>
    </w:p>
    <w:p>
      <w:pPr>
        <w:spacing w:line="360" w:lineRule="exact"/>
        <w:ind w:firstLine="412" w:firstLineChars="200"/>
        <w:rPr>
          <w:rFonts w:ascii="宋体" w:hAnsi="宋体" w:cs="宋体"/>
          <w:sz w:val="21"/>
          <w:szCs w:val="21"/>
          <w:u w:val="single"/>
        </w:rPr>
      </w:pPr>
      <w:r>
        <w:rPr>
          <w:rFonts w:hint="eastAsia" w:ascii="宋体" w:hAnsi="宋体" w:cs="宋体"/>
          <w:sz w:val="21"/>
          <w:szCs w:val="21"/>
        </w:rPr>
        <w:t>（3） 投标人名称：</w:t>
      </w:r>
      <w:r>
        <w:rPr>
          <w:rFonts w:hint="eastAsia" w:ascii="宋体" w:hAnsi="宋体" w:cs="宋体"/>
          <w:sz w:val="21"/>
          <w:szCs w:val="21"/>
          <w:u w:val="single"/>
        </w:rPr>
        <w:t xml:space="preserve">                  </w:t>
      </w:r>
    </w:p>
    <w:p>
      <w:pPr>
        <w:snapToGrid w:val="0"/>
        <w:spacing w:line="360" w:lineRule="exact"/>
        <w:ind w:firstLine="412" w:firstLineChars="200"/>
        <w:rPr>
          <w:rFonts w:ascii="宋体" w:hAnsi="宋体" w:cs="宋体"/>
          <w:sz w:val="21"/>
          <w:szCs w:val="21"/>
        </w:rPr>
      </w:pPr>
      <w:r>
        <w:rPr>
          <w:rFonts w:hint="eastAsia" w:ascii="宋体" w:hAnsi="宋体" w:cs="宋体"/>
          <w:sz w:val="21"/>
          <w:szCs w:val="21"/>
        </w:rPr>
        <w:t>（4） 注明“开标时才能启封”</w:t>
      </w:r>
    </w:p>
    <w:p>
      <w:pPr>
        <w:snapToGrid w:val="0"/>
        <w:spacing w:before="50" w:after="50" w:line="360" w:lineRule="exact"/>
        <w:rPr>
          <w:rFonts w:ascii="宋体" w:hAnsi="宋体" w:cs="宋体"/>
          <w:b/>
          <w:bCs/>
          <w:sz w:val="21"/>
          <w:szCs w:val="21"/>
        </w:rPr>
      </w:pPr>
      <w:r>
        <w:rPr>
          <w:rFonts w:hint="eastAsia" w:ascii="宋体" w:hAnsi="宋体" w:cs="宋体"/>
          <w:b/>
          <w:bCs/>
          <w:sz w:val="21"/>
          <w:szCs w:val="21"/>
        </w:rPr>
        <w:t xml:space="preserve"> </w:t>
      </w:r>
    </w:p>
    <w:p>
      <w:pPr>
        <w:snapToGrid w:val="0"/>
        <w:spacing w:before="50" w:after="50" w:line="360" w:lineRule="exact"/>
        <w:rPr>
          <w:rFonts w:ascii="宋体" w:hAnsi="宋体" w:cs="宋体"/>
          <w:b/>
          <w:bCs/>
          <w:sz w:val="21"/>
          <w:szCs w:val="21"/>
        </w:rPr>
      </w:pPr>
      <w:r>
        <w:rPr>
          <w:rFonts w:hint="eastAsia" w:ascii="宋体" w:hAnsi="宋体" w:cs="宋体"/>
          <w:b/>
          <w:bCs/>
          <w:sz w:val="21"/>
          <w:szCs w:val="21"/>
        </w:rPr>
        <w:t>（5）开标一览表</w:t>
      </w:r>
    </w:p>
    <w:p>
      <w:pPr>
        <w:snapToGrid w:val="0"/>
        <w:spacing w:line="600" w:lineRule="exact"/>
        <w:jc w:val="center"/>
        <w:rPr>
          <w:rFonts w:ascii="宋体" w:hAnsi="宋体" w:cs="宋体"/>
          <w:sz w:val="21"/>
          <w:szCs w:val="21"/>
        </w:rPr>
      </w:pPr>
      <w:r>
        <w:rPr>
          <w:rFonts w:hint="eastAsia" w:ascii="宋体" w:hAnsi="宋体" w:cs="宋体"/>
          <w:sz w:val="21"/>
          <w:szCs w:val="21"/>
        </w:rPr>
        <w:t>开标一览表</w:t>
      </w:r>
    </w:p>
    <w:p>
      <w:pPr>
        <w:snapToGrid w:val="0"/>
        <w:spacing w:line="360" w:lineRule="exact"/>
        <w:jc w:val="left"/>
        <w:rPr>
          <w:rFonts w:ascii="宋体" w:hAnsi="宋体" w:cs="宋体"/>
          <w:sz w:val="21"/>
          <w:szCs w:val="21"/>
        </w:rPr>
      </w:pPr>
      <w:r>
        <w:rPr>
          <w:rFonts w:hint="eastAsia" w:ascii="宋体" w:hAnsi="宋体" w:cs="宋体"/>
          <w:sz w:val="21"/>
          <w:szCs w:val="21"/>
        </w:rPr>
        <w:t>项目名称：</w:t>
      </w:r>
    </w:p>
    <w:p>
      <w:pPr>
        <w:snapToGrid w:val="0"/>
        <w:spacing w:line="360" w:lineRule="exact"/>
        <w:jc w:val="left"/>
        <w:rPr>
          <w:rFonts w:ascii="宋体" w:hAnsi="宋体" w:cs="宋体"/>
          <w:sz w:val="21"/>
          <w:szCs w:val="21"/>
        </w:rPr>
      </w:pPr>
      <w:r>
        <w:rPr>
          <w:rFonts w:hint="eastAsia" w:ascii="宋体" w:hAnsi="宋体" w:cs="宋体"/>
          <w:sz w:val="21"/>
          <w:szCs w:val="21"/>
        </w:rPr>
        <w:t xml:space="preserve">项目编号：                                        </w:t>
      </w:r>
    </w:p>
    <w:p>
      <w:pPr>
        <w:snapToGrid w:val="0"/>
        <w:spacing w:afterLines="50" w:line="360" w:lineRule="exact"/>
        <w:ind w:firstLine="411"/>
        <w:rPr>
          <w:rFonts w:ascii="宋体" w:hAnsi="宋体" w:cs="宋体"/>
          <w:sz w:val="21"/>
          <w:szCs w:val="21"/>
        </w:rPr>
      </w:pPr>
      <w:r>
        <w:rPr>
          <w:rFonts w:hint="eastAsia" w:ascii="宋体" w:hAnsi="宋体" w:cs="宋体"/>
          <w:sz w:val="21"/>
          <w:szCs w:val="21"/>
        </w:rPr>
        <w:t xml:space="preserve">                                            金额单位：人民币（元）</w:t>
      </w:r>
    </w:p>
    <w:tbl>
      <w:tblPr>
        <w:tblStyle w:val="54"/>
        <w:tblW w:w="0" w:type="auto"/>
        <w:jc w:val="center"/>
        <w:tblLayout w:type="fixed"/>
        <w:tblCellMar>
          <w:top w:w="0" w:type="dxa"/>
          <w:left w:w="108" w:type="dxa"/>
          <w:bottom w:w="0" w:type="dxa"/>
          <w:right w:w="108" w:type="dxa"/>
        </w:tblCellMar>
      </w:tblPr>
      <w:tblGrid>
        <w:gridCol w:w="3206"/>
        <w:gridCol w:w="2160"/>
        <w:gridCol w:w="2441"/>
        <w:gridCol w:w="1378"/>
      </w:tblGrid>
      <w:tr>
        <w:tblPrEx>
          <w:tblCellMar>
            <w:top w:w="0" w:type="dxa"/>
            <w:left w:w="108" w:type="dxa"/>
            <w:bottom w:w="0" w:type="dxa"/>
            <w:right w:w="108" w:type="dxa"/>
          </w:tblCellMar>
        </w:tblPrEx>
        <w:trPr>
          <w:jc w:val="center"/>
        </w:trPr>
        <w:tc>
          <w:tcPr>
            <w:tcW w:w="320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pacing w:val="20"/>
                <w:sz w:val="21"/>
                <w:szCs w:val="21"/>
              </w:rPr>
            </w:pPr>
            <w:r>
              <w:rPr>
                <w:rFonts w:hint="eastAsia" w:ascii="宋体" w:hAnsi="宋体" w:cs="宋体"/>
                <w:sz w:val="21"/>
                <w:szCs w:val="21"/>
              </w:rPr>
              <w:t>项目名称</w:t>
            </w:r>
          </w:p>
        </w:tc>
        <w:tc>
          <w:tcPr>
            <w:tcW w:w="2160" w:type="dxa"/>
            <w:tcBorders>
              <w:top w:val="single" w:color="auto" w:sz="4" w:space="0"/>
              <w:left w:val="nil"/>
              <w:bottom w:val="single" w:color="auto" w:sz="4" w:space="0"/>
              <w:right w:val="single" w:color="auto" w:sz="4" w:space="0"/>
            </w:tcBorders>
            <w:vAlign w:val="center"/>
          </w:tcPr>
          <w:p>
            <w:pPr>
              <w:snapToGrid w:val="0"/>
              <w:spacing w:before="50" w:after="50" w:line="360" w:lineRule="exact"/>
              <w:jc w:val="center"/>
              <w:rPr>
                <w:rFonts w:ascii="宋体" w:hAnsi="宋体" w:cs="宋体"/>
                <w:sz w:val="21"/>
                <w:szCs w:val="21"/>
              </w:rPr>
            </w:pPr>
            <w:r>
              <w:rPr>
                <w:rFonts w:hint="eastAsia" w:ascii="宋体" w:hAnsi="宋体" w:cs="宋体"/>
                <w:sz w:val="21"/>
                <w:szCs w:val="21"/>
              </w:rPr>
              <w:t>服务内容</w:t>
            </w:r>
          </w:p>
        </w:tc>
        <w:tc>
          <w:tcPr>
            <w:tcW w:w="2441" w:type="dxa"/>
            <w:tcBorders>
              <w:top w:val="single" w:color="auto" w:sz="4" w:space="0"/>
              <w:left w:val="nil"/>
              <w:bottom w:val="single" w:color="auto" w:sz="4" w:space="0"/>
              <w:right w:val="single" w:color="auto" w:sz="4" w:space="0"/>
            </w:tcBorders>
            <w:vAlign w:val="center"/>
          </w:tcPr>
          <w:p>
            <w:pPr>
              <w:snapToGrid w:val="0"/>
              <w:spacing w:line="320" w:lineRule="exact"/>
              <w:jc w:val="center"/>
              <w:rPr>
                <w:rFonts w:ascii="宋体" w:hAnsi="宋体" w:cs="宋体"/>
                <w:sz w:val="21"/>
                <w:szCs w:val="21"/>
              </w:rPr>
            </w:pPr>
            <w:r>
              <w:rPr>
                <w:rFonts w:hint="eastAsia" w:ascii="宋体" w:hAnsi="宋体" w:cs="宋体"/>
                <w:sz w:val="21"/>
                <w:szCs w:val="21"/>
              </w:rPr>
              <w:t>投标报价</w:t>
            </w:r>
          </w:p>
        </w:tc>
        <w:tc>
          <w:tcPr>
            <w:tcW w:w="1378" w:type="dxa"/>
            <w:tcBorders>
              <w:top w:val="single" w:color="auto" w:sz="4" w:space="0"/>
              <w:left w:val="nil"/>
              <w:bottom w:val="single" w:color="auto" w:sz="4" w:space="0"/>
              <w:right w:val="single" w:color="auto" w:sz="4" w:space="0"/>
            </w:tcBorders>
            <w:vAlign w:val="center"/>
          </w:tcPr>
          <w:p>
            <w:pPr>
              <w:snapToGrid w:val="0"/>
              <w:spacing w:before="50" w:after="50" w:line="260" w:lineRule="exact"/>
              <w:jc w:val="center"/>
              <w:rPr>
                <w:rFonts w:ascii="宋体" w:hAnsi="宋体" w:cs="宋体"/>
                <w:sz w:val="21"/>
                <w:szCs w:val="21"/>
              </w:rPr>
            </w:pPr>
            <w:r>
              <w:rPr>
                <w:rFonts w:hint="eastAsia" w:ascii="宋体" w:hAnsi="宋体" w:cs="宋体"/>
                <w:sz w:val="21"/>
                <w:szCs w:val="21"/>
              </w:rPr>
              <w:t>说明</w:t>
            </w:r>
          </w:p>
        </w:tc>
      </w:tr>
      <w:tr>
        <w:tblPrEx>
          <w:tblCellMar>
            <w:top w:w="0" w:type="dxa"/>
            <w:left w:w="108" w:type="dxa"/>
            <w:bottom w:w="0" w:type="dxa"/>
            <w:right w:w="108" w:type="dxa"/>
          </w:tblCellMar>
        </w:tblPrEx>
        <w:trPr>
          <w:trHeight w:val="405" w:hRule="atLeast"/>
          <w:jc w:val="center"/>
        </w:trPr>
        <w:tc>
          <w:tcPr>
            <w:tcW w:w="3206" w:type="dxa"/>
            <w:vMerge w:val="restart"/>
            <w:tcBorders>
              <w:top w:val="single" w:color="auto" w:sz="4" w:space="0"/>
              <w:left w:val="single" w:color="auto" w:sz="4" w:space="0"/>
              <w:right w:val="single" w:color="auto" w:sz="4" w:space="0"/>
            </w:tcBorders>
          </w:tcPr>
          <w:p>
            <w:pPr>
              <w:snapToGrid w:val="0"/>
              <w:spacing w:before="50" w:after="50" w:line="360" w:lineRule="exact"/>
              <w:jc w:val="center"/>
              <w:rPr>
                <w:rFonts w:ascii="宋体" w:hAnsi="宋体" w:cs="宋体"/>
                <w:sz w:val="21"/>
                <w:szCs w:val="21"/>
              </w:rPr>
            </w:pPr>
          </w:p>
          <w:p>
            <w:pPr>
              <w:snapToGrid w:val="0"/>
              <w:spacing w:before="50" w:after="50" w:line="360" w:lineRule="exact"/>
              <w:jc w:val="center"/>
              <w:rPr>
                <w:rFonts w:ascii="宋体" w:hAnsi="宋体" w:cs="宋体"/>
                <w:sz w:val="21"/>
                <w:szCs w:val="21"/>
              </w:rPr>
            </w:pPr>
          </w:p>
          <w:p>
            <w:pPr>
              <w:snapToGrid w:val="0"/>
              <w:spacing w:before="50" w:after="50" w:line="360" w:lineRule="exact"/>
              <w:jc w:val="center"/>
              <w:rPr>
                <w:rFonts w:ascii="宋体" w:hAnsi="宋体" w:cs="宋体"/>
                <w:spacing w:val="20"/>
                <w:sz w:val="21"/>
                <w:szCs w:val="21"/>
              </w:rPr>
            </w:pPr>
            <w:r>
              <w:rPr>
                <w:rFonts w:hint="eastAsia" w:ascii="宋体" w:hAnsi="宋体" w:cs="宋体"/>
                <w:sz w:val="21"/>
                <w:szCs w:val="21"/>
              </w:rPr>
              <w:t>桂平市2020年松材线虫病疫情综合治理服务</w:t>
            </w:r>
          </w:p>
        </w:tc>
        <w:tc>
          <w:tcPr>
            <w:tcW w:w="2160" w:type="dxa"/>
            <w:tcBorders>
              <w:top w:val="single" w:color="auto" w:sz="4" w:space="0"/>
              <w:left w:val="nil"/>
              <w:bottom w:val="single" w:color="auto" w:sz="4" w:space="0"/>
              <w:right w:val="single" w:color="auto" w:sz="4" w:space="0"/>
            </w:tcBorders>
          </w:tcPr>
          <w:p>
            <w:pPr>
              <w:snapToGrid w:val="0"/>
              <w:spacing w:before="50" w:after="50" w:line="360" w:lineRule="exact"/>
              <w:jc w:val="center"/>
              <w:rPr>
                <w:rFonts w:ascii="宋体" w:hAnsi="宋体" w:cs="宋体"/>
                <w:sz w:val="21"/>
                <w:szCs w:val="21"/>
              </w:rPr>
            </w:pPr>
            <w:r>
              <w:rPr>
                <w:rFonts w:hint="eastAsia" w:ascii="宋体" w:hAnsi="宋体" w:cs="宋体"/>
                <w:sz w:val="21"/>
                <w:szCs w:val="21"/>
              </w:rPr>
              <w:t>松材线虫病疫情专项普查</w:t>
            </w:r>
          </w:p>
        </w:tc>
        <w:tc>
          <w:tcPr>
            <w:tcW w:w="2441" w:type="dxa"/>
            <w:tcBorders>
              <w:top w:val="single" w:color="auto" w:sz="4" w:space="0"/>
              <w:left w:val="nil"/>
              <w:bottom w:val="single" w:color="auto" w:sz="4" w:space="0"/>
              <w:right w:val="single" w:color="auto" w:sz="4" w:space="0"/>
            </w:tcBorders>
          </w:tcPr>
          <w:p>
            <w:pPr>
              <w:snapToGrid w:val="0"/>
              <w:spacing w:before="50" w:after="50" w:line="360" w:lineRule="exact"/>
              <w:jc w:val="center"/>
              <w:rPr>
                <w:rFonts w:ascii="宋体" w:hAnsi="宋体" w:cs="宋体"/>
                <w:spacing w:val="20"/>
                <w:sz w:val="21"/>
                <w:szCs w:val="21"/>
              </w:rPr>
            </w:pPr>
          </w:p>
        </w:tc>
        <w:tc>
          <w:tcPr>
            <w:tcW w:w="1378" w:type="dxa"/>
            <w:tcBorders>
              <w:top w:val="single" w:color="auto" w:sz="4" w:space="0"/>
              <w:left w:val="nil"/>
              <w:bottom w:val="single" w:color="auto" w:sz="4" w:space="0"/>
              <w:right w:val="single" w:color="auto" w:sz="4" w:space="0"/>
            </w:tcBorders>
          </w:tcPr>
          <w:p>
            <w:pPr>
              <w:snapToGrid w:val="0"/>
              <w:spacing w:before="50" w:after="50" w:line="360" w:lineRule="exact"/>
              <w:jc w:val="center"/>
              <w:rPr>
                <w:rFonts w:ascii="宋体" w:hAnsi="宋体" w:cs="宋体"/>
                <w:spacing w:val="20"/>
                <w:sz w:val="21"/>
                <w:szCs w:val="21"/>
              </w:rPr>
            </w:pPr>
          </w:p>
        </w:tc>
      </w:tr>
      <w:tr>
        <w:tblPrEx>
          <w:tblCellMar>
            <w:top w:w="0" w:type="dxa"/>
            <w:left w:w="108" w:type="dxa"/>
            <w:bottom w:w="0" w:type="dxa"/>
            <w:right w:w="108" w:type="dxa"/>
          </w:tblCellMar>
        </w:tblPrEx>
        <w:trPr>
          <w:trHeight w:val="523" w:hRule="atLeast"/>
          <w:jc w:val="center"/>
        </w:trPr>
        <w:tc>
          <w:tcPr>
            <w:tcW w:w="3206" w:type="dxa"/>
            <w:vMerge w:val="continue"/>
            <w:tcBorders>
              <w:left w:val="single" w:color="auto" w:sz="4" w:space="0"/>
              <w:right w:val="single" w:color="auto" w:sz="4" w:space="0"/>
            </w:tcBorders>
          </w:tcPr>
          <w:p>
            <w:pPr>
              <w:snapToGrid w:val="0"/>
              <w:spacing w:before="50" w:after="50" w:line="360" w:lineRule="exact"/>
              <w:jc w:val="center"/>
              <w:rPr>
                <w:rFonts w:ascii="宋体" w:hAnsi="宋体" w:cs="宋体"/>
                <w:spacing w:val="20"/>
                <w:sz w:val="21"/>
                <w:szCs w:val="21"/>
              </w:rPr>
            </w:pPr>
          </w:p>
        </w:tc>
        <w:tc>
          <w:tcPr>
            <w:tcW w:w="2160" w:type="dxa"/>
            <w:tcBorders>
              <w:top w:val="single" w:color="auto" w:sz="4" w:space="0"/>
              <w:left w:val="nil"/>
              <w:bottom w:val="single" w:color="auto" w:sz="4" w:space="0"/>
              <w:right w:val="single" w:color="auto" w:sz="4" w:space="0"/>
            </w:tcBorders>
          </w:tcPr>
          <w:p>
            <w:pPr>
              <w:snapToGrid w:val="0"/>
              <w:spacing w:before="50" w:after="50" w:line="360" w:lineRule="exact"/>
              <w:jc w:val="center"/>
              <w:rPr>
                <w:rFonts w:ascii="宋体" w:hAnsi="宋体" w:cs="宋体"/>
                <w:sz w:val="21"/>
                <w:szCs w:val="21"/>
              </w:rPr>
            </w:pPr>
            <w:r>
              <w:rPr>
                <w:rFonts w:hint="eastAsia" w:ascii="宋体" w:hAnsi="宋体" w:cs="宋体"/>
                <w:sz w:val="21"/>
                <w:szCs w:val="21"/>
              </w:rPr>
              <w:t>疫情发生区监测巡查</w:t>
            </w:r>
          </w:p>
        </w:tc>
        <w:tc>
          <w:tcPr>
            <w:tcW w:w="2441" w:type="dxa"/>
            <w:tcBorders>
              <w:top w:val="single" w:color="auto" w:sz="4" w:space="0"/>
              <w:left w:val="nil"/>
              <w:bottom w:val="single" w:color="auto" w:sz="4" w:space="0"/>
              <w:right w:val="single" w:color="auto" w:sz="4" w:space="0"/>
            </w:tcBorders>
          </w:tcPr>
          <w:p>
            <w:pPr>
              <w:snapToGrid w:val="0"/>
              <w:spacing w:before="50" w:after="50" w:line="360" w:lineRule="exact"/>
              <w:jc w:val="center"/>
              <w:rPr>
                <w:rFonts w:ascii="宋体" w:hAnsi="宋体" w:cs="宋体"/>
                <w:spacing w:val="20"/>
                <w:sz w:val="21"/>
                <w:szCs w:val="21"/>
              </w:rPr>
            </w:pPr>
          </w:p>
        </w:tc>
        <w:tc>
          <w:tcPr>
            <w:tcW w:w="1378" w:type="dxa"/>
            <w:tcBorders>
              <w:top w:val="single" w:color="auto" w:sz="4" w:space="0"/>
              <w:left w:val="nil"/>
              <w:bottom w:val="single" w:color="auto" w:sz="4" w:space="0"/>
              <w:right w:val="single" w:color="auto" w:sz="4" w:space="0"/>
            </w:tcBorders>
          </w:tcPr>
          <w:p>
            <w:pPr>
              <w:snapToGrid w:val="0"/>
              <w:spacing w:before="50" w:after="50" w:line="360" w:lineRule="exact"/>
              <w:jc w:val="center"/>
              <w:rPr>
                <w:rFonts w:ascii="宋体" w:hAnsi="宋体" w:cs="宋体"/>
                <w:spacing w:val="20"/>
                <w:sz w:val="21"/>
                <w:szCs w:val="21"/>
              </w:rPr>
            </w:pPr>
          </w:p>
        </w:tc>
      </w:tr>
      <w:tr>
        <w:tblPrEx>
          <w:tblCellMar>
            <w:top w:w="0" w:type="dxa"/>
            <w:left w:w="108" w:type="dxa"/>
            <w:bottom w:w="0" w:type="dxa"/>
            <w:right w:w="108" w:type="dxa"/>
          </w:tblCellMar>
        </w:tblPrEx>
        <w:trPr>
          <w:trHeight w:val="491" w:hRule="atLeast"/>
          <w:jc w:val="center"/>
        </w:trPr>
        <w:tc>
          <w:tcPr>
            <w:tcW w:w="3206" w:type="dxa"/>
            <w:vMerge w:val="continue"/>
            <w:tcBorders>
              <w:left w:val="single" w:color="auto" w:sz="4" w:space="0"/>
              <w:right w:val="single" w:color="auto" w:sz="4" w:space="0"/>
            </w:tcBorders>
          </w:tcPr>
          <w:p>
            <w:pPr>
              <w:snapToGrid w:val="0"/>
              <w:spacing w:before="50" w:after="50" w:line="360" w:lineRule="exact"/>
              <w:jc w:val="center"/>
              <w:rPr>
                <w:rFonts w:ascii="宋体" w:hAnsi="宋体" w:cs="宋体"/>
                <w:spacing w:val="20"/>
                <w:sz w:val="21"/>
                <w:szCs w:val="21"/>
              </w:rPr>
            </w:pPr>
          </w:p>
        </w:tc>
        <w:tc>
          <w:tcPr>
            <w:tcW w:w="2160" w:type="dxa"/>
            <w:tcBorders>
              <w:top w:val="single" w:color="auto" w:sz="4" w:space="0"/>
              <w:left w:val="nil"/>
              <w:bottom w:val="single" w:color="auto" w:sz="4" w:space="0"/>
              <w:right w:val="single" w:color="auto" w:sz="4" w:space="0"/>
            </w:tcBorders>
          </w:tcPr>
          <w:p>
            <w:pPr>
              <w:snapToGrid w:val="0"/>
              <w:spacing w:before="50" w:after="50" w:line="360" w:lineRule="exact"/>
              <w:jc w:val="center"/>
              <w:rPr>
                <w:rFonts w:ascii="宋体" w:hAnsi="宋体" w:cs="宋体"/>
                <w:sz w:val="21"/>
                <w:szCs w:val="21"/>
              </w:rPr>
            </w:pPr>
            <w:r>
              <w:rPr>
                <w:rFonts w:hint="eastAsia" w:ascii="宋体" w:hAnsi="宋体" w:cs="宋体"/>
                <w:sz w:val="21"/>
                <w:szCs w:val="21"/>
              </w:rPr>
              <w:t>松树枯死木择伐清理</w:t>
            </w:r>
          </w:p>
        </w:tc>
        <w:tc>
          <w:tcPr>
            <w:tcW w:w="2441" w:type="dxa"/>
            <w:tcBorders>
              <w:top w:val="single" w:color="auto" w:sz="4" w:space="0"/>
              <w:left w:val="nil"/>
              <w:bottom w:val="single" w:color="auto" w:sz="4" w:space="0"/>
              <w:right w:val="single" w:color="auto" w:sz="4" w:space="0"/>
            </w:tcBorders>
          </w:tcPr>
          <w:p>
            <w:pPr>
              <w:snapToGrid w:val="0"/>
              <w:spacing w:before="50" w:after="50" w:line="360" w:lineRule="exact"/>
              <w:jc w:val="center"/>
              <w:rPr>
                <w:rFonts w:ascii="宋体" w:hAnsi="宋体" w:cs="宋体"/>
                <w:spacing w:val="20"/>
                <w:sz w:val="21"/>
                <w:szCs w:val="21"/>
              </w:rPr>
            </w:pPr>
          </w:p>
        </w:tc>
        <w:tc>
          <w:tcPr>
            <w:tcW w:w="1378" w:type="dxa"/>
            <w:tcBorders>
              <w:top w:val="single" w:color="auto" w:sz="4" w:space="0"/>
              <w:left w:val="nil"/>
              <w:bottom w:val="single" w:color="auto" w:sz="4" w:space="0"/>
              <w:right w:val="single" w:color="auto" w:sz="4" w:space="0"/>
            </w:tcBorders>
          </w:tcPr>
          <w:p>
            <w:pPr>
              <w:snapToGrid w:val="0"/>
              <w:spacing w:before="50" w:after="50" w:line="360" w:lineRule="exact"/>
              <w:jc w:val="center"/>
              <w:rPr>
                <w:rFonts w:ascii="宋体" w:hAnsi="宋体" w:cs="宋体"/>
                <w:spacing w:val="20"/>
                <w:sz w:val="21"/>
                <w:szCs w:val="21"/>
              </w:rPr>
            </w:pPr>
          </w:p>
        </w:tc>
      </w:tr>
      <w:tr>
        <w:tblPrEx>
          <w:tblCellMar>
            <w:top w:w="0" w:type="dxa"/>
            <w:left w:w="108" w:type="dxa"/>
            <w:bottom w:w="0" w:type="dxa"/>
            <w:right w:w="108" w:type="dxa"/>
          </w:tblCellMar>
        </w:tblPrEx>
        <w:trPr>
          <w:trHeight w:val="444" w:hRule="atLeast"/>
          <w:jc w:val="center"/>
        </w:trPr>
        <w:tc>
          <w:tcPr>
            <w:tcW w:w="3206" w:type="dxa"/>
            <w:vMerge w:val="continue"/>
            <w:tcBorders>
              <w:left w:val="single" w:color="auto" w:sz="4" w:space="0"/>
              <w:bottom w:val="single" w:color="auto" w:sz="4" w:space="0"/>
              <w:right w:val="single" w:color="auto" w:sz="4" w:space="0"/>
            </w:tcBorders>
          </w:tcPr>
          <w:p>
            <w:pPr>
              <w:snapToGrid w:val="0"/>
              <w:spacing w:before="50" w:after="50" w:line="360" w:lineRule="exact"/>
              <w:jc w:val="center"/>
              <w:rPr>
                <w:rFonts w:ascii="宋体" w:hAnsi="宋体" w:cs="宋体"/>
                <w:spacing w:val="20"/>
                <w:sz w:val="21"/>
                <w:szCs w:val="21"/>
              </w:rPr>
            </w:pPr>
          </w:p>
        </w:tc>
        <w:tc>
          <w:tcPr>
            <w:tcW w:w="2160" w:type="dxa"/>
            <w:tcBorders>
              <w:top w:val="single" w:color="auto" w:sz="4" w:space="0"/>
              <w:left w:val="nil"/>
              <w:bottom w:val="single" w:color="auto" w:sz="4" w:space="0"/>
              <w:right w:val="single" w:color="auto" w:sz="4" w:space="0"/>
            </w:tcBorders>
          </w:tcPr>
          <w:p>
            <w:pPr>
              <w:snapToGrid w:val="0"/>
              <w:spacing w:before="50" w:after="50" w:line="360" w:lineRule="exact"/>
              <w:jc w:val="center"/>
              <w:rPr>
                <w:rFonts w:ascii="宋体" w:hAnsi="宋体" w:cs="宋体"/>
                <w:sz w:val="21"/>
                <w:szCs w:val="21"/>
              </w:rPr>
            </w:pPr>
            <w:r>
              <w:rPr>
                <w:rFonts w:hint="eastAsia" w:ascii="宋体" w:hAnsi="宋体" w:cs="宋体"/>
                <w:sz w:val="21"/>
                <w:szCs w:val="21"/>
              </w:rPr>
              <w:t>松墨天牛诱捕防治</w:t>
            </w:r>
          </w:p>
        </w:tc>
        <w:tc>
          <w:tcPr>
            <w:tcW w:w="2441" w:type="dxa"/>
            <w:tcBorders>
              <w:top w:val="single" w:color="auto" w:sz="4" w:space="0"/>
              <w:left w:val="nil"/>
              <w:bottom w:val="single" w:color="auto" w:sz="4" w:space="0"/>
              <w:right w:val="single" w:color="auto" w:sz="4" w:space="0"/>
            </w:tcBorders>
          </w:tcPr>
          <w:p>
            <w:pPr>
              <w:snapToGrid w:val="0"/>
              <w:spacing w:before="50" w:after="50" w:line="360" w:lineRule="exact"/>
              <w:jc w:val="center"/>
              <w:rPr>
                <w:rFonts w:ascii="宋体" w:hAnsi="宋体" w:cs="宋体"/>
                <w:spacing w:val="20"/>
                <w:sz w:val="21"/>
                <w:szCs w:val="21"/>
              </w:rPr>
            </w:pPr>
          </w:p>
        </w:tc>
        <w:tc>
          <w:tcPr>
            <w:tcW w:w="1378" w:type="dxa"/>
            <w:tcBorders>
              <w:top w:val="single" w:color="auto" w:sz="4" w:space="0"/>
              <w:left w:val="nil"/>
              <w:bottom w:val="single" w:color="auto" w:sz="4" w:space="0"/>
              <w:right w:val="single" w:color="auto" w:sz="4" w:space="0"/>
            </w:tcBorders>
          </w:tcPr>
          <w:p>
            <w:pPr>
              <w:snapToGrid w:val="0"/>
              <w:spacing w:before="50" w:after="50" w:line="360" w:lineRule="exact"/>
              <w:jc w:val="center"/>
              <w:rPr>
                <w:rFonts w:ascii="宋体" w:hAnsi="宋体" w:cs="宋体"/>
                <w:spacing w:val="20"/>
                <w:sz w:val="21"/>
                <w:szCs w:val="21"/>
              </w:rPr>
            </w:pPr>
          </w:p>
        </w:tc>
      </w:tr>
      <w:tr>
        <w:tblPrEx>
          <w:tblCellMar>
            <w:top w:w="0" w:type="dxa"/>
            <w:left w:w="108" w:type="dxa"/>
            <w:bottom w:w="0" w:type="dxa"/>
            <w:right w:w="108" w:type="dxa"/>
          </w:tblCellMar>
        </w:tblPrEx>
        <w:trPr>
          <w:trHeight w:val="351" w:hRule="atLeast"/>
          <w:jc w:val="center"/>
        </w:trPr>
        <w:tc>
          <w:tcPr>
            <w:tcW w:w="3206" w:type="dxa"/>
            <w:tcBorders>
              <w:top w:val="single" w:color="auto" w:sz="4" w:space="0"/>
              <w:left w:val="single" w:color="auto" w:sz="4" w:space="0"/>
              <w:bottom w:val="single" w:color="auto" w:sz="4" w:space="0"/>
              <w:right w:val="single" w:color="auto" w:sz="4" w:space="0"/>
            </w:tcBorders>
          </w:tcPr>
          <w:p>
            <w:pPr>
              <w:snapToGrid w:val="0"/>
              <w:spacing w:before="50" w:after="50" w:line="360" w:lineRule="exact"/>
              <w:jc w:val="center"/>
              <w:rPr>
                <w:rFonts w:ascii="宋体" w:hAnsi="宋体" w:cs="宋体"/>
                <w:spacing w:val="20"/>
                <w:sz w:val="21"/>
                <w:szCs w:val="21"/>
              </w:rPr>
            </w:pPr>
            <w:r>
              <w:rPr>
                <w:rFonts w:hint="eastAsia" w:ascii="宋体" w:hAnsi="宋体" w:cs="宋体"/>
                <w:spacing w:val="20"/>
                <w:sz w:val="21"/>
                <w:szCs w:val="21"/>
              </w:rPr>
              <w:t>报价合计</w:t>
            </w:r>
          </w:p>
        </w:tc>
        <w:tc>
          <w:tcPr>
            <w:tcW w:w="4601" w:type="dxa"/>
            <w:gridSpan w:val="2"/>
            <w:tcBorders>
              <w:top w:val="single" w:color="auto" w:sz="4" w:space="0"/>
              <w:left w:val="single" w:color="auto" w:sz="4" w:space="0"/>
              <w:bottom w:val="single" w:color="auto" w:sz="4" w:space="0"/>
              <w:right w:val="single" w:color="auto" w:sz="4" w:space="0"/>
            </w:tcBorders>
          </w:tcPr>
          <w:p>
            <w:pPr>
              <w:snapToGrid w:val="0"/>
              <w:spacing w:before="50" w:after="50" w:line="360" w:lineRule="exact"/>
              <w:jc w:val="left"/>
              <w:rPr>
                <w:rFonts w:ascii="宋体" w:hAnsi="宋体" w:cs="宋体"/>
                <w:spacing w:val="20"/>
                <w:sz w:val="21"/>
                <w:szCs w:val="21"/>
              </w:rPr>
            </w:pPr>
            <w:r>
              <w:rPr>
                <w:rFonts w:hint="eastAsia" w:ascii="宋体" w:hAnsi="宋体" w:cs="宋体"/>
                <w:spacing w:val="20"/>
                <w:sz w:val="18"/>
                <w:szCs w:val="18"/>
              </w:rPr>
              <w:t>人民币：（大写）</w:t>
            </w:r>
            <w:r>
              <w:rPr>
                <w:rFonts w:hint="eastAsia" w:ascii="宋体" w:hAnsi="宋体" w:cs="宋体"/>
                <w:spacing w:val="20"/>
                <w:sz w:val="18"/>
                <w:szCs w:val="18"/>
                <w:u w:val="single"/>
              </w:rPr>
              <w:t xml:space="preserve">           </w:t>
            </w:r>
            <w:r>
              <w:rPr>
                <w:rFonts w:ascii="宋体" w:hAnsi="宋体" w:cs="宋体"/>
                <w:sz w:val="21"/>
                <w:szCs w:val="21"/>
              </w:rPr>
              <w:t xml:space="preserve">（ </w:t>
            </w:r>
            <w:r>
              <w:rPr>
                <w:rFonts w:hint="eastAsia" w:ascii="宋体" w:hAnsi="宋体" w:cs="宋体"/>
                <w:sz w:val="21"/>
                <w:szCs w:val="21"/>
              </w:rPr>
              <w:t>¥</w:t>
            </w:r>
            <w:r>
              <w:rPr>
                <w:rFonts w:hint="eastAsia" w:ascii="宋体" w:hAnsi="宋体" w:cs="宋体"/>
                <w:sz w:val="21"/>
                <w:szCs w:val="21"/>
                <w:u w:val="single"/>
              </w:rPr>
              <w:t xml:space="preserve">      </w:t>
            </w:r>
            <w:r>
              <w:rPr>
                <w:rFonts w:hint="eastAsia" w:ascii="宋体" w:hAnsi="宋体" w:cs="宋体"/>
                <w:sz w:val="21"/>
                <w:szCs w:val="21"/>
              </w:rPr>
              <w:t>）</w:t>
            </w:r>
          </w:p>
        </w:tc>
        <w:tc>
          <w:tcPr>
            <w:tcW w:w="1378" w:type="dxa"/>
            <w:tcBorders>
              <w:top w:val="single" w:color="auto" w:sz="4" w:space="0"/>
              <w:left w:val="nil"/>
              <w:bottom w:val="single" w:color="auto" w:sz="4" w:space="0"/>
              <w:right w:val="single" w:color="auto" w:sz="4" w:space="0"/>
            </w:tcBorders>
          </w:tcPr>
          <w:p>
            <w:pPr>
              <w:snapToGrid w:val="0"/>
              <w:spacing w:before="50" w:after="50" w:line="360" w:lineRule="exact"/>
              <w:jc w:val="center"/>
              <w:rPr>
                <w:rFonts w:ascii="宋体" w:hAnsi="宋体" w:cs="宋体"/>
                <w:spacing w:val="20"/>
                <w:sz w:val="21"/>
                <w:szCs w:val="21"/>
              </w:rPr>
            </w:pPr>
          </w:p>
        </w:tc>
      </w:tr>
      <w:tr>
        <w:tblPrEx>
          <w:tblCellMar>
            <w:top w:w="0" w:type="dxa"/>
            <w:left w:w="108" w:type="dxa"/>
            <w:bottom w:w="0" w:type="dxa"/>
            <w:right w:w="108" w:type="dxa"/>
          </w:tblCellMar>
        </w:tblPrEx>
        <w:trPr>
          <w:trHeight w:val="351" w:hRule="atLeast"/>
          <w:jc w:val="center"/>
        </w:trPr>
        <w:tc>
          <w:tcPr>
            <w:tcW w:w="3206" w:type="dxa"/>
            <w:tcBorders>
              <w:top w:val="single" w:color="auto" w:sz="4" w:space="0"/>
              <w:left w:val="single" w:color="auto" w:sz="4" w:space="0"/>
              <w:bottom w:val="single" w:color="auto" w:sz="4" w:space="0"/>
              <w:right w:val="single" w:color="auto" w:sz="4" w:space="0"/>
            </w:tcBorders>
          </w:tcPr>
          <w:p>
            <w:pPr>
              <w:snapToGrid w:val="0"/>
              <w:spacing w:before="50" w:after="50" w:line="360" w:lineRule="exact"/>
              <w:jc w:val="center"/>
              <w:rPr>
                <w:rFonts w:ascii="宋体" w:hAnsi="宋体" w:cs="宋体"/>
                <w:spacing w:val="20"/>
                <w:sz w:val="21"/>
                <w:szCs w:val="21"/>
              </w:rPr>
            </w:pPr>
            <w:r>
              <w:rPr>
                <w:rFonts w:hint="eastAsia" w:ascii="宋体" w:hAnsi="宋体" w:cs="宋体"/>
                <w:spacing w:val="20"/>
                <w:sz w:val="21"/>
                <w:szCs w:val="21"/>
              </w:rPr>
              <w:t>合同履行期限</w:t>
            </w:r>
          </w:p>
        </w:tc>
        <w:tc>
          <w:tcPr>
            <w:tcW w:w="4601" w:type="dxa"/>
            <w:gridSpan w:val="2"/>
            <w:tcBorders>
              <w:top w:val="single" w:color="auto" w:sz="4" w:space="0"/>
              <w:left w:val="single" w:color="auto" w:sz="4" w:space="0"/>
              <w:bottom w:val="single" w:color="auto" w:sz="4" w:space="0"/>
              <w:right w:val="single" w:color="auto" w:sz="4" w:space="0"/>
            </w:tcBorders>
          </w:tcPr>
          <w:p>
            <w:pPr>
              <w:snapToGrid w:val="0"/>
              <w:spacing w:before="50" w:after="50" w:line="360" w:lineRule="exact"/>
              <w:jc w:val="left"/>
              <w:rPr>
                <w:rFonts w:ascii="宋体" w:hAnsi="宋体" w:cs="宋体"/>
                <w:spacing w:val="20"/>
                <w:sz w:val="18"/>
                <w:szCs w:val="18"/>
              </w:rPr>
            </w:pPr>
          </w:p>
        </w:tc>
        <w:tc>
          <w:tcPr>
            <w:tcW w:w="1378" w:type="dxa"/>
            <w:tcBorders>
              <w:top w:val="single" w:color="auto" w:sz="4" w:space="0"/>
              <w:left w:val="nil"/>
              <w:bottom w:val="single" w:color="auto" w:sz="4" w:space="0"/>
              <w:right w:val="single" w:color="auto" w:sz="4" w:space="0"/>
            </w:tcBorders>
          </w:tcPr>
          <w:p>
            <w:pPr>
              <w:snapToGrid w:val="0"/>
              <w:spacing w:before="50" w:after="50" w:line="360" w:lineRule="exact"/>
              <w:jc w:val="center"/>
              <w:rPr>
                <w:rFonts w:ascii="宋体" w:hAnsi="宋体" w:cs="宋体"/>
                <w:spacing w:val="20"/>
                <w:sz w:val="21"/>
                <w:szCs w:val="21"/>
              </w:rPr>
            </w:pPr>
          </w:p>
        </w:tc>
      </w:tr>
    </w:tbl>
    <w:p>
      <w:pPr>
        <w:snapToGrid w:val="0"/>
        <w:spacing w:line="360" w:lineRule="exact"/>
        <w:jc w:val="left"/>
        <w:rPr>
          <w:rFonts w:ascii="宋体" w:hAnsi="宋体" w:cs="宋体"/>
          <w:sz w:val="21"/>
          <w:szCs w:val="21"/>
        </w:rPr>
      </w:pPr>
      <w:r>
        <w:rPr>
          <w:rFonts w:hint="eastAsia" w:ascii="宋体" w:hAnsi="宋体" w:cs="宋体"/>
          <w:sz w:val="21"/>
          <w:szCs w:val="21"/>
        </w:rPr>
        <w:t>注: 1.报价一经涂改，应在涂改处加盖单位公章或者由法定代表人(负责人)或授权委托人签字或盖章，否则其投标作无效标处理。</w:t>
      </w:r>
    </w:p>
    <w:p>
      <w:pPr>
        <w:snapToGrid w:val="0"/>
        <w:spacing w:line="360" w:lineRule="exact"/>
        <w:ind w:firstLine="412" w:firstLineChars="200"/>
        <w:jc w:val="left"/>
        <w:rPr>
          <w:rFonts w:ascii="宋体" w:hAnsi="宋体" w:cs="宋体"/>
          <w:sz w:val="21"/>
          <w:szCs w:val="21"/>
        </w:rPr>
      </w:pPr>
      <w:r>
        <w:rPr>
          <w:rFonts w:hint="eastAsia" w:ascii="宋体" w:hAnsi="宋体" w:cs="宋体"/>
          <w:sz w:val="21"/>
          <w:szCs w:val="21"/>
        </w:rPr>
        <w:t>2.投标费用包括项目实施所需的人工费、服务费、购买及制作标书费、税费及其他一切费用。</w:t>
      </w:r>
    </w:p>
    <w:p>
      <w:pPr>
        <w:snapToGrid w:val="0"/>
        <w:spacing w:line="360" w:lineRule="exact"/>
        <w:ind w:firstLine="412" w:firstLineChars="200"/>
        <w:jc w:val="left"/>
        <w:rPr>
          <w:rFonts w:ascii="宋体" w:hAnsi="宋体" w:cs="宋体"/>
          <w:sz w:val="21"/>
          <w:szCs w:val="21"/>
        </w:rPr>
      </w:pPr>
      <w:r>
        <w:rPr>
          <w:rFonts w:hint="eastAsia" w:ascii="宋体" w:hAnsi="宋体" w:cs="宋体"/>
          <w:sz w:val="21"/>
          <w:szCs w:val="21"/>
        </w:rPr>
        <w:t>3.以上报价应与“</w:t>
      </w:r>
      <w:r>
        <w:rPr>
          <w:rFonts w:hint="eastAsia" w:ascii="宋体" w:hAnsi="宋体" w:cs="宋体"/>
          <w:b/>
          <w:bCs/>
          <w:sz w:val="21"/>
          <w:szCs w:val="21"/>
        </w:rPr>
        <w:t>投标报价明细表</w:t>
      </w:r>
      <w:r>
        <w:rPr>
          <w:rFonts w:hint="eastAsia" w:ascii="宋体" w:hAnsi="宋体" w:cs="宋体"/>
          <w:sz w:val="21"/>
          <w:szCs w:val="21"/>
        </w:rPr>
        <w:t>”中的“投标总价”相一致。</w:t>
      </w:r>
    </w:p>
    <w:p>
      <w:pPr>
        <w:snapToGrid w:val="0"/>
        <w:spacing w:line="360" w:lineRule="exact"/>
        <w:ind w:firstLine="412" w:firstLineChars="200"/>
        <w:rPr>
          <w:rFonts w:ascii="宋体" w:hAnsi="宋体" w:cs="宋体"/>
          <w:sz w:val="21"/>
          <w:szCs w:val="21"/>
        </w:rPr>
      </w:pPr>
      <w:r>
        <w:rPr>
          <w:rFonts w:hint="eastAsia" w:ascii="宋体" w:hAnsi="宋体" w:cs="宋体"/>
          <w:sz w:val="21"/>
          <w:szCs w:val="21"/>
        </w:rPr>
        <w:t>4.此表要求单独包装、密封、递交，信封封面请注明采购项目名称、采购项目编号、投标人名称及“开标一览表”字样。注明“开标时才能启封”。</w:t>
      </w:r>
    </w:p>
    <w:p>
      <w:pPr>
        <w:snapToGrid w:val="0"/>
        <w:spacing w:line="360" w:lineRule="exact"/>
        <w:ind w:right="-918" w:rightChars="-389"/>
        <w:rPr>
          <w:rFonts w:ascii="宋体" w:hAnsi="宋体" w:cs="宋体"/>
          <w:sz w:val="21"/>
          <w:szCs w:val="21"/>
        </w:rPr>
      </w:pPr>
    </w:p>
    <w:p>
      <w:pPr>
        <w:snapToGrid w:val="0"/>
        <w:spacing w:line="360" w:lineRule="exact"/>
        <w:ind w:left="-2" w:right="-918" w:rightChars="-389" w:firstLine="4326" w:firstLineChars="2100"/>
        <w:rPr>
          <w:rFonts w:ascii="宋体" w:hAnsi="宋体" w:cs="宋体"/>
          <w:sz w:val="21"/>
          <w:szCs w:val="21"/>
        </w:rPr>
      </w:pPr>
      <w:r>
        <w:rPr>
          <w:rFonts w:hint="eastAsia" w:ascii="宋体" w:hAnsi="宋体" w:cs="宋体"/>
          <w:sz w:val="21"/>
          <w:szCs w:val="21"/>
        </w:rPr>
        <w:t xml:space="preserve">法定代表人(负责人)或委托代理人签字（签字）：                    </w:t>
      </w:r>
    </w:p>
    <w:p>
      <w:pPr>
        <w:snapToGrid w:val="0"/>
        <w:spacing w:line="360" w:lineRule="exact"/>
        <w:ind w:right="-918" w:rightChars="-389" w:firstLine="4326" w:firstLineChars="2100"/>
        <w:rPr>
          <w:rFonts w:ascii="宋体" w:hAnsi="宋体" w:cs="宋体"/>
          <w:sz w:val="21"/>
          <w:szCs w:val="21"/>
        </w:rPr>
      </w:pPr>
    </w:p>
    <w:p>
      <w:pPr>
        <w:snapToGrid w:val="0"/>
        <w:spacing w:line="360" w:lineRule="exact"/>
        <w:ind w:right="-918" w:rightChars="-389" w:firstLine="4326" w:firstLineChars="2100"/>
        <w:rPr>
          <w:rFonts w:ascii="宋体" w:hAnsi="宋体" w:cs="宋体"/>
          <w:sz w:val="21"/>
          <w:szCs w:val="21"/>
        </w:rPr>
      </w:pPr>
      <w:r>
        <w:rPr>
          <w:rFonts w:hint="eastAsia" w:ascii="宋体" w:hAnsi="宋体" w:cs="宋体"/>
          <w:sz w:val="21"/>
          <w:szCs w:val="21"/>
        </w:rPr>
        <w:t xml:space="preserve">投标人名称（盖章）：                                </w:t>
      </w:r>
    </w:p>
    <w:p>
      <w:pPr>
        <w:snapToGrid w:val="0"/>
        <w:spacing w:line="360" w:lineRule="exact"/>
        <w:ind w:right="-918" w:rightChars="-389" w:firstLine="412" w:firstLineChars="200"/>
        <w:jc w:val="center"/>
      </w:pPr>
      <w:r>
        <w:rPr>
          <w:rFonts w:hint="eastAsia" w:ascii="宋体" w:hAnsi="宋体" w:cs="宋体"/>
          <w:sz w:val="21"/>
          <w:szCs w:val="21"/>
        </w:rPr>
        <w:t>日期：    年   月   日</w:t>
      </w:r>
      <w:r>
        <w:rPr>
          <w:rFonts w:hint="eastAsia" w:ascii="宋体" w:hAnsi="宋体" w:cs="宋体"/>
          <w:sz w:val="21"/>
          <w:szCs w:val="21"/>
        </w:rPr>
        <w:br w:type="textWrapping"/>
      </w:r>
    </w:p>
    <w:sectPr>
      <w:footerReference r:id="rId12" w:type="default"/>
      <w:footerReference r:id="rId13" w:type="even"/>
      <w:pgSz w:w="11906" w:h="16838"/>
      <w:pgMar w:top="1134" w:right="1134" w:bottom="1134" w:left="1134" w:header="851" w:footer="992" w:gutter="0"/>
      <w:cols w:space="720" w:num="1"/>
      <w:docGrid w:type="linesAndChars" w:linePitch="63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汉仪魏碑简">
    <w:altName w:val="宋体"/>
    <w:panose1 w:val="00000000000000000000"/>
    <w:charset w:val="86"/>
    <w:family w:val="auto"/>
    <w:pitch w:val="default"/>
    <w:sig w:usb0="00000000" w:usb1="00000000" w:usb2="00000012"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2"/>
      <w:rPr>
        <w:rStyle w:val="57"/>
      </w:rPr>
    </w:pPr>
    <w:r>
      <w:fldChar w:fldCharType="begin"/>
    </w:r>
    <w:r>
      <w:rPr>
        <w:rStyle w:val="57"/>
      </w:rPr>
      <w:instrText xml:space="preserve">PAGE  </w:instrText>
    </w:r>
    <w:r>
      <w:fldChar w:fldCharType="separate"/>
    </w:r>
    <w:r>
      <w:rPr>
        <w:rStyle w:val="57"/>
      </w:rPr>
      <w:t>27</w:t>
    </w:r>
    <w:r>
      <w:fldChar w:fldCharType="end"/>
    </w:r>
  </w:p>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clear" w:pos="4153"/>
      </w:tabs>
      <w:jc w:val="center"/>
      <w:rPr>
        <w:rFonts w:ascii="宋体" w:hAnsi="宋体" w:eastAsia="宋体"/>
      </w:rPr>
    </w:pPr>
    <w:r>
      <w:pict>
        <v:shape id="_x0000_s2057" o:spid="_x0000_s205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_x0000_s2058" o:spid="_x0000_s205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50</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28"/>
      </w:rPr>
      <w:pict>
        <v:shape id="_x0000_s2059" o:spid="_x0000_s205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v:textbox>
        </v:shape>
      </w:pict>
    </w:r>
    <w:r>
      <w:rPr>
        <w:sz w:val="28"/>
      </w:rPr>
      <w:pict>
        <v:shape id="文本框 1040" o:spid="_x0000_s2052" o:spt="202" type="#_x0000_t202" style="position:absolute;left:0pt;margin-top:0pt;height:25.45pt;width:9.0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33"/>
                </w:pPr>
              </w:p>
              <w:p/>
            </w:txbxContent>
          </v:textbox>
        </v:shape>
      </w:pict>
    </w:r>
    <w:r>
      <w:rPr>
        <w:sz w:val="28"/>
      </w:rPr>
      <w:pict>
        <v:shape id="文本框 1038" o:spid="_x0000_s2053" o:spt="202" type="#_x0000_t202" style="position:absolute;left:0pt;margin-top:0pt;height:25.45pt;width:9.05pt;mso-position-horizontal:center;mso-position-horizontal-relative:margin;mso-wrap-style:none;z-index:251656192;mso-width-relative:page;mso-height-relative:page;" filled="f" stroked="f" coordsize="21600,21600">
          <v:path/>
          <v:fill on="f" focussize="0,0"/>
          <v:stroke on="f" joinstyle="miter"/>
          <v:imagedata o:title=""/>
          <o:lock v:ext="edit"/>
          <v:textbox inset="0mm,0mm,0mm,0mm" style="mso-fit-shape-to-text:t;">
            <w:txbxContent>
              <w:p>
                <w:pPr>
                  <w:pStyle w:val="33"/>
                </w:pPr>
              </w:p>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7"/>
      </w:rPr>
    </w:pPr>
    <w:r>
      <w:fldChar w:fldCharType="begin"/>
    </w:r>
    <w:r>
      <w:rPr>
        <w:rStyle w:val="57"/>
      </w:rPr>
      <w:instrText xml:space="preserve">PAGE  </w:instrText>
    </w:r>
    <w:r>
      <w:fldChar w:fldCharType="end"/>
    </w:r>
  </w:p>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rPr>
        <w:rFonts w:ascii="宋体" w:hAnsi="宋体" w:eastAsia="宋体" w:cs="宋体"/>
      </w:rPr>
    </w:pPr>
    <w:r>
      <w:rPr>
        <w:rFonts w:hint="eastAsia" w:ascii="宋体" w:hAnsi="宋体" w:eastAsia="宋体" w:cs="宋体"/>
      </w:rPr>
      <w:t xml:space="preserve">  </w:t>
    </w:r>
  </w:p>
  <w:p>
    <w:pPr>
      <w:pStyle w:val="34"/>
      <w:jc w:val="left"/>
      <w:rPr>
        <w:rFonts w:hint="eastAsia" w:ascii="宋体" w:hAnsi="宋体" w:eastAsia="宋体" w:cs="宋体"/>
        <w:lang w:eastAsia="zh-CN"/>
      </w:rPr>
    </w:pPr>
    <w:r>
      <w:rPr>
        <w:rFonts w:hint="eastAsia" w:ascii="宋体" w:hAnsi="宋体" w:eastAsia="宋体" w:cs="宋体"/>
      </w:rPr>
      <w:t xml:space="preserve">  项目名称：桂平市2020年松材线虫病疫情综合治理服务</w:t>
    </w:r>
    <w:r>
      <w:rPr>
        <w:rFonts w:hint="eastAsia" w:ascii="宋体" w:hAnsi="宋体" w:eastAsia="宋体" w:cs="宋体"/>
        <w:szCs w:val="21"/>
      </w:rPr>
      <w:t xml:space="preserve">                    项目编号：</w:t>
    </w:r>
    <w:r>
      <w:rPr>
        <w:rFonts w:hint="eastAsia" w:ascii="宋体" w:hAnsi="宋体" w:eastAsia="宋体" w:cs="宋体"/>
        <w:szCs w:val="21"/>
        <w:lang w:eastAsia="zh-CN"/>
      </w:rPr>
      <w:t>GGZC2020-G3-50173-GXBX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rPr>
        <w:rFonts w:ascii="宋体" w:hAnsi="宋体" w:eastAsia="宋体" w:cs="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rPr>
        <w:rFonts w:hint="eastAsia" w:ascii="宋体" w:hAnsi="宋体" w:eastAsia="宋体" w:cs="宋体"/>
        <w:lang w:eastAsia="zh-CN"/>
      </w:rPr>
    </w:pPr>
    <w:r>
      <w:rPr>
        <w:rFonts w:hint="eastAsia" w:ascii="宋体" w:hAnsi="宋体" w:eastAsia="宋体" w:cs="宋体"/>
      </w:rPr>
      <w:t xml:space="preserve">  项目名称：桂平市2020年松材线虫病疫情综合治理服务                项目编号：</w:t>
    </w:r>
    <w:r>
      <w:rPr>
        <w:rFonts w:hint="eastAsia" w:ascii="宋体" w:hAnsi="宋体" w:eastAsia="宋体" w:cs="宋体"/>
        <w:lang w:eastAsia="zh-CN"/>
      </w:rPr>
      <w:t>GGZC2020-G3-50173-GXBX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74F49"/>
    <w:multiLevelType w:val="singleLevel"/>
    <w:tmpl w:val="55B74F49"/>
    <w:lvl w:ilvl="0" w:tentative="0">
      <w:start w:val="6"/>
      <w:numFmt w:val="chineseCounting"/>
      <w:suff w:val="nothing"/>
      <w:lvlText w:val="（%1）"/>
      <w:lvlJc w:val="left"/>
    </w:lvl>
  </w:abstractNum>
  <w:abstractNum w:abstractNumId="1">
    <w:nsid w:val="56694281"/>
    <w:multiLevelType w:val="multilevel"/>
    <w:tmpl w:val="56694281"/>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2">
    <w:nsid w:val="59E07B7B"/>
    <w:multiLevelType w:val="singleLevel"/>
    <w:tmpl w:val="59E07B7B"/>
    <w:lvl w:ilvl="0" w:tentative="0">
      <w:start w:val="3"/>
      <w:numFmt w:val="chineseCounting"/>
      <w:suff w:val="nothing"/>
      <w:lvlText w:val="（%1）"/>
      <w:lvlJc w:val="left"/>
    </w:lvl>
  </w:abstractNum>
  <w:abstractNum w:abstractNumId="3">
    <w:nsid w:val="59E07C6A"/>
    <w:multiLevelType w:val="singleLevel"/>
    <w:tmpl w:val="59E07C6A"/>
    <w:lvl w:ilvl="0" w:tentative="0">
      <w:start w:val="5"/>
      <w:numFmt w:val="chineseCounting"/>
      <w:suff w:val="nothing"/>
      <w:lvlText w:val="（%1）"/>
      <w:lvlJc w:val="left"/>
    </w:lvl>
  </w:abstractNum>
  <w:abstractNum w:abstractNumId="4">
    <w:nsid w:val="75EDB257"/>
    <w:multiLevelType w:val="singleLevel"/>
    <w:tmpl w:val="75EDB257"/>
    <w:lvl w:ilvl="0" w:tentative="0">
      <w:start w:val="3"/>
      <w:numFmt w:val="decimal"/>
      <w:lvlText w:val="%1."/>
      <w:lvlJc w:val="left"/>
      <w:pPr>
        <w:tabs>
          <w:tab w:val="left" w:pos="312"/>
        </w:tabs>
      </w:pPr>
    </w:lvl>
  </w:abstractNum>
  <w:num w:numId="1">
    <w:abstractNumId w:val="1"/>
    <w:lvlOverride w:ilvl="0">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58"/>
  <w:drawingGridVerticalSpacing w:val="63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B3246"/>
    <w:rsid w:val="000019FA"/>
    <w:rsid w:val="000027B4"/>
    <w:rsid w:val="00004E94"/>
    <w:rsid w:val="00015BF4"/>
    <w:rsid w:val="00016B53"/>
    <w:rsid w:val="00016F5D"/>
    <w:rsid w:val="00020D1C"/>
    <w:rsid w:val="00027C92"/>
    <w:rsid w:val="000301F0"/>
    <w:rsid w:val="000306CC"/>
    <w:rsid w:val="00031E8E"/>
    <w:rsid w:val="000325DE"/>
    <w:rsid w:val="00034EC1"/>
    <w:rsid w:val="0004322F"/>
    <w:rsid w:val="00044586"/>
    <w:rsid w:val="000461CF"/>
    <w:rsid w:val="0005190D"/>
    <w:rsid w:val="000544E3"/>
    <w:rsid w:val="00063D84"/>
    <w:rsid w:val="00065A48"/>
    <w:rsid w:val="00066E05"/>
    <w:rsid w:val="00076286"/>
    <w:rsid w:val="00080EB0"/>
    <w:rsid w:val="00081A74"/>
    <w:rsid w:val="00090276"/>
    <w:rsid w:val="000928A8"/>
    <w:rsid w:val="000941EA"/>
    <w:rsid w:val="000A0139"/>
    <w:rsid w:val="000A5A32"/>
    <w:rsid w:val="000A5D18"/>
    <w:rsid w:val="000A6F33"/>
    <w:rsid w:val="000A793C"/>
    <w:rsid w:val="000A7E77"/>
    <w:rsid w:val="000B099B"/>
    <w:rsid w:val="000B37D2"/>
    <w:rsid w:val="000B40CF"/>
    <w:rsid w:val="000B4AFF"/>
    <w:rsid w:val="000B4D48"/>
    <w:rsid w:val="000B69FD"/>
    <w:rsid w:val="000C0C76"/>
    <w:rsid w:val="000C183A"/>
    <w:rsid w:val="000C1A3E"/>
    <w:rsid w:val="000C2B08"/>
    <w:rsid w:val="000C5B44"/>
    <w:rsid w:val="000C7C29"/>
    <w:rsid w:val="000D0F8A"/>
    <w:rsid w:val="000D5EE6"/>
    <w:rsid w:val="000D612D"/>
    <w:rsid w:val="000D6252"/>
    <w:rsid w:val="000E039D"/>
    <w:rsid w:val="000E7CBA"/>
    <w:rsid w:val="000F22DF"/>
    <w:rsid w:val="000F42A4"/>
    <w:rsid w:val="00104C1B"/>
    <w:rsid w:val="00105042"/>
    <w:rsid w:val="00105201"/>
    <w:rsid w:val="00106A1F"/>
    <w:rsid w:val="00106DEB"/>
    <w:rsid w:val="00111CAF"/>
    <w:rsid w:val="00111EA9"/>
    <w:rsid w:val="00113201"/>
    <w:rsid w:val="001132E0"/>
    <w:rsid w:val="00114B5E"/>
    <w:rsid w:val="00115F58"/>
    <w:rsid w:val="00120DC0"/>
    <w:rsid w:val="001242E4"/>
    <w:rsid w:val="00134341"/>
    <w:rsid w:val="00134E44"/>
    <w:rsid w:val="00136191"/>
    <w:rsid w:val="001369B4"/>
    <w:rsid w:val="00147039"/>
    <w:rsid w:val="001478B1"/>
    <w:rsid w:val="001479F6"/>
    <w:rsid w:val="001510BF"/>
    <w:rsid w:val="00152D4D"/>
    <w:rsid w:val="001559AD"/>
    <w:rsid w:val="0016067A"/>
    <w:rsid w:val="00164330"/>
    <w:rsid w:val="00166E11"/>
    <w:rsid w:val="001713B7"/>
    <w:rsid w:val="00172482"/>
    <w:rsid w:val="00173016"/>
    <w:rsid w:val="0017765F"/>
    <w:rsid w:val="001812DC"/>
    <w:rsid w:val="0018281E"/>
    <w:rsid w:val="00183B5B"/>
    <w:rsid w:val="00184CD1"/>
    <w:rsid w:val="00185CD8"/>
    <w:rsid w:val="00185ECC"/>
    <w:rsid w:val="001871AE"/>
    <w:rsid w:val="00192555"/>
    <w:rsid w:val="001934B8"/>
    <w:rsid w:val="00193926"/>
    <w:rsid w:val="001963A0"/>
    <w:rsid w:val="001A0AEB"/>
    <w:rsid w:val="001A46DA"/>
    <w:rsid w:val="001A6A3D"/>
    <w:rsid w:val="001A7E3D"/>
    <w:rsid w:val="001B0236"/>
    <w:rsid w:val="001B3BD3"/>
    <w:rsid w:val="001C029E"/>
    <w:rsid w:val="001C326D"/>
    <w:rsid w:val="001D042E"/>
    <w:rsid w:val="001D0564"/>
    <w:rsid w:val="001D2FBF"/>
    <w:rsid w:val="001D30F5"/>
    <w:rsid w:val="001D6732"/>
    <w:rsid w:val="001D73A9"/>
    <w:rsid w:val="001F142D"/>
    <w:rsid w:val="001F6D19"/>
    <w:rsid w:val="001F7669"/>
    <w:rsid w:val="00202585"/>
    <w:rsid w:val="002063DE"/>
    <w:rsid w:val="00207A72"/>
    <w:rsid w:val="00215B46"/>
    <w:rsid w:val="00221D88"/>
    <w:rsid w:val="00222932"/>
    <w:rsid w:val="0022590E"/>
    <w:rsid w:val="00227C3A"/>
    <w:rsid w:val="00240C2B"/>
    <w:rsid w:val="00242884"/>
    <w:rsid w:val="002461B7"/>
    <w:rsid w:val="00246BF1"/>
    <w:rsid w:val="00250C48"/>
    <w:rsid w:val="00251DCE"/>
    <w:rsid w:val="002600A5"/>
    <w:rsid w:val="00266423"/>
    <w:rsid w:val="002754F0"/>
    <w:rsid w:val="00275726"/>
    <w:rsid w:val="00275CB8"/>
    <w:rsid w:val="0029361C"/>
    <w:rsid w:val="00296F67"/>
    <w:rsid w:val="002A3208"/>
    <w:rsid w:val="002A6A69"/>
    <w:rsid w:val="002B0B55"/>
    <w:rsid w:val="002B21E9"/>
    <w:rsid w:val="002B4D1C"/>
    <w:rsid w:val="002B5085"/>
    <w:rsid w:val="002B5570"/>
    <w:rsid w:val="002B7C44"/>
    <w:rsid w:val="002C118D"/>
    <w:rsid w:val="002C159D"/>
    <w:rsid w:val="002C28D8"/>
    <w:rsid w:val="002C39FF"/>
    <w:rsid w:val="002C5D82"/>
    <w:rsid w:val="002C6A9F"/>
    <w:rsid w:val="002C6D6E"/>
    <w:rsid w:val="002D2EC1"/>
    <w:rsid w:val="002D412F"/>
    <w:rsid w:val="002D4D6C"/>
    <w:rsid w:val="002D6754"/>
    <w:rsid w:val="002D7781"/>
    <w:rsid w:val="002E100B"/>
    <w:rsid w:val="002E1551"/>
    <w:rsid w:val="002E15E7"/>
    <w:rsid w:val="002E6EA2"/>
    <w:rsid w:val="002E6FE3"/>
    <w:rsid w:val="002F1884"/>
    <w:rsid w:val="002F3F5F"/>
    <w:rsid w:val="002F60B0"/>
    <w:rsid w:val="002F7D3F"/>
    <w:rsid w:val="003002E7"/>
    <w:rsid w:val="0030440E"/>
    <w:rsid w:val="003047D4"/>
    <w:rsid w:val="003127FA"/>
    <w:rsid w:val="003149EC"/>
    <w:rsid w:val="003156A7"/>
    <w:rsid w:val="00324B4A"/>
    <w:rsid w:val="0032547C"/>
    <w:rsid w:val="0032704B"/>
    <w:rsid w:val="0033041B"/>
    <w:rsid w:val="00331C7A"/>
    <w:rsid w:val="00331F98"/>
    <w:rsid w:val="003372DF"/>
    <w:rsid w:val="0033797F"/>
    <w:rsid w:val="00344264"/>
    <w:rsid w:val="00346A8C"/>
    <w:rsid w:val="003519E1"/>
    <w:rsid w:val="003527FA"/>
    <w:rsid w:val="0035322D"/>
    <w:rsid w:val="00354920"/>
    <w:rsid w:val="00357488"/>
    <w:rsid w:val="00361DCE"/>
    <w:rsid w:val="003632BE"/>
    <w:rsid w:val="003658C5"/>
    <w:rsid w:val="00367CD1"/>
    <w:rsid w:val="00370EF0"/>
    <w:rsid w:val="00374A18"/>
    <w:rsid w:val="00376DDD"/>
    <w:rsid w:val="00377790"/>
    <w:rsid w:val="00380B87"/>
    <w:rsid w:val="00382604"/>
    <w:rsid w:val="00383722"/>
    <w:rsid w:val="0038770E"/>
    <w:rsid w:val="00387D1C"/>
    <w:rsid w:val="00394198"/>
    <w:rsid w:val="00397A40"/>
    <w:rsid w:val="003A42BB"/>
    <w:rsid w:val="003A74FE"/>
    <w:rsid w:val="003B3E03"/>
    <w:rsid w:val="003B3FE6"/>
    <w:rsid w:val="003B494A"/>
    <w:rsid w:val="003B49FC"/>
    <w:rsid w:val="003B5F10"/>
    <w:rsid w:val="003C5AC7"/>
    <w:rsid w:val="003D0ADE"/>
    <w:rsid w:val="003D4AC1"/>
    <w:rsid w:val="003E011E"/>
    <w:rsid w:val="003E103C"/>
    <w:rsid w:val="003E1875"/>
    <w:rsid w:val="003E1E65"/>
    <w:rsid w:val="003E74FB"/>
    <w:rsid w:val="003F390A"/>
    <w:rsid w:val="003F4D38"/>
    <w:rsid w:val="003F4F54"/>
    <w:rsid w:val="004035CB"/>
    <w:rsid w:val="004043FF"/>
    <w:rsid w:val="004047C5"/>
    <w:rsid w:val="004051B8"/>
    <w:rsid w:val="00405B5E"/>
    <w:rsid w:val="00405C1F"/>
    <w:rsid w:val="00407097"/>
    <w:rsid w:val="0040754D"/>
    <w:rsid w:val="004110A5"/>
    <w:rsid w:val="00411C02"/>
    <w:rsid w:val="00413640"/>
    <w:rsid w:val="00414DC5"/>
    <w:rsid w:val="004171C8"/>
    <w:rsid w:val="00424E98"/>
    <w:rsid w:val="00427F35"/>
    <w:rsid w:val="00430316"/>
    <w:rsid w:val="0043149C"/>
    <w:rsid w:val="00431D90"/>
    <w:rsid w:val="0043425E"/>
    <w:rsid w:val="004342EC"/>
    <w:rsid w:val="00434A4E"/>
    <w:rsid w:val="0043516C"/>
    <w:rsid w:val="004366F5"/>
    <w:rsid w:val="004438DC"/>
    <w:rsid w:val="00446A25"/>
    <w:rsid w:val="004519EA"/>
    <w:rsid w:val="00454CD8"/>
    <w:rsid w:val="004553A7"/>
    <w:rsid w:val="00460809"/>
    <w:rsid w:val="00460EA2"/>
    <w:rsid w:val="00464BDC"/>
    <w:rsid w:val="00465004"/>
    <w:rsid w:val="00473D7F"/>
    <w:rsid w:val="00474353"/>
    <w:rsid w:val="00477415"/>
    <w:rsid w:val="00486101"/>
    <w:rsid w:val="004925C2"/>
    <w:rsid w:val="004A0910"/>
    <w:rsid w:val="004A0EC0"/>
    <w:rsid w:val="004A7BDF"/>
    <w:rsid w:val="004B0B8E"/>
    <w:rsid w:val="004B1D65"/>
    <w:rsid w:val="004B28E9"/>
    <w:rsid w:val="004B6658"/>
    <w:rsid w:val="004C14E2"/>
    <w:rsid w:val="004C457A"/>
    <w:rsid w:val="004C7C2B"/>
    <w:rsid w:val="004D16A7"/>
    <w:rsid w:val="004D20B1"/>
    <w:rsid w:val="004D6882"/>
    <w:rsid w:val="004E1245"/>
    <w:rsid w:val="004E1B69"/>
    <w:rsid w:val="004E1E95"/>
    <w:rsid w:val="004E3869"/>
    <w:rsid w:val="004E40A0"/>
    <w:rsid w:val="004E4314"/>
    <w:rsid w:val="004F1E2F"/>
    <w:rsid w:val="004F27B3"/>
    <w:rsid w:val="004F3F30"/>
    <w:rsid w:val="004F7895"/>
    <w:rsid w:val="005037B6"/>
    <w:rsid w:val="00503889"/>
    <w:rsid w:val="00503B4A"/>
    <w:rsid w:val="0050732F"/>
    <w:rsid w:val="005103E8"/>
    <w:rsid w:val="00515487"/>
    <w:rsid w:val="00520AF7"/>
    <w:rsid w:val="005239B5"/>
    <w:rsid w:val="00531649"/>
    <w:rsid w:val="00531836"/>
    <w:rsid w:val="00535D3B"/>
    <w:rsid w:val="00540C7E"/>
    <w:rsid w:val="005427F1"/>
    <w:rsid w:val="0055269F"/>
    <w:rsid w:val="005539BE"/>
    <w:rsid w:val="00554FAF"/>
    <w:rsid w:val="00555F16"/>
    <w:rsid w:val="005611D1"/>
    <w:rsid w:val="00564597"/>
    <w:rsid w:val="0056631E"/>
    <w:rsid w:val="00570970"/>
    <w:rsid w:val="00570D34"/>
    <w:rsid w:val="005740E2"/>
    <w:rsid w:val="00575DB0"/>
    <w:rsid w:val="005774AD"/>
    <w:rsid w:val="005849A5"/>
    <w:rsid w:val="00584CA3"/>
    <w:rsid w:val="00585F3B"/>
    <w:rsid w:val="0058717D"/>
    <w:rsid w:val="0059214C"/>
    <w:rsid w:val="00595497"/>
    <w:rsid w:val="005A5454"/>
    <w:rsid w:val="005B414B"/>
    <w:rsid w:val="005B5DDE"/>
    <w:rsid w:val="005B729F"/>
    <w:rsid w:val="005B794A"/>
    <w:rsid w:val="005D06CA"/>
    <w:rsid w:val="005D17F5"/>
    <w:rsid w:val="005E025A"/>
    <w:rsid w:val="005E1636"/>
    <w:rsid w:val="005E1E46"/>
    <w:rsid w:val="005E6BA1"/>
    <w:rsid w:val="005F5B82"/>
    <w:rsid w:val="005F6B3D"/>
    <w:rsid w:val="00601DEB"/>
    <w:rsid w:val="00601FBF"/>
    <w:rsid w:val="00605F17"/>
    <w:rsid w:val="00606FC3"/>
    <w:rsid w:val="00616481"/>
    <w:rsid w:val="00631D0B"/>
    <w:rsid w:val="0063379E"/>
    <w:rsid w:val="00636F7E"/>
    <w:rsid w:val="00641C60"/>
    <w:rsid w:val="00655447"/>
    <w:rsid w:val="0065786B"/>
    <w:rsid w:val="006600C8"/>
    <w:rsid w:val="006661FC"/>
    <w:rsid w:val="00667F4B"/>
    <w:rsid w:val="0067164F"/>
    <w:rsid w:val="0067448F"/>
    <w:rsid w:val="00681E29"/>
    <w:rsid w:val="00686C28"/>
    <w:rsid w:val="00690CAB"/>
    <w:rsid w:val="006913B2"/>
    <w:rsid w:val="006944DE"/>
    <w:rsid w:val="00696B2C"/>
    <w:rsid w:val="006A322F"/>
    <w:rsid w:val="006A3AA6"/>
    <w:rsid w:val="006A52AC"/>
    <w:rsid w:val="006A53BE"/>
    <w:rsid w:val="006B03D2"/>
    <w:rsid w:val="006B5629"/>
    <w:rsid w:val="006C1725"/>
    <w:rsid w:val="006C37E8"/>
    <w:rsid w:val="006C4374"/>
    <w:rsid w:val="006D03AC"/>
    <w:rsid w:val="006D22FA"/>
    <w:rsid w:val="006D7123"/>
    <w:rsid w:val="006F3582"/>
    <w:rsid w:val="006F404A"/>
    <w:rsid w:val="006F51E2"/>
    <w:rsid w:val="006F79C9"/>
    <w:rsid w:val="0070262E"/>
    <w:rsid w:val="00710CF9"/>
    <w:rsid w:val="0071288C"/>
    <w:rsid w:val="0072384C"/>
    <w:rsid w:val="00732F01"/>
    <w:rsid w:val="0073372D"/>
    <w:rsid w:val="00735784"/>
    <w:rsid w:val="00737A99"/>
    <w:rsid w:val="0074131B"/>
    <w:rsid w:val="00742F29"/>
    <w:rsid w:val="00745E14"/>
    <w:rsid w:val="00753E43"/>
    <w:rsid w:val="007574AE"/>
    <w:rsid w:val="00757D82"/>
    <w:rsid w:val="00761512"/>
    <w:rsid w:val="00762682"/>
    <w:rsid w:val="00771DD9"/>
    <w:rsid w:val="00773ABE"/>
    <w:rsid w:val="00774615"/>
    <w:rsid w:val="007753B9"/>
    <w:rsid w:val="00775DFA"/>
    <w:rsid w:val="00777AD2"/>
    <w:rsid w:val="0078207E"/>
    <w:rsid w:val="0078364C"/>
    <w:rsid w:val="00783FB0"/>
    <w:rsid w:val="00790593"/>
    <w:rsid w:val="00794F1A"/>
    <w:rsid w:val="00795048"/>
    <w:rsid w:val="007A18DB"/>
    <w:rsid w:val="007A29D8"/>
    <w:rsid w:val="007A2C80"/>
    <w:rsid w:val="007A2E16"/>
    <w:rsid w:val="007A41C5"/>
    <w:rsid w:val="007B3A62"/>
    <w:rsid w:val="007C2FE2"/>
    <w:rsid w:val="007C38D6"/>
    <w:rsid w:val="007C5163"/>
    <w:rsid w:val="007D13B8"/>
    <w:rsid w:val="007D18AC"/>
    <w:rsid w:val="007D5A26"/>
    <w:rsid w:val="007E2387"/>
    <w:rsid w:val="007E2B9E"/>
    <w:rsid w:val="007E2EC7"/>
    <w:rsid w:val="007E4C6F"/>
    <w:rsid w:val="007E6384"/>
    <w:rsid w:val="007E649A"/>
    <w:rsid w:val="007F0494"/>
    <w:rsid w:val="007F3C72"/>
    <w:rsid w:val="007F4BAB"/>
    <w:rsid w:val="007F63EF"/>
    <w:rsid w:val="00803CC6"/>
    <w:rsid w:val="00803DF5"/>
    <w:rsid w:val="00810BB7"/>
    <w:rsid w:val="00811E2D"/>
    <w:rsid w:val="00816808"/>
    <w:rsid w:val="008169F0"/>
    <w:rsid w:val="00817406"/>
    <w:rsid w:val="008178EB"/>
    <w:rsid w:val="00824BFC"/>
    <w:rsid w:val="00825194"/>
    <w:rsid w:val="008257E3"/>
    <w:rsid w:val="00825853"/>
    <w:rsid w:val="00825D90"/>
    <w:rsid w:val="00825DD6"/>
    <w:rsid w:val="008329E2"/>
    <w:rsid w:val="00832B4D"/>
    <w:rsid w:val="008356F1"/>
    <w:rsid w:val="00835F41"/>
    <w:rsid w:val="008365F7"/>
    <w:rsid w:val="00840182"/>
    <w:rsid w:val="00854B23"/>
    <w:rsid w:val="00854C36"/>
    <w:rsid w:val="00863C30"/>
    <w:rsid w:val="00866839"/>
    <w:rsid w:val="00874583"/>
    <w:rsid w:val="00874FC0"/>
    <w:rsid w:val="00877256"/>
    <w:rsid w:val="00877B11"/>
    <w:rsid w:val="008841DB"/>
    <w:rsid w:val="00886835"/>
    <w:rsid w:val="008909B9"/>
    <w:rsid w:val="00891468"/>
    <w:rsid w:val="0089231C"/>
    <w:rsid w:val="00896417"/>
    <w:rsid w:val="008A1061"/>
    <w:rsid w:val="008A538E"/>
    <w:rsid w:val="008A5AC4"/>
    <w:rsid w:val="008A6574"/>
    <w:rsid w:val="008B1C6F"/>
    <w:rsid w:val="008B2DD6"/>
    <w:rsid w:val="008B3586"/>
    <w:rsid w:val="008B61E7"/>
    <w:rsid w:val="008B6336"/>
    <w:rsid w:val="008B6941"/>
    <w:rsid w:val="008C1444"/>
    <w:rsid w:val="008C24A7"/>
    <w:rsid w:val="008C6800"/>
    <w:rsid w:val="008D0C19"/>
    <w:rsid w:val="008D5E6B"/>
    <w:rsid w:val="008E3D48"/>
    <w:rsid w:val="008E670D"/>
    <w:rsid w:val="008E7D8C"/>
    <w:rsid w:val="008F06EA"/>
    <w:rsid w:val="008F1CAF"/>
    <w:rsid w:val="008F24CC"/>
    <w:rsid w:val="008F2DA1"/>
    <w:rsid w:val="008F74B9"/>
    <w:rsid w:val="008F7AC3"/>
    <w:rsid w:val="0090412A"/>
    <w:rsid w:val="00912732"/>
    <w:rsid w:val="00917422"/>
    <w:rsid w:val="00922B42"/>
    <w:rsid w:val="00924CBC"/>
    <w:rsid w:val="009263EA"/>
    <w:rsid w:val="00935750"/>
    <w:rsid w:val="00940B31"/>
    <w:rsid w:val="0094381D"/>
    <w:rsid w:val="00943912"/>
    <w:rsid w:val="00945516"/>
    <w:rsid w:val="00946750"/>
    <w:rsid w:val="00955384"/>
    <w:rsid w:val="009616A1"/>
    <w:rsid w:val="00964B4C"/>
    <w:rsid w:val="009655FB"/>
    <w:rsid w:val="00976273"/>
    <w:rsid w:val="009815AC"/>
    <w:rsid w:val="00985128"/>
    <w:rsid w:val="009867F0"/>
    <w:rsid w:val="00987478"/>
    <w:rsid w:val="00987596"/>
    <w:rsid w:val="00987680"/>
    <w:rsid w:val="00992767"/>
    <w:rsid w:val="00993661"/>
    <w:rsid w:val="00994C5E"/>
    <w:rsid w:val="00997B15"/>
    <w:rsid w:val="009A1796"/>
    <w:rsid w:val="009A250D"/>
    <w:rsid w:val="009A475C"/>
    <w:rsid w:val="009B19F9"/>
    <w:rsid w:val="009B1DD1"/>
    <w:rsid w:val="009B2305"/>
    <w:rsid w:val="009B232D"/>
    <w:rsid w:val="009B27D3"/>
    <w:rsid w:val="009B6144"/>
    <w:rsid w:val="009B6256"/>
    <w:rsid w:val="009C34D4"/>
    <w:rsid w:val="009C6FEB"/>
    <w:rsid w:val="009D01A3"/>
    <w:rsid w:val="009D57D6"/>
    <w:rsid w:val="009D69F1"/>
    <w:rsid w:val="009E2F8B"/>
    <w:rsid w:val="009E42ED"/>
    <w:rsid w:val="009E5D47"/>
    <w:rsid w:val="009E7D9B"/>
    <w:rsid w:val="009F3637"/>
    <w:rsid w:val="00A01C98"/>
    <w:rsid w:val="00A0394D"/>
    <w:rsid w:val="00A10014"/>
    <w:rsid w:val="00A122EC"/>
    <w:rsid w:val="00A14149"/>
    <w:rsid w:val="00A14839"/>
    <w:rsid w:val="00A149E0"/>
    <w:rsid w:val="00A23795"/>
    <w:rsid w:val="00A23DE6"/>
    <w:rsid w:val="00A24F5F"/>
    <w:rsid w:val="00A25509"/>
    <w:rsid w:val="00A25B15"/>
    <w:rsid w:val="00A3122D"/>
    <w:rsid w:val="00A36602"/>
    <w:rsid w:val="00A3704A"/>
    <w:rsid w:val="00A37B98"/>
    <w:rsid w:val="00A40F27"/>
    <w:rsid w:val="00A4207D"/>
    <w:rsid w:val="00A4272B"/>
    <w:rsid w:val="00A50487"/>
    <w:rsid w:val="00A527D3"/>
    <w:rsid w:val="00A54C42"/>
    <w:rsid w:val="00A60992"/>
    <w:rsid w:val="00A62193"/>
    <w:rsid w:val="00A660C4"/>
    <w:rsid w:val="00A66DBF"/>
    <w:rsid w:val="00A67172"/>
    <w:rsid w:val="00A70FCB"/>
    <w:rsid w:val="00A726BA"/>
    <w:rsid w:val="00A74B44"/>
    <w:rsid w:val="00A76078"/>
    <w:rsid w:val="00A80E95"/>
    <w:rsid w:val="00A823DE"/>
    <w:rsid w:val="00A82E92"/>
    <w:rsid w:val="00A8419B"/>
    <w:rsid w:val="00A859DB"/>
    <w:rsid w:val="00A94C55"/>
    <w:rsid w:val="00A954F8"/>
    <w:rsid w:val="00A97922"/>
    <w:rsid w:val="00AA2AC0"/>
    <w:rsid w:val="00AA54D7"/>
    <w:rsid w:val="00AA7F5C"/>
    <w:rsid w:val="00AB01B3"/>
    <w:rsid w:val="00AB3156"/>
    <w:rsid w:val="00AB3C52"/>
    <w:rsid w:val="00AB4689"/>
    <w:rsid w:val="00AB49A9"/>
    <w:rsid w:val="00AB5CD1"/>
    <w:rsid w:val="00AB5E5C"/>
    <w:rsid w:val="00AB6ED8"/>
    <w:rsid w:val="00AC607F"/>
    <w:rsid w:val="00AC6366"/>
    <w:rsid w:val="00AC6AE7"/>
    <w:rsid w:val="00AD544B"/>
    <w:rsid w:val="00AD6E96"/>
    <w:rsid w:val="00AE0EEB"/>
    <w:rsid w:val="00AE16F2"/>
    <w:rsid w:val="00AE486A"/>
    <w:rsid w:val="00AE5772"/>
    <w:rsid w:val="00AE711E"/>
    <w:rsid w:val="00AE7633"/>
    <w:rsid w:val="00AF0EEC"/>
    <w:rsid w:val="00AF14B8"/>
    <w:rsid w:val="00AF2B06"/>
    <w:rsid w:val="00AF2B70"/>
    <w:rsid w:val="00AF44C0"/>
    <w:rsid w:val="00B0052E"/>
    <w:rsid w:val="00B00B53"/>
    <w:rsid w:val="00B017B3"/>
    <w:rsid w:val="00B02972"/>
    <w:rsid w:val="00B02B7A"/>
    <w:rsid w:val="00B02C82"/>
    <w:rsid w:val="00B0546E"/>
    <w:rsid w:val="00B15E9A"/>
    <w:rsid w:val="00B1743D"/>
    <w:rsid w:val="00B17678"/>
    <w:rsid w:val="00B178AD"/>
    <w:rsid w:val="00B17AD8"/>
    <w:rsid w:val="00B210A0"/>
    <w:rsid w:val="00B229B5"/>
    <w:rsid w:val="00B234A3"/>
    <w:rsid w:val="00B26EA8"/>
    <w:rsid w:val="00B30C65"/>
    <w:rsid w:val="00B35363"/>
    <w:rsid w:val="00B43FCC"/>
    <w:rsid w:val="00B44ECA"/>
    <w:rsid w:val="00B509CB"/>
    <w:rsid w:val="00B50B26"/>
    <w:rsid w:val="00B55867"/>
    <w:rsid w:val="00B57900"/>
    <w:rsid w:val="00B603C1"/>
    <w:rsid w:val="00B61577"/>
    <w:rsid w:val="00B70D7E"/>
    <w:rsid w:val="00B73F90"/>
    <w:rsid w:val="00B76FEB"/>
    <w:rsid w:val="00B7798A"/>
    <w:rsid w:val="00B81D2D"/>
    <w:rsid w:val="00B81F2C"/>
    <w:rsid w:val="00B83E4B"/>
    <w:rsid w:val="00B93B76"/>
    <w:rsid w:val="00B95305"/>
    <w:rsid w:val="00B96842"/>
    <w:rsid w:val="00B97306"/>
    <w:rsid w:val="00BA045B"/>
    <w:rsid w:val="00BA0E53"/>
    <w:rsid w:val="00BA25CC"/>
    <w:rsid w:val="00BA681B"/>
    <w:rsid w:val="00BB03CD"/>
    <w:rsid w:val="00BB37D2"/>
    <w:rsid w:val="00BB507D"/>
    <w:rsid w:val="00BB556E"/>
    <w:rsid w:val="00BB646E"/>
    <w:rsid w:val="00BC0B49"/>
    <w:rsid w:val="00BC31ED"/>
    <w:rsid w:val="00BC3C9F"/>
    <w:rsid w:val="00BC4099"/>
    <w:rsid w:val="00BC44A1"/>
    <w:rsid w:val="00BC5D68"/>
    <w:rsid w:val="00BD389B"/>
    <w:rsid w:val="00BD57FB"/>
    <w:rsid w:val="00BD6A11"/>
    <w:rsid w:val="00BF0925"/>
    <w:rsid w:val="00BF32BB"/>
    <w:rsid w:val="00BF6819"/>
    <w:rsid w:val="00C00079"/>
    <w:rsid w:val="00C03605"/>
    <w:rsid w:val="00C03C75"/>
    <w:rsid w:val="00C05C1A"/>
    <w:rsid w:val="00C10F42"/>
    <w:rsid w:val="00C21F7F"/>
    <w:rsid w:val="00C2371C"/>
    <w:rsid w:val="00C23745"/>
    <w:rsid w:val="00C258C8"/>
    <w:rsid w:val="00C30120"/>
    <w:rsid w:val="00C31A1F"/>
    <w:rsid w:val="00C32798"/>
    <w:rsid w:val="00C330B2"/>
    <w:rsid w:val="00C355C9"/>
    <w:rsid w:val="00C3616D"/>
    <w:rsid w:val="00C3672F"/>
    <w:rsid w:val="00C369EE"/>
    <w:rsid w:val="00C41B9D"/>
    <w:rsid w:val="00C42F09"/>
    <w:rsid w:val="00C4373A"/>
    <w:rsid w:val="00C43D3E"/>
    <w:rsid w:val="00C44D86"/>
    <w:rsid w:val="00C46DCB"/>
    <w:rsid w:val="00C52B8F"/>
    <w:rsid w:val="00C53C2B"/>
    <w:rsid w:val="00C57219"/>
    <w:rsid w:val="00C62042"/>
    <w:rsid w:val="00C6422A"/>
    <w:rsid w:val="00C65139"/>
    <w:rsid w:val="00C714A6"/>
    <w:rsid w:val="00C73A29"/>
    <w:rsid w:val="00C74707"/>
    <w:rsid w:val="00C75E14"/>
    <w:rsid w:val="00C75ED6"/>
    <w:rsid w:val="00C81033"/>
    <w:rsid w:val="00C8280D"/>
    <w:rsid w:val="00C83975"/>
    <w:rsid w:val="00C87AF4"/>
    <w:rsid w:val="00C91495"/>
    <w:rsid w:val="00C939FF"/>
    <w:rsid w:val="00CA0160"/>
    <w:rsid w:val="00CA1BFB"/>
    <w:rsid w:val="00CA3613"/>
    <w:rsid w:val="00CA4104"/>
    <w:rsid w:val="00CA7C92"/>
    <w:rsid w:val="00CB29DE"/>
    <w:rsid w:val="00CB3246"/>
    <w:rsid w:val="00CC6818"/>
    <w:rsid w:val="00CD0ACC"/>
    <w:rsid w:val="00CD27DB"/>
    <w:rsid w:val="00CD4A28"/>
    <w:rsid w:val="00CD6DBC"/>
    <w:rsid w:val="00CD7046"/>
    <w:rsid w:val="00CE5E4B"/>
    <w:rsid w:val="00CE653F"/>
    <w:rsid w:val="00CF1881"/>
    <w:rsid w:val="00CF1C4C"/>
    <w:rsid w:val="00CF37FA"/>
    <w:rsid w:val="00CF7B4E"/>
    <w:rsid w:val="00D01279"/>
    <w:rsid w:val="00D028BD"/>
    <w:rsid w:val="00D02FD2"/>
    <w:rsid w:val="00D05C25"/>
    <w:rsid w:val="00D07630"/>
    <w:rsid w:val="00D1170A"/>
    <w:rsid w:val="00D16FE7"/>
    <w:rsid w:val="00D17534"/>
    <w:rsid w:val="00D17FC7"/>
    <w:rsid w:val="00D21EB1"/>
    <w:rsid w:val="00D232EE"/>
    <w:rsid w:val="00D2345E"/>
    <w:rsid w:val="00D23B03"/>
    <w:rsid w:val="00D24A66"/>
    <w:rsid w:val="00D31945"/>
    <w:rsid w:val="00D32AC0"/>
    <w:rsid w:val="00D43CC6"/>
    <w:rsid w:val="00D45738"/>
    <w:rsid w:val="00D50E7E"/>
    <w:rsid w:val="00D5492F"/>
    <w:rsid w:val="00D56385"/>
    <w:rsid w:val="00D62344"/>
    <w:rsid w:val="00D638A6"/>
    <w:rsid w:val="00D63CB8"/>
    <w:rsid w:val="00D64DAE"/>
    <w:rsid w:val="00D70190"/>
    <w:rsid w:val="00D718DE"/>
    <w:rsid w:val="00D726B2"/>
    <w:rsid w:val="00D73A34"/>
    <w:rsid w:val="00D77197"/>
    <w:rsid w:val="00D77D83"/>
    <w:rsid w:val="00D82808"/>
    <w:rsid w:val="00D82CBD"/>
    <w:rsid w:val="00D83BB1"/>
    <w:rsid w:val="00D846F8"/>
    <w:rsid w:val="00D86629"/>
    <w:rsid w:val="00D87FFD"/>
    <w:rsid w:val="00D91978"/>
    <w:rsid w:val="00DA10FE"/>
    <w:rsid w:val="00DA2EF5"/>
    <w:rsid w:val="00DA3E4E"/>
    <w:rsid w:val="00DA57F1"/>
    <w:rsid w:val="00DB3A96"/>
    <w:rsid w:val="00DB4EEA"/>
    <w:rsid w:val="00DB5D79"/>
    <w:rsid w:val="00DC337C"/>
    <w:rsid w:val="00DC352E"/>
    <w:rsid w:val="00DC46F8"/>
    <w:rsid w:val="00DC6913"/>
    <w:rsid w:val="00DD22D6"/>
    <w:rsid w:val="00DD37BF"/>
    <w:rsid w:val="00DD4B87"/>
    <w:rsid w:val="00DE0A24"/>
    <w:rsid w:val="00DE1B8A"/>
    <w:rsid w:val="00DE2790"/>
    <w:rsid w:val="00DE2988"/>
    <w:rsid w:val="00DE3F32"/>
    <w:rsid w:val="00DE4EAA"/>
    <w:rsid w:val="00DE5A43"/>
    <w:rsid w:val="00DE6AAB"/>
    <w:rsid w:val="00DF1121"/>
    <w:rsid w:val="00DF2633"/>
    <w:rsid w:val="00E0205E"/>
    <w:rsid w:val="00E021C2"/>
    <w:rsid w:val="00E03B18"/>
    <w:rsid w:val="00E06B3E"/>
    <w:rsid w:val="00E06B84"/>
    <w:rsid w:val="00E076B0"/>
    <w:rsid w:val="00E112E0"/>
    <w:rsid w:val="00E11AEB"/>
    <w:rsid w:val="00E15E4C"/>
    <w:rsid w:val="00E166A7"/>
    <w:rsid w:val="00E16A50"/>
    <w:rsid w:val="00E24DC5"/>
    <w:rsid w:val="00E266A8"/>
    <w:rsid w:val="00E328F0"/>
    <w:rsid w:val="00E35A56"/>
    <w:rsid w:val="00E37011"/>
    <w:rsid w:val="00E37207"/>
    <w:rsid w:val="00E40A17"/>
    <w:rsid w:val="00E42A88"/>
    <w:rsid w:val="00E43782"/>
    <w:rsid w:val="00E43BF8"/>
    <w:rsid w:val="00E50BC5"/>
    <w:rsid w:val="00E555B0"/>
    <w:rsid w:val="00E57769"/>
    <w:rsid w:val="00E5796F"/>
    <w:rsid w:val="00E64E01"/>
    <w:rsid w:val="00E70615"/>
    <w:rsid w:val="00E708B5"/>
    <w:rsid w:val="00E81DAC"/>
    <w:rsid w:val="00E82AFF"/>
    <w:rsid w:val="00E83AB1"/>
    <w:rsid w:val="00E86568"/>
    <w:rsid w:val="00E86BA3"/>
    <w:rsid w:val="00E9097C"/>
    <w:rsid w:val="00E91223"/>
    <w:rsid w:val="00E97FD7"/>
    <w:rsid w:val="00EA3087"/>
    <w:rsid w:val="00EA5022"/>
    <w:rsid w:val="00EA5076"/>
    <w:rsid w:val="00EA758D"/>
    <w:rsid w:val="00EA7D49"/>
    <w:rsid w:val="00EB34E1"/>
    <w:rsid w:val="00EB34F5"/>
    <w:rsid w:val="00EB35C2"/>
    <w:rsid w:val="00EB39E5"/>
    <w:rsid w:val="00EB590C"/>
    <w:rsid w:val="00EC18A3"/>
    <w:rsid w:val="00EC4137"/>
    <w:rsid w:val="00EC4A15"/>
    <w:rsid w:val="00EC6E97"/>
    <w:rsid w:val="00EC70A5"/>
    <w:rsid w:val="00ED5C89"/>
    <w:rsid w:val="00ED69A9"/>
    <w:rsid w:val="00EE0D61"/>
    <w:rsid w:val="00EE2101"/>
    <w:rsid w:val="00EE5AC3"/>
    <w:rsid w:val="00EF0AC2"/>
    <w:rsid w:val="00EF1499"/>
    <w:rsid w:val="00EF4226"/>
    <w:rsid w:val="00EF4971"/>
    <w:rsid w:val="00EF527A"/>
    <w:rsid w:val="00EF7B73"/>
    <w:rsid w:val="00F00363"/>
    <w:rsid w:val="00F01C3F"/>
    <w:rsid w:val="00F0328E"/>
    <w:rsid w:val="00F10FDD"/>
    <w:rsid w:val="00F12E4F"/>
    <w:rsid w:val="00F24D42"/>
    <w:rsid w:val="00F261F8"/>
    <w:rsid w:val="00F26C05"/>
    <w:rsid w:val="00F3251F"/>
    <w:rsid w:val="00F343AF"/>
    <w:rsid w:val="00F35290"/>
    <w:rsid w:val="00F36730"/>
    <w:rsid w:val="00F36DE4"/>
    <w:rsid w:val="00F41329"/>
    <w:rsid w:val="00F42DAB"/>
    <w:rsid w:val="00F44EED"/>
    <w:rsid w:val="00F457AE"/>
    <w:rsid w:val="00F5628C"/>
    <w:rsid w:val="00F56534"/>
    <w:rsid w:val="00F64E4A"/>
    <w:rsid w:val="00F65FA1"/>
    <w:rsid w:val="00F678E1"/>
    <w:rsid w:val="00F73E4A"/>
    <w:rsid w:val="00F75BD9"/>
    <w:rsid w:val="00F75C78"/>
    <w:rsid w:val="00F90473"/>
    <w:rsid w:val="00F945A3"/>
    <w:rsid w:val="00F9586F"/>
    <w:rsid w:val="00F96668"/>
    <w:rsid w:val="00FA2E83"/>
    <w:rsid w:val="00FA3792"/>
    <w:rsid w:val="00FA4B0A"/>
    <w:rsid w:val="00FC314B"/>
    <w:rsid w:val="00FC3DDD"/>
    <w:rsid w:val="00FC402F"/>
    <w:rsid w:val="00FC786E"/>
    <w:rsid w:val="00FD0F7C"/>
    <w:rsid w:val="00FD48D4"/>
    <w:rsid w:val="00FD53D6"/>
    <w:rsid w:val="00FE15F8"/>
    <w:rsid w:val="00FE4861"/>
    <w:rsid w:val="00FE7FF6"/>
    <w:rsid w:val="00FF01CE"/>
    <w:rsid w:val="00FF14A3"/>
    <w:rsid w:val="01295B71"/>
    <w:rsid w:val="018F744A"/>
    <w:rsid w:val="01B82D15"/>
    <w:rsid w:val="028777DE"/>
    <w:rsid w:val="02A712B2"/>
    <w:rsid w:val="03CA0FB3"/>
    <w:rsid w:val="03EC2513"/>
    <w:rsid w:val="04967E69"/>
    <w:rsid w:val="04D8186F"/>
    <w:rsid w:val="05884A18"/>
    <w:rsid w:val="05B76CF4"/>
    <w:rsid w:val="05BC0E2E"/>
    <w:rsid w:val="05D00E1D"/>
    <w:rsid w:val="07022C00"/>
    <w:rsid w:val="071B4483"/>
    <w:rsid w:val="080450AB"/>
    <w:rsid w:val="09FB0FE2"/>
    <w:rsid w:val="0A722DE7"/>
    <w:rsid w:val="0B1F22C7"/>
    <w:rsid w:val="0B9A4F07"/>
    <w:rsid w:val="0C466B16"/>
    <w:rsid w:val="0D2C730F"/>
    <w:rsid w:val="0D7C05E7"/>
    <w:rsid w:val="0EC01BB7"/>
    <w:rsid w:val="0F1801E1"/>
    <w:rsid w:val="0FE445A6"/>
    <w:rsid w:val="11062835"/>
    <w:rsid w:val="11371EDD"/>
    <w:rsid w:val="11BE6B86"/>
    <w:rsid w:val="12500E7B"/>
    <w:rsid w:val="12513B54"/>
    <w:rsid w:val="1332584C"/>
    <w:rsid w:val="136050E3"/>
    <w:rsid w:val="14380837"/>
    <w:rsid w:val="144A09CF"/>
    <w:rsid w:val="146B13C3"/>
    <w:rsid w:val="15690248"/>
    <w:rsid w:val="158E3298"/>
    <w:rsid w:val="162F3284"/>
    <w:rsid w:val="16FC7661"/>
    <w:rsid w:val="184C165F"/>
    <w:rsid w:val="189F53FA"/>
    <w:rsid w:val="18ED7578"/>
    <w:rsid w:val="19E367EF"/>
    <w:rsid w:val="1A9D7048"/>
    <w:rsid w:val="1ABF0056"/>
    <w:rsid w:val="1AFE15AE"/>
    <w:rsid w:val="1B1E67B9"/>
    <w:rsid w:val="1B8707F7"/>
    <w:rsid w:val="1BE028C0"/>
    <w:rsid w:val="1C0B6546"/>
    <w:rsid w:val="1C2916C4"/>
    <w:rsid w:val="1C5A079C"/>
    <w:rsid w:val="1D5B0030"/>
    <w:rsid w:val="1E9D673D"/>
    <w:rsid w:val="1EB03BCB"/>
    <w:rsid w:val="1F076CDA"/>
    <w:rsid w:val="1FA60E1A"/>
    <w:rsid w:val="204E097D"/>
    <w:rsid w:val="2083640A"/>
    <w:rsid w:val="209654A4"/>
    <w:rsid w:val="22E73BCC"/>
    <w:rsid w:val="24D61C13"/>
    <w:rsid w:val="2565509F"/>
    <w:rsid w:val="25A249E2"/>
    <w:rsid w:val="284C1C10"/>
    <w:rsid w:val="286278AA"/>
    <w:rsid w:val="286D05BB"/>
    <w:rsid w:val="28DF7857"/>
    <w:rsid w:val="28EE7813"/>
    <w:rsid w:val="28EF37F7"/>
    <w:rsid w:val="28F56D8A"/>
    <w:rsid w:val="29B4026C"/>
    <w:rsid w:val="29E830B4"/>
    <w:rsid w:val="29FA7FE5"/>
    <w:rsid w:val="2A5701FA"/>
    <w:rsid w:val="2B23419B"/>
    <w:rsid w:val="2C733490"/>
    <w:rsid w:val="2D1B4105"/>
    <w:rsid w:val="2E507F36"/>
    <w:rsid w:val="2EFE0335"/>
    <w:rsid w:val="2F1A60CF"/>
    <w:rsid w:val="308E1A37"/>
    <w:rsid w:val="30E304AC"/>
    <w:rsid w:val="31BF2658"/>
    <w:rsid w:val="32A51DC5"/>
    <w:rsid w:val="343569CF"/>
    <w:rsid w:val="357F525B"/>
    <w:rsid w:val="358A14F2"/>
    <w:rsid w:val="372673D0"/>
    <w:rsid w:val="374D4BFE"/>
    <w:rsid w:val="37973FAF"/>
    <w:rsid w:val="38AB4136"/>
    <w:rsid w:val="38D0112B"/>
    <w:rsid w:val="3A153A4E"/>
    <w:rsid w:val="3A2F577A"/>
    <w:rsid w:val="3A546253"/>
    <w:rsid w:val="3B72049D"/>
    <w:rsid w:val="3B7C670B"/>
    <w:rsid w:val="3B8450D2"/>
    <w:rsid w:val="3C1F67A1"/>
    <w:rsid w:val="3CEA1233"/>
    <w:rsid w:val="3D473249"/>
    <w:rsid w:val="3FD33E9B"/>
    <w:rsid w:val="401B0D83"/>
    <w:rsid w:val="412D247D"/>
    <w:rsid w:val="41EA5744"/>
    <w:rsid w:val="42762F91"/>
    <w:rsid w:val="43FB792F"/>
    <w:rsid w:val="44075654"/>
    <w:rsid w:val="47E51D6D"/>
    <w:rsid w:val="48531733"/>
    <w:rsid w:val="4A00479B"/>
    <w:rsid w:val="4AA40E70"/>
    <w:rsid w:val="4B0769DB"/>
    <w:rsid w:val="4B4151C7"/>
    <w:rsid w:val="4C361BA2"/>
    <w:rsid w:val="4CEE39F0"/>
    <w:rsid w:val="4E7307FB"/>
    <w:rsid w:val="4EB41CE8"/>
    <w:rsid w:val="4F9E0C73"/>
    <w:rsid w:val="4F9F65D9"/>
    <w:rsid w:val="505B11C1"/>
    <w:rsid w:val="50EE2CB1"/>
    <w:rsid w:val="50FD4418"/>
    <w:rsid w:val="51F04A06"/>
    <w:rsid w:val="523B2402"/>
    <w:rsid w:val="52921615"/>
    <w:rsid w:val="53C51283"/>
    <w:rsid w:val="53CA4B0C"/>
    <w:rsid w:val="546E4A56"/>
    <w:rsid w:val="549A0F55"/>
    <w:rsid w:val="55690894"/>
    <w:rsid w:val="570573E9"/>
    <w:rsid w:val="5738471B"/>
    <w:rsid w:val="581168A8"/>
    <w:rsid w:val="583A7904"/>
    <w:rsid w:val="58F94204"/>
    <w:rsid w:val="5AFF7368"/>
    <w:rsid w:val="5B4734FC"/>
    <w:rsid w:val="5B797511"/>
    <w:rsid w:val="5D197B0A"/>
    <w:rsid w:val="5E776C52"/>
    <w:rsid w:val="5EB2229B"/>
    <w:rsid w:val="5EC6569F"/>
    <w:rsid w:val="5ED8543A"/>
    <w:rsid w:val="5FA30474"/>
    <w:rsid w:val="61CD05DD"/>
    <w:rsid w:val="624F4AEB"/>
    <w:rsid w:val="62B101A5"/>
    <w:rsid w:val="632E5DB0"/>
    <w:rsid w:val="636748EE"/>
    <w:rsid w:val="6443162C"/>
    <w:rsid w:val="64AD1207"/>
    <w:rsid w:val="65D82F8C"/>
    <w:rsid w:val="660972A1"/>
    <w:rsid w:val="66EF669F"/>
    <w:rsid w:val="688C479B"/>
    <w:rsid w:val="68A842A0"/>
    <w:rsid w:val="68DF7394"/>
    <w:rsid w:val="68F555E7"/>
    <w:rsid w:val="68FB454D"/>
    <w:rsid w:val="68FB4949"/>
    <w:rsid w:val="693E12B9"/>
    <w:rsid w:val="696C2F66"/>
    <w:rsid w:val="6A2C61A3"/>
    <w:rsid w:val="6A3C0286"/>
    <w:rsid w:val="6AEE1E87"/>
    <w:rsid w:val="6AFB46F5"/>
    <w:rsid w:val="6B1C2AAC"/>
    <w:rsid w:val="6BB03387"/>
    <w:rsid w:val="6CEF4FFB"/>
    <w:rsid w:val="6D963A2D"/>
    <w:rsid w:val="6DB03D74"/>
    <w:rsid w:val="6DC43DDB"/>
    <w:rsid w:val="6E06002E"/>
    <w:rsid w:val="6F2132DE"/>
    <w:rsid w:val="6F5929DB"/>
    <w:rsid w:val="6FCA7325"/>
    <w:rsid w:val="70217F11"/>
    <w:rsid w:val="7049542B"/>
    <w:rsid w:val="70FA0433"/>
    <w:rsid w:val="71090C4A"/>
    <w:rsid w:val="719569F9"/>
    <w:rsid w:val="71C14D3E"/>
    <w:rsid w:val="724B67E4"/>
    <w:rsid w:val="73D877DE"/>
    <w:rsid w:val="74006FD5"/>
    <w:rsid w:val="741C5827"/>
    <w:rsid w:val="743D5EEC"/>
    <w:rsid w:val="748A6C9E"/>
    <w:rsid w:val="773C7FAE"/>
    <w:rsid w:val="77C40C95"/>
    <w:rsid w:val="788C4097"/>
    <w:rsid w:val="79150930"/>
    <w:rsid w:val="7A6950B3"/>
    <w:rsid w:val="7AE2149B"/>
    <w:rsid w:val="7B8926B4"/>
    <w:rsid w:val="7BBD6146"/>
    <w:rsid w:val="7BEC25FF"/>
    <w:rsid w:val="7C3F12DD"/>
    <w:rsid w:val="7D4B2B16"/>
    <w:rsid w:val="7DC26F0A"/>
    <w:rsid w:val="7E602AA9"/>
    <w:rsid w:val="7E9F75DA"/>
    <w:rsid w:val="7F5B4844"/>
    <w:rsid w:val="7FB71702"/>
    <w:rsid w:val="7FD44A4D"/>
    <w:rsid w:val="7FEE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semiHidden="0" w:name="index 2"/>
    <w:lsdException w:qFormat="1"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qFormat="1" w:uiPriority="0" w:semiHidden="0" w:name="toa heading"/>
    <w:lsdException w:qFormat="1" w:uiPriority="0" w:semiHidden="0" w:name="List"/>
    <w:lsdException w:unhideWhenUsed="0" w:uiPriority="0" w:semiHidden="0" w:name="List Bullet"/>
    <w:lsdException w:qFormat="1"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paragraph" w:styleId="3">
    <w:name w:val="heading 1"/>
    <w:basedOn w:val="1"/>
    <w:next w:val="1"/>
    <w:link w:val="151"/>
    <w:qFormat/>
    <w:uiPriority w:val="0"/>
    <w:pPr>
      <w:keepNext/>
      <w:keepLines/>
      <w:widowControl/>
      <w:snapToGrid w:val="0"/>
      <w:spacing w:before="120" w:after="120" w:line="440" w:lineRule="exact"/>
      <w:jc w:val="center"/>
      <w:outlineLvl w:val="0"/>
    </w:pPr>
    <w:rPr>
      <w:rFonts w:ascii="仿宋_GB2312" w:eastAsia="黑体"/>
      <w:b/>
      <w:kern w:val="44"/>
      <w:sz w:val="52"/>
      <w:szCs w:val="20"/>
    </w:rPr>
  </w:style>
  <w:style w:type="paragraph" w:styleId="4">
    <w:name w:val="heading 2"/>
    <w:basedOn w:val="1"/>
    <w:next w:val="1"/>
    <w:link w:val="113"/>
    <w:qFormat/>
    <w:uiPriority w:val="0"/>
    <w:pPr>
      <w:keepNext/>
      <w:keepLines/>
      <w:spacing w:before="260" w:after="260" w:line="415" w:lineRule="auto"/>
      <w:ind w:left="310" w:leftChars="310"/>
      <w:outlineLvl w:val="1"/>
    </w:pPr>
    <w:rPr>
      <w:rFonts w:ascii="Arial" w:hAnsi="Arial" w:eastAsia="黑体"/>
      <w:b/>
      <w:bCs/>
      <w:kern w:val="2"/>
      <w:sz w:val="32"/>
      <w:szCs w:val="32"/>
    </w:rPr>
  </w:style>
  <w:style w:type="paragraph" w:styleId="5">
    <w:name w:val="heading 3"/>
    <w:basedOn w:val="1"/>
    <w:next w:val="1"/>
    <w:link w:val="101"/>
    <w:qFormat/>
    <w:uiPriority w:val="0"/>
    <w:pPr>
      <w:keepNext/>
      <w:keepLines/>
      <w:spacing w:line="360" w:lineRule="auto"/>
      <w:outlineLvl w:val="2"/>
    </w:pPr>
    <w:rPr>
      <w:b/>
      <w:kern w:val="2"/>
      <w:sz w:val="32"/>
      <w:szCs w:val="20"/>
    </w:rPr>
  </w:style>
  <w:style w:type="paragraph" w:styleId="2">
    <w:name w:val="heading 4"/>
    <w:basedOn w:val="1"/>
    <w:next w:val="1"/>
    <w:link w:val="105"/>
    <w:qFormat/>
    <w:uiPriority w:val="0"/>
    <w:pPr>
      <w:keepNext/>
      <w:keepLines/>
      <w:spacing w:line="360" w:lineRule="auto"/>
      <w:outlineLvl w:val="3"/>
    </w:pPr>
    <w:rPr>
      <w:rFonts w:ascii="Arial" w:hAnsi="Arial"/>
      <w:b/>
      <w:kern w:val="2"/>
      <w:sz w:val="28"/>
      <w:szCs w:val="20"/>
    </w:rPr>
  </w:style>
  <w:style w:type="paragraph" w:styleId="6">
    <w:name w:val="heading 5"/>
    <w:basedOn w:val="1"/>
    <w:next w:val="1"/>
    <w:link w:val="195"/>
    <w:qFormat/>
    <w:uiPriority w:val="0"/>
    <w:pPr>
      <w:keepNext/>
      <w:keepLines/>
      <w:spacing w:before="280" w:after="290" w:line="374" w:lineRule="auto"/>
      <w:outlineLvl w:val="4"/>
    </w:pPr>
    <w:rPr>
      <w:b/>
      <w:kern w:val="2"/>
      <w:sz w:val="28"/>
      <w:szCs w:val="20"/>
    </w:rPr>
  </w:style>
  <w:style w:type="paragraph" w:styleId="7">
    <w:name w:val="heading 6"/>
    <w:basedOn w:val="1"/>
    <w:next w:val="1"/>
    <w:link w:val="116"/>
    <w:qFormat/>
    <w:uiPriority w:val="0"/>
    <w:pPr>
      <w:keepNext/>
      <w:keepLines/>
      <w:spacing w:before="240" w:after="64" w:line="317" w:lineRule="auto"/>
      <w:outlineLvl w:val="5"/>
    </w:pPr>
    <w:rPr>
      <w:rFonts w:ascii="Cambria" w:hAnsi="Cambria"/>
      <w:b/>
      <w:kern w:val="2"/>
      <w:szCs w:val="20"/>
    </w:rPr>
  </w:style>
  <w:style w:type="paragraph" w:styleId="8">
    <w:name w:val="heading 7"/>
    <w:basedOn w:val="1"/>
    <w:next w:val="1"/>
    <w:link w:val="77"/>
    <w:qFormat/>
    <w:uiPriority w:val="0"/>
    <w:pPr>
      <w:keepNext/>
      <w:keepLines/>
      <w:spacing w:before="240" w:after="64" w:line="317" w:lineRule="auto"/>
      <w:outlineLvl w:val="6"/>
    </w:pPr>
    <w:rPr>
      <w:rFonts w:ascii="Calibri" w:hAnsi="Calibri"/>
      <w:b/>
      <w:kern w:val="2"/>
      <w:szCs w:val="20"/>
    </w:rPr>
  </w:style>
  <w:style w:type="paragraph" w:styleId="9">
    <w:name w:val="heading 8"/>
    <w:basedOn w:val="1"/>
    <w:next w:val="1"/>
    <w:link w:val="208"/>
    <w:qFormat/>
    <w:uiPriority w:val="0"/>
    <w:pPr>
      <w:keepNext/>
      <w:keepLines/>
      <w:spacing w:before="240" w:after="64" w:line="317" w:lineRule="auto"/>
      <w:outlineLvl w:val="7"/>
    </w:pPr>
    <w:rPr>
      <w:rFonts w:ascii="Cambria" w:hAnsi="Cambria"/>
      <w:kern w:val="2"/>
      <w:szCs w:val="20"/>
    </w:rPr>
  </w:style>
  <w:style w:type="paragraph" w:styleId="10">
    <w:name w:val="heading 9"/>
    <w:basedOn w:val="1"/>
    <w:next w:val="1"/>
    <w:link w:val="129"/>
    <w:qFormat/>
    <w:uiPriority w:val="0"/>
    <w:pPr>
      <w:keepNext/>
      <w:keepLines/>
      <w:spacing w:before="240" w:after="64" w:line="317" w:lineRule="auto"/>
      <w:outlineLvl w:val="8"/>
    </w:pPr>
    <w:rPr>
      <w:rFonts w:ascii="Cambria" w:hAnsi="Cambria"/>
      <w:kern w:val="2"/>
      <w:szCs w:val="20"/>
    </w:rPr>
  </w:style>
  <w:style w:type="character" w:default="1" w:styleId="55">
    <w:name w:val="Default Paragraph Font"/>
    <w:semiHidden/>
    <w:unhideWhenUsed/>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table of authorities"/>
    <w:basedOn w:val="1"/>
    <w:next w:val="1"/>
    <w:unhideWhenUsed/>
    <w:qFormat/>
    <w:uiPriority w:val="0"/>
    <w:pPr>
      <w:ind w:left="420" w:leftChars="200"/>
    </w:pPr>
  </w:style>
  <w:style w:type="paragraph" w:styleId="13">
    <w:name w:val="List Number"/>
    <w:basedOn w:val="1"/>
    <w:unhideWhenUsed/>
    <w:qFormat/>
    <w:uiPriority w:val="0"/>
    <w:pPr>
      <w:tabs>
        <w:tab w:val="left" w:pos="360"/>
      </w:tabs>
      <w:ind w:left="360" w:hanging="360"/>
    </w:pPr>
  </w:style>
  <w:style w:type="paragraph" w:styleId="14">
    <w:name w:val="Normal Indent"/>
    <w:basedOn w:val="1"/>
    <w:link w:val="100"/>
    <w:qFormat/>
    <w:uiPriority w:val="0"/>
    <w:pPr>
      <w:widowControl/>
      <w:ind w:firstLine="420"/>
      <w:jc w:val="left"/>
    </w:pPr>
    <w:rPr>
      <w:kern w:val="2"/>
      <w:sz w:val="20"/>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162"/>
    <w:semiHidden/>
    <w:qFormat/>
    <w:uiPriority w:val="0"/>
    <w:pPr>
      <w:shd w:val="clear" w:color="auto" w:fill="000080"/>
    </w:pPr>
    <w:rPr>
      <w:rFonts w:ascii="仿宋_GB2312" w:eastAsia="仿宋_GB2312"/>
      <w:kern w:val="2"/>
      <w:sz w:val="32"/>
      <w:szCs w:val="32"/>
    </w:rPr>
  </w:style>
  <w:style w:type="paragraph" w:styleId="17">
    <w:name w:val="toa heading"/>
    <w:basedOn w:val="1"/>
    <w:next w:val="1"/>
    <w:unhideWhenUsed/>
    <w:qFormat/>
    <w:uiPriority w:val="0"/>
    <w:pPr>
      <w:spacing w:before="120"/>
    </w:pPr>
    <w:rPr>
      <w:rFonts w:ascii="Arial" w:hAnsi="Arial"/>
      <w:b/>
      <w:bCs/>
    </w:rPr>
  </w:style>
  <w:style w:type="paragraph" w:styleId="18">
    <w:name w:val="annotation text"/>
    <w:basedOn w:val="1"/>
    <w:link w:val="121"/>
    <w:qFormat/>
    <w:uiPriority w:val="0"/>
    <w:pPr>
      <w:jc w:val="left"/>
    </w:pPr>
  </w:style>
  <w:style w:type="paragraph" w:styleId="19">
    <w:name w:val="Body Text 3"/>
    <w:basedOn w:val="1"/>
    <w:unhideWhenUsed/>
    <w:qFormat/>
    <w:uiPriority w:val="0"/>
    <w:pPr>
      <w:spacing w:line="500" w:lineRule="exact"/>
    </w:pPr>
    <w:rPr>
      <w:b/>
      <w:bCs/>
    </w:rPr>
  </w:style>
  <w:style w:type="paragraph" w:styleId="20">
    <w:name w:val="Body Text"/>
    <w:basedOn w:val="1"/>
    <w:link w:val="110"/>
    <w:uiPriority w:val="0"/>
    <w:pPr>
      <w:spacing w:after="120"/>
    </w:pPr>
  </w:style>
  <w:style w:type="paragraph" w:styleId="21">
    <w:name w:val="Body Text Indent"/>
    <w:basedOn w:val="1"/>
    <w:link w:val="181"/>
    <w:qFormat/>
    <w:uiPriority w:val="0"/>
    <w:pPr>
      <w:spacing w:before="240" w:line="360" w:lineRule="auto"/>
      <w:ind w:firstLine="552" w:firstLineChars="263"/>
    </w:pPr>
  </w:style>
  <w:style w:type="paragraph" w:styleId="22">
    <w:name w:val="List 2"/>
    <w:basedOn w:val="1"/>
    <w:unhideWhenUsed/>
    <w:qFormat/>
    <w:uiPriority w:val="0"/>
    <w:pPr>
      <w:ind w:left="100" w:leftChars="200" w:hanging="200" w:hangingChars="200"/>
    </w:pPr>
    <w:rPr>
      <w:sz w:val="28"/>
    </w:rPr>
  </w:style>
  <w:style w:type="paragraph" w:styleId="23">
    <w:name w:val="Block Text"/>
    <w:basedOn w:val="1"/>
    <w:unhideWhenUsed/>
    <w:qFormat/>
    <w:uiPriority w:val="0"/>
    <w:pPr>
      <w:ind w:left="-132" w:leftChars="-47" w:right="-224" w:rightChars="-80" w:firstLine="568" w:firstLineChars="200"/>
    </w:pPr>
    <w:rPr>
      <w:rFonts w:ascii="宋体" w:hAnsi="宋体"/>
      <w:spacing w:val="22"/>
      <w:szCs w:val="20"/>
    </w:rPr>
  </w:style>
  <w:style w:type="paragraph" w:styleId="24">
    <w:name w:val="index 4"/>
    <w:basedOn w:val="1"/>
    <w:next w:val="1"/>
    <w:qFormat/>
    <w:uiPriority w:val="0"/>
    <w:pPr>
      <w:ind w:left="600" w:leftChars="600"/>
    </w:pPr>
  </w:style>
  <w:style w:type="paragraph" w:styleId="25">
    <w:name w:val="toc 5"/>
    <w:basedOn w:val="1"/>
    <w:next w:val="1"/>
    <w:qFormat/>
    <w:uiPriority w:val="0"/>
    <w:pPr>
      <w:ind w:left="1680" w:leftChars="800"/>
    </w:pPr>
    <w:rPr>
      <w:rFonts w:ascii="Calibri" w:hAnsi="Calibri"/>
      <w:szCs w:val="22"/>
    </w:rPr>
  </w:style>
  <w:style w:type="paragraph" w:styleId="26">
    <w:name w:val="toc 3"/>
    <w:basedOn w:val="1"/>
    <w:next w:val="1"/>
    <w:qFormat/>
    <w:uiPriority w:val="0"/>
    <w:pPr>
      <w:ind w:left="840" w:leftChars="400"/>
    </w:pPr>
  </w:style>
  <w:style w:type="paragraph" w:styleId="27">
    <w:name w:val="Plain Text"/>
    <w:basedOn w:val="1"/>
    <w:link w:val="156"/>
    <w:qFormat/>
    <w:uiPriority w:val="0"/>
    <w:rPr>
      <w:rFonts w:ascii="宋体" w:hAnsi="Courier New"/>
      <w:sz w:val="21"/>
      <w:szCs w:val="21"/>
    </w:rPr>
  </w:style>
  <w:style w:type="paragraph" w:styleId="28">
    <w:name w:val="toc 8"/>
    <w:basedOn w:val="1"/>
    <w:next w:val="1"/>
    <w:qFormat/>
    <w:uiPriority w:val="0"/>
    <w:pPr>
      <w:ind w:left="2940" w:leftChars="1400"/>
    </w:pPr>
    <w:rPr>
      <w:rFonts w:ascii="Calibri" w:hAnsi="Calibri"/>
      <w:szCs w:val="22"/>
    </w:rPr>
  </w:style>
  <w:style w:type="paragraph" w:styleId="29">
    <w:name w:val="index 3"/>
    <w:basedOn w:val="1"/>
    <w:next w:val="1"/>
    <w:unhideWhenUsed/>
    <w:qFormat/>
    <w:uiPriority w:val="0"/>
    <w:pPr>
      <w:ind w:left="400" w:leftChars="400"/>
    </w:pPr>
  </w:style>
  <w:style w:type="paragraph" w:styleId="30">
    <w:name w:val="Date"/>
    <w:basedOn w:val="1"/>
    <w:next w:val="1"/>
    <w:link w:val="137"/>
    <w:qFormat/>
    <w:uiPriority w:val="0"/>
    <w:pPr>
      <w:ind w:left="100" w:leftChars="2500"/>
    </w:pPr>
  </w:style>
  <w:style w:type="paragraph" w:styleId="31">
    <w:name w:val="Body Text Indent 2"/>
    <w:basedOn w:val="1"/>
    <w:link w:val="183"/>
    <w:qFormat/>
    <w:uiPriority w:val="0"/>
    <w:pPr>
      <w:spacing w:after="120" w:line="480" w:lineRule="auto"/>
      <w:ind w:left="420" w:leftChars="200"/>
    </w:pPr>
  </w:style>
  <w:style w:type="paragraph" w:styleId="32">
    <w:name w:val="Balloon Text"/>
    <w:basedOn w:val="1"/>
    <w:link w:val="177"/>
    <w:qFormat/>
    <w:uiPriority w:val="0"/>
    <w:rPr>
      <w:sz w:val="18"/>
      <w:szCs w:val="18"/>
    </w:rPr>
  </w:style>
  <w:style w:type="paragraph" w:styleId="33">
    <w:name w:val="footer"/>
    <w:basedOn w:val="1"/>
    <w:link w:val="182"/>
    <w:qFormat/>
    <w:uiPriority w:val="0"/>
    <w:pPr>
      <w:tabs>
        <w:tab w:val="center" w:pos="4153"/>
        <w:tab w:val="right" w:pos="8306"/>
      </w:tabs>
      <w:snapToGrid w:val="0"/>
      <w:jc w:val="left"/>
    </w:pPr>
    <w:rPr>
      <w:rFonts w:ascii="仿宋_GB2312" w:eastAsia="仿宋_GB2312"/>
      <w:kern w:val="2"/>
      <w:sz w:val="18"/>
      <w:szCs w:val="18"/>
    </w:rPr>
  </w:style>
  <w:style w:type="paragraph" w:styleId="34">
    <w:name w:val="header"/>
    <w:basedOn w:val="1"/>
    <w:link w:val="175"/>
    <w:qFormat/>
    <w:uiPriority w:val="0"/>
    <w:pPr>
      <w:pBdr>
        <w:bottom w:val="single" w:color="auto" w:sz="6" w:space="1"/>
      </w:pBdr>
      <w:tabs>
        <w:tab w:val="center" w:pos="4153"/>
        <w:tab w:val="right" w:pos="8306"/>
      </w:tabs>
      <w:snapToGrid w:val="0"/>
      <w:jc w:val="center"/>
    </w:pPr>
    <w:rPr>
      <w:rFonts w:ascii="仿宋_GB2312" w:eastAsia="仿宋_GB2312"/>
      <w:kern w:val="2"/>
      <w:sz w:val="18"/>
      <w:szCs w:val="18"/>
    </w:rPr>
  </w:style>
  <w:style w:type="paragraph" w:styleId="35">
    <w:name w:val="toc 1"/>
    <w:basedOn w:val="1"/>
    <w:next w:val="1"/>
    <w:qFormat/>
    <w:uiPriority w:val="0"/>
  </w:style>
  <w:style w:type="paragraph" w:styleId="36">
    <w:name w:val="toc 4"/>
    <w:basedOn w:val="1"/>
    <w:next w:val="1"/>
    <w:qFormat/>
    <w:uiPriority w:val="0"/>
    <w:pPr>
      <w:ind w:left="1260" w:leftChars="600"/>
    </w:pPr>
    <w:rPr>
      <w:rFonts w:ascii="Calibri" w:hAnsi="Calibri"/>
      <w:szCs w:val="22"/>
    </w:rPr>
  </w:style>
  <w:style w:type="paragraph" w:styleId="37">
    <w:name w:val="Subtitle"/>
    <w:basedOn w:val="1"/>
    <w:next w:val="1"/>
    <w:link w:val="139"/>
    <w:qFormat/>
    <w:uiPriority w:val="0"/>
    <w:pPr>
      <w:spacing w:before="240" w:after="60" w:line="312" w:lineRule="auto"/>
      <w:jc w:val="center"/>
      <w:outlineLvl w:val="1"/>
    </w:pPr>
    <w:rPr>
      <w:rFonts w:ascii="Cambria" w:hAnsi="Cambria"/>
      <w:b/>
      <w:kern w:val="28"/>
      <w:sz w:val="32"/>
      <w:szCs w:val="20"/>
    </w:rPr>
  </w:style>
  <w:style w:type="paragraph" w:styleId="38">
    <w:name w:val="List"/>
    <w:basedOn w:val="1"/>
    <w:unhideWhenUsed/>
    <w:qFormat/>
    <w:uiPriority w:val="0"/>
    <w:pPr>
      <w:ind w:left="200" w:hanging="200" w:hangingChars="200"/>
    </w:pPr>
    <w:rPr>
      <w:sz w:val="28"/>
    </w:rPr>
  </w:style>
  <w:style w:type="paragraph" w:styleId="39">
    <w:name w:val="footnote text"/>
    <w:basedOn w:val="1"/>
    <w:link w:val="109"/>
    <w:qFormat/>
    <w:uiPriority w:val="0"/>
    <w:pPr>
      <w:adjustRightInd w:val="0"/>
      <w:spacing w:line="312" w:lineRule="atLeast"/>
      <w:jc w:val="left"/>
      <w:textAlignment w:val="baseline"/>
    </w:pPr>
    <w:rPr>
      <w:sz w:val="18"/>
      <w:szCs w:val="18"/>
    </w:rPr>
  </w:style>
  <w:style w:type="paragraph" w:styleId="40">
    <w:name w:val="toc 6"/>
    <w:basedOn w:val="1"/>
    <w:next w:val="1"/>
    <w:qFormat/>
    <w:uiPriority w:val="0"/>
    <w:pPr>
      <w:ind w:left="2100" w:leftChars="1000"/>
    </w:pPr>
    <w:rPr>
      <w:rFonts w:ascii="Calibri" w:hAnsi="Calibri"/>
      <w:szCs w:val="22"/>
    </w:rPr>
  </w:style>
  <w:style w:type="paragraph" w:styleId="41">
    <w:name w:val="Body Text Indent 3"/>
    <w:basedOn w:val="1"/>
    <w:link w:val="169"/>
    <w:unhideWhenUsed/>
    <w:qFormat/>
    <w:uiPriority w:val="0"/>
    <w:pPr>
      <w:ind w:firstLine="672"/>
    </w:pPr>
    <w:rPr>
      <w:kern w:val="2"/>
      <w:sz w:val="28"/>
    </w:rPr>
  </w:style>
  <w:style w:type="paragraph" w:styleId="42">
    <w:name w:val="table of figures"/>
    <w:basedOn w:val="1"/>
    <w:next w:val="1"/>
    <w:unhideWhenUsed/>
    <w:qFormat/>
    <w:uiPriority w:val="0"/>
    <w:pPr>
      <w:ind w:left="200" w:leftChars="200" w:hanging="200" w:hangingChars="200"/>
    </w:pPr>
    <w:rPr>
      <w:sz w:val="28"/>
    </w:rPr>
  </w:style>
  <w:style w:type="paragraph" w:styleId="43">
    <w:name w:val="toc 2"/>
    <w:basedOn w:val="1"/>
    <w:next w:val="1"/>
    <w:qFormat/>
    <w:uiPriority w:val="0"/>
    <w:pPr>
      <w:ind w:left="420" w:leftChars="200"/>
    </w:pPr>
    <w:rPr>
      <w:rFonts w:ascii="Calibri" w:hAnsi="Calibri"/>
      <w:szCs w:val="22"/>
    </w:rPr>
  </w:style>
  <w:style w:type="paragraph" w:styleId="44">
    <w:name w:val="toc 9"/>
    <w:basedOn w:val="1"/>
    <w:next w:val="1"/>
    <w:qFormat/>
    <w:uiPriority w:val="0"/>
    <w:pPr>
      <w:ind w:left="3360" w:leftChars="1600"/>
    </w:pPr>
    <w:rPr>
      <w:rFonts w:ascii="Calibri" w:hAnsi="Calibri"/>
      <w:szCs w:val="22"/>
    </w:rPr>
  </w:style>
  <w:style w:type="paragraph" w:styleId="45">
    <w:name w:val="Body Text 2"/>
    <w:basedOn w:val="1"/>
    <w:unhideWhenUsed/>
    <w:qFormat/>
    <w:uiPriority w:val="0"/>
    <w:pPr>
      <w:spacing w:after="120" w:line="480" w:lineRule="auto"/>
    </w:pPr>
  </w:style>
  <w:style w:type="paragraph" w:styleId="46">
    <w:name w:val="HTML Preformatted"/>
    <w:basedOn w:val="1"/>
    <w:link w:val="9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rPr>
  </w:style>
  <w:style w:type="paragraph" w:styleId="47">
    <w:name w:val="Normal (Web)"/>
    <w:basedOn w:val="1"/>
    <w:qFormat/>
    <w:uiPriority w:val="0"/>
    <w:pPr>
      <w:widowControl/>
      <w:spacing w:before="100" w:beforeAutospacing="1" w:after="100" w:afterAutospacing="1"/>
      <w:jc w:val="left"/>
    </w:pPr>
    <w:rPr>
      <w:rFonts w:ascii="宋体" w:hAnsi="宋体" w:cs="宋体"/>
    </w:rPr>
  </w:style>
  <w:style w:type="paragraph" w:styleId="48">
    <w:name w:val="index 1"/>
    <w:basedOn w:val="1"/>
    <w:next w:val="1"/>
    <w:unhideWhenUsed/>
    <w:qFormat/>
    <w:uiPriority w:val="0"/>
    <w:rPr>
      <w:sz w:val="28"/>
    </w:rPr>
  </w:style>
  <w:style w:type="paragraph" w:styleId="49">
    <w:name w:val="index 2"/>
    <w:basedOn w:val="1"/>
    <w:next w:val="1"/>
    <w:unhideWhenUsed/>
    <w:qFormat/>
    <w:uiPriority w:val="0"/>
    <w:pPr>
      <w:ind w:left="200" w:leftChars="200"/>
    </w:pPr>
    <w:rPr>
      <w:sz w:val="28"/>
    </w:rPr>
  </w:style>
  <w:style w:type="paragraph" w:styleId="50">
    <w:name w:val="Title"/>
    <w:basedOn w:val="1"/>
    <w:next w:val="1"/>
    <w:link w:val="128"/>
    <w:qFormat/>
    <w:uiPriority w:val="0"/>
    <w:pPr>
      <w:spacing w:before="240" w:after="60"/>
      <w:jc w:val="center"/>
      <w:outlineLvl w:val="0"/>
    </w:pPr>
    <w:rPr>
      <w:rFonts w:ascii="Arial" w:hAnsi="Arial" w:cs="Arial"/>
      <w:b/>
      <w:bCs/>
      <w:kern w:val="2"/>
      <w:sz w:val="32"/>
      <w:szCs w:val="32"/>
    </w:rPr>
  </w:style>
  <w:style w:type="paragraph" w:styleId="51">
    <w:name w:val="annotation subject"/>
    <w:basedOn w:val="18"/>
    <w:next w:val="18"/>
    <w:link w:val="118"/>
    <w:qFormat/>
    <w:uiPriority w:val="0"/>
    <w:rPr>
      <w:b/>
      <w:bCs/>
      <w:kern w:val="2"/>
    </w:rPr>
  </w:style>
  <w:style w:type="paragraph" w:styleId="52">
    <w:name w:val="Body Text First Indent"/>
    <w:basedOn w:val="20"/>
    <w:unhideWhenUsed/>
    <w:qFormat/>
    <w:uiPriority w:val="0"/>
    <w:pPr>
      <w:adjustRightInd w:val="0"/>
      <w:ind w:left="30" w:leftChars="30" w:right="30" w:rightChars="30" w:firstLine="420"/>
      <w:jc w:val="center"/>
      <w:textAlignment w:val="baseline"/>
    </w:pPr>
    <w:rPr>
      <w:kern w:val="2"/>
      <w:sz w:val="21"/>
      <w:szCs w:val="20"/>
    </w:rPr>
  </w:style>
  <w:style w:type="paragraph" w:styleId="53">
    <w:name w:val="Body Text First Indent 2"/>
    <w:basedOn w:val="21"/>
    <w:link w:val="203"/>
    <w:unhideWhenUsed/>
    <w:qFormat/>
    <w:uiPriority w:val="0"/>
    <w:pPr>
      <w:spacing w:before="0" w:after="120" w:line="240" w:lineRule="auto"/>
      <w:ind w:left="420" w:leftChars="200" w:firstLine="210" w:firstLineChars="200"/>
    </w:pPr>
    <w:rPr>
      <w:rFonts w:ascii="宋体" w:hAnsi="宋体"/>
      <w:kern w:val="2"/>
      <w:sz w:val="28"/>
    </w:rPr>
  </w:style>
  <w:style w:type="character" w:styleId="56">
    <w:name w:val="Strong"/>
    <w:qFormat/>
    <w:uiPriority w:val="0"/>
    <w:rPr>
      <w:rFonts w:cs="Times New Roman"/>
      <w:b/>
    </w:rPr>
  </w:style>
  <w:style w:type="character" w:styleId="57">
    <w:name w:val="page number"/>
    <w:basedOn w:val="55"/>
    <w:uiPriority w:val="0"/>
  </w:style>
  <w:style w:type="character" w:styleId="58">
    <w:name w:val="FollowedHyperlink"/>
    <w:qFormat/>
    <w:uiPriority w:val="0"/>
    <w:rPr>
      <w:rFonts w:cs="Times New Roman"/>
      <w:color w:val="800080"/>
      <w:u w:val="single"/>
    </w:rPr>
  </w:style>
  <w:style w:type="character" w:styleId="59">
    <w:name w:val="Emphasis"/>
    <w:qFormat/>
    <w:uiPriority w:val="0"/>
    <w:rPr>
      <w:rFonts w:cs="Times New Roman"/>
      <w:i/>
    </w:rPr>
  </w:style>
  <w:style w:type="character" w:styleId="60">
    <w:name w:val="HTML Definition"/>
    <w:basedOn w:val="55"/>
    <w:uiPriority w:val="0"/>
  </w:style>
  <w:style w:type="character" w:styleId="61">
    <w:name w:val="HTML Typewriter"/>
    <w:basedOn w:val="55"/>
    <w:qFormat/>
    <w:uiPriority w:val="0"/>
    <w:rPr>
      <w:rFonts w:hint="default" w:ascii="monospace" w:hAnsi="monospace" w:eastAsia="monospace" w:cs="monospace"/>
      <w:sz w:val="20"/>
    </w:rPr>
  </w:style>
  <w:style w:type="character" w:styleId="62">
    <w:name w:val="HTML Acronym"/>
    <w:basedOn w:val="55"/>
    <w:qFormat/>
    <w:uiPriority w:val="0"/>
  </w:style>
  <w:style w:type="character" w:styleId="63">
    <w:name w:val="HTML Variable"/>
    <w:basedOn w:val="55"/>
    <w:qFormat/>
    <w:uiPriority w:val="0"/>
  </w:style>
  <w:style w:type="character" w:styleId="64">
    <w:name w:val="Hyperlink"/>
    <w:qFormat/>
    <w:uiPriority w:val="0"/>
    <w:rPr>
      <w:rFonts w:cs="Times New Roman"/>
      <w:color w:val="0000FF"/>
      <w:u w:val="single"/>
    </w:rPr>
  </w:style>
  <w:style w:type="character" w:styleId="65">
    <w:name w:val="HTML Code"/>
    <w:basedOn w:val="55"/>
    <w:uiPriority w:val="0"/>
    <w:rPr>
      <w:rFonts w:hint="default" w:ascii="monospace" w:hAnsi="monospace" w:eastAsia="monospace" w:cs="monospace"/>
      <w:sz w:val="20"/>
    </w:rPr>
  </w:style>
  <w:style w:type="character" w:styleId="66">
    <w:name w:val="annotation reference"/>
    <w:qFormat/>
    <w:uiPriority w:val="0"/>
    <w:rPr>
      <w:rFonts w:cs="Times New Roman"/>
      <w:sz w:val="21"/>
    </w:rPr>
  </w:style>
  <w:style w:type="character" w:styleId="67">
    <w:name w:val="HTML Cite"/>
    <w:basedOn w:val="55"/>
    <w:uiPriority w:val="0"/>
  </w:style>
  <w:style w:type="character" w:styleId="68">
    <w:name w:val="HTML Keyboard"/>
    <w:basedOn w:val="55"/>
    <w:uiPriority w:val="0"/>
    <w:rPr>
      <w:rFonts w:ascii="monospace" w:hAnsi="monospace" w:eastAsia="monospace" w:cs="monospace"/>
      <w:sz w:val="20"/>
    </w:rPr>
  </w:style>
  <w:style w:type="character" w:styleId="69">
    <w:name w:val="HTML Sample"/>
    <w:basedOn w:val="55"/>
    <w:uiPriority w:val="0"/>
    <w:rPr>
      <w:rFonts w:hint="default" w:ascii="monospace" w:hAnsi="monospace" w:eastAsia="monospace" w:cs="monospace"/>
    </w:rPr>
  </w:style>
  <w:style w:type="character" w:customStyle="1" w:styleId="70">
    <w:name w:val="Char Char6"/>
    <w:qFormat/>
    <w:uiPriority w:val="0"/>
    <w:rPr>
      <w:rFonts w:eastAsia="宋体"/>
      <w:b/>
      <w:kern w:val="44"/>
      <w:sz w:val="44"/>
      <w:lang w:val="en-US" w:eastAsia="zh-CN"/>
    </w:rPr>
  </w:style>
  <w:style w:type="character" w:customStyle="1" w:styleId="71">
    <w:name w:val="样式10 Char"/>
    <w:link w:val="72"/>
    <w:qFormat/>
    <w:locked/>
    <w:uiPriority w:val="0"/>
    <w:rPr>
      <w:rFonts w:eastAsia="Times New Roman"/>
      <w:kern w:val="2"/>
      <w:sz w:val="18"/>
      <w:szCs w:val="18"/>
      <w:lang w:val="en-US" w:eastAsia="zh-CN" w:bidi="ar-SA"/>
    </w:rPr>
  </w:style>
  <w:style w:type="paragraph" w:customStyle="1" w:styleId="72">
    <w:name w:val="样式10"/>
    <w:link w:val="71"/>
    <w:qFormat/>
    <w:uiPriority w:val="0"/>
    <w:rPr>
      <w:rFonts w:ascii="Times New Roman" w:hAnsi="Times New Roman" w:eastAsia="Times New Roman" w:cs="Times New Roman"/>
      <w:kern w:val="2"/>
      <w:sz w:val="18"/>
      <w:szCs w:val="18"/>
      <w:lang w:val="en-US" w:eastAsia="zh-CN" w:bidi="ar-SA"/>
    </w:rPr>
  </w:style>
  <w:style w:type="character" w:customStyle="1" w:styleId="73">
    <w:name w:val="Heading 3 Char"/>
    <w:qFormat/>
    <w:locked/>
    <w:uiPriority w:val="0"/>
    <w:rPr>
      <w:rFonts w:cs="Times New Roman"/>
      <w:b/>
      <w:kern w:val="2"/>
      <w:sz w:val="32"/>
    </w:rPr>
  </w:style>
  <w:style w:type="character" w:customStyle="1" w:styleId="74">
    <w:name w:val="纯文本 Char2"/>
    <w:semiHidden/>
    <w:qFormat/>
    <w:uiPriority w:val="0"/>
    <w:rPr>
      <w:rFonts w:hint="eastAsia" w:ascii="宋体" w:hAnsi="Courier New" w:eastAsia="宋体" w:cs="Courier New"/>
      <w:kern w:val="2"/>
      <w:sz w:val="21"/>
      <w:szCs w:val="21"/>
    </w:rPr>
  </w:style>
  <w:style w:type="character" w:customStyle="1" w:styleId="75">
    <w:name w:val="明显引用 Char"/>
    <w:link w:val="76"/>
    <w:qFormat/>
    <w:locked/>
    <w:uiPriority w:val="0"/>
    <w:rPr>
      <w:b/>
      <w:bCs/>
      <w:i/>
      <w:iCs/>
      <w:color w:val="4F81BD"/>
      <w:sz w:val="24"/>
      <w:szCs w:val="24"/>
      <w:lang w:bidi="ar-SA"/>
    </w:rPr>
  </w:style>
  <w:style w:type="paragraph" w:customStyle="1" w:styleId="76">
    <w:name w:val="明显引用2"/>
    <w:basedOn w:val="1"/>
    <w:next w:val="1"/>
    <w:link w:val="75"/>
    <w:qFormat/>
    <w:uiPriority w:val="0"/>
    <w:pPr>
      <w:pBdr>
        <w:bottom w:val="single" w:color="4F81BD" w:sz="4" w:space="4"/>
      </w:pBdr>
      <w:spacing w:before="200" w:after="280"/>
      <w:ind w:left="936" w:right="936"/>
    </w:pPr>
    <w:rPr>
      <w:b/>
      <w:bCs/>
      <w:i/>
      <w:iCs/>
      <w:color w:val="4F81BD"/>
    </w:rPr>
  </w:style>
  <w:style w:type="character" w:customStyle="1" w:styleId="77">
    <w:name w:val="标题 7 Char"/>
    <w:link w:val="8"/>
    <w:qFormat/>
    <w:locked/>
    <w:uiPriority w:val="0"/>
    <w:rPr>
      <w:rFonts w:ascii="Calibri" w:hAnsi="Calibri" w:eastAsia="宋体"/>
      <w:b/>
      <w:kern w:val="2"/>
      <w:sz w:val="24"/>
      <w:lang w:val="en-US" w:eastAsia="zh-CN" w:bidi="ar-SA"/>
    </w:rPr>
  </w:style>
  <w:style w:type="character" w:customStyle="1" w:styleId="78">
    <w:name w:val="普通文字 Char Char2"/>
    <w:qFormat/>
    <w:uiPriority w:val="0"/>
    <w:rPr>
      <w:rFonts w:ascii="宋体" w:hAnsi="Courier New" w:eastAsia="宋体" w:cs="Courier New"/>
      <w:kern w:val="2"/>
      <w:sz w:val="21"/>
      <w:szCs w:val="21"/>
      <w:lang w:val="en-US" w:eastAsia="zh-CN" w:bidi="ar-SA"/>
    </w:rPr>
  </w:style>
  <w:style w:type="character" w:customStyle="1" w:styleId="79">
    <w:name w:val="脚注文本 Char1"/>
    <w:semiHidden/>
    <w:qFormat/>
    <w:uiPriority w:val="0"/>
    <w:rPr>
      <w:kern w:val="2"/>
      <w:sz w:val="18"/>
      <w:szCs w:val="18"/>
    </w:rPr>
  </w:style>
  <w:style w:type="character" w:customStyle="1" w:styleId="80">
    <w:name w:val="Title Char"/>
    <w:qFormat/>
    <w:locked/>
    <w:uiPriority w:val="0"/>
    <w:rPr>
      <w:rFonts w:ascii="Cambria" w:hAnsi="Cambria"/>
      <w:b/>
      <w:kern w:val="2"/>
      <w:sz w:val="32"/>
    </w:rPr>
  </w:style>
  <w:style w:type="character" w:customStyle="1" w:styleId="81">
    <w:name w:val="纯文本 Char1"/>
    <w:qFormat/>
    <w:uiPriority w:val="0"/>
    <w:rPr>
      <w:rFonts w:ascii="宋体" w:hAnsi="Courier New" w:eastAsia="宋体"/>
      <w:sz w:val="21"/>
    </w:rPr>
  </w:style>
  <w:style w:type="character" w:customStyle="1" w:styleId="82">
    <w:name w:val="样式7 Char"/>
    <w:link w:val="83"/>
    <w:qFormat/>
    <w:locked/>
    <w:uiPriority w:val="0"/>
    <w:rPr>
      <w:rFonts w:eastAsia="Times New Roman"/>
      <w:kern w:val="2"/>
      <w:sz w:val="18"/>
      <w:szCs w:val="18"/>
      <w:lang w:val="en-US" w:eastAsia="zh-CN" w:bidi="ar-SA"/>
    </w:rPr>
  </w:style>
  <w:style w:type="paragraph" w:customStyle="1" w:styleId="83">
    <w:name w:val="样式7"/>
    <w:link w:val="82"/>
    <w:qFormat/>
    <w:uiPriority w:val="0"/>
    <w:rPr>
      <w:rFonts w:ascii="Times New Roman" w:hAnsi="Times New Roman" w:eastAsia="Times New Roman" w:cs="Times New Roman"/>
      <w:kern w:val="2"/>
      <w:sz w:val="18"/>
      <w:szCs w:val="18"/>
      <w:lang w:val="en-US" w:eastAsia="zh-CN" w:bidi="ar-SA"/>
    </w:rPr>
  </w:style>
  <w:style w:type="character" w:customStyle="1" w:styleId="84">
    <w:name w:val="样式11 Char"/>
    <w:link w:val="85"/>
    <w:qFormat/>
    <w:locked/>
    <w:uiPriority w:val="0"/>
    <w:rPr>
      <w:rFonts w:eastAsia="Times New Roman"/>
      <w:kern w:val="2"/>
      <w:sz w:val="18"/>
      <w:szCs w:val="18"/>
      <w:lang w:val="en-US" w:eastAsia="zh-CN" w:bidi="ar-SA"/>
    </w:rPr>
  </w:style>
  <w:style w:type="paragraph" w:customStyle="1" w:styleId="85">
    <w:name w:val="样式11"/>
    <w:link w:val="84"/>
    <w:qFormat/>
    <w:uiPriority w:val="0"/>
    <w:rPr>
      <w:rFonts w:ascii="Times New Roman" w:hAnsi="Times New Roman" w:eastAsia="Times New Roman" w:cs="Times New Roman"/>
      <w:kern w:val="2"/>
      <w:sz w:val="18"/>
      <w:szCs w:val="18"/>
      <w:lang w:val="en-US" w:eastAsia="zh-CN" w:bidi="ar-SA"/>
    </w:rPr>
  </w:style>
  <w:style w:type="character" w:customStyle="1" w:styleId="86">
    <w:name w:val="批注文字 Char1"/>
    <w:qFormat/>
    <w:uiPriority w:val="0"/>
    <w:rPr>
      <w:rFonts w:ascii="Times New Roman" w:hAnsi="Times New Roman" w:eastAsia="宋体"/>
      <w:sz w:val="24"/>
    </w:rPr>
  </w:style>
  <w:style w:type="character" w:customStyle="1" w:styleId="87">
    <w:name w:val="标题6 Char"/>
    <w:link w:val="88"/>
    <w:qFormat/>
    <w:uiPriority w:val="0"/>
    <w:rPr>
      <w:rFonts w:ascii="宋体" w:hAnsi="宋体" w:eastAsia="黑体"/>
      <w:kern w:val="2"/>
      <w:sz w:val="32"/>
      <w:szCs w:val="32"/>
      <w:lang w:bidi="ar-SA"/>
    </w:rPr>
  </w:style>
  <w:style w:type="paragraph" w:customStyle="1" w:styleId="88">
    <w:name w:val="标题6"/>
    <w:basedOn w:val="1"/>
    <w:link w:val="87"/>
    <w:qFormat/>
    <w:uiPriority w:val="0"/>
    <w:pPr>
      <w:keepNext/>
      <w:keepLines/>
      <w:spacing w:line="400" w:lineRule="exact"/>
      <w:jc w:val="center"/>
      <w:outlineLvl w:val="2"/>
    </w:pPr>
    <w:rPr>
      <w:rFonts w:ascii="宋体" w:hAnsi="宋体" w:eastAsia="黑体"/>
      <w:kern w:val="2"/>
      <w:sz w:val="32"/>
      <w:szCs w:val="32"/>
    </w:rPr>
  </w:style>
  <w:style w:type="character" w:customStyle="1" w:styleId="89">
    <w:name w:val="正文文本缩进 Char1"/>
    <w:semiHidden/>
    <w:qFormat/>
    <w:locked/>
    <w:uiPriority w:val="0"/>
    <w:rPr>
      <w:spacing w:val="16"/>
      <w:kern w:val="2"/>
      <w:sz w:val="28"/>
      <w:szCs w:val="24"/>
    </w:rPr>
  </w:style>
  <w:style w:type="character" w:customStyle="1" w:styleId="90">
    <w:name w:val="文档结构图 Char1"/>
    <w:qFormat/>
    <w:uiPriority w:val="0"/>
    <w:rPr>
      <w:rFonts w:ascii="宋体"/>
      <w:kern w:val="2"/>
      <w:sz w:val="18"/>
    </w:rPr>
  </w:style>
  <w:style w:type="character" w:customStyle="1" w:styleId="91">
    <w:name w:val="标题 Char1"/>
    <w:qFormat/>
    <w:uiPriority w:val="0"/>
    <w:rPr>
      <w:rFonts w:ascii="Cambria" w:hAnsi="Cambria" w:eastAsia="宋体"/>
      <w:b/>
      <w:sz w:val="32"/>
    </w:rPr>
  </w:style>
  <w:style w:type="character" w:customStyle="1" w:styleId="92">
    <w:name w:val="r"/>
    <w:basedOn w:val="55"/>
    <w:qFormat/>
    <w:uiPriority w:val="0"/>
  </w:style>
  <w:style w:type="character" w:customStyle="1" w:styleId="93">
    <w:name w:val="HTML 预设格式 Char"/>
    <w:link w:val="46"/>
    <w:semiHidden/>
    <w:qFormat/>
    <w:uiPriority w:val="0"/>
    <w:rPr>
      <w:rFonts w:ascii="宋体" w:hAnsi="宋体"/>
      <w:sz w:val="24"/>
      <w:szCs w:val="24"/>
      <w:lang w:bidi="ar-SA"/>
    </w:rPr>
  </w:style>
  <w:style w:type="character" w:customStyle="1" w:styleId="94">
    <w:name w:val="页眉 Char1"/>
    <w:semiHidden/>
    <w:qFormat/>
    <w:uiPriority w:val="0"/>
    <w:rPr>
      <w:kern w:val="2"/>
      <w:sz w:val="18"/>
      <w:szCs w:val="18"/>
    </w:rPr>
  </w:style>
  <w:style w:type="character" w:customStyle="1" w:styleId="95">
    <w:name w:val="Footer Char"/>
    <w:qFormat/>
    <w:locked/>
    <w:uiPriority w:val="0"/>
    <w:rPr>
      <w:kern w:val="2"/>
      <w:sz w:val="18"/>
    </w:rPr>
  </w:style>
  <w:style w:type="character" w:customStyle="1" w:styleId="96">
    <w:name w:val="日期 Char1"/>
    <w:qFormat/>
    <w:uiPriority w:val="0"/>
    <w:rPr>
      <w:kern w:val="2"/>
      <w:sz w:val="22"/>
    </w:rPr>
  </w:style>
  <w:style w:type="character" w:customStyle="1" w:styleId="97">
    <w:name w:val="引用 Char1"/>
    <w:qFormat/>
    <w:locked/>
    <w:uiPriority w:val="0"/>
    <w:rPr>
      <w:i/>
      <w:iCs/>
      <w:color w:val="000000"/>
      <w:kern w:val="2"/>
      <w:sz w:val="21"/>
      <w:szCs w:val="22"/>
    </w:rPr>
  </w:style>
  <w:style w:type="character" w:customStyle="1" w:styleId="98">
    <w:name w:val="样式5 Char"/>
    <w:link w:val="99"/>
    <w:qFormat/>
    <w:uiPriority w:val="0"/>
    <w:rPr>
      <w:rFonts w:eastAsia="Times New Roman"/>
      <w:kern w:val="2"/>
      <w:sz w:val="18"/>
      <w:szCs w:val="18"/>
      <w:lang w:val="en-US" w:eastAsia="zh-CN" w:bidi="ar-SA"/>
    </w:rPr>
  </w:style>
  <w:style w:type="paragraph" w:customStyle="1" w:styleId="99">
    <w:name w:val="样式5"/>
    <w:link w:val="98"/>
    <w:qFormat/>
    <w:uiPriority w:val="0"/>
    <w:rPr>
      <w:rFonts w:ascii="Times New Roman" w:hAnsi="Times New Roman" w:eastAsia="Times New Roman" w:cs="Times New Roman"/>
      <w:kern w:val="2"/>
      <w:sz w:val="18"/>
      <w:szCs w:val="18"/>
      <w:lang w:val="en-US" w:eastAsia="zh-CN" w:bidi="ar-SA"/>
    </w:rPr>
  </w:style>
  <w:style w:type="character" w:customStyle="1" w:styleId="100">
    <w:name w:val="正文缩进 Char"/>
    <w:link w:val="14"/>
    <w:qFormat/>
    <w:locked/>
    <w:uiPriority w:val="0"/>
    <w:rPr>
      <w:kern w:val="2"/>
      <w:szCs w:val="24"/>
      <w:lang w:bidi="ar-SA"/>
    </w:rPr>
  </w:style>
  <w:style w:type="character" w:customStyle="1" w:styleId="101">
    <w:name w:val="标题 3 Char1"/>
    <w:link w:val="5"/>
    <w:qFormat/>
    <w:uiPriority w:val="0"/>
    <w:rPr>
      <w:rFonts w:eastAsia="宋体"/>
      <w:b/>
      <w:kern w:val="2"/>
      <w:sz w:val="32"/>
      <w:lang w:val="en-US" w:eastAsia="zh-CN" w:bidi="ar-SA"/>
    </w:rPr>
  </w:style>
  <w:style w:type="character" w:customStyle="1" w:styleId="102">
    <w:name w:val="Char Char1"/>
    <w:qFormat/>
    <w:locked/>
    <w:uiPriority w:val="0"/>
    <w:rPr>
      <w:rFonts w:ascii="宋体" w:hAnsi="Courier New"/>
      <w:szCs w:val="21"/>
    </w:rPr>
  </w:style>
  <w:style w:type="character" w:customStyle="1" w:styleId="103">
    <w:name w:val="引用 Char"/>
    <w:link w:val="104"/>
    <w:qFormat/>
    <w:locked/>
    <w:uiPriority w:val="0"/>
    <w:rPr>
      <w:i/>
      <w:iCs/>
      <w:color w:val="000000"/>
      <w:sz w:val="24"/>
      <w:szCs w:val="24"/>
      <w:lang w:bidi="ar-SA"/>
    </w:rPr>
  </w:style>
  <w:style w:type="paragraph" w:customStyle="1" w:styleId="104">
    <w:name w:val="引用2"/>
    <w:basedOn w:val="1"/>
    <w:next w:val="1"/>
    <w:link w:val="103"/>
    <w:qFormat/>
    <w:uiPriority w:val="0"/>
    <w:rPr>
      <w:i/>
      <w:iCs/>
      <w:color w:val="000000"/>
    </w:rPr>
  </w:style>
  <w:style w:type="character" w:customStyle="1" w:styleId="105">
    <w:name w:val="标题 4 Char"/>
    <w:link w:val="2"/>
    <w:qFormat/>
    <w:locked/>
    <w:uiPriority w:val="0"/>
    <w:rPr>
      <w:rFonts w:ascii="Arial" w:hAnsi="Arial" w:eastAsia="宋体"/>
      <w:b/>
      <w:kern w:val="2"/>
      <w:sz w:val="28"/>
      <w:lang w:val="en-US" w:eastAsia="zh-CN" w:bidi="ar-SA"/>
    </w:rPr>
  </w:style>
  <w:style w:type="character" w:customStyle="1" w:styleId="106">
    <w:name w:val="Subtitle Char"/>
    <w:qFormat/>
    <w:locked/>
    <w:uiPriority w:val="0"/>
    <w:rPr>
      <w:rFonts w:ascii="Cambria" w:hAnsi="Cambria" w:eastAsia="宋体"/>
      <w:b/>
      <w:bCs/>
      <w:kern w:val="28"/>
      <w:sz w:val="32"/>
      <w:szCs w:val="32"/>
      <w:lang w:val="en-US" w:eastAsia="zh-CN" w:bidi="ar-SA"/>
    </w:rPr>
  </w:style>
  <w:style w:type="character" w:customStyle="1" w:styleId="107">
    <w:name w:val="Heading 8 Char"/>
    <w:qFormat/>
    <w:locked/>
    <w:uiPriority w:val="0"/>
    <w:rPr>
      <w:rFonts w:ascii="Cambria" w:hAnsi="Cambria" w:eastAsia="宋体"/>
      <w:kern w:val="2"/>
      <w:sz w:val="24"/>
      <w:szCs w:val="24"/>
      <w:lang w:val="en-US" w:eastAsia="zh-CN" w:bidi="ar-SA"/>
    </w:rPr>
  </w:style>
  <w:style w:type="character" w:customStyle="1" w:styleId="108">
    <w:name w:val="不明显强调1"/>
    <w:qFormat/>
    <w:uiPriority w:val="0"/>
    <w:rPr>
      <w:rFonts w:cs="Times New Roman"/>
      <w:i/>
      <w:color w:val="808080"/>
    </w:rPr>
  </w:style>
  <w:style w:type="character" w:customStyle="1" w:styleId="109">
    <w:name w:val="脚注文本 Char"/>
    <w:link w:val="39"/>
    <w:qFormat/>
    <w:locked/>
    <w:uiPriority w:val="0"/>
    <w:rPr>
      <w:sz w:val="18"/>
      <w:szCs w:val="18"/>
      <w:lang w:bidi="ar-SA"/>
    </w:rPr>
  </w:style>
  <w:style w:type="character" w:customStyle="1" w:styleId="110">
    <w:name w:val="正文文本 Char"/>
    <w:link w:val="20"/>
    <w:qFormat/>
    <w:locked/>
    <w:uiPriority w:val="0"/>
    <w:rPr>
      <w:rFonts w:eastAsia="宋体"/>
      <w:sz w:val="24"/>
      <w:szCs w:val="24"/>
      <w:lang w:val="en-US" w:eastAsia="zh-CN" w:bidi="ar-SA"/>
    </w:rPr>
  </w:style>
  <w:style w:type="character" w:customStyle="1" w:styleId="111">
    <w:name w:val="Char Char"/>
    <w:qFormat/>
    <w:locked/>
    <w:uiPriority w:val="0"/>
    <w:rPr>
      <w:rFonts w:ascii="宋体" w:hAnsi="Courier New"/>
      <w:szCs w:val="21"/>
    </w:rPr>
  </w:style>
  <w:style w:type="character" w:customStyle="1" w:styleId="112">
    <w:name w:val="Heading 1 Char"/>
    <w:qFormat/>
    <w:locked/>
    <w:uiPriority w:val="0"/>
    <w:rPr>
      <w:rFonts w:eastAsia="宋体"/>
      <w:b/>
      <w:bCs/>
      <w:kern w:val="44"/>
      <w:sz w:val="32"/>
      <w:szCs w:val="44"/>
      <w:lang w:val="en-US" w:eastAsia="zh-CN" w:bidi="ar-SA"/>
    </w:rPr>
  </w:style>
  <w:style w:type="character" w:customStyle="1" w:styleId="113">
    <w:name w:val="标题 2 Char"/>
    <w:link w:val="4"/>
    <w:qFormat/>
    <w:locked/>
    <w:uiPriority w:val="0"/>
    <w:rPr>
      <w:rFonts w:ascii="Arial" w:hAnsi="Arial" w:eastAsia="黑体"/>
      <w:b/>
      <w:bCs/>
      <w:kern w:val="2"/>
      <w:sz w:val="32"/>
      <w:szCs w:val="32"/>
      <w:lang w:val="en-US" w:eastAsia="zh-CN" w:bidi="ar-SA"/>
    </w:rPr>
  </w:style>
  <w:style w:type="character" w:customStyle="1" w:styleId="114">
    <w:name w:val="Comment Text Char"/>
    <w:qFormat/>
    <w:uiPriority w:val="0"/>
    <w:rPr>
      <w:sz w:val="24"/>
    </w:rPr>
  </w:style>
  <w:style w:type="character" w:customStyle="1" w:styleId="115">
    <w:name w:val="Body Text Indent Char"/>
    <w:qFormat/>
    <w:locked/>
    <w:uiPriority w:val="0"/>
    <w:rPr>
      <w:rFonts w:ascii="宋体" w:eastAsia="宋体"/>
      <w:kern w:val="2"/>
      <w:sz w:val="21"/>
    </w:rPr>
  </w:style>
  <w:style w:type="character" w:customStyle="1" w:styleId="116">
    <w:name w:val="标题 6 Char"/>
    <w:link w:val="7"/>
    <w:qFormat/>
    <w:locked/>
    <w:uiPriority w:val="0"/>
    <w:rPr>
      <w:rFonts w:ascii="Cambria" w:hAnsi="Cambria" w:eastAsia="宋体"/>
      <w:b/>
      <w:kern w:val="2"/>
      <w:sz w:val="24"/>
      <w:lang w:val="en-US" w:eastAsia="zh-CN" w:bidi="ar-SA"/>
    </w:rPr>
  </w:style>
  <w:style w:type="character" w:customStyle="1" w:styleId="117">
    <w:name w:val="Char Char11"/>
    <w:qFormat/>
    <w:locked/>
    <w:uiPriority w:val="0"/>
    <w:rPr>
      <w:rFonts w:hint="eastAsia" w:ascii="宋体" w:hAnsi="Courier New" w:eastAsia="宋体"/>
      <w:kern w:val="2"/>
      <w:sz w:val="24"/>
      <w:lang w:val="en-US" w:eastAsia="zh-CN" w:bidi="ar-SA"/>
    </w:rPr>
  </w:style>
  <w:style w:type="character" w:customStyle="1" w:styleId="118">
    <w:name w:val="批注主题 Char"/>
    <w:link w:val="51"/>
    <w:qFormat/>
    <w:locked/>
    <w:uiPriority w:val="0"/>
    <w:rPr>
      <w:b/>
      <w:bCs/>
      <w:kern w:val="2"/>
      <w:sz w:val="24"/>
      <w:szCs w:val="24"/>
      <w:lang w:bidi="ar-SA"/>
    </w:rPr>
  </w:style>
  <w:style w:type="character" w:customStyle="1" w:styleId="119">
    <w:name w:val="样式2 Char"/>
    <w:link w:val="120"/>
    <w:qFormat/>
    <w:uiPriority w:val="0"/>
    <w:rPr>
      <w:rFonts w:eastAsia="Times New Roman"/>
      <w:kern w:val="2"/>
      <w:sz w:val="18"/>
      <w:szCs w:val="18"/>
      <w:lang w:val="en-US" w:eastAsia="zh-CN" w:bidi="ar-SA"/>
    </w:rPr>
  </w:style>
  <w:style w:type="paragraph" w:customStyle="1" w:styleId="120">
    <w:name w:val="样式2"/>
    <w:link w:val="119"/>
    <w:qFormat/>
    <w:uiPriority w:val="0"/>
    <w:rPr>
      <w:rFonts w:ascii="Times New Roman" w:hAnsi="Times New Roman" w:eastAsia="Times New Roman" w:cs="Times New Roman"/>
      <w:kern w:val="2"/>
      <w:sz w:val="18"/>
      <w:szCs w:val="18"/>
      <w:lang w:val="en-US" w:eastAsia="zh-CN" w:bidi="ar-SA"/>
    </w:rPr>
  </w:style>
  <w:style w:type="character" w:customStyle="1" w:styleId="121">
    <w:name w:val="批注文字 Char"/>
    <w:link w:val="18"/>
    <w:qFormat/>
    <w:locked/>
    <w:uiPriority w:val="0"/>
    <w:rPr>
      <w:sz w:val="24"/>
      <w:szCs w:val="24"/>
      <w:lang w:bidi="ar-SA"/>
    </w:rPr>
  </w:style>
  <w:style w:type="character" w:customStyle="1" w:styleId="122">
    <w:name w:val="Intense Quote Char"/>
    <w:link w:val="123"/>
    <w:qFormat/>
    <w:locked/>
    <w:uiPriority w:val="0"/>
    <w:rPr>
      <w:b/>
      <w:i/>
      <w:color w:val="4F81BD"/>
      <w:kern w:val="2"/>
      <w:sz w:val="22"/>
      <w:lang w:bidi="ar-SA"/>
    </w:rPr>
  </w:style>
  <w:style w:type="paragraph" w:customStyle="1" w:styleId="123">
    <w:name w:val="明显引用1"/>
    <w:basedOn w:val="1"/>
    <w:next w:val="1"/>
    <w:link w:val="122"/>
    <w:qFormat/>
    <w:uiPriority w:val="0"/>
    <w:pPr>
      <w:pBdr>
        <w:bottom w:val="single" w:color="4F81BD" w:sz="4" w:space="4"/>
      </w:pBdr>
      <w:spacing w:before="200" w:after="280"/>
      <w:ind w:left="936" w:right="936"/>
    </w:pPr>
    <w:rPr>
      <w:b/>
      <w:i/>
      <w:color w:val="4F81BD"/>
      <w:kern w:val="2"/>
      <w:sz w:val="22"/>
      <w:szCs w:val="20"/>
    </w:rPr>
  </w:style>
  <w:style w:type="character" w:customStyle="1" w:styleId="124">
    <w:name w:val="highlight1"/>
    <w:qFormat/>
    <w:uiPriority w:val="0"/>
    <w:rPr>
      <w:sz w:val="21"/>
      <w:szCs w:val="21"/>
    </w:rPr>
  </w:style>
  <w:style w:type="character" w:customStyle="1" w:styleId="125">
    <w:name w:val="Char Char9"/>
    <w:qFormat/>
    <w:uiPriority w:val="0"/>
    <w:rPr>
      <w:rFonts w:eastAsia="宋体"/>
      <w:b/>
      <w:kern w:val="44"/>
      <w:sz w:val="44"/>
      <w:lang w:val="en-US" w:eastAsia="zh-CN"/>
    </w:rPr>
  </w:style>
  <w:style w:type="character" w:customStyle="1" w:styleId="126">
    <w:name w:val="标题4 Char Char"/>
    <w:link w:val="127"/>
    <w:qFormat/>
    <w:locked/>
    <w:uiPriority w:val="0"/>
    <w:rPr>
      <w:rFonts w:ascii="Arial" w:hAnsi="Arial"/>
      <w:b/>
      <w:sz w:val="32"/>
      <w:lang w:bidi="ar-SA"/>
    </w:rPr>
  </w:style>
  <w:style w:type="paragraph" w:customStyle="1" w:styleId="127">
    <w:name w:val="标题4"/>
    <w:basedOn w:val="4"/>
    <w:next w:val="24"/>
    <w:link w:val="126"/>
    <w:qFormat/>
    <w:uiPriority w:val="0"/>
    <w:pPr>
      <w:spacing w:line="413" w:lineRule="auto"/>
      <w:ind w:left="0" w:leftChars="0"/>
    </w:pPr>
    <w:rPr>
      <w:rFonts w:eastAsia="宋体"/>
      <w:bCs w:val="0"/>
      <w:kern w:val="0"/>
      <w:szCs w:val="20"/>
    </w:rPr>
  </w:style>
  <w:style w:type="character" w:customStyle="1" w:styleId="128">
    <w:name w:val="标题 Char"/>
    <w:link w:val="50"/>
    <w:qFormat/>
    <w:locked/>
    <w:uiPriority w:val="0"/>
    <w:rPr>
      <w:rFonts w:ascii="Arial" w:hAnsi="Arial" w:eastAsia="宋体" w:cs="Arial"/>
      <w:b/>
      <w:bCs/>
      <w:kern w:val="2"/>
      <w:sz w:val="32"/>
      <w:szCs w:val="32"/>
      <w:lang w:val="en-US" w:eastAsia="zh-CN" w:bidi="ar-SA"/>
    </w:rPr>
  </w:style>
  <w:style w:type="character" w:customStyle="1" w:styleId="129">
    <w:name w:val="标题 9 Char"/>
    <w:link w:val="10"/>
    <w:qFormat/>
    <w:locked/>
    <w:uiPriority w:val="0"/>
    <w:rPr>
      <w:rFonts w:ascii="Cambria" w:hAnsi="Cambria" w:eastAsia="宋体"/>
      <w:kern w:val="2"/>
      <w:sz w:val="24"/>
      <w:lang w:val="en-US" w:eastAsia="zh-CN" w:bidi="ar-SA"/>
    </w:rPr>
  </w:style>
  <w:style w:type="character" w:customStyle="1" w:styleId="130">
    <w:name w:val="textcontents"/>
    <w:qFormat/>
    <w:uiPriority w:val="0"/>
  </w:style>
  <w:style w:type="character" w:customStyle="1" w:styleId="131">
    <w:name w:val="明显参考1"/>
    <w:qFormat/>
    <w:uiPriority w:val="0"/>
    <w:rPr>
      <w:rFonts w:cs="Times New Roman"/>
      <w:b/>
      <w:smallCaps/>
      <w:color w:val="C0504D"/>
      <w:spacing w:val="5"/>
      <w:u w:val="single"/>
    </w:rPr>
  </w:style>
  <w:style w:type="character" w:customStyle="1" w:styleId="132">
    <w:name w:val="r2"/>
    <w:basedOn w:val="55"/>
    <w:qFormat/>
    <w:uiPriority w:val="0"/>
  </w:style>
  <w:style w:type="character" w:customStyle="1" w:styleId="133">
    <w:name w:val="l"/>
    <w:basedOn w:val="55"/>
    <w:qFormat/>
    <w:uiPriority w:val="0"/>
  </w:style>
  <w:style w:type="character" w:customStyle="1" w:styleId="134">
    <w:name w:val="标题 Char2"/>
    <w:qFormat/>
    <w:locked/>
    <w:uiPriority w:val="0"/>
    <w:rPr>
      <w:rFonts w:hint="default" w:ascii="Cambria" w:hAnsi="Cambria"/>
      <w:b/>
      <w:bCs/>
      <w:kern w:val="2"/>
      <w:sz w:val="32"/>
      <w:szCs w:val="32"/>
    </w:rPr>
  </w:style>
  <w:style w:type="character" w:customStyle="1" w:styleId="135">
    <w:name w:val="Quote Char"/>
    <w:link w:val="136"/>
    <w:qFormat/>
    <w:locked/>
    <w:uiPriority w:val="0"/>
    <w:rPr>
      <w:i/>
      <w:color w:val="000000"/>
      <w:kern w:val="2"/>
      <w:sz w:val="22"/>
      <w:lang w:bidi="ar-SA"/>
    </w:rPr>
  </w:style>
  <w:style w:type="paragraph" w:customStyle="1" w:styleId="136">
    <w:name w:val="引用1"/>
    <w:basedOn w:val="1"/>
    <w:next w:val="1"/>
    <w:link w:val="135"/>
    <w:qFormat/>
    <w:uiPriority w:val="0"/>
    <w:rPr>
      <w:i/>
      <w:color w:val="000000"/>
      <w:kern w:val="2"/>
      <w:sz w:val="22"/>
      <w:szCs w:val="20"/>
    </w:rPr>
  </w:style>
  <w:style w:type="character" w:customStyle="1" w:styleId="137">
    <w:name w:val="日期 Char"/>
    <w:link w:val="30"/>
    <w:qFormat/>
    <w:locked/>
    <w:uiPriority w:val="0"/>
    <w:rPr>
      <w:sz w:val="24"/>
      <w:szCs w:val="24"/>
      <w:lang w:bidi="ar-SA"/>
    </w:rPr>
  </w:style>
  <w:style w:type="character" w:customStyle="1" w:styleId="138">
    <w:name w:val="Heading 9 Char"/>
    <w:qFormat/>
    <w:locked/>
    <w:uiPriority w:val="0"/>
    <w:rPr>
      <w:rFonts w:ascii="Cambria" w:hAnsi="Cambria" w:eastAsia="宋体"/>
      <w:kern w:val="2"/>
      <w:sz w:val="21"/>
      <w:szCs w:val="21"/>
      <w:lang w:val="en-US" w:eastAsia="zh-CN" w:bidi="ar-SA"/>
    </w:rPr>
  </w:style>
  <w:style w:type="character" w:customStyle="1" w:styleId="139">
    <w:name w:val="副标题 Char"/>
    <w:link w:val="37"/>
    <w:qFormat/>
    <w:locked/>
    <w:uiPriority w:val="0"/>
    <w:rPr>
      <w:rFonts w:ascii="Cambria" w:hAnsi="Cambria"/>
      <w:b/>
      <w:kern w:val="28"/>
      <w:sz w:val="32"/>
      <w:lang w:bidi="ar-SA"/>
    </w:rPr>
  </w:style>
  <w:style w:type="character" w:customStyle="1" w:styleId="140">
    <w:name w:val="Char Char18"/>
    <w:qFormat/>
    <w:uiPriority w:val="0"/>
    <w:rPr>
      <w:b/>
      <w:kern w:val="44"/>
      <w:sz w:val="44"/>
    </w:rPr>
  </w:style>
  <w:style w:type="character" w:customStyle="1" w:styleId="141">
    <w:name w:val="批注框文本 Char1"/>
    <w:qFormat/>
    <w:uiPriority w:val="0"/>
    <w:rPr>
      <w:rFonts w:ascii="Times New Roman" w:hAnsi="Times New Roman" w:eastAsia="宋体"/>
      <w:sz w:val="18"/>
    </w:rPr>
  </w:style>
  <w:style w:type="character" w:customStyle="1" w:styleId="142">
    <w:name w:val="Heading 5 Char"/>
    <w:qFormat/>
    <w:locked/>
    <w:uiPriority w:val="0"/>
    <w:rPr>
      <w:rFonts w:eastAsia="宋体"/>
      <w:b/>
      <w:bCs/>
      <w:kern w:val="2"/>
      <w:sz w:val="28"/>
      <w:szCs w:val="28"/>
      <w:lang w:val="en-US" w:eastAsia="zh-CN" w:bidi="ar-SA"/>
    </w:rPr>
  </w:style>
  <w:style w:type="character" w:customStyle="1" w:styleId="143">
    <w:name w:val="Balloon Text Char"/>
    <w:qFormat/>
    <w:locked/>
    <w:uiPriority w:val="0"/>
    <w:rPr>
      <w:kern w:val="2"/>
      <w:sz w:val="18"/>
    </w:rPr>
  </w:style>
  <w:style w:type="character" w:customStyle="1" w:styleId="144">
    <w:name w:val="Comment Text Char1"/>
    <w:qFormat/>
    <w:locked/>
    <w:uiPriority w:val="0"/>
    <w:rPr>
      <w:kern w:val="2"/>
      <w:sz w:val="24"/>
    </w:rPr>
  </w:style>
  <w:style w:type="character" w:customStyle="1" w:styleId="145">
    <w:name w:val="Heading 6 Char"/>
    <w:qFormat/>
    <w:locked/>
    <w:uiPriority w:val="0"/>
    <w:rPr>
      <w:rFonts w:ascii="Cambria" w:hAnsi="Cambria" w:eastAsia="宋体"/>
      <w:b/>
      <w:bCs/>
      <w:kern w:val="2"/>
      <w:sz w:val="24"/>
      <w:szCs w:val="24"/>
      <w:lang w:val="en-US" w:eastAsia="zh-CN" w:bidi="ar-SA"/>
    </w:rPr>
  </w:style>
  <w:style w:type="character" w:customStyle="1" w:styleId="146">
    <w:name w:val="页脚 Char1"/>
    <w:semiHidden/>
    <w:qFormat/>
    <w:uiPriority w:val="0"/>
    <w:rPr>
      <w:kern w:val="2"/>
      <w:sz w:val="18"/>
      <w:szCs w:val="18"/>
    </w:rPr>
  </w:style>
  <w:style w:type="character" w:customStyle="1" w:styleId="147">
    <w:name w:val="apple-converted-space"/>
    <w:qFormat/>
    <w:uiPriority w:val="0"/>
  </w:style>
  <w:style w:type="character" w:customStyle="1" w:styleId="148">
    <w:name w:val="Body Text Char"/>
    <w:qFormat/>
    <w:locked/>
    <w:uiPriority w:val="0"/>
    <w:rPr>
      <w:rFonts w:eastAsia="宋体"/>
      <w:kern w:val="2"/>
      <w:sz w:val="21"/>
      <w:szCs w:val="22"/>
      <w:lang w:val="en-US" w:eastAsia="zh-CN" w:bidi="ar-SA"/>
    </w:rPr>
  </w:style>
  <w:style w:type="character" w:customStyle="1" w:styleId="149">
    <w:name w:val="Heading 3 Char1"/>
    <w:qFormat/>
    <w:locked/>
    <w:uiPriority w:val="0"/>
    <w:rPr>
      <w:rFonts w:eastAsia="宋体"/>
      <w:b/>
      <w:bCs/>
      <w:kern w:val="2"/>
      <w:sz w:val="24"/>
      <w:szCs w:val="32"/>
      <w:lang w:val="en-US" w:eastAsia="zh-CN" w:bidi="ar-SA"/>
    </w:rPr>
  </w:style>
  <w:style w:type="character" w:customStyle="1" w:styleId="150">
    <w:name w:val="Document Map Char"/>
    <w:qFormat/>
    <w:locked/>
    <w:uiPriority w:val="0"/>
    <w:rPr>
      <w:kern w:val="2"/>
      <w:sz w:val="24"/>
      <w:shd w:val="clear" w:color="auto" w:fill="000080"/>
    </w:rPr>
  </w:style>
  <w:style w:type="character" w:customStyle="1" w:styleId="151">
    <w:name w:val="标题 1 Char"/>
    <w:link w:val="3"/>
    <w:qFormat/>
    <w:locked/>
    <w:uiPriority w:val="0"/>
    <w:rPr>
      <w:rFonts w:ascii="仿宋_GB2312" w:eastAsia="黑体"/>
      <w:b/>
      <w:kern w:val="44"/>
      <w:sz w:val="52"/>
      <w:lang w:val="en-US" w:eastAsia="zh-CN" w:bidi="ar-SA"/>
    </w:rPr>
  </w:style>
  <w:style w:type="character" w:customStyle="1" w:styleId="152">
    <w:name w:val="标题5 Char Char"/>
    <w:link w:val="153"/>
    <w:qFormat/>
    <w:locked/>
    <w:uiPriority w:val="0"/>
    <w:rPr>
      <w:rFonts w:ascii="Arial" w:hAnsi="Arial"/>
      <w:b/>
      <w:sz w:val="32"/>
      <w:lang w:bidi="ar-SA"/>
    </w:rPr>
  </w:style>
  <w:style w:type="paragraph" w:customStyle="1" w:styleId="153">
    <w:name w:val="标题5"/>
    <w:basedOn w:val="5"/>
    <w:link w:val="152"/>
    <w:qFormat/>
    <w:uiPriority w:val="0"/>
    <w:pPr>
      <w:spacing w:before="260" w:after="260" w:line="413" w:lineRule="auto"/>
    </w:pPr>
    <w:rPr>
      <w:rFonts w:ascii="Arial" w:hAnsi="Arial"/>
      <w:kern w:val="0"/>
    </w:rPr>
  </w:style>
  <w:style w:type="character" w:customStyle="1" w:styleId="154">
    <w:name w:val="样式4 Char"/>
    <w:link w:val="155"/>
    <w:qFormat/>
    <w:uiPriority w:val="0"/>
    <w:rPr>
      <w:rFonts w:eastAsia="Times New Roman"/>
      <w:kern w:val="2"/>
      <w:sz w:val="18"/>
      <w:szCs w:val="18"/>
      <w:lang w:val="en-US" w:eastAsia="zh-CN" w:bidi="ar-SA"/>
    </w:rPr>
  </w:style>
  <w:style w:type="paragraph" w:customStyle="1" w:styleId="155">
    <w:name w:val="样式4"/>
    <w:link w:val="154"/>
    <w:qFormat/>
    <w:uiPriority w:val="0"/>
    <w:rPr>
      <w:rFonts w:ascii="Times New Roman" w:hAnsi="Times New Roman" w:eastAsia="Times New Roman" w:cs="Times New Roman"/>
      <w:kern w:val="2"/>
      <w:sz w:val="18"/>
      <w:szCs w:val="18"/>
      <w:lang w:val="en-US" w:eastAsia="zh-CN" w:bidi="ar-SA"/>
    </w:rPr>
  </w:style>
  <w:style w:type="character" w:customStyle="1" w:styleId="156">
    <w:name w:val="纯文本 Char"/>
    <w:link w:val="27"/>
    <w:qFormat/>
    <w:locked/>
    <w:uiPriority w:val="0"/>
    <w:rPr>
      <w:rFonts w:ascii="宋体" w:hAnsi="Courier New"/>
      <w:sz w:val="21"/>
      <w:szCs w:val="21"/>
      <w:lang w:bidi="ar-SA"/>
    </w:rPr>
  </w:style>
  <w:style w:type="character" w:customStyle="1" w:styleId="157">
    <w:name w:val="Header Char"/>
    <w:qFormat/>
    <w:locked/>
    <w:uiPriority w:val="0"/>
    <w:rPr>
      <w:kern w:val="2"/>
      <w:sz w:val="18"/>
    </w:rPr>
  </w:style>
  <w:style w:type="character" w:customStyle="1" w:styleId="158">
    <w:name w:val="样式9 Char"/>
    <w:link w:val="159"/>
    <w:qFormat/>
    <w:locked/>
    <w:uiPriority w:val="0"/>
    <w:rPr>
      <w:rFonts w:eastAsia="Times New Roman"/>
      <w:kern w:val="2"/>
      <w:sz w:val="18"/>
      <w:szCs w:val="18"/>
      <w:lang w:val="en-US" w:eastAsia="zh-CN" w:bidi="ar-SA"/>
    </w:rPr>
  </w:style>
  <w:style w:type="paragraph" w:customStyle="1" w:styleId="159">
    <w:name w:val="样式9"/>
    <w:link w:val="158"/>
    <w:qFormat/>
    <w:uiPriority w:val="0"/>
    <w:rPr>
      <w:rFonts w:ascii="Times New Roman" w:hAnsi="Times New Roman" w:eastAsia="Times New Roman" w:cs="Times New Roman"/>
      <w:kern w:val="2"/>
      <w:sz w:val="18"/>
      <w:szCs w:val="18"/>
      <w:lang w:val="en-US" w:eastAsia="zh-CN" w:bidi="ar-SA"/>
    </w:rPr>
  </w:style>
  <w:style w:type="character" w:customStyle="1" w:styleId="160">
    <w:name w:val="样式13 Char"/>
    <w:link w:val="161"/>
    <w:qFormat/>
    <w:locked/>
    <w:uiPriority w:val="0"/>
    <w:rPr>
      <w:rFonts w:eastAsia="Times New Roman"/>
      <w:kern w:val="2"/>
      <w:sz w:val="18"/>
      <w:szCs w:val="18"/>
      <w:lang w:val="en-US" w:eastAsia="zh-CN" w:bidi="ar-SA"/>
    </w:rPr>
  </w:style>
  <w:style w:type="paragraph" w:customStyle="1" w:styleId="161">
    <w:name w:val="样式13"/>
    <w:link w:val="160"/>
    <w:qFormat/>
    <w:uiPriority w:val="0"/>
    <w:rPr>
      <w:rFonts w:ascii="Times New Roman" w:hAnsi="Times New Roman" w:eastAsia="Times New Roman" w:cs="Times New Roman"/>
      <w:kern w:val="2"/>
      <w:sz w:val="18"/>
      <w:szCs w:val="18"/>
      <w:lang w:val="en-US" w:eastAsia="zh-CN" w:bidi="ar-SA"/>
    </w:rPr>
  </w:style>
  <w:style w:type="character" w:customStyle="1" w:styleId="162">
    <w:name w:val="文档结构图 Char"/>
    <w:link w:val="16"/>
    <w:qFormat/>
    <w:locked/>
    <w:uiPriority w:val="0"/>
    <w:rPr>
      <w:rFonts w:ascii="仿宋_GB2312" w:eastAsia="仿宋_GB2312"/>
      <w:kern w:val="2"/>
      <w:sz w:val="32"/>
      <w:szCs w:val="32"/>
      <w:lang w:val="en-US" w:eastAsia="zh-CN" w:bidi="ar-SA"/>
    </w:rPr>
  </w:style>
  <w:style w:type="character" w:customStyle="1" w:styleId="163">
    <w:name w:val="Plain Text Char"/>
    <w:qFormat/>
    <w:locked/>
    <w:uiPriority w:val="0"/>
    <w:rPr>
      <w:rFonts w:ascii="宋体" w:hAnsi="Courier New" w:eastAsia="宋体"/>
      <w:kern w:val="2"/>
      <w:sz w:val="24"/>
      <w:lang w:val="en-US" w:eastAsia="zh-CN"/>
    </w:rPr>
  </w:style>
  <w:style w:type="character" w:customStyle="1" w:styleId="164">
    <w:name w:val="明显引用 Char1"/>
    <w:qFormat/>
    <w:locked/>
    <w:uiPriority w:val="0"/>
    <w:rPr>
      <w:b/>
      <w:bCs/>
      <w:i/>
      <w:iCs/>
      <w:color w:val="4F81BD"/>
      <w:kern w:val="2"/>
      <w:sz w:val="21"/>
      <w:szCs w:val="22"/>
    </w:rPr>
  </w:style>
  <w:style w:type="character" w:customStyle="1" w:styleId="165">
    <w:name w:val="l2"/>
    <w:basedOn w:val="55"/>
    <w:qFormat/>
    <w:uiPriority w:val="0"/>
  </w:style>
  <w:style w:type="character" w:customStyle="1" w:styleId="166">
    <w:name w:val="Body Text Indent 2 Char"/>
    <w:qFormat/>
    <w:locked/>
    <w:uiPriority w:val="0"/>
    <w:rPr>
      <w:kern w:val="2"/>
      <w:sz w:val="24"/>
    </w:rPr>
  </w:style>
  <w:style w:type="character" w:customStyle="1" w:styleId="167">
    <w:name w:val="Heading 2 Char"/>
    <w:qFormat/>
    <w:locked/>
    <w:uiPriority w:val="0"/>
    <w:rPr>
      <w:rFonts w:ascii="Arial" w:hAnsi="Arial" w:eastAsia="黑体"/>
      <w:b/>
      <w:bCs/>
      <w:kern w:val="2"/>
      <w:sz w:val="32"/>
      <w:szCs w:val="32"/>
      <w:lang w:val="en-US" w:eastAsia="zh-CN" w:bidi="ar-SA"/>
    </w:rPr>
  </w:style>
  <w:style w:type="character" w:customStyle="1" w:styleId="168">
    <w:name w:val="font01"/>
    <w:qFormat/>
    <w:uiPriority w:val="0"/>
    <w:rPr>
      <w:rFonts w:hint="eastAsia" w:ascii="宋体" w:hAnsi="宋体" w:eastAsia="宋体"/>
      <w:color w:val="000000"/>
      <w:sz w:val="20"/>
      <w:szCs w:val="20"/>
      <w:u w:val="none"/>
    </w:rPr>
  </w:style>
  <w:style w:type="character" w:customStyle="1" w:styleId="169">
    <w:name w:val="正文文本缩进 3 Char"/>
    <w:link w:val="41"/>
    <w:qFormat/>
    <w:uiPriority w:val="0"/>
    <w:rPr>
      <w:kern w:val="2"/>
      <w:sz w:val="28"/>
      <w:szCs w:val="24"/>
      <w:lang w:bidi="ar-SA"/>
    </w:rPr>
  </w:style>
  <w:style w:type="character" w:customStyle="1" w:styleId="170">
    <w:name w:val="批注主题 Char2"/>
    <w:semiHidden/>
    <w:qFormat/>
    <w:uiPriority w:val="0"/>
    <w:rPr>
      <w:b/>
      <w:bCs/>
      <w:kern w:val="2"/>
      <w:sz w:val="21"/>
      <w:szCs w:val="24"/>
    </w:rPr>
  </w:style>
  <w:style w:type="character" w:customStyle="1" w:styleId="171">
    <w:name w:val="Date Char"/>
    <w:qFormat/>
    <w:locked/>
    <w:uiPriority w:val="0"/>
    <w:rPr>
      <w:kern w:val="2"/>
      <w:sz w:val="24"/>
    </w:rPr>
  </w:style>
  <w:style w:type="character" w:customStyle="1" w:styleId="172">
    <w:name w:val="样式6 Char"/>
    <w:link w:val="173"/>
    <w:qFormat/>
    <w:locked/>
    <w:uiPriority w:val="0"/>
    <w:rPr>
      <w:rFonts w:eastAsia="Times New Roman"/>
      <w:kern w:val="2"/>
      <w:sz w:val="18"/>
      <w:szCs w:val="18"/>
      <w:lang w:val="en-US" w:eastAsia="zh-CN" w:bidi="ar-SA"/>
    </w:rPr>
  </w:style>
  <w:style w:type="paragraph" w:customStyle="1" w:styleId="173">
    <w:name w:val="样式6"/>
    <w:link w:val="172"/>
    <w:qFormat/>
    <w:uiPriority w:val="0"/>
    <w:rPr>
      <w:rFonts w:ascii="Times New Roman" w:hAnsi="Times New Roman" w:eastAsia="Times New Roman" w:cs="Times New Roman"/>
      <w:kern w:val="2"/>
      <w:sz w:val="18"/>
      <w:szCs w:val="18"/>
      <w:lang w:val="en-US" w:eastAsia="zh-CN" w:bidi="ar-SA"/>
    </w:rPr>
  </w:style>
  <w:style w:type="character" w:customStyle="1" w:styleId="174">
    <w:name w:val="Comment Subject Char"/>
    <w:qFormat/>
    <w:locked/>
    <w:uiPriority w:val="0"/>
    <w:rPr>
      <w:b/>
      <w:kern w:val="2"/>
      <w:sz w:val="24"/>
    </w:rPr>
  </w:style>
  <w:style w:type="character" w:customStyle="1" w:styleId="175">
    <w:name w:val="页眉 Char"/>
    <w:link w:val="34"/>
    <w:qFormat/>
    <w:locked/>
    <w:uiPriority w:val="0"/>
    <w:rPr>
      <w:rFonts w:ascii="仿宋_GB2312" w:eastAsia="仿宋_GB2312"/>
      <w:kern w:val="2"/>
      <w:sz w:val="18"/>
      <w:szCs w:val="18"/>
      <w:lang w:val="en-US" w:eastAsia="zh-CN" w:bidi="ar-SA"/>
    </w:rPr>
  </w:style>
  <w:style w:type="character" w:customStyle="1" w:styleId="176">
    <w:name w:val="正文文本 Char1"/>
    <w:qFormat/>
    <w:uiPriority w:val="0"/>
    <w:rPr>
      <w:kern w:val="2"/>
      <w:sz w:val="22"/>
    </w:rPr>
  </w:style>
  <w:style w:type="character" w:customStyle="1" w:styleId="177">
    <w:name w:val="批注框文本 Char"/>
    <w:link w:val="32"/>
    <w:qFormat/>
    <w:uiPriority w:val="0"/>
    <w:rPr>
      <w:sz w:val="18"/>
      <w:szCs w:val="18"/>
    </w:rPr>
  </w:style>
  <w:style w:type="character" w:customStyle="1" w:styleId="178">
    <w:name w:val="样式8 Char"/>
    <w:link w:val="179"/>
    <w:qFormat/>
    <w:locked/>
    <w:uiPriority w:val="0"/>
    <w:rPr>
      <w:rFonts w:eastAsia="Times New Roman"/>
      <w:kern w:val="2"/>
      <w:sz w:val="18"/>
      <w:szCs w:val="18"/>
      <w:lang w:val="en-US" w:eastAsia="zh-CN" w:bidi="ar-SA"/>
    </w:rPr>
  </w:style>
  <w:style w:type="paragraph" w:customStyle="1" w:styleId="179">
    <w:name w:val="样式8"/>
    <w:link w:val="178"/>
    <w:qFormat/>
    <w:uiPriority w:val="0"/>
    <w:rPr>
      <w:rFonts w:ascii="Times New Roman" w:hAnsi="Times New Roman" w:eastAsia="Times New Roman" w:cs="Times New Roman"/>
      <w:kern w:val="2"/>
      <w:sz w:val="18"/>
      <w:szCs w:val="18"/>
      <w:lang w:val="en-US" w:eastAsia="zh-CN" w:bidi="ar-SA"/>
    </w:rPr>
  </w:style>
  <w:style w:type="character" w:customStyle="1" w:styleId="180">
    <w:name w:val="批注文字 Char2"/>
    <w:semiHidden/>
    <w:qFormat/>
    <w:locked/>
    <w:uiPriority w:val="0"/>
    <w:rPr>
      <w:kern w:val="2"/>
      <w:sz w:val="21"/>
      <w:szCs w:val="24"/>
    </w:rPr>
  </w:style>
  <w:style w:type="character" w:customStyle="1" w:styleId="181">
    <w:name w:val="正文文本缩进 Char"/>
    <w:link w:val="21"/>
    <w:qFormat/>
    <w:locked/>
    <w:uiPriority w:val="0"/>
    <w:rPr>
      <w:sz w:val="24"/>
      <w:szCs w:val="24"/>
      <w:lang w:bidi="ar-SA"/>
    </w:rPr>
  </w:style>
  <w:style w:type="character" w:customStyle="1" w:styleId="182">
    <w:name w:val="页脚 Char"/>
    <w:link w:val="33"/>
    <w:qFormat/>
    <w:locked/>
    <w:uiPriority w:val="0"/>
    <w:rPr>
      <w:rFonts w:ascii="仿宋_GB2312" w:eastAsia="仿宋_GB2312"/>
      <w:kern w:val="2"/>
      <w:sz w:val="18"/>
      <w:szCs w:val="18"/>
      <w:lang w:val="en-US" w:eastAsia="zh-CN" w:bidi="ar-SA"/>
    </w:rPr>
  </w:style>
  <w:style w:type="character" w:customStyle="1" w:styleId="183">
    <w:name w:val="正文文本缩进 2 Char"/>
    <w:link w:val="31"/>
    <w:qFormat/>
    <w:locked/>
    <w:uiPriority w:val="0"/>
    <w:rPr>
      <w:sz w:val="24"/>
      <w:szCs w:val="24"/>
      <w:lang w:bidi="ar-SA"/>
    </w:rPr>
  </w:style>
  <w:style w:type="character" w:customStyle="1" w:styleId="184">
    <w:name w:val="Char Char91"/>
    <w:qFormat/>
    <w:uiPriority w:val="0"/>
    <w:rPr>
      <w:rFonts w:eastAsia="宋体"/>
      <w:b/>
      <w:bCs/>
      <w:kern w:val="44"/>
      <w:sz w:val="32"/>
      <w:szCs w:val="44"/>
      <w:lang w:val="en-US" w:eastAsia="zh-CN" w:bidi="ar-SA"/>
    </w:rPr>
  </w:style>
  <w:style w:type="character" w:customStyle="1" w:styleId="185">
    <w:name w:val="列出段落 Char"/>
    <w:link w:val="186"/>
    <w:qFormat/>
    <w:locked/>
    <w:uiPriority w:val="0"/>
    <w:rPr>
      <w:rFonts w:eastAsia="宋体"/>
      <w:szCs w:val="24"/>
      <w:lang w:bidi="ar-SA"/>
    </w:rPr>
  </w:style>
  <w:style w:type="paragraph" w:customStyle="1" w:styleId="186">
    <w:name w:val="列出段落3"/>
    <w:basedOn w:val="1"/>
    <w:link w:val="185"/>
    <w:qFormat/>
    <w:uiPriority w:val="0"/>
    <w:pPr>
      <w:ind w:firstLine="420" w:firstLineChars="200"/>
    </w:pPr>
    <w:rPr>
      <w:sz w:val="20"/>
    </w:rPr>
  </w:style>
  <w:style w:type="character" w:customStyle="1" w:styleId="187">
    <w:name w:val="样式14 Char"/>
    <w:link w:val="188"/>
    <w:qFormat/>
    <w:locked/>
    <w:uiPriority w:val="0"/>
    <w:rPr>
      <w:rFonts w:eastAsia="Times New Roman"/>
      <w:kern w:val="2"/>
      <w:sz w:val="18"/>
      <w:szCs w:val="18"/>
      <w:lang w:val="en-US" w:eastAsia="zh-CN" w:bidi="ar-SA"/>
    </w:rPr>
  </w:style>
  <w:style w:type="paragraph" w:customStyle="1" w:styleId="188">
    <w:name w:val="样式14"/>
    <w:link w:val="187"/>
    <w:qFormat/>
    <w:uiPriority w:val="0"/>
    <w:rPr>
      <w:rFonts w:ascii="Times New Roman" w:hAnsi="Times New Roman" w:eastAsia="Times New Roman" w:cs="Times New Roman"/>
      <w:kern w:val="2"/>
      <w:sz w:val="18"/>
      <w:szCs w:val="18"/>
      <w:lang w:val="en-US" w:eastAsia="zh-CN" w:bidi="ar-SA"/>
    </w:rPr>
  </w:style>
  <w:style w:type="character" w:customStyle="1" w:styleId="189">
    <w:name w:val="样式3 Char"/>
    <w:link w:val="190"/>
    <w:qFormat/>
    <w:uiPriority w:val="0"/>
    <w:rPr>
      <w:rFonts w:eastAsia="Times New Roman"/>
      <w:kern w:val="2"/>
      <w:sz w:val="18"/>
      <w:szCs w:val="18"/>
      <w:lang w:val="en-US" w:eastAsia="zh-CN" w:bidi="ar-SA"/>
    </w:rPr>
  </w:style>
  <w:style w:type="paragraph" w:customStyle="1" w:styleId="190">
    <w:name w:val="样式3"/>
    <w:link w:val="189"/>
    <w:qFormat/>
    <w:uiPriority w:val="0"/>
    <w:rPr>
      <w:rFonts w:ascii="Times New Roman" w:hAnsi="Times New Roman" w:eastAsia="Times New Roman" w:cs="Times New Roman"/>
      <w:kern w:val="2"/>
      <w:sz w:val="18"/>
      <w:szCs w:val="18"/>
      <w:lang w:val="en-US" w:eastAsia="zh-CN" w:bidi="ar-SA"/>
    </w:rPr>
  </w:style>
  <w:style w:type="character" w:customStyle="1" w:styleId="191">
    <w:name w:val="标题 3 Char"/>
    <w:qFormat/>
    <w:locked/>
    <w:uiPriority w:val="0"/>
    <w:rPr>
      <w:b/>
      <w:kern w:val="2"/>
      <w:sz w:val="32"/>
    </w:rPr>
  </w:style>
  <w:style w:type="character" w:customStyle="1" w:styleId="192">
    <w:name w:val="批注主题 Char1"/>
    <w:qFormat/>
    <w:uiPriority w:val="0"/>
    <w:rPr>
      <w:rFonts w:ascii="Times New Roman" w:hAnsi="Times New Roman" w:eastAsia="宋体"/>
      <w:b/>
      <w:sz w:val="24"/>
    </w:rPr>
  </w:style>
  <w:style w:type="character" w:customStyle="1" w:styleId="193">
    <w:name w:val="样式12 Char"/>
    <w:link w:val="194"/>
    <w:qFormat/>
    <w:locked/>
    <w:uiPriority w:val="0"/>
    <w:rPr>
      <w:rFonts w:eastAsia="Times New Roman"/>
      <w:kern w:val="2"/>
      <w:sz w:val="18"/>
      <w:szCs w:val="18"/>
      <w:lang w:val="en-US" w:eastAsia="zh-CN" w:bidi="ar-SA"/>
    </w:rPr>
  </w:style>
  <w:style w:type="paragraph" w:customStyle="1" w:styleId="194">
    <w:name w:val="样式12"/>
    <w:link w:val="193"/>
    <w:qFormat/>
    <w:uiPriority w:val="0"/>
    <w:rPr>
      <w:rFonts w:ascii="Times New Roman" w:hAnsi="Times New Roman" w:eastAsia="Times New Roman" w:cs="Times New Roman"/>
      <w:kern w:val="2"/>
      <w:sz w:val="18"/>
      <w:szCs w:val="18"/>
      <w:lang w:val="en-US" w:eastAsia="zh-CN" w:bidi="ar-SA"/>
    </w:rPr>
  </w:style>
  <w:style w:type="character" w:customStyle="1" w:styleId="195">
    <w:name w:val="标题 5 Char"/>
    <w:link w:val="6"/>
    <w:qFormat/>
    <w:locked/>
    <w:uiPriority w:val="0"/>
    <w:rPr>
      <w:rFonts w:eastAsia="宋体"/>
      <w:b/>
      <w:kern w:val="2"/>
      <w:sz w:val="28"/>
      <w:lang w:val="en-US" w:eastAsia="zh-CN" w:bidi="ar-SA"/>
    </w:rPr>
  </w:style>
  <w:style w:type="character" w:customStyle="1" w:styleId="196">
    <w:name w:val="明显强调1"/>
    <w:qFormat/>
    <w:uiPriority w:val="0"/>
    <w:rPr>
      <w:rFonts w:cs="Times New Roman"/>
      <w:b/>
      <w:i/>
      <w:color w:val="4F81BD"/>
    </w:rPr>
  </w:style>
  <w:style w:type="character" w:customStyle="1" w:styleId="197">
    <w:name w:val="Heading 7 Char"/>
    <w:qFormat/>
    <w:locked/>
    <w:uiPriority w:val="0"/>
    <w:rPr>
      <w:rFonts w:ascii="Calibri" w:hAnsi="Calibri" w:eastAsia="宋体"/>
      <w:b/>
      <w:bCs/>
      <w:kern w:val="2"/>
      <w:sz w:val="24"/>
      <w:szCs w:val="24"/>
      <w:lang w:val="en-US" w:eastAsia="zh-CN" w:bidi="ar-SA"/>
    </w:rPr>
  </w:style>
  <w:style w:type="character" w:customStyle="1" w:styleId="198">
    <w:name w:val="批注框文本 Char2"/>
    <w:semiHidden/>
    <w:qFormat/>
    <w:uiPriority w:val="0"/>
    <w:rPr>
      <w:kern w:val="2"/>
      <w:sz w:val="18"/>
      <w:szCs w:val="18"/>
    </w:rPr>
  </w:style>
  <w:style w:type="character" w:customStyle="1" w:styleId="199">
    <w:name w:val="批注文字 Char Char"/>
    <w:qFormat/>
    <w:uiPriority w:val="0"/>
    <w:rPr>
      <w:rFonts w:ascii="宋体" w:hAnsi="Times New Roman" w:eastAsia="宋体"/>
      <w:sz w:val="20"/>
    </w:rPr>
  </w:style>
  <w:style w:type="character" w:customStyle="1" w:styleId="200">
    <w:name w:val="表头 Char"/>
    <w:link w:val="201"/>
    <w:qFormat/>
    <w:locked/>
    <w:uiPriority w:val="0"/>
    <w:rPr>
      <w:rFonts w:ascii="华文仿宋" w:hAnsi="华文仿宋" w:eastAsia="华文仿宋"/>
      <w:b/>
      <w:kern w:val="44"/>
      <w:sz w:val="24"/>
      <w:szCs w:val="28"/>
      <w:lang w:bidi="ar-SA"/>
    </w:rPr>
  </w:style>
  <w:style w:type="paragraph" w:customStyle="1" w:styleId="201">
    <w:name w:val="表头"/>
    <w:basedOn w:val="1"/>
    <w:link w:val="200"/>
    <w:qFormat/>
    <w:uiPriority w:val="0"/>
    <w:pPr>
      <w:spacing w:beforeLines="50" w:afterLines="50"/>
      <w:ind w:firstLine="562" w:firstLineChars="200"/>
      <w:jc w:val="right"/>
    </w:pPr>
    <w:rPr>
      <w:rFonts w:ascii="华文仿宋" w:hAnsi="华文仿宋" w:eastAsia="华文仿宋"/>
      <w:b/>
      <w:kern w:val="44"/>
      <w:szCs w:val="28"/>
    </w:rPr>
  </w:style>
  <w:style w:type="character" w:customStyle="1" w:styleId="202">
    <w:name w:val="Heading 4 Char"/>
    <w:qFormat/>
    <w:locked/>
    <w:uiPriority w:val="0"/>
    <w:rPr>
      <w:rFonts w:ascii="Arial" w:hAnsi="Arial" w:eastAsia="宋体"/>
      <w:b/>
      <w:bCs/>
      <w:kern w:val="2"/>
      <w:sz w:val="21"/>
      <w:szCs w:val="28"/>
      <w:lang w:val="en-US" w:eastAsia="zh-CN" w:bidi="ar-SA"/>
    </w:rPr>
  </w:style>
  <w:style w:type="character" w:customStyle="1" w:styleId="203">
    <w:name w:val="正文首行缩进 2 Char"/>
    <w:link w:val="53"/>
    <w:semiHidden/>
    <w:qFormat/>
    <w:uiPriority w:val="0"/>
    <w:rPr>
      <w:rFonts w:ascii="宋体" w:hAnsi="宋体"/>
      <w:kern w:val="2"/>
      <w:sz w:val="28"/>
      <w:szCs w:val="24"/>
      <w:lang w:bidi="ar-SA"/>
    </w:rPr>
  </w:style>
  <w:style w:type="character" w:customStyle="1" w:styleId="204">
    <w:name w:val="Char Char181"/>
    <w:qFormat/>
    <w:uiPriority w:val="0"/>
    <w:rPr>
      <w:b/>
      <w:bCs/>
      <w:kern w:val="44"/>
      <w:sz w:val="44"/>
      <w:szCs w:val="44"/>
    </w:rPr>
  </w:style>
  <w:style w:type="character" w:customStyle="1" w:styleId="205">
    <w:name w:val="Footnote Text Char"/>
    <w:qFormat/>
    <w:locked/>
    <w:uiPriority w:val="0"/>
    <w:rPr>
      <w:sz w:val="18"/>
    </w:rPr>
  </w:style>
  <w:style w:type="character" w:customStyle="1" w:styleId="206">
    <w:name w:val="书籍标题1"/>
    <w:qFormat/>
    <w:uiPriority w:val="0"/>
    <w:rPr>
      <w:rFonts w:cs="Times New Roman"/>
      <w:b/>
      <w:smallCaps/>
      <w:spacing w:val="5"/>
    </w:rPr>
  </w:style>
  <w:style w:type="character" w:customStyle="1" w:styleId="207">
    <w:name w:val="正文文本缩进 2 Char1"/>
    <w:semiHidden/>
    <w:qFormat/>
    <w:uiPriority w:val="0"/>
    <w:rPr>
      <w:kern w:val="2"/>
      <w:sz w:val="21"/>
      <w:szCs w:val="24"/>
    </w:rPr>
  </w:style>
  <w:style w:type="character" w:customStyle="1" w:styleId="208">
    <w:name w:val="标题 8 Char"/>
    <w:link w:val="9"/>
    <w:qFormat/>
    <w:locked/>
    <w:uiPriority w:val="0"/>
    <w:rPr>
      <w:rFonts w:ascii="Cambria" w:hAnsi="Cambria" w:eastAsia="宋体"/>
      <w:kern w:val="2"/>
      <w:sz w:val="24"/>
      <w:lang w:val="en-US" w:eastAsia="zh-CN" w:bidi="ar-SA"/>
    </w:rPr>
  </w:style>
  <w:style w:type="character" w:customStyle="1" w:styleId="209">
    <w:name w:val="Char Char22"/>
    <w:qFormat/>
    <w:locked/>
    <w:uiPriority w:val="0"/>
    <w:rPr>
      <w:rFonts w:hint="eastAsia" w:ascii="宋体" w:hAnsi="宋体" w:eastAsia="宋体"/>
      <w:b/>
      <w:bCs/>
      <w:kern w:val="44"/>
      <w:sz w:val="32"/>
      <w:szCs w:val="44"/>
      <w:lang w:val="en-US" w:eastAsia="zh-CN" w:bidi="ar-SA"/>
    </w:rPr>
  </w:style>
  <w:style w:type="character" w:customStyle="1" w:styleId="210">
    <w:name w:val="不明显参考1"/>
    <w:qFormat/>
    <w:uiPriority w:val="0"/>
    <w:rPr>
      <w:rFonts w:cs="Times New Roman"/>
      <w:smallCaps/>
      <w:color w:val="C0504D"/>
      <w:u w:val="single"/>
    </w:rPr>
  </w:style>
  <w:style w:type="paragraph" w:customStyle="1" w:styleId="211">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2">
    <w:name w:val="纯文本1"/>
    <w:qFormat/>
    <w:uiPriority w:val="0"/>
    <w:rPr>
      <w:rFonts w:ascii="宋体" w:hAnsi="Courier New" w:eastAsia="宋体" w:cs="Times New Roman"/>
      <w:sz w:val="21"/>
      <w:szCs w:val="21"/>
      <w:lang w:val="en-US" w:eastAsia="zh-CN" w:bidi="ar-SA"/>
    </w:rPr>
  </w:style>
  <w:style w:type="paragraph" w:customStyle="1" w:styleId="213">
    <w:name w:val="flNote"/>
    <w:basedOn w:val="1"/>
    <w:qFormat/>
    <w:uiPriority w:val="0"/>
    <w:pPr>
      <w:adjustRightInd w:val="0"/>
      <w:spacing w:before="320" w:after="160" w:line="360" w:lineRule="atLeast"/>
      <w:jc w:val="center"/>
      <w:textAlignment w:val="baseline"/>
    </w:pPr>
    <w:rPr>
      <w:rFonts w:ascii="Arial" w:eastAsia="黑体"/>
      <w:sz w:val="30"/>
      <w:szCs w:val="20"/>
    </w:rPr>
  </w:style>
  <w:style w:type="paragraph" w:customStyle="1" w:styleId="214">
    <w:name w:val="p0"/>
    <w:basedOn w:val="1"/>
    <w:qFormat/>
    <w:uiPriority w:val="0"/>
    <w:pPr>
      <w:widowControl/>
    </w:pPr>
    <w:rPr>
      <w:rFonts w:ascii="Calibri" w:hAnsi="Calibri" w:cs="宋体"/>
      <w:szCs w:val="21"/>
    </w:rPr>
  </w:style>
  <w:style w:type="paragraph" w:customStyle="1" w:styleId="21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sz w:val="22"/>
      <w:szCs w:val="22"/>
    </w:rPr>
  </w:style>
  <w:style w:type="paragraph" w:customStyle="1" w:styleId="216">
    <w:name w:val="Div_MsoNormal ParagraphIndent"/>
    <w:basedOn w:val="217"/>
    <w:qFormat/>
    <w:uiPriority w:val="0"/>
    <w:rPr>
      <w:rFonts w:ascii="Calibri" w:hAnsi="Calibri" w:eastAsia="Calibri"/>
      <w:sz w:val="21"/>
    </w:rPr>
  </w:style>
  <w:style w:type="paragraph" w:customStyle="1" w:styleId="217">
    <w:name w:val="正文1"/>
    <w:qFormat/>
    <w:uiPriority w:val="0"/>
    <w:rPr>
      <w:rFonts w:ascii="Times New Roman" w:hAnsi="Times New Roman" w:eastAsia="宋体" w:cs="Times New Roman"/>
      <w:sz w:val="24"/>
      <w:szCs w:val="24"/>
      <w:lang w:val="en-US" w:eastAsia="zh-CN" w:bidi="ar-SA"/>
    </w:rPr>
  </w:style>
  <w:style w:type="paragraph" w:customStyle="1" w:styleId="218">
    <w:name w:val="样式 正文文本 + 首行缩进:  2 字符"/>
    <w:basedOn w:val="20"/>
    <w:qFormat/>
    <w:uiPriority w:val="0"/>
    <w:pPr>
      <w:adjustRightInd w:val="0"/>
      <w:spacing w:after="60" w:line="360" w:lineRule="atLeast"/>
      <w:ind w:left="72" w:leftChars="30" w:right="30" w:rightChars="30"/>
      <w:jc w:val="center"/>
      <w:textAlignment w:val="baseline"/>
    </w:pPr>
    <w:rPr>
      <w:kern w:val="2"/>
      <w:sz w:val="22"/>
      <w:szCs w:val="20"/>
    </w:rPr>
  </w:style>
  <w:style w:type="paragraph" w:customStyle="1" w:styleId="219">
    <w:name w:val="标题4新"/>
    <w:basedOn w:val="2"/>
    <w:qFormat/>
    <w:uiPriority w:val="0"/>
  </w:style>
  <w:style w:type="paragraph" w:styleId="22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21">
    <w:name w:val="Div_MsoNormal  ParagraphIndent"/>
    <w:basedOn w:val="217"/>
    <w:qFormat/>
    <w:uiPriority w:val="0"/>
    <w:rPr>
      <w:rFonts w:ascii="Calibri" w:hAnsi="Calibri" w:eastAsia="Calibri"/>
      <w:sz w:val="21"/>
    </w:rPr>
  </w:style>
  <w:style w:type="paragraph" w:customStyle="1" w:styleId="22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3">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sz w:val="22"/>
      <w:szCs w:val="22"/>
    </w:rPr>
  </w:style>
  <w:style w:type="paragraph" w:customStyle="1" w:styleId="224">
    <w:name w:val="Char"/>
    <w:basedOn w:val="1"/>
    <w:qFormat/>
    <w:uiPriority w:val="0"/>
    <w:pPr>
      <w:widowControl/>
      <w:spacing w:after="160" w:line="240" w:lineRule="exact"/>
      <w:jc w:val="left"/>
    </w:pPr>
  </w:style>
  <w:style w:type="paragraph" w:customStyle="1" w:styleId="225">
    <w:name w:val="列出段落2"/>
    <w:basedOn w:val="1"/>
    <w:qFormat/>
    <w:uiPriority w:val="0"/>
    <w:pPr>
      <w:ind w:firstLine="420" w:firstLineChars="200"/>
    </w:pPr>
    <w:rPr>
      <w:rFonts w:ascii="Calibri" w:hAnsi="Calibri"/>
      <w:szCs w:val="22"/>
    </w:rPr>
  </w:style>
  <w:style w:type="paragraph" w:customStyle="1" w:styleId="226">
    <w:name w:val="样式 标题 2 + Times New Roman 四号 非加粗 段前: 5 磅 段后: 0 磅 行距: 固定值 20..."/>
    <w:basedOn w:val="4"/>
    <w:qFormat/>
    <w:uiPriority w:val="0"/>
    <w:pPr>
      <w:spacing w:before="100" w:after="0" w:line="400" w:lineRule="exact"/>
      <w:ind w:left="0" w:leftChars="0"/>
    </w:pPr>
    <w:rPr>
      <w:rFonts w:ascii="Times New Roman" w:hAnsi="Times New Roman" w:cs="宋体"/>
      <w:b w:val="0"/>
      <w:bCs w:val="0"/>
      <w:kern w:val="0"/>
      <w:sz w:val="28"/>
      <w:szCs w:val="20"/>
    </w:rPr>
  </w:style>
  <w:style w:type="paragraph" w:customStyle="1" w:styleId="227">
    <w:name w:val="font7"/>
    <w:basedOn w:val="1"/>
    <w:qFormat/>
    <w:uiPriority w:val="0"/>
    <w:pPr>
      <w:widowControl/>
      <w:spacing w:before="100" w:beforeAutospacing="1" w:after="100" w:afterAutospacing="1"/>
      <w:jc w:val="left"/>
    </w:pPr>
    <w:rPr>
      <w:sz w:val="22"/>
      <w:szCs w:val="22"/>
    </w:rPr>
  </w:style>
  <w:style w:type="paragraph" w:customStyle="1" w:styleId="228">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sz w:val="22"/>
      <w:szCs w:val="22"/>
    </w:rPr>
  </w:style>
  <w:style w:type="paragraph" w:customStyle="1" w:styleId="229">
    <w:name w:val="方正小标宋"/>
    <w:basedOn w:val="50"/>
    <w:qFormat/>
    <w:uiPriority w:val="0"/>
    <w:pPr>
      <w:spacing w:before="0" w:after="0" w:line="660" w:lineRule="exact"/>
    </w:pPr>
    <w:rPr>
      <w:rFonts w:eastAsia="方正小标宋简体"/>
      <w:sz w:val="44"/>
      <w:szCs w:val="44"/>
    </w:rPr>
  </w:style>
  <w:style w:type="paragraph" w:customStyle="1" w:styleId="230">
    <w:name w:val="font0"/>
    <w:basedOn w:val="1"/>
    <w:qFormat/>
    <w:uiPriority w:val="0"/>
    <w:pPr>
      <w:widowControl/>
      <w:spacing w:before="100" w:beforeAutospacing="1" w:after="100" w:afterAutospacing="1"/>
      <w:jc w:val="left"/>
    </w:pPr>
    <w:rPr>
      <w:rFonts w:ascii="宋体" w:hAnsi="宋体" w:cs="Arial Unicode MS"/>
    </w:rPr>
  </w:style>
  <w:style w:type="paragraph" w:customStyle="1" w:styleId="231">
    <w:name w:val="空半行"/>
    <w:basedOn w:val="1"/>
    <w:qFormat/>
    <w:uiPriority w:val="0"/>
    <w:pPr>
      <w:adjustRightInd w:val="0"/>
      <w:spacing w:line="120" w:lineRule="exact"/>
      <w:textAlignment w:val="baseline"/>
    </w:pPr>
    <w:rPr>
      <w:rFonts w:eastAsia="仿宋_GB2312"/>
      <w:color w:val="FFFFFF"/>
      <w:sz w:val="30"/>
      <w:szCs w:val="20"/>
    </w:rPr>
  </w:style>
  <w:style w:type="paragraph" w:customStyle="1" w:styleId="232">
    <w:name w:val="xl40"/>
    <w:basedOn w:val="1"/>
    <w:qFormat/>
    <w:uiPriority w:val="0"/>
    <w:pPr>
      <w:widowControl/>
      <w:pBdr>
        <w:bottom w:val="single" w:color="auto" w:sz="4" w:space="0"/>
      </w:pBdr>
      <w:spacing w:before="100" w:beforeAutospacing="1" w:after="100" w:afterAutospacing="1"/>
      <w:jc w:val="center"/>
    </w:pPr>
    <w:rPr>
      <w:rFonts w:ascii="宋体" w:hAnsi="宋体"/>
      <w:b/>
      <w:bCs/>
      <w:sz w:val="28"/>
      <w:szCs w:val="28"/>
    </w:rPr>
  </w:style>
  <w:style w:type="paragraph" w:customStyle="1" w:styleId="233">
    <w:name w:val="reader-word-layer"/>
    <w:basedOn w:val="1"/>
    <w:qFormat/>
    <w:uiPriority w:val="0"/>
    <w:pPr>
      <w:widowControl/>
      <w:spacing w:before="100" w:beforeAutospacing="1" w:after="100" w:afterAutospacing="1"/>
      <w:jc w:val="left"/>
    </w:pPr>
    <w:rPr>
      <w:rFonts w:ascii="宋体" w:hAnsi="宋体" w:cs="宋体"/>
    </w:rPr>
  </w:style>
  <w:style w:type="paragraph" w:customStyle="1" w:styleId="234">
    <w:name w:val="表格"/>
    <w:basedOn w:val="1"/>
    <w:qFormat/>
    <w:uiPriority w:val="0"/>
    <w:pPr>
      <w:jc w:val="center"/>
    </w:pPr>
  </w:style>
  <w:style w:type="paragraph" w:customStyle="1" w:styleId="235">
    <w:name w:val="Char Char Char Char Char Char Char1"/>
    <w:basedOn w:val="1"/>
    <w:qFormat/>
    <w:uiPriority w:val="0"/>
  </w:style>
  <w:style w:type="paragraph" w:customStyle="1" w:styleId="236">
    <w:name w:val="正文段"/>
    <w:basedOn w:val="1"/>
    <w:qFormat/>
    <w:uiPriority w:val="0"/>
    <w:pPr>
      <w:widowControl/>
      <w:snapToGrid w:val="0"/>
      <w:spacing w:afterLines="50"/>
      <w:ind w:firstLine="200" w:firstLineChars="200"/>
    </w:pPr>
    <w:rPr>
      <w:szCs w:val="20"/>
    </w:rPr>
  </w:style>
  <w:style w:type="paragraph" w:customStyle="1" w:styleId="237">
    <w:name w:val="xl2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sz w:val="22"/>
      <w:szCs w:val="22"/>
    </w:rPr>
  </w:style>
  <w:style w:type="paragraph" w:customStyle="1" w:styleId="238">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sz w:val="22"/>
      <w:szCs w:val="22"/>
    </w:rPr>
  </w:style>
  <w:style w:type="paragraph" w:customStyle="1" w:styleId="239">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sz w:val="22"/>
      <w:szCs w:val="22"/>
    </w:rPr>
  </w:style>
  <w:style w:type="paragraph" w:customStyle="1" w:styleId="24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1">
    <w:name w:val="修订1"/>
    <w:qFormat/>
    <w:uiPriority w:val="0"/>
    <w:rPr>
      <w:rFonts w:ascii="Times New Roman" w:hAnsi="Times New Roman" w:eastAsia="宋体" w:cs="Times New Roman"/>
      <w:kern w:val="2"/>
      <w:sz w:val="21"/>
      <w:szCs w:val="24"/>
      <w:lang w:val="en-US" w:eastAsia="zh-CN" w:bidi="ar-SA"/>
    </w:rPr>
  </w:style>
  <w:style w:type="paragraph" w:customStyle="1" w:styleId="242">
    <w:name w:val="xl36"/>
    <w:basedOn w:val="1"/>
    <w:qFormat/>
    <w:uiPriority w:val="0"/>
    <w:pPr>
      <w:widowControl/>
      <w:pBdr>
        <w:bottom w:val="single" w:color="auto" w:sz="4" w:space="0"/>
      </w:pBdr>
      <w:spacing w:before="100" w:beforeAutospacing="1" w:after="100" w:afterAutospacing="1"/>
      <w:jc w:val="center"/>
    </w:pPr>
    <w:rPr>
      <w:rFonts w:ascii="宋体" w:hAnsi="宋体"/>
      <w:b/>
      <w:bCs/>
    </w:rPr>
  </w:style>
  <w:style w:type="paragraph" w:customStyle="1" w:styleId="243">
    <w:name w:val="Char Char Char Char Char Char Char"/>
    <w:basedOn w:val="1"/>
    <w:qFormat/>
    <w:uiPriority w:val="0"/>
    <w:pPr>
      <w:widowControl/>
      <w:spacing w:after="160" w:line="240" w:lineRule="exact"/>
      <w:jc w:val="left"/>
    </w:pPr>
  </w:style>
  <w:style w:type="paragraph" w:customStyle="1" w:styleId="244">
    <w:name w:val="xl35"/>
    <w:basedOn w:val="1"/>
    <w:qFormat/>
    <w:uiPriority w:val="0"/>
    <w:pPr>
      <w:widowControl/>
      <w:spacing w:before="100" w:beforeAutospacing="1" w:after="100" w:afterAutospacing="1"/>
      <w:jc w:val="center"/>
    </w:pPr>
    <w:rPr>
      <w:rFonts w:ascii="宋体" w:hAnsi="宋体"/>
      <w:b/>
      <w:bCs/>
    </w:rPr>
  </w:style>
  <w:style w:type="paragraph" w:customStyle="1" w:styleId="245">
    <w:name w:val="1"/>
    <w:basedOn w:val="1"/>
    <w:next w:val="27"/>
    <w:qFormat/>
    <w:uiPriority w:val="0"/>
  </w:style>
  <w:style w:type="paragraph" w:customStyle="1" w:styleId="246">
    <w:name w:val="纯文本2"/>
    <w:basedOn w:val="1"/>
    <w:qFormat/>
    <w:uiPriority w:val="0"/>
    <w:rPr>
      <w:rFonts w:ascii="宋体" w:hAnsi="Courier New"/>
      <w:kern w:val="2"/>
      <w:sz w:val="21"/>
      <w:szCs w:val="20"/>
    </w:rPr>
  </w:style>
  <w:style w:type="paragraph" w:customStyle="1" w:styleId="247">
    <w:name w:val="仿宋缩进2字符"/>
    <w:basedOn w:val="1"/>
    <w:qFormat/>
    <w:uiPriority w:val="0"/>
    <w:pPr>
      <w:spacing w:line="360" w:lineRule="auto"/>
      <w:ind w:firstLine="200" w:firstLineChars="200"/>
    </w:pPr>
    <w:rPr>
      <w:rFonts w:ascii="仿宋" w:hAnsi="仿宋" w:eastAsia="仿宋"/>
      <w:szCs w:val="28"/>
    </w:rPr>
  </w:style>
  <w:style w:type="paragraph" w:customStyle="1" w:styleId="248">
    <w:name w:val="正文12"/>
    <w:basedOn w:val="1"/>
    <w:qFormat/>
    <w:uiPriority w:val="0"/>
    <w:pPr>
      <w:spacing w:line="360" w:lineRule="auto"/>
    </w:pPr>
    <w:rPr>
      <w:rFonts w:eastAsia="仿宋_GB2312"/>
      <w:szCs w:val="20"/>
    </w:rPr>
  </w:style>
  <w:style w:type="paragraph" w:customStyle="1" w:styleId="249">
    <w:name w:val="无间隔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1">
    <w:name w:val="font9"/>
    <w:basedOn w:val="1"/>
    <w:qFormat/>
    <w:uiPriority w:val="0"/>
    <w:pPr>
      <w:widowControl/>
      <w:spacing w:before="100" w:beforeAutospacing="1" w:after="100" w:afterAutospacing="1"/>
      <w:jc w:val="left"/>
    </w:pPr>
    <w:rPr>
      <w:sz w:val="20"/>
      <w:szCs w:val="20"/>
    </w:rPr>
  </w:style>
  <w:style w:type="paragraph" w:customStyle="1" w:styleId="25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2"/>
      <w:szCs w:val="22"/>
    </w:rPr>
  </w:style>
  <w:style w:type="paragraph" w:customStyle="1" w:styleId="253">
    <w:name w:val="TOC 标题1"/>
    <w:basedOn w:val="3"/>
    <w:next w:val="1"/>
    <w:qFormat/>
    <w:uiPriority w:val="0"/>
    <w:pPr>
      <w:widowControl w:val="0"/>
      <w:snapToGrid/>
      <w:spacing w:before="340" w:after="330" w:line="576" w:lineRule="auto"/>
      <w:jc w:val="both"/>
      <w:outlineLvl w:val="9"/>
    </w:pPr>
    <w:rPr>
      <w:rFonts w:ascii="Calibri" w:hAnsi="Calibri" w:eastAsia="宋体"/>
      <w:sz w:val="44"/>
    </w:rPr>
  </w:style>
  <w:style w:type="paragraph" w:customStyle="1" w:styleId="254">
    <w:name w:val="xl32"/>
    <w:basedOn w:val="1"/>
    <w:qFormat/>
    <w:uiPriority w:val="0"/>
    <w:pPr>
      <w:widowControl/>
      <w:pBdr>
        <w:left w:val="single" w:color="auto" w:sz="4" w:space="0"/>
        <w:right w:val="single" w:color="auto" w:sz="4" w:space="0"/>
      </w:pBdr>
      <w:spacing w:before="100" w:beforeAutospacing="1" w:after="100" w:afterAutospacing="1"/>
      <w:jc w:val="center"/>
    </w:pPr>
    <w:rPr>
      <w:sz w:val="22"/>
      <w:szCs w:val="22"/>
    </w:rPr>
  </w:style>
  <w:style w:type="paragraph" w:customStyle="1" w:styleId="255">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256">
    <w:name w:val="xl3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sz w:val="22"/>
      <w:szCs w:val="22"/>
    </w:rPr>
  </w:style>
  <w:style w:type="paragraph" w:customStyle="1" w:styleId="257">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sz w:val="22"/>
      <w:szCs w:val="22"/>
    </w:rPr>
  </w:style>
  <w:style w:type="paragraph" w:customStyle="1" w:styleId="258">
    <w:name w:val="默认段落字体 Para Char Char Char Char Char Char Char Char Char1 Char Char Char Char"/>
    <w:basedOn w:val="1"/>
    <w:qFormat/>
    <w:uiPriority w:val="0"/>
    <w:rPr>
      <w:rFonts w:ascii="Tahoma" w:hAnsi="Tahoma"/>
      <w:szCs w:val="20"/>
    </w:rPr>
  </w:style>
  <w:style w:type="paragraph" w:customStyle="1" w:styleId="259">
    <w:name w:val="xl27"/>
    <w:basedOn w:val="1"/>
    <w:qFormat/>
    <w:uiPriority w:val="0"/>
    <w:pPr>
      <w:widowControl/>
      <w:spacing w:before="100" w:beforeAutospacing="1" w:after="100" w:afterAutospacing="1"/>
      <w:jc w:val="center"/>
    </w:pPr>
    <w:rPr>
      <w:rFonts w:ascii="宋体" w:hAnsi="宋体"/>
    </w:rPr>
  </w:style>
  <w:style w:type="paragraph" w:customStyle="1" w:styleId="260">
    <w:name w:val="font6"/>
    <w:basedOn w:val="1"/>
    <w:qFormat/>
    <w:uiPriority w:val="0"/>
    <w:pPr>
      <w:widowControl/>
      <w:spacing w:before="100" w:beforeAutospacing="1" w:after="100" w:afterAutospacing="1"/>
      <w:jc w:val="left"/>
    </w:pPr>
    <w:rPr>
      <w:rFonts w:ascii="宋体" w:hAnsi="宋体"/>
      <w:sz w:val="22"/>
      <w:szCs w:val="22"/>
    </w:rPr>
  </w:style>
  <w:style w:type="paragraph" w:customStyle="1" w:styleId="26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rPr>
  </w:style>
  <w:style w:type="paragraph" w:customStyle="1" w:styleId="262">
    <w:name w:val="_Style 37"/>
    <w:basedOn w:val="1"/>
    <w:next w:val="1"/>
    <w:qFormat/>
    <w:uiPriority w:val="0"/>
  </w:style>
  <w:style w:type="paragraph" w:customStyle="1" w:styleId="263">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sz w:val="22"/>
      <w:szCs w:val="22"/>
    </w:rPr>
  </w:style>
  <w:style w:type="paragraph" w:customStyle="1" w:styleId="264">
    <w:name w:val="font1"/>
    <w:basedOn w:val="1"/>
    <w:qFormat/>
    <w:uiPriority w:val="0"/>
    <w:pPr>
      <w:widowControl/>
      <w:spacing w:before="100" w:beforeAutospacing="1" w:after="100" w:afterAutospacing="1"/>
      <w:jc w:val="left"/>
    </w:pPr>
    <w:rPr>
      <w:rFonts w:ascii="宋体" w:hAnsi="宋体" w:cs="Arial Unicode MS"/>
    </w:rPr>
  </w:style>
  <w:style w:type="paragraph" w:customStyle="1" w:styleId="265">
    <w:name w:val="font8"/>
    <w:basedOn w:val="1"/>
    <w:qFormat/>
    <w:uiPriority w:val="0"/>
    <w:pPr>
      <w:widowControl/>
      <w:spacing w:before="100" w:beforeAutospacing="1" w:after="100" w:afterAutospacing="1"/>
      <w:jc w:val="left"/>
    </w:pPr>
  </w:style>
  <w:style w:type="paragraph" w:customStyle="1" w:styleId="266">
    <w:name w:val="纯文本21"/>
    <w:basedOn w:val="1"/>
    <w:qFormat/>
    <w:uiPriority w:val="0"/>
    <w:rPr>
      <w:rFonts w:ascii="宋体" w:hAnsi="Courier New"/>
      <w:kern w:val="2"/>
      <w:sz w:val="21"/>
      <w:szCs w:val="20"/>
    </w:rPr>
  </w:style>
  <w:style w:type="paragraph" w:customStyle="1" w:styleId="267">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sz w:val="22"/>
      <w:szCs w:val="22"/>
    </w:rPr>
  </w:style>
  <w:style w:type="paragraph" w:customStyle="1" w:styleId="268">
    <w:name w:val="Char Char Char Char"/>
    <w:basedOn w:val="1"/>
    <w:qFormat/>
    <w:uiPriority w:val="0"/>
    <w:pPr>
      <w:widowControl/>
      <w:spacing w:line="500" w:lineRule="exact"/>
      <w:outlineLvl w:val="2"/>
    </w:pPr>
    <w:rPr>
      <w:rFonts w:ascii="黑体" w:hAnsi="Verdana" w:eastAsia="黑体" w:cs="黑体"/>
      <w:sz w:val="28"/>
      <w:szCs w:val="28"/>
      <w:lang w:eastAsia="en-US"/>
    </w:rPr>
  </w:style>
  <w:style w:type="paragraph" w:customStyle="1" w:styleId="269">
    <w:name w:val="操作手册正文"/>
    <w:basedOn w:val="1"/>
    <w:qFormat/>
    <w:uiPriority w:val="0"/>
    <w:pPr>
      <w:widowControl/>
      <w:tabs>
        <w:tab w:val="left" w:pos="9540"/>
      </w:tabs>
      <w:spacing w:after="120" w:line="400" w:lineRule="exact"/>
      <w:ind w:left="771" w:leftChars="771" w:right="46" w:rightChars="46" w:firstLine="200" w:firstLineChars="200"/>
    </w:pPr>
    <w:rPr>
      <w:rFonts w:ascii="Arial" w:hAnsi="Arial"/>
      <w:szCs w:val="16"/>
      <w:lang w:eastAsia="en-US"/>
    </w:rPr>
  </w:style>
  <w:style w:type="paragraph" w:customStyle="1" w:styleId="270">
    <w:name w:val="列出段落1"/>
    <w:basedOn w:val="1"/>
    <w:qFormat/>
    <w:uiPriority w:val="0"/>
    <w:pPr>
      <w:ind w:firstLine="420" w:firstLineChars="200"/>
    </w:pPr>
    <w:rPr>
      <w:rFonts w:ascii="Calibri" w:hAnsi="Calibri"/>
      <w:szCs w:val="22"/>
    </w:rPr>
  </w:style>
  <w:style w:type="paragraph" w:customStyle="1" w:styleId="27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rPr>
  </w:style>
  <w:style w:type="paragraph" w:customStyle="1" w:styleId="273">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sz w:val="22"/>
      <w:szCs w:val="22"/>
    </w:rPr>
  </w:style>
  <w:style w:type="paragraph" w:customStyle="1" w:styleId="274">
    <w:name w:val="P_MsoNormal"/>
    <w:basedOn w:val="217"/>
    <w:qFormat/>
    <w:uiPriority w:val="0"/>
    <w:pPr>
      <w:jc w:val="both"/>
    </w:pPr>
    <w:rPr>
      <w:rFonts w:ascii="Calibri" w:hAnsi="Calibri" w:eastAsia="Calibri" w:cs="Calibri"/>
      <w:sz w:val="21"/>
    </w:rPr>
  </w:style>
  <w:style w:type="paragraph" w:styleId="275">
    <w:name w:val="List Paragraph"/>
    <w:basedOn w:val="1"/>
    <w:qFormat/>
    <w:uiPriority w:val="0"/>
    <w:pPr>
      <w:ind w:firstLine="420" w:firstLineChars="200"/>
    </w:pPr>
    <w:rPr>
      <w:kern w:val="2"/>
      <w:sz w:val="21"/>
    </w:rPr>
  </w:style>
  <w:style w:type="paragraph" w:customStyle="1" w:styleId="276">
    <w:name w:val="样式 标题 3 + (中文) 黑体 小四 非加粗 段前: 7.8 磅 段后: 0 磅 行距: 固定值 20 磅"/>
    <w:basedOn w:val="5"/>
    <w:qFormat/>
    <w:uiPriority w:val="0"/>
    <w:pPr>
      <w:spacing w:line="400" w:lineRule="exact"/>
    </w:pPr>
    <w:rPr>
      <w:rFonts w:eastAsia="黑体" w:cs="宋体"/>
      <w:b w:val="0"/>
    </w:rPr>
  </w:style>
  <w:style w:type="paragraph" w:customStyle="1" w:styleId="277">
    <w:name w:val="简单回函地址"/>
    <w:basedOn w:val="1"/>
    <w:qFormat/>
    <w:uiPriority w:val="0"/>
    <w:pPr>
      <w:adjustRightInd w:val="0"/>
      <w:spacing w:line="312" w:lineRule="atLeast"/>
      <w:jc w:val="center"/>
    </w:pPr>
    <w:rPr>
      <w:bCs/>
      <w:szCs w:val="20"/>
    </w:rPr>
  </w:style>
  <w:style w:type="paragraph" w:customStyle="1" w:styleId="278">
    <w:name w:val="font5"/>
    <w:basedOn w:val="1"/>
    <w:qFormat/>
    <w:uiPriority w:val="0"/>
    <w:pPr>
      <w:widowControl/>
      <w:spacing w:before="100" w:beforeAutospacing="1" w:after="100" w:afterAutospacing="1"/>
      <w:jc w:val="left"/>
    </w:pPr>
    <w:rPr>
      <w:rFonts w:ascii="宋体" w:hAnsi="宋体"/>
      <w:sz w:val="18"/>
      <w:szCs w:val="18"/>
    </w:rPr>
  </w:style>
  <w:style w:type="paragraph" w:customStyle="1" w:styleId="279">
    <w:name w:val="Char2"/>
    <w:basedOn w:val="1"/>
    <w:qFormat/>
    <w:uiPriority w:val="0"/>
    <w:pPr>
      <w:widowControl/>
      <w:spacing w:after="160" w:line="240" w:lineRule="exact"/>
      <w:jc w:val="left"/>
    </w:pPr>
    <w:rPr>
      <w:rFonts w:ascii="Calibri" w:hAnsi="Calibri"/>
      <w:szCs w:val="22"/>
    </w:rPr>
  </w:style>
  <w:style w:type="paragraph" w:customStyle="1" w:styleId="280">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rPr>
  </w:style>
  <w:style w:type="paragraph" w:customStyle="1" w:styleId="281">
    <w:name w:val="样式1"/>
    <w:basedOn w:val="1"/>
    <w:next w:val="2"/>
    <w:qFormat/>
    <w:uiPriority w:val="0"/>
    <w:pPr>
      <w:spacing w:line="360" w:lineRule="auto"/>
      <w:ind w:firstLine="420" w:firstLineChars="200"/>
    </w:pPr>
    <w:rPr>
      <w:rFonts w:ascii="宋体" w:hAnsi="宋体"/>
      <w:szCs w:val="21"/>
    </w:rPr>
  </w:style>
  <w:style w:type="paragraph" w:customStyle="1" w:styleId="28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2"/>
      <w:szCs w:val="22"/>
    </w:rPr>
  </w:style>
  <w:style w:type="paragraph" w:customStyle="1" w:styleId="283">
    <w:name w:val="Char1"/>
    <w:basedOn w:val="1"/>
    <w:qFormat/>
    <w:uiPriority w:val="0"/>
    <w:pPr>
      <w:widowControl/>
      <w:spacing w:after="160" w:line="240" w:lineRule="exact"/>
      <w:jc w:val="left"/>
    </w:pPr>
  </w:style>
  <w:style w:type="paragraph" w:customStyle="1" w:styleId="284">
    <w:name w:val="正文缩2字"/>
    <w:basedOn w:val="53"/>
    <w:qFormat/>
    <w:uiPriority w:val="0"/>
  </w:style>
  <w:style w:type="paragraph" w:customStyle="1" w:styleId="28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2"/>
      <w:szCs w:val="22"/>
    </w:rPr>
  </w:style>
  <w:style w:type="paragraph" w:customStyle="1" w:styleId="287">
    <w:name w:val="2-2ji"/>
    <w:basedOn w:val="4"/>
    <w:qFormat/>
    <w:uiPriority w:val="0"/>
    <w:pPr>
      <w:spacing w:before="0" w:after="0" w:line="360" w:lineRule="auto"/>
      <w:ind w:left="0" w:leftChars="0"/>
      <w:jc w:val="center"/>
    </w:pPr>
    <w:rPr>
      <w:rFonts w:ascii="宋体" w:hAnsi="宋体" w:eastAsia="宋体"/>
      <w:bCs w:val="0"/>
      <w:sz w:val="36"/>
      <w:szCs w:val="24"/>
    </w:rPr>
  </w:style>
  <w:style w:type="paragraph" w:customStyle="1" w:styleId="288">
    <w:name w:val="正文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7"/>
    <customShpInfo spid="_x0000_s2058"/>
    <customShpInfo spid="_x0000_s2059"/>
    <customShpInfo spid="_x0000_s2052"/>
    <customShpInfo spid="_x0000_s2053"/>
    <customShpInfo spid="_x0000_s11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gxcz</Company>
  <Pages>61</Pages>
  <Words>36052</Words>
  <Characters>6045</Characters>
  <Lines>50</Lines>
  <Paragraphs>84</Paragraphs>
  <TotalTime>2</TotalTime>
  <ScaleCrop>false</ScaleCrop>
  <LinksUpToDate>false</LinksUpToDate>
  <CharactersWithSpaces>42013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2020-07-31T00:04:00Z</dcterms:created>
  <dc:creator>张伟房</dc:creator>
  <cp:lastModifiedBy>淼</cp:lastModifiedBy>
  <cp:lastPrinted>2020-07-31T03:39:00Z</cp:lastPrinted>
  <dcterms:modified xsi:type="dcterms:W3CDTF">2020-08-19T03:33:46Z</dcterms:modified>
  <dc:title>新建文档</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