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0"/>
        <w:rPr>
          <w:rFonts w:ascii="仿宋_GB2312" w:hAnsi="宋体" w:eastAsia="仿宋_GB2312"/>
          <w:sz w:val="32"/>
          <w:szCs w:val="32"/>
        </w:rPr>
      </w:pPr>
      <w:r>
        <w:rPr>
          <w:rFonts w:hint="eastAsia" w:ascii="仿宋_GB2312" w:hAnsi="宋体" w:eastAsia="仿宋_GB2312"/>
          <w:sz w:val="32"/>
          <w:szCs w:val="32"/>
        </w:rPr>
        <w:t xml:space="preserve">                                                                                                                         </w:t>
      </w:r>
    </w:p>
    <w:p>
      <w:pPr>
        <w:spacing w:line="400" w:lineRule="exact"/>
        <w:jc w:val="center"/>
        <w:rPr>
          <w:rFonts w:ascii="仿宋_GB2312" w:hAnsi="宋体" w:eastAsia="仿宋_GB2312"/>
          <w:sz w:val="72"/>
          <w:szCs w:val="72"/>
        </w:rPr>
      </w:pPr>
    </w:p>
    <w:p>
      <w:pPr>
        <w:snapToGrid w:val="0"/>
        <w:spacing w:beforeLines="50" w:line="360" w:lineRule="auto"/>
        <w:jc w:val="center"/>
        <w:rPr>
          <w:rFonts w:ascii="宋体" w:hAnsi="宋体"/>
          <w:sz w:val="52"/>
          <w:szCs w:val="52"/>
        </w:rPr>
      </w:pPr>
      <w:r>
        <w:rPr>
          <w:rFonts w:hint="eastAsia" w:ascii="宋体" w:hAnsi="宋体"/>
          <w:b/>
          <w:sz w:val="52"/>
          <w:szCs w:val="52"/>
        </w:rPr>
        <w:t>广西达华工程造价咨询有限责任公司</w:t>
      </w:r>
    </w:p>
    <w:p>
      <w:pPr>
        <w:pStyle w:val="5"/>
        <w:jc w:val="center"/>
        <w:rPr>
          <w:rFonts w:hAnsi="宋体"/>
          <w:b/>
          <w:spacing w:val="-18"/>
          <w:sz w:val="96"/>
        </w:rPr>
      </w:pPr>
    </w:p>
    <w:p>
      <w:pPr>
        <w:pStyle w:val="5"/>
        <w:jc w:val="center"/>
        <w:rPr>
          <w:rFonts w:hAnsi="宋体"/>
          <w:b/>
          <w:spacing w:val="-18"/>
          <w:sz w:val="96"/>
        </w:rPr>
      </w:pPr>
    </w:p>
    <w:p>
      <w:pPr>
        <w:pStyle w:val="5"/>
        <w:jc w:val="center"/>
        <w:rPr>
          <w:rFonts w:hAnsi="宋体"/>
          <w:b/>
          <w:sz w:val="72"/>
          <w:szCs w:val="72"/>
        </w:rPr>
      </w:pPr>
      <w:r>
        <w:rPr>
          <w:rFonts w:hint="eastAsia" w:hAnsi="宋体"/>
          <w:b/>
          <w:sz w:val="72"/>
          <w:szCs w:val="72"/>
        </w:rPr>
        <w:t>竞争性磋商文件</w:t>
      </w:r>
    </w:p>
    <w:p>
      <w:pPr>
        <w:pStyle w:val="5"/>
        <w:rPr>
          <w:rFonts w:hAnsi="宋体"/>
          <w:b/>
        </w:rPr>
      </w:pPr>
    </w:p>
    <w:p>
      <w:pPr>
        <w:pStyle w:val="5"/>
        <w:rPr>
          <w:rFonts w:hAnsi="宋体"/>
          <w:b/>
        </w:rPr>
      </w:pPr>
    </w:p>
    <w:p>
      <w:pPr>
        <w:pStyle w:val="5"/>
        <w:rPr>
          <w:rFonts w:hAnsi="宋体"/>
          <w:b/>
        </w:rPr>
      </w:pPr>
    </w:p>
    <w:p>
      <w:pPr>
        <w:pStyle w:val="5"/>
        <w:rPr>
          <w:rFonts w:hAnsi="宋体"/>
          <w:b/>
        </w:rPr>
      </w:pPr>
    </w:p>
    <w:p>
      <w:pPr>
        <w:pStyle w:val="5"/>
        <w:rPr>
          <w:rFonts w:hAnsi="宋体"/>
          <w:b/>
        </w:rPr>
      </w:pPr>
    </w:p>
    <w:p>
      <w:pPr>
        <w:pStyle w:val="5"/>
        <w:rPr>
          <w:rFonts w:hAnsi="宋体"/>
          <w:b/>
        </w:rPr>
      </w:pPr>
    </w:p>
    <w:p>
      <w:pPr>
        <w:pStyle w:val="5"/>
        <w:rPr>
          <w:rFonts w:hAnsi="宋体"/>
          <w:b/>
        </w:rPr>
      </w:pPr>
    </w:p>
    <w:p>
      <w:pPr>
        <w:pStyle w:val="5"/>
        <w:rPr>
          <w:rFonts w:hAnsi="宋体"/>
          <w:b/>
        </w:rPr>
      </w:pPr>
    </w:p>
    <w:p>
      <w:pPr>
        <w:pStyle w:val="5"/>
        <w:ind w:firstLine="1200" w:firstLineChars="400"/>
        <w:rPr>
          <w:rFonts w:hAnsi="宋体"/>
          <w:color w:val="000000"/>
          <w:sz w:val="30"/>
          <w:szCs w:val="72"/>
        </w:rPr>
      </w:pPr>
      <w:r>
        <w:rPr>
          <w:rFonts w:hint="eastAsia" w:hAnsi="宋体"/>
          <w:color w:val="000000"/>
          <w:sz w:val="30"/>
          <w:szCs w:val="72"/>
        </w:rPr>
        <w:t>项目名称：照明、景观亮化设施防盗看护服务</w:t>
      </w:r>
    </w:p>
    <w:p>
      <w:pPr>
        <w:pStyle w:val="5"/>
        <w:ind w:firstLine="1950" w:firstLineChars="650"/>
        <w:rPr>
          <w:rFonts w:hAnsi="宋体"/>
          <w:color w:val="000000"/>
          <w:sz w:val="30"/>
          <w:szCs w:val="72"/>
        </w:rPr>
      </w:pPr>
    </w:p>
    <w:p>
      <w:pPr>
        <w:pStyle w:val="5"/>
        <w:ind w:firstLine="1200" w:firstLineChars="400"/>
        <w:rPr>
          <w:rFonts w:hAnsi="宋体"/>
          <w:sz w:val="30"/>
          <w:szCs w:val="72"/>
        </w:rPr>
      </w:pPr>
      <w:r>
        <w:rPr>
          <w:rFonts w:hint="eastAsia" w:hAnsi="宋体"/>
          <w:color w:val="000000"/>
          <w:sz w:val="30"/>
          <w:szCs w:val="72"/>
        </w:rPr>
        <w:t xml:space="preserve">项目编号：BHZC2020-C3-00006-GXDH </w:t>
      </w:r>
      <w:r>
        <w:rPr>
          <w:rFonts w:hint="eastAsia" w:hAnsi="宋体"/>
          <w:sz w:val="30"/>
          <w:szCs w:val="72"/>
        </w:rPr>
        <w:t xml:space="preserve"> </w:t>
      </w:r>
    </w:p>
    <w:p>
      <w:pPr>
        <w:pStyle w:val="5"/>
        <w:rPr>
          <w:rFonts w:hAnsi="宋体"/>
          <w:sz w:val="30"/>
          <w:szCs w:val="72"/>
        </w:rPr>
      </w:pPr>
    </w:p>
    <w:p>
      <w:pPr>
        <w:pStyle w:val="5"/>
        <w:ind w:firstLine="1200" w:firstLineChars="400"/>
        <w:rPr>
          <w:rFonts w:hAnsi="宋体"/>
          <w:sz w:val="30"/>
          <w:szCs w:val="72"/>
        </w:rPr>
      </w:pPr>
      <w:r>
        <w:rPr>
          <w:rFonts w:hint="eastAsia" w:hAnsi="宋体"/>
          <w:sz w:val="30"/>
          <w:szCs w:val="72"/>
        </w:rPr>
        <w:t>采购人：北海市城市照明管理处</w:t>
      </w:r>
    </w:p>
    <w:p>
      <w:pPr>
        <w:pStyle w:val="5"/>
        <w:jc w:val="center"/>
        <w:rPr>
          <w:rFonts w:hAnsi="宋体"/>
          <w:sz w:val="30"/>
          <w:szCs w:val="72"/>
        </w:rPr>
      </w:pPr>
    </w:p>
    <w:p>
      <w:pPr>
        <w:pStyle w:val="5"/>
        <w:jc w:val="center"/>
        <w:rPr>
          <w:rFonts w:hAnsi="宋体"/>
          <w:sz w:val="30"/>
          <w:szCs w:val="72"/>
        </w:rPr>
      </w:pPr>
      <w:r>
        <w:rPr>
          <w:rFonts w:hint="eastAsia" w:hAnsi="宋体"/>
          <w:sz w:val="30"/>
          <w:szCs w:val="72"/>
        </w:rPr>
        <w:t xml:space="preserve"> 采购代理机构：广西达华工程造价咨询有限责任公司</w:t>
      </w:r>
    </w:p>
    <w:p>
      <w:pPr>
        <w:pStyle w:val="5"/>
        <w:jc w:val="center"/>
        <w:rPr>
          <w:rFonts w:hAnsi="宋体"/>
          <w:sz w:val="30"/>
          <w:szCs w:val="72"/>
        </w:rPr>
      </w:pPr>
    </w:p>
    <w:p>
      <w:pPr>
        <w:pStyle w:val="5"/>
        <w:ind w:firstLine="3300" w:firstLineChars="1100"/>
        <w:rPr>
          <w:rFonts w:hAnsi="宋体"/>
          <w:sz w:val="30"/>
          <w:szCs w:val="72"/>
        </w:rPr>
      </w:pPr>
      <w:r>
        <w:rPr>
          <w:rFonts w:hint="eastAsia" w:hAnsi="宋体"/>
          <w:sz w:val="30"/>
          <w:szCs w:val="72"/>
        </w:rPr>
        <w:t>2020年7月</w:t>
      </w:r>
    </w:p>
    <w:p>
      <w:pPr>
        <w:rPr>
          <w:rFonts w:ascii="宋体" w:hAnsi="宋体"/>
        </w:rPr>
        <w:sectPr>
          <w:headerReference r:id="rId3" w:type="default"/>
          <w:footerReference r:id="rId5" w:type="default"/>
          <w:headerReference r:id="rId4" w:type="even"/>
          <w:footerReference r:id="rId6" w:type="even"/>
          <w:pgSz w:w="11906" w:h="16838"/>
          <w:pgMar w:top="1418" w:right="1416" w:bottom="1418" w:left="1418" w:header="720" w:footer="720" w:gutter="0"/>
          <w:pgNumType w:start="0"/>
          <w:cols w:space="720" w:num="1"/>
          <w:titlePg/>
          <w:docGrid w:type="lines" w:linePitch="312" w:charSpace="0"/>
        </w:sectPr>
      </w:pPr>
    </w:p>
    <w:p>
      <w:pPr>
        <w:jc w:val="center"/>
        <w:rPr>
          <w:rFonts w:ascii="宋体"/>
          <w:color w:val="000000"/>
          <w:sz w:val="44"/>
          <w:szCs w:val="44"/>
        </w:rPr>
      </w:pPr>
      <w:r>
        <w:rPr>
          <w:rFonts w:hint="eastAsia" w:ascii="宋体"/>
          <w:color w:val="000000"/>
          <w:sz w:val="44"/>
          <w:szCs w:val="44"/>
        </w:rPr>
        <w:t>目 录</w:t>
      </w:r>
    </w:p>
    <w:p>
      <w:pPr>
        <w:spacing w:line="400" w:lineRule="exact"/>
        <w:jc w:val="center"/>
        <w:rPr>
          <w:rFonts w:ascii="宋体"/>
          <w:color w:val="000000"/>
          <w:sz w:val="32"/>
          <w:szCs w:val="32"/>
        </w:rPr>
      </w:pPr>
    </w:p>
    <w:p>
      <w:pPr>
        <w:spacing w:line="700" w:lineRule="exact"/>
        <w:ind w:left="839"/>
        <w:rPr>
          <w:rFonts w:ascii="宋体"/>
          <w:color w:val="000000"/>
          <w:sz w:val="24"/>
        </w:rPr>
      </w:pPr>
      <w:r>
        <w:rPr>
          <w:rFonts w:hint="eastAsia" w:ascii="宋体"/>
          <w:color w:val="000000"/>
          <w:sz w:val="24"/>
        </w:rPr>
        <w:t>第一章 竞争性磋商公告…………………………………………………2</w:t>
      </w:r>
    </w:p>
    <w:p>
      <w:pPr>
        <w:spacing w:line="700" w:lineRule="exact"/>
        <w:ind w:left="839"/>
        <w:rPr>
          <w:rFonts w:hint="eastAsia" w:ascii="宋体" w:eastAsia="宋体"/>
          <w:color w:val="000000"/>
          <w:sz w:val="24"/>
          <w:lang w:eastAsia="zh-CN"/>
        </w:rPr>
      </w:pPr>
      <w:r>
        <w:rPr>
          <w:rFonts w:hint="eastAsia" w:ascii="宋体"/>
          <w:color w:val="000000"/>
          <w:sz w:val="24"/>
        </w:rPr>
        <w:t>第二章 磋商供应商须知…………………………………………………</w:t>
      </w:r>
      <w:r>
        <w:rPr>
          <w:rFonts w:hint="eastAsia" w:ascii="宋体"/>
          <w:color w:val="000000"/>
          <w:sz w:val="24"/>
          <w:lang w:val="en-US" w:eastAsia="zh-CN"/>
        </w:rPr>
        <w:t>5</w:t>
      </w:r>
    </w:p>
    <w:p>
      <w:pPr>
        <w:spacing w:line="700" w:lineRule="exact"/>
        <w:ind w:left="839"/>
        <w:rPr>
          <w:rFonts w:ascii="宋体"/>
          <w:color w:val="000000"/>
          <w:sz w:val="24"/>
        </w:rPr>
      </w:pPr>
      <w:r>
        <w:rPr>
          <w:rFonts w:hint="eastAsia" w:ascii="宋体"/>
          <w:color w:val="000000"/>
          <w:sz w:val="24"/>
        </w:rPr>
        <w:t>第三章 采购项目需求……………………………………………………15</w:t>
      </w:r>
    </w:p>
    <w:p>
      <w:pPr>
        <w:spacing w:line="700" w:lineRule="exact"/>
        <w:ind w:left="839"/>
        <w:rPr>
          <w:rFonts w:hint="eastAsia" w:ascii="宋体" w:eastAsia="宋体"/>
          <w:color w:val="000000"/>
          <w:sz w:val="24"/>
          <w:lang w:eastAsia="zh-CN"/>
        </w:rPr>
      </w:pPr>
      <w:r>
        <w:rPr>
          <w:rFonts w:hint="eastAsia" w:ascii="宋体"/>
          <w:color w:val="000000"/>
          <w:sz w:val="24"/>
        </w:rPr>
        <w:t>第四章 磋商书格式………………………………………………………1</w:t>
      </w:r>
      <w:r>
        <w:rPr>
          <w:rFonts w:hint="eastAsia" w:ascii="宋体"/>
          <w:color w:val="000000"/>
          <w:sz w:val="24"/>
          <w:lang w:val="en-US" w:eastAsia="zh-CN"/>
        </w:rPr>
        <w:t>7</w:t>
      </w:r>
    </w:p>
    <w:p>
      <w:pPr>
        <w:spacing w:line="700" w:lineRule="exact"/>
        <w:ind w:left="839"/>
        <w:rPr>
          <w:rFonts w:hint="eastAsia" w:ascii="宋体" w:eastAsia="宋体"/>
          <w:color w:val="000000"/>
          <w:sz w:val="24"/>
          <w:lang w:eastAsia="zh-CN"/>
        </w:rPr>
      </w:pPr>
      <w:r>
        <w:rPr>
          <w:rFonts w:hint="eastAsia" w:ascii="宋体"/>
          <w:color w:val="000000"/>
          <w:sz w:val="24"/>
        </w:rPr>
        <w:t>第五章 合同主要条款……………………………………………………3</w:t>
      </w:r>
      <w:r>
        <w:rPr>
          <w:rFonts w:hint="eastAsia" w:ascii="宋体"/>
          <w:color w:val="000000"/>
          <w:sz w:val="24"/>
          <w:lang w:val="en-US" w:eastAsia="zh-CN"/>
        </w:rPr>
        <w:t>0</w:t>
      </w:r>
    </w:p>
    <w:p>
      <w:pPr>
        <w:spacing w:line="700" w:lineRule="exact"/>
        <w:ind w:left="839"/>
        <w:rPr>
          <w:rFonts w:hint="default" w:ascii="宋体" w:eastAsia="宋体"/>
          <w:color w:val="000000"/>
          <w:sz w:val="24"/>
          <w:lang w:val="en-US" w:eastAsia="zh-CN"/>
        </w:rPr>
      </w:pPr>
      <w:r>
        <w:rPr>
          <w:rFonts w:hint="eastAsia" w:ascii="宋体"/>
          <w:color w:val="000000"/>
          <w:sz w:val="24"/>
        </w:rPr>
        <w:t>第六章 评分标准…………………………………………………………</w:t>
      </w:r>
      <w:r>
        <w:rPr>
          <w:rFonts w:hint="eastAsia" w:ascii="宋体"/>
          <w:color w:val="000000"/>
          <w:sz w:val="24"/>
          <w:lang w:val="en-US" w:eastAsia="zh-CN"/>
        </w:rPr>
        <w:t>37</w:t>
      </w: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r>
        <w:rPr>
          <w:rFonts w:hint="eastAsia" w:ascii="宋体"/>
          <w:color w:val="000000"/>
          <w:sz w:val="32"/>
          <w:szCs w:val="32"/>
        </w:rPr>
        <w:br w:type="page"/>
      </w:r>
    </w:p>
    <w:p>
      <w:pPr>
        <w:spacing w:line="480" w:lineRule="auto"/>
        <w:jc w:val="center"/>
        <w:rPr>
          <w:rFonts w:ascii="宋体"/>
          <w:color w:val="000000"/>
          <w:sz w:val="44"/>
          <w:szCs w:val="20"/>
        </w:rPr>
      </w:pPr>
    </w:p>
    <w:p>
      <w:pPr>
        <w:spacing w:line="480" w:lineRule="auto"/>
        <w:jc w:val="center"/>
        <w:rPr>
          <w:rFonts w:ascii="宋体"/>
          <w:color w:val="000000"/>
          <w:sz w:val="44"/>
          <w:szCs w:val="20"/>
        </w:rPr>
      </w:pPr>
    </w:p>
    <w:p>
      <w:pPr>
        <w:spacing w:line="480" w:lineRule="auto"/>
        <w:jc w:val="center"/>
        <w:rPr>
          <w:rFonts w:ascii="宋体"/>
          <w:color w:val="000000"/>
          <w:sz w:val="44"/>
          <w:szCs w:val="20"/>
        </w:rPr>
      </w:pPr>
    </w:p>
    <w:p>
      <w:pPr>
        <w:spacing w:line="480" w:lineRule="auto"/>
        <w:jc w:val="center"/>
        <w:rPr>
          <w:rFonts w:ascii="宋体"/>
          <w:color w:val="000000"/>
          <w:sz w:val="44"/>
          <w:szCs w:val="20"/>
        </w:rPr>
      </w:pPr>
    </w:p>
    <w:p>
      <w:pPr>
        <w:spacing w:line="480" w:lineRule="auto"/>
        <w:jc w:val="center"/>
        <w:rPr>
          <w:rFonts w:ascii="宋体"/>
          <w:color w:val="000000"/>
          <w:sz w:val="44"/>
          <w:szCs w:val="20"/>
        </w:rPr>
      </w:pPr>
    </w:p>
    <w:p>
      <w:pPr>
        <w:spacing w:line="480" w:lineRule="auto"/>
        <w:jc w:val="center"/>
        <w:rPr>
          <w:rFonts w:ascii="宋体"/>
          <w:color w:val="000000"/>
          <w:sz w:val="44"/>
          <w:szCs w:val="20"/>
        </w:rPr>
      </w:pPr>
    </w:p>
    <w:p>
      <w:pPr>
        <w:spacing w:line="480" w:lineRule="auto"/>
        <w:rPr>
          <w:rFonts w:ascii="宋体"/>
          <w:color w:val="000000"/>
          <w:sz w:val="44"/>
          <w:szCs w:val="20"/>
        </w:rPr>
      </w:pPr>
    </w:p>
    <w:p>
      <w:pPr>
        <w:spacing w:line="480" w:lineRule="auto"/>
        <w:jc w:val="center"/>
        <w:rPr>
          <w:rFonts w:ascii="宋体"/>
          <w:color w:val="000000"/>
          <w:sz w:val="44"/>
          <w:szCs w:val="20"/>
        </w:rPr>
      </w:pPr>
    </w:p>
    <w:p>
      <w:pPr>
        <w:spacing w:line="480" w:lineRule="auto"/>
        <w:jc w:val="center"/>
        <w:rPr>
          <w:rFonts w:ascii="宋体"/>
          <w:color w:val="000000"/>
          <w:sz w:val="44"/>
          <w:szCs w:val="20"/>
        </w:rPr>
      </w:pPr>
    </w:p>
    <w:p>
      <w:pPr>
        <w:spacing w:line="480" w:lineRule="auto"/>
        <w:jc w:val="center"/>
        <w:rPr>
          <w:rFonts w:ascii="宋体"/>
          <w:color w:val="000000"/>
          <w:sz w:val="44"/>
          <w:szCs w:val="20"/>
        </w:rPr>
      </w:pPr>
    </w:p>
    <w:p>
      <w:pPr>
        <w:spacing w:line="480" w:lineRule="auto"/>
        <w:jc w:val="center"/>
        <w:rPr>
          <w:rFonts w:ascii="宋体"/>
          <w:color w:val="000000"/>
          <w:sz w:val="44"/>
          <w:szCs w:val="20"/>
        </w:rPr>
      </w:pPr>
      <w:r>
        <w:rPr>
          <w:rFonts w:hint="eastAsia" w:ascii="宋体"/>
          <w:color w:val="000000"/>
          <w:sz w:val="44"/>
          <w:szCs w:val="20"/>
        </w:rPr>
        <w:t>第一章  竞争性磋商公告</w:t>
      </w:r>
    </w:p>
    <w:p>
      <w:pPr>
        <w:spacing w:line="480" w:lineRule="auto"/>
        <w:jc w:val="center"/>
        <w:rPr>
          <w:rFonts w:ascii="宋体"/>
          <w:color w:val="000000"/>
          <w:sz w:val="44"/>
          <w:szCs w:val="20"/>
        </w:rPr>
      </w:pPr>
    </w:p>
    <w:p>
      <w:pPr>
        <w:spacing w:line="480" w:lineRule="auto"/>
        <w:jc w:val="center"/>
        <w:rPr>
          <w:rFonts w:ascii="宋体"/>
          <w:color w:val="000000"/>
          <w:sz w:val="44"/>
          <w:szCs w:val="20"/>
        </w:rPr>
      </w:pPr>
    </w:p>
    <w:p>
      <w:pPr>
        <w:spacing w:line="480" w:lineRule="auto"/>
        <w:jc w:val="center"/>
        <w:rPr>
          <w:rFonts w:ascii="宋体"/>
          <w:color w:val="000000"/>
          <w:sz w:val="44"/>
          <w:szCs w:val="20"/>
        </w:rPr>
      </w:pPr>
    </w:p>
    <w:p>
      <w:pPr>
        <w:spacing w:line="480" w:lineRule="auto"/>
        <w:jc w:val="center"/>
        <w:rPr>
          <w:rFonts w:ascii="宋体"/>
          <w:color w:val="000000"/>
          <w:sz w:val="44"/>
          <w:szCs w:val="20"/>
        </w:rPr>
      </w:pPr>
    </w:p>
    <w:p>
      <w:pPr>
        <w:spacing w:line="480" w:lineRule="auto"/>
        <w:jc w:val="center"/>
        <w:rPr>
          <w:rFonts w:ascii="宋体"/>
          <w:color w:val="000000"/>
          <w:sz w:val="44"/>
          <w:szCs w:val="20"/>
        </w:rPr>
      </w:pPr>
    </w:p>
    <w:p>
      <w:pPr>
        <w:spacing w:line="340" w:lineRule="exact"/>
        <w:jc w:val="center"/>
        <w:rPr>
          <w:rFonts w:ascii="宋体"/>
          <w:color w:val="000000"/>
          <w:sz w:val="44"/>
          <w:szCs w:val="20"/>
        </w:rPr>
      </w:pPr>
      <w:r>
        <w:rPr>
          <w:rFonts w:hint="eastAsia" w:ascii="宋体"/>
          <w:color w:val="000000"/>
          <w:sz w:val="44"/>
          <w:szCs w:val="20"/>
        </w:rPr>
        <w:br w:type="page"/>
      </w:r>
    </w:p>
    <w:p>
      <w:pPr>
        <w:pStyle w:val="2"/>
        <w:tabs>
          <w:tab w:val="left" w:pos="0"/>
        </w:tabs>
        <w:autoSpaceDE w:val="0"/>
        <w:autoSpaceDN w:val="0"/>
        <w:adjustRightInd w:val="0"/>
        <w:spacing w:before="0" w:after="0" w:line="400" w:lineRule="exact"/>
        <w:jc w:val="center"/>
        <w:rPr>
          <w:rFonts w:asciiTheme="minorEastAsia" w:hAnsiTheme="minorEastAsia" w:eastAsiaTheme="minorEastAsia" w:cstheme="minorEastAsia"/>
          <w:sz w:val="24"/>
          <w:szCs w:val="24"/>
        </w:rPr>
      </w:pPr>
      <w:bookmarkStart w:id="0" w:name="_Toc35393797"/>
      <w:bookmarkStart w:id="1" w:name="_Toc28359011"/>
      <w:r>
        <w:rPr>
          <w:rFonts w:hint="eastAsia" w:asciiTheme="minorEastAsia" w:hAnsiTheme="minorEastAsia" w:eastAsiaTheme="minorEastAsia" w:cstheme="minorEastAsia"/>
          <w:sz w:val="30"/>
          <w:szCs w:val="30"/>
        </w:rPr>
        <w:t>广西达华工程造价咨询有限责任公司关于照明、景观亮化设施防盗看护服务（BHZC2020-C3-00006-GXDH）竞争性磋商公告</w:t>
      </w:r>
      <w:bookmarkEnd w:id="0"/>
      <w:bookmarkEnd w:id="1"/>
    </w:p>
    <w:p>
      <w:pPr>
        <w:rPr>
          <w:rFonts w:asciiTheme="minorEastAsia" w:hAnsiTheme="minorEastAsia" w:eastAsiaTheme="minorEastAsia" w:cs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照明、景观亮化设施防盗看护服务</w:t>
      </w:r>
      <w:r>
        <w:rPr>
          <w:rFonts w:hint="eastAsia" w:asciiTheme="minorEastAsia" w:hAnsiTheme="minorEastAsia" w:eastAsiaTheme="minorEastAsia" w:cstheme="minorEastAsia"/>
          <w:sz w:val="24"/>
        </w:rPr>
        <w:t xml:space="preserve"> 采购项目的潜在供应商应在</w:t>
      </w:r>
      <w:r>
        <w:rPr>
          <w:rFonts w:hint="eastAsia" w:asciiTheme="minorEastAsia" w:hAnsiTheme="minorEastAsia" w:eastAsiaTheme="minorEastAsia" w:cstheme="minorEastAsia"/>
          <w:sz w:val="24"/>
          <w:u w:val="single"/>
        </w:rPr>
        <w:t>（广西达华工程造价咨询有限责任公司（北海市北海大道振业中央华府四单元0910室）</w:t>
      </w:r>
      <w:r>
        <w:rPr>
          <w:rFonts w:hint="eastAsia" w:asciiTheme="minorEastAsia" w:hAnsiTheme="minorEastAsia" w:eastAsiaTheme="minorEastAsia" w:cstheme="minorEastAsia"/>
          <w:sz w:val="24"/>
        </w:rPr>
        <w:t>获取采购文件，并于</w:t>
      </w:r>
      <w:r>
        <w:rPr>
          <w:rFonts w:hint="eastAsia" w:asciiTheme="minorEastAsia" w:hAnsiTheme="minorEastAsia" w:eastAsiaTheme="minorEastAsia" w:cstheme="minorEastAsia"/>
          <w:sz w:val="24"/>
          <w:u w:val="single"/>
        </w:rPr>
        <w:t xml:space="preserve"> 2020</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8</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3</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9</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30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（北京时间）前提交响应文件</w:t>
      </w:r>
      <w:r>
        <w:rPr>
          <w:rFonts w:hint="eastAsia" w:asciiTheme="minorEastAsia" w:hAnsiTheme="minorEastAsia" w:eastAsiaTheme="minorEastAsia" w:cstheme="minorEastAsia"/>
          <w:sz w:val="24"/>
        </w:rPr>
        <w:t>。</w:t>
      </w:r>
    </w:p>
    <w:p>
      <w:pPr>
        <w:rPr>
          <w:rFonts w:asciiTheme="minorEastAsia" w:hAnsiTheme="minorEastAsia" w:eastAsiaTheme="minorEastAsia" w:cstheme="minorEastAsia"/>
          <w:sz w:val="24"/>
        </w:rPr>
      </w:pPr>
    </w:p>
    <w:p>
      <w:pPr>
        <w:pStyle w:val="3"/>
        <w:spacing w:before="0" w:after="0" w:line="400" w:lineRule="exact"/>
        <w:rPr>
          <w:rFonts w:asciiTheme="minorEastAsia" w:hAnsiTheme="minorEastAsia" w:eastAsiaTheme="minorEastAsia" w:cstheme="minorEastAsia"/>
          <w:b w:val="0"/>
          <w:sz w:val="24"/>
          <w:szCs w:val="24"/>
        </w:rPr>
      </w:pPr>
      <w:bookmarkStart w:id="2" w:name="_Toc35393629"/>
      <w:bookmarkStart w:id="3" w:name="_Toc28359089"/>
      <w:bookmarkStart w:id="4" w:name="_Toc35393798"/>
      <w:bookmarkStart w:id="5" w:name="_Toc28359012"/>
      <w:r>
        <w:rPr>
          <w:rFonts w:hint="eastAsia" w:asciiTheme="minorEastAsia" w:hAnsiTheme="minorEastAsia" w:eastAsiaTheme="minorEastAsia" w:cstheme="minorEastAsia"/>
          <w:b w:val="0"/>
          <w:sz w:val="24"/>
          <w:szCs w:val="24"/>
        </w:rPr>
        <w:t>一、项目基本情况</w:t>
      </w:r>
      <w:bookmarkEnd w:id="2"/>
      <w:bookmarkEnd w:id="3"/>
      <w:bookmarkEnd w:id="4"/>
      <w:bookmarkEnd w:id="5"/>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项目编号：BHZC2020-C3-00006-GXDH</w:t>
      </w:r>
    </w:p>
    <w:p>
      <w:pPr>
        <w:spacing w:line="40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项目名称：照明、景观亮化设施防盗看护服务</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采购方式：竞争性磋商 </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预算金额：A分标：25.00万元；B分标：25.00万元。</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最高限价：A分标：25.00万元；B分标：25.00万元。</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采购需求：A分标：东片、中片辖区照明设施巡查看护及小街巷</w:t>
      </w:r>
      <w:r>
        <w:rPr>
          <w:rFonts w:hint="eastAsia" w:asciiTheme="minorEastAsia" w:hAnsiTheme="minorEastAsia" w:eastAsiaTheme="minorEastAsia" w:cstheme="minorEastAsia"/>
          <w:sz w:val="24"/>
          <w:lang w:eastAsia="zh-CN"/>
        </w:rPr>
        <w:t>路灯</w:t>
      </w:r>
      <w:r>
        <w:rPr>
          <w:rFonts w:hint="eastAsia" w:asciiTheme="minorEastAsia" w:hAnsiTheme="minorEastAsia" w:eastAsiaTheme="minorEastAsia" w:cstheme="minorEastAsia"/>
          <w:sz w:val="24"/>
        </w:rPr>
        <w:t>维修1项；B分标：西片辖区照明设施巡查看护及小街巷</w:t>
      </w:r>
      <w:r>
        <w:rPr>
          <w:rFonts w:hint="eastAsia" w:asciiTheme="minorEastAsia" w:hAnsiTheme="minorEastAsia" w:eastAsiaTheme="minorEastAsia" w:cstheme="minorEastAsia"/>
          <w:sz w:val="24"/>
          <w:lang w:eastAsia="zh-CN"/>
        </w:rPr>
        <w:t>路灯</w:t>
      </w:r>
      <w:r>
        <w:rPr>
          <w:rFonts w:hint="eastAsia" w:asciiTheme="minorEastAsia" w:hAnsiTheme="minorEastAsia" w:eastAsiaTheme="minorEastAsia" w:cstheme="minorEastAsia"/>
          <w:sz w:val="24"/>
        </w:rPr>
        <w:t>维修、夜间照明设施、景观亮化巡查防盗看护1项,具体内容及要求详见竞争性磋商采购文件项目需求及说明。</w:t>
      </w:r>
    </w:p>
    <w:p>
      <w:pPr>
        <w:spacing w:line="40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合同履行期限：1年</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本项目不接受联合体。</w:t>
      </w:r>
    </w:p>
    <w:p>
      <w:pPr>
        <w:pStyle w:val="3"/>
        <w:spacing w:before="0" w:after="0" w:line="400" w:lineRule="exact"/>
        <w:rPr>
          <w:rFonts w:asciiTheme="minorEastAsia" w:hAnsiTheme="minorEastAsia" w:eastAsiaTheme="minorEastAsia" w:cstheme="minorEastAsia"/>
          <w:b w:val="0"/>
          <w:sz w:val="24"/>
          <w:szCs w:val="24"/>
        </w:rPr>
      </w:pPr>
      <w:bookmarkStart w:id="6" w:name="_Toc35393799"/>
      <w:bookmarkStart w:id="7" w:name="_Toc28359090"/>
      <w:bookmarkStart w:id="8" w:name="_Toc35393630"/>
      <w:bookmarkStart w:id="9" w:name="_Toc28359013"/>
      <w:r>
        <w:rPr>
          <w:rFonts w:hint="eastAsia" w:asciiTheme="minorEastAsia" w:hAnsiTheme="minorEastAsia" w:eastAsiaTheme="minorEastAsia" w:cstheme="minorEastAsia"/>
          <w:b w:val="0"/>
          <w:sz w:val="24"/>
          <w:szCs w:val="24"/>
        </w:rPr>
        <w:t>二、申请人的资格要求：</w:t>
      </w:r>
      <w:bookmarkEnd w:id="6"/>
      <w:bookmarkEnd w:id="7"/>
      <w:bookmarkEnd w:id="8"/>
      <w:bookmarkEnd w:id="9"/>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1.满足《中华人民共和国政府采购法》第二十二条规定,且承诺履行谈判文件的各项规定，在国内注册（指按国家有关规定要求注册的），并具备独立法人资格的供应商;</w:t>
      </w:r>
      <w:r>
        <w:rPr>
          <w:rFonts w:hint="eastAsia" w:asciiTheme="minorEastAsia" w:hAnsiTheme="minorEastAsia" w:eastAsiaTheme="minorEastAsia" w:cstheme="minorEastAsia"/>
          <w:sz w:val="24"/>
          <w:highlight w:val="yellow"/>
          <w:lang w:eastAsia="zh-CN"/>
        </w:rPr>
        <w:t>供应商</w:t>
      </w:r>
      <w:r>
        <w:rPr>
          <w:rFonts w:hint="eastAsia" w:asciiTheme="minorEastAsia" w:hAnsiTheme="minorEastAsia" w:eastAsiaTheme="minorEastAsia" w:cstheme="minorEastAsia"/>
          <w:sz w:val="24"/>
          <w:highlight w:val="yellow"/>
        </w:rPr>
        <w:t>必须具备有效的电力工程施工总承包叁级或以上资质，或输变电工程专业承包叁级或以上资质。同时</w:t>
      </w:r>
      <w:r>
        <w:rPr>
          <w:rFonts w:hint="eastAsia" w:asciiTheme="minorEastAsia" w:hAnsiTheme="minorEastAsia" w:eastAsiaTheme="minorEastAsia" w:cstheme="minorEastAsia"/>
          <w:sz w:val="24"/>
          <w:highlight w:val="yellow"/>
          <w:lang w:eastAsia="zh-CN"/>
        </w:rPr>
        <w:t>具</w:t>
      </w:r>
      <w:r>
        <w:rPr>
          <w:rFonts w:hint="eastAsia" w:asciiTheme="minorEastAsia" w:hAnsiTheme="minorEastAsia" w:eastAsiaTheme="minorEastAsia" w:cstheme="minorEastAsia"/>
          <w:sz w:val="24"/>
          <w:highlight w:val="yellow"/>
        </w:rPr>
        <w:t>备承装类《承装（修、试）电力设施许可证》等级五级或以上</w:t>
      </w:r>
      <w:r>
        <w:rPr>
          <w:rFonts w:hint="eastAsia" w:asciiTheme="minorEastAsia" w:hAnsiTheme="minorEastAsia" w:eastAsiaTheme="minorEastAsia" w:cstheme="minorEastAsia"/>
          <w:sz w:val="24"/>
          <w:highlight w:val="yellow"/>
          <w:lang w:eastAsia="zh-CN"/>
        </w:rPr>
        <w:t>资质</w:t>
      </w:r>
      <w:r>
        <w:rPr>
          <w:rFonts w:hint="eastAsia" w:asciiTheme="minorEastAsia" w:hAnsiTheme="minorEastAsia" w:eastAsiaTheme="minorEastAsia" w:cstheme="minorEastAsia"/>
          <w:sz w:val="24"/>
        </w:rPr>
        <w:t>。对在“信用中国”网站(www.creditchina.gov.cn)、中国政府采购网(www.ccgp.gov.cn)等渠道列入失信被执行人、重大税收违法案件当事人名单、政府采购不良行为记录名单的供应商，不得参与政府采购活动.</w:t>
      </w:r>
    </w:p>
    <w:p>
      <w:pPr>
        <w:spacing w:line="400" w:lineRule="exact"/>
        <w:ind w:firstLine="480" w:firstLineChars="200"/>
        <w:rPr>
          <w:rFonts w:asciiTheme="minorEastAsia" w:hAnsiTheme="minorEastAsia" w:eastAsiaTheme="minorEastAsia" w:cstheme="minorEastAsia"/>
          <w:sz w:val="24"/>
        </w:rPr>
      </w:pPr>
      <w:bookmarkStart w:id="10" w:name="_Toc28359091"/>
      <w:bookmarkStart w:id="11" w:name="_Toc28359014"/>
      <w:r>
        <w:rPr>
          <w:rFonts w:hint="eastAsia" w:asciiTheme="minorEastAsia" w:hAnsiTheme="minorEastAsia" w:eastAsiaTheme="minorEastAsia" w:cstheme="minorEastAsia"/>
          <w:sz w:val="24"/>
        </w:rPr>
        <w:t>2.落实政府采购政策需满足的资格要求：</w:t>
      </w:r>
      <w:r>
        <w:rPr>
          <w:rFonts w:hint="eastAsia" w:asciiTheme="minorEastAsia" w:hAnsiTheme="minorEastAsia" w:eastAsiaTheme="minorEastAsia" w:cstheme="minorEastAsia"/>
          <w:sz w:val="24"/>
          <w:u w:val="single"/>
        </w:rPr>
        <w:t>《政府采购促进中小企业发展暂行办法》（财库[2011]181号）、《关于我区政府采购支持监狱企业发展有关问题的通知》（桂财采[2015]24号）、《三部门联合发布关于促进残疾人就业政府采购政策的通知》（财库〔2017〕141号）</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r>
        <w:rPr>
          <w:rFonts w:hint="eastAsia" w:asciiTheme="minorEastAsia" w:hAnsiTheme="minorEastAsia" w:eastAsiaTheme="minorEastAsia" w:cstheme="minorEastAsia"/>
          <w:sz w:val="24"/>
          <w:highlight w:val="yellow"/>
        </w:rPr>
        <w:t>：供应商工作人员必须具有电工上岗证等相关资格证书。</w:t>
      </w:r>
    </w:p>
    <w:p>
      <w:pPr>
        <w:pStyle w:val="3"/>
        <w:spacing w:before="0" w:after="0" w:line="400" w:lineRule="exact"/>
        <w:rPr>
          <w:rFonts w:asciiTheme="minorEastAsia" w:hAnsiTheme="minorEastAsia" w:eastAsiaTheme="minorEastAsia" w:cstheme="minorEastAsia"/>
          <w:b w:val="0"/>
          <w:sz w:val="24"/>
          <w:szCs w:val="24"/>
        </w:rPr>
      </w:pPr>
      <w:bookmarkStart w:id="12" w:name="_Toc35393800"/>
      <w:bookmarkStart w:id="13" w:name="_Toc35393631"/>
      <w:r>
        <w:rPr>
          <w:rFonts w:hint="eastAsia" w:asciiTheme="minorEastAsia" w:hAnsiTheme="minorEastAsia" w:eastAsiaTheme="minorEastAsia" w:cstheme="minorEastAsia"/>
          <w:b w:val="0"/>
          <w:sz w:val="24"/>
          <w:szCs w:val="24"/>
        </w:rPr>
        <w:t>三、获取采购文件</w:t>
      </w:r>
      <w:bookmarkEnd w:id="10"/>
      <w:bookmarkEnd w:id="11"/>
      <w:bookmarkEnd w:id="12"/>
      <w:bookmarkEnd w:id="13"/>
    </w:p>
    <w:p>
      <w:pPr>
        <w:spacing w:line="400" w:lineRule="exact"/>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rPr>
        <w:t>2020年7月</w:t>
      </w:r>
      <w:r>
        <w:rPr>
          <w:rFonts w:hint="eastAsia" w:asciiTheme="minorEastAsia" w:hAnsiTheme="minorEastAsia" w:eastAsiaTheme="minorEastAsia" w:cstheme="minorEastAsia"/>
          <w:sz w:val="24"/>
          <w:u w:val="single"/>
          <w:lang w:val="en-US" w:eastAsia="zh-CN"/>
        </w:rPr>
        <w:t>22</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sz w:val="24"/>
          <w:u w:val="single"/>
        </w:rPr>
        <w:t>2020年7月</w:t>
      </w:r>
      <w:r>
        <w:rPr>
          <w:rFonts w:hint="eastAsia" w:asciiTheme="minorEastAsia" w:hAnsiTheme="minorEastAsia" w:eastAsiaTheme="minorEastAsia" w:cstheme="minorEastAsia"/>
          <w:sz w:val="24"/>
          <w:u w:val="single"/>
          <w:lang w:val="en-US" w:eastAsia="zh-CN"/>
        </w:rPr>
        <w:t>29</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，每天上午</w:t>
      </w:r>
      <w:r>
        <w:rPr>
          <w:rFonts w:hint="eastAsia" w:asciiTheme="minorEastAsia" w:hAnsiTheme="minorEastAsia" w:eastAsiaTheme="minorEastAsia" w:cstheme="minorEastAsia"/>
          <w:sz w:val="24"/>
          <w:u w:val="single"/>
        </w:rPr>
        <w:t>8：30</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sz w:val="24"/>
          <w:u w:val="single"/>
        </w:rPr>
        <w:t>12：00</w:t>
      </w:r>
      <w:r>
        <w:rPr>
          <w:rFonts w:hint="eastAsia" w:asciiTheme="minorEastAsia" w:hAnsiTheme="minorEastAsia" w:eastAsiaTheme="minorEastAsia" w:cstheme="minorEastAsia"/>
          <w:sz w:val="24"/>
        </w:rPr>
        <w:t>，下午</w:t>
      </w:r>
      <w:r>
        <w:rPr>
          <w:rFonts w:hint="eastAsia" w:asciiTheme="minorEastAsia" w:hAnsiTheme="minorEastAsia" w:eastAsiaTheme="minorEastAsia" w:cstheme="minorEastAsia"/>
          <w:sz w:val="24"/>
          <w:u w:val="single"/>
        </w:rPr>
        <w:t>15：00</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sz w:val="24"/>
          <w:u w:val="single"/>
        </w:rPr>
        <w:t>17：30</w:t>
      </w:r>
      <w:r>
        <w:rPr>
          <w:rFonts w:hint="eastAsia" w:asciiTheme="minorEastAsia" w:hAnsiTheme="minorEastAsia" w:eastAsiaTheme="minorEastAsia" w:cstheme="minorEastAsia"/>
          <w:sz w:val="24"/>
        </w:rPr>
        <w:t>（北京时间，法定节假日除外 ）</w:t>
      </w:r>
    </w:p>
    <w:p>
      <w:pPr>
        <w:spacing w:line="400" w:lineRule="exact"/>
        <w:ind w:firstLine="5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地点：广西达华工程造价咨询有限责任公司（北海市北海大道振业中央华府四单元0910室）</w:t>
      </w:r>
    </w:p>
    <w:p>
      <w:pPr>
        <w:spacing w:line="400" w:lineRule="exact"/>
        <w:ind w:firstLine="5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方式：由法定代表人(负责人)或委托代理人持本人身份证复印件、法定代表人(负责人)授权书原件（委托代理时必须提供）、企业营业执照副本复印件，以上复印件须加盖单位公章；现场购买，售后不退；不提供电子版文件、不办理邮购。</w:t>
      </w:r>
    </w:p>
    <w:p>
      <w:pPr>
        <w:spacing w:line="400" w:lineRule="exact"/>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售价：竞争性磋商采购文件工本费每本250.00元。</w:t>
      </w:r>
    </w:p>
    <w:p>
      <w:pPr>
        <w:pStyle w:val="3"/>
        <w:spacing w:before="0" w:after="0" w:line="400" w:lineRule="exact"/>
        <w:rPr>
          <w:rFonts w:asciiTheme="minorEastAsia" w:hAnsiTheme="minorEastAsia" w:eastAsiaTheme="minorEastAsia" w:cstheme="minorEastAsia"/>
          <w:b w:val="0"/>
          <w:sz w:val="24"/>
          <w:szCs w:val="24"/>
        </w:rPr>
      </w:pPr>
      <w:bookmarkStart w:id="14" w:name="_Toc28359015"/>
      <w:bookmarkStart w:id="15" w:name="_Toc35393632"/>
      <w:bookmarkStart w:id="16" w:name="_Toc28359092"/>
      <w:bookmarkStart w:id="17" w:name="_Toc35393801"/>
      <w:r>
        <w:rPr>
          <w:rFonts w:hint="eastAsia" w:asciiTheme="minorEastAsia" w:hAnsiTheme="minorEastAsia" w:eastAsiaTheme="minorEastAsia" w:cstheme="minorEastAsia"/>
          <w:b w:val="0"/>
          <w:sz w:val="24"/>
          <w:szCs w:val="24"/>
        </w:rPr>
        <w:t>四、响应文件提交</w:t>
      </w:r>
      <w:bookmarkEnd w:id="14"/>
      <w:bookmarkEnd w:id="15"/>
      <w:bookmarkEnd w:id="16"/>
      <w:bookmarkEnd w:id="17"/>
    </w:p>
    <w:p>
      <w:pPr>
        <w:spacing w:line="4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截止时间：</w:t>
      </w:r>
      <w:r>
        <w:rPr>
          <w:rFonts w:hint="eastAsia" w:asciiTheme="minorEastAsia" w:hAnsiTheme="minorEastAsia" w:eastAsiaTheme="minorEastAsia" w:cstheme="minorEastAsia"/>
          <w:sz w:val="24"/>
          <w:u w:val="single"/>
        </w:rPr>
        <w:t xml:space="preserve"> 2020</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8</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3</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9</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30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pPr>
        <w:spacing w:line="400" w:lineRule="exact"/>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地点：广西达华工程造价咨询有限责任公司（北海市北海大道振业中央华府四单元0910室）</w:t>
      </w:r>
    </w:p>
    <w:p>
      <w:pPr>
        <w:pStyle w:val="3"/>
        <w:spacing w:before="0" w:after="0" w:line="400" w:lineRule="exact"/>
        <w:rPr>
          <w:rFonts w:asciiTheme="minorEastAsia" w:hAnsiTheme="minorEastAsia" w:eastAsiaTheme="minorEastAsia" w:cstheme="minorEastAsia"/>
          <w:b w:val="0"/>
          <w:sz w:val="24"/>
          <w:szCs w:val="24"/>
        </w:rPr>
      </w:pPr>
      <w:bookmarkStart w:id="18" w:name="_Toc28359093"/>
      <w:bookmarkStart w:id="19" w:name="_Toc28359016"/>
      <w:bookmarkStart w:id="20" w:name="_Toc35393633"/>
      <w:bookmarkStart w:id="21" w:name="_Toc35393802"/>
      <w:r>
        <w:rPr>
          <w:rFonts w:hint="eastAsia" w:asciiTheme="minorEastAsia" w:hAnsiTheme="minorEastAsia" w:eastAsiaTheme="minorEastAsia" w:cstheme="minorEastAsia"/>
          <w:b w:val="0"/>
          <w:sz w:val="24"/>
          <w:szCs w:val="24"/>
        </w:rPr>
        <w:t>五、开启</w:t>
      </w:r>
      <w:bookmarkEnd w:id="18"/>
      <w:bookmarkEnd w:id="19"/>
      <w:bookmarkEnd w:id="20"/>
      <w:bookmarkEnd w:id="21"/>
    </w:p>
    <w:p>
      <w:pPr>
        <w:spacing w:line="400" w:lineRule="exact"/>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rPr>
        <w:t xml:space="preserve"> 2020</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8</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3</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9</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30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地点：广西达华工程造价咨询有限责任公司（北海市北海大道振业中央华府四单元0910室）</w:t>
      </w:r>
      <w:bookmarkStart w:id="22" w:name="_Toc35393803"/>
      <w:bookmarkStart w:id="23" w:name="_Toc28359094"/>
      <w:bookmarkStart w:id="24" w:name="_Toc28359017"/>
      <w:bookmarkStart w:id="25" w:name="_Toc35393634"/>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六、公告期限</w:t>
      </w:r>
      <w:bookmarkEnd w:id="22"/>
      <w:bookmarkEnd w:id="23"/>
      <w:bookmarkEnd w:id="24"/>
      <w:bookmarkEnd w:id="25"/>
    </w:p>
    <w:p>
      <w:pPr>
        <w:spacing w:line="40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pPr>
        <w:pStyle w:val="3"/>
        <w:spacing w:before="0" w:after="0" w:line="400" w:lineRule="exact"/>
        <w:rPr>
          <w:rFonts w:asciiTheme="minorEastAsia" w:hAnsiTheme="minorEastAsia" w:eastAsiaTheme="minorEastAsia" w:cstheme="minorEastAsia"/>
          <w:b w:val="0"/>
          <w:sz w:val="24"/>
          <w:szCs w:val="24"/>
        </w:rPr>
      </w:pPr>
      <w:bookmarkStart w:id="26" w:name="_Toc35393635"/>
      <w:bookmarkStart w:id="27" w:name="_Toc35393804"/>
      <w:r>
        <w:rPr>
          <w:rFonts w:hint="eastAsia" w:asciiTheme="minorEastAsia" w:hAnsiTheme="minorEastAsia" w:eastAsiaTheme="minorEastAsia" w:cstheme="minorEastAsia"/>
          <w:b w:val="0"/>
          <w:sz w:val="24"/>
          <w:szCs w:val="24"/>
        </w:rPr>
        <w:t>七、其他补充事宜</w:t>
      </w:r>
      <w:bookmarkEnd w:id="26"/>
      <w:bookmarkEnd w:id="27"/>
    </w:p>
    <w:p>
      <w:pPr>
        <w:pStyle w:val="3"/>
        <w:spacing w:before="0" w:after="0" w:line="400" w:lineRule="exact"/>
        <w:ind w:firstLine="480" w:firstLineChars="200"/>
        <w:rPr>
          <w:rFonts w:asciiTheme="minorEastAsia" w:hAnsiTheme="minorEastAsia" w:eastAsiaTheme="minorEastAsia" w:cstheme="minorEastAsia"/>
          <w:b w:val="0"/>
          <w:sz w:val="24"/>
          <w:szCs w:val="24"/>
        </w:rPr>
      </w:pPr>
      <w:bookmarkStart w:id="28" w:name="_Toc35393805"/>
      <w:bookmarkStart w:id="29" w:name="_Toc28359095"/>
      <w:bookmarkStart w:id="30" w:name="_Toc35393636"/>
      <w:bookmarkStart w:id="31" w:name="_Toc28359018"/>
      <w:r>
        <w:rPr>
          <w:rFonts w:hint="eastAsia" w:asciiTheme="minorEastAsia" w:hAnsiTheme="minorEastAsia" w:eastAsiaTheme="minorEastAsia" w:cstheme="minorEastAsia"/>
          <w:b w:val="0"/>
          <w:sz w:val="24"/>
          <w:szCs w:val="24"/>
        </w:rPr>
        <w:t>磋商保证金(人民币)：5000元整（须足额交纳）</w:t>
      </w:r>
    </w:p>
    <w:p>
      <w:pPr>
        <w:pStyle w:val="3"/>
        <w:spacing w:before="0" w:after="0" w:line="400" w:lineRule="exact"/>
        <w:ind w:firstLine="480" w:firstLineChars="200"/>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磋商保证金应于磋商截止时间前一工作日下班前到达专用账户，到账时间以银行确认的到达专用账户时间为准。供应商提交的磋商保证金仅限当次磋商项目（标段）有效，不得重复替代使用。一个项目有多个标段并允许供应商分别报名的，供应商应按项目、标段分别提交磋商保证金。本项目不接受现金形式或从个人账户转出的投标保证金。</w:t>
      </w:r>
    </w:p>
    <w:p>
      <w:pPr>
        <w:pStyle w:val="3"/>
        <w:spacing w:before="0" w:after="0" w:line="400" w:lineRule="exac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 xml:space="preserve">开户名称：广西达华工程造价咨询有限责任公司    </w:t>
      </w:r>
    </w:p>
    <w:p>
      <w:pPr>
        <w:pStyle w:val="3"/>
        <w:spacing w:before="0" w:after="0" w:line="400" w:lineRule="exac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开户银行：建设银行北海海城支行</w:t>
      </w:r>
    </w:p>
    <w:p>
      <w:pPr>
        <w:pStyle w:val="3"/>
        <w:spacing w:before="0" w:after="0" w:line="400" w:lineRule="exac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银行账号：45001655115059505098</w:t>
      </w:r>
    </w:p>
    <w:p>
      <w:pPr>
        <w:pStyle w:val="3"/>
        <w:spacing w:line="400" w:lineRule="exac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八、凡对本次采购提出询问，请按以下方式联系。</w:t>
      </w:r>
      <w:bookmarkEnd w:id="28"/>
      <w:bookmarkEnd w:id="29"/>
      <w:bookmarkEnd w:id="30"/>
      <w:bookmarkEnd w:id="31"/>
    </w:p>
    <w:p>
      <w:pPr>
        <w:pStyle w:val="3"/>
        <w:spacing w:line="400" w:lineRule="exact"/>
        <w:ind w:firstLine="720" w:firstLineChars="300"/>
        <w:rPr>
          <w:rFonts w:asciiTheme="minorEastAsia" w:hAnsiTheme="minorEastAsia" w:eastAsiaTheme="minorEastAsia" w:cstheme="minorEastAsia"/>
          <w:b w:val="0"/>
          <w:sz w:val="24"/>
          <w:szCs w:val="24"/>
        </w:rPr>
      </w:pPr>
      <w:bookmarkStart w:id="32" w:name="_Toc28359019"/>
      <w:bookmarkStart w:id="33" w:name="_Toc35393806"/>
      <w:bookmarkStart w:id="34" w:name="_Toc35393637"/>
      <w:bookmarkStart w:id="35" w:name="_Toc28359096"/>
      <w:r>
        <w:rPr>
          <w:rFonts w:hint="eastAsia" w:asciiTheme="minorEastAsia" w:hAnsiTheme="minorEastAsia" w:eastAsiaTheme="minorEastAsia" w:cstheme="minorEastAsia"/>
          <w:b w:val="0"/>
          <w:sz w:val="24"/>
          <w:szCs w:val="24"/>
        </w:rPr>
        <w:t>1.采购人信息</w:t>
      </w:r>
      <w:bookmarkEnd w:id="32"/>
      <w:bookmarkEnd w:id="33"/>
      <w:bookmarkEnd w:id="34"/>
      <w:bookmarkEnd w:id="35"/>
    </w:p>
    <w:p>
      <w:pPr>
        <w:ind w:firstLine="720" w:firstLineChars="3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u w:val="single"/>
        </w:rPr>
        <w:t>　北海市城市照明管理处　</w:t>
      </w:r>
    </w:p>
    <w:p>
      <w:pPr>
        <w:spacing w:line="400" w:lineRule="exact"/>
        <w:ind w:left="1079" w:leftChars="371" w:hanging="300" w:hangingChars="125"/>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北海市北部湾东路六中北侧　</w:t>
      </w:r>
    </w:p>
    <w:p>
      <w:pPr>
        <w:spacing w:line="400" w:lineRule="exact"/>
        <w:ind w:left="1079" w:leftChars="371" w:hanging="300" w:hangingChars="125"/>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采购人联系人：</w:t>
      </w:r>
      <w:r>
        <w:rPr>
          <w:rFonts w:hint="eastAsia" w:asciiTheme="minorEastAsia" w:hAnsiTheme="minorEastAsia" w:eastAsiaTheme="minorEastAsia" w:cstheme="minorEastAsia"/>
          <w:sz w:val="24"/>
          <w:u w:val="single"/>
        </w:rPr>
        <w:t xml:space="preserve"> 苏伟光</w:t>
      </w:r>
    </w:p>
    <w:p>
      <w:pPr>
        <w:spacing w:line="400" w:lineRule="exact"/>
        <w:ind w:left="1079" w:leftChars="371" w:hanging="300" w:hangingChars="1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xml:space="preserve"> 13317799955　 </w:t>
      </w:r>
    </w:p>
    <w:p>
      <w:pPr>
        <w:pStyle w:val="3"/>
        <w:spacing w:before="0" w:after="0" w:line="240" w:lineRule="auto"/>
        <w:ind w:firstLine="720" w:firstLineChars="300"/>
        <w:rPr>
          <w:rFonts w:asciiTheme="minorEastAsia" w:hAnsiTheme="minorEastAsia" w:eastAsiaTheme="minorEastAsia" w:cstheme="minorEastAsia"/>
          <w:b w:val="0"/>
          <w:sz w:val="24"/>
          <w:szCs w:val="24"/>
        </w:rPr>
      </w:pPr>
      <w:bookmarkStart w:id="36" w:name="_Toc35393807"/>
      <w:bookmarkStart w:id="37" w:name="_Toc28359097"/>
      <w:bookmarkStart w:id="38" w:name="_Toc28359020"/>
      <w:bookmarkStart w:id="39" w:name="_Toc35393638"/>
      <w:r>
        <w:rPr>
          <w:rFonts w:hint="eastAsia" w:asciiTheme="minorEastAsia" w:hAnsiTheme="minorEastAsia" w:eastAsiaTheme="minorEastAsia" w:cstheme="minorEastAsia"/>
          <w:b w:val="0"/>
          <w:sz w:val="24"/>
          <w:szCs w:val="24"/>
        </w:rPr>
        <w:t>2.采购代理机构信息</w:t>
      </w:r>
      <w:bookmarkEnd w:id="36"/>
      <w:bookmarkEnd w:id="37"/>
      <w:bookmarkEnd w:id="38"/>
      <w:bookmarkEnd w:id="39"/>
    </w:p>
    <w:p>
      <w:pPr>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u w:val="single"/>
        </w:rPr>
        <w:t>　广西达华工程造价咨询有限责任公司　</w:t>
      </w:r>
    </w:p>
    <w:p>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北海市北海大道振业中央华府四单元九楼0910室　</w:t>
      </w:r>
    </w:p>
    <w:p>
      <w:pPr>
        <w:spacing w:line="400" w:lineRule="exact"/>
        <w:ind w:firstLine="720" w:firstLineChars="3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0779-3218821　</w:t>
      </w:r>
    </w:p>
    <w:p>
      <w:pPr>
        <w:pStyle w:val="3"/>
        <w:spacing w:line="400" w:lineRule="exact"/>
        <w:ind w:firstLine="720" w:firstLineChars="300"/>
        <w:rPr>
          <w:rFonts w:asciiTheme="minorEastAsia" w:hAnsiTheme="minorEastAsia" w:eastAsiaTheme="minorEastAsia" w:cstheme="minorEastAsia"/>
          <w:b w:val="0"/>
          <w:sz w:val="24"/>
          <w:szCs w:val="24"/>
        </w:rPr>
      </w:pPr>
      <w:bookmarkStart w:id="40" w:name="_Toc28359021"/>
      <w:bookmarkStart w:id="41" w:name="_Toc35393808"/>
      <w:bookmarkStart w:id="42" w:name="_Toc28359098"/>
      <w:bookmarkStart w:id="43" w:name="_Toc35393639"/>
      <w:r>
        <w:rPr>
          <w:rFonts w:hint="eastAsia" w:asciiTheme="minorEastAsia" w:hAnsiTheme="minorEastAsia" w:eastAsiaTheme="minorEastAsia" w:cstheme="minorEastAsia"/>
          <w:b w:val="0"/>
          <w:sz w:val="24"/>
          <w:szCs w:val="24"/>
        </w:rPr>
        <w:t>3.项目联系方式</w:t>
      </w:r>
      <w:bookmarkEnd w:id="40"/>
      <w:bookmarkEnd w:id="41"/>
      <w:bookmarkEnd w:id="42"/>
      <w:bookmarkEnd w:id="43"/>
    </w:p>
    <w:p>
      <w:pPr>
        <w:pStyle w:val="5"/>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u w:val="single"/>
        </w:rPr>
        <w:t>张若云</w:t>
      </w:r>
    </w:p>
    <w:p>
      <w:pPr>
        <w:spacing w:line="400" w:lineRule="exact"/>
        <w:ind w:firstLine="720" w:firstLineChars="3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0779-3218821　</w:t>
      </w:r>
    </w:p>
    <w:p>
      <w:pPr>
        <w:pStyle w:val="3"/>
        <w:spacing w:line="400" w:lineRule="exac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九、政府采购监督管理机构：</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监督部门：北海市财政局政府采购监督管理部门</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 0779-3063975</w:t>
      </w:r>
    </w:p>
    <w:p>
      <w:pPr>
        <w:spacing w:line="400" w:lineRule="exact"/>
        <w:rPr>
          <w:rFonts w:asciiTheme="minorEastAsia" w:hAnsiTheme="minorEastAsia" w:eastAsiaTheme="minorEastAsia" w:cstheme="minorEastAsia"/>
          <w:sz w:val="24"/>
        </w:rPr>
      </w:pPr>
    </w:p>
    <w:p>
      <w:pPr>
        <w:spacing w:line="400" w:lineRule="exact"/>
        <w:rPr>
          <w:rFonts w:asciiTheme="minorEastAsia" w:hAnsiTheme="minorEastAsia" w:eastAsiaTheme="minorEastAsia" w:cstheme="minorEastAsia"/>
          <w:sz w:val="24"/>
        </w:rPr>
      </w:pPr>
    </w:p>
    <w:p>
      <w:pPr>
        <w:spacing w:line="400" w:lineRule="exact"/>
        <w:rPr>
          <w:rFonts w:asciiTheme="minorEastAsia" w:hAnsiTheme="minorEastAsia" w:eastAsiaTheme="minorEastAsia" w:cstheme="minorEastAsia"/>
          <w:sz w:val="24"/>
        </w:rPr>
      </w:pPr>
    </w:p>
    <w:p>
      <w:pPr>
        <w:spacing w:line="400" w:lineRule="exact"/>
        <w:rPr>
          <w:rFonts w:asciiTheme="minorEastAsia" w:hAnsiTheme="minorEastAsia" w:eastAsiaTheme="minorEastAsia" w:cstheme="minorEastAsia"/>
          <w:sz w:val="24"/>
        </w:rPr>
      </w:pPr>
    </w:p>
    <w:p>
      <w:pPr>
        <w:spacing w:line="400" w:lineRule="exact"/>
        <w:rPr>
          <w:rFonts w:asciiTheme="minorEastAsia" w:hAnsiTheme="minorEastAsia" w:eastAsiaTheme="minorEastAsia" w:cstheme="minorEastAsia"/>
          <w:sz w:val="24"/>
        </w:rPr>
      </w:pPr>
    </w:p>
    <w:p>
      <w:pPr>
        <w:spacing w:line="40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采购人：北海市城市照明管理处</w:t>
      </w:r>
    </w:p>
    <w:p>
      <w:pPr>
        <w:spacing w:line="40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采购代理机构：广西达华工程造价咨询有限责任公司</w:t>
      </w:r>
    </w:p>
    <w:p>
      <w:pPr>
        <w:wordWrap w:val="0"/>
        <w:spacing w:line="40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2020年7月</w:t>
      </w:r>
      <w:r>
        <w:rPr>
          <w:rFonts w:hint="eastAsia" w:asciiTheme="minorEastAsia" w:hAnsiTheme="minorEastAsia" w:eastAsiaTheme="minorEastAsia" w:cstheme="minorEastAsia"/>
          <w:sz w:val="24"/>
          <w:lang w:val="en-US" w:eastAsia="zh-CN"/>
        </w:rPr>
        <w:t>22</w:t>
      </w:r>
      <w:r>
        <w:rPr>
          <w:rFonts w:hint="eastAsia" w:asciiTheme="minorEastAsia" w:hAnsiTheme="minorEastAsia" w:eastAsiaTheme="minorEastAsia" w:cstheme="minorEastAsia"/>
          <w:sz w:val="24"/>
        </w:rPr>
        <w:t>日</w:t>
      </w:r>
    </w:p>
    <w:p>
      <w:pPr>
        <w:spacing w:line="340" w:lineRule="exact"/>
        <w:jc w:val="right"/>
        <w:rPr>
          <w:rFonts w:ascii="宋体"/>
          <w:color w:val="000000"/>
          <w:szCs w:val="21"/>
        </w:rPr>
      </w:pPr>
    </w:p>
    <w:p>
      <w:pPr>
        <w:spacing w:line="340" w:lineRule="exact"/>
        <w:rPr>
          <w:rFonts w:ascii="宋体"/>
          <w:color w:val="000000"/>
          <w:szCs w:val="21"/>
        </w:rPr>
      </w:pPr>
    </w:p>
    <w:p>
      <w:pPr>
        <w:spacing w:line="340" w:lineRule="exact"/>
        <w:rPr>
          <w:rFonts w:ascii="宋体"/>
          <w:color w:val="000000"/>
          <w:szCs w:val="21"/>
        </w:rPr>
      </w:pPr>
    </w:p>
    <w:p>
      <w:pPr>
        <w:spacing w:line="340" w:lineRule="exact"/>
        <w:rPr>
          <w:rFonts w:ascii="宋体"/>
          <w:color w:val="000000"/>
          <w:szCs w:val="21"/>
        </w:rPr>
      </w:pPr>
      <w:r>
        <w:rPr>
          <w:rFonts w:hint="eastAsia" w:ascii="宋体"/>
          <w:color w:val="000000"/>
          <w:szCs w:val="21"/>
        </w:rPr>
        <w:br w:type="page"/>
      </w:r>
    </w:p>
    <w:p>
      <w:pPr>
        <w:spacing w:line="480" w:lineRule="auto"/>
        <w:jc w:val="center"/>
        <w:rPr>
          <w:rFonts w:ascii="宋体"/>
          <w:color w:val="000000"/>
          <w:szCs w:val="21"/>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560" w:lineRule="exact"/>
        <w:jc w:val="center"/>
        <w:rPr>
          <w:rFonts w:ascii="宋体"/>
          <w:color w:val="000000"/>
          <w:sz w:val="32"/>
          <w:szCs w:val="32"/>
        </w:rPr>
      </w:pPr>
      <w:r>
        <w:rPr>
          <w:rFonts w:hint="eastAsia" w:ascii="宋体"/>
          <w:color w:val="000000"/>
          <w:sz w:val="44"/>
          <w:szCs w:val="44"/>
        </w:rPr>
        <w:t>第二章  磋商供应商须知</w:t>
      </w: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r>
        <w:rPr>
          <w:rFonts w:hint="eastAsia" w:ascii="宋体"/>
          <w:color w:val="000000"/>
          <w:sz w:val="32"/>
          <w:szCs w:val="32"/>
        </w:rPr>
        <w:br w:type="page"/>
      </w:r>
    </w:p>
    <w:p>
      <w:pPr>
        <w:spacing w:line="400" w:lineRule="exact"/>
        <w:jc w:val="center"/>
        <w:rPr>
          <w:rFonts w:ascii="宋体"/>
          <w:color w:val="000000"/>
          <w:sz w:val="32"/>
          <w:szCs w:val="32"/>
        </w:rPr>
      </w:pPr>
      <w:r>
        <w:rPr>
          <w:rFonts w:hint="eastAsia" w:ascii="宋体"/>
          <w:color w:val="000000"/>
          <w:sz w:val="32"/>
          <w:szCs w:val="32"/>
        </w:rPr>
        <w:t>磋商供应商须知前附表</w:t>
      </w:r>
    </w:p>
    <w:p>
      <w:pPr>
        <w:spacing w:line="400" w:lineRule="exact"/>
        <w:jc w:val="center"/>
        <w:rPr>
          <w:rFonts w:ascii="宋体"/>
          <w:color w:val="000000"/>
          <w:sz w:val="32"/>
          <w:szCs w:val="32"/>
        </w:rPr>
      </w:pPr>
    </w:p>
    <w:tbl>
      <w:tblPr>
        <w:tblStyle w:val="9"/>
        <w:tblW w:w="9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26" w:type="dxa"/>
          </w:tcPr>
          <w:p>
            <w:pPr>
              <w:pStyle w:val="13"/>
              <w:jc w:val="center"/>
              <w:rPr>
                <w:color w:val="000000"/>
              </w:rPr>
            </w:pPr>
            <w:r>
              <w:rPr>
                <w:rFonts w:hint="eastAsia"/>
                <w:color w:val="000000"/>
              </w:rPr>
              <w:t>序号</w:t>
            </w:r>
          </w:p>
        </w:tc>
        <w:tc>
          <w:tcPr>
            <w:tcW w:w="945" w:type="dxa"/>
          </w:tcPr>
          <w:p>
            <w:pPr>
              <w:pStyle w:val="13"/>
              <w:jc w:val="center"/>
              <w:rPr>
                <w:color w:val="000000"/>
              </w:rPr>
            </w:pPr>
            <w:r>
              <w:rPr>
                <w:rFonts w:hint="eastAsia"/>
                <w:color w:val="000000"/>
              </w:rPr>
              <w:t>条款号</w:t>
            </w:r>
          </w:p>
        </w:tc>
        <w:tc>
          <w:tcPr>
            <w:tcW w:w="8106" w:type="dxa"/>
          </w:tcPr>
          <w:p>
            <w:pPr>
              <w:pStyle w:val="13"/>
              <w:jc w:val="center"/>
              <w:rPr>
                <w:color w:val="000000"/>
              </w:rPr>
            </w:pPr>
            <w:r>
              <w:rPr>
                <w:rFonts w:hint="eastAsia"/>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726" w:type="dxa"/>
            <w:vAlign w:val="center"/>
          </w:tcPr>
          <w:p>
            <w:pPr>
              <w:pStyle w:val="13"/>
              <w:spacing w:line="400" w:lineRule="exact"/>
              <w:jc w:val="center"/>
              <w:rPr>
                <w:color w:val="000000"/>
              </w:rPr>
            </w:pPr>
            <w:r>
              <w:rPr>
                <w:rFonts w:hint="eastAsia"/>
                <w:color w:val="000000"/>
              </w:rPr>
              <w:t>1</w:t>
            </w:r>
          </w:p>
        </w:tc>
        <w:tc>
          <w:tcPr>
            <w:tcW w:w="945" w:type="dxa"/>
            <w:vAlign w:val="center"/>
          </w:tcPr>
          <w:p>
            <w:pPr>
              <w:pStyle w:val="13"/>
              <w:spacing w:line="400" w:lineRule="exact"/>
              <w:jc w:val="center"/>
              <w:rPr>
                <w:color w:val="000000"/>
              </w:rPr>
            </w:pPr>
            <w:r>
              <w:rPr>
                <w:rFonts w:hint="eastAsia"/>
                <w:color w:val="000000"/>
              </w:rPr>
              <w:t>1.1</w:t>
            </w:r>
          </w:p>
        </w:tc>
        <w:tc>
          <w:tcPr>
            <w:tcW w:w="8106" w:type="dxa"/>
            <w:vAlign w:val="center"/>
          </w:tcPr>
          <w:p>
            <w:pPr>
              <w:pStyle w:val="13"/>
              <w:spacing w:line="400" w:lineRule="exact"/>
              <w:rPr>
                <w:color w:val="000000"/>
              </w:rPr>
            </w:pPr>
            <w:r>
              <w:rPr>
                <w:rFonts w:hint="eastAsia"/>
                <w:color w:val="000000"/>
              </w:rPr>
              <w:t>项目名称：照明、景观亮化设施防盗看护服务</w:t>
            </w:r>
          </w:p>
          <w:p>
            <w:pPr>
              <w:pStyle w:val="13"/>
              <w:spacing w:line="400" w:lineRule="exact"/>
              <w:rPr>
                <w:color w:val="000000"/>
                <w:u w:val="single"/>
              </w:rPr>
            </w:pPr>
            <w:r>
              <w:rPr>
                <w:rFonts w:hint="eastAsia"/>
                <w:color w:val="000000"/>
              </w:rPr>
              <w:t>项目编号：BHZC2020-C3-00006-GXDH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26" w:type="dxa"/>
            <w:vAlign w:val="center"/>
          </w:tcPr>
          <w:p>
            <w:pPr>
              <w:pStyle w:val="13"/>
              <w:spacing w:line="400" w:lineRule="exact"/>
              <w:jc w:val="center"/>
              <w:rPr>
                <w:color w:val="000000"/>
              </w:rPr>
            </w:pPr>
            <w:r>
              <w:rPr>
                <w:rFonts w:hint="eastAsia"/>
                <w:color w:val="000000"/>
              </w:rPr>
              <w:t>2</w:t>
            </w:r>
          </w:p>
        </w:tc>
        <w:tc>
          <w:tcPr>
            <w:tcW w:w="945" w:type="dxa"/>
            <w:vAlign w:val="center"/>
          </w:tcPr>
          <w:p>
            <w:pPr>
              <w:pStyle w:val="13"/>
              <w:spacing w:line="400" w:lineRule="exact"/>
              <w:jc w:val="center"/>
              <w:rPr>
                <w:color w:val="000000"/>
              </w:rPr>
            </w:pPr>
            <w:r>
              <w:rPr>
                <w:rFonts w:hint="eastAsia"/>
                <w:color w:val="000000"/>
              </w:rPr>
              <w:t>3.1</w:t>
            </w:r>
          </w:p>
        </w:tc>
        <w:tc>
          <w:tcPr>
            <w:tcW w:w="8106" w:type="dxa"/>
            <w:vAlign w:val="center"/>
          </w:tcPr>
          <w:p>
            <w:pPr>
              <w:pStyle w:val="13"/>
              <w:spacing w:line="400" w:lineRule="exact"/>
              <w:ind w:left="-36" w:firstLine="36"/>
              <w:rPr>
                <w:color w:val="000000"/>
              </w:rPr>
            </w:pPr>
            <w:r>
              <w:rPr>
                <w:rFonts w:hint="eastAsia"/>
                <w:color w:val="000000"/>
              </w:rPr>
              <w:t>磋商供应商资格：</w:t>
            </w:r>
          </w:p>
          <w:p>
            <w:pPr>
              <w:pStyle w:val="5"/>
              <w:ind w:firstLine="420" w:firstLineChars="200"/>
              <w:rPr>
                <w:rFonts w:hint="eastAsia"/>
                <w:color w:val="000000"/>
              </w:rPr>
            </w:pPr>
            <w:r>
              <w:rPr>
                <w:rFonts w:hint="eastAsia"/>
                <w:color w:val="000000"/>
              </w:rPr>
              <w:t>1.1.满足《中华人民共和国政府采购法》第二十二条规定,且承诺履行谈判文件的各项规定，在国内注册（指按国家有关规定要求注册的），并具备独立法人资格的供应商;</w:t>
            </w:r>
            <w:r>
              <w:rPr>
                <w:rFonts w:hint="eastAsia"/>
                <w:color w:val="000000"/>
                <w:lang w:eastAsia="zh-CN"/>
              </w:rPr>
              <w:t>供应商</w:t>
            </w:r>
            <w:r>
              <w:rPr>
                <w:rFonts w:hint="eastAsia"/>
                <w:color w:val="000000"/>
              </w:rPr>
              <w:t>必须具备有效的电力工程施工总承包叁级或以上资质，或输变电工程专业承包叁级或以上资质。同时</w:t>
            </w:r>
            <w:r>
              <w:rPr>
                <w:rFonts w:hint="eastAsia"/>
                <w:color w:val="000000"/>
                <w:lang w:eastAsia="zh-CN"/>
              </w:rPr>
              <w:t>具</w:t>
            </w:r>
            <w:r>
              <w:rPr>
                <w:rFonts w:hint="eastAsia"/>
                <w:color w:val="000000"/>
              </w:rPr>
              <w:t>备承装类《承装（修、试）电力设施许可证》等级五级或以上</w:t>
            </w:r>
            <w:r>
              <w:rPr>
                <w:rFonts w:hint="eastAsia"/>
                <w:color w:val="000000"/>
                <w:lang w:eastAsia="zh-CN"/>
              </w:rPr>
              <w:t>资质</w:t>
            </w:r>
            <w:r>
              <w:rPr>
                <w:rFonts w:hint="eastAsia"/>
                <w:color w:val="000000"/>
              </w:rPr>
              <w:t>。对在“信用中国”网站(www.creditchina.gov.cn)、中国政府采购网(www.ccgp.gov.cn)等渠道列入失信被执行人、重大税收违法案件当事人名单、政府采购不良行为记录名单的供应商，不得参与政府采购活动.</w:t>
            </w:r>
          </w:p>
          <w:p>
            <w:pPr>
              <w:pStyle w:val="5"/>
              <w:ind w:firstLine="420" w:firstLineChars="200"/>
              <w:rPr>
                <w:rFonts w:hint="eastAsia"/>
                <w:color w:val="000000"/>
              </w:rPr>
            </w:pPr>
            <w:r>
              <w:rPr>
                <w:rFonts w:hint="eastAsia"/>
                <w:color w:val="000000"/>
              </w:rPr>
              <w:t>2.落实政府采购政策需满足的资格要求：《政府采购促进中小企业发展暂行办法》（财库[2011]181号）、《关于我区政府采购支持监狱企业发展有关问题的通知》（桂财采[2015]24号）、《三部门联合发布关于促进残疾人就业政府采购政策的通知》（财库〔2017〕141号）</w:t>
            </w:r>
          </w:p>
          <w:p>
            <w:pPr>
              <w:pStyle w:val="5"/>
              <w:ind w:firstLine="420" w:firstLineChars="200"/>
              <w:rPr>
                <w:color w:val="000000"/>
              </w:rPr>
            </w:pPr>
            <w:r>
              <w:rPr>
                <w:rFonts w:hint="eastAsia"/>
                <w:color w:val="000000"/>
              </w:rPr>
              <w:t>3.本项目的特定资格要求：供应商工作人员必须具有电工上岗证等相关资格证书。</w:t>
            </w:r>
          </w:p>
          <w:p>
            <w:pPr>
              <w:pStyle w:val="5"/>
              <w:ind w:firstLine="420" w:firstLineChars="2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26" w:type="dxa"/>
            <w:vAlign w:val="center"/>
          </w:tcPr>
          <w:p>
            <w:pPr>
              <w:pStyle w:val="13"/>
              <w:spacing w:line="400" w:lineRule="exact"/>
              <w:jc w:val="center"/>
              <w:rPr>
                <w:color w:val="000000"/>
              </w:rPr>
            </w:pPr>
            <w:r>
              <w:rPr>
                <w:rFonts w:hint="eastAsia"/>
                <w:color w:val="000000"/>
              </w:rPr>
              <w:t>3</w:t>
            </w:r>
          </w:p>
        </w:tc>
        <w:tc>
          <w:tcPr>
            <w:tcW w:w="945" w:type="dxa"/>
            <w:vAlign w:val="center"/>
          </w:tcPr>
          <w:p>
            <w:pPr>
              <w:pStyle w:val="13"/>
              <w:spacing w:line="400" w:lineRule="exact"/>
              <w:jc w:val="center"/>
              <w:rPr>
                <w:color w:val="000000"/>
              </w:rPr>
            </w:pPr>
            <w:r>
              <w:rPr>
                <w:rFonts w:hint="eastAsia"/>
                <w:color w:val="000000"/>
              </w:rPr>
              <w:t>7.4</w:t>
            </w:r>
          </w:p>
        </w:tc>
        <w:tc>
          <w:tcPr>
            <w:tcW w:w="8106" w:type="dxa"/>
            <w:vAlign w:val="center"/>
          </w:tcPr>
          <w:p>
            <w:pPr>
              <w:rPr>
                <w:color w:val="000000"/>
              </w:rPr>
            </w:pPr>
            <w:r>
              <w:rPr>
                <w:rFonts w:hint="eastAsia"/>
                <w:color w:val="000000"/>
              </w:rPr>
              <w:t>报价：磋商供应商须对《采购项目需求》中的货物和服务内容作完整唯一报价。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26" w:type="dxa"/>
            <w:vAlign w:val="center"/>
          </w:tcPr>
          <w:p>
            <w:pPr>
              <w:pStyle w:val="13"/>
              <w:spacing w:line="400" w:lineRule="exact"/>
              <w:jc w:val="center"/>
              <w:rPr>
                <w:color w:val="000000"/>
              </w:rPr>
            </w:pPr>
            <w:r>
              <w:rPr>
                <w:rFonts w:hint="eastAsia"/>
                <w:color w:val="000000"/>
              </w:rPr>
              <w:t>4</w:t>
            </w:r>
          </w:p>
        </w:tc>
        <w:tc>
          <w:tcPr>
            <w:tcW w:w="945" w:type="dxa"/>
            <w:vAlign w:val="center"/>
          </w:tcPr>
          <w:p>
            <w:pPr>
              <w:pStyle w:val="13"/>
              <w:spacing w:line="400" w:lineRule="exact"/>
              <w:jc w:val="center"/>
              <w:rPr>
                <w:color w:val="000000"/>
              </w:rPr>
            </w:pPr>
            <w:r>
              <w:rPr>
                <w:rFonts w:hint="eastAsia"/>
                <w:color w:val="000000"/>
              </w:rPr>
              <w:t>8.1</w:t>
            </w:r>
          </w:p>
        </w:tc>
        <w:tc>
          <w:tcPr>
            <w:tcW w:w="8106" w:type="dxa"/>
            <w:vAlign w:val="center"/>
          </w:tcPr>
          <w:p>
            <w:pPr>
              <w:pStyle w:val="5"/>
              <w:rPr>
                <w:color w:val="000000"/>
              </w:rPr>
            </w:pPr>
            <w:r>
              <w:rPr>
                <w:rFonts w:hint="eastAsia"/>
                <w:color w:val="000000"/>
              </w:rPr>
              <w:t>响应文件：正本一份  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26" w:type="dxa"/>
            <w:vAlign w:val="center"/>
          </w:tcPr>
          <w:p>
            <w:pPr>
              <w:pStyle w:val="13"/>
              <w:spacing w:line="400" w:lineRule="exact"/>
              <w:jc w:val="center"/>
              <w:rPr>
                <w:color w:val="000000"/>
              </w:rPr>
            </w:pPr>
            <w:r>
              <w:rPr>
                <w:rFonts w:hint="eastAsia"/>
                <w:color w:val="000000"/>
              </w:rPr>
              <w:t>5</w:t>
            </w:r>
          </w:p>
        </w:tc>
        <w:tc>
          <w:tcPr>
            <w:tcW w:w="945" w:type="dxa"/>
            <w:vAlign w:val="center"/>
          </w:tcPr>
          <w:p>
            <w:pPr>
              <w:pStyle w:val="13"/>
              <w:spacing w:line="400" w:lineRule="exact"/>
              <w:jc w:val="center"/>
              <w:rPr>
                <w:color w:val="000000"/>
              </w:rPr>
            </w:pPr>
            <w:r>
              <w:rPr>
                <w:rFonts w:hint="eastAsia"/>
                <w:color w:val="000000"/>
              </w:rPr>
              <w:t>9.1</w:t>
            </w:r>
          </w:p>
        </w:tc>
        <w:tc>
          <w:tcPr>
            <w:tcW w:w="8106" w:type="dxa"/>
            <w:vAlign w:val="center"/>
          </w:tcPr>
          <w:p>
            <w:pPr>
              <w:pStyle w:val="13"/>
              <w:spacing w:line="400" w:lineRule="exact"/>
              <w:rPr>
                <w:bCs/>
                <w:color w:val="000000"/>
              </w:rPr>
            </w:pPr>
            <w:r>
              <w:rPr>
                <w:rFonts w:hint="eastAsia"/>
                <w:color w:val="000000"/>
              </w:rPr>
              <w:t>响应文件递交截止时间：2020年</w:t>
            </w:r>
            <w:r>
              <w:rPr>
                <w:rFonts w:hint="eastAsia"/>
                <w:color w:val="000000"/>
                <w:lang w:val="en-US" w:eastAsia="zh-CN"/>
              </w:rPr>
              <w:t>8</w:t>
            </w:r>
            <w:r>
              <w:rPr>
                <w:rFonts w:hint="eastAsia"/>
                <w:color w:val="000000"/>
              </w:rPr>
              <w:t>月</w:t>
            </w:r>
            <w:r>
              <w:rPr>
                <w:rFonts w:hint="eastAsia"/>
                <w:color w:val="000000"/>
                <w:lang w:val="en-US" w:eastAsia="zh-CN"/>
              </w:rPr>
              <w:t>3</w:t>
            </w:r>
            <w:r>
              <w:rPr>
                <w:rFonts w:hint="eastAsia"/>
                <w:color w:val="000000"/>
              </w:rPr>
              <w:t>日</w:t>
            </w:r>
            <w:r>
              <w:rPr>
                <w:rFonts w:hint="eastAsia"/>
                <w:bCs/>
                <w:color w:val="000000"/>
              </w:rPr>
              <w:t>9时30分</w:t>
            </w:r>
          </w:p>
          <w:p>
            <w:pPr>
              <w:pStyle w:val="5"/>
              <w:rPr>
                <w:color w:val="000000"/>
              </w:rPr>
            </w:pPr>
            <w:r>
              <w:rPr>
                <w:rFonts w:hint="eastAsia"/>
                <w:color w:val="000000"/>
              </w:rPr>
              <w:t>地址：</w:t>
            </w:r>
            <w:r>
              <w:rPr>
                <w:rFonts w:hint="eastAsia"/>
                <w:color w:val="000000"/>
                <w:u w:val="single"/>
              </w:rPr>
              <w:t>广西北海市北海大道振业中央华府四单元0910号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26" w:type="dxa"/>
            <w:vAlign w:val="center"/>
          </w:tcPr>
          <w:p>
            <w:pPr>
              <w:pStyle w:val="13"/>
              <w:spacing w:line="400" w:lineRule="exact"/>
              <w:jc w:val="center"/>
              <w:rPr>
                <w:color w:val="000000"/>
              </w:rPr>
            </w:pPr>
            <w:r>
              <w:rPr>
                <w:rFonts w:hint="eastAsia"/>
                <w:color w:val="000000"/>
              </w:rPr>
              <w:t>6</w:t>
            </w:r>
          </w:p>
        </w:tc>
        <w:tc>
          <w:tcPr>
            <w:tcW w:w="945" w:type="dxa"/>
            <w:vAlign w:val="center"/>
          </w:tcPr>
          <w:p>
            <w:pPr>
              <w:pStyle w:val="5"/>
              <w:jc w:val="center"/>
              <w:rPr>
                <w:color w:val="000000"/>
              </w:rPr>
            </w:pPr>
            <w:r>
              <w:rPr>
                <w:rFonts w:hint="eastAsia"/>
                <w:color w:val="000000"/>
              </w:rPr>
              <w:t>9.2</w:t>
            </w:r>
          </w:p>
        </w:tc>
        <w:tc>
          <w:tcPr>
            <w:tcW w:w="8106" w:type="dxa"/>
            <w:vAlign w:val="center"/>
          </w:tcPr>
          <w:p>
            <w:pPr>
              <w:pStyle w:val="13"/>
              <w:spacing w:line="400" w:lineRule="exact"/>
              <w:rPr>
                <w:color w:val="000000"/>
              </w:rPr>
            </w:pPr>
            <w:r>
              <w:rPr>
                <w:rFonts w:hint="eastAsia"/>
                <w:color w:val="000000"/>
              </w:rPr>
              <w:t>响应文件有效期：响应文件递交截止日期后60天。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6" w:type="dxa"/>
            <w:vAlign w:val="center"/>
          </w:tcPr>
          <w:p>
            <w:pPr>
              <w:pStyle w:val="13"/>
              <w:spacing w:line="400" w:lineRule="exact"/>
              <w:jc w:val="center"/>
              <w:rPr>
                <w:color w:val="000000"/>
              </w:rPr>
            </w:pPr>
            <w:r>
              <w:rPr>
                <w:rFonts w:hint="eastAsia"/>
                <w:color w:val="000000"/>
              </w:rPr>
              <w:t>7</w:t>
            </w:r>
          </w:p>
        </w:tc>
        <w:tc>
          <w:tcPr>
            <w:tcW w:w="945" w:type="dxa"/>
            <w:vAlign w:val="center"/>
          </w:tcPr>
          <w:p>
            <w:pPr>
              <w:pStyle w:val="13"/>
              <w:spacing w:line="400" w:lineRule="exact"/>
              <w:jc w:val="center"/>
              <w:rPr>
                <w:color w:val="000000"/>
              </w:rPr>
            </w:pPr>
            <w:r>
              <w:rPr>
                <w:rFonts w:hint="eastAsia"/>
                <w:color w:val="000000"/>
              </w:rPr>
              <w:t>10.2</w:t>
            </w:r>
          </w:p>
        </w:tc>
        <w:tc>
          <w:tcPr>
            <w:tcW w:w="8106" w:type="dxa"/>
            <w:vAlign w:val="center"/>
          </w:tcPr>
          <w:p>
            <w:pPr>
              <w:pStyle w:val="13"/>
              <w:spacing w:line="400" w:lineRule="exact"/>
              <w:rPr>
                <w:color w:val="000000"/>
              </w:rPr>
            </w:pPr>
            <w:r>
              <w:rPr>
                <w:rFonts w:hint="eastAsia"/>
                <w:color w:val="000000"/>
              </w:rPr>
              <w:t>磋商保证金（人民币）：5000元整。（须足额交纳）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6" w:type="dxa"/>
            <w:vAlign w:val="center"/>
          </w:tcPr>
          <w:p>
            <w:pPr>
              <w:pStyle w:val="13"/>
              <w:spacing w:line="400" w:lineRule="exact"/>
              <w:jc w:val="center"/>
              <w:rPr>
                <w:color w:val="000000"/>
              </w:rPr>
            </w:pPr>
            <w:r>
              <w:rPr>
                <w:rFonts w:hint="eastAsia"/>
                <w:color w:val="000000"/>
              </w:rPr>
              <w:t>8</w:t>
            </w:r>
          </w:p>
        </w:tc>
        <w:tc>
          <w:tcPr>
            <w:tcW w:w="945" w:type="dxa"/>
            <w:vAlign w:val="center"/>
          </w:tcPr>
          <w:p>
            <w:pPr>
              <w:pStyle w:val="13"/>
              <w:spacing w:line="400" w:lineRule="exact"/>
              <w:jc w:val="center"/>
              <w:rPr>
                <w:color w:val="000000"/>
              </w:rPr>
            </w:pPr>
            <w:r>
              <w:rPr>
                <w:rFonts w:hint="eastAsia"/>
                <w:color w:val="000000"/>
              </w:rPr>
              <w:t>11.1</w:t>
            </w:r>
          </w:p>
        </w:tc>
        <w:tc>
          <w:tcPr>
            <w:tcW w:w="8106" w:type="dxa"/>
            <w:vAlign w:val="center"/>
          </w:tcPr>
          <w:p>
            <w:pPr>
              <w:pStyle w:val="13"/>
              <w:spacing w:line="400" w:lineRule="exact"/>
              <w:rPr>
                <w:bCs/>
                <w:color w:val="000000"/>
              </w:rPr>
            </w:pPr>
            <w:r>
              <w:rPr>
                <w:rFonts w:hint="eastAsia"/>
                <w:bCs/>
                <w:color w:val="000000"/>
              </w:rPr>
              <w:t>磋商时间：2020年</w:t>
            </w:r>
            <w:r>
              <w:rPr>
                <w:rFonts w:hint="eastAsia"/>
                <w:bCs/>
                <w:color w:val="000000"/>
                <w:lang w:val="en-US" w:eastAsia="zh-CN"/>
              </w:rPr>
              <w:t>8</w:t>
            </w:r>
            <w:r>
              <w:rPr>
                <w:rFonts w:hint="eastAsia"/>
                <w:bCs/>
                <w:color w:val="000000"/>
              </w:rPr>
              <w:t>月</w:t>
            </w:r>
            <w:r>
              <w:rPr>
                <w:rFonts w:hint="eastAsia"/>
                <w:bCs/>
                <w:color w:val="000000"/>
                <w:lang w:val="en-US" w:eastAsia="zh-CN"/>
              </w:rPr>
              <w:t>3</w:t>
            </w:r>
            <w:r>
              <w:rPr>
                <w:rFonts w:hint="eastAsia"/>
                <w:bCs/>
                <w:color w:val="000000"/>
              </w:rPr>
              <w:t>日9时30分截标</w:t>
            </w:r>
          </w:p>
          <w:p>
            <w:pPr>
              <w:pStyle w:val="13"/>
              <w:spacing w:line="400" w:lineRule="exact"/>
              <w:rPr>
                <w:color w:val="000000"/>
              </w:rPr>
            </w:pPr>
            <w:r>
              <w:rPr>
                <w:rFonts w:hint="eastAsia"/>
                <w:bCs/>
                <w:color w:val="000000"/>
              </w:rPr>
              <w:t>磋商地点：广西北海市北海大道振业中央华府四单元0910号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726" w:type="dxa"/>
            <w:vAlign w:val="center"/>
          </w:tcPr>
          <w:p>
            <w:pPr>
              <w:pStyle w:val="13"/>
              <w:spacing w:line="400" w:lineRule="exact"/>
              <w:jc w:val="center"/>
              <w:rPr>
                <w:color w:val="000000"/>
              </w:rPr>
            </w:pPr>
            <w:r>
              <w:rPr>
                <w:rFonts w:hint="eastAsia"/>
                <w:color w:val="000000"/>
              </w:rPr>
              <w:t>9</w:t>
            </w:r>
          </w:p>
        </w:tc>
        <w:tc>
          <w:tcPr>
            <w:tcW w:w="945" w:type="dxa"/>
            <w:vAlign w:val="center"/>
          </w:tcPr>
          <w:p>
            <w:pPr>
              <w:pStyle w:val="13"/>
              <w:spacing w:line="400" w:lineRule="exact"/>
              <w:jc w:val="center"/>
              <w:rPr>
                <w:color w:val="000000"/>
              </w:rPr>
            </w:pPr>
            <w:r>
              <w:rPr>
                <w:rFonts w:hint="eastAsia"/>
                <w:color w:val="000000"/>
              </w:rPr>
              <w:t>11.5</w:t>
            </w:r>
          </w:p>
        </w:tc>
        <w:tc>
          <w:tcPr>
            <w:tcW w:w="8106" w:type="dxa"/>
            <w:vAlign w:val="center"/>
          </w:tcPr>
          <w:p>
            <w:pPr>
              <w:pStyle w:val="13"/>
              <w:spacing w:line="400" w:lineRule="exact"/>
              <w:rPr>
                <w:color w:val="000000"/>
              </w:rPr>
            </w:pPr>
            <w:r>
              <w:rPr>
                <w:rFonts w:hint="eastAsia"/>
                <w:color w:val="000000"/>
              </w:rPr>
              <w:t>评分标准：综合评分法（详细见第六章）</w:t>
            </w:r>
          </w:p>
        </w:tc>
      </w:tr>
    </w:tbl>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rPr>
          <w:rFonts w:ascii="宋体"/>
          <w:color w:val="000000"/>
          <w:sz w:val="32"/>
          <w:szCs w:val="32"/>
        </w:rPr>
      </w:pPr>
      <w:r>
        <w:rPr>
          <w:rFonts w:hint="eastAsia" w:ascii="宋体"/>
          <w:color w:val="000000"/>
          <w:sz w:val="32"/>
          <w:szCs w:val="32"/>
        </w:rPr>
        <w:br w:type="page"/>
      </w:r>
    </w:p>
    <w:p>
      <w:pPr>
        <w:spacing w:line="400" w:lineRule="exact"/>
        <w:jc w:val="center"/>
        <w:rPr>
          <w:rFonts w:ascii="宋体"/>
          <w:color w:val="000000"/>
          <w:sz w:val="32"/>
          <w:szCs w:val="32"/>
        </w:rPr>
      </w:pPr>
      <w:r>
        <w:rPr>
          <w:rFonts w:hint="eastAsia" w:ascii="宋体"/>
          <w:color w:val="000000"/>
          <w:sz w:val="32"/>
          <w:szCs w:val="32"/>
        </w:rPr>
        <w:t>磋商供应商须知</w:t>
      </w:r>
    </w:p>
    <w:p>
      <w:pPr>
        <w:spacing w:line="400" w:lineRule="exact"/>
        <w:rPr>
          <w:rFonts w:ascii="宋体"/>
          <w:color w:val="000000"/>
          <w:szCs w:val="21"/>
        </w:rPr>
      </w:pPr>
    </w:p>
    <w:p>
      <w:pPr>
        <w:spacing w:line="480" w:lineRule="exact"/>
        <w:ind w:firstLine="420" w:firstLineChars="200"/>
        <w:rPr>
          <w:rFonts w:ascii="宋体"/>
          <w:color w:val="000000"/>
          <w:szCs w:val="21"/>
        </w:rPr>
      </w:pPr>
      <w:r>
        <w:rPr>
          <w:rFonts w:hint="eastAsia" w:ascii="宋体"/>
          <w:color w:val="000000"/>
          <w:szCs w:val="21"/>
        </w:rPr>
        <w:t>一、总　则</w:t>
      </w:r>
    </w:p>
    <w:p>
      <w:pPr>
        <w:spacing w:line="480" w:lineRule="exact"/>
        <w:ind w:firstLine="420" w:firstLineChars="200"/>
        <w:rPr>
          <w:rFonts w:ascii="宋体"/>
          <w:color w:val="000000"/>
          <w:szCs w:val="21"/>
        </w:rPr>
      </w:pPr>
      <w:r>
        <w:rPr>
          <w:rFonts w:hint="eastAsia" w:ascii="宋体"/>
          <w:color w:val="000000"/>
          <w:szCs w:val="21"/>
        </w:rPr>
        <w:t>1. 适用范围</w:t>
      </w:r>
    </w:p>
    <w:p>
      <w:pPr>
        <w:pStyle w:val="5"/>
        <w:spacing w:line="480" w:lineRule="exact"/>
        <w:ind w:firstLine="411" w:firstLineChars="196"/>
        <w:rPr>
          <w:color w:val="000000"/>
        </w:rPr>
      </w:pPr>
      <w:r>
        <w:rPr>
          <w:rFonts w:hint="eastAsia"/>
          <w:color w:val="000000"/>
        </w:rPr>
        <w:t>1.1项目名称：照明、景观亮化设施防盗看护服务</w:t>
      </w:r>
    </w:p>
    <w:p>
      <w:pPr>
        <w:pStyle w:val="5"/>
        <w:spacing w:line="480" w:lineRule="exact"/>
        <w:ind w:firstLine="411" w:firstLineChars="196"/>
        <w:rPr>
          <w:color w:val="000000"/>
        </w:rPr>
      </w:pPr>
      <w:r>
        <w:rPr>
          <w:rFonts w:hint="eastAsia"/>
          <w:color w:val="000000"/>
        </w:rPr>
        <w:t xml:space="preserve">   项目编号：BHZC2020-C3-00006-GXDH</w:t>
      </w:r>
    </w:p>
    <w:p>
      <w:pPr>
        <w:spacing w:line="480" w:lineRule="exact"/>
        <w:ind w:firstLine="420" w:firstLineChars="200"/>
        <w:rPr>
          <w:rFonts w:ascii="宋体"/>
          <w:color w:val="000000"/>
          <w:szCs w:val="21"/>
        </w:rPr>
      </w:pPr>
      <w:r>
        <w:rPr>
          <w:rFonts w:hint="eastAsia" w:ascii="宋体"/>
          <w:color w:val="000000"/>
          <w:szCs w:val="21"/>
        </w:rPr>
        <w:t>本文件仅适用于本文件中所叙述的货物、服务类政府采购项目。</w:t>
      </w:r>
    </w:p>
    <w:p>
      <w:pPr>
        <w:spacing w:line="480" w:lineRule="exact"/>
        <w:ind w:firstLine="420" w:firstLineChars="200"/>
        <w:rPr>
          <w:rFonts w:ascii="宋体"/>
          <w:color w:val="000000"/>
          <w:szCs w:val="21"/>
        </w:rPr>
      </w:pPr>
      <w:r>
        <w:rPr>
          <w:rFonts w:hint="eastAsia" w:ascii="宋体"/>
          <w:color w:val="000000"/>
          <w:szCs w:val="21"/>
        </w:rPr>
        <w:t>2. 定义</w:t>
      </w:r>
    </w:p>
    <w:p>
      <w:pPr>
        <w:spacing w:line="480" w:lineRule="exact"/>
        <w:ind w:firstLine="420" w:firstLineChars="200"/>
        <w:rPr>
          <w:rFonts w:ascii="宋体"/>
          <w:color w:val="00B050"/>
          <w:szCs w:val="21"/>
        </w:rPr>
      </w:pPr>
      <w:r>
        <w:rPr>
          <w:rFonts w:hint="eastAsia" w:ascii="宋体"/>
          <w:color w:val="000000" w:themeColor="text1"/>
          <w:szCs w:val="21"/>
        </w:rPr>
        <w:t>2.1“采购人”是指：</w:t>
      </w:r>
      <w:r>
        <w:rPr>
          <w:rFonts w:hint="eastAsia" w:ascii="宋体"/>
          <w:color w:val="000000" w:themeColor="text1"/>
          <w:szCs w:val="21"/>
          <w:lang w:val="en-US" w:eastAsia="zh-CN"/>
        </w:rPr>
        <w:t>北</w:t>
      </w:r>
      <w:r>
        <w:rPr>
          <w:rFonts w:hint="eastAsia" w:ascii="宋体"/>
          <w:color w:val="000000" w:themeColor="text1"/>
          <w:szCs w:val="21"/>
        </w:rPr>
        <w:t>海市城市照明管理处。</w:t>
      </w:r>
      <w:r>
        <w:rPr>
          <w:rFonts w:hint="eastAsia" w:ascii="宋体"/>
          <w:color w:val="00B050"/>
          <w:szCs w:val="21"/>
        </w:rPr>
        <w:t xml:space="preserve">                       </w:t>
      </w:r>
    </w:p>
    <w:p>
      <w:pPr>
        <w:spacing w:line="480" w:lineRule="exact"/>
        <w:ind w:firstLine="420" w:firstLineChars="200"/>
        <w:rPr>
          <w:rFonts w:ascii="宋体"/>
          <w:color w:val="000000"/>
          <w:szCs w:val="21"/>
        </w:rPr>
      </w:pPr>
      <w:r>
        <w:rPr>
          <w:rFonts w:hint="eastAsia" w:ascii="宋体"/>
          <w:color w:val="000000"/>
          <w:szCs w:val="21"/>
        </w:rPr>
        <w:t>2.2“采购代理机构”是指：广西达华工程造价咨询有限责任公司(以下简称“本公司”)。</w:t>
      </w:r>
    </w:p>
    <w:p>
      <w:pPr>
        <w:spacing w:line="480" w:lineRule="exact"/>
        <w:ind w:firstLine="420" w:firstLineChars="200"/>
        <w:rPr>
          <w:rFonts w:ascii="宋体"/>
          <w:color w:val="000000"/>
          <w:szCs w:val="21"/>
        </w:rPr>
      </w:pPr>
      <w:r>
        <w:rPr>
          <w:rFonts w:hint="eastAsia" w:ascii="宋体"/>
          <w:color w:val="000000"/>
          <w:szCs w:val="21"/>
        </w:rPr>
        <w:t>2.3“磋商供应商”是指响应本文件要求，参加磋商的法人或者其他组织。如果该供应商在本次磋商中成交,即成为“成交供应商”。</w:t>
      </w:r>
    </w:p>
    <w:p>
      <w:pPr>
        <w:spacing w:line="480" w:lineRule="exact"/>
        <w:ind w:firstLine="420" w:firstLineChars="200"/>
        <w:rPr>
          <w:rFonts w:ascii="宋体"/>
          <w:color w:val="000000"/>
          <w:szCs w:val="21"/>
        </w:rPr>
      </w:pPr>
      <w:r>
        <w:rPr>
          <w:rFonts w:hint="eastAsia" w:ascii="宋体"/>
          <w:color w:val="000000"/>
          <w:szCs w:val="21"/>
        </w:rPr>
        <w:t>2.4“货物”是指各种形态和种类的物品，包括原材料、燃料、设备、产品等。</w:t>
      </w:r>
    </w:p>
    <w:p>
      <w:pPr>
        <w:spacing w:line="480" w:lineRule="exact"/>
        <w:ind w:firstLine="420" w:firstLineChars="200"/>
        <w:rPr>
          <w:rFonts w:ascii="宋体"/>
          <w:color w:val="000000"/>
          <w:szCs w:val="21"/>
        </w:rPr>
      </w:pPr>
      <w:r>
        <w:rPr>
          <w:rFonts w:hint="eastAsia" w:ascii="宋体"/>
          <w:color w:val="000000"/>
          <w:szCs w:val="21"/>
        </w:rPr>
        <w:t>2.5“服务”是指除货物和工程以外的其他政府采购对象。</w:t>
      </w:r>
    </w:p>
    <w:p>
      <w:pPr>
        <w:pStyle w:val="5"/>
        <w:spacing w:line="480" w:lineRule="exact"/>
        <w:ind w:firstLine="420"/>
        <w:rPr>
          <w:color w:val="000000"/>
        </w:rPr>
      </w:pPr>
      <w:r>
        <w:rPr>
          <w:rFonts w:hint="eastAsia"/>
          <w:color w:val="000000"/>
        </w:rPr>
        <w:t>2.6“竞争性磋商响应文件”是指：供应商根据本文件要求，编制包含报价、技术和服务等所有内容的文件。</w:t>
      </w:r>
    </w:p>
    <w:p>
      <w:pPr>
        <w:pStyle w:val="5"/>
        <w:spacing w:line="480" w:lineRule="exact"/>
        <w:ind w:firstLine="420"/>
        <w:rPr>
          <w:color w:val="000000"/>
        </w:rPr>
      </w:pPr>
      <w:r>
        <w:rPr>
          <w:rFonts w:hint="eastAsia"/>
          <w:color w:val="000000"/>
        </w:rPr>
        <w:t>3. 磋商供应商的基本条件</w:t>
      </w:r>
    </w:p>
    <w:p>
      <w:pPr>
        <w:pStyle w:val="5"/>
        <w:spacing w:line="480" w:lineRule="exact"/>
        <w:ind w:firstLine="420"/>
        <w:rPr>
          <w:rFonts w:hint="eastAsia"/>
          <w:color w:val="000000"/>
        </w:rPr>
      </w:pPr>
      <w:r>
        <w:rPr>
          <w:rFonts w:hint="eastAsia"/>
          <w:color w:val="000000"/>
        </w:rPr>
        <w:t>3.1磋商供应商资格：</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满足《中华人民共和国政府采购法》第二十二条规定,且承诺履行谈判文件的各项规定，在国内注册（指按国家有关规定要求注册的），并具备独立法人资格的供应商;</w:t>
      </w:r>
      <w:r>
        <w:rPr>
          <w:rFonts w:hint="eastAsia"/>
          <w:color w:val="000000"/>
          <w:lang w:eastAsia="zh-CN"/>
        </w:rPr>
        <w:t>供应商</w:t>
      </w:r>
      <w:r>
        <w:rPr>
          <w:rFonts w:hint="eastAsia"/>
          <w:color w:val="000000"/>
        </w:rPr>
        <w:t>必须具备有效的电力工程施工总承包叁级或以上资质，或输变电工程专业承包叁级或以上资质。同时</w:t>
      </w:r>
      <w:r>
        <w:rPr>
          <w:rFonts w:hint="eastAsia"/>
          <w:color w:val="000000"/>
          <w:lang w:eastAsia="zh-CN"/>
        </w:rPr>
        <w:t>具</w:t>
      </w:r>
      <w:r>
        <w:rPr>
          <w:rFonts w:hint="eastAsia"/>
          <w:color w:val="000000"/>
        </w:rPr>
        <w:t>备承装类《承装（修、试）电力设施许可证》等级五级或以上</w:t>
      </w:r>
      <w:r>
        <w:rPr>
          <w:rFonts w:hint="eastAsia"/>
          <w:color w:val="000000"/>
          <w:lang w:eastAsia="zh-CN"/>
        </w:rPr>
        <w:t>资质</w:t>
      </w:r>
      <w:r>
        <w:rPr>
          <w:rFonts w:hint="eastAsia"/>
          <w:color w:val="000000"/>
        </w:rPr>
        <w:t>。对在“信用中国”网站(www.creditchina.gov.cn)、中国政府采购网(www.ccgp.gov.cn)等渠道列入失信被执行人、重大税收违法案件当事人名单、政府采购不良行为记录名单的供应商，不得参与政府采购活动.</w:t>
      </w:r>
    </w:p>
    <w:p>
      <w:pPr>
        <w:pStyle w:val="5"/>
        <w:spacing w:line="480" w:lineRule="exact"/>
        <w:ind w:firstLine="420"/>
        <w:rPr>
          <w:color w:val="000000"/>
        </w:rPr>
      </w:pPr>
      <w:r>
        <w:rPr>
          <w:rFonts w:hint="eastAsia"/>
          <w:color w:val="000000"/>
        </w:rPr>
        <w:t>3.2供应商工作人员必须具有电工上岗证等相关资格证书。</w:t>
      </w:r>
    </w:p>
    <w:p>
      <w:pPr>
        <w:pStyle w:val="5"/>
        <w:spacing w:line="480" w:lineRule="exact"/>
        <w:ind w:firstLine="420"/>
        <w:rPr>
          <w:color w:val="000000" w:themeColor="text1"/>
        </w:rPr>
      </w:pPr>
      <w:r>
        <w:rPr>
          <w:rFonts w:hint="eastAsia"/>
          <w:color w:val="000000"/>
        </w:rPr>
        <w:t>4. 磋商费用、竞争性磋商公告、磋商文件的澄清和修改</w:t>
      </w:r>
    </w:p>
    <w:p>
      <w:pPr>
        <w:pStyle w:val="5"/>
        <w:spacing w:line="480" w:lineRule="exact"/>
        <w:ind w:firstLine="420"/>
        <w:rPr>
          <w:color w:val="000000" w:themeColor="text1"/>
        </w:rPr>
      </w:pPr>
      <w:r>
        <w:rPr>
          <w:rFonts w:hint="eastAsia"/>
          <w:color w:val="000000" w:themeColor="text1"/>
        </w:rPr>
        <w:t>4.1磋商费用：磋商供应商应自行承担所有与编写和提交竞争性磋商响应文件有关的费用，不论磋商结果如何，采购人和本公司在任何情况下无义务和责任承担此类费用。</w:t>
      </w:r>
    </w:p>
    <w:p>
      <w:pPr>
        <w:pStyle w:val="5"/>
        <w:spacing w:line="480" w:lineRule="exact"/>
        <w:ind w:firstLine="420"/>
        <w:rPr>
          <w:color w:val="000000" w:themeColor="text1"/>
        </w:rPr>
      </w:pPr>
      <w:r>
        <w:rPr>
          <w:rFonts w:hint="eastAsia"/>
          <w:color w:val="000000" w:themeColor="text1"/>
        </w:rPr>
        <w:t>4.2竞争性磋商公告：见2020年7月</w:t>
      </w:r>
      <w:r>
        <w:rPr>
          <w:rFonts w:hint="eastAsia"/>
          <w:color w:val="000000" w:themeColor="text1"/>
          <w:lang w:val="en-US" w:eastAsia="zh-CN"/>
        </w:rPr>
        <w:t>22</w:t>
      </w:r>
      <w:r>
        <w:rPr>
          <w:rFonts w:hint="eastAsia"/>
          <w:color w:val="000000" w:themeColor="text1"/>
        </w:rPr>
        <w:t>日广西壮族自治区政府采购网（zfcg.gxzf.gov.cn）。</w:t>
      </w:r>
    </w:p>
    <w:p>
      <w:pPr>
        <w:spacing w:line="480" w:lineRule="exact"/>
        <w:ind w:firstLine="420" w:firstLineChars="200"/>
        <w:rPr>
          <w:rFonts w:ascii="宋体"/>
          <w:color w:val="000000" w:themeColor="text1"/>
          <w:szCs w:val="21"/>
        </w:rPr>
      </w:pPr>
      <w:r>
        <w:rPr>
          <w:rFonts w:hint="eastAsia" w:ascii="宋体"/>
          <w:bCs/>
          <w:color w:val="000000" w:themeColor="text1"/>
          <w:szCs w:val="21"/>
        </w:rPr>
        <w:t>4.3</w:t>
      </w:r>
      <w:r>
        <w:rPr>
          <w:rFonts w:hint="eastAsia" w:ascii="宋体"/>
          <w:color w:val="000000" w:themeColor="text1"/>
          <w:szCs w:val="21"/>
        </w:rPr>
        <w:t>磋商文件的澄清和修改：</w:t>
      </w:r>
    </w:p>
    <w:p>
      <w:pPr>
        <w:pStyle w:val="5"/>
        <w:spacing w:line="480" w:lineRule="exact"/>
        <w:ind w:firstLine="420"/>
        <w:rPr>
          <w:color w:val="000000"/>
        </w:rPr>
      </w:pPr>
      <w:r>
        <w:rPr>
          <w:rFonts w:hint="eastAsia"/>
          <w:color w:val="000000" w:themeColor="text1"/>
        </w:rPr>
        <w:t>4.3.1</w:t>
      </w:r>
      <w:r>
        <w:rPr>
          <w:rFonts w:hint="eastAsia"/>
          <w:bCs/>
          <w:color w:val="000000" w:themeColor="text1"/>
        </w:rPr>
        <w:t>磋商供应商应认真审核《采购项目需求》中的技术参</w:t>
      </w:r>
      <w:r>
        <w:rPr>
          <w:rFonts w:hint="eastAsia"/>
          <w:bCs/>
          <w:color w:val="000000"/>
        </w:rPr>
        <w:t>数、配置及要求，如发现表中技术参数、配置有误或要求不合理的，磋商供应商必须在规定的时间前要求澄清，否则，由此产生的后果由磋商供应商负责。</w:t>
      </w:r>
    </w:p>
    <w:p>
      <w:pPr>
        <w:pStyle w:val="5"/>
        <w:spacing w:line="480" w:lineRule="exact"/>
        <w:ind w:firstLine="420"/>
        <w:rPr>
          <w:color w:val="000000" w:themeColor="text1"/>
        </w:rPr>
      </w:pPr>
      <w:r>
        <w:rPr>
          <w:rFonts w:hint="eastAsia"/>
          <w:color w:val="000000"/>
        </w:rPr>
        <w:t>4.3.2任何要求澄清磋商文件的磋商供应商，均应在磋商截止日期三日前的正常工作时间以传真等书面形式通知本公司，同时认定其他澄清方式为无效。本公</w:t>
      </w:r>
      <w:r>
        <w:rPr>
          <w:rFonts w:hint="eastAsia"/>
          <w:color w:val="000000" w:themeColor="text1"/>
        </w:rPr>
        <w:t>司将以书面形式予以答复。</w:t>
      </w:r>
    </w:p>
    <w:p>
      <w:pPr>
        <w:widowControl/>
        <w:spacing w:line="480" w:lineRule="exact"/>
        <w:ind w:firstLine="420"/>
        <w:jc w:val="left"/>
        <w:rPr>
          <w:rFonts w:ascii="宋体"/>
          <w:color w:val="000000" w:themeColor="text1"/>
          <w:szCs w:val="21"/>
        </w:rPr>
      </w:pPr>
      <w:r>
        <w:rPr>
          <w:rFonts w:hint="eastAsia" w:ascii="宋体"/>
          <w:color w:val="000000" w:themeColor="text1"/>
          <w:szCs w:val="21"/>
        </w:rPr>
        <w:t>4.3.3本公司对已发出的磋商文件进行必要澄清或者修改的，在磋商文件要求提交响应文件截止时间五日前（不足五日顺延），广西壮族自治区政府采购网（zfcg.gxzf.gov.cn）上发布更正公告，并以书面形式通知所有磋商文件收受人。该澄清或者修改的内容为磋商文件的组成部分。</w:t>
      </w:r>
    </w:p>
    <w:p>
      <w:pPr>
        <w:spacing w:line="480" w:lineRule="exact"/>
        <w:ind w:firstLine="420" w:firstLineChars="200"/>
        <w:rPr>
          <w:rFonts w:ascii="宋体"/>
          <w:color w:val="000000" w:themeColor="text1"/>
          <w:szCs w:val="21"/>
        </w:rPr>
      </w:pPr>
      <w:r>
        <w:rPr>
          <w:rFonts w:hint="eastAsia" w:ascii="宋体"/>
          <w:color w:val="000000" w:themeColor="text1"/>
          <w:szCs w:val="21"/>
        </w:rPr>
        <w:t>4.3.4本公司可视具体情况，延长磋商截止时间和开标时间。本公司至少在磋商文件要求提交响应文件的截止时间一日前，将变更时间书面通知所有磋商文件收受人，并在广西壮族自治区政府采购网（zfcg.gxzf.gov.cn）上发布变更公告。</w:t>
      </w:r>
    </w:p>
    <w:p>
      <w:pPr>
        <w:spacing w:line="480" w:lineRule="exact"/>
        <w:ind w:firstLine="420" w:firstLineChars="200"/>
        <w:rPr>
          <w:rFonts w:ascii="宋体"/>
          <w:color w:val="000000" w:themeColor="text1"/>
          <w:szCs w:val="21"/>
        </w:rPr>
      </w:pPr>
      <w:r>
        <w:rPr>
          <w:rFonts w:hint="eastAsia" w:ascii="宋体"/>
          <w:color w:val="000000" w:themeColor="text1"/>
          <w:szCs w:val="21"/>
        </w:rPr>
        <w:t>二、竞争性磋商响应文件的编制</w:t>
      </w:r>
    </w:p>
    <w:p>
      <w:pPr>
        <w:spacing w:line="480" w:lineRule="exact"/>
        <w:ind w:firstLine="420" w:firstLineChars="200"/>
        <w:rPr>
          <w:rFonts w:ascii="宋体"/>
          <w:color w:val="000000"/>
          <w:szCs w:val="21"/>
        </w:rPr>
      </w:pPr>
      <w:r>
        <w:rPr>
          <w:rFonts w:hint="eastAsia" w:ascii="宋体"/>
          <w:color w:val="000000"/>
          <w:szCs w:val="21"/>
        </w:rPr>
        <w:t>5. 竞争性磋商响应文件编制基本要求</w:t>
      </w:r>
    </w:p>
    <w:p>
      <w:pPr>
        <w:spacing w:line="480" w:lineRule="exact"/>
        <w:ind w:firstLine="420" w:firstLineChars="200"/>
        <w:rPr>
          <w:rFonts w:ascii="宋体"/>
          <w:color w:val="000000"/>
          <w:szCs w:val="21"/>
        </w:rPr>
      </w:pPr>
      <w:r>
        <w:rPr>
          <w:rFonts w:hint="eastAsia" w:ascii="宋体"/>
          <w:color w:val="000000"/>
          <w:szCs w:val="21"/>
        </w:rPr>
        <w:t>5.1磋商供应商对竞争性磋商响应文件的编制应按要求装订和封装。</w:t>
      </w:r>
    </w:p>
    <w:p>
      <w:pPr>
        <w:spacing w:line="480" w:lineRule="exact"/>
        <w:ind w:firstLine="420" w:firstLineChars="200"/>
        <w:rPr>
          <w:rFonts w:ascii="宋体"/>
          <w:color w:val="000000"/>
          <w:szCs w:val="21"/>
        </w:rPr>
      </w:pPr>
      <w:r>
        <w:rPr>
          <w:rFonts w:hint="eastAsia" w:ascii="宋体"/>
          <w:color w:val="000000"/>
          <w:szCs w:val="21"/>
        </w:rPr>
        <w:t>5.2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w:t>
      </w:r>
    </w:p>
    <w:p>
      <w:pPr>
        <w:pStyle w:val="5"/>
        <w:spacing w:line="480" w:lineRule="exact"/>
        <w:ind w:left="2" w:leftChars="1" w:firstLine="420" w:firstLineChars="200"/>
        <w:rPr>
          <w:color w:val="000000"/>
          <w:u w:val="single"/>
        </w:rPr>
      </w:pPr>
      <w:r>
        <w:rPr>
          <w:rFonts w:hint="eastAsia"/>
          <w:color w:val="000000"/>
        </w:rPr>
        <w:t>5.3磋商供应商应认真阅读、并充分理解本文件的全部内容（包括所有的补充、修改内容），承诺并履行本文件中各项条款规定及要求。</w:t>
      </w:r>
    </w:p>
    <w:p>
      <w:pPr>
        <w:spacing w:line="480" w:lineRule="exact"/>
        <w:ind w:firstLine="420" w:firstLineChars="200"/>
        <w:rPr>
          <w:rFonts w:ascii="宋体"/>
          <w:color w:val="000000"/>
          <w:szCs w:val="21"/>
        </w:rPr>
      </w:pPr>
      <w:r>
        <w:rPr>
          <w:rFonts w:hint="eastAsia" w:ascii="宋体"/>
          <w:color w:val="000000"/>
          <w:szCs w:val="21"/>
        </w:rPr>
        <w:t>5.4竞争性磋商响应文件必须按本文件的全部内容，包括所有的补充通知及附件进行编制。</w:t>
      </w:r>
    </w:p>
    <w:p>
      <w:pPr>
        <w:spacing w:line="480" w:lineRule="exact"/>
        <w:ind w:firstLine="420" w:firstLineChars="200"/>
        <w:rPr>
          <w:rFonts w:ascii="宋体"/>
          <w:color w:val="000000"/>
          <w:szCs w:val="21"/>
        </w:rPr>
      </w:pPr>
      <w:r>
        <w:rPr>
          <w:rFonts w:hint="eastAsia" w:ascii="宋体"/>
          <w:color w:val="000000"/>
          <w:szCs w:val="21"/>
        </w:rPr>
        <w:t>5.5如因磋商供应商只填写和提供了本文件要求的部分内容和附件，而给评审造成困难，其可能导致的结果和责任由磋商供应商自行承担。</w:t>
      </w:r>
    </w:p>
    <w:p>
      <w:pPr>
        <w:spacing w:line="480" w:lineRule="exact"/>
        <w:ind w:firstLine="420" w:firstLineChars="200"/>
        <w:rPr>
          <w:rFonts w:ascii="宋体"/>
          <w:color w:val="000000"/>
          <w:szCs w:val="21"/>
        </w:rPr>
      </w:pPr>
      <w:r>
        <w:rPr>
          <w:rFonts w:hint="eastAsia" w:ascii="宋体"/>
          <w:color w:val="000000"/>
          <w:szCs w:val="21"/>
        </w:rPr>
        <w:t>5.6竞争性磋商响应文件由价格文件和商务技术文件两个部分组成。</w:t>
      </w:r>
    </w:p>
    <w:p>
      <w:pPr>
        <w:spacing w:line="480" w:lineRule="exact"/>
        <w:ind w:firstLine="420" w:firstLineChars="200"/>
        <w:rPr>
          <w:rFonts w:ascii="宋体"/>
          <w:color w:val="000000"/>
          <w:szCs w:val="21"/>
        </w:rPr>
      </w:pPr>
      <w:r>
        <w:rPr>
          <w:rFonts w:hint="eastAsia" w:ascii="宋体"/>
          <w:color w:val="000000"/>
          <w:szCs w:val="21"/>
        </w:rPr>
        <w:t>5.6.1价格文件</w:t>
      </w:r>
    </w:p>
    <w:p>
      <w:pPr>
        <w:spacing w:line="480" w:lineRule="exact"/>
        <w:ind w:firstLine="420" w:firstLineChars="200"/>
        <w:rPr>
          <w:rFonts w:ascii="宋体"/>
          <w:color w:val="000000"/>
          <w:szCs w:val="21"/>
        </w:rPr>
      </w:pPr>
      <w:r>
        <w:rPr>
          <w:rFonts w:hint="eastAsia" w:ascii="宋体"/>
          <w:color w:val="000000"/>
          <w:szCs w:val="21"/>
        </w:rPr>
        <w:t>1）</w:t>
      </w:r>
      <w:r>
        <w:rPr>
          <w:rFonts w:hint="eastAsia" w:ascii="宋体"/>
          <w:b/>
          <w:color w:val="000000"/>
          <w:szCs w:val="21"/>
        </w:rPr>
        <w:t>报价表</w:t>
      </w:r>
      <w:r>
        <w:rPr>
          <w:rFonts w:hint="eastAsia" w:ascii="宋体"/>
          <w:color w:val="000000"/>
          <w:szCs w:val="21"/>
        </w:rPr>
        <w:t>；（附件二）</w:t>
      </w:r>
      <w:r>
        <w:rPr>
          <w:rFonts w:hint="eastAsia" w:ascii="宋体"/>
          <w:b/>
          <w:color w:val="000000"/>
          <w:szCs w:val="21"/>
        </w:rPr>
        <w:t>（必须提供）</w:t>
      </w:r>
    </w:p>
    <w:p>
      <w:pPr>
        <w:spacing w:line="480" w:lineRule="exact"/>
        <w:ind w:firstLine="420" w:firstLineChars="200"/>
        <w:rPr>
          <w:rFonts w:ascii="宋体"/>
          <w:color w:val="000000"/>
          <w:szCs w:val="21"/>
        </w:rPr>
      </w:pPr>
      <w:r>
        <w:rPr>
          <w:rFonts w:hint="eastAsia" w:ascii="宋体"/>
          <w:color w:val="000000"/>
          <w:szCs w:val="21"/>
        </w:rPr>
        <w:t xml:space="preserve">5.6.2 商务技术文件（应该有的必须提供,如未提供,磋商小组有权拒绝其竞争性磋商响应文件） </w:t>
      </w:r>
    </w:p>
    <w:p>
      <w:pPr>
        <w:spacing w:line="480" w:lineRule="exact"/>
        <w:ind w:firstLine="420" w:firstLineChars="200"/>
        <w:rPr>
          <w:rFonts w:ascii="宋体"/>
          <w:color w:val="000000"/>
        </w:rPr>
      </w:pPr>
      <w:r>
        <w:rPr>
          <w:rFonts w:hint="eastAsia" w:ascii="宋体"/>
          <w:color w:val="000000"/>
        </w:rPr>
        <w:t>1）</w:t>
      </w:r>
      <w:r>
        <w:rPr>
          <w:rFonts w:hint="eastAsia" w:ascii="宋体"/>
          <w:b/>
          <w:bCs/>
          <w:color w:val="000000"/>
        </w:rPr>
        <w:t>磋商书</w:t>
      </w:r>
      <w:r>
        <w:rPr>
          <w:rFonts w:hint="eastAsia" w:ascii="宋体"/>
          <w:color w:val="000000"/>
        </w:rPr>
        <w:t>；（附件一）</w:t>
      </w:r>
      <w:r>
        <w:rPr>
          <w:rFonts w:hint="eastAsia" w:ascii="宋体"/>
          <w:b/>
          <w:bCs/>
          <w:color w:val="000000"/>
        </w:rPr>
        <w:t>（必须提供）</w:t>
      </w:r>
    </w:p>
    <w:p>
      <w:pPr>
        <w:spacing w:line="480" w:lineRule="exact"/>
        <w:ind w:firstLine="420" w:firstLineChars="200"/>
        <w:rPr>
          <w:rFonts w:ascii="宋体"/>
          <w:color w:val="000000"/>
        </w:rPr>
      </w:pPr>
      <w:r>
        <w:rPr>
          <w:rFonts w:hint="eastAsia" w:ascii="宋体"/>
          <w:color w:val="000000"/>
        </w:rPr>
        <w:t>2）</w:t>
      </w:r>
      <w:r>
        <w:rPr>
          <w:rFonts w:hint="eastAsia" w:ascii="宋体"/>
          <w:b/>
          <w:bCs/>
          <w:color w:val="000000"/>
        </w:rPr>
        <w:t>磋商保证金缴款凭证</w:t>
      </w:r>
      <w:r>
        <w:rPr>
          <w:rFonts w:hint="eastAsia" w:ascii="宋体"/>
          <w:color w:val="000000"/>
        </w:rPr>
        <w:t>（复印件）</w:t>
      </w:r>
      <w:r>
        <w:rPr>
          <w:rFonts w:hint="eastAsia" w:ascii="宋体"/>
          <w:b/>
          <w:bCs/>
          <w:color w:val="000000"/>
        </w:rPr>
        <w:t>（必须提供）</w:t>
      </w:r>
    </w:p>
    <w:p>
      <w:pPr>
        <w:spacing w:line="480" w:lineRule="exact"/>
        <w:ind w:firstLine="420" w:firstLineChars="200"/>
        <w:rPr>
          <w:rFonts w:ascii="宋体"/>
          <w:color w:val="000000"/>
        </w:rPr>
      </w:pPr>
      <w:r>
        <w:rPr>
          <w:rFonts w:hint="eastAsia" w:ascii="宋体"/>
          <w:color w:val="000000"/>
        </w:rPr>
        <w:t>3）</w:t>
      </w:r>
      <w:r>
        <w:rPr>
          <w:rFonts w:hint="eastAsia" w:ascii="宋体"/>
          <w:b/>
          <w:bCs/>
          <w:color w:val="000000"/>
          <w:kern w:val="0"/>
        </w:rPr>
        <w:t>服务方案</w:t>
      </w:r>
      <w:r>
        <w:rPr>
          <w:rFonts w:hint="eastAsia" w:ascii="宋体"/>
          <w:color w:val="000000"/>
        </w:rPr>
        <w:t>（附件三）；</w:t>
      </w:r>
      <w:r>
        <w:rPr>
          <w:rFonts w:hint="eastAsia" w:ascii="宋体"/>
          <w:b/>
          <w:bCs/>
          <w:color w:val="000000"/>
        </w:rPr>
        <w:t>（必须提供）</w:t>
      </w:r>
    </w:p>
    <w:p>
      <w:pPr>
        <w:spacing w:line="480" w:lineRule="exact"/>
        <w:ind w:firstLine="420" w:firstLineChars="200"/>
        <w:rPr>
          <w:rFonts w:ascii="宋体"/>
          <w:color w:val="000000"/>
        </w:rPr>
      </w:pPr>
      <w:r>
        <w:rPr>
          <w:rFonts w:hint="eastAsia" w:ascii="宋体"/>
          <w:color w:val="000000"/>
        </w:rPr>
        <w:t>4）</w:t>
      </w:r>
      <w:r>
        <w:rPr>
          <w:rFonts w:hint="eastAsia" w:ascii="宋体"/>
          <w:b/>
          <w:bCs/>
          <w:color w:val="000000"/>
        </w:rPr>
        <w:t>商务、技术响应、偏离情况说明表</w:t>
      </w:r>
      <w:r>
        <w:rPr>
          <w:rFonts w:hint="eastAsia" w:ascii="宋体"/>
          <w:color w:val="000000"/>
        </w:rPr>
        <w:t>（附件四）；</w:t>
      </w:r>
      <w:r>
        <w:rPr>
          <w:rFonts w:hint="eastAsia" w:ascii="宋体"/>
          <w:b/>
          <w:bCs/>
          <w:color w:val="000000"/>
        </w:rPr>
        <w:t>（必须提供）</w:t>
      </w:r>
    </w:p>
    <w:p>
      <w:pPr>
        <w:spacing w:line="480" w:lineRule="exact"/>
        <w:ind w:firstLine="420" w:firstLineChars="200"/>
        <w:rPr>
          <w:rFonts w:ascii="宋体"/>
          <w:color w:val="000000"/>
        </w:rPr>
      </w:pPr>
      <w:r>
        <w:rPr>
          <w:rFonts w:hint="eastAsia" w:ascii="宋体"/>
          <w:color w:val="000000"/>
        </w:rPr>
        <w:t>5）</w:t>
      </w:r>
      <w:r>
        <w:rPr>
          <w:rFonts w:hint="eastAsia" w:ascii="宋体"/>
          <w:b/>
          <w:bCs/>
          <w:color w:val="000000"/>
        </w:rPr>
        <w:t>法定代表人授权书原件及委托代理人身份证复印件</w:t>
      </w:r>
      <w:r>
        <w:rPr>
          <w:rFonts w:hint="eastAsia" w:ascii="宋体"/>
          <w:color w:val="000000"/>
        </w:rPr>
        <w:t>（附件五）；</w:t>
      </w:r>
      <w:r>
        <w:rPr>
          <w:rFonts w:hint="eastAsia" w:ascii="宋体"/>
          <w:b/>
          <w:bCs/>
          <w:color w:val="000000"/>
        </w:rPr>
        <w:t>（委托代理时必须提供）</w:t>
      </w:r>
    </w:p>
    <w:p>
      <w:pPr>
        <w:spacing w:line="480" w:lineRule="exact"/>
        <w:ind w:firstLine="420" w:firstLineChars="200"/>
        <w:rPr>
          <w:rFonts w:hint="eastAsia" w:ascii="宋体"/>
          <w:b/>
          <w:bCs/>
          <w:color w:val="000000"/>
          <w:highlight w:val="yellow"/>
        </w:rPr>
      </w:pPr>
      <w:r>
        <w:rPr>
          <w:rFonts w:hint="eastAsia" w:ascii="宋体"/>
          <w:color w:val="000000"/>
          <w:highlight w:val="yellow"/>
        </w:rPr>
        <w:t>6）</w:t>
      </w:r>
      <w:r>
        <w:rPr>
          <w:rFonts w:hint="eastAsia" w:hAnsi="宋体"/>
          <w:color w:val="auto"/>
          <w:highlight w:val="yellow"/>
          <w:lang w:eastAsia="zh-CN"/>
        </w:rPr>
        <w:t>磋商供应商有效的</w:t>
      </w:r>
      <w:r>
        <w:rPr>
          <w:rFonts w:hint="eastAsia" w:ascii="宋体" w:hAnsi="宋体"/>
          <w:color w:val="auto"/>
          <w:szCs w:val="21"/>
          <w:highlight w:val="yellow"/>
          <w:lang w:eastAsia="zh-CN"/>
        </w:rPr>
        <w:t>资格证明及其他资质（或资格）证书（</w:t>
      </w:r>
      <w:r>
        <w:rPr>
          <w:rFonts w:hint="default" w:ascii="Calibri" w:hAnsi="Calibri" w:cs="Calibri"/>
          <w:color w:val="auto"/>
          <w:szCs w:val="21"/>
          <w:highlight w:val="yellow"/>
          <w:lang w:eastAsia="zh-CN"/>
        </w:rPr>
        <w:t>①</w:t>
      </w:r>
      <w:r>
        <w:rPr>
          <w:rFonts w:hint="eastAsia" w:cs="Calibri"/>
          <w:color w:val="auto"/>
          <w:szCs w:val="21"/>
          <w:highlight w:val="yellow"/>
          <w:lang w:eastAsia="zh-CN"/>
        </w:rPr>
        <w:t>磋商供应商</w:t>
      </w:r>
      <w:r>
        <w:rPr>
          <w:rFonts w:hint="eastAsia" w:ascii="宋体" w:hAnsi="宋体"/>
          <w:color w:val="auto"/>
          <w:szCs w:val="21"/>
          <w:highlight w:val="yellow"/>
          <w:lang w:eastAsia="zh-CN"/>
        </w:rPr>
        <w:t>有效的法人或其他组织的营业执照（未三证合一的投标人还需提供税务登记证和组织机构代码）或自然人的身份证明</w:t>
      </w:r>
      <w:r>
        <w:rPr>
          <w:rFonts w:hint="eastAsia" w:ascii="宋体" w:hAnsi="宋体"/>
          <w:color w:val="auto"/>
          <w:szCs w:val="21"/>
          <w:highlight w:val="yellow"/>
          <w:lang w:val="en-US" w:eastAsia="zh-CN"/>
        </w:rPr>
        <w:t>，同时加盖单位公章；</w:t>
      </w:r>
      <w:r>
        <w:rPr>
          <w:rFonts w:hint="default" w:ascii="Calibri" w:hAnsi="Calibri" w:cs="Calibri"/>
          <w:color w:val="auto"/>
          <w:szCs w:val="21"/>
          <w:highlight w:val="yellow"/>
          <w:lang w:val="en-US" w:eastAsia="zh-CN"/>
        </w:rPr>
        <w:t>②</w:t>
      </w:r>
      <w:r>
        <w:rPr>
          <w:rFonts w:hint="eastAsia" w:cs="Calibri"/>
          <w:color w:val="auto"/>
          <w:szCs w:val="21"/>
          <w:highlight w:val="yellow"/>
          <w:lang w:val="en-US" w:eastAsia="zh-CN"/>
        </w:rPr>
        <w:t>磋商供应商</w:t>
      </w:r>
      <w:r>
        <w:rPr>
          <w:rFonts w:hint="eastAsia" w:ascii="宋体" w:hAnsi="宋体"/>
          <w:color w:val="auto"/>
          <w:szCs w:val="21"/>
          <w:highlight w:val="yellow"/>
          <w:lang w:val="en-US" w:eastAsia="zh-CN"/>
        </w:rPr>
        <w:t>有效的资质证书复印件，同时加盖单位公章。</w:t>
      </w:r>
      <w:r>
        <w:rPr>
          <w:rFonts w:hint="eastAsia" w:ascii="宋体"/>
          <w:b/>
          <w:bCs/>
          <w:color w:val="000000"/>
          <w:highlight w:val="yellow"/>
        </w:rPr>
        <w:t>（必须提供）</w:t>
      </w:r>
    </w:p>
    <w:p>
      <w:pPr>
        <w:spacing w:line="480" w:lineRule="exact"/>
        <w:ind w:firstLine="420" w:firstLineChars="200"/>
        <w:rPr>
          <w:rFonts w:hint="eastAsia" w:ascii="宋体"/>
          <w:b/>
          <w:bCs/>
          <w:color w:val="000000"/>
          <w:highlight w:val="yellow"/>
        </w:rPr>
      </w:pPr>
      <w:r>
        <w:rPr>
          <w:rFonts w:hint="eastAsia" w:ascii="宋体"/>
          <w:color w:val="000000"/>
          <w:highlight w:val="yellow"/>
          <w:lang w:val="en-US" w:eastAsia="zh-CN"/>
        </w:rPr>
        <w:t>7</w:t>
      </w:r>
      <w:r>
        <w:rPr>
          <w:rFonts w:hint="eastAsia" w:ascii="宋体"/>
          <w:color w:val="000000"/>
          <w:highlight w:val="yellow"/>
        </w:rPr>
        <w:t>）</w:t>
      </w:r>
      <w:r>
        <w:rPr>
          <w:rFonts w:hint="eastAsia" w:ascii="宋体"/>
          <w:color w:val="000000"/>
          <w:highlight w:val="yellow"/>
          <w:lang w:eastAsia="zh-CN"/>
        </w:rPr>
        <w:t>磋商供应商投入本服务项目工作人员一览表，并附工作人员的身份证复印件、电工上岗证复印件，并加盖单位公章。</w:t>
      </w:r>
      <w:r>
        <w:rPr>
          <w:rFonts w:hint="eastAsia" w:ascii="宋体"/>
          <w:b/>
          <w:bCs/>
          <w:color w:val="000000"/>
          <w:highlight w:val="yellow"/>
        </w:rPr>
        <w:t>（</w:t>
      </w:r>
      <w:r>
        <w:rPr>
          <w:rFonts w:hint="eastAsia" w:ascii="宋体"/>
          <w:b/>
          <w:bCs/>
          <w:color w:val="000000"/>
          <w:highlight w:val="yellow"/>
          <w:lang w:eastAsia="zh-CN"/>
        </w:rPr>
        <w:t>格式自拟，</w:t>
      </w:r>
      <w:r>
        <w:rPr>
          <w:rFonts w:hint="eastAsia" w:ascii="宋体"/>
          <w:b/>
          <w:bCs/>
          <w:color w:val="000000"/>
          <w:highlight w:val="yellow"/>
        </w:rPr>
        <w:t>必须提供）</w:t>
      </w:r>
    </w:p>
    <w:p>
      <w:pPr>
        <w:snapToGrid w:val="0"/>
        <w:spacing w:line="480" w:lineRule="exact"/>
        <w:ind w:firstLine="411" w:firstLineChars="196"/>
        <w:jc w:val="left"/>
        <w:rPr>
          <w:rFonts w:ascii="宋体"/>
          <w:b/>
          <w:bCs/>
          <w:color w:val="000000"/>
        </w:rPr>
      </w:pPr>
      <w:r>
        <w:rPr>
          <w:rFonts w:hint="eastAsia" w:ascii="宋体"/>
          <w:color w:val="000000"/>
          <w:lang w:val="en-US" w:eastAsia="zh-CN"/>
        </w:rPr>
        <w:t>8</w:t>
      </w:r>
      <w:r>
        <w:rPr>
          <w:rFonts w:hint="eastAsia" w:ascii="宋体"/>
          <w:color w:val="000000"/>
        </w:rPr>
        <w:t>）</w:t>
      </w:r>
      <w:r>
        <w:rPr>
          <w:rFonts w:hint="eastAsia" w:ascii="宋体"/>
          <w:b/>
          <w:bCs/>
          <w:color w:val="000000"/>
        </w:rPr>
        <w:t>具备履行合同所必需的设备和专业技术能力的证明材料；</w:t>
      </w:r>
    </w:p>
    <w:p>
      <w:pPr>
        <w:snapToGrid w:val="0"/>
        <w:spacing w:line="480" w:lineRule="exact"/>
        <w:ind w:firstLine="411" w:firstLineChars="196"/>
        <w:jc w:val="left"/>
        <w:rPr>
          <w:rFonts w:ascii="宋体"/>
          <w:b/>
          <w:bCs/>
          <w:color w:val="000000"/>
        </w:rPr>
      </w:pPr>
      <w:r>
        <w:rPr>
          <w:rFonts w:hint="eastAsia" w:ascii="宋体"/>
          <w:color w:val="000000"/>
          <w:lang w:val="en-US" w:eastAsia="zh-CN"/>
        </w:rPr>
        <w:t>9</w:t>
      </w:r>
      <w:r>
        <w:rPr>
          <w:rFonts w:hint="eastAsia" w:ascii="宋体"/>
          <w:color w:val="000000"/>
        </w:rPr>
        <w:t>）</w:t>
      </w:r>
      <w:r>
        <w:rPr>
          <w:rFonts w:hint="eastAsia" w:ascii="宋体"/>
          <w:b/>
          <w:bCs/>
          <w:color w:val="000000"/>
        </w:rPr>
        <w:t>参加政府采购活动前三年内在经营活动中没有重大违法记录</w:t>
      </w:r>
      <w:r>
        <w:rPr>
          <w:rFonts w:hint="eastAsia" w:ascii="宋体"/>
          <w:b/>
          <w:bCs/>
          <w:color w:val="000000"/>
          <w:u w:val="none"/>
        </w:rPr>
        <w:t>的书面声明；</w:t>
      </w:r>
      <w:r>
        <w:rPr>
          <w:rFonts w:hint="eastAsia" w:ascii="宋体"/>
          <w:b/>
          <w:bCs/>
          <w:color w:val="000000"/>
        </w:rPr>
        <w:t>（必须提供）</w:t>
      </w:r>
    </w:p>
    <w:p>
      <w:pPr>
        <w:spacing w:line="480" w:lineRule="exact"/>
        <w:ind w:firstLine="420" w:firstLineChars="200"/>
        <w:rPr>
          <w:rFonts w:ascii="宋体"/>
          <w:color w:val="000000"/>
        </w:rPr>
      </w:pPr>
      <w:r>
        <w:rPr>
          <w:rFonts w:hint="eastAsia" w:ascii="宋体"/>
          <w:color w:val="000000"/>
          <w:lang w:val="en-US" w:eastAsia="zh-CN"/>
        </w:rPr>
        <w:t>10</w:t>
      </w:r>
      <w:r>
        <w:rPr>
          <w:rFonts w:hint="eastAsia" w:ascii="宋体"/>
          <w:color w:val="000000"/>
        </w:rPr>
        <w:t>）</w:t>
      </w:r>
      <w:r>
        <w:rPr>
          <w:rFonts w:hint="eastAsia" w:ascii="宋体"/>
          <w:b/>
          <w:bCs/>
          <w:color w:val="000000"/>
        </w:rPr>
        <w:t>具备法律、行政法规规定的其他条件的证明材料；</w:t>
      </w:r>
    </w:p>
    <w:p>
      <w:pPr>
        <w:spacing w:line="480" w:lineRule="exact"/>
        <w:ind w:firstLine="420" w:firstLineChars="200"/>
        <w:rPr>
          <w:rFonts w:ascii="宋体"/>
          <w:color w:val="000000"/>
        </w:rPr>
      </w:pPr>
      <w:r>
        <w:rPr>
          <w:rFonts w:hint="eastAsia" w:ascii="宋体"/>
          <w:color w:val="000000"/>
        </w:rPr>
        <w:t>1</w:t>
      </w:r>
      <w:r>
        <w:rPr>
          <w:rFonts w:hint="eastAsia" w:ascii="宋体"/>
          <w:color w:val="000000"/>
          <w:lang w:val="en-US" w:eastAsia="zh-CN"/>
        </w:rPr>
        <w:t>1</w:t>
      </w:r>
      <w:r>
        <w:rPr>
          <w:rFonts w:hint="eastAsia" w:ascii="宋体"/>
          <w:color w:val="000000"/>
        </w:rPr>
        <w:t>）提供的切实可行的优惠承诺；</w:t>
      </w:r>
    </w:p>
    <w:p>
      <w:pPr>
        <w:autoSpaceDE w:val="0"/>
        <w:autoSpaceDN w:val="0"/>
        <w:adjustRightInd w:val="0"/>
        <w:snapToGrid w:val="0"/>
        <w:spacing w:line="480" w:lineRule="exact"/>
        <w:ind w:firstLine="420" w:firstLineChars="200"/>
        <w:rPr>
          <w:rFonts w:ascii="宋体"/>
          <w:color w:val="000000"/>
          <w:kern w:val="0"/>
        </w:rPr>
      </w:pPr>
      <w:r>
        <w:rPr>
          <w:rFonts w:hint="eastAsia" w:ascii="宋体"/>
          <w:color w:val="000000"/>
          <w:kern w:val="0"/>
        </w:rPr>
        <w:t>1</w:t>
      </w:r>
      <w:r>
        <w:rPr>
          <w:rFonts w:hint="eastAsia" w:ascii="宋体"/>
          <w:color w:val="000000"/>
          <w:kern w:val="0"/>
          <w:lang w:val="en-US" w:eastAsia="zh-CN"/>
        </w:rPr>
        <w:t>2</w:t>
      </w:r>
      <w:r>
        <w:rPr>
          <w:rFonts w:hint="eastAsia" w:ascii="宋体"/>
          <w:color w:val="000000"/>
          <w:kern w:val="0"/>
        </w:rPr>
        <w:t>）</w:t>
      </w:r>
      <w:r>
        <w:rPr>
          <w:rFonts w:hint="eastAsia" w:ascii="宋体"/>
          <w:color w:val="000000"/>
        </w:rPr>
        <w:t>磋商供应商认为需要提供的有关资料；</w:t>
      </w:r>
    </w:p>
    <w:p>
      <w:pPr>
        <w:autoSpaceDE w:val="0"/>
        <w:autoSpaceDN w:val="0"/>
        <w:adjustRightInd w:val="0"/>
        <w:snapToGrid w:val="0"/>
        <w:spacing w:line="480" w:lineRule="exact"/>
        <w:ind w:firstLine="420" w:firstLineChars="200"/>
        <w:rPr>
          <w:rFonts w:ascii="宋体"/>
          <w:color w:val="000000"/>
          <w:kern w:val="0"/>
        </w:rPr>
      </w:pPr>
      <w:r>
        <w:rPr>
          <w:rFonts w:hint="eastAsia" w:ascii="宋体"/>
          <w:color w:val="000000"/>
          <w:kern w:val="0"/>
        </w:rPr>
        <w:t>1</w:t>
      </w:r>
      <w:r>
        <w:rPr>
          <w:rFonts w:hint="eastAsia" w:ascii="宋体"/>
          <w:color w:val="000000"/>
          <w:kern w:val="0"/>
          <w:lang w:val="en-US" w:eastAsia="zh-CN"/>
        </w:rPr>
        <w:t>3</w:t>
      </w:r>
      <w:r>
        <w:rPr>
          <w:rFonts w:hint="eastAsia" w:ascii="宋体"/>
          <w:color w:val="000000"/>
          <w:kern w:val="0"/>
        </w:rPr>
        <w:t>）磋商供应商类似服务的业绩（主要用户、中标通知书复印件、供货合同等）</w:t>
      </w:r>
      <w:r>
        <w:rPr>
          <w:rFonts w:hint="eastAsia" w:ascii="宋体"/>
          <w:color w:val="000000"/>
        </w:rPr>
        <w:t>；</w:t>
      </w:r>
    </w:p>
    <w:p>
      <w:pPr>
        <w:ind w:firstLine="420" w:firstLineChars="200"/>
        <w:rPr>
          <w:color w:val="000000"/>
        </w:rPr>
      </w:pPr>
      <w:r>
        <w:rPr>
          <w:rFonts w:hint="eastAsia" w:ascii="宋体"/>
          <w:color w:val="000000"/>
        </w:rPr>
        <w:t>1</w:t>
      </w:r>
      <w:r>
        <w:rPr>
          <w:rFonts w:hint="eastAsia" w:ascii="宋体"/>
          <w:color w:val="000000"/>
          <w:lang w:val="en-US" w:eastAsia="zh-CN"/>
        </w:rPr>
        <w:t>4</w:t>
      </w:r>
      <w:r>
        <w:rPr>
          <w:rFonts w:hint="eastAsia" w:ascii="宋体"/>
          <w:color w:val="000000"/>
        </w:rPr>
        <w:t>）本竞争性磋商文件要求提供的其他资料和需要说明的问题。</w:t>
      </w:r>
    </w:p>
    <w:p>
      <w:pPr>
        <w:spacing w:line="480" w:lineRule="exact"/>
        <w:ind w:firstLine="420" w:firstLineChars="200"/>
        <w:rPr>
          <w:rFonts w:ascii="宋体"/>
          <w:color w:val="000000"/>
          <w:szCs w:val="21"/>
        </w:rPr>
      </w:pPr>
      <w:r>
        <w:rPr>
          <w:rFonts w:hint="eastAsia" w:ascii="宋体"/>
          <w:color w:val="000000"/>
          <w:szCs w:val="21"/>
        </w:rPr>
        <w:t>6. 计量单位</w:t>
      </w:r>
    </w:p>
    <w:p>
      <w:pPr>
        <w:spacing w:line="480" w:lineRule="exact"/>
        <w:ind w:firstLine="420" w:firstLineChars="200"/>
        <w:rPr>
          <w:rFonts w:ascii="宋体"/>
          <w:color w:val="000000"/>
          <w:szCs w:val="21"/>
        </w:rPr>
      </w:pPr>
      <w:r>
        <w:rPr>
          <w:rFonts w:hint="eastAsia" w:ascii="宋体"/>
          <w:color w:val="000000"/>
          <w:szCs w:val="21"/>
        </w:rPr>
        <w:t>6.1除技术要求中另有规定外，本文件所要求使用的计量单位均应采用国家法定计量单位。</w:t>
      </w:r>
    </w:p>
    <w:p>
      <w:pPr>
        <w:spacing w:line="480" w:lineRule="exact"/>
        <w:ind w:firstLine="420" w:firstLineChars="200"/>
        <w:rPr>
          <w:rFonts w:ascii="宋体"/>
          <w:color w:val="000000"/>
          <w:szCs w:val="21"/>
        </w:rPr>
      </w:pPr>
      <w:r>
        <w:rPr>
          <w:rFonts w:hint="eastAsia" w:ascii="宋体"/>
          <w:color w:val="000000"/>
          <w:szCs w:val="21"/>
        </w:rPr>
        <w:t>三、报价要求</w:t>
      </w:r>
    </w:p>
    <w:p>
      <w:pPr>
        <w:spacing w:line="480" w:lineRule="exact"/>
        <w:ind w:firstLine="420" w:firstLineChars="200"/>
        <w:rPr>
          <w:rFonts w:ascii="宋体"/>
          <w:color w:val="000000"/>
          <w:szCs w:val="21"/>
        </w:rPr>
      </w:pPr>
      <w:r>
        <w:rPr>
          <w:rFonts w:hint="eastAsia" w:ascii="宋体"/>
          <w:color w:val="000000"/>
          <w:szCs w:val="21"/>
        </w:rPr>
        <w:t>7.1对于本文件中未列明，而磋商供应商认为必需的费用也需列入总报价。在合同实施时，采购人将不予支付成交供应商没有列入的项目费用，并认为此项目的费用已包括在总报价中。</w:t>
      </w:r>
    </w:p>
    <w:p>
      <w:pPr>
        <w:spacing w:line="480" w:lineRule="exact"/>
        <w:ind w:firstLine="420" w:firstLineChars="200"/>
        <w:rPr>
          <w:rFonts w:ascii="宋体"/>
          <w:color w:val="000000"/>
          <w:szCs w:val="21"/>
        </w:rPr>
      </w:pPr>
      <w:r>
        <w:rPr>
          <w:rFonts w:hint="eastAsia" w:ascii="宋体"/>
          <w:color w:val="000000"/>
          <w:szCs w:val="21"/>
        </w:rPr>
        <w:t>7.2成交供应商负责本项目的全部工作。</w:t>
      </w:r>
    </w:p>
    <w:p>
      <w:pPr>
        <w:pStyle w:val="5"/>
        <w:spacing w:line="480" w:lineRule="exact"/>
        <w:ind w:firstLine="420"/>
        <w:rPr>
          <w:color w:val="000000"/>
        </w:rPr>
      </w:pPr>
      <w:r>
        <w:rPr>
          <w:rFonts w:hint="eastAsia"/>
          <w:color w:val="000000"/>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磋商供应商原因引起的报价失误，并在磋商时被接受，其后果由磋商供应商自负。</w:t>
      </w:r>
    </w:p>
    <w:p>
      <w:pPr>
        <w:spacing w:line="480" w:lineRule="exact"/>
        <w:ind w:firstLine="420" w:firstLineChars="200"/>
        <w:rPr>
          <w:rFonts w:ascii="宋体"/>
          <w:color w:val="000000"/>
          <w:szCs w:val="21"/>
        </w:rPr>
      </w:pPr>
      <w:r>
        <w:rPr>
          <w:rFonts w:hint="eastAsia" w:ascii="宋体"/>
          <w:color w:val="000000"/>
          <w:szCs w:val="21"/>
        </w:rPr>
        <w:t>7.4磋商供应商须对《采购项目需求》中的货物和服务内容作完整唯一报价。</w:t>
      </w:r>
    </w:p>
    <w:p>
      <w:pPr>
        <w:spacing w:line="480" w:lineRule="exact"/>
        <w:ind w:firstLine="420" w:firstLineChars="200"/>
        <w:rPr>
          <w:rFonts w:ascii="宋体"/>
          <w:color w:val="000000"/>
          <w:szCs w:val="21"/>
        </w:rPr>
      </w:pPr>
      <w:r>
        <w:rPr>
          <w:rFonts w:hint="eastAsia" w:ascii="宋体"/>
          <w:color w:val="000000"/>
          <w:szCs w:val="21"/>
        </w:rPr>
        <w:t>四、竞争性磋商响应文件的份数、封装和递交</w:t>
      </w:r>
    </w:p>
    <w:p>
      <w:pPr>
        <w:spacing w:line="480" w:lineRule="exact"/>
        <w:ind w:firstLine="420" w:firstLineChars="200"/>
        <w:rPr>
          <w:rFonts w:ascii="宋体"/>
          <w:color w:val="000000"/>
          <w:szCs w:val="21"/>
        </w:rPr>
      </w:pPr>
      <w:r>
        <w:rPr>
          <w:rFonts w:hint="eastAsia" w:ascii="宋体"/>
          <w:color w:val="000000"/>
          <w:szCs w:val="21"/>
        </w:rPr>
        <w:t>8. 磋商响应文件的份数和封装</w:t>
      </w:r>
    </w:p>
    <w:p>
      <w:pPr>
        <w:pStyle w:val="5"/>
        <w:spacing w:line="480" w:lineRule="exact"/>
        <w:ind w:firstLine="420"/>
        <w:rPr>
          <w:color w:val="000000"/>
        </w:rPr>
      </w:pPr>
      <w:r>
        <w:rPr>
          <w:rFonts w:hint="eastAsia"/>
          <w:color w:val="000000"/>
        </w:rPr>
        <w:t>8.1磋商供应商应将响应文件正、副本分别装订成册，在每个文本封面上标明项目名称、项目编号、磋商供应商名称等内容，并在每个文本封面上标明“正本”或“副本”字样。磋商供应商应将正、副本响应文件（正本一份、副本二份）装入响应文件袋中加以密封，并在每一封贴处密封签章（公章、密封章、法定代表人或其委托代理人签字四种方式之一均可）。</w:t>
      </w:r>
    </w:p>
    <w:p>
      <w:pPr>
        <w:spacing w:line="480" w:lineRule="exact"/>
        <w:ind w:firstLine="420" w:firstLineChars="200"/>
        <w:rPr>
          <w:rFonts w:ascii="宋体"/>
          <w:color w:val="000000"/>
          <w:szCs w:val="21"/>
        </w:rPr>
      </w:pPr>
      <w:r>
        <w:rPr>
          <w:rFonts w:hint="eastAsia" w:ascii="宋体"/>
          <w:color w:val="000000"/>
          <w:szCs w:val="21"/>
        </w:rPr>
        <w:t>8.2竞争性磋商响应文件的信封上应写明：</w:t>
      </w:r>
    </w:p>
    <w:p>
      <w:pPr>
        <w:spacing w:line="480" w:lineRule="exact"/>
        <w:ind w:firstLine="420" w:firstLineChars="200"/>
        <w:rPr>
          <w:rFonts w:ascii="宋体"/>
          <w:color w:val="000000"/>
          <w:szCs w:val="21"/>
        </w:rPr>
      </w:pPr>
      <w:r>
        <w:rPr>
          <w:rFonts w:hint="eastAsia" w:ascii="宋体"/>
          <w:color w:val="000000"/>
          <w:szCs w:val="21"/>
        </w:rPr>
        <w:t>1）竞争性磋商项目编号；</w:t>
      </w:r>
    </w:p>
    <w:p>
      <w:pPr>
        <w:spacing w:line="480" w:lineRule="exact"/>
        <w:ind w:firstLine="420" w:firstLineChars="200"/>
        <w:rPr>
          <w:rFonts w:ascii="宋体"/>
          <w:color w:val="000000"/>
          <w:szCs w:val="21"/>
        </w:rPr>
      </w:pPr>
      <w:r>
        <w:rPr>
          <w:rFonts w:hint="eastAsia" w:ascii="宋体"/>
          <w:color w:val="000000"/>
          <w:szCs w:val="21"/>
        </w:rPr>
        <w:t>2）竞争性磋商项目名称；</w:t>
      </w:r>
    </w:p>
    <w:p>
      <w:pPr>
        <w:spacing w:line="480" w:lineRule="exact"/>
        <w:ind w:firstLine="420" w:firstLineChars="200"/>
        <w:rPr>
          <w:rFonts w:ascii="宋体"/>
          <w:color w:val="000000"/>
          <w:szCs w:val="21"/>
        </w:rPr>
      </w:pPr>
      <w:r>
        <w:rPr>
          <w:rFonts w:hint="eastAsia" w:ascii="宋体"/>
          <w:color w:val="000000"/>
          <w:szCs w:val="21"/>
        </w:rPr>
        <w:t>3）磋商供应商名称。</w:t>
      </w:r>
    </w:p>
    <w:p>
      <w:pPr>
        <w:spacing w:line="480" w:lineRule="exact"/>
        <w:ind w:firstLine="420" w:firstLineChars="200"/>
        <w:rPr>
          <w:rFonts w:ascii="宋体"/>
          <w:color w:val="000000"/>
          <w:szCs w:val="21"/>
        </w:rPr>
      </w:pPr>
      <w:r>
        <w:rPr>
          <w:rFonts w:hint="eastAsia" w:ascii="宋体"/>
          <w:color w:val="000000"/>
          <w:szCs w:val="21"/>
        </w:rPr>
        <w:t>9. 竞争性磋商响应文件的递交</w:t>
      </w:r>
    </w:p>
    <w:p>
      <w:pPr>
        <w:spacing w:line="480" w:lineRule="exact"/>
        <w:ind w:firstLine="420" w:firstLineChars="200"/>
        <w:rPr>
          <w:rFonts w:ascii="宋体"/>
          <w:color w:val="000000"/>
          <w:szCs w:val="21"/>
        </w:rPr>
      </w:pPr>
      <w:r>
        <w:rPr>
          <w:rFonts w:hint="eastAsia" w:ascii="宋体"/>
          <w:color w:val="000000"/>
          <w:szCs w:val="21"/>
        </w:rPr>
        <w:t>9.1所有竞争性磋商的响应文件应于竞争性磋商文件中规定的时间前递交到本公司指定地点。</w:t>
      </w:r>
    </w:p>
    <w:p>
      <w:pPr>
        <w:spacing w:line="480" w:lineRule="exact"/>
        <w:ind w:firstLine="420" w:firstLineChars="200"/>
        <w:rPr>
          <w:rFonts w:ascii="宋体"/>
          <w:color w:val="000000"/>
          <w:szCs w:val="21"/>
        </w:rPr>
      </w:pPr>
      <w:r>
        <w:rPr>
          <w:rFonts w:hint="eastAsia" w:ascii="宋体"/>
          <w:color w:val="000000"/>
          <w:szCs w:val="21"/>
        </w:rPr>
        <w:t>9.2响应文件从递交截止日期后</w:t>
      </w:r>
      <w:r>
        <w:rPr>
          <w:rFonts w:hint="eastAsia" w:ascii="宋体"/>
          <w:color w:val="000000"/>
          <w:szCs w:val="21"/>
          <w:u w:val="single"/>
        </w:rPr>
        <w:t>60</w:t>
      </w:r>
      <w:r>
        <w:rPr>
          <w:rFonts w:hint="eastAsia" w:ascii="宋体"/>
          <w:color w:val="000000"/>
          <w:szCs w:val="21"/>
        </w:rPr>
        <w:t>天内有效。</w:t>
      </w:r>
    </w:p>
    <w:p>
      <w:pPr>
        <w:spacing w:line="480" w:lineRule="exact"/>
        <w:ind w:firstLine="420" w:firstLineChars="200"/>
        <w:rPr>
          <w:rFonts w:ascii="宋体"/>
          <w:color w:val="000000"/>
          <w:szCs w:val="21"/>
        </w:rPr>
      </w:pPr>
      <w:r>
        <w:rPr>
          <w:rFonts w:hint="eastAsia" w:ascii="宋体"/>
          <w:color w:val="000000"/>
          <w:szCs w:val="21"/>
        </w:rPr>
        <w:t>10.迟交的竞争性磋商响应文件及磋商保证金</w:t>
      </w:r>
    </w:p>
    <w:p>
      <w:pPr>
        <w:spacing w:line="480" w:lineRule="exact"/>
        <w:ind w:firstLine="420" w:firstLineChars="200"/>
        <w:rPr>
          <w:rFonts w:ascii="宋体"/>
          <w:color w:val="000000"/>
          <w:szCs w:val="21"/>
        </w:rPr>
      </w:pPr>
      <w:r>
        <w:rPr>
          <w:rFonts w:hint="eastAsia" w:ascii="宋体"/>
          <w:color w:val="000000"/>
          <w:szCs w:val="21"/>
        </w:rPr>
        <w:t>10.1</w:t>
      </w:r>
      <w:r>
        <w:rPr>
          <w:rFonts w:hint="eastAsia" w:ascii="宋体"/>
          <w:color w:val="000000"/>
          <w:szCs w:val="21"/>
          <w:u w:val="single"/>
        </w:rPr>
        <w:t>本公司</w:t>
      </w:r>
      <w:r>
        <w:rPr>
          <w:rFonts w:hint="eastAsia" w:ascii="宋体"/>
          <w:color w:val="000000"/>
          <w:szCs w:val="21"/>
        </w:rPr>
        <w:t>将拒绝或原封退回在其规定的递交竞争性磋商响应文件截止时间之后收到的任何竞争性磋商响应文件。</w:t>
      </w:r>
    </w:p>
    <w:p>
      <w:pPr>
        <w:spacing w:line="480" w:lineRule="exact"/>
        <w:ind w:firstLine="420" w:firstLineChars="200"/>
        <w:rPr>
          <w:rFonts w:ascii="宋体"/>
          <w:bCs/>
          <w:color w:val="000000"/>
          <w:szCs w:val="21"/>
        </w:rPr>
      </w:pPr>
      <w:r>
        <w:rPr>
          <w:rFonts w:hint="eastAsia" w:ascii="宋体"/>
          <w:color w:val="000000"/>
          <w:szCs w:val="21"/>
        </w:rPr>
        <w:t>10.2. 磋商保证金应用人民币：</w:t>
      </w:r>
      <w:r>
        <w:rPr>
          <w:rFonts w:hint="eastAsia" w:ascii="宋体"/>
          <w:b/>
          <w:color w:val="000000"/>
          <w:szCs w:val="21"/>
        </w:rPr>
        <w:t>5000元整</w:t>
      </w:r>
      <w:r>
        <w:rPr>
          <w:rFonts w:hint="eastAsia" w:ascii="宋体"/>
          <w:color w:val="000000"/>
          <w:szCs w:val="21"/>
        </w:rPr>
        <w:t>。（须足额交纳）</w:t>
      </w:r>
    </w:p>
    <w:p>
      <w:pPr>
        <w:pStyle w:val="5"/>
        <w:spacing w:line="480" w:lineRule="exact"/>
        <w:ind w:firstLine="420"/>
        <w:rPr>
          <w:color w:val="000000"/>
        </w:rPr>
      </w:pPr>
      <w:r>
        <w:rPr>
          <w:rFonts w:hint="eastAsia"/>
          <w:color w:val="000000"/>
        </w:rPr>
        <w:t>10.3交款方式：电汇、转帐、汇票等非现金形式。</w:t>
      </w:r>
    </w:p>
    <w:p>
      <w:pPr>
        <w:pStyle w:val="5"/>
        <w:spacing w:line="480" w:lineRule="exact"/>
        <w:ind w:firstLine="420"/>
        <w:rPr>
          <w:color w:val="000000"/>
        </w:rPr>
      </w:pPr>
      <w:r>
        <w:rPr>
          <w:rFonts w:hint="eastAsia"/>
          <w:color w:val="000000"/>
        </w:rPr>
        <w:t>10.4磋商供应商应按公告中明确的单位全称、开户行、账号，于规定时间前交到招标代理机构</w:t>
      </w:r>
      <w:r>
        <w:rPr>
          <w:rFonts w:hint="eastAsia" w:cs="Arial"/>
          <w:color w:val="000000"/>
        </w:rPr>
        <w:t>专用</w:t>
      </w:r>
      <w:r>
        <w:rPr>
          <w:rFonts w:hint="eastAsia"/>
          <w:color w:val="000000"/>
        </w:rPr>
        <w:t>账户上，否则，其响应文件将被拒绝。</w:t>
      </w:r>
    </w:p>
    <w:p>
      <w:pPr>
        <w:pStyle w:val="5"/>
        <w:spacing w:line="460" w:lineRule="exact"/>
        <w:ind w:left="105" w:leftChars="50" w:firstLine="315" w:firstLineChars="150"/>
        <w:rPr>
          <w:color w:val="000000"/>
        </w:rPr>
      </w:pPr>
      <w:r>
        <w:rPr>
          <w:rFonts w:hint="eastAsia"/>
          <w:color w:val="000000"/>
        </w:rPr>
        <w:t>10.5办理磋商保证金手续时，请务必在银行进账单或电汇单的用途或空白栏上注明项目名称及项目编号，以免耽误磋商。</w:t>
      </w:r>
    </w:p>
    <w:p>
      <w:pPr>
        <w:pStyle w:val="5"/>
        <w:spacing w:line="480" w:lineRule="exact"/>
        <w:ind w:firstLine="420"/>
        <w:rPr>
          <w:color w:val="000000"/>
        </w:rPr>
      </w:pPr>
      <w:r>
        <w:rPr>
          <w:rFonts w:hint="eastAsia"/>
          <w:color w:val="000000"/>
        </w:rPr>
        <w:t>10.6未成交磋商供应商的磋商保证金，将在成交通知书发出后5个工作日内予以退还，不计利息。成交供应商的磋商保证金，待合同交回本公司后予以退还，不计利息。</w:t>
      </w:r>
    </w:p>
    <w:p>
      <w:pPr>
        <w:widowControl/>
        <w:spacing w:line="480" w:lineRule="exact"/>
        <w:ind w:firstLine="420" w:firstLineChars="200"/>
        <w:jc w:val="left"/>
        <w:rPr>
          <w:rFonts w:ascii="宋体"/>
          <w:color w:val="000000"/>
          <w:szCs w:val="21"/>
        </w:rPr>
      </w:pPr>
      <w:r>
        <w:rPr>
          <w:rFonts w:hint="eastAsia" w:ascii="宋体"/>
          <w:color w:val="000000"/>
          <w:szCs w:val="21"/>
        </w:rPr>
        <w:t>10.7对应交未交磋商保证金的响应文件，将会在评标中按照无效响应文件处理。</w:t>
      </w:r>
    </w:p>
    <w:p>
      <w:pPr>
        <w:snapToGrid w:val="0"/>
        <w:spacing w:line="480" w:lineRule="exact"/>
        <w:ind w:firstLine="411" w:firstLineChars="196"/>
        <w:jc w:val="left"/>
        <w:rPr>
          <w:rFonts w:ascii="宋体"/>
          <w:bCs/>
          <w:color w:val="000000"/>
          <w:szCs w:val="21"/>
        </w:rPr>
      </w:pPr>
      <w:r>
        <w:rPr>
          <w:rFonts w:hint="eastAsia" w:ascii="宋体"/>
          <w:bCs/>
          <w:color w:val="000000"/>
          <w:szCs w:val="21"/>
        </w:rPr>
        <w:t>10.8磋商供应商有下列情形之一的，磋商保证金将不予退还：</w:t>
      </w:r>
    </w:p>
    <w:p>
      <w:pPr>
        <w:widowControl/>
        <w:spacing w:line="480" w:lineRule="exact"/>
        <w:ind w:firstLine="420" w:firstLineChars="200"/>
        <w:jc w:val="left"/>
        <w:rPr>
          <w:rFonts w:ascii="宋体"/>
          <w:color w:val="000000"/>
          <w:szCs w:val="21"/>
        </w:rPr>
      </w:pPr>
      <w:r>
        <w:rPr>
          <w:rFonts w:hint="eastAsia" w:ascii="宋体"/>
          <w:color w:val="000000"/>
          <w:szCs w:val="21"/>
        </w:rPr>
        <w:t>（1）</w:t>
      </w:r>
      <w:r>
        <w:rPr>
          <w:rFonts w:hint="eastAsia" w:ascii="宋体"/>
          <w:bCs/>
          <w:color w:val="000000"/>
          <w:szCs w:val="21"/>
        </w:rPr>
        <w:t>磋商供应商</w:t>
      </w:r>
      <w:r>
        <w:rPr>
          <w:rFonts w:hint="eastAsia" w:ascii="宋体"/>
          <w:color w:val="000000"/>
          <w:szCs w:val="21"/>
        </w:rPr>
        <w:t>在提交响应文件截止时间后撤回响应文件的；</w:t>
      </w:r>
    </w:p>
    <w:p>
      <w:pPr>
        <w:widowControl/>
        <w:spacing w:line="480" w:lineRule="exact"/>
        <w:ind w:firstLine="420" w:firstLineChars="200"/>
        <w:jc w:val="left"/>
        <w:rPr>
          <w:rFonts w:ascii="宋体"/>
          <w:color w:val="000000"/>
          <w:szCs w:val="21"/>
        </w:rPr>
      </w:pPr>
      <w:r>
        <w:rPr>
          <w:rFonts w:hint="eastAsia" w:ascii="宋体"/>
          <w:color w:val="000000"/>
          <w:szCs w:val="21"/>
        </w:rPr>
        <w:t>（2）</w:t>
      </w:r>
      <w:r>
        <w:rPr>
          <w:rFonts w:hint="eastAsia" w:ascii="宋体"/>
          <w:bCs/>
          <w:color w:val="000000"/>
          <w:szCs w:val="21"/>
        </w:rPr>
        <w:t>磋商供应商</w:t>
      </w:r>
      <w:r>
        <w:rPr>
          <w:rFonts w:hint="eastAsia" w:ascii="宋体"/>
          <w:color w:val="000000"/>
          <w:szCs w:val="21"/>
        </w:rPr>
        <w:t>在响应文件中提供虚假材料的；</w:t>
      </w:r>
    </w:p>
    <w:p>
      <w:pPr>
        <w:widowControl/>
        <w:spacing w:line="480" w:lineRule="exact"/>
        <w:ind w:firstLine="420" w:firstLineChars="200"/>
        <w:jc w:val="left"/>
        <w:rPr>
          <w:rFonts w:ascii="宋体"/>
          <w:color w:val="000000"/>
          <w:szCs w:val="21"/>
        </w:rPr>
      </w:pPr>
      <w:r>
        <w:rPr>
          <w:rFonts w:hint="eastAsia" w:ascii="宋体"/>
          <w:color w:val="000000"/>
          <w:szCs w:val="21"/>
        </w:rPr>
        <w:t>（3）除因不可抗力或磋商文件认可的情形以外，成交供应商不与采购人签订合同的；</w:t>
      </w:r>
    </w:p>
    <w:p>
      <w:pPr>
        <w:widowControl/>
        <w:spacing w:line="480" w:lineRule="exact"/>
        <w:ind w:firstLine="420" w:firstLineChars="200"/>
        <w:jc w:val="left"/>
        <w:rPr>
          <w:rFonts w:ascii="宋体"/>
          <w:color w:val="000000"/>
          <w:szCs w:val="21"/>
        </w:rPr>
      </w:pPr>
      <w:r>
        <w:rPr>
          <w:rFonts w:hint="eastAsia" w:ascii="宋体"/>
          <w:color w:val="000000"/>
          <w:szCs w:val="21"/>
        </w:rPr>
        <w:t>（4）</w:t>
      </w:r>
      <w:r>
        <w:rPr>
          <w:rFonts w:hint="eastAsia" w:ascii="宋体"/>
          <w:bCs/>
          <w:color w:val="000000"/>
          <w:szCs w:val="21"/>
        </w:rPr>
        <w:t>磋商供应商</w:t>
      </w:r>
      <w:r>
        <w:rPr>
          <w:rFonts w:hint="eastAsia" w:ascii="宋体"/>
          <w:color w:val="000000"/>
          <w:szCs w:val="21"/>
        </w:rPr>
        <w:t>与采购人、其他供应商或者采购代理机构恶意串通的；</w:t>
      </w:r>
    </w:p>
    <w:p>
      <w:pPr>
        <w:widowControl/>
        <w:spacing w:line="480" w:lineRule="exact"/>
        <w:ind w:firstLine="420" w:firstLineChars="200"/>
        <w:jc w:val="left"/>
        <w:rPr>
          <w:rFonts w:ascii="宋体"/>
          <w:color w:val="000000"/>
          <w:szCs w:val="21"/>
        </w:rPr>
      </w:pPr>
      <w:r>
        <w:rPr>
          <w:rFonts w:hint="eastAsia" w:ascii="宋体"/>
          <w:color w:val="000000"/>
          <w:szCs w:val="21"/>
        </w:rPr>
        <w:t>（5）磋商文件规定的其他情形。</w:t>
      </w:r>
    </w:p>
    <w:p>
      <w:pPr>
        <w:spacing w:line="480" w:lineRule="exact"/>
        <w:ind w:firstLine="420" w:firstLineChars="200"/>
        <w:rPr>
          <w:rFonts w:ascii="宋体"/>
          <w:color w:val="000000"/>
          <w:szCs w:val="21"/>
        </w:rPr>
      </w:pPr>
      <w:r>
        <w:rPr>
          <w:rFonts w:hint="eastAsia" w:ascii="宋体"/>
          <w:color w:val="000000"/>
          <w:szCs w:val="21"/>
        </w:rPr>
        <w:t>五、磋商的步骤及评分标准</w:t>
      </w:r>
    </w:p>
    <w:p>
      <w:pPr>
        <w:pStyle w:val="5"/>
        <w:spacing w:line="480" w:lineRule="exact"/>
        <w:ind w:firstLine="420" w:firstLineChars="200"/>
        <w:rPr>
          <w:color w:val="000000"/>
        </w:rPr>
      </w:pPr>
      <w:r>
        <w:rPr>
          <w:rFonts w:hint="eastAsia"/>
          <w:color w:val="000000"/>
        </w:rPr>
        <w:t>11.1实质审查</w:t>
      </w:r>
    </w:p>
    <w:p>
      <w:pPr>
        <w:pStyle w:val="5"/>
        <w:spacing w:line="480" w:lineRule="exact"/>
        <w:ind w:firstLine="420" w:firstLineChars="200"/>
        <w:rPr>
          <w:color w:val="000000"/>
        </w:rPr>
      </w:pPr>
      <w:r>
        <w:rPr>
          <w:rFonts w:hint="eastAsia"/>
          <w:color w:val="000000"/>
        </w:rPr>
        <w:t>（1）磋商小组审查竞争性磋商响应文件的实质性内容是否符合竞争性磋商文件的实质性要求。</w:t>
      </w:r>
    </w:p>
    <w:p>
      <w:pPr>
        <w:pStyle w:val="5"/>
        <w:spacing w:line="480" w:lineRule="exact"/>
        <w:ind w:firstLine="420" w:firstLineChars="200"/>
        <w:rPr>
          <w:color w:val="000000"/>
        </w:rPr>
      </w:pPr>
      <w:r>
        <w:rPr>
          <w:rFonts w:hint="eastAsia"/>
          <w:color w:val="000000"/>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
        <w:spacing w:line="480" w:lineRule="exact"/>
        <w:ind w:firstLine="420" w:firstLineChars="200"/>
        <w:rPr>
          <w:color w:val="000000"/>
        </w:rPr>
      </w:pPr>
      <w:r>
        <w:rPr>
          <w:rFonts w:hint="eastAsia"/>
          <w:color w:val="000000"/>
        </w:rPr>
        <w:t>磋商小组要求供应商澄清、说明或者更正响应文件以书面形式作出。供应商的澄清、说明或者更正应当由法定代表人或其授权代表签字或者加盖公章。</w:t>
      </w:r>
    </w:p>
    <w:p>
      <w:pPr>
        <w:spacing w:line="480" w:lineRule="exact"/>
        <w:ind w:firstLine="420" w:firstLineChars="200"/>
        <w:rPr>
          <w:rFonts w:ascii="宋体"/>
          <w:color w:val="000000"/>
          <w:szCs w:val="21"/>
          <w:u w:val="single"/>
        </w:rPr>
      </w:pPr>
      <w:r>
        <w:rPr>
          <w:rFonts w:hint="eastAsia" w:ascii="宋体"/>
          <w:color w:val="000000"/>
          <w:szCs w:val="21"/>
          <w:u w:val="single"/>
        </w:rPr>
        <w:t>未实质性响应磋商文件的磋商响应文件按无效处理，磋商小组应当告知有关供应商。</w:t>
      </w:r>
    </w:p>
    <w:p>
      <w:pPr>
        <w:spacing w:line="480" w:lineRule="exact"/>
        <w:ind w:firstLine="420" w:firstLineChars="200"/>
        <w:rPr>
          <w:rFonts w:ascii="宋体"/>
          <w:color w:val="000000"/>
          <w:szCs w:val="21"/>
        </w:rPr>
      </w:pPr>
      <w:r>
        <w:rPr>
          <w:rFonts w:hint="eastAsia" w:ascii="宋体"/>
          <w:color w:val="000000"/>
          <w:szCs w:val="21"/>
        </w:rPr>
        <w:t>11.2磋商</w:t>
      </w:r>
    </w:p>
    <w:p>
      <w:pPr>
        <w:spacing w:line="480" w:lineRule="exact"/>
        <w:ind w:firstLine="420" w:firstLineChars="200"/>
        <w:rPr>
          <w:rFonts w:ascii="宋体"/>
          <w:color w:val="000000"/>
          <w:spacing w:val="-4"/>
          <w:szCs w:val="21"/>
        </w:rPr>
      </w:pPr>
      <w:r>
        <w:rPr>
          <w:rFonts w:hint="eastAsia" w:ascii="宋体"/>
          <w:bCs/>
          <w:color w:val="000000"/>
          <w:szCs w:val="21"/>
        </w:rPr>
        <w:t>磋商时间及地点：</w:t>
      </w:r>
      <w:r>
        <w:rPr>
          <w:rFonts w:hint="eastAsia" w:ascii="宋体"/>
          <w:color w:val="000000"/>
          <w:szCs w:val="21"/>
        </w:rPr>
        <w:t>详见</w:t>
      </w:r>
      <w:r>
        <w:rPr>
          <w:rFonts w:hint="eastAsia" w:ascii="宋体"/>
          <w:color w:val="000000"/>
          <w:spacing w:val="-4"/>
          <w:szCs w:val="21"/>
        </w:rPr>
        <w:t>本须知前附表第8项规定。</w:t>
      </w:r>
    </w:p>
    <w:p>
      <w:pPr>
        <w:widowControl/>
        <w:shd w:val="clear" w:color="auto" w:fill="FFFFFF"/>
        <w:spacing w:line="480" w:lineRule="exact"/>
        <w:ind w:firstLine="420" w:firstLineChars="200"/>
        <w:jc w:val="left"/>
        <w:rPr>
          <w:rFonts w:ascii="宋体" w:cs="宋体"/>
          <w:color w:val="000000"/>
          <w:kern w:val="0"/>
          <w:szCs w:val="21"/>
        </w:rPr>
      </w:pPr>
      <w:r>
        <w:rPr>
          <w:rFonts w:hint="eastAsia" w:ascii="宋体" w:cs="宋体"/>
          <w:color w:val="000000"/>
          <w:kern w:val="0"/>
          <w:szCs w:val="21"/>
        </w:rPr>
        <w:t>（1）磋商小组所有成员应当集中与单一供应商分别进行磋商，并给予所有参加磋商的供应商平等的磋商机会。</w:t>
      </w:r>
    </w:p>
    <w:p>
      <w:pPr>
        <w:widowControl/>
        <w:tabs>
          <w:tab w:val="left" w:pos="540"/>
        </w:tabs>
        <w:spacing w:line="480" w:lineRule="exact"/>
        <w:ind w:firstLine="420" w:firstLineChars="200"/>
        <w:jc w:val="left"/>
        <w:rPr>
          <w:rFonts w:ascii="宋体"/>
          <w:color w:val="000000"/>
          <w:szCs w:val="21"/>
        </w:rPr>
      </w:pPr>
      <w:r>
        <w:rPr>
          <w:rFonts w:hint="eastAsia" w:ascii="宋体"/>
          <w:color w:val="000000"/>
          <w:szCs w:val="21"/>
        </w:rPr>
        <w:t>（2）磋商小组根据与供应商磋商情况可能实质性变动的内容包括采购需求中的技术、服务要求。实质性变动的内容，须经采购人代表确认。</w:t>
      </w:r>
    </w:p>
    <w:p>
      <w:pPr>
        <w:pStyle w:val="5"/>
        <w:spacing w:line="480" w:lineRule="exact"/>
        <w:ind w:firstLine="420" w:firstLineChars="200"/>
        <w:rPr>
          <w:color w:val="000000"/>
        </w:rPr>
      </w:pPr>
      <w:r>
        <w:rPr>
          <w:rFonts w:hint="eastAsia"/>
          <w:color w:val="000000"/>
        </w:rPr>
        <w:t>（3）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逾时不交的，视同放弃磋商。修正文件与响应文件同具法律效力。</w:t>
      </w:r>
    </w:p>
    <w:p>
      <w:pPr>
        <w:widowControl/>
        <w:tabs>
          <w:tab w:val="left" w:pos="540"/>
        </w:tabs>
        <w:spacing w:line="480" w:lineRule="exact"/>
        <w:ind w:firstLine="420" w:firstLineChars="200"/>
        <w:jc w:val="left"/>
        <w:rPr>
          <w:rFonts w:ascii="宋体"/>
          <w:color w:val="000000"/>
          <w:szCs w:val="21"/>
        </w:rPr>
      </w:pPr>
      <w:r>
        <w:rPr>
          <w:rFonts w:hint="eastAsia" w:ascii="宋体" w:cs="宋体"/>
          <w:color w:val="000000"/>
          <w:kern w:val="0"/>
          <w:szCs w:val="21"/>
        </w:rPr>
        <w:t>（4）</w:t>
      </w:r>
      <w:r>
        <w:rPr>
          <w:rFonts w:hint="eastAsia" w:ascii="宋体"/>
          <w:color w:val="000000"/>
          <w:szCs w:val="21"/>
        </w:rPr>
        <w:t>磋商评审在严格保密的情况下进行，磋商的任何一方不得透露与磋商有关的其他供应商的技术资料、价格和其他信息。本公司对磋商过程和重要磋商内容进行记录，磋商双方在记录上签字确认。</w:t>
      </w:r>
    </w:p>
    <w:p>
      <w:pPr>
        <w:widowControl/>
        <w:tabs>
          <w:tab w:val="left" w:pos="540"/>
        </w:tabs>
        <w:spacing w:line="480" w:lineRule="exact"/>
        <w:ind w:firstLine="420" w:firstLineChars="200"/>
        <w:jc w:val="left"/>
        <w:rPr>
          <w:rFonts w:ascii="宋体"/>
          <w:color w:val="000000"/>
          <w:szCs w:val="21"/>
        </w:rPr>
      </w:pPr>
      <w:r>
        <w:rPr>
          <w:rFonts w:hint="eastAsia" w:ascii="宋体"/>
          <w:color w:val="000000"/>
          <w:szCs w:val="21"/>
        </w:rPr>
        <w:t>11.3最后报价</w:t>
      </w:r>
    </w:p>
    <w:p>
      <w:pPr>
        <w:widowControl/>
        <w:tabs>
          <w:tab w:val="left" w:pos="540"/>
        </w:tabs>
        <w:spacing w:line="480" w:lineRule="exact"/>
        <w:ind w:firstLine="420" w:firstLineChars="200"/>
        <w:jc w:val="left"/>
        <w:rPr>
          <w:rFonts w:ascii="宋体"/>
          <w:color w:val="000000"/>
          <w:szCs w:val="21"/>
        </w:rPr>
      </w:pPr>
      <w:r>
        <w:rPr>
          <w:rFonts w:hint="eastAsia" w:ascii="宋体"/>
          <w:color w:val="000000"/>
          <w:szCs w:val="21"/>
        </w:rPr>
        <w:t>（1）磋商小组只要求商务评审和技术（服务）评审合格的磋商供应商在规定的时间内进行最后报价，由磋商小组采用综合评分法对提交最后报价的供应商的响应文件和最后报价进行综合评分，并按评分结果从高到低排序，推荐成交候选人顺序，形成评审报告。</w:t>
      </w:r>
    </w:p>
    <w:p>
      <w:pPr>
        <w:widowControl/>
        <w:tabs>
          <w:tab w:val="left" w:pos="540"/>
        </w:tabs>
        <w:spacing w:line="480" w:lineRule="exact"/>
        <w:ind w:firstLine="420" w:firstLineChars="200"/>
        <w:jc w:val="left"/>
        <w:rPr>
          <w:rFonts w:ascii="宋体"/>
          <w:color w:val="000000"/>
          <w:szCs w:val="21"/>
        </w:rPr>
      </w:pPr>
      <w:r>
        <w:rPr>
          <w:rFonts w:hint="eastAsia" w:ascii="宋体"/>
          <w:color w:val="000000"/>
          <w:szCs w:val="21"/>
        </w:rPr>
        <w:t>（2）</w:t>
      </w:r>
      <w:r>
        <w:rPr>
          <w:rFonts w:hint="eastAsia" w:ascii="宋体" w:cs="宋体"/>
          <w:color w:val="000000"/>
          <w:kern w:val="0"/>
          <w:szCs w:val="21"/>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tabs>
          <w:tab w:val="left" w:pos="540"/>
        </w:tabs>
        <w:spacing w:line="480" w:lineRule="exact"/>
        <w:ind w:firstLine="420" w:firstLineChars="200"/>
        <w:jc w:val="left"/>
        <w:rPr>
          <w:rFonts w:ascii="宋体"/>
          <w:color w:val="000000"/>
          <w:szCs w:val="21"/>
        </w:rPr>
      </w:pPr>
      <w:r>
        <w:rPr>
          <w:rFonts w:hint="eastAsia" w:ascii="宋体"/>
          <w:color w:val="000000"/>
          <w:szCs w:val="21"/>
        </w:rPr>
        <w:t>11.4响应供应商的最后报价均超过了政府采购预算，采购人不能支付的，磋商活动终止；终止后，采购人需要采取调整采购预算或项目配置标准等，或采取其他采购方式的，应当在采购活动开始前获得</w:t>
      </w:r>
      <w:r>
        <w:rPr>
          <w:rFonts w:hint="eastAsia" w:ascii="宋体" w:cs="Arial"/>
          <w:color w:val="000000"/>
          <w:szCs w:val="21"/>
        </w:rPr>
        <w:t>北海市财政局政府采购监督管理办公室</w:t>
      </w:r>
      <w:r>
        <w:rPr>
          <w:rFonts w:hint="eastAsia" w:ascii="宋体"/>
          <w:color w:val="000000"/>
          <w:szCs w:val="21"/>
        </w:rPr>
        <w:t>批准。</w:t>
      </w:r>
    </w:p>
    <w:p>
      <w:pPr>
        <w:pStyle w:val="5"/>
        <w:spacing w:line="480" w:lineRule="exact"/>
        <w:ind w:firstLine="420"/>
        <w:rPr>
          <w:color w:val="000000"/>
        </w:rPr>
      </w:pPr>
      <w:r>
        <w:rPr>
          <w:rFonts w:hint="eastAsia"/>
          <w:color w:val="000000"/>
        </w:rPr>
        <w:t>11.5本采购项目的评标依据为竞争性磋商文件和响应文件，采用的评分标准为综合评分法。</w:t>
      </w:r>
    </w:p>
    <w:p>
      <w:pPr>
        <w:spacing w:line="480" w:lineRule="exact"/>
        <w:ind w:firstLine="420" w:firstLineChars="200"/>
        <w:rPr>
          <w:rFonts w:ascii="宋体"/>
          <w:color w:val="000000"/>
          <w:szCs w:val="21"/>
        </w:rPr>
      </w:pPr>
      <w:r>
        <w:rPr>
          <w:rFonts w:hint="eastAsia" w:ascii="宋体"/>
          <w:color w:val="000000"/>
          <w:szCs w:val="21"/>
        </w:rPr>
        <w:t>六、确定成交供应商办法</w:t>
      </w:r>
    </w:p>
    <w:p>
      <w:pPr>
        <w:spacing w:line="480" w:lineRule="exact"/>
        <w:ind w:firstLine="525" w:firstLineChars="250"/>
        <w:rPr>
          <w:rFonts w:ascii="宋体" w:cs="宋体"/>
          <w:color w:val="000000"/>
          <w:kern w:val="0"/>
          <w:szCs w:val="21"/>
        </w:rPr>
      </w:pPr>
      <w:r>
        <w:rPr>
          <w:rFonts w:hint="eastAsia" w:ascii="宋体" w:cs="宋体"/>
          <w:color w:val="000000"/>
          <w:kern w:val="0"/>
          <w:szCs w:val="21"/>
        </w:rPr>
        <w:t>12.质量和服务均能满足</w:t>
      </w:r>
      <w:r>
        <w:rPr>
          <w:rFonts w:hint="eastAsia" w:ascii="宋体"/>
          <w:color w:val="000000"/>
          <w:szCs w:val="21"/>
        </w:rPr>
        <w:t>竞争性磋商文件</w:t>
      </w:r>
      <w:r>
        <w:rPr>
          <w:rFonts w:hint="eastAsia" w:ascii="宋体" w:cs="宋体"/>
          <w:color w:val="000000"/>
          <w:kern w:val="0"/>
          <w:szCs w:val="21"/>
        </w:rPr>
        <w:t>实质性响应要求且</w:t>
      </w:r>
      <w:r>
        <w:rPr>
          <w:rFonts w:hint="eastAsia" w:ascii="宋体"/>
          <w:color w:val="000000"/>
          <w:szCs w:val="21"/>
        </w:rPr>
        <w:t>按评审因素的量化指标评审得分最高</w:t>
      </w:r>
      <w:r>
        <w:rPr>
          <w:rFonts w:hint="eastAsia" w:ascii="宋体" w:cs="宋体"/>
          <w:color w:val="000000"/>
          <w:kern w:val="0"/>
          <w:szCs w:val="21"/>
        </w:rPr>
        <w:t>的磋商供应商确定成交供应商</w:t>
      </w:r>
      <w:r>
        <w:rPr>
          <w:rFonts w:hint="eastAsia" w:ascii="宋体"/>
          <w:bCs/>
          <w:color w:val="000000"/>
          <w:szCs w:val="21"/>
        </w:rPr>
        <w:t>。</w:t>
      </w:r>
    </w:p>
    <w:p>
      <w:pPr>
        <w:pStyle w:val="5"/>
        <w:spacing w:line="480" w:lineRule="exact"/>
        <w:ind w:firstLine="411" w:firstLineChars="196"/>
        <w:rPr>
          <w:color w:val="000000"/>
        </w:rPr>
      </w:pPr>
      <w:r>
        <w:rPr>
          <w:rFonts w:hint="eastAsia"/>
          <w:color w:val="000000"/>
        </w:rPr>
        <w:t>七、成交结果公告</w:t>
      </w:r>
    </w:p>
    <w:p>
      <w:pPr>
        <w:pStyle w:val="5"/>
        <w:spacing w:line="480" w:lineRule="exact"/>
        <w:ind w:firstLine="420"/>
        <w:rPr>
          <w:color w:val="000000" w:themeColor="text1"/>
        </w:rPr>
      </w:pPr>
      <w:r>
        <w:rPr>
          <w:rFonts w:hint="eastAsia"/>
          <w:color w:val="000000"/>
        </w:rPr>
        <w:t>13.1本公司在磋商工作完成后2个工作日内将评审报</w:t>
      </w:r>
      <w:r>
        <w:rPr>
          <w:rFonts w:hint="eastAsia"/>
          <w:color w:val="000000" w:themeColor="text1"/>
        </w:rPr>
        <w:t>告送采购人，采购人确认后，成交结果将在广西壮族自治区政府采购网（zfcg.gxzf.gov.cn）上公告。</w:t>
      </w:r>
    </w:p>
    <w:p>
      <w:pPr>
        <w:pStyle w:val="5"/>
        <w:spacing w:line="480" w:lineRule="exact"/>
        <w:ind w:left="105" w:firstLine="315"/>
        <w:rPr>
          <w:bCs/>
          <w:color w:val="000000"/>
        </w:rPr>
      </w:pPr>
      <w:r>
        <w:rPr>
          <w:rFonts w:hint="eastAsia"/>
          <w:color w:val="000000" w:themeColor="text1"/>
        </w:rPr>
        <w:t>13.2磋商供应商如对成交结果公告有异议，可</w:t>
      </w:r>
      <w:r>
        <w:rPr>
          <w:rFonts w:hint="eastAsia"/>
          <w:bCs/>
          <w:color w:val="000000" w:themeColor="text1"/>
        </w:rPr>
        <w:t>以在成</w:t>
      </w:r>
      <w:r>
        <w:rPr>
          <w:rFonts w:hint="eastAsia"/>
          <w:bCs/>
          <w:color w:val="000000"/>
        </w:rPr>
        <w:t>交结果公告</w:t>
      </w:r>
      <w:r>
        <w:rPr>
          <w:rFonts w:hint="eastAsia" w:cs="宋体"/>
          <w:b/>
          <w:color w:val="000000"/>
          <w:kern w:val="0"/>
        </w:rPr>
        <w:t>期限届满</w:t>
      </w:r>
      <w:r>
        <w:rPr>
          <w:rFonts w:hint="eastAsia" w:cs="宋体"/>
          <w:color w:val="000000"/>
          <w:kern w:val="0"/>
        </w:rPr>
        <w:t>之日起</w:t>
      </w:r>
      <w:r>
        <w:rPr>
          <w:rFonts w:hint="eastAsia"/>
          <w:bCs/>
          <w:color w:val="000000"/>
        </w:rPr>
        <w:t>七个工作日内以书面形式向本公司提出质疑。本公司将在收到磋商供应商的书面质疑后七个工作日内做出答复，但答复的内容不得涉及商业秘密。</w:t>
      </w:r>
    </w:p>
    <w:p>
      <w:pPr>
        <w:spacing w:line="480" w:lineRule="exact"/>
        <w:ind w:left="420" w:leftChars="200" w:firstLine="105" w:firstLineChars="50"/>
        <w:rPr>
          <w:rFonts w:ascii="宋体"/>
          <w:color w:val="000000"/>
          <w:szCs w:val="21"/>
        </w:rPr>
      </w:pPr>
      <w:r>
        <w:rPr>
          <w:rFonts w:hint="eastAsia" w:ascii="宋体"/>
          <w:color w:val="000000"/>
          <w:szCs w:val="21"/>
        </w:rPr>
        <w:t>八、签订合同</w:t>
      </w:r>
    </w:p>
    <w:p>
      <w:pPr>
        <w:spacing w:line="480" w:lineRule="exact"/>
        <w:ind w:left="420" w:leftChars="200" w:firstLine="105" w:firstLineChars="50"/>
        <w:rPr>
          <w:rFonts w:ascii="宋体"/>
          <w:color w:val="000000"/>
          <w:szCs w:val="21"/>
        </w:rPr>
      </w:pPr>
      <w:r>
        <w:rPr>
          <w:rFonts w:hint="eastAsia" w:ascii="宋体"/>
          <w:color w:val="000000"/>
          <w:szCs w:val="21"/>
        </w:rPr>
        <w:t>14.1成交供应商在收到成交通知书后，应按成交通知书中规定的时间、地点与采购人签订合同。</w:t>
      </w:r>
    </w:p>
    <w:p>
      <w:pPr>
        <w:pStyle w:val="5"/>
        <w:spacing w:line="480" w:lineRule="exact"/>
        <w:ind w:firstLine="525" w:firstLineChars="250"/>
        <w:rPr>
          <w:color w:val="000000"/>
        </w:rPr>
      </w:pPr>
      <w:r>
        <w:rPr>
          <w:rFonts w:hint="eastAsia"/>
          <w:color w:val="000000"/>
        </w:rPr>
        <w:t>14.2成交供应商不按成交通知书规定签订合同，则按成交供应商违约处理，本公司将没收成交供应商的全部磋商保证金。</w:t>
      </w:r>
    </w:p>
    <w:p>
      <w:pPr>
        <w:spacing w:line="480" w:lineRule="exact"/>
        <w:ind w:firstLine="525" w:firstLineChars="250"/>
        <w:rPr>
          <w:rFonts w:ascii="宋体"/>
          <w:color w:val="000000"/>
          <w:szCs w:val="21"/>
        </w:rPr>
      </w:pPr>
      <w:r>
        <w:rPr>
          <w:rFonts w:hint="eastAsia" w:ascii="宋体"/>
          <w:color w:val="000000"/>
          <w:szCs w:val="21"/>
        </w:rPr>
        <w:t>14.3成交供应商因不可抗力或者自身原因不能履行政府采购合同的，采购人可以与成交供应商之后排名第一的成交候选供应商签订政府采购合同，以此类推。</w:t>
      </w:r>
    </w:p>
    <w:p>
      <w:pPr>
        <w:spacing w:line="460" w:lineRule="exact"/>
        <w:ind w:left="420" w:leftChars="200" w:firstLine="105" w:firstLineChars="50"/>
        <w:rPr>
          <w:rFonts w:ascii="宋体"/>
          <w:color w:val="000000"/>
          <w:szCs w:val="21"/>
        </w:rPr>
      </w:pPr>
      <w:r>
        <w:rPr>
          <w:rFonts w:hint="eastAsia" w:ascii="宋体"/>
          <w:color w:val="000000"/>
          <w:szCs w:val="21"/>
        </w:rPr>
        <w:t>九、质疑、投诉及适用法律</w:t>
      </w:r>
    </w:p>
    <w:p>
      <w:pPr>
        <w:snapToGrid w:val="0"/>
        <w:spacing w:beforeLines="50" w:line="460" w:lineRule="exact"/>
        <w:ind w:firstLine="516" w:firstLineChars="246"/>
        <w:jc w:val="left"/>
        <w:outlineLvl w:val="0"/>
        <w:rPr>
          <w:rFonts w:ascii="宋体"/>
          <w:b/>
          <w:bCs/>
          <w:color w:val="000000"/>
          <w:szCs w:val="21"/>
        </w:rPr>
      </w:pPr>
      <w:r>
        <w:rPr>
          <w:rFonts w:hint="eastAsia" w:ascii="宋体"/>
          <w:color w:val="000000"/>
          <w:szCs w:val="21"/>
        </w:rPr>
        <w:t>15.1</w:t>
      </w:r>
      <w:r>
        <w:rPr>
          <w:rFonts w:hint="eastAsia" w:ascii="宋体"/>
          <w:b/>
          <w:color w:val="000000"/>
          <w:szCs w:val="21"/>
        </w:rPr>
        <w:t>质疑和投诉</w:t>
      </w:r>
    </w:p>
    <w:p>
      <w:pPr>
        <w:pStyle w:val="5"/>
        <w:snapToGrid w:val="0"/>
        <w:spacing w:line="460" w:lineRule="exact"/>
        <w:ind w:firstLine="420" w:firstLineChars="200"/>
        <w:rPr>
          <w:color w:val="000000"/>
        </w:rPr>
      </w:pPr>
      <w:r>
        <w:rPr>
          <w:rFonts w:hint="eastAsia"/>
          <w:color w:val="000000"/>
        </w:rPr>
        <w:t>（1）磋商供应商对政府采购活动事项有疑问的，可以向采购人、采购代理机构提出询问。采购人或者采购代理机构应当在7个工作日内对供应商依法提出的询问作出答复，但答复的内容不得涉及商业秘密。</w:t>
      </w:r>
    </w:p>
    <w:p>
      <w:pPr>
        <w:pStyle w:val="5"/>
        <w:snapToGrid w:val="0"/>
        <w:spacing w:line="460" w:lineRule="exact"/>
        <w:ind w:firstLine="420" w:firstLineChars="200"/>
        <w:rPr>
          <w:color w:val="000000"/>
        </w:rPr>
      </w:pPr>
      <w:r>
        <w:rPr>
          <w:rFonts w:hint="eastAsia"/>
          <w:color w:val="000000"/>
        </w:rPr>
        <w:t>（2）磋商供应商认为采购文件、采购过程或成交结果使自己的合法权益受到损害的，应当在知道或者应知其权益受到损害之日起七个工作日内，以书面形式向采购人、采购代理机构提出质疑，</w:t>
      </w:r>
      <w:r>
        <w:rPr>
          <w:rFonts w:hint="eastAsia"/>
          <w:color w:val="000000"/>
          <w:u w:val="single"/>
        </w:rPr>
        <w:t>并在法定质疑期内一次性提出针对同一采购程序环节的质疑。</w:t>
      </w:r>
      <w:r>
        <w:rPr>
          <w:rFonts w:hint="eastAsia"/>
          <w:color w:val="000000"/>
        </w:rPr>
        <w:t>具体计算时间如下：</w:t>
      </w:r>
    </w:p>
    <w:p>
      <w:pPr>
        <w:pStyle w:val="5"/>
        <w:snapToGrid w:val="0"/>
        <w:spacing w:line="440" w:lineRule="exact"/>
        <w:ind w:firstLine="420" w:firstLineChars="200"/>
        <w:rPr>
          <w:color w:val="000000"/>
        </w:rPr>
      </w:pPr>
      <w:r>
        <w:rPr>
          <w:rFonts w:hint="eastAsia"/>
          <w:color w:val="000000"/>
        </w:rPr>
        <w:t>1）</w:t>
      </w:r>
      <w:r>
        <w:rPr>
          <w:color w:val="000000"/>
        </w:rPr>
        <w:t>对可以质疑的</w:t>
      </w:r>
      <w:r>
        <w:rPr>
          <w:rFonts w:hint="eastAsia"/>
          <w:color w:val="000000"/>
        </w:rPr>
        <w:t>采购</w:t>
      </w:r>
      <w:r>
        <w:rPr>
          <w:color w:val="000000"/>
        </w:rPr>
        <w:t>文件提出质疑的，为收到采购文件之日</w:t>
      </w:r>
      <w:r>
        <w:rPr>
          <w:rFonts w:hint="eastAsia"/>
          <w:color w:val="000000"/>
        </w:rPr>
        <w:t>或者公告期限届满之日</w:t>
      </w:r>
      <w:r>
        <w:rPr>
          <w:color w:val="000000"/>
        </w:rPr>
        <w:t>；</w:t>
      </w:r>
    </w:p>
    <w:p>
      <w:pPr>
        <w:pStyle w:val="5"/>
        <w:snapToGrid w:val="0"/>
        <w:spacing w:line="460" w:lineRule="exact"/>
        <w:ind w:firstLine="420" w:firstLineChars="200"/>
        <w:rPr>
          <w:color w:val="000000"/>
        </w:rPr>
      </w:pPr>
      <w:r>
        <w:rPr>
          <w:rFonts w:hint="eastAsia"/>
          <w:color w:val="000000"/>
        </w:rPr>
        <w:t>2）</w:t>
      </w:r>
      <w:r>
        <w:rPr>
          <w:color w:val="000000"/>
        </w:rPr>
        <w:t>对</w:t>
      </w:r>
      <w:r>
        <w:rPr>
          <w:rFonts w:hint="eastAsia"/>
          <w:color w:val="000000"/>
        </w:rPr>
        <w:t>采购</w:t>
      </w:r>
      <w:r>
        <w:rPr>
          <w:color w:val="000000"/>
        </w:rPr>
        <w:t>过程提出质疑的，为各采购程序环节结束之日；</w:t>
      </w:r>
    </w:p>
    <w:p>
      <w:pPr>
        <w:pStyle w:val="5"/>
        <w:adjustRightInd w:val="0"/>
        <w:snapToGrid w:val="0"/>
        <w:spacing w:line="460" w:lineRule="exact"/>
        <w:ind w:firstLine="420" w:firstLineChars="200"/>
        <w:rPr>
          <w:color w:val="000000"/>
        </w:rPr>
      </w:pPr>
      <w:r>
        <w:rPr>
          <w:rFonts w:hint="eastAsia"/>
          <w:color w:val="000000"/>
        </w:rPr>
        <w:t>3</w:t>
      </w:r>
      <w:r>
        <w:rPr>
          <w:color w:val="000000"/>
        </w:rPr>
        <w:t>）对</w:t>
      </w:r>
      <w:r>
        <w:rPr>
          <w:rFonts w:hint="eastAsia"/>
          <w:color w:val="000000"/>
        </w:rPr>
        <w:t>成交</w:t>
      </w:r>
      <w:r>
        <w:rPr>
          <w:color w:val="000000"/>
        </w:rPr>
        <w:t>结果提出质疑的，为</w:t>
      </w:r>
      <w:r>
        <w:rPr>
          <w:rFonts w:hint="eastAsia"/>
          <w:color w:val="000000"/>
        </w:rPr>
        <w:t>成交</w:t>
      </w:r>
      <w:r>
        <w:rPr>
          <w:color w:val="000000"/>
        </w:rPr>
        <w:t>结果公告期限届满之日。</w:t>
      </w:r>
    </w:p>
    <w:p>
      <w:pPr>
        <w:spacing w:line="460" w:lineRule="exact"/>
        <w:ind w:firstLine="525" w:firstLineChars="250"/>
        <w:rPr>
          <w:bCs/>
          <w:color w:val="000000"/>
        </w:rPr>
      </w:pPr>
      <w:r>
        <w:rPr>
          <w:rFonts w:hint="eastAsia" w:cs="Arial"/>
          <w:color w:val="000000"/>
        </w:rPr>
        <w:t>（3）</w:t>
      </w:r>
      <w:r>
        <w:rPr>
          <w:rFonts w:hint="eastAsia"/>
          <w:color w:val="000000"/>
        </w:rPr>
        <w:t>采购代理机构应当按照有关规定就采购人委托授权范围内的事项在收到磋商供应商的书面质疑后七个工作日内作出答复，但答复的内容不得涉及商业秘密。磋商供应商对采购人的质疑答复不满意或者采购人未在规定时间内作出答复的，可以在答复期满后十五个工作日内向同级采购监管部门投诉。</w:t>
      </w:r>
    </w:p>
    <w:p>
      <w:pPr>
        <w:spacing w:line="460" w:lineRule="exact"/>
        <w:ind w:firstLine="525" w:firstLineChars="250"/>
        <w:rPr>
          <w:bCs/>
          <w:color w:val="000000"/>
        </w:rPr>
      </w:pPr>
      <w:r>
        <w:rPr>
          <w:rFonts w:hint="eastAsia"/>
          <w:bCs/>
          <w:color w:val="000000"/>
        </w:rPr>
        <w:t>（4）质疑、投诉应当采用书面形式，质疑书、投诉书均应明确阐述采购文件、采购过程或成交结果中使自己合法权益受到损害的实质性内容，提供相关事实、依据和证据及其来源或线索，便于有关单位调查、答复和处理。</w:t>
      </w:r>
    </w:p>
    <w:p>
      <w:pPr>
        <w:spacing w:line="480" w:lineRule="exact"/>
        <w:ind w:firstLine="420" w:firstLineChars="200"/>
        <w:rPr>
          <w:bCs/>
          <w:color w:val="000000"/>
        </w:rPr>
      </w:pPr>
      <w:r>
        <w:rPr>
          <w:rFonts w:hint="eastAsia"/>
          <w:bCs/>
          <w:color w:val="000000"/>
        </w:rPr>
        <w:t xml:space="preserve">质疑联系部门及电话为：广西达华工程造价咨询有限责任公司        </w:t>
      </w:r>
      <w:r>
        <w:rPr>
          <w:rFonts w:hint="eastAsia" w:asciiTheme="minorEastAsia" w:hAnsiTheme="minorEastAsia" w:eastAsiaTheme="minorEastAsia" w:cstheme="minorEastAsia"/>
          <w:bCs/>
          <w:color w:val="000000"/>
        </w:rPr>
        <w:t>0779-3218821</w:t>
      </w:r>
    </w:p>
    <w:p>
      <w:pPr>
        <w:pStyle w:val="5"/>
        <w:adjustRightInd w:val="0"/>
        <w:snapToGrid w:val="0"/>
        <w:spacing w:line="400" w:lineRule="exact"/>
        <w:ind w:firstLine="420" w:firstLineChars="200"/>
        <w:rPr>
          <w:bCs/>
          <w:color w:val="000000"/>
        </w:rPr>
      </w:pPr>
      <w:r>
        <w:rPr>
          <w:rFonts w:hint="eastAsia"/>
          <w:bCs/>
          <w:color w:val="000000"/>
        </w:rPr>
        <w:t>投诉联系部门及电话为： 北海市财政局政府采购监督管理部门        0779-3063975</w:t>
      </w:r>
    </w:p>
    <w:p>
      <w:pPr>
        <w:pStyle w:val="5"/>
        <w:adjustRightInd w:val="0"/>
        <w:snapToGrid w:val="0"/>
        <w:spacing w:line="400" w:lineRule="exact"/>
        <w:ind w:firstLine="420" w:firstLineChars="200"/>
        <w:rPr>
          <w:color w:val="000000"/>
        </w:rPr>
      </w:pPr>
      <w:r>
        <w:rPr>
          <w:rFonts w:hint="eastAsia"/>
          <w:bCs/>
          <w:color w:val="000000"/>
        </w:rPr>
        <w:t>（5）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spacing w:line="480" w:lineRule="exact"/>
        <w:ind w:left="420" w:leftChars="200" w:firstLine="105" w:firstLineChars="50"/>
        <w:rPr>
          <w:rFonts w:ascii="宋体"/>
          <w:color w:val="000000"/>
          <w:szCs w:val="21"/>
        </w:rPr>
      </w:pPr>
      <w:r>
        <w:rPr>
          <w:rFonts w:hint="eastAsia" w:ascii="宋体"/>
          <w:color w:val="000000"/>
          <w:szCs w:val="21"/>
        </w:rPr>
        <w:t>十、其他事项</w:t>
      </w:r>
    </w:p>
    <w:p>
      <w:pPr>
        <w:spacing w:line="480" w:lineRule="exact"/>
        <w:ind w:firstLine="472" w:firstLineChars="225"/>
        <w:rPr>
          <w:rFonts w:ascii="宋体"/>
          <w:color w:val="000000"/>
          <w:szCs w:val="21"/>
        </w:rPr>
      </w:pPr>
      <w:r>
        <w:rPr>
          <w:rFonts w:hint="eastAsia" w:ascii="宋体"/>
          <w:color w:val="000000"/>
          <w:szCs w:val="21"/>
        </w:rPr>
        <w:t>16.1签订合同前，成交供应商须向本公司一次付清成交服务费。</w:t>
      </w:r>
    </w:p>
    <w:p>
      <w:pPr>
        <w:pStyle w:val="5"/>
        <w:snapToGrid w:val="0"/>
        <w:spacing w:before="120" w:after="120" w:line="480" w:lineRule="exact"/>
        <w:ind w:firstLine="424" w:firstLineChars="202"/>
        <w:rPr>
          <w:rFonts w:cs="Times New Roman"/>
          <w:color w:val="000000"/>
        </w:rPr>
      </w:pPr>
      <w:r>
        <w:rPr>
          <w:rFonts w:hint="eastAsia" w:cs="Times New Roman"/>
          <w:color w:val="000000"/>
        </w:rPr>
        <w:t>（1）成交服务收费按国家发展计划委员会《招标代理服务费管理暂行办法》（计价格[2002]1980号）收费标准向成交人收取。签订合同前，成交人应当向采购代理机构一次付清成交服务费。</w:t>
      </w:r>
      <w:r>
        <w:rPr>
          <w:rFonts w:hint="eastAsia"/>
          <w:color w:val="000000"/>
          <w:u w:val="single"/>
        </w:rPr>
        <w:t>根据国家发展改革委关于进一步放开建设项目专业服务价格的通知（发改价格〔2015〕299号）精神，成交服务费不足4500元人民币的按4500元人民币收取。</w:t>
      </w:r>
    </w:p>
    <w:p>
      <w:pPr>
        <w:pStyle w:val="5"/>
        <w:snapToGrid w:val="0"/>
        <w:spacing w:before="120" w:after="120" w:line="480" w:lineRule="exact"/>
        <w:ind w:firstLine="424" w:firstLineChars="202"/>
        <w:rPr>
          <w:rFonts w:cs="Times New Roman"/>
          <w:color w:val="000000"/>
        </w:rPr>
      </w:pPr>
      <w:r>
        <w:rPr>
          <w:rFonts w:hint="eastAsia" w:cs="Times New Roman"/>
          <w:color w:val="000000"/>
        </w:rPr>
        <w:t>（2）代理服务收费标准：</w:t>
      </w:r>
    </w:p>
    <w:tbl>
      <w:tblPr>
        <w:tblStyle w:val="9"/>
        <w:tblW w:w="8522" w:type="dxa"/>
        <w:tblInd w:w="72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2520"/>
        <w:gridCol w:w="1980"/>
        <w:gridCol w:w="15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9" w:hRule="atLeast"/>
        </w:trPr>
        <w:tc>
          <w:tcPr>
            <w:tcW w:w="2448" w:type="dxa"/>
            <w:vAlign w:val="center"/>
          </w:tcPr>
          <w:p>
            <w:pPr>
              <w:spacing w:before="100" w:beforeAutospacing="1" w:after="100" w:afterAutospacing="1"/>
              <w:ind w:firstLine="1274" w:firstLineChars="607"/>
              <w:jc w:val="left"/>
              <w:rPr>
                <w:rFonts w:ascii="宋体"/>
                <w:color w:val="000000"/>
                <w:szCs w:val="21"/>
              </w:rPr>
            </w:pPr>
            <w:r>
              <w:rPr>
                <w:rFonts w:ascii="宋体"/>
                <w:color w:val="000000"/>
                <w:szCs w:val="21"/>
              </w:rPr>
              <w:pict>
                <v:line id="_x0000_s1026" o:spid="_x0000_s1026" o:spt="20" style="position:absolute;left:0pt;margin-left:36.1pt;margin-top:2.1pt;height:93.75pt;width:81.1pt;z-index:251659264;mso-width-relative:page;mso-height-relative:page;" coordsize="21600,21600" o:gfxdata="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arab61wAAAAgBAAAPAAAA&#10;AAAAAAEAIAAAACIAAABkcnMvZG93bnJldi54bWxQSwECFAAUAAAACACHTuJA02juvt0BAACcAwAA&#10;DgAAAAAAAAABACAAAAAmAQAAZHJzL2Uyb0RvYy54bWxQSwUGAAAAAAYABgBZAQAAdQUAAAAA&#10;">
                  <v:path arrowok="t"/>
                  <v:fill focussize="0,0"/>
                  <v:stroke/>
                  <v:imagedata o:title=""/>
                  <o:lock v:ext="edit"/>
                </v:line>
              </w:pict>
            </w:r>
            <w:r>
              <w:rPr>
                <w:rFonts w:hint="eastAsia" w:ascii="宋体"/>
                <w:color w:val="000000"/>
                <w:szCs w:val="21"/>
              </w:rPr>
              <w:t>服务类型</w:t>
            </w:r>
          </w:p>
          <w:p>
            <w:pPr>
              <w:spacing w:before="100" w:beforeAutospacing="1" w:after="100" w:afterAutospacing="1"/>
              <w:ind w:firstLine="435"/>
              <w:jc w:val="left"/>
              <w:rPr>
                <w:rFonts w:ascii="宋体"/>
                <w:color w:val="000000"/>
                <w:szCs w:val="21"/>
              </w:rPr>
            </w:pPr>
            <w:r>
              <w:rPr>
                <w:rFonts w:ascii="宋体"/>
                <w:color w:val="000000"/>
                <w:szCs w:val="21"/>
              </w:rPr>
              <w:pict>
                <v:line id="_x0000_s1027" o:spid="_x0000_s1027" o:spt="20" style="position:absolute;left:0pt;margin-left:-5.55pt;margin-top:4.4pt;height:63.2pt;width:122.65pt;z-index:251660288;mso-width-relative:page;mso-height-relative:page;" coordsize="21600,21600" o:gfxdata="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r2zz1wAAAAkBAAAP&#10;AAAAAAAAAAEAIAAAACIAAABkcnMvZG93bnJldi54bWxQSwECFAAUAAAACACHTuJAYovA6eABAACb&#10;AwAADgAAAAAAAAABACAAAAAmAQAAZHJzL2Uyb0RvYy54bWxQSwUGAAAAAAYABgBZAQAAeAUAAAAA&#10;">
                  <v:path arrowok="t"/>
                  <v:fill focussize="0,0"/>
                  <v:stroke/>
                  <v:imagedata o:title=""/>
                  <o:lock v:ext="edit"/>
                </v:line>
              </w:pict>
            </w:r>
            <w:r>
              <w:rPr>
                <w:rFonts w:hint="eastAsia" w:ascii="宋体"/>
                <w:color w:val="000000"/>
                <w:szCs w:val="21"/>
              </w:rPr>
              <w:t>费率</w:t>
            </w:r>
          </w:p>
          <w:p>
            <w:pPr>
              <w:spacing w:before="100" w:beforeAutospacing="1" w:after="100" w:afterAutospacing="1"/>
              <w:jc w:val="left"/>
              <w:rPr>
                <w:rFonts w:ascii="宋体"/>
                <w:color w:val="000000"/>
                <w:szCs w:val="21"/>
              </w:rPr>
            </w:pPr>
          </w:p>
          <w:p>
            <w:pPr>
              <w:spacing w:before="100" w:beforeAutospacing="1" w:after="100" w:afterAutospacing="1"/>
              <w:jc w:val="left"/>
              <w:rPr>
                <w:rFonts w:ascii="宋体"/>
                <w:color w:val="000000"/>
                <w:szCs w:val="21"/>
              </w:rPr>
            </w:pPr>
            <w:r>
              <w:rPr>
                <w:rFonts w:hint="eastAsia" w:ascii="宋体"/>
                <w:color w:val="000000"/>
                <w:szCs w:val="21"/>
              </w:rPr>
              <w:t>中标金额（万元）</w:t>
            </w:r>
          </w:p>
        </w:tc>
        <w:tc>
          <w:tcPr>
            <w:tcW w:w="2520" w:type="dxa"/>
            <w:vAlign w:val="center"/>
          </w:tcPr>
          <w:p>
            <w:pPr>
              <w:spacing w:before="100" w:beforeAutospacing="1" w:after="100" w:afterAutospacing="1"/>
              <w:jc w:val="center"/>
              <w:rPr>
                <w:rFonts w:ascii="宋体"/>
                <w:color w:val="000000"/>
                <w:szCs w:val="21"/>
              </w:rPr>
            </w:pPr>
          </w:p>
          <w:p>
            <w:pPr>
              <w:spacing w:before="100" w:beforeAutospacing="1" w:after="100" w:afterAutospacing="1"/>
              <w:jc w:val="center"/>
              <w:rPr>
                <w:rFonts w:ascii="宋体"/>
                <w:color w:val="000000"/>
                <w:szCs w:val="21"/>
              </w:rPr>
            </w:pPr>
            <w:r>
              <w:rPr>
                <w:rFonts w:hint="eastAsia" w:ascii="宋体"/>
                <w:color w:val="000000"/>
                <w:szCs w:val="21"/>
              </w:rPr>
              <w:t>货物招标</w:t>
            </w:r>
          </w:p>
          <w:p>
            <w:pPr>
              <w:spacing w:before="100" w:beforeAutospacing="1" w:after="100" w:afterAutospacing="1"/>
              <w:jc w:val="center"/>
              <w:rPr>
                <w:rFonts w:ascii="宋体"/>
                <w:color w:val="000000"/>
                <w:szCs w:val="21"/>
              </w:rPr>
            </w:pPr>
          </w:p>
        </w:tc>
        <w:tc>
          <w:tcPr>
            <w:tcW w:w="1980" w:type="dxa"/>
            <w:vAlign w:val="center"/>
          </w:tcPr>
          <w:p>
            <w:pPr>
              <w:spacing w:before="100" w:beforeAutospacing="1" w:after="100" w:afterAutospacing="1"/>
              <w:jc w:val="center"/>
              <w:rPr>
                <w:rFonts w:ascii="宋体"/>
                <w:color w:val="000000"/>
                <w:szCs w:val="21"/>
              </w:rPr>
            </w:pPr>
            <w:r>
              <w:rPr>
                <w:rFonts w:hint="eastAsia" w:ascii="宋体"/>
                <w:color w:val="000000"/>
                <w:szCs w:val="21"/>
              </w:rPr>
              <w:t>服务招标</w:t>
            </w:r>
          </w:p>
        </w:tc>
        <w:tc>
          <w:tcPr>
            <w:tcW w:w="1574" w:type="dxa"/>
            <w:vAlign w:val="center"/>
          </w:tcPr>
          <w:p>
            <w:pPr>
              <w:spacing w:before="100" w:beforeAutospacing="1" w:after="100" w:afterAutospacing="1"/>
              <w:jc w:val="center"/>
              <w:rPr>
                <w:rFonts w:ascii="宋体"/>
                <w:color w:val="000000"/>
                <w:szCs w:val="21"/>
              </w:rPr>
            </w:pPr>
            <w:r>
              <w:rPr>
                <w:rFonts w:hint="eastAsia" w:ascii="宋体"/>
                <w:color w:val="000000"/>
                <w:szCs w:val="21"/>
              </w:rPr>
              <w:t>工程招标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2448" w:type="dxa"/>
            <w:vAlign w:val="center"/>
          </w:tcPr>
          <w:p>
            <w:pPr>
              <w:spacing w:before="100" w:beforeAutospacing="1" w:after="100" w:afterAutospacing="1"/>
              <w:jc w:val="left"/>
              <w:rPr>
                <w:rFonts w:ascii="宋体"/>
                <w:color w:val="000000"/>
                <w:szCs w:val="21"/>
              </w:rPr>
            </w:pPr>
            <w:r>
              <w:rPr>
                <w:rFonts w:hint="eastAsia" w:ascii="宋体"/>
                <w:color w:val="000000"/>
                <w:szCs w:val="21"/>
              </w:rPr>
              <w:t>100以下</w:t>
            </w:r>
          </w:p>
        </w:tc>
        <w:tc>
          <w:tcPr>
            <w:tcW w:w="2520" w:type="dxa"/>
            <w:vAlign w:val="center"/>
          </w:tcPr>
          <w:p>
            <w:pPr>
              <w:spacing w:before="100" w:beforeAutospacing="1" w:after="100" w:afterAutospacing="1"/>
              <w:jc w:val="left"/>
              <w:rPr>
                <w:rFonts w:ascii="宋体"/>
                <w:color w:val="000000"/>
                <w:szCs w:val="21"/>
              </w:rPr>
            </w:pPr>
            <w:r>
              <w:rPr>
                <w:rFonts w:hint="eastAsia" w:ascii="宋体"/>
                <w:color w:val="000000"/>
                <w:szCs w:val="21"/>
              </w:rPr>
              <w:t>1.5%</w:t>
            </w:r>
          </w:p>
        </w:tc>
        <w:tc>
          <w:tcPr>
            <w:tcW w:w="1980" w:type="dxa"/>
            <w:vAlign w:val="center"/>
          </w:tcPr>
          <w:p>
            <w:pPr>
              <w:spacing w:before="100" w:beforeAutospacing="1" w:after="100" w:afterAutospacing="1"/>
              <w:jc w:val="left"/>
              <w:rPr>
                <w:rFonts w:ascii="宋体"/>
                <w:color w:val="000000"/>
                <w:szCs w:val="21"/>
              </w:rPr>
            </w:pPr>
            <w:r>
              <w:rPr>
                <w:rFonts w:hint="eastAsia" w:ascii="宋体"/>
                <w:color w:val="000000"/>
                <w:szCs w:val="21"/>
              </w:rPr>
              <w:t>1.5%</w:t>
            </w:r>
          </w:p>
        </w:tc>
        <w:tc>
          <w:tcPr>
            <w:tcW w:w="1574" w:type="dxa"/>
            <w:vAlign w:val="center"/>
          </w:tcPr>
          <w:p>
            <w:pPr>
              <w:spacing w:before="100" w:beforeAutospacing="1" w:after="100" w:afterAutospacing="1"/>
              <w:jc w:val="left"/>
              <w:rPr>
                <w:rFonts w:ascii="宋体"/>
                <w:color w:val="000000"/>
                <w:szCs w:val="21"/>
              </w:rPr>
            </w:pPr>
            <w:r>
              <w:rPr>
                <w:rFonts w:hint="eastAsia" w:asci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2448" w:type="dxa"/>
            <w:vAlign w:val="center"/>
          </w:tcPr>
          <w:p>
            <w:pPr>
              <w:spacing w:before="100" w:beforeAutospacing="1" w:after="100" w:afterAutospacing="1"/>
              <w:jc w:val="left"/>
              <w:rPr>
                <w:rFonts w:ascii="宋体"/>
                <w:color w:val="000000"/>
                <w:szCs w:val="21"/>
              </w:rPr>
            </w:pPr>
            <w:r>
              <w:rPr>
                <w:rFonts w:hint="eastAsia" w:ascii="宋体"/>
                <w:color w:val="000000"/>
                <w:szCs w:val="21"/>
              </w:rPr>
              <w:t>100-500</w:t>
            </w:r>
          </w:p>
        </w:tc>
        <w:tc>
          <w:tcPr>
            <w:tcW w:w="2520" w:type="dxa"/>
            <w:vAlign w:val="center"/>
          </w:tcPr>
          <w:p>
            <w:pPr>
              <w:spacing w:before="100" w:beforeAutospacing="1" w:after="100" w:afterAutospacing="1"/>
              <w:jc w:val="left"/>
              <w:rPr>
                <w:rFonts w:ascii="宋体"/>
                <w:color w:val="000000"/>
                <w:szCs w:val="21"/>
              </w:rPr>
            </w:pPr>
            <w:r>
              <w:rPr>
                <w:rFonts w:hint="eastAsia" w:ascii="宋体"/>
                <w:color w:val="000000"/>
                <w:szCs w:val="21"/>
              </w:rPr>
              <w:t>1.1%</w:t>
            </w:r>
          </w:p>
        </w:tc>
        <w:tc>
          <w:tcPr>
            <w:tcW w:w="1980" w:type="dxa"/>
            <w:vAlign w:val="center"/>
          </w:tcPr>
          <w:p>
            <w:pPr>
              <w:spacing w:before="100" w:beforeAutospacing="1" w:after="100" w:afterAutospacing="1"/>
              <w:jc w:val="left"/>
              <w:rPr>
                <w:rFonts w:ascii="宋体"/>
                <w:color w:val="000000"/>
                <w:szCs w:val="21"/>
              </w:rPr>
            </w:pPr>
            <w:r>
              <w:rPr>
                <w:rFonts w:hint="eastAsia" w:ascii="宋体"/>
                <w:color w:val="000000"/>
                <w:szCs w:val="21"/>
              </w:rPr>
              <w:t>0.8%</w:t>
            </w:r>
          </w:p>
        </w:tc>
        <w:tc>
          <w:tcPr>
            <w:tcW w:w="1574" w:type="dxa"/>
            <w:vAlign w:val="center"/>
          </w:tcPr>
          <w:p>
            <w:pPr>
              <w:spacing w:before="100" w:beforeAutospacing="1" w:after="100" w:afterAutospacing="1"/>
              <w:jc w:val="left"/>
              <w:rPr>
                <w:rFonts w:ascii="宋体"/>
                <w:color w:val="000000"/>
                <w:szCs w:val="21"/>
              </w:rPr>
            </w:pPr>
            <w:r>
              <w:rPr>
                <w:rFonts w:hint="eastAsia" w:ascii="宋体"/>
                <w:color w:val="000000"/>
                <w:szCs w:val="21"/>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2448" w:type="dxa"/>
            <w:vAlign w:val="center"/>
          </w:tcPr>
          <w:p>
            <w:pPr>
              <w:spacing w:before="100" w:beforeAutospacing="1" w:after="100" w:afterAutospacing="1"/>
              <w:jc w:val="left"/>
              <w:rPr>
                <w:rFonts w:ascii="宋体"/>
                <w:color w:val="000000"/>
                <w:szCs w:val="21"/>
              </w:rPr>
            </w:pPr>
            <w:r>
              <w:rPr>
                <w:rFonts w:hint="eastAsia" w:ascii="宋体"/>
                <w:color w:val="000000"/>
                <w:szCs w:val="21"/>
              </w:rPr>
              <w:t>500-1000</w:t>
            </w:r>
          </w:p>
        </w:tc>
        <w:tc>
          <w:tcPr>
            <w:tcW w:w="2520" w:type="dxa"/>
            <w:vAlign w:val="center"/>
          </w:tcPr>
          <w:p>
            <w:pPr>
              <w:spacing w:before="100" w:beforeAutospacing="1" w:after="100" w:afterAutospacing="1"/>
              <w:jc w:val="left"/>
              <w:rPr>
                <w:rFonts w:ascii="宋体"/>
                <w:color w:val="000000"/>
                <w:szCs w:val="21"/>
              </w:rPr>
            </w:pPr>
            <w:r>
              <w:rPr>
                <w:rFonts w:hint="eastAsia" w:ascii="宋体"/>
                <w:color w:val="000000"/>
                <w:szCs w:val="21"/>
              </w:rPr>
              <w:t>0.8%</w:t>
            </w:r>
          </w:p>
        </w:tc>
        <w:tc>
          <w:tcPr>
            <w:tcW w:w="1980" w:type="dxa"/>
            <w:vAlign w:val="center"/>
          </w:tcPr>
          <w:p>
            <w:pPr>
              <w:spacing w:before="100" w:beforeAutospacing="1" w:after="100" w:afterAutospacing="1"/>
              <w:jc w:val="left"/>
              <w:rPr>
                <w:rFonts w:ascii="宋体"/>
                <w:color w:val="000000"/>
                <w:szCs w:val="21"/>
              </w:rPr>
            </w:pPr>
            <w:r>
              <w:rPr>
                <w:rFonts w:hint="eastAsia" w:ascii="宋体"/>
                <w:color w:val="000000"/>
                <w:szCs w:val="21"/>
              </w:rPr>
              <w:t>0.45%</w:t>
            </w:r>
          </w:p>
        </w:tc>
        <w:tc>
          <w:tcPr>
            <w:tcW w:w="1574" w:type="dxa"/>
            <w:vAlign w:val="center"/>
          </w:tcPr>
          <w:p>
            <w:pPr>
              <w:spacing w:before="100" w:beforeAutospacing="1" w:after="100" w:afterAutospacing="1"/>
              <w:jc w:val="left"/>
              <w:rPr>
                <w:rFonts w:ascii="宋体"/>
                <w:color w:val="000000"/>
                <w:szCs w:val="21"/>
              </w:rPr>
            </w:pPr>
            <w:r>
              <w:rPr>
                <w:rFonts w:hint="eastAsia" w:ascii="宋体"/>
                <w:color w:val="000000"/>
                <w:szCs w:val="21"/>
              </w:rPr>
              <w:t>0.55%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2448" w:type="dxa"/>
            <w:vAlign w:val="center"/>
          </w:tcPr>
          <w:p>
            <w:pPr>
              <w:spacing w:before="100" w:beforeAutospacing="1" w:after="100" w:afterAutospacing="1"/>
              <w:jc w:val="left"/>
              <w:rPr>
                <w:rFonts w:ascii="宋体"/>
                <w:color w:val="000000"/>
                <w:szCs w:val="21"/>
              </w:rPr>
            </w:pPr>
            <w:r>
              <w:rPr>
                <w:rFonts w:hint="eastAsia" w:ascii="宋体"/>
                <w:color w:val="000000"/>
                <w:szCs w:val="21"/>
              </w:rPr>
              <w:t>1000-5000</w:t>
            </w:r>
          </w:p>
        </w:tc>
        <w:tc>
          <w:tcPr>
            <w:tcW w:w="2520" w:type="dxa"/>
            <w:vAlign w:val="center"/>
          </w:tcPr>
          <w:p>
            <w:pPr>
              <w:spacing w:before="100" w:beforeAutospacing="1" w:after="100" w:afterAutospacing="1"/>
              <w:jc w:val="left"/>
              <w:rPr>
                <w:rFonts w:ascii="宋体"/>
                <w:color w:val="000000"/>
                <w:szCs w:val="21"/>
              </w:rPr>
            </w:pPr>
            <w:r>
              <w:rPr>
                <w:rFonts w:hint="eastAsia" w:ascii="宋体"/>
                <w:color w:val="000000"/>
                <w:szCs w:val="21"/>
              </w:rPr>
              <w:t>0.5%</w:t>
            </w:r>
          </w:p>
        </w:tc>
        <w:tc>
          <w:tcPr>
            <w:tcW w:w="1980" w:type="dxa"/>
            <w:vAlign w:val="center"/>
          </w:tcPr>
          <w:p>
            <w:pPr>
              <w:spacing w:before="100" w:beforeAutospacing="1" w:after="100" w:afterAutospacing="1"/>
              <w:jc w:val="left"/>
              <w:rPr>
                <w:rFonts w:ascii="宋体"/>
                <w:color w:val="000000"/>
                <w:szCs w:val="21"/>
              </w:rPr>
            </w:pPr>
            <w:r>
              <w:rPr>
                <w:rFonts w:hint="eastAsia" w:ascii="宋体"/>
                <w:color w:val="000000"/>
                <w:szCs w:val="21"/>
              </w:rPr>
              <w:t>0.25%</w:t>
            </w:r>
          </w:p>
        </w:tc>
        <w:tc>
          <w:tcPr>
            <w:tcW w:w="1574" w:type="dxa"/>
            <w:vAlign w:val="center"/>
          </w:tcPr>
          <w:p>
            <w:pPr>
              <w:spacing w:before="100" w:beforeAutospacing="1" w:after="100" w:afterAutospacing="1"/>
              <w:jc w:val="left"/>
              <w:rPr>
                <w:rFonts w:ascii="宋体"/>
                <w:color w:val="000000"/>
                <w:szCs w:val="21"/>
              </w:rPr>
            </w:pPr>
            <w:r>
              <w:rPr>
                <w:rFonts w:hint="eastAsia" w:ascii="宋体"/>
                <w:color w:val="000000"/>
                <w:szCs w:val="21"/>
              </w:rPr>
              <w:t>0.35%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2448" w:type="dxa"/>
            <w:vAlign w:val="center"/>
          </w:tcPr>
          <w:p>
            <w:pPr>
              <w:spacing w:before="100" w:beforeAutospacing="1" w:after="100" w:afterAutospacing="1"/>
              <w:jc w:val="left"/>
              <w:rPr>
                <w:rFonts w:ascii="宋体"/>
                <w:color w:val="000000"/>
                <w:szCs w:val="21"/>
              </w:rPr>
            </w:pPr>
            <w:r>
              <w:rPr>
                <w:rFonts w:hint="eastAsia" w:ascii="宋体"/>
                <w:color w:val="000000"/>
                <w:szCs w:val="21"/>
              </w:rPr>
              <w:t>5000-10000</w:t>
            </w:r>
          </w:p>
        </w:tc>
        <w:tc>
          <w:tcPr>
            <w:tcW w:w="2520" w:type="dxa"/>
            <w:vAlign w:val="center"/>
          </w:tcPr>
          <w:p>
            <w:pPr>
              <w:spacing w:before="100" w:beforeAutospacing="1" w:after="100" w:afterAutospacing="1"/>
              <w:jc w:val="left"/>
              <w:rPr>
                <w:rFonts w:ascii="宋体"/>
                <w:color w:val="000000"/>
                <w:szCs w:val="21"/>
              </w:rPr>
            </w:pPr>
            <w:r>
              <w:rPr>
                <w:rFonts w:hint="eastAsia" w:ascii="宋体"/>
                <w:color w:val="000000"/>
                <w:szCs w:val="21"/>
              </w:rPr>
              <w:t>0.25%</w:t>
            </w:r>
          </w:p>
        </w:tc>
        <w:tc>
          <w:tcPr>
            <w:tcW w:w="1980" w:type="dxa"/>
            <w:vAlign w:val="center"/>
          </w:tcPr>
          <w:p>
            <w:pPr>
              <w:spacing w:before="100" w:beforeAutospacing="1" w:after="100" w:afterAutospacing="1"/>
              <w:jc w:val="left"/>
              <w:rPr>
                <w:rFonts w:ascii="宋体"/>
                <w:color w:val="000000"/>
                <w:szCs w:val="21"/>
              </w:rPr>
            </w:pPr>
            <w:r>
              <w:rPr>
                <w:rFonts w:hint="eastAsia" w:ascii="宋体"/>
                <w:color w:val="000000"/>
                <w:szCs w:val="21"/>
              </w:rPr>
              <w:t>0.1%</w:t>
            </w:r>
          </w:p>
        </w:tc>
        <w:tc>
          <w:tcPr>
            <w:tcW w:w="1574" w:type="dxa"/>
            <w:vAlign w:val="center"/>
          </w:tcPr>
          <w:p>
            <w:pPr>
              <w:spacing w:before="100" w:beforeAutospacing="1" w:after="100" w:afterAutospacing="1"/>
              <w:jc w:val="left"/>
              <w:rPr>
                <w:rFonts w:ascii="宋体"/>
                <w:color w:val="000000"/>
                <w:szCs w:val="21"/>
              </w:rPr>
            </w:pPr>
            <w:r>
              <w:rPr>
                <w:rFonts w:hint="eastAsia" w:ascii="宋体"/>
                <w:color w:val="000000"/>
                <w:szCs w:val="21"/>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2448" w:type="dxa"/>
            <w:vAlign w:val="center"/>
          </w:tcPr>
          <w:p>
            <w:pPr>
              <w:spacing w:before="100" w:beforeAutospacing="1" w:after="100" w:afterAutospacing="1"/>
              <w:jc w:val="left"/>
              <w:rPr>
                <w:rFonts w:ascii="宋体"/>
                <w:color w:val="000000"/>
                <w:szCs w:val="21"/>
              </w:rPr>
            </w:pPr>
            <w:r>
              <w:rPr>
                <w:rFonts w:hint="eastAsia" w:ascii="宋体"/>
                <w:color w:val="000000"/>
                <w:szCs w:val="21"/>
              </w:rPr>
              <w:t>10000-100000</w:t>
            </w:r>
          </w:p>
        </w:tc>
        <w:tc>
          <w:tcPr>
            <w:tcW w:w="2520" w:type="dxa"/>
            <w:vAlign w:val="center"/>
          </w:tcPr>
          <w:p>
            <w:pPr>
              <w:spacing w:before="100" w:beforeAutospacing="1" w:after="100" w:afterAutospacing="1"/>
              <w:jc w:val="left"/>
              <w:rPr>
                <w:rFonts w:ascii="宋体"/>
                <w:color w:val="000000"/>
                <w:szCs w:val="21"/>
              </w:rPr>
            </w:pPr>
            <w:r>
              <w:rPr>
                <w:rFonts w:hint="eastAsia" w:ascii="宋体"/>
                <w:color w:val="000000"/>
                <w:szCs w:val="21"/>
              </w:rPr>
              <w:t>0.05%</w:t>
            </w:r>
          </w:p>
        </w:tc>
        <w:tc>
          <w:tcPr>
            <w:tcW w:w="1980" w:type="dxa"/>
            <w:vAlign w:val="center"/>
          </w:tcPr>
          <w:p>
            <w:pPr>
              <w:spacing w:before="100" w:beforeAutospacing="1" w:after="100" w:afterAutospacing="1"/>
              <w:jc w:val="left"/>
              <w:rPr>
                <w:rFonts w:ascii="宋体"/>
                <w:color w:val="000000"/>
                <w:szCs w:val="21"/>
              </w:rPr>
            </w:pPr>
            <w:r>
              <w:rPr>
                <w:rFonts w:hint="eastAsia" w:ascii="宋体"/>
                <w:color w:val="000000"/>
                <w:szCs w:val="21"/>
              </w:rPr>
              <w:t>0.05%</w:t>
            </w:r>
          </w:p>
        </w:tc>
        <w:tc>
          <w:tcPr>
            <w:tcW w:w="1574" w:type="dxa"/>
            <w:vAlign w:val="center"/>
          </w:tcPr>
          <w:p>
            <w:pPr>
              <w:spacing w:before="100" w:beforeAutospacing="1" w:after="100" w:afterAutospacing="1"/>
              <w:jc w:val="left"/>
              <w:rPr>
                <w:rFonts w:ascii="宋体"/>
                <w:color w:val="000000"/>
                <w:szCs w:val="21"/>
              </w:rPr>
            </w:pPr>
            <w:r>
              <w:rPr>
                <w:rFonts w:hint="eastAsia" w:ascii="宋体"/>
                <w:color w:val="000000"/>
                <w:szCs w:val="21"/>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2448" w:type="dxa"/>
            <w:vAlign w:val="center"/>
          </w:tcPr>
          <w:p>
            <w:pPr>
              <w:spacing w:before="100" w:beforeAutospacing="1" w:after="100" w:afterAutospacing="1"/>
              <w:jc w:val="left"/>
              <w:rPr>
                <w:rFonts w:ascii="宋体"/>
                <w:color w:val="000000"/>
                <w:szCs w:val="21"/>
              </w:rPr>
            </w:pPr>
            <w:r>
              <w:rPr>
                <w:rFonts w:hint="eastAsia" w:ascii="宋体"/>
                <w:color w:val="000000"/>
                <w:szCs w:val="21"/>
              </w:rPr>
              <w:t>1000000以上</w:t>
            </w:r>
          </w:p>
        </w:tc>
        <w:tc>
          <w:tcPr>
            <w:tcW w:w="2520" w:type="dxa"/>
            <w:vAlign w:val="center"/>
          </w:tcPr>
          <w:p>
            <w:pPr>
              <w:spacing w:before="100" w:beforeAutospacing="1" w:after="100" w:afterAutospacing="1"/>
              <w:jc w:val="left"/>
              <w:rPr>
                <w:rFonts w:ascii="宋体"/>
                <w:color w:val="000000"/>
                <w:szCs w:val="21"/>
              </w:rPr>
            </w:pPr>
            <w:r>
              <w:rPr>
                <w:rFonts w:hint="eastAsia" w:ascii="宋体"/>
                <w:color w:val="000000"/>
                <w:szCs w:val="21"/>
              </w:rPr>
              <w:t>0.01%</w:t>
            </w:r>
          </w:p>
        </w:tc>
        <w:tc>
          <w:tcPr>
            <w:tcW w:w="1980" w:type="dxa"/>
            <w:vAlign w:val="center"/>
          </w:tcPr>
          <w:p>
            <w:pPr>
              <w:spacing w:before="100" w:beforeAutospacing="1" w:after="100" w:afterAutospacing="1"/>
              <w:jc w:val="left"/>
              <w:rPr>
                <w:rFonts w:ascii="宋体"/>
                <w:color w:val="000000"/>
                <w:szCs w:val="21"/>
              </w:rPr>
            </w:pPr>
            <w:r>
              <w:rPr>
                <w:rFonts w:hint="eastAsia" w:ascii="宋体"/>
                <w:color w:val="000000"/>
                <w:szCs w:val="21"/>
              </w:rPr>
              <w:t>0.01%</w:t>
            </w:r>
          </w:p>
        </w:tc>
        <w:tc>
          <w:tcPr>
            <w:tcW w:w="1574" w:type="dxa"/>
            <w:vAlign w:val="center"/>
          </w:tcPr>
          <w:p>
            <w:pPr>
              <w:spacing w:before="100" w:beforeAutospacing="1" w:after="100" w:afterAutospacing="1"/>
              <w:jc w:val="left"/>
              <w:rPr>
                <w:rFonts w:ascii="宋体"/>
                <w:color w:val="000000"/>
                <w:szCs w:val="21"/>
              </w:rPr>
            </w:pPr>
            <w:r>
              <w:rPr>
                <w:rFonts w:hint="eastAsia" w:ascii="宋体"/>
                <w:color w:val="000000"/>
                <w:szCs w:val="21"/>
              </w:rPr>
              <w:t>0.01%</w:t>
            </w:r>
          </w:p>
        </w:tc>
      </w:tr>
    </w:tbl>
    <w:p>
      <w:pPr>
        <w:pStyle w:val="5"/>
        <w:snapToGrid w:val="0"/>
        <w:spacing w:before="120" w:after="120" w:line="480" w:lineRule="exact"/>
        <w:ind w:firstLine="420" w:firstLineChars="200"/>
        <w:rPr>
          <w:color w:val="000000"/>
        </w:rPr>
      </w:pPr>
      <w:r>
        <w:rPr>
          <w:rFonts w:hint="eastAsia"/>
          <w:color w:val="000000"/>
        </w:rPr>
        <w:t>注：招标代理服务收费按差额定率累进法计算。例如：某货物招标代理业务中标金额为5</w:t>
      </w:r>
      <w:r>
        <w:rPr>
          <w:color w:val="000000"/>
        </w:rPr>
        <w:t>000</w:t>
      </w:r>
      <w:r>
        <w:rPr>
          <w:rFonts w:hint="eastAsia"/>
          <w:color w:val="000000"/>
        </w:rPr>
        <w:t>万元，计算招标代理服务收费额如下：</w:t>
      </w:r>
    </w:p>
    <w:p>
      <w:pPr>
        <w:adjustRightInd w:val="0"/>
        <w:snapToGrid w:val="0"/>
        <w:spacing w:before="100" w:beforeAutospacing="1" w:after="100" w:afterAutospacing="1" w:line="240" w:lineRule="exact"/>
        <w:ind w:left="720" w:right="720"/>
        <w:jc w:val="left"/>
        <w:rPr>
          <w:rFonts w:ascii="宋体"/>
          <w:color w:val="000000"/>
          <w:szCs w:val="21"/>
        </w:rPr>
      </w:pPr>
      <w:r>
        <w:rPr>
          <w:rFonts w:hint="eastAsia" w:ascii="宋体"/>
          <w:color w:val="000000"/>
          <w:szCs w:val="21"/>
        </w:rPr>
        <w:t>100万元×1.5％＝1.5万元</w:t>
      </w:r>
    </w:p>
    <w:p>
      <w:pPr>
        <w:adjustRightInd w:val="0"/>
        <w:snapToGrid w:val="0"/>
        <w:spacing w:before="100" w:beforeAutospacing="1" w:after="100" w:afterAutospacing="1" w:line="240" w:lineRule="exact"/>
        <w:ind w:left="720" w:right="720"/>
        <w:jc w:val="left"/>
        <w:rPr>
          <w:rFonts w:ascii="宋体"/>
          <w:color w:val="000000"/>
          <w:szCs w:val="21"/>
        </w:rPr>
      </w:pPr>
      <w:r>
        <w:rPr>
          <w:rFonts w:hint="eastAsia" w:ascii="宋体"/>
          <w:color w:val="000000"/>
          <w:szCs w:val="21"/>
        </w:rPr>
        <w:t>（500一100）万元×1.1％＝4.4万元</w:t>
      </w:r>
    </w:p>
    <w:p>
      <w:pPr>
        <w:adjustRightInd w:val="0"/>
        <w:snapToGrid w:val="0"/>
        <w:spacing w:before="100" w:beforeAutospacing="1" w:after="100" w:afterAutospacing="1" w:line="240" w:lineRule="exact"/>
        <w:ind w:left="720" w:right="720"/>
        <w:jc w:val="left"/>
        <w:rPr>
          <w:rFonts w:ascii="宋体"/>
          <w:color w:val="000000"/>
          <w:szCs w:val="21"/>
        </w:rPr>
      </w:pPr>
      <w:r>
        <w:rPr>
          <w:rFonts w:hint="eastAsia" w:ascii="宋体"/>
          <w:color w:val="000000"/>
          <w:szCs w:val="21"/>
        </w:rPr>
        <w:t>（1000－500）万元×0.8％＝4.00万元</w:t>
      </w:r>
    </w:p>
    <w:p>
      <w:pPr>
        <w:adjustRightInd w:val="0"/>
        <w:snapToGrid w:val="0"/>
        <w:spacing w:before="100" w:beforeAutospacing="1" w:after="100" w:afterAutospacing="1" w:line="240" w:lineRule="exact"/>
        <w:ind w:left="720" w:right="720"/>
        <w:jc w:val="left"/>
        <w:rPr>
          <w:rFonts w:ascii="宋体"/>
          <w:color w:val="000000"/>
          <w:szCs w:val="21"/>
        </w:rPr>
      </w:pPr>
      <w:r>
        <w:rPr>
          <w:rFonts w:hint="eastAsia" w:ascii="宋体"/>
          <w:color w:val="000000"/>
          <w:szCs w:val="21"/>
        </w:rPr>
        <w:t>（5000—1000）万元×0.5％＝20万元</w:t>
      </w:r>
    </w:p>
    <w:p>
      <w:pPr>
        <w:pStyle w:val="5"/>
        <w:adjustRightInd w:val="0"/>
        <w:snapToGrid w:val="0"/>
        <w:spacing w:line="240" w:lineRule="exact"/>
        <w:ind w:firstLine="735" w:firstLineChars="350"/>
        <w:rPr>
          <w:color w:val="000000"/>
        </w:rPr>
      </w:pPr>
      <w:r>
        <w:rPr>
          <w:rFonts w:hint="eastAsia"/>
          <w:color w:val="000000"/>
        </w:rPr>
        <w:t>合计收费</w:t>
      </w:r>
      <w:r>
        <w:rPr>
          <w:color w:val="000000"/>
        </w:rPr>
        <w:t>=1</w:t>
      </w:r>
      <w:r>
        <w:rPr>
          <w:rFonts w:hint="eastAsia"/>
          <w:color w:val="000000"/>
        </w:rPr>
        <w:t>.5十4</w:t>
      </w:r>
      <w:r>
        <w:rPr>
          <w:color w:val="000000"/>
        </w:rPr>
        <w:t>.</w:t>
      </w:r>
      <w:r>
        <w:rPr>
          <w:rFonts w:hint="eastAsia"/>
          <w:color w:val="000000"/>
        </w:rPr>
        <w:t>4＋4</w:t>
      </w:r>
      <w:r>
        <w:rPr>
          <w:color w:val="000000"/>
        </w:rPr>
        <w:t>.</w:t>
      </w:r>
      <w:r>
        <w:rPr>
          <w:rFonts w:hint="eastAsia"/>
          <w:color w:val="000000"/>
        </w:rPr>
        <w:t>00＋20＝</w:t>
      </w:r>
      <w:r>
        <w:rPr>
          <w:color w:val="000000"/>
        </w:rPr>
        <w:t>2</w:t>
      </w:r>
      <w:r>
        <w:rPr>
          <w:rFonts w:hint="eastAsia"/>
          <w:color w:val="000000"/>
        </w:rPr>
        <w:t>9</w:t>
      </w:r>
      <w:r>
        <w:rPr>
          <w:color w:val="000000"/>
        </w:rPr>
        <w:t>.</w:t>
      </w:r>
      <w:r>
        <w:rPr>
          <w:rFonts w:hint="eastAsia"/>
          <w:color w:val="000000"/>
        </w:rPr>
        <w:t>90（万元）</w:t>
      </w:r>
    </w:p>
    <w:p>
      <w:pPr>
        <w:snapToGrid w:val="0"/>
        <w:spacing w:line="480" w:lineRule="exact"/>
        <w:ind w:firstLine="420" w:firstLineChars="200"/>
        <w:rPr>
          <w:rFonts w:ascii="宋体" w:cs="Arial"/>
          <w:color w:val="000000"/>
          <w:szCs w:val="21"/>
        </w:rPr>
      </w:pPr>
      <w:r>
        <w:rPr>
          <w:rFonts w:hint="eastAsia" w:ascii="宋体" w:cs="Arial"/>
          <w:color w:val="000000"/>
          <w:szCs w:val="21"/>
        </w:rPr>
        <w:t>（3）</w:t>
      </w:r>
      <w:r>
        <w:rPr>
          <w:rFonts w:hint="eastAsia"/>
          <w:color w:val="000000"/>
        </w:rPr>
        <w:t>采购代理机构帐户信息：</w:t>
      </w:r>
    </w:p>
    <w:p>
      <w:pPr>
        <w:pStyle w:val="5"/>
        <w:spacing w:line="500" w:lineRule="exact"/>
        <w:ind w:firstLine="205" w:firstLineChars="98"/>
        <w:rPr>
          <w:color w:val="000000"/>
        </w:rPr>
      </w:pPr>
      <w:r>
        <w:rPr>
          <w:rFonts w:hint="eastAsia"/>
          <w:color w:val="000000"/>
        </w:rPr>
        <w:t xml:space="preserve">开户名称：广西达华工程造价咨询有限责任公司       </w:t>
      </w:r>
    </w:p>
    <w:p>
      <w:pPr>
        <w:pStyle w:val="5"/>
        <w:spacing w:line="500" w:lineRule="exact"/>
        <w:ind w:firstLine="205" w:firstLineChars="98"/>
        <w:rPr>
          <w:color w:val="000000"/>
        </w:rPr>
      </w:pPr>
      <w:r>
        <w:rPr>
          <w:rFonts w:hint="eastAsia"/>
          <w:color w:val="000000"/>
        </w:rPr>
        <w:t xml:space="preserve">开户银行：建设银行北海海城支行                      </w:t>
      </w:r>
    </w:p>
    <w:p>
      <w:pPr>
        <w:pStyle w:val="5"/>
        <w:spacing w:line="500" w:lineRule="exact"/>
        <w:ind w:firstLine="205" w:firstLineChars="98"/>
        <w:rPr>
          <w:color w:val="000000"/>
        </w:rPr>
      </w:pPr>
      <w:r>
        <w:rPr>
          <w:rFonts w:hint="eastAsia"/>
          <w:color w:val="000000"/>
        </w:rPr>
        <w:t xml:space="preserve">银行账号：45001655115059505098 </w:t>
      </w:r>
    </w:p>
    <w:p>
      <w:pPr>
        <w:pStyle w:val="5"/>
        <w:spacing w:line="500" w:lineRule="exact"/>
        <w:ind w:firstLine="205" w:firstLineChars="98"/>
        <w:rPr>
          <w:color w:val="000000"/>
        </w:rPr>
      </w:pPr>
      <w:r>
        <w:rPr>
          <w:rFonts w:hint="eastAsia"/>
          <w:color w:val="000000"/>
        </w:rPr>
        <w:t>16.2.解释权</w:t>
      </w:r>
    </w:p>
    <w:p>
      <w:pPr>
        <w:pStyle w:val="5"/>
        <w:spacing w:line="400" w:lineRule="exact"/>
        <w:ind w:firstLine="202" w:firstLineChars="100"/>
        <w:rPr>
          <w:color w:val="000000"/>
          <w:spacing w:val="-4"/>
        </w:rPr>
      </w:pPr>
      <w:r>
        <w:rPr>
          <w:rFonts w:hint="eastAsia"/>
          <w:color w:val="000000"/>
          <w:spacing w:val="-4"/>
        </w:rPr>
        <w:t>本磋商文件解释权属本公司。</w:t>
      </w:r>
    </w:p>
    <w:p>
      <w:pPr>
        <w:pStyle w:val="5"/>
        <w:spacing w:line="400" w:lineRule="exact"/>
        <w:ind w:firstLine="205" w:firstLineChars="98"/>
        <w:rPr>
          <w:color w:val="000000"/>
        </w:rPr>
      </w:pPr>
      <w:r>
        <w:rPr>
          <w:rFonts w:hint="eastAsia"/>
          <w:color w:val="000000"/>
        </w:rPr>
        <w:t>16.3.有关事宜</w:t>
      </w:r>
    </w:p>
    <w:p>
      <w:pPr>
        <w:pStyle w:val="5"/>
        <w:spacing w:line="400" w:lineRule="exact"/>
        <w:ind w:firstLine="309"/>
        <w:rPr>
          <w:color w:val="000000"/>
        </w:rPr>
      </w:pPr>
      <w:r>
        <w:rPr>
          <w:rFonts w:hint="eastAsia"/>
          <w:color w:val="000000"/>
        </w:rPr>
        <w:t>所有与本磋商文件有关的函件请按下列通讯地址联系：</w:t>
      </w:r>
    </w:p>
    <w:p>
      <w:pPr>
        <w:pStyle w:val="5"/>
        <w:tabs>
          <w:tab w:val="left" w:pos="1990"/>
        </w:tabs>
        <w:spacing w:line="400" w:lineRule="exact"/>
        <w:ind w:firstLine="420" w:firstLineChars="200"/>
        <w:rPr>
          <w:color w:val="000000"/>
        </w:rPr>
      </w:pPr>
      <w:r>
        <w:rPr>
          <w:rFonts w:hint="eastAsia"/>
          <w:color w:val="000000"/>
        </w:rPr>
        <w:t>广西达华工程造价咨询有限责任公司</w:t>
      </w:r>
    </w:p>
    <w:p>
      <w:pPr>
        <w:pStyle w:val="5"/>
        <w:tabs>
          <w:tab w:val="left" w:pos="1990"/>
        </w:tabs>
        <w:spacing w:line="400" w:lineRule="exact"/>
        <w:ind w:firstLine="420" w:firstLineChars="200"/>
        <w:rPr>
          <w:color w:val="000000"/>
          <w:spacing w:val="-4"/>
        </w:rPr>
      </w:pPr>
      <w:r>
        <w:rPr>
          <w:rFonts w:hint="eastAsia"/>
          <w:color w:val="000000"/>
        </w:rPr>
        <w:t>邮政编码：536000</w:t>
      </w:r>
      <w:r>
        <w:rPr>
          <w:rFonts w:hint="eastAsia"/>
          <w:color w:val="000000"/>
          <w:lang w:val="en-US" w:eastAsia="zh-CN"/>
        </w:rPr>
        <w:t xml:space="preserve">             </w:t>
      </w:r>
      <w:r>
        <w:rPr>
          <w:rFonts w:hint="eastAsia"/>
          <w:color w:val="000000"/>
        </w:rPr>
        <w:t>通讯地址：北海市北海大道振业中央华府四单元九楼0910室</w:t>
      </w:r>
    </w:p>
    <w:p>
      <w:pPr>
        <w:pStyle w:val="5"/>
        <w:spacing w:line="400" w:lineRule="exact"/>
        <w:ind w:firstLine="420" w:firstLineChars="200"/>
        <w:rPr>
          <w:color w:val="000000"/>
        </w:rPr>
      </w:pPr>
      <w:r>
        <w:rPr>
          <w:rFonts w:hint="eastAsia"/>
          <w:color w:val="000000"/>
        </w:rPr>
        <w:t>电    话：0779-3218821</w:t>
      </w:r>
    </w:p>
    <w:p>
      <w:pPr>
        <w:spacing w:line="400" w:lineRule="exact"/>
        <w:jc w:val="left"/>
        <w:rPr>
          <w:rFonts w:ascii="宋体"/>
          <w:color w:val="000000"/>
          <w:szCs w:val="21"/>
        </w:rPr>
      </w:pPr>
      <w:r>
        <w:rPr>
          <w:rFonts w:hint="eastAsia" w:ascii="宋体"/>
          <w:color w:val="000000"/>
          <w:szCs w:val="21"/>
        </w:rPr>
        <w:t>十一、特别说明</w:t>
      </w:r>
    </w:p>
    <w:p>
      <w:pPr>
        <w:spacing w:line="400" w:lineRule="exact"/>
        <w:jc w:val="left"/>
        <w:rPr>
          <w:rFonts w:ascii="宋体"/>
          <w:color w:val="000000"/>
          <w:szCs w:val="21"/>
        </w:rPr>
      </w:pPr>
      <w:r>
        <w:rPr>
          <w:rFonts w:hint="eastAsia" w:ascii="宋体"/>
          <w:color w:val="000000"/>
          <w:szCs w:val="21"/>
        </w:rPr>
        <w:t xml:space="preserve">    （一）有下列情形之一的视为磋商供应商相互串通磋商，响应文件将被视为无效；</w:t>
      </w:r>
    </w:p>
    <w:p>
      <w:pPr>
        <w:spacing w:line="400" w:lineRule="exact"/>
        <w:ind w:firstLine="424" w:firstLineChars="202"/>
        <w:jc w:val="left"/>
        <w:rPr>
          <w:rFonts w:ascii="宋体"/>
          <w:color w:val="000000"/>
          <w:szCs w:val="21"/>
        </w:rPr>
      </w:pPr>
      <w:r>
        <w:rPr>
          <w:rFonts w:hint="eastAsia" w:ascii="宋体"/>
          <w:color w:val="000000"/>
          <w:szCs w:val="21"/>
        </w:rPr>
        <w:t>（1）不同磋商供应商的响应文件由同一单位或者个人编制；或不同磋商供应商报名的IP地址一致的；</w:t>
      </w:r>
    </w:p>
    <w:p>
      <w:pPr>
        <w:spacing w:line="400" w:lineRule="exact"/>
        <w:ind w:firstLine="424" w:firstLineChars="202"/>
        <w:jc w:val="left"/>
        <w:rPr>
          <w:rFonts w:ascii="宋体"/>
          <w:color w:val="000000"/>
          <w:szCs w:val="21"/>
        </w:rPr>
      </w:pPr>
      <w:r>
        <w:rPr>
          <w:rFonts w:hint="eastAsia" w:ascii="宋体"/>
          <w:color w:val="000000"/>
          <w:szCs w:val="21"/>
        </w:rPr>
        <w:t>（2）不同磋商供应商委托同一单位或者个人办理磋商事宜；</w:t>
      </w:r>
    </w:p>
    <w:p>
      <w:pPr>
        <w:spacing w:line="400" w:lineRule="exact"/>
        <w:ind w:firstLine="424" w:firstLineChars="202"/>
        <w:jc w:val="left"/>
        <w:rPr>
          <w:rFonts w:ascii="宋体"/>
          <w:color w:val="000000"/>
          <w:szCs w:val="21"/>
        </w:rPr>
      </w:pPr>
      <w:r>
        <w:rPr>
          <w:rFonts w:hint="eastAsia" w:ascii="宋体"/>
          <w:color w:val="000000"/>
          <w:szCs w:val="21"/>
        </w:rPr>
        <w:t>（3）不同的磋商供应商的响应文件载明的项目管理员为同一个人；</w:t>
      </w:r>
    </w:p>
    <w:p>
      <w:pPr>
        <w:spacing w:line="400" w:lineRule="exact"/>
        <w:ind w:firstLine="424" w:firstLineChars="202"/>
        <w:jc w:val="left"/>
        <w:rPr>
          <w:rFonts w:ascii="宋体"/>
          <w:color w:val="000000"/>
          <w:szCs w:val="21"/>
        </w:rPr>
      </w:pPr>
      <w:r>
        <w:rPr>
          <w:rFonts w:hint="eastAsia" w:ascii="宋体"/>
          <w:color w:val="000000"/>
          <w:szCs w:val="21"/>
        </w:rPr>
        <w:t>（4）不同磋商供应商的响应文件异常一致或报价呈规律性差异；</w:t>
      </w:r>
    </w:p>
    <w:p>
      <w:pPr>
        <w:spacing w:line="400" w:lineRule="exact"/>
        <w:ind w:firstLine="424" w:firstLineChars="202"/>
        <w:jc w:val="left"/>
        <w:rPr>
          <w:rFonts w:ascii="宋体"/>
          <w:color w:val="000000"/>
          <w:szCs w:val="21"/>
        </w:rPr>
      </w:pPr>
      <w:r>
        <w:rPr>
          <w:rFonts w:hint="eastAsia" w:ascii="宋体"/>
          <w:color w:val="000000"/>
          <w:szCs w:val="21"/>
        </w:rPr>
        <w:t>（5）不同磋商供应商的响应文件相互混装；</w:t>
      </w:r>
    </w:p>
    <w:p>
      <w:pPr>
        <w:spacing w:line="400" w:lineRule="exact"/>
        <w:ind w:firstLine="424" w:firstLineChars="202"/>
        <w:jc w:val="left"/>
        <w:rPr>
          <w:rFonts w:ascii="宋体"/>
          <w:color w:val="000000"/>
          <w:szCs w:val="21"/>
        </w:rPr>
      </w:pPr>
      <w:r>
        <w:rPr>
          <w:rFonts w:hint="eastAsia" w:ascii="宋体"/>
          <w:color w:val="000000"/>
          <w:szCs w:val="21"/>
        </w:rPr>
        <w:t>（6）不同磋商供应商的磋商保证金从同一单位或者个人账户转出。</w:t>
      </w:r>
    </w:p>
    <w:p>
      <w:pPr>
        <w:spacing w:line="400" w:lineRule="exact"/>
        <w:ind w:firstLine="424" w:firstLineChars="202"/>
        <w:jc w:val="left"/>
        <w:rPr>
          <w:rFonts w:ascii="宋体"/>
          <w:color w:val="000000"/>
          <w:szCs w:val="21"/>
        </w:rPr>
      </w:pPr>
      <w:r>
        <w:rPr>
          <w:rFonts w:hint="eastAsia" w:ascii="宋体"/>
          <w:color w:val="000000"/>
          <w:szCs w:val="21"/>
        </w:rPr>
        <w:t>（二）关于相同品牌问题的说明</w:t>
      </w:r>
    </w:p>
    <w:p>
      <w:pPr>
        <w:spacing w:line="400" w:lineRule="exact"/>
        <w:ind w:firstLine="424" w:firstLineChars="202"/>
        <w:jc w:val="left"/>
        <w:rPr>
          <w:rFonts w:ascii="宋体"/>
          <w:color w:val="000000"/>
          <w:szCs w:val="21"/>
        </w:rPr>
      </w:pPr>
      <w:r>
        <w:rPr>
          <w:rFonts w:hint="eastAsia" w:ascii="宋体"/>
          <w:color w:val="000000"/>
          <w:szCs w:val="21"/>
        </w:rPr>
        <w:t>（1）提供相同品牌产品的不同磋商供应商参加同一合同项下磋商的，以其中通过资格审查、符合性审查且报价最低的参加评标，报价相同的，由采购人自主选择确定一个参加评标的磋商供应商，其他磋商无效；</w:t>
      </w:r>
    </w:p>
    <w:p>
      <w:pPr>
        <w:spacing w:line="400" w:lineRule="exact"/>
        <w:ind w:firstLine="424" w:firstLineChars="202"/>
        <w:jc w:val="left"/>
        <w:rPr>
          <w:rFonts w:ascii="宋体"/>
          <w:color w:val="000000"/>
          <w:szCs w:val="21"/>
        </w:rPr>
      </w:pPr>
      <w:r>
        <w:rPr>
          <w:rFonts w:hint="eastAsia" w:ascii="宋体"/>
          <w:color w:val="000000"/>
          <w:szCs w:val="21"/>
        </w:rPr>
        <w:t>（2）非单一产品采购项目中，多家磋商供应商提供的核心产品品牌相同的，视为提供相同品牌产品。核心产品的名称应当在采购文件中载明。</w:t>
      </w:r>
    </w:p>
    <w:p>
      <w:pPr>
        <w:spacing w:line="400" w:lineRule="exact"/>
        <w:ind w:firstLine="424" w:firstLineChars="202"/>
        <w:jc w:val="left"/>
        <w:rPr>
          <w:rFonts w:ascii="宋体"/>
          <w:color w:val="000000"/>
          <w:szCs w:val="21"/>
        </w:rPr>
      </w:pPr>
      <w:r>
        <w:rPr>
          <w:rFonts w:hint="eastAsia" w:ascii="宋体"/>
          <w:color w:val="000000"/>
          <w:szCs w:val="21"/>
        </w:rPr>
        <w:t>(三)关联供应商不得参加同一合同项下政府采购活动，否则响应文件将被视为无效</w:t>
      </w:r>
    </w:p>
    <w:p>
      <w:pPr>
        <w:spacing w:line="400" w:lineRule="exact"/>
        <w:ind w:firstLine="424" w:firstLineChars="202"/>
        <w:jc w:val="left"/>
        <w:rPr>
          <w:rFonts w:ascii="宋体"/>
          <w:color w:val="000000"/>
          <w:szCs w:val="21"/>
        </w:rPr>
      </w:pPr>
      <w:r>
        <w:rPr>
          <w:rFonts w:hint="eastAsia" w:ascii="宋体"/>
          <w:color w:val="000000"/>
          <w:szCs w:val="21"/>
        </w:rPr>
        <w:t>（1）单位负责人为同一人或者存在直接控股、管理关系的不同的供应商，不得参加同一合同项下的政府采购活动；</w:t>
      </w:r>
    </w:p>
    <w:p>
      <w:pPr>
        <w:pStyle w:val="5"/>
        <w:spacing w:line="400" w:lineRule="exact"/>
        <w:ind w:firstLine="420" w:firstLineChars="200"/>
        <w:rPr>
          <w:rFonts w:ascii="宋体"/>
          <w:color w:val="000000"/>
          <w:szCs w:val="21"/>
        </w:rPr>
      </w:pPr>
      <w:r>
        <w:rPr>
          <w:rFonts w:hint="eastAsia"/>
          <w:color w:val="000000"/>
        </w:rPr>
        <w:t>（2）生产厂商授权给供应商后自己不得参加同一合同项下的政府采购活动；生产厂商对同一品牌同一型号的货物，仅能委托一个代理商参加磋商。</w:t>
      </w:r>
      <w:r>
        <w:rPr>
          <w:rFonts w:hint="eastAsia" w:ascii="宋体"/>
          <w:color w:val="000000"/>
          <w:szCs w:val="21"/>
        </w:rPr>
        <w:br w:type="page"/>
      </w:r>
    </w:p>
    <w:p>
      <w:pPr>
        <w:spacing w:line="400" w:lineRule="exact"/>
        <w:jc w:val="center"/>
        <w:rPr>
          <w:rFonts w:ascii="宋体"/>
          <w:color w:val="000000"/>
          <w:szCs w:val="21"/>
        </w:rPr>
      </w:pPr>
    </w:p>
    <w:p>
      <w:pPr>
        <w:spacing w:line="440" w:lineRule="exact"/>
        <w:jc w:val="center"/>
        <w:rPr>
          <w:rFonts w:ascii="宋体"/>
          <w:color w:val="000000"/>
          <w:szCs w:val="21"/>
        </w:rPr>
      </w:pPr>
    </w:p>
    <w:p>
      <w:pPr>
        <w:spacing w:line="440" w:lineRule="exact"/>
        <w:jc w:val="center"/>
        <w:rPr>
          <w:rFonts w:ascii="宋体"/>
          <w:color w:val="000000"/>
          <w:szCs w:val="21"/>
        </w:rPr>
      </w:pPr>
    </w:p>
    <w:p>
      <w:pPr>
        <w:spacing w:line="440" w:lineRule="exact"/>
        <w:jc w:val="center"/>
        <w:rPr>
          <w:rFonts w:ascii="宋体"/>
          <w:color w:val="000000"/>
          <w:szCs w:val="21"/>
        </w:rPr>
      </w:pPr>
    </w:p>
    <w:p>
      <w:pPr>
        <w:spacing w:line="440" w:lineRule="exact"/>
        <w:jc w:val="center"/>
        <w:rPr>
          <w:rFonts w:ascii="宋体"/>
          <w:color w:val="000000"/>
          <w:szCs w:val="21"/>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00" w:lineRule="exact"/>
        <w:jc w:val="center"/>
        <w:rPr>
          <w:rFonts w:ascii="宋体"/>
          <w:color w:val="000000"/>
          <w:sz w:val="32"/>
          <w:szCs w:val="32"/>
        </w:rPr>
      </w:pPr>
    </w:p>
    <w:p>
      <w:pPr>
        <w:spacing w:line="480" w:lineRule="auto"/>
        <w:jc w:val="center"/>
        <w:rPr>
          <w:rFonts w:ascii="宋体"/>
          <w:color w:val="000000"/>
          <w:sz w:val="32"/>
          <w:szCs w:val="32"/>
        </w:rPr>
      </w:pPr>
      <w:r>
        <w:rPr>
          <w:rFonts w:hint="eastAsia" w:ascii="宋体"/>
          <w:color w:val="000000"/>
          <w:sz w:val="32"/>
          <w:szCs w:val="32"/>
        </w:rPr>
        <w:t>第三章  采购项目需求</w:t>
      </w:r>
    </w:p>
    <w:p>
      <w:pPr>
        <w:spacing w:line="440" w:lineRule="exact"/>
        <w:jc w:val="center"/>
        <w:rPr>
          <w:rFonts w:ascii="宋体"/>
          <w:color w:val="000000"/>
          <w:szCs w:val="21"/>
        </w:rPr>
      </w:pPr>
    </w:p>
    <w:p>
      <w:pPr>
        <w:spacing w:line="500" w:lineRule="exact"/>
        <w:jc w:val="center"/>
        <w:rPr>
          <w:rFonts w:ascii="宋体"/>
          <w:color w:val="000000"/>
          <w:szCs w:val="21"/>
        </w:rPr>
      </w:pPr>
    </w:p>
    <w:p>
      <w:pPr>
        <w:spacing w:line="500" w:lineRule="exact"/>
        <w:jc w:val="center"/>
        <w:rPr>
          <w:rFonts w:ascii="宋体"/>
          <w:color w:val="000000"/>
          <w:szCs w:val="21"/>
        </w:rPr>
      </w:pPr>
    </w:p>
    <w:p>
      <w:pPr>
        <w:spacing w:line="500" w:lineRule="exact"/>
        <w:jc w:val="center"/>
        <w:rPr>
          <w:rFonts w:ascii="宋体"/>
          <w:color w:val="000000"/>
          <w:szCs w:val="21"/>
        </w:rPr>
      </w:pPr>
    </w:p>
    <w:p>
      <w:pPr>
        <w:spacing w:line="500" w:lineRule="exact"/>
        <w:jc w:val="center"/>
        <w:rPr>
          <w:rFonts w:ascii="宋体"/>
          <w:color w:val="000000"/>
          <w:szCs w:val="21"/>
        </w:rPr>
      </w:pPr>
    </w:p>
    <w:p>
      <w:pPr>
        <w:spacing w:line="500" w:lineRule="exact"/>
        <w:jc w:val="center"/>
        <w:rPr>
          <w:rFonts w:ascii="宋体"/>
          <w:color w:val="000000"/>
          <w:szCs w:val="21"/>
        </w:rPr>
      </w:pPr>
      <w:r>
        <w:rPr>
          <w:rFonts w:hint="eastAsia" w:ascii="宋体"/>
          <w:color w:val="000000"/>
          <w:szCs w:val="21"/>
        </w:rPr>
        <w:br w:type="page"/>
      </w:r>
    </w:p>
    <w:p>
      <w:pPr>
        <w:spacing w:line="500" w:lineRule="exact"/>
        <w:jc w:val="center"/>
        <w:rPr>
          <w:rFonts w:ascii="宋体"/>
          <w:b/>
          <w:color w:val="000000"/>
          <w:sz w:val="32"/>
          <w:szCs w:val="32"/>
        </w:rPr>
      </w:pPr>
      <w:r>
        <w:rPr>
          <w:rFonts w:hint="eastAsia" w:ascii="宋体"/>
          <w:b/>
          <w:color w:val="000000"/>
          <w:sz w:val="32"/>
          <w:szCs w:val="32"/>
        </w:rPr>
        <w:t>采购项目技术规格、参数及要求</w:t>
      </w:r>
    </w:p>
    <w:p>
      <w:pPr>
        <w:tabs>
          <w:tab w:val="left" w:pos="180"/>
          <w:tab w:val="left" w:pos="1620"/>
        </w:tabs>
        <w:spacing w:line="500" w:lineRule="exact"/>
        <w:ind w:firstLine="420" w:firstLineChars="200"/>
        <w:rPr>
          <w:rFonts w:ascii="宋体"/>
          <w:color w:val="000000"/>
          <w:szCs w:val="21"/>
          <w:u w:val="single"/>
        </w:rPr>
      </w:pPr>
      <w:r>
        <w:rPr>
          <w:rFonts w:hint="eastAsia" w:ascii="宋体"/>
          <w:color w:val="000000"/>
          <w:szCs w:val="21"/>
        </w:rPr>
        <w:t>一、采购项目编号：BHZC2020-C3-00006-GXDH</w:t>
      </w:r>
    </w:p>
    <w:p>
      <w:pPr>
        <w:tabs>
          <w:tab w:val="left" w:pos="180"/>
          <w:tab w:val="left" w:pos="1620"/>
        </w:tabs>
        <w:spacing w:line="500" w:lineRule="exact"/>
        <w:ind w:firstLine="420" w:firstLineChars="200"/>
        <w:rPr>
          <w:rFonts w:asciiTheme="minorEastAsia" w:hAnsiTheme="minorEastAsia" w:eastAsiaTheme="minorEastAsia" w:cstheme="minorEastAsia"/>
          <w:color w:val="000000"/>
          <w:szCs w:val="21"/>
          <w:u w:val="single"/>
        </w:rPr>
      </w:pPr>
      <w:r>
        <w:rPr>
          <w:rFonts w:hint="eastAsia" w:ascii="宋体"/>
          <w:color w:val="000000"/>
          <w:szCs w:val="21"/>
        </w:rPr>
        <w:t>二、采购项目类别</w:t>
      </w:r>
      <w:r>
        <w:rPr>
          <w:rFonts w:hint="eastAsia" w:asciiTheme="minorEastAsia" w:hAnsiTheme="minorEastAsia" w:eastAsiaTheme="minorEastAsia" w:cstheme="minorEastAsia"/>
          <w:color w:val="000000"/>
          <w:szCs w:val="21"/>
        </w:rPr>
        <w:t>：服务类</w:t>
      </w:r>
    </w:p>
    <w:p>
      <w:pPr>
        <w:tabs>
          <w:tab w:val="left" w:pos="180"/>
          <w:tab w:val="left" w:pos="1620"/>
        </w:tabs>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rPr>
        <w:t>三、项目采购预算价：A分标：人民币贰拾伍万元整（￥250000.00）；B分标：人民币贰拾伍万元整（￥250000.00）。最终报价超过采购预算谈判无效。</w:t>
      </w:r>
    </w:p>
    <w:p>
      <w:pPr>
        <w:tabs>
          <w:tab w:val="left" w:pos="180"/>
          <w:tab w:val="left" w:pos="1620"/>
        </w:tabs>
        <w:spacing w:line="500" w:lineRule="exact"/>
        <w:ind w:firstLine="420" w:firstLineChars="200"/>
        <w:rPr>
          <w:rFonts w:ascii="宋体"/>
          <w:color w:val="000000"/>
          <w:szCs w:val="21"/>
        </w:rPr>
      </w:pPr>
      <w:r>
        <w:rPr>
          <w:rFonts w:hint="eastAsia"/>
          <w:color w:val="000000"/>
        </w:rPr>
        <w:t>四、采购项目需求一览表</w:t>
      </w:r>
    </w:p>
    <w:p>
      <w:pPr>
        <w:spacing w:line="400" w:lineRule="exact"/>
        <w:rPr>
          <w:rFonts w:ascii="宋体"/>
          <w:color w:val="000000"/>
          <w:szCs w:val="21"/>
        </w:rPr>
      </w:pPr>
    </w:p>
    <w:tbl>
      <w:tblPr>
        <w:tblStyle w:val="9"/>
        <w:tblW w:w="975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1"/>
        <w:gridCol w:w="1665"/>
        <w:gridCol w:w="825"/>
        <w:gridCol w:w="6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jc w:val="center"/>
        </w:trPr>
        <w:tc>
          <w:tcPr>
            <w:tcW w:w="87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宋体"/>
                <w:b/>
                <w:bCs/>
                <w:color w:val="000000"/>
                <w:szCs w:val="21"/>
              </w:rPr>
            </w:pPr>
            <w:r>
              <w:rPr>
                <w:rFonts w:hint="eastAsia" w:ascii="宋体"/>
                <w:b/>
                <w:bCs/>
                <w:color w:val="000000"/>
              </w:rPr>
              <w:t>项号</w:t>
            </w:r>
          </w:p>
        </w:tc>
        <w:tc>
          <w:tcPr>
            <w:tcW w:w="166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b/>
                <w:bCs/>
                <w:color w:val="000000"/>
                <w:szCs w:val="21"/>
              </w:rPr>
            </w:pPr>
            <w:r>
              <w:rPr>
                <w:rFonts w:hint="eastAsia" w:ascii="宋体"/>
                <w:b/>
                <w:bCs/>
                <w:color w:val="000000"/>
              </w:rPr>
              <w:t>服务名称</w:t>
            </w:r>
          </w:p>
        </w:tc>
        <w:tc>
          <w:tcPr>
            <w:tcW w:w="82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b/>
                <w:bCs/>
                <w:color w:val="000000"/>
                <w:szCs w:val="21"/>
              </w:rPr>
            </w:pPr>
            <w:r>
              <w:rPr>
                <w:rFonts w:hint="eastAsia" w:ascii="宋体"/>
                <w:b/>
                <w:bCs/>
                <w:color w:val="000000"/>
              </w:rPr>
              <w:t>数量/单位</w:t>
            </w:r>
          </w:p>
        </w:tc>
        <w:tc>
          <w:tcPr>
            <w:tcW w:w="639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b/>
                <w:bCs/>
                <w:color w:val="000000"/>
                <w:szCs w:val="21"/>
              </w:rPr>
            </w:pPr>
            <w:r>
              <w:rPr>
                <w:rFonts w:hint="eastAsia" w:ascii="宋体"/>
                <w:b/>
                <w:bCs/>
                <w:color w:val="000000"/>
              </w:rPr>
              <w:t>服务内容和要求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9"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Cs w:val="21"/>
              </w:rPr>
            </w:pPr>
            <w:r>
              <w:rPr>
                <w:rFonts w:hint="eastAsia" w:ascii="宋体" w:hAnsi="宋体"/>
                <w:szCs w:val="21"/>
              </w:rPr>
              <w:t>A分标</w:t>
            </w:r>
          </w:p>
        </w:tc>
        <w:tc>
          <w:tcPr>
            <w:tcW w:w="1665" w:type="dxa"/>
            <w:tcBorders>
              <w:top w:val="single" w:color="auto" w:sz="4" w:space="0"/>
              <w:left w:val="nil"/>
              <w:bottom w:val="single" w:color="auto" w:sz="4" w:space="0"/>
              <w:right w:val="single" w:color="auto" w:sz="4" w:space="0"/>
            </w:tcBorders>
            <w:vAlign w:val="center"/>
          </w:tcPr>
          <w:p>
            <w:pPr>
              <w:tabs>
                <w:tab w:val="left" w:pos="180"/>
                <w:tab w:val="left" w:pos="1620"/>
              </w:tabs>
              <w:spacing w:line="240" w:lineRule="exact"/>
              <w:jc w:val="left"/>
              <w:rPr>
                <w:rFonts w:ascii="宋体"/>
                <w:color w:val="000000"/>
                <w:kern w:val="0"/>
                <w:szCs w:val="21"/>
              </w:rPr>
            </w:pPr>
            <w:r>
              <w:rPr>
                <w:rFonts w:hint="eastAsia"/>
              </w:rPr>
              <w:t xml:space="preserve">  </w:t>
            </w:r>
            <w:r>
              <w:rPr>
                <w:rFonts w:hint="eastAsia" w:ascii="宋体" w:hAnsi="宋体"/>
                <w:szCs w:val="21"/>
              </w:rPr>
              <w:t>东片、中片辖区照明设施巡查看护及小街巷</w:t>
            </w:r>
            <w:r>
              <w:rPr>
                <w:rFonts w:hint="eastAsia" w:ascii="宋体" w:hAnsi="宋体"/>
                <w:szCs w:val="21"/>
                <w:lang w:eastAsia="zh-CN"/>
              </w:rPr>
              <w:t>路灯</w:t>
            </w:r>
            <w:r>
              <w:rPr>
                <w:rFonts w:hint="eastAsia" w:ascii="宋体" w:hAnsi="宋体"/>
                <w:szCs w:val="21"/>
              </w:rPr>
              <w:t>维修</w:t>
            </w:r>
          </w:p>
        </w:tc>
        <w:tc>
          <w:tcPr>
            <w:tcW w:w="825" w:type="dxa"/>
            <w:tcBorders>
              <w:top w:val="single" w:color="auto" w:sz="4" w:space="0"/>
              <w:left w:val="nil"/>
              <w:bottom w:val="single" w:color="auto" w:sz="4" w:space="0"/>
              <w:right w:val="single" w:color="auto" w:sz="4" w:space="0"/>
            </w:tcBorders>
            <w:vAlign w:val="center"/>
          </w:tcPr>
          <w:p>
            <w:pPr>
              <w:spacing w:line="360" w:lineRule="exact"/>
              <w:ind w:firstLine="105" w:firstLineChars="50"/>
              <w:jc w:val="center"/>
              <w:rPr>
                <w:rFonts w:ascii="宋体"/>
                <w:color w:val="000000"/>
                <w:kern w:val="0"/>
                <w:szCs w:val="21"/>
              </w:rPr>
            </w:pPr>
            <w:r>
              <w:rPr>
                <w:rFonts w:hint="eastAsia" w:ascii="宋体"/>
                <w:color w:val="000000"/>
                <w:kern w:val="0"/>
                <w:szCs w:val="21"/>
              </w:rPr>
              <w:t>1项</w:t>
            </w:r>
          </w:p>
        </w:tc>
        <w:tc>
          <w:tcPr>
            <w:tcW w:w="6390" w:type="dxa"/>
            <w:tcBorders>
              <w:top w:val="single" w:color="auto" w:sz="4" w:space="0"/>
              <w:left w:val="nil"/>
              <w:bottom w:val="single" w:color="auto" w:sz="4" w:space="0"/>
              <w:right w:val="single" w:color="auto" w:sz="4" w:space="0"/>
            </w:tcBorders>
          </w:tcPr>
          <w:p>
            <w:pPr>
              <w:numPr>
                <w:ilvl w:val="0"/>
                <w:numId w:val="1"/>
              </w:numPr>
              <w:tabs>
                <w:tab w:val="left" w:pos="180"/>
                <w:tab w:val="left" w:pos="1620"/>
              </w:tabs>
              <w:spacing w:line="300" w:lineRule="exact"/>
              <w:ind w:left="315" w:hanging="315" w:hangingChars="150"/>
              <w:rPr>
                <w:rFonts w:ascii="宋体" w:hAnsi="宋体" w:cs="宋体"/>
                <w:szCs w:val="21"/>
              </w:rPr>
            </w:pPr>
            <w:r>
              <w:rPr>
                <w:rFonts w:hint="eastAsia" w:ascii="宋体" w:hAnsi="宋体" w:cs="宋体"/>
                <w:szCs w:val="21"/>
              </w:rPr>
              <w:t>看护规模：2个小组，4人/组，车辆由采购方提供。</w:t>
            </w:r>
          </w:p>
          <w:p>
            <w:pPr>
              <w:numPr>
                <w:ilvl w:val="0"/>
                <w:numId w:val="1"/>
              </w:numPr>
              <w:tabs>
                <w:tab w:val="left" w:pos="180"/>
                <w:tab w:val="left" w:pos="1620"/>
              </w:tabs>
              <w:spacing w:line="300" w:lineRule="exact"/>
              <w:ind w:left="315" w:hanging="315" w:hangingChars="150"/>
              <w:rPr>
                <w:rFonts w:ascii="宋体" w:hAnsi="宋体" w:cs="宋体"/>
                <w:szCs w:val="21"/>
              </w:rPr>
            </w:pPr>
            <w:r>
              <w:rPr>
                <w:rFonts w:hint="eastAsia" w:ascii="宋体" w:hAnsi="宋体" w:cs="宋体"/>
                <w:kern w:val="0"/>
                <w:szCs w:val="21"/>
              </w:rPr>
              <w:t>看护范围：</w:t>
            </w:r>
          </w:p>
          <w:p>
            <w:pPr>
              <w:tabs>
                <w:tab w:val="left" w:pos="180"/>
                <w:tab w:val="left" w:pos="1620"/>
              </w:tabs>
              <w:spacing w:line="300" w:lineRule="exact"/>
              <w:ind w:left="1155" w:leftChars="350" w:hanging="420" w:hangingChars="200"/>
              <w:rPr>
                <w:rFonts w:ascii="宋体" w:hAnsi="宋体" w:cs="宋体"/>
                <w:szCs w:val="21"/>
              </w:rPr>
            </w:pPr>
            <w:r>
              <w:rPr>
                <w:rFonts w:hint="eastAsia" w:ascii="宋体" w:hAnsi="宋体" w:cs="宋体"/>
                <w:kern w:val="0"/>
                <w:szCs w:val="21"/>
              </w:rPr>
              <w:t>（1）东片组负责</w:t>
            </w:r>
            <w:r>
              <w:rPr>
                <w:rFonts w:hint="eastAsia" w:ascii="宋体" w:hAnsi="宋体" w:cs="宋体"/>
                <w:szCs w:val="21"/>
              </w:rPr>
              <w:t>北海市广东路以东的</w:t>
            </w:r>
            <w:r>
              <w:rPr>
                <w:rFonts w:hint="eastAsia" w:ascii="宋体" w:hAnsi="宋体" w:cs="宋体"/>
                <w:color w:val="0C0C0C" w:themeColor="text1" w:themeTint="F2"/>
                <w:szCs w:val="21"/>
              </w:rPr>
              <w:t>主干道</w:t>
            </w:r>
            <w:r>
              <w:rPr>
                <w:rFonts w:hint="eastAsia" w:ascii="宋体" w:hAnsi="宋体" w:cs="宋体"/>
                <w:szCs w:val="21"/>
              </w:rPr>
              <w:t>照明设施的巡查看护。</w:t>
            </w:r>
          </w:p>
          <w:p>
            <w:pPr>
              <w:tabs>
                <w:tab w:val="left" w:pos="180"/>
                <w:tab w:val="left" w:pos="1620"/>
              </w:tabs>
              <w:spacing w:line="300" w:lineRule="exact"/>
              <w:ind w:left="1260" w:leftChars="300" w:hanging="630" w:hangingChars="300"/>
              <w:rPr>
                <w:rFonts w:ascii="宋体" w:hAnsi="宋体"/>
                <w:color w:val="000000"/>
                <w:szCs w:val="21"/>
              </w:rPr>
            </w:pPr>
            <w:r>
              <w:rPr>
                <w:rFonts w:hint="eastAsia" w:ascii="宋体" w:hAnsi="宋体" w:cs="宋体"/>
                <w:szCs w:val="21"/>
              </w:rPr>
              <w:t>（2）中片组负责北海市广东路至四川路之间的主干道照明设施的巡查看护。</w:t>
            </w:r>
          </w:p>
          <w:p>
            <w:pPr>
              <w:tabs>
                <w:tab w:val="left" w:pos="180"/>
                <w:tab w:val="left" w:pos="1620"/>
              </w:tabs>
              <w:spacing w:line="300" w:lineRule="exact"/>
              <w:rPr>
                <w:rFonts w:ascii="宋体" w:hAnsi="宋体"/>
                <w:szCs w:val="21"/>
              </w:rPr>
            </w:pPr>
            <w:r>
              <w:rPr>
                <w:rFonts w:hint="eastAsia" w:ascii="宋体" w:hAnsi="宋体"/>
                <w:color w:val="000000"/>
                <w:szCs w:val="21"/>
              </w:rPr>
              <w:t>3.</w:t>
            </w:r>
            <w:r>
              <w:rPr>
                <w:rFonts w:hint="eastAsia" w:ascii="宋体" w:hAnsi="宋体"/>
                <w:szCs w:val="21"/>
              </w:rPr>
              <w:t xml:space="preserve"> 看护内容：</w:t>
            </w:r>
          </w:p>
          <w:p>
            <w:pPr>
              <w:widowControl/>
              <w:adjustRightInd w:val="0"/>
              <w:snapToGrid w:val="0"/>
              <w:spacing w:line="300" w:lineRule="exact"/>
              <w:ind w:left="525" w:hanging="525" w:hangingChars="250"/>
              <w:jc w:val="left"/>
              <w:rPr>
                <w:rFonts w:ascii="宋体" w:hAnsi="宋体" w:cs="宋体"/>
                <w:szCs w:val="21"/>
              </w:rPr>
            </w:pPr>
            <w:r>
              <w:rPr>
                <w:rFonts w:hint="eastAsia" w:ascii="宋体" w:hAnsi="宋体" w:cs="宋体"/>
                <w:szCs w:val="21"/>
              </w:rPr>
              <w:t>（1）日常巡查、安全检查、消除基本的安全隐患以及小街巷路灯的维修。</w:t>
            </w:r>
          </w:p>
          <w:p>
            <w:pPr>
              <w:spacing w:line="300" w:lineRule="exact"/>
              <w:ind w:left="525" w:hanging="525" w:hangingChars="250"/>
              <w:rPr>
                <w:rFonts w:ascii="宋体" w:hAnsi="宋体" w:cs="宋体"/>
                <w:szCs w:val="21"/>
              </w:rPr>
            </w:pPr>
            <w:r>
              <w:rPr>
                <w:rFonts w:hint="eastAsia" w:ascii="宋体" w:hAnsi="宋体" w:cs="宋体"/>
                <w:szCs w:val="21"/>
              </w:rPr>
              <w:t>（2）协助照明管理单位处理突发事件、抢险、应急等有关活动，服从采购单位工作安排。</w:t>
            </w:r>
          </w:p>
          <w:p>
            <w:pPr>
              <w:spacing w:line="360" w:lineRule="exact"/>
              <w:ind w:firstLine="420" w:firstLineChars="200"/>
              <w:rPr>
                <w:rFonts w:ascii="宋体"/>
                <w:b/>
                <w:color w:val="000000"/>
                <w:szCs w:val="21"/>
              </w:rPr>
            </w:pPr>
            <w:r>
              <w:rPr>
                <w:rFonts w:hint="eastAsia" w:ascii="宋体" w:hAnsi="宋体" w:cs="宋体"/>
                <w:szCs w:val="21"/>
              </w:rPr>
              <w:t>（3）</w:t>
            </w:r>
            <w:r>
              <w:rPr>
                <w:rFonts w:hint="eastAsia" w:ascii="宋体" w:hAnsi="宋体" w:cs="宋体"/>
                <w:color w:val="000000"/>
                <w:kern w:val="0"/>
                <w:szCs w:val="21"/>
              </w:rPr>
              <w:t>未尽事宜以</w:t>
            </w:r>
            <w:r>
              <w:rPr>
                <w:rFonts w:hint="eastAsia" w:ascii="宋体" w:hAnsi="宋体" w:cs="宋体"/>
                <w:szCs w:val="21"/>
              </w:rPr>
              <w:t>合同形式进行约谈。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9"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B分标</w:t>
            </w:r>
          </w:p>
        </w:tc>
        <w:tc>
          <w:tcPr>
            <w:tcW w:w="1665" w:type="dxa"/>
            <w:tcBorders>
              <w:top w:val="single" w:color="auto" w:sz="4" w:space="0"/>
              <w:left w:val="nil"/>
              <w:bottom w:val="single" w:color="auto" w:sz="4" w:space="0"/>
              <w:right w:val="single" w:color="auto" w:sz="4" w:space="0"/>
            </w:tcBorders>
            <w:vAlign w:val="center"/>
          </w:tcPr>
          <w:p>
            <w:pPr>
              <w:tabs>
                <w:tab w:val="left" w:pos="180"/>
                <w:tab w:val="left" w:pos="1620"/>
              </w:tabs>
              <w:spacing w:line="240" w:lineRule="exact"/>
              <w:jc w:val="left"/>
              <w:rPr>
                <w:rFonts w:ascii="宋体" w:hAnsi="宋体"/>
                <w:szCs w:val="21"/>
              </w:rPr>
            </w:pPr>
            <w:r>
              <w:rPr>
                <w:rFonts w:hint="eastAsia"/>
              </w:rPr>
              <w:t xml:space="preserve">  </w:t>
            </w:r>
            <w:r>
              <w:rPr>
                <w:rFonts w:hint="eastAsia" w:ascii="宋体" w:hAnsi="宋体"/>
                <w:szCs w:val="21"/>
              </w:rPr>
              <w:t>西片辖区照明设施巡查看护及小街巷</w:t>
            </w:r>
            <w:r>
              <w:rPr>
                <w:rFonts w:hint="eastAsia" w:ascii="宋体" w:hAnsi="宋体"/>
                <w:szCs w:val="21"/>
                <w:lang w:eastAsia="zh-CN"/>
              </w:rPr>
              <w:t>路灯</w:t>
            </w:r>
            <w:r>
              <w:rPr>
                <w:rFonts w:hint="eastAsia" w:ascii="宋体" w:hAnsi="宋体"/>
                <w:szCs w:val="21"/>
              </w:rPr>
              <w:t>维修、夜间照明设施、景观亮化巡查防盗看护</w:t>
            </w:r>
          </w:p>
        </w:tc>
        <w:tc>
          <w:tcPr>
            <w:tcW w:w="825" w:type="dxa"/>
            <w:tcBorders>
              <w:top w:val="single" w:color="auto" w:sz="4" w:space="0"/>
              <w:left w:val="nil"/>
              <w:bottom w:val="single" w:color="auto" w:sz="4" w:space="0"/>
              <w:right w:val="single" w:color="auto" w:sz="4" w:space="0"/>
            </w:tcBorders>
            <w:vAlign w:val="center"/>
          </w:tcPr>
          <w:p>
            <w:pPr>
              <w:tabs>
                <w:tab w:val="left" w:pos="180"/>
                <w:tab w:val="left" w:pos="1620"/>
              </w:tabs>
              <w:spacing w:line="240" w:lineRule="exact"/>
              <w:jc w:val="center"/>
              <w:rPr>
                <w:rFonts w:ascii="宋体" w:hAnsi="宋体"/>
                <w:color w:val="000000"/>
                <w:szCs w:val="21"/>
              </w:rPr>
            </w:pPr>
            <w:r>
              <w:rPr>
                <w:rFonts w:hint="eastAsia" w:ascii="宋体" w:hAnsi="宋体"/>
                <w:color w:val="000000"/>
                <w:szCs w:val="21"/>
              </w:rPr>
              <w:t>1</w:t>
            </w:r>
          </w:p>
        </w:tc>
        <w:tc>
          <w:tcPr>
            <w:tcW w:w="6390" w:type="dxa"/>
            <w:tcBorders>
              <w:top w:val="single" w:color="auto" w:sz="4" w:space="0"/>
              <w:left w:val="nil"/>
              <w:bottom w:val="single" w:color="auto" w:sz="4" w:space="0"/>
              <w:right w:val="single" w:color="auto" w:sz="4" w:space="0"/>
            </w:tcBorders>
          </w:tcPr>
          <w:p>
            <w:pPr>
              <w:tabs>
                <w:tab w:val="left" w:pos="180"/>
                <w:tab w:val="left" w:pos="1620"/>
              </w:tabs>
              <w:spacing w:line="300" w:lineRule="exact"/>
              <w:rPr>
                <w:rFonts w:ascii="宋体" w:hAnsi="宋体" w:cs="宋体"/>
                <w:szCs w:val="21"/>
              </w:rPr>
            </w:pPr>
            <w:r>
              <w:rPr>
                <w:rFonts w:hint="eastAsia" w:ascii="宋体" w:hAnsi="宋体" w:cs="宋体"/>
                <w:szCs w:val="21"/>
              </w:rPr>
              <w:t>1.</w:t>
            </w:r>
            <w:bookmarkStart w:id="44" w:name="_GoBack"/>
            <w:bookmarkEnd w:id="44"/>
            <w:r>
              <w:rPr>
                <w:rFonts w:hint="eastAsia" w:ascii="宋体" w:hAnsi="宋体" w:cs="宋体"/>
                <w:szCs w:val="21"/>
              </w:rPr>
              <w:t>看护规模：2个小组，4人/组，车辆由采购方提供。</w:t>
            </w:r>
          </w:p>
          <w:p>
            <w:pPr>
              <w:tabs>
                <w:tab w:val="left" w:pos="180"/>
                <w:tab w:val="left" w:pos="1620"/>
              </w:tabs>
              <w:spacing w:line="300" w:lineRule="exact"/>
              <w:rPr>
                <w:rFonts w:ascii="宋体" w:hAnsi="宋体" w:cs="宋体"/>
                <w:kern w:val="0"/>
                <w:szCs w:val="21"/>
              </w:rPr>
            </w:pPr>
            <w:r>
              <w:rPr>
                <w:rFonts w:hint="eastAsia" w:ascii="宋体" w:hAnsi="宋体" w:cs="宋体"/>
                <w:kern w:val="0"/>
                <w:szCs w:val="21"/>
              </w:rPr>
              <w:t>2.看护范围：</w:t>
            </w:r>
          </w:p>
          <w:p>
            <w:pPr>
              <w:tabs>
                <w:tab w:val="left" w:pos="180"/>
                <w:tab w:val="left" w:pos="1620"/>
              </w:tabs>
              <w:spacing w:line="300" w:lineRule="exact"/>
              <w:rPr>
                <w:rFonts w:ascii="宋体" w:hAnsi="宋体" w:cs="宋体"/>
                <w:szCs w:val="21"/>
              </w:rPr>
            </w:pPr>
            <w:r>
              <w:rPr>
                <w:rFonts w:hint="eastAsia" w:ascii="宋体" w:hAnsi="宋体" w:cs="宋体"/>
                <w:kern w:val="0"/>
                <w:szCs w:val="21"/>
              </w:rPr>
              <w:t>（1）西片组负责</w:t>
            </w:r>
            <w:r>
              <w:rPr>
                <w:rFonts w:hint="eastAsia" w:ascii="宋体" w:hAnsi="宋体" w:cs="宋体"/>
                <w:szCs w:val="21"/>
              </w:rPr>
              <w:t>北海市四川路以西的主干道照明设施的巡查看护。</w:t>
            </w:r>
          </w:p>
          <w:p>
            <w:pPr>
              <w:tabs>
                <w:tab w:val="left" w:pos="180"/>
                <w:tab w:val="left" w:pos="1620"/>
              </w:tabs>
              <w:spacing w:line="300" w:lineRule="exact"/>
              <w:rPr>
                <w:rFonts w:ascii="宋体" w:hAnsi="宋体" w:cs="宋体"/>
                <w:szCs w:val="21"/>
              </w:rPr>
            </w:pPr>
            <w:r>
              <w:rPr>
                <w:rFonts w:hint="eastAsia" w:ascii="宋体" w:hAnsi="宋体" w:cs="宋体"/>
                <w:szCs w:val="21"/>
              </w:rPr>
              <w:t>（2）夜巡组负责全市主干道照明设施及景观亮化的巡查防盗看护（看护时间：每天23:00至次日8:00）。</w:t>
            </w:r>
          </w:p>
          <w:p>
            <w:pPr>
              <w:tabs>
                <w:tab w:val="left" w:pos="180"/>
                <w:tab w:val="left" w:pos="1620"/>
              </w:tabs>
              <w:spacing w:line="300" w:lineRule="exact"/>
              <w:rPr>
                <w:rFonts w:ascii="宋体" w:hAnsi="宋体"/>
                <w:szCs w:val="21"/>
              </w:rPr>
            </w:pPr>
            <w:r>
              <w:rPr>
                <w:rFonts w:hint="eastAsia" w:ascii="宋体" w:hAnsi="宋体"/>
                <w:color w:val="000000"/>
                <w:szCs w:val="21"/>
              </w:rPr>
              <w:t>3.</w:t>
            </w:r>
            <w:r>
              <w:rPr>
                <w:rFonts w:hint="eastAsia" w:ascii="宋体" w:hAnsi="宋体"/>
                <w:szCs w:val="21"/>
              </w:rPr>
              <w:t xml:space="preserve"> 看护内容：</w:t>
            </w:r>
          </w:p>
          <w:p>
            <w:pPr>
              <w:widowControl/>
              <w:adjustRightInd w:val="0"/>
              <w:snapToGrid w:val="0"/>
              <w:spacing w:line="300" w:lineRule="exact"/>
              <w:ind w:left="525" w:hanging="525" w:hangingChars="250"/>
              <w:jc w:val="left"/>
              <w:rPr>
                <w:rFonts w:ascii="宋体" w:hAnsi="宋体" w:cs="宋体"/>
                <w:szCs w:val="21"/>
              </w:rPr>
            </w:pPr>
            <w:r>
              <w:rPr>
                <w:rFonts w:hint="eastAsia" w:ascii="宋体" w:hAnsi="宋体" w:cs="宋体"/>
                <w:szCs w:val="21"/>
              </w:rPr>
              <w:t>（1）日常巡查、安全检查、消除基本的安全隐患以及小街巷路灯的维修。</w:t>
            </w:r>
          </w:p>
          <w:p>
            <w:pPr>
              <w:spacing w:line="300" w:lineRule="exact"/>
              <w:ind w:left="525" w:hanging="525" w:hangingChars="250"/>
              <w:rPr>
                <w:rFonts w:ascii="宋体" w:hAnsi="宋体" w:cs="宋体"/>
                <w:szCs w:val="21"/>
              </w:rPr>
            </w:pPr>
            <w:r>
              <w:rPr>
                <w:rFonts w:hint="eastAsia" w:ascii="宋体" w:hAnsi="宋体" w:cs="宋体"/>
                <w:szCs w:val="21"/>
              </w:rPr>
              <w:t>（2）协助照明管理单位处理突发事件、抢险、应急等有关活动，服从采购单位工作安排。</w:t>
            </w:r>
          </w:p>
          <w:p>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color w:val="000000"/>
                <w:kern w:val="0"/>
                <w:szCs w:val="21"/>
              </w:rPr>
              <w:t>未尽事宜以</w:t>
            </w:r>
            <w:r>
              <w:rPr>
                <w:rFonts w:hint="eastAsia" w:ascii="宋体" w:hAnsi="宋体" w:cs="宋体"/>
                <w:szCs w:val="21"/>
              </w:rPr>
              <w:t>合同形式进行约谈。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b/>
                <w:bCs/>
                <w:color w:val="000000"/>
                <w:szCs w:val="21"/>
              </w:rPr>
            </w:pPr>
            <w:r>
              <w:rPr>
                <w:rFonts w:hint="eastAsia" w:ascii="宋体"/>
                <w:b/>
                <w:bCs/>
                <w:color w:val="000000"/>
              </w:rPr>
              <w:t>商务条款</w:t>
            </w:r>
          </w:p>
        </w:tc>
        <w:tc>
          <w:tcPr>
            <w:tcW w:w="8880" w:type="dxa"/>
            <w:gridSpan w:val="3"/>
            <w:tcBorders>
              <w:top w:val="single" w:color="auto" w:sz="4" w:space="0"/>
              <w:left w:val="nil"/>
              <w:bottom w:val="single" w:color="auto" w:sz="4" w:space="0"/>
              <w:right w:val="single" w:color="auto" w:sz="4" w:space="0"/>
            </w:tcBorders>
          </w:tcPr>
          <w:p>
            <w:pPr>
              <w:spacing w:line="320" w:lineRule="exact"/>
              <w:rPr>
                <w:rFonts w:ascii="宋体"/>
                <w:bCs/>
                <w:color w:val="000000"/>
              </w:rPr>
            </w:pPr>
            <w:r>
              <w:rPr>
                <w:rFonts w:hint="eastAsia" w:ascii="宋体"/>
                <w:b/>
                <w:bCs/>
                <w:color w:val="000000"/>
              </w:rPr>
              <w:t>一、合同签订期：</w:t>
            </w:r>
            <w:r>
              <w:rPr>
                <w:rFonts w:hint="eastAsia" w:ascii="宋体"/>
                <w:bCs/>
                <w:color w:val="000000"/>
              </w:rPr>
              <w:t>自成交通知书发出之日起7个工作日内。</w:t>
            </w:r>
          </w:p>
          <w:p>
            <w:pPr>
              <w:spacing w:line="320" w:lineRule="exact"/>
              <w:rPr>
                <w:rFonts w:ascii="宋体"/>
                <w:bCs/>
                <w:color w:val="000000"/>
              </w:rPr>
            </w:pPr>
            <w:r>
              <w:rPr>
                <w:rFonts w:hint="eastAsia" w:ascii="宋体"/>
                <w:b/>
                <w:bCs/>
                <w:color w:val="000000"/>
              </w:rPr>
              <w:t>二、服务期限：</w:t>
            </w:r>
            <w:r>
              <w:rPr>
                <w:rFonts w:hint="eastAsia" w:ascii="宋体"/>
                <w:bCs/>
                <w:color w:val="000000"/>
              </w:rPr>
              <w:t>自合同签订之日起1年。</w:t>
            </w:r>
          </w:p>
          <w:p>
            <w:pPr>
              <w:spacing w:line="320" w:lineRule="exact"/>
              <w:rPr>
                <w:rFonts w:ascii="宋体"/>
                <w:bCs/>
                <w:color w:val="000000" w:themeColor="text1"/>
              </w:rPr>
            </w:pPr>
            <w:r>
              <w:rPr>
                <w:rFonts w:hint="eastAsia" w:ascii="宋体"/>
                <w:b/>
                <w:bCs/>
                <w:color w:val="000000"/>
              </w:rPr>
              <w:t>三、服务地点</w:t>
            </w:r>
            <w:r>
              <w:rPr>
                <w:rFonts w:hint="eastAsia" w:ascii="宋体"/>
                <w:b/>
                <w:bCs/>
                <w:color w:val="000000" w:themeColor="text1"/>
              </w:rPr>
              <w:t>：</w:t>
            </w:r>
            <w:r>
              <w:rPr>
                <w:rFonts w:hint="eastAsia" w:ascii="宋体" w:hAnsi="宋体" w:cs="宋体"/>
                <w:kern w:val="0"/>
                <w:szCs w:val="21"/>
              </w:rPr>
              <w:t>北海市城市照明管理处指定地点</w:t>
            </w:r>
            <w:r>
              <w:rPr>
                <w:rFonts w:hint="eastAsia" w:ascii="宋体"/>
                <w:bCs/>
                <w:color w:val="000000" w:themeColor="text1"/>
              </w:rPr>
              <w:t>。</w:t>
            </w:r>
          </w:p>
          <w:p>
            <w:pPr>
              <w:spacing w:line="320" w:lineRule="exact"/>
              <w:rPr>
                <w:rFonts w:ascii="宋体"/>
                <w:b/>
                <w:bCs/>
                <w:color w:val="000000" w:themeColor="text1"/>
              </w:rPr>
            </w:pPr>
            <w:r>
              <w:rPr>
                <w:rFonts w:hint="eastAsia" w:ascii="宋体"/>
                <w:b/>
                <w:bCs/>
                <w:color w:val="000000" w:themeColor="text1"/>
              </w:rPr>
              <w:t>四、其他服务要求：</w:t>
            </w:r>
          </w:p>
          <w:p>
            <w:pPr>
              <w:spacing w:line="320" w:lineRule="exact"/>
              <w:ind w:firstLine="420" w:firstLineChars="200"/>
              <w:rPr>
                <w:rFonts w:ascii="宋体"/>
                <w:bCs/>
                <w:color w:val="000000"/>
              </w:rPr>
            </w:pPr>
            <w:r>
              <w:rPr>
                <w:rFonts w:hint="eastAsia" w:ascii="宋体"/>
                <w:bCs/>
                <w:color w:val="000000" w:themeColor="text1"/>
              </w:rPr>
              <w:t>付款时间和方式：按照采购文件的要求办理好相关业务后经甲方考核后按月支付，付款前需开具发票给采购方。</w:t>
            </w:r>
          </w:p>
          <w:p>
            <w:pPr>
              <w:widowControl/>
              <w:adjustRightInd w:val="0"/>
              <w:snapToGrid w:val="0"/>
              <w:spacing w:line="360" w:lineRule="exact"/>
              <w:jc w:val="left"/>
              <w:rPr>
                <w:rFonts w:ascii="宋体" w:cs="宋体"/>
                <w:kern w:val="0"/>
                <w:szCs w:val="21"/>
              </w:rPr>
            </w:pPr>
            <w:r>
              <w:rPr>
                <w:rFonts w:hint="eastAsia" w:ascii="宋体"/>
                <w:b/>
                <w:bCs/>
                <w:color w:val="000000"/>
              </w:rPr>
              <w:t>五、保修和服务要求：</w:t>
            </w:r>
            <w:r>
              <w:rPr>
                <w:rFonts w:ascii="宋体" w:cs="宋体"/>
                <w:kern w:val="0"/>
                <w:szCs w:val="21"/>
              </w:rPr>
              <w:t xml:space="preserve"> </w:t>
            </w:r>
          </w:p>
          <w:p>
            <w:pPr>
              <w:widowControl/>
              <w:adjustRightInd w:val="0"/>
              <w:snapToGrid w:val="0"/>
              <w:spacing w:line="360" w:lineRule="exact"/>
              <w:ind w:firstLine="424" w:firstLineChars="202"/>
              <w:jc w:val="left"/>
              <w:rPr>
                <w:rFonts w:ascii="宋体" w:cs="宋体"/>
                <w:kern w:val="0"/>
                <w:szCs w:val="21"/>
              </w:rPr>
            </w:pPr>
            <w:r>
              <w:rPr>
                <w:rFonts w:hint="eastAsia" w:ascii="宋体" w:cs="宋体"/>
                <w:kern w:val="0"/>
                <w:szCs w:val="21"/>
              </w:rPr>
              <w:t>（1）按照住建部《城市照明管理规定》有关标准24小时提供服务；</w:t>
            </w:r>
          </w:p>
          <w:p>
            <w:pPr>
              <w:tabs>
                <w:tab w:val="left" w:pos="180"/>
                <w:tab w:val="left" w:pos="1620"/>
              </w:tabs>
              <w:spacing w:line="360" w:lineRule="exact"/>
              <w:ind w:firstLine="420" w:firstLineChars="200"/>
              <w:rPr>
                <w:rFonts w:ascii="宋体"/>
                <w:color w:val="000000"/>
                <w:szCs w:val="21"/>
              </w:rPr>
            </w:pPr>
            <w:r>
              <w:rPr>
                <w:rFonts w:hint="eastAsia" w:ascii="宋体" w:cs="宋体"/>
                <w:kern w:val="0"/>
                <w:szCs w:val="21"/>
              </w:rPr>
              <w:t>（2）服从采购单位工作安排，听从采购单位工作指挥。</w:t>
            </w:r>
          </w:p>
        </w:tc>
      </w:tr>
    </w:tbl>
    <w:p>
      <w:pPr>
        <w:spacing w:line="400" w:lineRule="exact"/>
        <w:rPr>
          <w:rFonts w:ascii="宋体"/>
          <w:color w:val="000000"/>
          <w:sz w:val="32"/>
          <w:szCs w:val="32"/>
        </w:rPr>
      </w:pPr>
    </w:p>
    <w:p>
      <w:pPr>
        <w:spacing w:line="480" w:lineRule="auto"/>
        <w:jc w:val="center"/>
        <w:rPr>
          <w:rFonts w:ascii="宋体"/>
          <w:color w:val="000000"/>
          <w:sz w:val="44"/>
          <w:szCs w:val="20"/>
        </w:rPr>
      </w:pPr>
      <w:r>
        <w:rPr>
          <w:rFonts w:hint="eastAsia" w:ascii="宋体"/>
          <w:color w:val="000000"/>
          <w:sz w:val="44"/>
          <w:szCs w:val="20"/>
        </w:rPr>
        <w:t>第四章   磋商书格式</w:t>
      </w:r>
    </w:p>
    <w:p>
      <w:pPr>
        <w:spacing w:line="500" w:lineRule="exact"/>
        <w:jc w:val="center"/>
        <w:rPr>
          <w:rFonts w:ascii="宋体"/>
          <w:color w:val="000000"/>
          <w:szCs w:val="21"/>
        </w:rPr>
      </w:pPr>
    </w:p>
    <w:p>
      <w:pPr>
        <w:spacing w:line="500" w:lineRule="exact"/>
        <w:jc w:val="center"/>
        <w:rPr>
          <w:rFonts w:ascii="宋体"/>
          <w:color w:val="000000"/>
          <w:szCs w:val="21"/>
        </w:rPr>
      </w:pPr>
    </w:p>
    <w:p>
      <w:pPr>
        <w:spacing w:line="500" w:lineRule="exact"/>
        <w:rPr>
          <w:rFonts w:ascii="宋体"/>
          <w:color w:val="000000"/>
          <w:sz w:val="32"/>
          <w:szCs w:val="32"/>
        </w:rPr>
      </w:pPr>
    </w:p>
    <w:p>
      <w:pPr>
        <w:spacing w:line="500" w:lineRule="exact"/>
        <w:jc w:val="center"/>
        <w:rPr>
          <w:rFonts w:ascii="宋体"/>
          <w:color w:val="000000"/>
          <w:sz w:val="44"/>
          <w:szCs w:val="44"/>
        </w:rPr>
      </w:pPr>
      <w:r>
        <w:rPr>
          <w:rFonts w:hint="eastAsia" w:ascii="宋体"/>
          <w:color w:val="000000"/>
          <w:sz w:val="44"/>
          <w:szCs w:val="44"/>
        </w:rPr>
        <w:t>竞争性磋商响应文件（封面）</w:t>
      </w:r>
    </w:p>
    <w:p>
      <w:pPr>
        <w:spacing w:line="500" w:lineRule="exact"/>
        <w:jc w:val="center"/>
        <w:rPr>
          <w:rFonts w:ascii="宋体"/>
          <w:color w:val="000000"/>
          <w:szCs w:val="21"/>
        </w:rPr>
      </w:pPr>
    </w:p>
    <w:p>
      <w:pPr>
        <w:spacing w:line="500" w:lineRule="exact"/>
        <w:jc w:val="center"/>
        <w:rPr>
          <w:rFonts w:ascii="宋体"/>
          <w:color w:val="000000"/>
          <w:szCs w:val="21"/>
        </w:rPr>
      </w:pPr>
    </w:p>
    <w:p>
      <w:pPr>
        <w:spacing w:line="500" w:lineRule="exact"/>
        <w:jc w:val="center"/>
        <w:rPr>
          <w:rFonts w:ascii="宋体"/>
          <w:color w:val="000000"/>
          <w:szCs w:val="21"/>
        </w:rPr>
      </w:pPr>
    </w:p>
    <w:p>
      <w:pPr>
        <w:spacing w:line="500" w:lineRule="exact"/>
        <w:jc w:val="center"/>
        <w:rPr>
          <w:rFonts w:ascii="宋体"/>
          <w:color w:val="000000"/>
          <w:szCs w:val="21"/>
        </w:rPr>
      </w:pPr>
    </w:p>
    <w:p>
      <w:pPr>
        <w:spacing w:line="500" w:lineRule="exact"/>
        <w:jc w:val="center"/>
        <w:rPr>
          <w:rFonts w:ascii="宋体"/>
          <w:color w:val="000000"/>
          <w:szCs w:val="21"/>
        </w:rPr>
      </w:pPr>
    </w:p>
    <w:p>
      <w:pPr>
        <w:tabs>
          <w:tab w:val="left" w:pos="3240"/>
        </w:tabs>
        <w:spacing w:line="600" w:lineRule="auto"/>
        <w:ind w:firstLine="2158" w:firstLineChars="771"/>
        <w:rPr>
          <w:rFonts w:ascii="宋体"/>
          <w:color w:val="000000"/>
          <w:sz w:val="28"/>
          <w:szCs w:val="28"/>
        </w:rPr>
      </w:pPr>
    </w:p>
    <w:p>
      <w:pPr>
        <w:tabs>
          <w:tab w:val="left" w:pos="3240"/>
        </w:tabs>
        <w:spacing w:line="600" w:lineRule="auto"/>
        <w:ind w:firstLine="2158" w:firstLineChars="771"/>
        <w:rPr>
          <w:rFonts w:ascii="宋体"/>
          <w:color w:val="000000"/>
          <w:sz w:val="28"/>
          <w:szCs w:val="28"/>
          <w:u w:val="single"/>
        </w:rPr>
      </w:pPr>
      <w:r>
        <w:rPr>
          <w:rFonts w:hint="eastAsia" w:ascii="宋体"/>
          <w:color w:val="000000"/>
          <w:sz w:val="28"/>
          <w:szCs w:val="28"/>
        </w:rPr>
        <w:t>采购项目名称：</w:t>
      </w:r>
      <w:r>
        <w:rPr>
          <w:rFonts w:hint="eastAsia" w:ascii="宋体"/>
          <w:color w:val="000000"/>
          <w:sz w:val="28"/>
          <w:szCs w:val="28"/>
          <w:u w:val="single"/>
        </w:rPr>
        <w:t xml:space="preserve">                       </w:t>
      </w:r>
    </w:p>
    <w:p>
      <w:pPr>
        <w:spacing w:line="600" w:lineRule="auto"/>
        <w:ind w:firstLine="2158" w:firstLineChars="771"/>
        <w:rPr>
          <w:rFonts w:ascii="宋体"/>
          <w:color w:val="000000"/>
          <w:sz w:val="28"/>
          <w:szCs w:val="28"/>
        </w:rPr>
      </w:pPr>
    </w:p>
    <w:p>
      <w:pPr>
        <w:spacing w:line="600" w:lineRule="auto"/>
        <w:ind w:firstLine="2158" w:firstLineChars="771"/>
        <w:rPr>
          <w:rFonts w:ascii="宋体"/>
          <w:color w:val="000000"/>
          <w:sz w:val="28"/>
          <w:szCs w:val="28"/>
          <w:u w:val="single"/>
        </w:rPr>
      </w:pPr>
      <w:r>
        <w:rPr>
          <w:rFonts w:hint="eastAsia" w:ascii="宋体"/>
          <w:color w:val="000000"/>
          <w:sz w:val="28"/>
          <w:szCs w:val="28"/>
        </w:rPr>
        <w:t>采购项目编号：</w:t>
      </w:r>
      <w:r>
        <w:rPr>
          <w:rFonts w:hint="eastAsia" w:ascii="宋体"/>
          <w:color w:val="000000"/>
          <w:sz w:val="28"/>
          <w:szCs w:val="28"/>
          <w:u w:val="single"/>
        </w:rPr>
        <w:t xml:space="preserve">                       </w:t>
      </w:r>
    </w:p>
    <w:p>
      <w:pPr>
        <w:spacing w:line="600" w:lineRule="auto"/>
        <w:ind w:firstLine="2158" w:firstLineChars="771"/>
        <w:rPr>
          <w:rFonts w:ascii="宋体"/>
          <w:color w:val="000000"/>
          <w:sz w:val="28"/>
          <w:szCs w:val="28"/>
        </w:rPr>
      </w:pPr>
    </w:p>
    <w:p>
      <w:pPr>
        <w:spacing w:line="600" w:lineRule="auto"/>
        <w:ind w:firstLine="2158" w:firstLineChars="771"/>
        <w:rPr>
          <w:rFonts w:ascii="宋体"/>
          <w:color w:val="000000"/>
          <w:sz w:val="28"/>
          <w:szCs w:val="28"/>
          <w:u w:val="single"/>
        </w:rPr>
      </w:pPr>
      <w:r>
        <w:rPr>
          <w:rFonts w:hint="eastAsia" w:ascii="宋体"/>
          <w:color w:val="000000"/>
          <w:sz w:val="28"/>
          <w:szCs w:val="28"/>
        </w:rPr>
        <w:t>磋 商 内 容：</w:t>
      </w:r>
      <w:r>
        <w:rPr>
          <w:rFonts w:hint="eastAsia" w:ascii="宋体"/>
          <w:color w:val="000000"/>
          <w:sz w:val="28"/>
          <w:szCs w:val="28"/>
          <w:u w:val="single"/>
        </w:rPr>
        <w:t xml:space="preserve">                        </w:t>
      </w:r>
    </w:p>
    <w:p>
      <w:pPr>
        <w:tabs>
          <w:tab w:val="left" w:pos="2625"/>
        </w:tabs>
        <w:spacing w:line="600" w:lineRule="auto"/>
        <w:jc w:val="center"/>
        <w:rPr>
          <w:rFonts w:ascii="宋体"/>
          <w:color w:val="000000"/>
          <w:szCs w:val="21"/>
        </w:rPr>
      </w:pPr>
    </w:p>
    <w:p>
      <w:pPr>
        <w:tabs>
          <w:tab w:val="left" w:pos="2625"/>
        </w:tabs>
        <w:spacing w:line="500" w:lineRule="exact"/>
        <w:jc w:val="center"/>
        <w:rPr>
          <w:rFonts w:ascii="宋体"/>
          <w:color w:val="000000"/>
          <w:szCs w:val="21"/>
        </w:rPr>
      </w:pPr>
    </w:p>
    <w:p>
      <w:pPr>
        <w:tabs>
          <w:tab w:val="left" w:pos="2625"/>
        </w:tabs>
        <w:spacing w:line="500" w:lineRule="exact"/>
        <w:jc w:val="center"/>
        <w:rPr>
          <w:rFonts w:ascii="宋体"/>
          <w:color w:val="000000"/>
          <w:szCs w:val="21"/>
        </w:rPr>
      </w:pPr>
    </w:p>
    <w:p>
      <w:pPr>
        <w:tabs>
          <w:tab w:val="left" w:pos="2625"/>
        </w:tabs>
        <w:spacing w:line="500" w:lineRule="exact"/>
        <w:jc w:val="center"/>
        <w:rPr>
          <w:rFonts w:ascii="宋体"/>
          <w:color w:val="000000"/>
          <w:szCs w:val="21"/>
        </w:rPr>
      </w:pPr>
    </w:p>
    <w:p>
      <w:pPr>
        <w:spacing w:line="500" w:lineRule="exact"/>
        <w:rPr>
          <w:rFonts w:ascii="宋体"/>
          <w:color w:val="000000"/>
          <w:szCs w:val="21"/>
        </w:rPr>
      </w:pPr>
    </w:p>
    <w:p>
      <w:pPr>
        <w:spacing w:line="500" w:lineRule="exact"/>
        <w:jc w:val="center"/>
        <w:rPr>
          <w:rFonts w:ascii="宋体"/>
          <w:color w:val="000000"/>
          <w:sz w:val="28"/>
          <w:szCs w:val="28"/>
        </w:rPr>
      </w:pPr>
      <w:r>
        <w:rPr>
          <w:rFonts w:hint="eastAsia" w:ascii="宋体"/>
          <w:color w:val="000000"/>
          <w:sz w:val="28"/>
          <w:szCs w:val="28"/>
        </w:rPr>
        <w:t xml:space="preserve">                           （磋商供应商名称）</w:t>
      </w:r>
    </w:p>
    <w:p>
      <w:pPr>
        <w:spacing w:line="500" w:lineRule="exact"/>
        <w:jc w:val="center"/>
        <w:rPr>
          <w:rFonts w:ascii="宋体"/>
          <w:color w:val="000000"/>
          <w:szCs w:val="21"/>
        </w:rPr>
      </w:pPr>
      <w:r>
        <w:rPr>
          <w:rFonts w:hint="eastAsia" w:ascii="宋体"/>
          <w:color w:val="000000"/>
          <w:sz w:val="28"/>
          <w:szCs w:val="28"/>
        </w:rPr>
        <w:t xml:space="preserve">                           年</w:t>
      </w:r>
      <w:r>
        <w:rPr>
          <w:rFonts w:hint="eastAsia" w:ascii="宋体" w:cs="宋体"/>
          <w:color w:val="000000"/>
          <w:sz w:val="28"/>
          <w:szCs w:val="28"/>
        </w:rPr>
        <w:t xml:space="preserve">    </w:t>
      </w:r>
      <w:r>
        <w:rPr>
          <w:rFonts w:hint="eastAsia" w:ascii="宋体"/>
          <w:color w:val="000000"/>
          <w:sz w:val="28"/>
          <w:szCs w:val="28"/>
        </w:rPr>
        <w:t>月    日</w:t>
      </w:r>
    </w:p>
    <w:p>
      <w:pPr>
        <w:spacing w:line="520" w:lineRule="exact"/>
        <w:jc w:val="center"/>
        <w:rPr>
          <w:rFonts w:ascii="宋体"/>
          <w:b/>
          <w:color w:val="000000"/>
          <w:sz w:val="28"/>
          <w:szCs w:val="28"/>
        </w:rPr>
      </w:pPr>
      <w:r>
        <w:rPr>
          <w:rFonts w:hint="eastAsia" w:ascii="宋体"/>
          <w:b/>
          <w:color w:val="000000"/>
          <w:sz w:val="28"/>
          <w:szCs w:val="28"/>
        </w:rPr>
        <w:t>目    录（适用服务类）</w:t>
      </w:r>
    </w:p>
    <w:p>
      <w:pPr>
        <w:spacing w:line="520" w:lineRule="exact"/>
        <w:jc w:val="center"/>
        <w:rPr>
          <w:rFonts w:ascii="宋体"/>
          <w:b/>
          <w:color w:val="000000"/>
          <w:sz w:val="28"/>
          <w:szCs w:val="28"/>
        </w:rPr>
      </w:pPr>
    </w:p>
    <w:p>
      <w:pPr>
        <w:spacing w:line="400" w:lineRule="exact"/>
        <w:ind w:firstLine="420" w:firstLineChars="200"/>
        <w:rPr>
          <w:rFonts w:ascii="宋体"/>
          <w:color w:val="000000"/>
          <w:szCs w:val="21"/>
        </w:rPr>
      </w:pPr>
      <w:r>
        <w:rPr>
          <w:rFonts w:hint="eastAsia" w:ascii="宋体"/>
          <w:color w:val="000000"/>
          <w:szCs w:val="21"/>
        </w:rPr>
        <w:t>1）磋商书</w:t>
      </w:r>
      <w:r>
        <w:rPr>
          <w:rFonts w:hint="eastAsia" w:ascii="宋体"/>
          <w:color w:val="000000"/>
          <w:sz w:val="24"/>
        </w:rPr>
        <w:t>…………………………………………………………………………………</w:t>
      </w:r>
    </w:p>
    <w:p>
      <w:pPr>
        <w:spacing w:line="400" w:lineRule="exact"/>
        <w:ind w:firstLine="420" w:firstLineChars="200"/>
        <w:rPr>
          <w:rFonts w:ascii="宋体"/>
          <w:color w:val="000000"/>
          <w:szCs w:val="21"/>
        </w:rPr>
      </w:pPr>
      <w:r>
        <w:rPr>
          <w:rFonts w:hint="eastAsia" w:ascii="宋体"/>
          <w:color w:val="000000"/>
          <w:szCs w:val="21"/>
        </w:rPr>
        <w:t>2）磋商保证金缴款凭证</w:t>
      </w:r>
      <w:r>
        <w:rPr>
          <w:rFonts w:hint="eastAsia" w:ascii="宋体"/>
          <w:color w:val="000000"/>
          <w:sz w:val="24"/>
        </w:rPr>
        <w:t>…………………………………………………………………………</w:t>
      </w:r>
    </w:p>
    <w:p>
      <w:pPr>
        <w:spacing w:line="400" w:lineRule="exact"/>
        <w:ind w:firstLine="420" w:firstLineChars="200"/>
        <w:rPr>
          <w:rFonts w:ascii="宋体"/>
          <w:color w:val="000000"/>
          <w:szCs w:val="21"/>
        </w:rPr>
      </w:pPr>
      <w:r>
        <w:rPr>
          <w:rFonts w:hint="eastAsia" w:ascii="宋体"/>
          <w:color w:val="000000"/>
          <w:szCs w:val="21"/>
        </w:rPr>
        <w:t>3）报价表</w:t>
      </w:r>
      <w:r>
        <w:rPr>
          <w:rFonts w:hint="eastAsia" w:ascii="宋体"/>
          <w:color w:val="000000"/>
          <w:sz w:val="24"/>
        </w:rPr>
        <w:t>………………………………………………………………………………</w:t>
      </w:r>
    </w:p>
    <w:p>
      <w:pPr>
        <w:spacing w:line="400" w:lineRule="exact"/>
        <w:ind w:firstLine="420" w:firstLineChars="200"/>
        <w:rPr>
          <w:rFonts w:ascii="宋体"/>
          <w:color w:val="000000"/>
          <w:szCs w:val="21"/>
        </w:rPr>
      </w:pPr>
      <w:r>
        <w:rPr>
          <w:rFonts w:hint="eastAsia" w:ascii="宋体"/>
          <w:color w:val="000000"/>
          <w:szCs w:val="21"/>
        </w:rPr>
        <w:t>4）服务方案</w:t>
      </w:r>
      <w:r>
        <w:rPr>
          <w:rFonts w:hint="eastAsia" w:ascii="宋体"/>
          <w:color w:val="000000"/>
          <w:sz w:val="24"/>
        </w:rPr>
        <w:t>…………………………………………………………………………………</w:t>
      </w:r>
    </w:p>
    <w:p>
      <w:pPr>
        <w:spacing w:line="400" w:lineRule="exact"/>
        <w:ind w:firstLine="420" w:firstLineChars="200"/>
        <w:rPr>
          <w:rFonts w:ascii="宋体"/>
          <w:color w:val="000000"/>
          <w:szCs w:val="21"/>
        </w:rPr>
      </w:pPr>
      <w:r>
        <w:rPr>
          <w:rFonts w:hint="eastAsia" w:ascii="宋体"/>
          <w:color w:val="000000"/>
          <w:szCs w:val="21"/>
        </w:rPr>
        <w:t>5）商务、技术响应、偏离情况说明表</w:t>
      </w:r>
      <w:r>
        <w:rPr>
          <w:rFonts w:hint="eastAsia" w:ascii="宋体"/>
          <w:color w:val="000000"/>
          <w:sz w:val="24"/>
        </w:rPr>
        <w:t>………………………………………………………</w:t>
      </w:r>
    </w:p>
    <w:p>
      <w:pPr>
        <w:spacing w:line="400" w:lineRule="exact"/>
        <w:ind w:firstLine="420" w:firstLineChars="200"/>
        <w:rPr>
          <w:rFonts w:ascii="宋体"/>
          <w:color w:val="000000"/>
          <w:szCs w:val="21"/>
        </w:rPr>
      </w:pPr>
      <w:r>
        <w:rPr>
          <w:rFonts w:hint="eastAsia" w:ascii="宋体"/>
          <w:color w:val="000000"/>
          <w:szCs w:val="21"/>
        </w:rPr>
        <w:t>6）法定代表人授权书原件及委托代理人身份证复印件</w:t>
      </w:r>
      <w:r>
        <w:rPr>
          <w:rFonts w:hint="eastAsia" w:ascii="宋体"/>
          <w:color w:val="000000"/>
          <w:sz w:val="24"/>
        </w:rPr>
        <w:t>………………………………………</w:t>
      </w:r>
    </w:p>
    <w:p>
      <w:pPr>
        <w:spacing w:line="400" w:lineRule="exact"/>
        <w:ind w:firstLine="420" w:firstLineChars="200"/>
        <w:rPr>
          <w:rFonts w:hint="eastAsia" w:ascii="宋体"/>
          <w:color w:val="000000"/>
          <w:sz w:val="24"/>
        </w:rPr>
      </w:pPr>
      <w:r>
        <w:rPr>
          <w:rFonts w:hint="eastAsia" w:ascii="宋体"/>
          <w:color w:val="000000"/>
          <w:szCs w:val="21"/>
        </w:rPr>
        <w:t>7）</w:t>
      </w:r>
      <w:r>
        <w:rPr>
          <w:rFonts w:hint="eastAsia" w:ascii="宋体"/>
          <w:color w:val="000000"/>
          <w:szCs w:val="21"/>
          <w:lang w:eastAsia="zh-CN"/>
        </w:rPr>
        <w:t>供应商有效的</w:t>
      </w:r>
      <w:r>
        <w:rPr>
          <w:rFonts w:hint="eastAsia" w:ascii="宋体"/>
          <w:color w:val="000000"/>
          <w:szCs w:val="21"/>
        </w:rPr>
        <w:t>“法人营业执照</w:t>
      </w:r>
      <w:r>
        <w:rPr>
          <w:rFonts w:hint="eastAsia" w:ascii="宋体"/>
          <w:color w:val="000000"/>
        </w:rPr>
        <w:t>”副本内页复印件</w:t>
      </w:r>
      <w:r>
        <w:rPr>
          <w:rFonts w:hint="eastAsia" w:ascii="宋体"/>
          <w:color w:val="000000"/>
          <w:lang w:eastAsia="zh-CN"/>
        </w:rPr>
        <w:t>及</w:t>
      </w:r>
      <w:r>
        <w:rPr>
          <w:rFonts w:hint="eastAsia" w:ascii="宋体"/>
          <w:color w:val="000000"/>
          <w:lang w:val="en-US" w:eastAsia="zh-CN"/>
        </w:rPr>
        <w:t>资质证书复印件</w:t>
      </w:r>
      <w:r>
        <w:rPr>
          <w:rFonts w:hint="eastAsia" w:ascii="宋体"/>
          <w:color w:val="000000"/>
          <w:sz w:val="24"/>
        </w:rPr>
        <w:t>……………………………</w:t>
      </w:r>
    </w:p>
    <w:p>
      <w:pPr>
        <w:spacing w:line="400" w:lineRule="exact"/>
        <w:ind w:firstLine="422" w:firstLineChars="200"/>
        <w:rPr>
          <w:rFonts w:hint="eastAsia" w:ascii="宋体"/>
          <w:color w:val="000000"/>
          <w:sz w:val="24"/>
        </w:rPr>
      </w:pPr>
      <w:r>
        <w:rPr>
          <w:rFonts w:hint="eastAsia" w:ascii="宋体"/>
          <w:b/>
          <w:color w:val="000000"/>
          <w:szCs w:val="21"/>
          <w:lang w:val="en-US" w:eastAsia="zh-CN"/>
        </w:rPr>
        <w:t>8</w:t>
      </w:r>
      <w:r>
        <w:rPr>
          <w:rFonts w:hint="eastAsia" w:ascii="宋体"/>
          <w:b/>
          <w:color w:val="000000"/>
          <w:szCs w:val="21"/>
        </w:rPr>
        <w:t>）</w:t>
      </w:r>
      <w:r>
        <w:rPr>
          <w:rFonts w:hint="eastAsia" w:ascii="宋体"/>
          <w:color w:val="000000"/>
          <w:highlight w:val="yellow"/>
          <w:lang w:eastAsia="zh-CN"/>
        </w:rPr>
        <w:t>磋商供应商投入本服务项目工作人员一览表，并附工作人员的身份证、电工上岗证复印件</w:t>
      </w:r>
      <w:r>
        <w:rPr>
          <w:rFonts w:hint="eastAsia" w:ascii="宋体"/>
          <w:color w:val="000000"/>
          <w:sz w:val="24"/>
        </w:rPr>
        <w:t>……</w:t>
      </w:r>
    </w:p>
    <w:p>
      <w:pPr>
        <w:snapToGrid w:val="0"/>
        <w:spacing w:line="320" w:lineRule="exact"/>
        <w:ind w:firstLine="413" w:firstLineChars="196"/>
        <w:jc w:val="left"/>
        <w:rPr>
          <w:rFonts w:ascii="宋体"/>
          <w:b/>
          <w:color w:val="000000"/>
          <w:szCs w:val="21"/>
        </w:rPr>
      </w:pPr>
      <w:r>
        <w:rPr>
          <w:rFonts w:hint="eastAsia" w:ascii="宋体"/>
          <w:b/>
          <w:color w:val="000000"/>
          <w:szCs w:val="21"/>
          <w:lang w:val="en-US" w:eastAsia="zh-CN"/>
        </w:rPr>
        <w:t>9</w:t>
      </w:r>
      <w:r>
        <w:rPr>
          <w:rFonts w:hint="eastAsia" w:ascii="宋体"/>
          <w:b/>
          <w:color w:val="000000"/>
          <w:szCs w:val="21"/>
        </w:rPr>
        <w:t>）具备履行合同所必需的设备和专业技术能力的证明材料</w:t>
      </w:r>
      <w:r>
        <w:rPr>
          <w:rFonts w:hint="eastAsia" w:ascii="宋体"/>
          <w:color w:val="000000"/>
          <w:sz w:val="24"/>
        </w:rPr>
        <w:t>……………………………</w:t>
      </w:r>
    </w:p>
    <w:p>
      <w:pPr>
        <w:snapToGrid w:val="0"/>
        <w:spacing w:line="320" w:lineRule="exact"/>
        <w:ind w:firstLine="413" w:firstLineChars="196"/>
        <w:jc w:val="left"/>
        <w:rPr>
          <w:rFonts w:ascii="宋体"/>
          <w:b/>
          <w:color w:val="000000"/>
          <w:szCs w:val="21"/>
        </w:rPr>
      </w:pPr>
      <w:r>
        <w:rPr>
          <w:rFonts w:hint="eastAsia" w:ascii="宋体"/>
          <w:b/>
          <w:color w:val="000000"/>
          <w:szCs w:val="21"/>
          <w:lang w:val="en-US" w:eastAsia="zh-CN"/>
        </w:rPr>
        <w:t>10</w:t>
      </w:r>
      <w:r>
        <w:rPr>
          <w:rFonts w:hint="eastAsia" w:ascii="宋体"/>
          <w:b/>
          <w:color w:val="000000"/>
          <w:szCs w:val="21"/>
        </w:rPr>
        <w:t>）参加政府采购活动前三年内在经营活动中没有重大违法记录的书面声明</w:t>
      </w:r>
      <w:r>
        <w:rPr>
          <w:rFonts w:hint="eastAsia" w:ascii="宋体"/>
          <w:color w:val="000000"/>
          <w:sz w:val="24"/>
        </w:rPr>
        <w:t>……………</w:t>
      </w:r>
    </w:p>
    <w:p>
      <w:pPr>
        <w:spacing w:line="400" w:lineRule="exact"/>
        <w:ind w:firstLine="422" w:firstLineChars="200"/>
        <w:rPr>
          <w:rFonts w:ascii="宋体"/>
          <w:color w:val="000000"/>
          <w:szCs w:val="21"/>
        </w:rPr>
      </w:pPr>
      <w:r>
        <w:rPr>
          <w:rFonts w:hint="eastAsia" w:ascii="宋体"/>
          <w:b/>
          <w:color w:val="000000"/>
          <w:szCs w:val="21"/>
        </w:rPr>
        <w:t>1</w:t>
      </w:r>
      <w:r>
        <w:rPr>
          <w:rFonts w:hint="eastAsia" w:ascii="宋体"/>
          <w:b/>
          <w:color w:val="000000"/>
          <w:szCs w:val="21"/>
          <w:lang w:val="en-US" w:eastAsia="zh-CN"/>
        </w:rPr>
        <w:t>1</w:t>
      </w:r>
      <w:r>
        <w:rPr>
          <w:rFonts w:hint="eastAsia" w:ascii="宋体"/>
          <w:b/>
          <w:color w:val="000000"/>
          <w:szCs w:val="21"/>
        </w:rPr>
        <w:t>）具备法律、行政法规规定的其他条件的证明材料</w:t>
      </w:r>
      <w:r>
        <w:rPr>
          <w:rFonts w:hint="eastAsia" w:ascii="宋体"/>
          <w:color w:val="000000"/>
          <w:sz w:val="24"/>
        </w:rPr>
        <w:t>…………………………………</w:t>
      </w:r>
    </w:p>
    <w:p>
      <w:pPr>
        <w:spacing w:line="420" w:lineRule="exact"/>
        <w:ind w:firstLine="359" w:firstLineChars="171"/>
        <w:rPr>
          <w:rFonts w:ascii="宋体"/>
          <w:color w:val="000000"/>
          <w:szCs w:val="21"/>
        </w:rPr>
      </w:pPr>
      <w:r>
        <w:rPr>
          <w:rFonts w:hint="eastAsia" w:ascii="宋体"/>
          <w:color w:val="000000"/>
          <w:szCs w:val="21"/>
        </w:rPr>
        <w:t>1</w:t>
      </w:r>
      <w:r>
        <w:rPr>
          <w:rFonts w:hint="eastAsia" w:ascii="宋体"/>
          <w:color w:val="000000"/>
          <w:szCs w:val="21"/>
          <w:lang w:val="en-US" w:eastAsia="zh-CN"/>
        </w:rPr>
        <w:t>2</w:t>
      </w:r>
      <w:r>
        <w:rPr>
          <w:rFonts w:hint="eastAsia" w:ascii="宋体"/>
          <w:color w:val="000000"/>
          <w:szCs w:val="21"/>
        </w:rPr>
        <w:t>）</w:t>
      </w:r>
      <w:r>
        <w:rPr>
          <w:rFonts w:hint="eastAsia" w:ascii="宋体"/>
          <w:b/>
          <w:color w:val="000000"/>
          <w:szCs w:val="21"/>
        </w:rPr>
        <w:t>提供的切实可行的优惠承诺</w:t>
      </w:r>
      <w:r>
        <w:rPr>
          <w:rFonts w:hint="eastAsia" w:ascii="宋体"/>
          <w:color w:val="000000"/>
          <w:sz w:val="24"/>
        </w:rPr>
        <w:t>……………………………………………………………</w:t>
      </w:r>
    </w:p>
    <w:p>
      <w:pPr>
        <w:tabs>
          <w:tab w:val="left" w:pos="1080"/>
          <w:tab w:val="left" w:pos="1808"/>
        </w:tabs>
        <w:autoSpaceDE w:val="0"/>
        <w:autoSpaceDN w:val="0"/>
        <w:adjustRightInd w:val="0"/>
        <w:snapToGrid w:val="0"/>
        <w:spacing w:line="420" w:lineRule="exact"/>
        <w:ind w:firstLine="359" w:firstLineChars="171"/>
        <w:rPr>
          <w:rFonts w:ascii="宋体"/>
          <w:color w:val="000000"/>
          <w:kern w:val="0"/>
          <w:szCs w:val="21"/>
        </w:rPr>
      </w:pPr>
      <w:r>
        <w:rPr>
          <w:rFonts w:hint="eastAsia" w:ascii="宋体"/>
          <w:color w:val="000000"/>
          <w:kern w:val="0"/>
          <w:szCs w:val="21"/>
        </w:rPr>
        <w:t>1</w:t>
      </w:r>
      <w:r>
        <w:rPr>
          <w:rFonts w:hint="eastAsia" w:ascii="宋体"/>
          <w:color w:val="000000"/>
          <w:kern w:val="0"/>
          <w:szCs w:val="21"/>
          <w:lang w:val="en-US" w:eastAsia="zh-CN"/>
        </w:rPr>
        <w:t>3</w:t>
      </w:r>
      <w:r>
        <w:rPr>
          <w:rFonts w:hint="eastAsia" w:ascii="宋体"/>
          <w:color w:val="000000"/>
          <w:kern w:val="0"/>
          <w:szCs w:val="21"/>
        </w:rPr>
        <w:t>）</w:t>
      </w:r>
      <w:r>
        <w:rPr>
          <w:rFonts w:hint="eastAsia" w:ascii="宋体"/>
          <w:color w:val="000000"/>
          <w:szCs w:val="21"/>
        </w:rPr>
        <w:t>磋商供应商认为需要提供的有关资料</w:t>
      </w:r>
      <w:r>
        <w:rPr>
          <w:rFonts w:hint="eastAsia" w:ascii="宋体"/>
          <w:color w:val="000000"/>
          <w:sz w:val="24"/>
        </w:rPr>
        <w:t>…………………………………………………</w:t>
      </w:r>
    </w:p>
    <w:p>
      <w:pPr>
        <w:tabs>
          <w:tab w:val="left" w:pos="1080"/>
          <w:tab w:val="left" w:pos="1808"/>
        </w:tabs>
        <w:autoSpaceDE w:val="0"/>
        <w:autoSpaceDN w:val="0"/>
        <w:adjustRightInd w:val="0"/>
        <w:snapToGrid w:val="0"/>
        <w:spacing w:line="420" w:lineRule="exact"/>
        <w:ind w:firstLine="359" w:firstLineChars="171"/>
        <w:rPr>
          <w:rFonts w:ascii="宋体"/>
          <w:color w:val="000000"/>
          <w:kern w:val="0"/>
          <w:szCs w:val="21"/>
        </w:rPr>
      </w:pPr>
      <w:r>
        <w:rPr>
          <w:rFonts w:hint="eastAsia" w:ascii="宋体"/>
          <w:color w:val="000000"/>
          <w:kern w:val="0"/>
          <w:szCs w:val="21"/>
        </w:rPr>
        <w:t>1</w:t>
      </w:r>
      <w:r>
        <w:rPr>
          <w:rFonts w:hint="eastAsia" w:ascii="宋体"/>
          <w:color w:val="000000"/>
          <w:kern w:val="0"/>
          <w:szCs w:val="21"/>
          <w:lang w:val="en-US" w:eastAsia="zh-CN"/>
        </w:rPr>
        <w:t>4</w:t>
      </w:r>
      <w:r>
        <w:rPr>
          <w:rFonts w:hint="eastAsia" w:ascii="宋体"/>
          <w:color w:val="000000"/>
          <w:kern w:val="0"/>
          <w:szCs w:val="21"/>
        </w:rPr>
        <w:t>）磋商供应商类似服务的业绩（主要用户、中标通知书复印件、供货合同等）</w:t>
      </w:r>
      <w:r>
        <w:rPr>
          <w:rFonts w:hint="eastAsia" w:ascii="宋体"/>
          <w:color w:val="000000"/>
          <w:sz w:val="24"/>
        </w:rPr>
        <w:t>………………</w:t>
      </w:r>
    </w:p>
    <w:p>
      <w:pPr>
        <w:spacing w:line="400" w:lineRule="exact"/>
        <w:ind w:firstLine="359" w:firstLineChars="171"/>
        <w:rPr>
          <w:rFonts w:ascii="宋体"/>
          <w:color w:val="000000"/>
          <w:szCs w:val="21"/>
        </w:rPr>
      </w:pPr>
      <w:r>
        <w:rPr>
          <w:rFonts w:hint="eastAsia" w:ascii="宋体"/>
          <w:color w:val="000000"/>
          <w:szCs w:val="21"/>
        </w:rPr>
        <w:t>1</w:t>
      </w:r>
      <w:r>
        <w:rPr>
          <w:rFonts w:hint="eastAsia" w:ascii="宋体"/>
          <w:color w:val="000000"/>
          <w:szCs w:val="21"/>
          <w:lang w:val="en-US" w:eastAsia="zh-CN"/>
        </w:rPr>
        <w:t>5</w:t>
      </w:r>
      <w:r>
        <w:rPr>
          <w:rFonts w:hint="eastAsia" w:ascii="宋体"/>
          <w:color w:val="000000"/>
          <w:szCs w:val="21"/>
        </w:rPr>
        <w:t>）本竞争性磋商文件要求提供的其他资料和需要说明的问题</w:t>
      </w:r>
      <w:r>
        <w:rPr>
          <w:rFonts w:hint="eastAsia" w:ascii="宋体"/>
          <w:color w:val="000000"/>
          <w:sz w:val="24"/>
        </w:rPr>
        <w:t>……………………………</w:t>
      </w:r>
    </w:p>
    <w:p>
      <w:pPr>
        <w:spacing w:line="520" w:lineRule="exact"/>
        <w:jc w:val="center"/>
        <w:rPr>
          <w:rFonts w:ascii="宋体"/>
          <w:b/>
          <w:color w:val="000000"/>
          <w:szCs w:val="21"/>
        </w:rPr>
      </w:pPr>
    </w:p>
    <w:p>
      <w:pPr>
        <w:spacing w:line="520" w:lineRule="exact"/>
        <w:jc w:val="center"/>
        <w:rPr>
          <w:rFonts w:ascii="宋体"/>
          <w:b/>
          <w:color w:val="000000"/>
          <w:szCs w:val="21"/>
        </w:rPr>
      </w:pPr>
    </w:p>
    <w:p>
      <w:pPr>
        <w:spacing w:line="520" w:lineRule="exact"/>
        <w:jc w:val="center"/>
        <w:rPr>
          <w:rFonts w:ascii="宋体"/>
          <w:color w:val="000000"/>
          <w:szCs w:val="21"/>
        </w:rPr>
      </w:pPr>
      <w:r>
        <w:rPr>
          <w:rFonts w:hint="eastAsia" w:ascii="宋体"/>
          <w:b/>
          <w:color w:val="000000"/>
          <w:szCs w:val="21"/>
        </w:rPr>
        <w:t>（本目录可根据竞争性磋商文件要求必须提供的资料排序，其余资料酌情提供）</w:t>
      </w:r>
    </w:p>
    <w:p>
      <w:pPr>
        <w:spacing w:line="520" w:lineRule="exact"/>
        <w:rPr>
          <w:rFonts w:ascii="宋体"/>
          <w:color w:val="000000"/>
          <w:szCs w:val="21"/>
        </w:rPr>
      </w:pPr>
    </w:p>
    <w:p>
      <w:pPr>
        <w:spacing w:line="520" w:lineRule="exact"/>
        <w:rPr>
          <w:rFonts w:ascii="宋体"/>
          <w:color w:val="000000"/>
          <w:szCs w:val="21"/>
        </w:rPr>
      </w:pPr>
    </w:p>
    <w:p>
      <w:pPr>
        <w:spacing w:line="520" w:lineRule="exact"/>
        <w:rPr>
          <w:rFonts w:ascii="宋体"/>
          <w:color w:val="000000"/>
          <w:szCs w:val="21"/>
        </w:rPr>
      </w:pPr>
    </w:p>
    <w:p>
      <w:pPr>
        <w:spacing w:line="520" w:lineRule="exact"/>
        <w:rPr>
          <w:rFonts w:ascii="宋体"/>
          <w:color w:val="000000"/>
          <w:szCs w:val="21"/>
        </w:rPr>
      </w:pPr>
    </w:p>
    <w:p>
      <w:pPr>
        <w:spacing w:line="520" w:lineRule="exact"/>
        <w:rPr>
          <w:rFonts w:ascii="宋体"/>
          <w:color w:val="000000"/>
          <w:szCs w:val="21"/>
        </w:rPr>
      </w:pPr>
    </w:p>
    <w:p>
      <w:pPr>
        <w:spacing w:line="520" w:lineRule="exact"/>
        <w:rPr>
          <w:rFonts w:ascii="宋体"/>
          <w:color w:val="000000"/>
          <w:szCs w:val="21"/>
        </w:rPr>
      </w:pPr>
    </w:p>
    <w:p>
      <w:pPr>
        <w:spacing w:line="520" w:lineRule="exact"/>
        <w:rPr>
          <w:rFonts w:ascii="宋体"/>
          <w:color w:val="000000"/>
          <w:szCs w:val="21"/>
        </w:rPr>
      </w:pPr>
      <w:r>
        <w:rPr>
          <w:rFonts w:hint="eastAsia" w:ascii="宋体"/>
          <w:color w:val="000000"/>
          <w:szCs w:val="21"/>
        </w:rPr>
        <w:br w:type="page"/>
      </w:r>
    </w:p>
    <w:p>
      <w:pPr>
        <w:spacing w:line="520" w:lineRule="exact"/>
        <w:rPr>
          <w:rFonts w:ascii="宋体"/>
          <w:color w:val="000000"/>
          <w:szCs w:val="21"/>
        </w:rPr>
      </w:pPr>
      <w:r>
        <w:rPr>
          <w:rFonts w:hint="eastAsia" w:ascii="宋体"/>
          <w:color w:val="000000"/>
          <w:szCs w:val="21"/>
        </w:rPr>
        <w:t xml:space="preserve">附件一 </w:t>
      </w:r>
    </w:p>
    <w:p>
      <w:pPr>
        <w:spacing w:line="520" w:lineRule="exact"/>
        <w:jc w:val="center"/>
        <w:rPr>
          <w:rFonts w:ascii="宋体"/>
          <w:color w:val="000000"/>
          <w:szCs w:val="21"/>
        </w:rPr>
      </w:pPr>
      <w:r>
        <w:rPr>
          <w:rFonts w:hint="eastAsia" w:ascii="宋体"/>
          <w:color w:val="000000"/>
          <w:szCs w:val="21"/>
        </w:rPr>
        <w:t>1、磋商书</w:t>
      </w:r>
    </w:p>
    <w:p>
      <w:pPr>
        <w:spacing w:line="520" w:lineRule="exact"/>
        <w:jc w:val="center"/>
        <w:rPr>
          <w:rFonts w:ascii="宋体"/>
          <w:color w:val="000000"/>
          <w:szCs w:val="21"/>
        </w:rPr>
      </w:pPr>
    </w:p>
    <w:p>
      <w:pPr>
        <w:pStyle w:val="5"/>
        <w:spacing w:line="520" w:lineRule="exact"/>
        <w:rPr>
          <w:color w:val="000000"/>
        </w:rPr>
      </w:pPr>
      <w:r>
        <w:rPr>
          <w:rFonts w:hint="eastAsia"/>
          <w:color w:val="000000"/>
          <w:u w:val="single"/>
        </w:rPr>
        <w:t>广西达华工程造价咨询有限责任公司</w:t>
      </w:r>
      <w:r>
        <w:rPr>
          <w:rFonts w:hint="eastAsia"/>
          <w:color w:val="000000"/>
        </w:rPr>
        <w:t>：</w:t>
      </w:r>
    </w:p>
    <w:p>
      <w:pPr>
        <w:pStyle w:val="5"/>
        <w:spacing w:line="520" w:lineRule="exact"/>
        <w:ind w:firstLine="480"/>
        <w:rPr>
          <w:rFonts w:hint="eastAsia"/>
          <w:color w:val="000000" w:themeColor="text1"/>
        </w:rPr>
      </w:pPr>
      <w:r>
        <w:rPr>
          <w:rFonts w:hint="eastAsia"/>
          <w:color w:val="000000" w:themeColor="text1"/>
        </w:rPr>
        <w:t>依据贵方</w:t>
      </w:r>
      <w:r>
        <w:rPr>
          <w:rFonts w:hint="eastAsia"/>
          <w:color w:val="000000" w:themeColor="text1"/>
          <w:u w:val="single"/>
        </w:rPr>
        <w:t>（项目名称/文件编号）</w:t>
      </w:r>
      <w:r>
        <w:rPr>
          <w:rFonts w:hint="eastAsia"/>
          <w:color w:val="000000" w:themeColor="text1"/>
        </w:rPr>
        <w:t>项目政府采购的磋商邀请，我方</w:t>
      </w:r>
      <w:r>
        <w:rPr>
          <w:rFonts w:hint="eastAsia"/>
          <w:color w:val="000000" w:themeColor="text1"/>
          <w:u w:val="single"/>
        </w:rPr>
        <w:t>（姓名和职务）</w:t>
      </w:r>
      <w:r>
        <w:rPr>
          <w:rFonts w:hint="eastAsia"/>
          <w:color w:val="000000" w:themeColor="text1"/>
        </w:rPr>
        <w:t>经正式授权并代表磋商供应商</w:t>
      </w:r>
      <w:r>
        <w:rPr>
          <w:rFonts w:hint="eastAsia"/>
          <w:color w:val="000000" w:themeColor="text1"/>
          <w:u w:val="single"/>
        </w:rPr>
        <w:t>（磋商供应商名称、地址）</w:t>
      </w:r>
      <w:r>
        <w:rPr>
          <w:rFonts w:hint="eastAsia"/>
          <w:color w:val="000000" w:themeColor="text1"/>
        </w:rPr>
        <w:t>提交下述竞争性磋商响应文件正本一份和副本</w:t>
      </w:r>
      <w:r>
        <w:rPr>
          <w:rFonts w:hint="eastAsia"/>
          <w:color w:val="000000" w:themeColor="text1"/>
          <w:u w:val="single"/>
        </w:rPr>
        <w:t xml:space="preserve"> </w:t>
      </w:r>
      <w:r>
        <w:rPr>
          <w:rFonts w:hint="eastAsia"/>
          <w:color w:val="000000" w:themeColor="text1"/>
          <w:u w:val="single"/>
          <w:lang w:val="en-US" w:eastAsia="zh-CN"/>
        </w:rPr>
        <w:t>二</w:t>
      </w:r>
      <w:r>
        <w:rPr>
          <w:rFonts w:hint="eastAsia"/>
          <w:color w:val="000000" w:themeColor="text1"/>
          <w:u w:val="single"/>
        </w:rPr>
        <w:t xml:space="preserve"> </w:t>
      </w:r>
      <w:r>
        <w:rPr>
          <w:rFonts w:hint="eastAsia"/>
          <w:color w:val="000000" w:themeColor="text1"/>
        </w:rPr>
        <w:t>份。</w:t>
      </w:r>
    </w:p>
    <w:p>
      <w:pPr>
        <w:pStyle w:val="5"/>
        <w:spacing w:line="520" w:lineRule="exact"/>
        <w:ind w:firstLine="480"/>
        <w:rPr>
          <w:color w:val="000000"/>
        </w:rPr>
      </w:pPr>
      <w:r>
        <w:rPr>
          <w:rFonts w:hint="eastAsia"/>
          <w:color w:val="000000"/>
        </w:rPr>
        <w:t>1. 报价表；</w:t>
      </w:r>
    </w:p>
    <w:p>
      <w:pPr>
        <w:pStyle w:val="5"/>
        <w:spacing w:line="520" w:lineRule="exact"/>
        <w:ind w:firstLine="480"/>
        <w:rPr>
          <w:color w:val="000000"/>
        </w:rPr>
      </w:pPr>
      <w:r>
        <w:rPr>
          <w:rFonts w:hint="eastAsia"/>
          <w:color w:val="000000"/>
        </w:rPr>
        <w:t>2. 服务方案；</w:t>
      </w:r>
    </w:p>
    <w:p>
      <w:pPr>
        <w:pStyle w:val="5"/>
        <w:spacing w:line="520" w:lineRule="exact"/>
        <w:ind w:firstLine="480"/>
        <w:rPr>
          <w:color w:val="000000"/>
        </w:rPr>
      </w:pPr>
      <w:r>
        <w:rPr>
          <w:rFonts w:hint="eastAsia"/>
          <w:color w:val="000000"/>
        </w:rPr>
        <w:t>3. 商务、技术响应、偏离情况说明表；</w:t>
      </w:r>
    </w:p>
    <w:p>
      <w:pPr>
        <w:pStyle w:val="5"/>
        <w:spacing w:line="520" w:lineRule="exact"/>
        <w:ind w:firstLine="480"/>
        <w:rPr>
          <w:color w:val="000000"/>
        </w:rPr>
      </w:pPr>
      <w:r>
        <w:rPr>
          <w:rFonts w:hint="eastAsia"/>
          <w:color w:val="000000"/>
        </w:rPr>
        <w:t>4. 按竞争性磋商文件磋商供应商须知和技术规格要求提供的有关文件；</w:t>
      </w:r>
    </w:p>
    <w:p>
      <w:pPr>
        <w:pStyle w:val="5"/>
        <w:spacing w:line="520" w:lineRule="exact"/>
        <w:ind w:firstLine="480"/>
        <w:rPr>
          <w:color w:val="000000"/>
        </w:rPr>
      </w:pPr>
      <w:r>
        <w:rPr>
          <w:rFonts w:hint="eastAsia"/>
          <w:color w:val="000000"/>
        </w:rPr>
        <w:t>5. 资格证明文件；</w:t>
      </w:r>
    </w:p>
    <w:p>
      <w:pPr>
        <w:pStyle w:val="5"/>
        <w:spacing w:line="520" w:lineRule="exact"/>
        <w:ind w:firstLine="315" w:firstLineChars="150"/>
        <w:rPr>
          <w:color w:val="000000"/>
        </w:rPr>
      </w:pPr>
      <w:r>
        <w:rPr>
          <w:rFonts w:hint="eastAsia"/>
          <w:color w:val="000000"/>
        </w:rPr>
        <w:t>在此，授权代表宣布同意如下：</w:t>
      </w:r>
    </w:p>
    <w:p>
      <w:pPr>
        <w:pStyle w:val="5"/>
        <w:spacing w:line="520" w:lineRule="exact"/>
        <w:ind w:firstLine="480"/>
        <w:rPr>
          <w:color w:val="000000"/>
        </w:rPr>
      </w:pPr>
      <w:r>
        <w:rPr>
          <w:rFonts w:hint="eastAsia"/>
          <w:color w:val="000000"/>
        </w:rPr>
        <w:t>1. 将按竞争性磋商文件的约定履行合同责任和义务；</w:t>
      </w:r>
    </w:p>
    <w:p>
      <w:pPr>
        <w:pStyle w:val="5"/>
        <w:spacing w:line="520" w:lineRule="exact"/>
        <w:ind w:left="840" w:hanging="360"/>
        <w:rPr>
          <w:color w:val="000000"/>
        </w:rPr>
      </w:pPr>
      <w:r>
        <w:rPr>
          <w:rFonts w:hint="eastAsia"/>
          <w:color w:val="000000"/>
        </w:rPr>
        <w:t>2. 已详细审查全部竞争性磋商文件，包括</w:t>
      </w:r>
      <w:r>
        <w:rPr>
          <w:rFonts w:hint="eastAsia"/>
          <w:color w:val="000000"/>
          <w:u w:val="single"/>
        </w:rPr>
        <w:t>（补遗文件）（如果有的话）</w:t>
      </w:r>
      <w:r>
        <w:rPr>
          <w:rFonts w:hint="eastAsia"/>
          <w:color w:val="000000"/>
        </w:rPr>
        <w:t>；我们完全理解并同意放弃对这方面有不明及误解的权利；</w:t>
      </w:r>
    </w:p>
    <w:p>
      <w:pPr>
        <w:pStyle w:val="5"/>
        <w:spacing w:line="520" w:lineRule="exact"/>
        <w:ind w:left="840" w:hanging="360"/>
        <w:rPr>
          <w:color w:val="000000"/>
        </w:rPr>
      </w:pPr>
      <w:r>
        <w:rPr>
          <w:rFonts w:hint="eastAsia"/>
          <w:color w:val="000000"/>
        </w:rPr>
        <w:t>3. 同意提供按照贵方可能要求的与其磋商有关的一切数据或资料；</w:t>
      </w:r>
    </w:p>
    <w:p>
      <w:pPr>
        <w:pStyle w:val="5"/>
        <w:spacing w:line="520" w:lineRule="exact"/>
        <w:ind w:firstLine="480"/>
        <w:rPr>
          <w:color w:val="000000"/>
          <w:u w:val="single"/>
        </w:rPr>
      </w:pPr>
      <w:r>
        <w:rPr>
          <w:rFonts w:hint="eastAsia"/>
          <w:color w:val="000000"/>
        </w:rPr>
        <w:t>4. 与本磋商有关的一切正式往来信函请寄：</w:t>
      </w:r>
      <w:r>
        <w:rPr>
          <w:rFonts w:hint="eastAsia"/>
          <w:color w:val="000000"/>
          <w:u w:val="single"/>
        </w:rPr>
        <w:t xml:space="preserve">                       </w:t>
      </w:r>
    </w:p>
    <w:p>
      <w:pPr>
        <w:pStyle w:val="5"/>
        <w:spacing w:line="520" w:lineRule="exact"/>
        <w:ind w:firstLine="840"/>
        <w:rPr>
          <w:color w:val="000000"/>
        </w:rPr>
      </w:pPr>
      <w:r>
        <w:rPr>
          <w:rFonts w:hint="eastAsia"/>
          <w:color w:val="000000"/>
        </w:rPr>
        <w:t>电话/传真：</w:t>
      </w:r>
      <w:r>
        <w:rPr>
          <w:rFonts w:hint="eastAsia"/>
          <w:color w:val="000000"/>
          <w:u w:val="single"/>
        </w:rPr>
        <w:t xml:space="preserve">                        </w:t>
      </w:r>
      <w:r>
        <w:rPr>
          <w:rFonts w:hint="eastAsia"/>
          <w:color w:val="000000"/>
        </w:rPr>
        <w:t xml:space="preserve"> 电子函件：</w:t>
      </w:r>
      <w:r>
        <w:rPr>
          <w:rFonts w:hint="eastAsia"/>
          <w:color w:val="000000"/>
          <w:u w:val="single"/>
        </w:rPr>
        <w:t xml:space="preserve">             </w:t>
      </w:r>
      <w:r>
        <w:rPr>
          <w:rFonts w:hint="eastAsia"/>
          <w:color w:val="000000"/>
        </w:rPr>
        <w:t xml:space="preserve">              </w:t>
      </w:r>
    </w:p>
    <w:p>
      <w:pPr>
        <w:pStyle w:val="5"/>
        <w:spacing w:line="520" w:lineRule="exact"/>
        <w:ind w:firstLine="840"/>
        <w:rPr>
          <w:color w:val="000000"/>
          <w:u w:val="single"/>
        </w:rPr>
      </w:pPr>
      <w:r>
        <w:rPr>
          <w:rFonts w:hint="eastAsia"/>
          <w:color w:val="000000"/>
        </w:rPr>
        <w:t>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pStyle w:val="5"/>
        <w:spacing w:line="520" w:lineRule="exact"/>
        <w:ind w:firstLine="840"/>
        <w:rPr>
          <w:color w:val="000000"/>
          <w:u w:val="single"/>
        </w:rPr>
      </w:pPr>
      <w:r>
        <w:rPr>
          <w:rFonts w:hint="eastAsia"/>
          <w:color w:val="000000"/>
        </w:rPr>
        <w:t>磋商供应商或法定代表人授权代表签字或盖章：</w:t>
      </w:r>
      <w:r>
        <w:rPr>
          <w:rFonts w:hint="eastAsia"/>
          <w:color w:val="000000"/>
          <w:u w:val="single"/>
        </w:rPr>
        <w:t xml:space="preserve">                       </w:t>
      </w:r>
    </w:p>
    <w:p>
      <w:pPr>
        <w:pStyle w:val="5"/>
        <w:spacing w:line="520" w:lineRule="exact"/>
        <w:ind w:firstLine="840"/>
        <w:rPr>
          <w:color w:val="000000"/>
        </w:rPr>
      </w:pPr>
      <w:r>
        <w:rPr>
          <w:rFonts w:hint="eastAsia"/>
          <w:color w:val="000000"/>
        </w:rPr>
        <w:t>磋商供应商名称（签章）：</w:t>
      </w:r>
      <w:r>
        <w:rPr>
          <w:rFonts w:hint="eastAsia"/>
          <w:color w:val="000000"/>
          <w:u w:val="single"/>
        </w:rPr>
        <w:t xml:space="preserve">                                    </w:t>
      </w:r>
      <w:r>
        <w:rPr>
          <w:rFonts w:hint="eastAsia"/>
          <w:color w:val="000000"/>
        </w:rPr>
        <w:t xml:space="preserve">                           </w:t>
      </w:r>
    </w:p>
    <w:p>
      <w:pPr>
        <w:pStyle w:val="5"/>
        <w:spacing w:line="520" w:lineRule="exact"/>
        <w:ind w:firstLine="840"/>
        <w:rPr>
          <w:color w:val="000000"/>
        </w:rPr>
      </w:pPr>
      <w:r>
        <w:rPr>
          <w:rFonts w:hint="eastAsia"/>
          <w:color w:val="000000"/>
        </w:rPr>
        <w:t>开户银行：</w:t>
      </w:r>
      <w:r>
        <w:rPr>
          <w:rFonts w:hint="eastAsia"/>
          <w:color w:val="000000"/>
          <w:u w:val="single"/>
        </w:rPr>
        <w:t xml:space="preserve">                         </w:t>
      </w:r>
      <w:r>
        <w:rPr>
          <w:rFonts w:hint="eastAsia"/>
          <w:color w:val="000000"/>
        </w:rPr>
        <w:t xml:space="preserve">  帐号/行号：</w:t>
      </w:r>
      <w:r>
        <w:rPr>
          <w:rFonts w:hint="eastAsia"/>
          <w:color w:val="000000"/>
          <w:u w:val="single"/>
        </w:rPr>
        <w:t xml:space="preserve">           </w:t>
      </w:r>
      <w:r>
        <w:rPr>
          <w:rFonts w:hint="eastAsia"/>
          <w:color w:val="000000"/>
        </w:rPr>
        <w:t xml:space="preserve">                     </w:t>
      </w:r>
    </w:p>
    <w:p>
      <w:pPr>
        <w:spacing w:line="360" w:lineRule="exact"/>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jc w:val="center"/>
        <w:rPr>
          <w:rFonts w:ascii="宋体"/>
          <w:color w:val="000000"/>
          <w:szCs w:val="21"/>
        </w:rPr>
      </w:pPr>
      <w:r>
        <w:rPr>
          <w:rFonts w:hint="eastAsia" w:ascii="宋体"/>
          <w:b/>
          <w:color w:val="000000"/>
          <w:szCs w:val="21"/>
        </w:rPr>
        <w:t>2、磋商保证金缴款凭证</w:t>
      </w:r>
      <w:r>
        <w:rPr>
          <w:rFonts w:hint="eastAsia" w:ascii="宋体"/>
          <w:color w:val="000000"/>
          <w:szCs w:val="21"/>
        </w:rPr>
        <w:t>（复印件）</w:t>
      </w: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p>
    <w:p>
      <w:pPr>
        <w:spacing w:line="500" w:lineRule="exact"/>
        <w:rPr>
          <w:rFonts w:ascii="宋体"/>
          <w:color w:val="000000"/>
          <w:szCs w:val="21"/>
        </w:rPr>
      </w:pPr>
      <w:r>
        <w:rPr>
          <w:rFonts w:hint="eastAsia" w:ascii="宋体"/>
          <w:color w:val="000000"/>
          <w:szCs w:val="21"/>
        </w:rPr>
        <w:t xml:space="preserve">附件二             </w:t>
      </w:r>
    </w:p>
    <w:p>
      <w:pPr>
        <w:spacing w:line="500" w:lineRule="exact"/>
        <w:rPr>
          <w:rFonts w:ascii="宋体"/>
          <w:color w:val="000000"/>
          <w:szCs w:val="21"/>
        </w:rPr>
      </w:pPr>
    </w:p>
    <w:p>
      <w:pPr>
        <w:spacing w:line="500" w:lineRule="exact"/>
        <w:jc w:val="center"/>
        <w:rPr>
          <w:rFonts w:ascii="宋体"/>
          <w:color w:val="000000"/>
          <w:szCs w:val="21"/>
        </w:rPr>
      </w:pPr>
      <w:r>
        <w:rPr>
          <w:rFonts w:hint="eastAsia" w:ascii="宋体"/>
          <w:color w:val="000000"/>
          <w:szCs w:val="21"/>
        </w:rPr>
        <w:t>3、报  价  表</w:t>
      </w:r>
    </w:p>
    <w:p>
      <w:pPr>
        <w:spacing w:line="500" w:lineRule="exact"/>
        <w:jc w:val="center"/>
        <w:rPr>
          <w:rFonts w:ascii="宋体"/>
          <w:color w:val="000000"/>
          <w:szCs w:val="21"/>
        </w:rPr>
      </w:pPr>
    </w:p>
    <w:p>
      <w:pPr>
        <w:spacing w:line="500" w:lineRule="exact"/>
        <w:rPr>
          <w:rFonts w:ascii="宋体"/>
          <w:color w:val="000000"/>
          <w:szCs w:val="21"/>
        </w:rPr>
      </w:pPr>
      <w:r>
        <w:rPr>
          <w:rFonts w:hint="eastAsia" w:ascii="宋体"/>
          <w:color w:val="000000"/>
          <w:szCs w:val="21"/>
        </w:rPr>
        <w:t>采购项目名称:</w:t>
      </w:r>
      <w:r>
        <w:rPr>
          <w:rFonts w:hint="eastAsia" w:ascii="宋体"/>
          <w:color w:val="000000"/>
          <w:szCs w:val="21"/>
          <w:u w:val="single"/>
        </w:rPr>
        <w:t xml:space="preserve">                 </w:t>
      </w:r>
      <w:r>
        <w:rPr>
          <w:rFonts w:hint="eastAsia" w:ascii="宋体"/>
          <w:color w:val="000000"/>
          <w:szCs w:val="21"/>
        </w:rPr>
        <w:t xml:space="preserve">    </w:t>
      </w:r>
    </w:p>
    <w:p>
      <w:pPr>
        <w:spacing w:line="500" w:lineRule="exact"/>
        <w:rPr>
          <w:rFonts w:ascii="宋体"/>
          <w:color w:val="000000"/>
          <w:szCs w:val="21"/>
          <w:u w:val="single"/>
        </w:rPr>
      </w:pPr>
      <w:r>
        <w:rPr>
          <w:rFonts w:hint="eastAsia" w:ascii="宋体"/>
          <w:color w:val="000000"/>
          <w:szCs w:val="21"/>
        </w:rPr>
        <w:t>采购项目编号:</w:t>
      </w:r>
      <w:r>
        <w:rPr>
          <w:rFonts w:hint="eastAsia" w:ascii="宋体"/>
          <w:color w:val="000000"/>
          <w:szCs w:val="21"/>
          <w:u w:val="single"/>
        </w:rPr>
        <w:t xml:space="preserve">                 </w:t>
      </w:r>
    </w:p>
    <w:p>
      <w:pPr>
        <w:spacing w:line="500" w:lineRule="exact"/>
        <w:rPr>
          <w:rFonts w:ascii="宋体"/>
          <w:color w:val="000000"/>
          <w:szCs w:val="21"/>
        </w:rPr>
      </w:pPr>
    </w:p>
    <w:p>
      <w:pPr>
        <w:tabs>
          <w:tab w:val="left" w:pos="721"/>
        </w:tabs>
        <w:spacing w:line="460" w:lineRule="exact"/>
        <w:ind w:right="420"/>
        <w:rPr>
          <w:rFonts w:ascii="宋体"/>
          <w:color w:val="000000"/>
          <w:szCs w:val="21"/>
        </w:rPr>
      </w:pPr>
      <w:r>
        <w:rPr>
          <w:rFonts w:hint="eastAsia" w:ascii="宋体"/>
          <w:color w:val="000000"/>
          <w:szCs w:val="21"/>
        </w:rPr>
        <w:t>______分标（如有）                                                     单位：元</w:t>
      </w:r>
    </w:p>
    <w:tbl>
      <w:tblPr>
        <w:tblStyle w:val="9"/>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trPr>
        <w:tc>
          <w:tcPr>
            <w:tcW w:w="630" w:type="dxa"/>
            <w:vAlign w:val="center"/>
          </w:tcPr>
          <w:p>
            <w:pPr>
              <w:pStyle w:val="5"/>
              <w:jc w:val="center"/>
              <w:rPr>
                <w:color w:val="000000"/>
                <w:spacing w:val="-20"/>
              </w:rPr>
            </w:pPr>
            <w:r>
              <w:rPr>
                <w:rFonts w:hint="eastAsia"/>
                <w:color w:val="000000"/>
                <w:spacing w:val="-20"/>
              </w:rPr>
              <w:t>序号</w:t>
            </w:r>
          </w:p>
        </w:tc>
        <w:tc>
          <w:tcPr>
            <w:tcW w:w="2100" w:type="dxa"/>
            <w:vAlign w:val="center"/>
          </w:tcPr>
          <w:p>
            <w:pPr>
              <w:pStyle w:val="5"/>
              <w:jc w:val="center"/>
              <w:rPr>
                <w:color w:val="000000"/>
                <w:spacing w:val="-20"/>
              </w:rPr>
            </w:pPr>
            <w:r>
              <w:rPr>
                <w:rFonts w:hint="eastAsia"/>
                <w:color w:val="000000"/>
                <w:spacing w:val="-20"/>
              </w:rPr>
              <w:t>服务内容</w:t>
            </w:r>
          </w:p>
        </w:tc>
        <w:tc>
          <w:tcPr>
            <w:tcW w:w="2520" w:type="dxa"/>
            <w:vAlign w:val="center"/>
          </w:tcPr>
          <w:p>
            <w:pPr>
              <w:pStyle w:val="5"/>
              <w:jc w:val="center"/>
              <w:rPr>
                <w:color w:val="000000"/>
                <w:spacing w:val="-20"/>
              </w:rPr>
            </w:pPr>
            <w:r>
              <w:rPr>
                <w:rFonts w:hint="eastAsia"/>
                <w:color w:val="000000"/>
              </w:rPr>
              <w:t>服务项目要求(或技术参数需求)</w:t>
            </w:r>
          </w:p>
        </w:tc>
        <w:tc>
          <w:tcPr>
            <w:tcW w:w="735" w:type="dxa"/>
            <w:vAlign w:val="center"/>
          </w:tcPr>
          <w:p>
            <w:pPr>
              <w:pStyle w:val="5"/>
              <w:jc w:val="center"/>
              <w:rPr>
                <w:color w:val="000000"/>
                <w:spacing w:val="-20"/>
              </w:rPr>
            </w:pPr>
            <w:r>
              <w:rPr>
                <w:rFonts w:hint="eastAsia"/>
                <w:color w:val="000000"/>
                <w:spacing w:val="-20"/>
              </w:rPr>
              <w:t>数量</w:t>
            </w:r>
          </w:p>
          <w:p>
            <w:pPr>
              <w:pStyle w:val="5"/>
              <w:jc w:val="center"/>
              <w:rPr>
                <w:color w:val="000000"/>
                <w:spacing w:val="-20"/>
              </w:rPr>
            </w:pPr>
            <w:r>
              <w:rPr>
                <w:rFonts w:hint="eastAsia"/>
                <w:color w:val="000000"/>
                <w:spacing w:val="-20"/>
              </w:rPr>
              <w:t>①</w:t>
            </w:r>
          </w:p>
        </w:tc>
        <w:tc>
          <w:tcPr>
            <w:tcW w:w="1155" w:type="dxa"/>
            <w:vAlign w:val="center"/>
          </w:tcPr>
          <w:p>
            <w:pPr>
              <w:pStyle w:val="5"/>
              <w:jc w:val="center"/>
              <w:rPr>
                <w:color w:val="000000"/>
              </w:rPr>
            </w:pPr>
            <w:r>
              <w:rPr>
                <w:rFonts w:hint="eastAsia"/>
                <w:color w:val="000000"/>
              </w:rPr>
              <w:t>单价(元)</w:t>
            </w:r>
          </w:p>
          <w:p>
            <w:pPr>
              <w:pStyle w:val="5"/>
              <w:jc w:val="center"/>
              <w:rPr>
                <w:color w:val="000000"/>
              </w:rPr>
            </w:pPr>
            <w:r>
              <w:rPr>
                <w:rFonts w:hint="eastAsia"/>
                <w:color w:val="000000"/>
              </w:rPr>
              <w:t>②</w:t>
            </w:r>
          </w:p>
        </w:tc>
        <w:tc>
          <w:tcPr>
            <w:tcW w:w="1575" w:type="dxa"/>
            <w:vAlign w:val="center"/>
          </w:tcPr>
          <w:p>
            <w:pPr>
              <w:pStyle w:val="5"/>
              <w:jc w:val="center"/>
              <w:rPr>
                <w:color w:val="000000"/>
              </w:rPr>
            </w:pPr>
            <w:r>
              <w:rPr>
                <w:rFonts w:hint="eastAsia"/>
                <w:color w:val="000000"/>
              </w:rPr>
              <w:t>单项合价（元）</w:t>
            </w:r>
          </w:p>
          <w:p>
            <w:pPr>
              <w:pStyle w:val="5"/>
              <w:jc w:val="center"/>
              <w:rPr>
                <w:color w:val="000000"/>
              </w:rPr>
            </w:pPr>
            <w:r>
              <w:rPr>
                <w:rFonts w:hint="eastAsia"/>
                <w:color w:val="000000"/>
              </w:rPr>
              <w:t>③＝①×②</w:t>
            </w:r>
          </w:p>
        </w:tc>
        <w:tc>
          <w:tcPr>
            <w:tcW w:w="1005" w:type="dxa"/>
            <w:vAlign w:val="center"/>
          </w:tcPr>
          <w:p>
            <w:pPr>
              <w:pStyle w:val="5"/>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trPr>
        <w:tc>
          <w:tcPr>
            <w:tcW w:w="630" w:type="dxa"/>
            <w:vAlign w:val="center"/>
          </w:tcPr>
          <w:p>
            <w:pPr>
              <w:jc w:val="center"/>
              <w:rPr>
                <w:rFonts w:ascii="宋体"/>
                <w:color w:val="000000"/>
                <w:szCs w:val="21"/>
              </w:rPr>
            </w:pPr>
            <w:r>
              <w:rPr>
                <w:rFonts w:hint="eastAsia" w:ascii="宋体"/>
                <w:color w:val="000000"/>
                <w:szCs w:val="21"/>
              </w:rPr>
              <w:t>1</w:t>
            </w:r>
          </w:p>
        </w:tc>
        <w:tc>
          <w:tcPr>
            <w:tcW w:w="2100" w:type="dxa"/>
            <w:vAlign w:val="center"/>
          </w:tcPr>
          <w:p>
            <w:pPr>
              <w:jc w:val="center"/>
              <w:rPr>
                <w:rFonts w:ascii="宋体"/>
                <w:color w:val="000000"/>
                <w:szCs w:val="21"/>
              </w:rPr>
            </w:pPr>
          </w:p>
        </w:tc>
        <w:tc>
          <w:tcPr>
            <w:tcW w:w="2520" w:type="dxa"/>
            <w:vAlign w:val="center"/>
          </w:tcPr>
          <w:p>
            <w:pPr>
              <w:pStyle w:val="5"/>
              <w:rPr>
                <w:color w:val="000000"/>
              </w:rPr>
            </w:pPr>
          </w:p>
        </w:tc>
        <w:tc>
          <w:tcPr>
            <w:tcW w:w="735" w:type="dxa"/>
            <w:vAlign w:val="center"/>
          </w:tcPr>
          <w:p>
            <w:pPr>
              <w:pStyle w:val="5"/>
              <w:rPr>
                <w:color w:val="000000"/>
              </w:rPr>
            </w:pPr>
          </w:p>
        </w:tc>
        <w:tc>
          <w:tcPr>
            <w:tcW w:w="1155" w:type="dxa"/>
            <w:vAlign w:val="center"/>
          </w:tcPr>
          <w:p>
            <w:pPr>
              <w:pStyle w:val="5"/>
              <w:rPr>
                <w:color w:val="000000"/>
              </w:rPr>
            </w:pPr>
          </w:p>
        </w:tc>
        <w:tc>
          <w:tcPr>
            <w:tcW w:w="1575" w:type="dxa"/>
            <w:vAlign w:val="center"/>
          </w:tcPr>
          <w:p>
            <w:pPr>
              <w:pStyle w:val="5"/>
              <w:rPr>
                <w:color w:val="000000"/>
              </w:rPr>
            </w:pPr>
          </w:p>
        </w:tc>
        <w:tc>
          <w:tcPr>
            <w:tcW w:w="1005" w:type="dxa"/>
            <w:vAlign w:val="center"/>
          </w:tcPr>
          <w:p>
            <w:pPr>
              <w:pStyle w:val="5"/>
              <w:rPr>
                <w:color w:val="000000"/>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630" w:type="dxa"/>
            <w:vAlign w:val="center"/>
          </w:tcPr>
          <w:p>
            <w:pPr>
              <w:jc w:val="center"/>
              <w:rPr>
                <w:rFonts w:ascii="宋体"/>
                <w:color w:val="000000"/>
                <w:szCs w:val="21"/>
              </w:rPr>
            </w:pPr>
            <w:r>
              <w:rPr>
                <w:rFonts w:hint="eastAsia" w:ascii="宋体"/>
                <w:color w:val="000000"/>
                <w:szCs w:val="21"/>
              </w:rPr>
              <w:t>2</w:t>
            </w:r>
          </w:p>
        </w:tc>
        <w:tc>
          <w:tcPr>
            <w:tcW w:w="2100" w:type="dxa"/>
            <w:vAlign w:val="center"/>
          </w:tcPr>
          <w:p>
            <w:pPr>
              <w:jc w:val="center"/>
              <w:rPr>
                <w:rFonts w:ascii="宋体"/>
                <w:color w:val="000000"/>
                <w:szCs w:val="21"/>
              </w:rPr>
            </w:pPr>
          </w:p>
        </w:tc>
        <w:tc>
          <w:tcPr>
            <w:tcW w:w="2520" w:type="dxa"/>
            <w:vAlign w:val="center"/>
          </w:tcPr>
          <w:p>
            <w:pPr>
              <w:pStyle w:val="5"/>
              <w:rPr>
                <w:color w:val="000000"/>
              </w:rPr>
            </w:pPr>
          </w:p>
        </w:tc>
        <w:tc>
          <w:tcPr>
            <w:tcW w:w="735" w:type="dxa"/>
            <w:vAlign w:val="center"/>
          </w:tcPr>
          <w:p>
            <w:pPr>
              <w:pStyle w:val="5"/>
              <w:rPr>
                <w:color w:val="000000"/>
              </w:rPr>
            </w:pPr>
          </w:p>
        </w:tc>
        <w:tc>
          <w:tcPr>
            <w:tcW w:w="1155" w:type="dxa"/>
            <w:vAlign w:val="center"/>
          </w:tcPr>
          <w:p>
            <w:pPr>
              <w:pStyle w:val="5"/>
              <w:rPr>
                <w:color w:val="000000"/>
              </w:rPr>
            </w:pPr>
          </w:p>
        </w:tc>
        <w:tc>
          <w:tcPr>
            <w:tcW w:w="1575" w:type="dxa"/>
            <w:vAlign w:val="center"/>
          </w:tcPr>
          <w:p>
            <w:pPr>
              <w:pStyle w:val="5"/>
              <w:rPr>
                <w:color w:val="000000"/>
              </w:rPr>
            </w:pPr>
          </w:p>
        </w:tc>
        <w:tc>
          <w:tcPr>
            <w:tcW w:w="1005" w:type="dxa"/>
            <w:vAlign w:val="center"/>
          </w:tcPr>
          <w:p>
            <w:pPr>
              <w:pStyle w:val="5"/>
              <w:rPr>
                <w:color w:val="000000"/>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630" w:type="dxa"/>
            <w:vAlign w:val="center"/>
          </w:tcPr>
          <w:p>
            <w:pPr>
              <w:jc w:val="center"/>
              <w:rPr>
                <w:rFonts w:ascii="宋体"/>
                <w:color w:val="000000"/>
                <w:szCs w:val="21"/>
              </w:rPr>
            </w:pPr>
            <w:r>
              <w:rPr>
                <w:rFonts w:hint="eastAsia" w:ascii="宋体"/>
                <w:color w:val="000000"/>
                <w:szCs w:val="21"/>
              </w:rPr>
              <w:t>…</w:t>
            </w:r>
          </w:p>
        </w:tc>
        <w:tc>
          <w:tcPr>
            <w:tcW w:w="2100" w:type="dxa"/>
            <w:vAlign w:val="center"/>
          </w:tcPr>
          <w:p>
            <w:pPr>
              <w:jc w:val="center"/>
              <w:rPr>
                <w:rFonts w:ascii="宋体"/>
                <w:color w:val="000000"/>
                <w:szCs w:val="21"/>
              </w:rPr>
            </w:pPr>
          </w:p>
        </w:tc>
        <w:tc>
          <w:tcPr>
            <w:tcW w:w="2520" w:type="dxa"/>
            <w:vAlign w:val="center"/>
          </w:tcPr>
          <w:p>
            <w:pPr>
              <w:pStyle w:val="5"/>
              <w:rPr>
                <w:color w:val="000000"/>
              </w:rPr>
            </w:pPr>
          </w:p>
        </w:tc>
        <w:tc>
          <w:tcPr>
            <w:tcW w:w="735" w:type="dxa"/>
            <w:vAlign w:val="center"/>
          </w:tcPr>
          <w:p>
            <w:pPr>
              <w:pStyle w:val="5"/>
              <w:rPr>
                <w:color w:val="000000"/>
              </w:rPr>
            </w:pPr>
          </w:p>
        </w:tc>
        <w:tc>
          <w:tcPr>
            <w:tcW w:w="1155" w:type="dxa"/>
            <w:vAlign w:val="center"/>
          </w:tcPr>
          <w:p>
            <w:pPr>
              <w:pStyle w:val="5"/>
              <w:rPr>
                <w:color w:val="000000"/>
              </w:rPr>
            </w:pPr>
          </w:p>
        </w:tc>
        <w:tc>
          <w:tcPr>
            <w:tcW w:w="1575" w:type="dxa"/>
            <w:vAlign w:val="center"/>
          </w:tcPr>
          <w:p>
            <w:pPr>
              <w:pStyle w:val="5"/>
              <w:rPr>
                <w:color w:val="000000"/>
              </w:rPr>
            </w:pPr>
          </w:p>
        </w:tc>
        <w:tc>
          <w:tcPr>
            <w:tcW w:w="1005" w:type="dxa"/>
            <w:vAlign w:val="center"/>
          </w:tcPr>
          <w:p>
            <w:pPr>
              <w:pStyle w:val="5"/>
              <w:rPr>
                <w:color w:val="000000"/>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2730" w:type="dxa"/>
            <w:gridSpan w:val="2"/>
            <w:vAlign w:val="center"/>
          </w:tcPr>
          <w:p>
            <w:pPr>
              <w:jc w:val="center"/>
              <w:rPr>
                <w:rFonts w:ascii="宋体"/>
                <w:color w:val="000000"/>
                <w:szCs w:val="21"/>
              </w:rPr>
            </w:pPr>
            <w:r>
              <w:rPr>
                <w:rFonts w:hint="eastAsia" w:ascii="宋体"/>
                <w:color w:val="000000"/>
                <w:szCs w:val="21"/>
              </w:rPr>
              <w:t>合计金额：</w:t>
            </w:r>
          </w:p>
        </w:tc>
        <w:tc>
          <w:tcPr>
            <w:tcW w:w="6990" w:type="dxa"/>
            <w:gridSpan w:val="5"/>
            <w:vAlign w:val="center"/>
          </w:tcPr>
          <w:p>
            <w:pPr>
              <w:pStyle w:val="5"/>
              <w:rPr>
                <w:color w:val="000000"/>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20" w:type="dxa"/>
            <w:gridSpan w:val="7"/>
            <w:vAlign w:val="center"/>
          </w:tcPr>
          <w:p>
            <w:pPr>
              <w:pStyle w:val="5"/>
              <w:spacing w:line="360" w:lineRule="exact"/>
              <w:rPr>
                <w:color w:val="000000"/>
                <w:u w:val="single"/>
              </w:rPr>
            </w:pPr>
            <w:r>
              <w:rPr>
                <w:rFonts w:hint="eastAsia"/>
                <w:color w:val="000000"/>
              </w:rPr>
              <w:t>服务期限：</w:t>
            </w:r>
            <w:r>
              <w:rPr>
                <w:rFonts w:hint="eastAsia"/>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20" w:type="dxa"/>
            <w:gridSpan w:val="7"/>
            <w:vAlign w:val="center"/>
          </w:tcPr>
          <w:p>
            <w:pPr>
              <w:pStyle w:val="5"/>
              <w:spacing w:line="360" w:lineRule="exact"/>
              <w:rPr>
                <w:color w:val="000000"/>
                <w:u w:val="single"/>
              </w:rPr>
            </w:pPr>
            <w:r>
              <w:rPr>
                <w:rFonts w:hint="eastAsia"/>
                <w:color w:val="000000"/>
              </w:rPr>
              <w:t>服务地点：</w:t>
            </w:r>
            <w:r>
              <w:rPr>
                <w:rFonts w:hint="eastAsia"/>
                <w:color w:val="000000"/>
                <w:u w:val="single"/>
              </w:rPr>
              <w:t xml:space="preserve">          </w:t>
            </w:r>
          </w:p>
        </w:tc>
      </w:tr>
    </w:tbl>
    <w:p>
      <w:pPr>
        <w:spacing w:line="500" w:lineRule="exact"/>
        <w:rPr>
          <w:rFonts w:ascii="宋体"/>
          <w:color w:val="000000"/>
          <w:szCs w:val="21"/>
        </w:rPr>
      </w:pPr>
    </w:p>
    <w:p>
      <w:pPr>
        <w:spacing w:line="500" w:lineRule="exact"/>
        <w:rPr>
          <w:rFonts w:ascii="宋体"/>
          <w:color w:val="000000"/>
          <w:szCs w:val="21"/>
        </w:rPr>
      </w:pPr>
      <w:r>
        <w:rPr>
          <w:rFonts w:hint="eastAsia" w:ascii="宋体"/>
          <w:color w:val="000000"/>
          <w:szCs w:val="21"/>
        </w:rPr>
        <w:t>注：1、所有价格均用人民币表示，单位为元，精确到个数位。</w:t>
      </w:r>
    </w:p>
    <w:p>
      <w:pPr>
        <w:spacing w:line="500" w:lineRule="exact"/>
        <w:rPr>
          <w:rFonts w:ascii="宋体"/>
          <w:color w:val="000000"/>
          <w:szCs w:val="21"/>
        </w:rPr>
      </w:pPr>
      <w:r>
        <w:rPr>
          <w:rFonts w:hint="eastAsia" w:ascii="宋体"/>
          <w:color w:val="000000"/>
          <w:szCs w:val="21"/>
        </w:rPr>
        <w:t xml:space="preserve">    2、报价指货物、服务、随配附件、备品备件、工具、货物运抵指定交货地点、安装调试的各种费用和售后服务、税金及其它所有成本、费用的总和。</w:t>
      </w:r>
    </w:p>
    <w:p>
      <w:pPr>
        <w:spacing w:line="500" w:lineRule="exact"/>
        <w:rPr>
          <w:rFonts w:ascii="宋体"/>
          <w:color w:val="000000"/>
          <w:szCs w:val="21"/>
        </w:rPr>
      </w:pPr>
    </w:p>
    <w:p>
      <w:pPr>
        <w:pStyle w:val="5"/>
        <w:spacing w:line="500" w:lineRule="exact"/>
        <w:rPr>
          <w:color w:val="000000"/>
          <w:u w:val="single"/>
        </w:rPr>
      </w:pPr>
      <w:r>
        <w:rPr>
          <w:rFonts w:hint="eastAsia"/>
          <w:color w:val="000000"/>
        </w:rPr>
        <w:t>法定代表人或法定代表人授权代表（签字或盖章）:</w:t>
      </w:r>
      <w:r>
        <w:rPr>
          <w:rFonts w:hint="eastAsia"/>
          <w:color w:val="000000"/>
          <w:u w:val="single"/>
        </w:rPr>
        <w:t xml:space="preserve">              </w:t>
      </w:r>
    </w:p>
    <w:p>
      <w:pPr>
        <w:pStyle w:val="5"/>
        <w:spacing w:line="500" w:lineRule="exact"/>
        <w:rPr>
          <w:color w:val="000000"/>
          <w:u w:val="single"/>
        </w:rPr>
      </w:pPr>
      <w:r>
        <w:rPr>
          <w:rFonts w:hint="eastAsia"/>
          <w:color w:val="000000"/>
        </w:rPr>
        <w:t>磋商供应商名称（签章）：</w:t>
      </w:r>
      <w:r>
        <w:rPr>
          <w:rFonts w:hint="eastAsia"/>
          <w:color w:val="000000"/>
          <w:u w:val="single"/>
        </w:rPr>
        <w:t xml:space="preserve">       </w:t>
      </w:r>
    </w:p>
    <w:p>
      <w:pPr>
        <w:pStyle w:val="5"/>
        <w:spacing w:line="500" w:lineRule="exact"/>
        <w:rPr>
          <w:color w:val="000000"/>
          <w:u w:val="single"/>
        </w:rPr>
      </w:pPr>
      <w:r>
        <w:rPr>
          <w:rFonts w:hint="eastAsia"/>
          <w:color w:val="000000"/>
        </w:rPr>
        <w:t>报价时间：</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 xml:space="preserve">日 </w:t>
      </w:r>
    </w:p>
    <w:p>
      <w:pPr>
        <w:adjustRightInd w:val="0"/>
        <w:snapToGrid w:val="0"/>
        <w:spacing w:line="300" w:lineRule="auto"/>
        <w:ind w:left="-88" w:leftChars="-42"/>
        <w:rPr>
          <w:rFonts w:ascii="宋体"/>
          <w:color w:val="000000"/>
          <w:szCs w:val="21"/>
        </w:rPr>
      </w:pPr>
      <w:r>
        <w:rPr>
          <w:rFonts w:hint="eastAsia" w:ascii="宋体"/>
          <w:color w:val="000000"/>
          <w:szCs w:val="21"/>
        </w:rPr>
        <w:br w:type="page"/>
      </w:r>
    </w:p>
    <w:p>
      <w:pPr>
        <w:pStyle w:val="5"/>
        <w:spacing w:line="300" w:lineRule="auto"/>
        <w:rPr>
          <w:color w:val="000000"/>
        </w:rPr>
      </w:pPr>
    </w:p>
    <w:p>
      <w:pPr>
        <w:pStyle w:val="5"/>
        <w:spacing w:line="300" w:lineRule="auto"/>
        <w:rPr>
          <w:color w:val="000000"/>
        </w:rPr>
      </w:pPr>
      <w:r>
        <w:rPr>
          <w:rFonts w:hint="eastAsia"/>
          <w:color w:val="000000"/>
        </w:rPr>
        <w:t>附件三</w:t>
      </w:r>
    </w:p>
    <w:p>
      <w:pPr>
        <w:adjustRightInd w:val="0"/>
        <w:snapToGrid w:val="0"/>
        <w:spacing w:line="300" w:lineRule="auto"/>
        <w:ind w:left="-88" w:leftChars="-42"/>
        <w:jc w:val="center"/>
        <w:rPr>
          <w:rFonts w:ascii="宋体"/>
          <w:color w:val="000000"/>
          <w:szCs w:val="21"/>
        </w:rPr>
      </w:pPr>
      <w:r>
        <w:rPr>
          <w:rFonts w:hint="eastAsia" w:ascii="宋体"/>
          <w:color w:val="000000"/>
          <w:szCs w:val="21"/>
        </w:rPr>
        <w:t>4、服务方案</w:t>
      </w:r>
    </w:p>
    <w:p>
      <w:pPr>
        <w:spacing w:line="300" w:lineRule="auto"/>
        <w:rPr>
          <w:rFonts w:ascii="宋体"/>
          <w:color w:val="000000"/>
          <w:szCs w:val="21"/>
        </w:rPr>
      </w:pPr>
    </w:p>
    <w:p>
      <w:pPr>
        <w:spacing w:line="300" w:lineRule="auto"/>
        <w:rPr>
          <w:rFonts w:ascii="宋体"/>
          <w:color w:val="000000"/>
          <w:szCs w:val="21"/>
        </w:rPr>
      </w:pPr>
      <w:r>
        <w:rPr>
          <w:rFonts w:hint="eastAsia" w:ascii="宋体"/>
          <w:color w:val="000000"/>
          <w:szCs w:val="21"/>
        </w:rPr>
        <w:t>采购项目名称:</w:t>
      </w:r>
      <w:r>
        <w:rPr>
          <w:rFonts w:hint="eastAsia" w:ascii="宋体"/>
          <w:color w:val="000000"/>
          <w:szCs w:val="21"/>
          <w:u w:val="single"/>
        </w:rPr>
        <w:t xml:space="preserve">                 </w:t>
      </w:r>
      <w:r>
        <w:rPr>
          <w:rFonts w:hint="eastAsia" w:ascii="宋体"/>
          <w:color w:val="000000"/>
          <w:szCs w:val="21"/>
        </w:rPr>
        <w:t xml:space="preserve">    </w:t>
      </w:r>
    </w:p>
    <w:p>
      <w:pPr>
        <w:spacing w:line="300" w:lineRule="auto"/>
        <w:rPr>
          <w:rFonts w:ascii="宋体"/>
          <w:color w:val="000000"/>
          <w:szCs w:val="21"/>
        </w:rPr>
      </w:pPr>
      <w:r>
        <w:rPr>
          <w:rFonts w:hint="eastAsia" w:ascii="宋体"/>
          <w:color w:val="000000"/>
          <w:szCs w:val="21"/>
        </w:rPr>
        <w:t>采购项目编号:</w:t>
      </w:r>
      <w:r>
        <w:rPr>
          <w:rFonts w:hint="eastAsia" w:ascii="宋体"/>
          <w:color w:val="000000"/>
          <w:szCs w:val="21"/>
          <w:u w:val="single"/>
        </w:rPr>
        <w:t xml:space="preserve">                 </w:t>
      </w:r>
      <w:r>
        <w:rPr>
          <w:rFonts w:hint="eastAsia" w:ascii="宋体"/>
          <w:color w:val="000000"/>
          <w:szCs w:val="21"/>
        </w:rPr>
        <w:t xml:space="preserve"> </w:t>
      </w:r>
    </w:p>
    <w:p>
      <w:pPr>
        <w:spacing w:line="500" w:lineRule="exact"/>
        <w:ind w:firstLine="630" w:firstLineChars="300"/>
        <w:rPr>
          <w:rFonts w:ascii="宋体"/>
          <w:color w:val="000000"/>
          <w:szCs w:val="21"/>
        </w:rPr>
      </w:pPr>
    </w:p>
    <w:p>
      <w:pPr>
        <w:spacing w:line="500" w:lineRule="exact"/>
        <w:ind w:firstLine="630" w:firstLineChars="300"/>
        <w:rPr>
          <w:rFonts w:ascii="宋体"/>
          <w:color w:val="000000"/>
          <w:szCs w:val="21"/>
        </w:rPr>
      </w:pPr>
    </w:p>
    <w:p>
      <w:pPr>
        <w:spacing w:line="500" w:lineRule="exact"/>
        <w:ind w:firstLine="630" w:firstLineChars="300"/>
        <w:rPr>
          <w:rFonts w:ascii="宋体"/>
          <w:color w:val="000000"/>
          <w:szCs w:val="21"/>
        </w:rPr>
      </w:pPr>
    </w:p>
    <w:p>
      <w:pPr>
        <w:spacing w:line="500" w:lineRule="exact"/>
        <w:ind w:firstLine="630" w:firstLineChars="300"/>
        <w:rPr>
          <w:rFonts w:ascii="宋体"/>
          <w:color w:val="000000"/>
          <w:szCs w:val="21"/>
        </w:rPr>
      </w:pPr>
    </w:p>
    <w:p>
      <w:pPr>
        <w:spacing w:line="500" w:lineRule="exact"/>
        <w:ind w:firstLine="630" w:firstLineChars="300"/>
        <w:rPr>
          <w:rFonts w:ascii="宋体"/>
          <w:color w:val="000000"/>
          <w:szCs w:val="21"/>
        </w:rPr>
      </w:pPr>
    </w:p>
    <w:p>
      <w:pPr>
        <w:spacing w:line="500" w:lineRule="exact"/>
        <w:ind w:firstLine="630" w:firstLineChars="300"/>
        <w:rPr>
          <w:rFonts w:ascii="宋体"/>
          <w:color w:val="000000"/>
          <w:szCs w:val="21"/>
        </w:rPr>
      </w:pPr>
    </w:p>
    <w:p>
      <w:pPr>
        <w:spacing w:line="500" w:lineRule="exact"/>
        <w:ind w:firstLine="630" w:firstLineChars="300"/>
        <w:rPr>
          <w:rFonts w:ascii="宋体"/>
          <w:color w:val="000000"/>
          <w:szCs w:val="21"/>
        </w:rPr>
      </w:pPr>
    </w:p>
    <w:p>
      <w:pPr>
        <w:spacing w:line="500" w:lineRule="exact"/>
        <w:ind w:firstLine="630" w:firstLineChars="300"/>
        <w:rPr>
          <w:rFonts w:ascii="宋体"/>
          <w:color w:val="000000"/>
          <w:szCs w:val="21"/>
        </w:rPr>
      </w:pPr>
    </w:p>
    <w:p>
      <w:pPr>
        <w:spacing w:line="500" w:lineRule="exact"/>
        <w:ind w:firstLine="630" w:firstLineChars="300"/>
        <w:rPr>
          <w:rFonts w:ascii="宋体"/>
          <w:color w:val="000000"/>
          <w:szCs w:val="21"/>
        </w:rPr>
      </w:pPr>
    </w:p>
    <w:p>
      <w:pPr>
        <w:spacing w:line="500" w:lineRule="exact"/>
        <w:ind w:firstLine="630" w:firstLineChars="300"/>
        <w:rPr>
          <w:rFonts w:ascii="宋体"/>
          <w:color w:val="000000"/>
          <w:szCs w:val="21"/>
        </w:rPr>
      </w:pPr>
    </w:p>
    <w:p>
      <w:pPr>
        <w:spacing w:line="500" w:lineRule="exact"/>
        <w:ind w:firstLine="630" w:firstLineChars="300"/>
        <w:rPr>
          <w:rFonts w:ascii="宋体"/>
          <w:color w:val="000000"/>
          <w:szCs w:val="21"/>
        </w:rPr>
      </w:pPr>
    </w:p>
    <w:p>
      <w:pPr>
        <w:spacing w:line="500" w:lineRule="exact"/>
        <w:ind w:firstLine="630" w:firstLineChars="300"/>
        <w:rPr>
          <w:rFonts w:ascii="宋体"/>
          <w:color w:val="000000"/>
          <w:szCs w:val="21"/>
        </w:rPr>
      </w:pPr>
    </w:p>
    <w:p>
      <w:pPr>
        <w:adjustRightInd w:val="0"/>
        <w:snapToGrid w:val="0"/>
        <w:spacing w:line="500" w:lineRule="exact"/>
        <w:rPr>
          <w:rFonts w:ascii="宋体"/>
          <w:color w:val="000000"/>
          <w:szCs w:val="21"/>
        </w:rPr>
      </w:pPr>
    </w:p>
    <w:p>
      <w:pPr>
        <w:adjustRightInd w:val="0"/>
        <w:snapToGrid w:val="0"/>
        <w:spacing w:line="500" w:lineRule="exact"/>
        <w:ind w:firstLine="1785" w:firstLineChars="850"/>
        <w:rPr>
          <w:rFonts w:ascii="宋体"/>
          <w:color w:val="000000"/>
          <w:szCs w:val="21"/>
          <w:u w:val="single"/>
        </w:rPr>
      </w:pPr>
      <w:r>
        <w:rPr>
          <w:rFonts w:hint="eastAsia" w:ascii="宋体"/>
          <w:color w:val="000000"/>
          <w:szCs w:val="21"/>
        </w:rPr>
        <w:t>法定代表人或法定代表人授权代表签字或盖章：</w:t>
      </w:r>
      <w:r>
        <w:rPr>
          <w:rFonts w:hint="eastAsia" w:ascii="宋体"/>
          <w:color w:val="000000"/>
          <w:szCs w:val="21"/>
          <w:u w:val="single"/>
        </w:rPr>
        <w:t xml:space="preserve">              </w:t>
      </w:r>
    </w:p>
    <w:p>
      <w:pPr>
        <w:pStyle w:val="5"/>
        <w:spacing w:line="500" w:lineRule="exact"/>
        <w:ind w:firstLine="4935" w:firstLineChars="2350"/>
        <w:rPr>
          <w:color w:val="000000"/>
          <w:u w:val="single"/>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adjustRightInd w:val="0"/>
        <w:snapToGrid w:val="0"/>
        <w:spacing w:line="300" w:lineRule="auto"/>
        <w:rPr>
          <w:rFonts w:ascii="宋体"/>
          <w:color w:val="000000"/>
          <w:szCs w:val="21"/>
          <w:u w:val="single"/>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r>
        <w:rPr>
          <w:rFonts w:hint="eastAsia" w:ascii="宋体"/>
          <w:color w:val="000000"/>
          <w:szCs w:val="21"/>
        </w:rPr>
        <w:br w:type="page"/>
      </w:r>
    </w:p>
    <w:p>
      <w:pPr>
        <w:spacing w:line="300" w:lineRule="auto"/>
        <w:rPr>
          <w:rFonts w:ascii="宋体"/>
          <w:color w:val="000000"/>
          <w:szCs w:val="21"/>
        </w:rPr>
      </w:pPr>
      <w:r>
        <w:rPr>
          <w:rFonts w:hint="eastAsia" w:ascii="宋体"/>
          <w:color w:val="000000"/>
          <w:szCs w:val="21"/>
        </w:rPr>
        <w:t>附件四</w:t>
      </w:r>
    </w:p>
    <w:p>
      <w:pPr>
        <w:spacing w:line="300" w:lineRule="auto"/>
        <w:jc w:val="center"/>
        <w:rPr>
          <w:rFonts w:ascii="宋体"/>
          <w:color w:val="000000"/>
          <w:szCs w:val="21"/>
        </w:rPr>
      </w:pPr>
      <w:r>
        <w:rPr>
          <w:rFonts w:hint="eastAsia" w:ascii="宋体"/>
          <w:color w:val="000000"/>
          <w:szCs w:val="21"/>
        </w:rPr>
        <w:t>5、商务、技术响应、偏离情况说明表</w:t>
      </w:r>
    </w:p>
    <w:p>
      <w:pPr>
        <w:spacing w:line="300" w:lineRule="auto"/>
        <w:rPr>
          <w:rFonts w:ascii="宋体"/>
          <w:color w:val="000000"/>
          <w:szCs w:val="21"/>
        </w:rPr>
      </w:pPr>
    </w:p>
    <w:p>
      <w:pPr>
        <w:spacing w:line="300" w:lineRule="auto"/>
        <w:rPr>
          <w:rFonts w:ascii="宋体"/>
          <w:color w:val="000000"/>
          <w:szCs w:val="21"/>
        </w:rPr>
      </w:pPr>
      <w:r>
        <w:rPr>
          <w:rFonts w:hint="eastAsia" w:ascii="宋体"/>
          <w:color w:val="000000"/>
          <w:szCs w:val="21"/>
        </w:rPr>
        <w:t>采购项目名称:</w:t>
      </w:r>
      <w:r>
        <w:rPr>
          <w:rFonts w:hint="eastAsia" w:ascii="宋体"/>
          <w:color w:val="000000"/>
          <w:szCs w:val="21"/>
          <w:u w:val="single"/>
        </w:rPr>
        <w:t xml:space="preserve">                 </w:t>
      </w:r>
      <w:r>
        <w:rPr>
          <w:rFonts w:hint="eastAsia" w:ascii="宋体"/>
          <w:color w:val="000000"/>
          <w:szCs w:val="21"/>
        </w:rPr>
        <w:t xml:space="preserve">    </w:t>
      </w:r>
    </w:p>
    <w:p>
      <w:pPr>
        <w:spacing w:line="300" w:lineRule="auto"/>
        <w:rPr>
          <w:rFonts w:ascii="宋体"/>
          <w:color w:val="000000"/>
          <w:szCs w:val="21"/>
          <w:u w:val="single"/>
        </w:rPr>
      </w:pPr>
      <w:r>
        <w:rPr>
          <w:rFonts w:hint="eastAsia" w:ascii="宋体"/>
          <w:color w:val="000000"/>
          <w:szCs w:val="21"/>
        </w:rPr>
        <w:t>采购项目编号:</w:t>
      </w:r>
      <w:r>
        <w:rPr>
          <w:rFonts w:hint="eastAsia" w:ascii="宋体"/>
          <w:color w:val="000000"/>
          <w:szCs w:val="21"/>
          <w:u w:val="single"/>
        </w:rPr>
        <w:t xml:space="preserve">                 </w:t>
      </w:r>
    </w:p>
    <w:p>
      <w:pPr>
        <w:spacing w:line="300" w:lineRule="auto"/>
        <w:rPr>
          <w:rFonts w:ascii="宋体"/>
          <w:color w:val="000000"/>
          <w:szCs w:val="21"/>
        </w:rPr>
      </w:pPr>
      <w:r>
        <w:rPr>
          <w:rFonts w:hint="eastAsia" w:ascii="宋体"/>
          <w:color w:val="000000"/>
          <w:szCs w:val="21"/>
        </w:rPr>
        <w:t>____ 分标（如有）</w:t>
      </w:r>
    </w:p>
    <w:p>
      <w:pPr>
        <w:spacing w:line="300" w:lineRule="auto"/>
        <w:rPr>
          <w:rFonts w:ascii="宋体"/>
          <w:color w:val="000000"/>
          <w:szCs w:val="21"/>
        </w:rPr>
      </w:pPr>
    </w:p>
    <w:tbl>
      <w:tblPr>
        <w:tblStyle w:val="9"/>
        <w:tblW w:w="94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gridCol w:w="9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35" w:type="dxa"/>
          </w:tcPr>
          <w:p>
            <w:pPr>
              <w:adjustRightInd w:val="0"/>
              <w:snapToGrid w:val="0"/>
              <w:spacing w:line="300" w:lineRule="auto"/>
              <w:jc w:val="center"/>
              <w:outlineLvl w:val="0"/>
              <w:rPr>
                <w:rFonts w:ascii="宋体"/>
                <w:color w:val="000000"/>
                <w:szCs w:val="21"/>
              </w:rPr>
            </w:pPr>
            <w:r>
              <w:rPr>
                <w:rFonts w:hint="eastAsia" w:ascii="宋体"/>
                <w:color w:val="000000"/>
                <w:szCs w:val="21"/>
              </w:rPr>
              <w:t>序号</w:t>
            </w:r>
          </w:p>
        </w:tc>
        <w:tc>
          <w:tcPr>
            <w:tcW w:w="1316" w:type="dxa"/>
            <w:vAlign w:val="center"/>
          </w:tcPr>
          <w:p>
            <w:pPr>
              <w:adjustRightInd w:val="0"/>
              <w:snapToGrid w:val="0"/>
              <w:spacing w:line="300" w:lineRule="auto"/>
              <w:jc w:val="center"/>
              <w:outlineLvl w:val="0"/>
              <w:rPr>
                <w:rFonts w:ascii="宋体"/>
                <w:color w:val="000000"/>
                <w:szCs w:val="21"/>
              </w:rPr>
            </w:pPr>
            <w:r>
              <w:rPr>
                <w:rFonts w:hint="eastAsia" w:ascii="宋体"/>
                <w:color w:val="000000"/>
                <w:szCs w:val="21"/>
              </w:rPr>
              <w:t xml:space="preserve">名称                    </w:t>
            </w:r>
          </w:p>
        </w:tc>
        <w:tc>
          <w:tcPr>
            <w:tcW w:w="2268" w:type="dxa"/>
            <w:vAlign w:val="center"/>
          </w:tcPr>
          <w:p>
            <w:pPr>
              <w:adjustRightInd w:val="0"/>
              <w:snapToGrid w:val="0"/>
              <w:spacing w:line="300" w:lineRule="auto"/>
              <w:jc w:val="center"/>
              <w:outlineLvl w:val="0"/>
              <w:rPr>
                <w:rFonts w:ascii="宋体"/>
                <w:color w:val="000000"/>
                <w:szCs w:val="21"/>
              </w:rPr>
            </w:pPr>
            <w:r>
              <w:rPr>
                <w:rFonts w:hint="eastAsia" w:ascii="宋体"/>
                <w:color w:val="000000"/>
                <w:szCs w:val="21"/>
              </w:rPr>
              <w:t>竞争性磋商文件要求</w:t>
            </w:r>
          </w:p>
        </w:tc>
        <w:tc>
          <w:tcPr>
            <w:tcW w:w="3087" w:type="dxa"/>
            <w:vAlign w:val="center"/>
          </w:tcPr>
          <w:p>
            <w:pPr>
              <w:adjustRightInd w:val="0"/>
              <w:snapToGrid w:val="0"/>
              <w:spacing w:line="300" w:lineRule="auto"/>
              <w:jc w:val="center"/>
              <w:outlineLvl w:val="0"/>
              <w:rPr>
                <w:rFonts w:ascii="宋体"/>
                <w:color w:val="000000"/>
                <w:szCs w:val="21"/>
              </w:rPr>
            </w:pPr>
            <w:r>
              <w:rPr>
                <w:rFonts w:hint="eastAsia" w:ascii="宋体"/>
                <w:color w:val="000000"/>
                <w:szCs w:val="21"/>
              </w:rPr>
              <w:t>竞争性磋商响应文件具体响应</w:t>
            </w:r>
          </w:p>
        </w:tc>
        <w:tc>
          <w:tcPr>
            <w:tcW w:w="1198" w:type="dxa"/>
            <w:vAlign w:val="center"/>
          </w:tcPr>
          <w:p>
            <w:pPr>
              <w:adjustRightInd w:val="0"/>
              <w:snapToGrid w:val="0"/>
              <w:spacing w:line="300" w:lineRule="auto"/>
              <w:jc w:val="center"/>
              <w:outlineLvl w:val="0"/>
              <w:rPr>
                <w:rFonts w:ascii="宋体"/>
                <w:color w:val="000000"/>
                <w:szCs w:val="21"/>
              </w:rPr>
            </w:pPr>
            <w:r>
              <w:rPr>
                <w:rFonts w:hint="eastAsia" w:ascii="宋体"/>
                <w:color w:val="000000"/>
                <w:szCs w:val="21"/>
              </w:rPr>
              <w:t>响应/偏离</w:t>
            </w:r>
          </w:p>
        </w:tc>
        <w:tc>
          <w:tcPr>
            <w:tcW w:w="939" w:type="dxa"/>
            <w:vAlign w:val="center"/>
          </w:tcPr>
          <w:p>
            <w:pPr>
              <w:adjustRightInd w:val="0"/>
              <w:snapToGrid w:val="0"/>
              <w:spacing w:line="300" w:lineRule="auto"/>
              <w:jc w:val="center"/>
              <w:outlineLvl w:val="0"/>
              <w:rPr>
                <w:rFonts w:ascii="宋体"/>
                <w:color w:val="000000"/>
                <w:szCs w:val="21"/>
              </w:rPr>
            </w:pPr>
            <w:r>
              <w:rPr>
                <w:rFonts w:hint="eastAsia" w:ascii="宋体"/>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635" w:type="dxa"/>
            <w:vAlign w:val="center"/>
          </w:tcPr>
          <w:p>
            <w:pPr>
              <w:adjustRightInd w:val="0"/>
              <w:snapToGrid w:val="0"/>
              <w:spacing w:line="300" w:lineRule="auto"/>
              <w:jc w:val="center"/>
              <w:outlineLvl w:val="0"/>
              <w:rPr>
                <w:rFonts w:ascii="宋体"/>
                <w:color w:val="000000"/>
                <w:szCs w:val="21"/>
              </w:rPr>
            </w:pPr>
            <w:r>
              <w:rPr>
                <w:rFonts w:hint="eastAsia" w:ascii="宋体"/>
                <w:color w:val="000000"/>
                <w:szCs w:val="21"/>
              </w:rPr>
              <w:t>1</w:t>
            </w:r>
          </w:p>
        </w:tc>
        <w:tc>
          <w:tcPr>
            <w:tcW w:w="1316" w:type="dxa"/>
            <w:vAlign w:val="center"/>
          </w:tcPr>
          <w:p>
            <w:pPr>
              <w:adjustRightInd w:val="0"/>
              <w:snapToGrid w:val="0"/>
              <w:spacing w:line="300" w:lineRule="auto"/>
              <w:jc w:val="center"/>
              <w:outlineLvl w:val="0"/>
              <w:rPr>
                <w:rFonts w:ascii="宋体"/>
                <w:color w:val="000000"/>
                <w:szCs w:val="21"/>
              </w:rPr>
            </w:pPr>
          </w:p>
        </w:tc>
        <w:tc>
          <w:tcPr>
            <w:tcW w:w="2268" w:type="dxa"/>
            <w:vAlign w:val="center"/>
          </w:tcPr>
          <w:p>
            <w:pPr>
              <w:adjustRightInd w:val="0"/>
              <w:snapToGrid w:val="0"/>
              <w:spacing w:line="300" w:lineRule="auto"/>
              <w:jc w:val="center"/>
              <w:outlineLvl w:val="0"/>
              <w:rPr>
                <w:rFonts w:ascii="宋体"/>
                <w:color w:val="000000"/>
                <w:szCs w:val="21"/>
              </w:rPr>
            </w:pPr>
          </w:p>
        </w:tc>
        <w:tc>
          <w:tcPr>
            <w:tcW w:w="3087" w:type="dxa"/>
            <w:vAlign w:val="center"/>
          </w:tcPr>
          <w:p>
            <w:pPr>
              <w:adjustRightInd w:val="0"/>
              <w:snapToGrid w:val="0"/>
              <w:spacing w:line="300" w:lineRule="auto"/>
              <w:jc w:val="center"/>
              <w:outlineLvl w:val="0"/>
              <w:rPr>
                <w:rFonts w:ascii="宋体"/>
                <w:color w:val="000000"/>
                <w:szCs w:val="21"/>
              </w:rPr>
            </w:pPr>
          </w:p>
        </w:tc>
        <w:tc>
          <w:tcPr>
            <w:tcW w:w="1198" w:type="dxa"/>
            <w:vAlign w:val="center"/>
          </w:tcPr>
          <w:p>
            <w:pPr>
              <w:adjustRightInd w:val="0"/>
              <w:snapToGrid w:val="0"/>
              <w:spacing w:line="300" w:lineRule="auto"/>
              <w:jc w:val="center"/>
              <w:outlineLvl w:val="0"/>
              <w:rPr>
                <w:rFonts w:ascii="宋体"/>
                <w:color w:val="000000"/>
                <w:szCs w:val="21"/>
              </w:rPr>
            </w:pPr>
          </w:p>
        </w:tc>
        <w:tc>
          <w:tcPr>
            <w:tcW w:w="939" w:type="dxa"/>
            <w:vAlign w:val="center"/>
          </w:tcPr>
          <w:p>
            <w:pPr>
              <w:adjustRightInd w:val="0"/>
              <w:snapToGrid w:val="0"/>
              <w:spacing w:line="300" w:lineRule="auto"/>
              <w:jc w:val="center"/>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color w:val="000000"/>
                <w:szCs w:val="21"/>
              </w:rPr>
            </w:pPr>
            <w:r>
              <w:rPr>
                <w:rFonts w:hint="eastAsia" w:ascii="宋体"/>
                <w:color w:val="000000"/>
                <w:szCs w:val="21"/>
              </w:rPr>
              <w:t>2</w:t>
            </w:r>
          </w:p>
        </w:tc>
        <w:tc>
          <w:tcPr>
            <w:tcW w:w="1316" w:type="dxa"/>
            <w:vAlign w:val="center"/>
          </w:tcPr>
          <w:p>
            <w:pPr>
              <w:adjustRightInd w:val="0"/>
              <w:snapToGrid w:val="0"/>
              <w:spacing w:line="300" w:lineRule="auto"/>
              <w:jc w:val="center"/>
              <w:outlineLvl w:val="0"/>
              <w:rPr>
                <w:rFonts w:ascii="宋体"/>
                <w:color w:val="000000"/>
                <w:szCs w:val="21"/>
              </w:rPr>
            </w:pPr>
          </w:p>
        </w:tc>
        <w:tc>
          <w:tcPr>
            <w:tcW w:w="2268" w:type="dxa"/>
            <w:vAlign w:val="center"/>
          </w:tcPr>
          <w:p>
            <w:pPr>
              <w:adjustRightInd w:val="0"/>
              <w:snapToGrid w:val="0"/>
              <w:spacing w:line="300" w:lineRule="auto"/>
              <w:jc w:val="center"/>
              <w:outlineLvl w:val="0"/>
              <w:rPr>
                <w:rFonts w:ascii="宋体"/>
                <w:color w:val="000000"/>
                <w:szCs w:val="21"/>
              </w:rPr>
            </w:pPr>
          </w:p>
        </w:tc>
        <w:tc>
          <w:tcPr>
            <w:tcW w:w="3087" w:type="dxa"/>
            <w:vAlign w:val="center"/>
          </w:tcPr>
          <w:p>
            <w:pPr>
              <w:adjustRightInd w:val="0"/>
              <w:snapToGrid w:val="0"/>
              <w:spacing w:line="300" w:lineRule="auto"/>
              <w:jc w:val="center"/>
              <w:outlineLvl w:val="0"/>
              <w:rPr>
                <w:rFonts w:ascii="宋体"/>
                <w:color w:val="000000"/>
                <w:szCs w:val="21"/>
              </w:rPr>
            </w:pPr>
          </w:p>
        </w:tc>
        <w:tc>
          <w:tcPr>
            <w:tcW w:w="1198" w:type="dxa"/>
            <w:vAlign w:val="center"/>
          </w:tcPr>
          <w:p>
            <w:pPr>
              <w:adjustRightInd w:val="0"/>
              <w:snapToGrid w:val="0"/>
              <w:spacing w:line="300" w:lineRule="auto"/>
              <w:jc w:val="center"/>
              <w:outlineLvl w:val="0"/>
              <w:rPr>
                <w:rFonts w:ascii="宋体"/>
                <w:color w:val="000000"/>
                <w:szCs w:val="21"/>
              </w:rPr>
            </w:pPr>
          </w:p>
        </w:tc>
        <w:tc>
          <w:tcPr>
            <w:tcW w:w="939" w:type="dxa"/>
            <w:vAlign w:val="center"/>
          </w:tcPr>
          <w:p>
            <w:pPr>
              <w:adjustRightInd w:val="0"/>
              <w:snapToGrid w:val="0"/>
              <w:spacing w:line="300" w:lineRule="auto"/>
              <w:jc w:val="center"/>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color w:val="000000"/>
                <w:szCs w:val="21"/>
              </w:rPr>
            </w:pPr>
            <w:r>
              <w:rPr>
                <w:rFonts w:hint="eastAsia" w:ascii="宋体"/>
                <w:color w:val="000000"/>
                <w:szCs w:val="21"/>
              </w:rPr>
              <w:t>3</w:t>
            </w:r>
          </w:p>
        </w:tc>
        <w:tc>
          <w:tcPr>
            <w:tcW w:w="1316" w:type="dxa"/>
            <w:vAlign w:val="center"/>
          </w:tcPr>
          <w:p>
            <w:pPr>
              <w:adjustRightInd w:val="0"/>
              <w:snapToGrid w:val="0"/>
              <w:spacing w:line="300" w:lineRule="auto"/>
              <w:jc w:val="center"/>
              <w:outlineLvl w:val="0"/>
              <w:rPr>
                <w:rFonts w:ascii="宋体"/>
                <w:color w:val="000000"/>
                <w:szCs w:val="21"/>
              </w:rPr>
            </w:pPr>
          </w:p>
        </w:tc>
        <w:tc>
          <w:tcPr>
            <w:tcW w:w="2268" w:type="dxa"/>
            <w:vAlign w:val="center"/>
          </w:tcPr>
          <w:p>
            <w:pPr>
              <w:adjustRightInd w:val="0"/>
              <w:snapToGrid w:val="0"/>
              <w:spacing w:line="300" w:lineRule="auto"/>
              <w:jc w:val="center"/>
              <w:outlineLvl w:val="0"/>
              <w:rPr>
                <w:rFonts w:ascii="宋体"/>
                <w:color w:val="000000"/>
                <w:szCs w:val="21"/>
              </w:rPr>
            </w:pPr>
          </w:p>
        </w:tc>
        <w:tc>
          <w:tcPr>
            <w:tcW w:w="3087" w:type="dxa"/>
            <w:vAlign w:val="center"/>
          </w:tcPr>
          <w:p>
            <w:pPr>
              <w:adjustRightInd w:val="0"/>
              <w:snapToGrid w:val="0"/>
              <w:spacing w:line="300" w:lineRule="auto"/>
              <w:jc w:val="center"/>
              <w:outlineLvl w:val="0"/>
              <w:rPr>
                <w:rFonts w:ascii="宋体"/>
                <w:color w:val="000000"/>
                <w:szCs w:val="21"/>
              </w:rPr>
            </w:pPr>
          </w:p>
        </w:tc>
        <w:tc>
          <w:tcPr>
            <w:tcW w:w="1198" w:type="dxa"/>
            <w:vAlign w:val="center"/>
          </w:tcPr>
          <w:p>
            <w:pPr>
              <w:adjustRightInd w:val="0"/>
              <w:snapToGrid w:val="0"/>
              <w:spacing w:line="300" w:lineRule="auto"/>
              <w:jc w:val="center"/>
              <w:outlineLvl w:val="0"/>
              <w:rPr>
                <w:rFonts w:ascii="宋体"/>
                <w:color w:val="000000"/>
                <w:szCs w:val="21"/>
              </w:rPr>
            </w:pPr>
          </w:p>
        </w:tc>
        <w:tc>
          <w:tcPr>
            <w:tcW w:w="939" w:type="dxa"/>
            <w:vAlign w:val="center"/>
          </w:tcPr>
          <w:p>
            <w:pPr>
              <w:adjustRightInd w:val="0"/>
              <w:snapToGrid w:val="0"/>
              <w:spacing w:line="300" w:lineRule="auto"/>
              <w:jc w:val="center"/>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35" w:type="dxa"/>
          </w:tcPr>
          <w:p>
            <w:pPr>
              <w:adjustRightInd w:val="0"/>
              <w:snapToGrid w:val="0"/>
              <w:spacing w:line="300" w:lineRule="auto"/>
              <w:jc w:val="center"/>
              <w:outlineLvl w:val="0"/>
              <w:rPr>
                <w:rFonts w:ascii="宋体"/>
                <w:color w:val="000000"/>
                <w:szCs w:val="21"/>
              </w:rPr>
            </w:pPr>
            <w:r>
              <w:rPr>
                <w:rFonts w:hint="eastAsia" w:ascii="宋体"/>
                <w:color w:val="000000"/>
                <w:szCs w:val="21"/>
              </w:rPr>
              <w:t>4</w:t>
            </w:r>
          </w:p>
        </w:tc>
        <w:tc>
          <w:tcPr>
            <w:tcW w:w="1316" w:type="dxa"/>
          </w:tcPr>
          <w:p>
            <w:pPr>
              <w:adjustRightInd w:val="0"/>
              <w:snapToGrid w:val="0"/>
              <w:spacing w:line="300" w:lineRule="auto"/>
              <w:jc w:val="center"/>
              <w:outlineLvl w:val="0"/>
              <w:rPr>
                <w:rFonts w:ascii="宋体"/>
                <w:color w:val="000000"/>
                <w:szCs w:val="21"/>
              </w:rPr>
            </w:pPr>
          </w:p>
        </w:tc>
        <w:tc>
          <w:tcPr>
            <w:tcW w:w="2268" w:type="dxa"/>
          </w:tcPr>
          <w:p>
            <w:pPr>
              <w:adjustRightInd w:val="0"/>
              <w:snapToGrid w:val="0"/>
              <w:spacing w:line="300" w:lineRule="auto"/>
              <w:jc w:val="center"/>
              <w:outlineLvl w:val="0"/>
              <w:rPr>
                <w:rFonts w:ascii="宋体"/>
                <w:color w:val="000000"/>
                <w:szCs w:val="21"/>
              </w:rPr>
            </w:pPr>
          </w:p>
        </w:tc>
        <w:tc>
          <w:tcPr>
            <w:tcW w:w="3087" w:type="dxa"/>
          </w:tcPr>
          <w:p>
            <w:pPr>
              <w:adjustRightInd w:val="0"/>
              <w:snapToGrid w:val="0"/>
              <w:spacing w:line="300" w:lineRule="auto"/>
              <w:jc w:val="center"/>
              <w:outlineLvl w:val="0"/>
              <w:rPr>
                <w:rFonts w:ascii="宋体"/>
                <w:color w:val="000000"/>
                <w:szCs w:val="21"/>
              </w:rPr>
            </w:pPr>
          </w:p>
        </w:tc>
        <w:tc>
          <w:tcPr>
            <w:tcW w:w="1198" w:type="dxa"/>
          </w:tcPr>
          <w:p>
            <w:pPr>
              <w:adjustRightInd w:val="0"/>
              <w:snapToGrid w:val="0"/>
              <w:spacing w:line="300" w:lineRule="auto"/>
              <w:jc w:val="center"/>
              <w:outlineLvl w:val="0"/>
              <w:rPr>
                <w:rFonts w:ascii="宋体"/>
                <w:color w:val="000000"/>
                <w:szCs w:val="21"/>
              </w:rPr>
            </w:pPr>
          </w:p>
        </w:tc>
        <w:tc>
          <w:tcPr>
            <w:tcW w:w="939" w:type="dxa"/>
          </w:tcPr>
          <w:p>
            <w:pPr>
              <w:adjustRightInd w:val="0"/>
              <w:snapToGrid w:val="0"/>
              <w:spacing w:line="300" w:lineRule="auto"/>
              <w:jc w:val="center"/>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35" w:type="dxa"/>
          </w:tcPr>
          <w:p>
            <w:pPr>
              <w:adjustRightInd w:val="0"/>
              <w:snapToGrid w:val="0"/>
              <w:spacing w:line="300" w:lineRule="auto"/>
              <w:jc w:val="center"/>
              <w:outlineLvl w:val="0"/>
              <w:rPr>
                <w:rFonts w:ascii="宋体"/>
                <w:color w:val="000000"/>
                <w:szCs w:val="21"/>
              </w:rPr>
            </w:pPr>
            <w:r>
              <w:rPr>
                <w:rFonts w:hint="eastAsia" w:ascii="宋体"/>
                <w:color w:val="000000"/>
                <w:szCs w:val="21"/>
              </w:rPr>
              <w:t>5</w:t>
            </w:r>
          </w:p>
        </w:tc>
        <w:tc>
          <w:tcPr>
            <w:tcW w:w="1316" w:type="dxa"/>
          </w:tcPr>
          <w:p>
            <w:pPr>
              <w:adjustRightInd w:val="0"/>
              <w:snapToGrid w:val="0"/>
              <w:spacing w:line="300" w:lineRule="auto"/>
              <w:jc w:val="center"/>
              <w:outlineLvl w:val="0"/>
              <w:rPr>
                <w:rFonts w:ascii="宋体"/>
                <w:color w:val="000000"/>
                <w:szCs w:val="21"/>
              </w:rPr>
            </w:pPr>
          </w:p>
        </w:tc>
        <w:tc>
          <w:tcPr>
            <w:tcW w:w="2268" w:type="dxa"/>
          </w:tcPr>
          <w:p>
            <w:pPr>
              <w:adjustRightInd w:val="0"/>
              <w:snapToGrid w:val="0"/>
              <w:spacing w:line="300" w:lineRule="auto"/>
              <w:jc w:val="center"/>
              <w:outlineLvl w:val="0"/>
              <w:rPr>
                <w:rFonts w:ascii="宋体"/>
                <w:color w:val="000000"/>
                <w:szCs w:val="21"/>
              </w:rPr>
            </w:pPr>
          </w:p>
        </w:tc>
        <w:tc>
          <w:tcPr>
            <w:tcW w:w="3087" w:type="dxa"/>
          </w:tcPr>
          <w:p>
            <w:pPr>
              <w:adjustRightInd w:val="0"/>
              <w:snapToGrid w:val="0"/>
              <w:spacing w:line="300" w:lineRule="auto"/>
              <w:jc w:val="center"/>
              <w:outlineLvl w:val="0"/>
              <w:rPr>
                <w:rFonts w:ascii="宋体"/>
                <w:color w:val="000000"/>
                <w:szCs w:val="21"/>
              </w:rPr>
            </w:pPr>
          </w:p>
        </w:tc>
        <w:tc>
          <w:tcPr>
            <w:tcW w:w="1198" w:type="dxa"/>
          </w:tcPr>
          <w:p>
            <w:pPr>
              <w:adjustRightInd w:val="0"/>
              <w:snapToGrid w:val="0"/>
              <w:spacing w:line="300" w:lineRule="auto"/>
              <w:jc w:val="center"/>
              <w:outlineLvl w:val="0"/>
              <w:rPr>
                <w:rFonts w:ascii="宋体"/>
                <w:color w:val="000000"/>
                <w:szCs w:val="21"/>
              </w:rPr>
            </w:pPr>
          </w:p>
        </w:tc>
        <w:tc>
          <w:tcPr>
            <w:tcW w:w="939" w:type="dxa"/>
          </w:tcPr>
          <w:p>
            <w:pPr>
              <w:adjustRightInd w:val="0"/>
              <w:snapToGrid w:val="0"/>
              <w:spacing w:line="300" w:lineRule="auto"/>
              <w:jc w:val="center"/>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635" w:type="dxa"/>
            <w:vAlign w:val="center"/>
          </w:tcPr>
          <w:p>
            <w:pPr>
              <w:adjustRightInd w:val="0"/>
              <w:snapToGrid w:val="0"/>
              <w:spacing w:line="300" w:lineRule="auto"/>
              <w:jc w:val="center"/>
              <w:outlineLvl w:val="0"/>
              <w:rPr>
                <w:rFonts w:ascii="宋体"/>
                <w:color w:val="000000"/>
                <w:szCs w:val="21"/>
              </w:rPr>
            </w:pPr>
            <w:r>
              <w:rPr>
                <w:rFonts w:hint="eastAsia" w:ascii="宋体"/>
                <w:color w:val="000000"/>
                <w:szCs w:val="21"/>
              </w:rPr>
              <w:t>6</w:t>
            </w:r>
          </w:p>
        </w:tc>
        <w:tc>
          <w:tcPr>
            <w:tcW w:w="1316" w:type="dxa"/>
            <w:vAlign w:val="center"/>
          </w:tcPr>
          <w:p>
            <w:pPr>
              <w:adjustRightInd w:val="0"/>
              <w:snapToGrid w:val="0"/>
              <w:spacing w:line="300" w:lineRule="auto"/>
              <w:jc w:val="center"/>
              <w:outlineLvl w:val="0"/>
              <w:rPr>
                <w:rFonts w:ascii="宋体"/>
                <w:color w:val="000000"/>
                <w:szCs w:val="21"/>
              </w:rPr>
            </w:pPr>
          </w:p>
        </w:tc>
        <w:tc>
          <w:tcPr>
            <w:tcW w:w="2268" w:type="dxa"/>
            <w:vAlign w:val="center"/>
          </w:tcPr>
          <w:p>
            <w:pPr>
              <w:adjustRightInd w:val="0"/>
              <w:snapToGrid w:val="0"/>
              <w:spacing w:line="300" w:lineRule="auto"/>
              <w:jc w:val="center"/>
              <w:outlineLvl w:val="0"/>
              <w:rPr>
                <w:rFonts w:ascii="宋体"/>
                <w:color w:val="000000"/>
                <w:szCs w:val="21"/>
              </w:rPr>
            </w:pPr>
          </w:p>
        </w:tc>
        <w:tc>
          <w:tcPr>
            <w:tcW w:w="3087" w:type="dxa"/>
            <w:vAlign w:val="center"/>
          </w:tcPr>
          <w:p>
            <w:pPr>
              <w:adjustRightInd w:val="0"/>
              <w:snapToGrid w:val="0"/>
              <w:spacing w:line="300" w:lineRule="auto"/>
              <w:jc w:val="center"/>
              <w:outlineLvl w:val="0"/>
              <w:rPr>
                <w:rFonts w:ascii="宋体"/>
                <w:color w:val="000000"/>
                <w:szCs w:val="21"/>
              </w:rPr>
            </w:pPr>
          </w:p>
        </w:tc>
        <w:tc>
          <w:tcPr>
            <w:tcW w:w="1198" w:type="dxa"/>
            <w:tcBorders>
              <w:right w:val="single" w:color="auto" w:sz="4" w:space="0"/>
            </w:tcBorders>
            <w:vAlign w:val="center"/>
          </w:tcPr>
          <w:p>
            <w:pPr>
              <w:adjustRightInd w:val="0"/>
              <w:snapToGrid w:val="0"/>
              <w:spacing w:line="300" w:lineRule="auto"/>
              <w:jc w:val="center"/>
              <w:outlineLvl w:val="0"/>
              <w:rPr>
                <w:rFonts w:ascii="宋体"/>
                <w:color w:val="000000"/>
                <w:szCs w:val="21"/>
              </w:rPr>
            </w:pPr>
          </w:p>
        </w:tc>
        <w:tc>
          <w:tcPr>
            <w:tcW w:w="939" w:type="dxa"/>
            <w:tcBorders>
              <w:left w:val="single" w:color="auto" w:sz="4" w:space="0"/>
            </w:tcBorders>
            <w:vAlign w:val="center"/>
          </w:tcPr>
          <w:p>
            <w:pPr>
              <w:adjustRightInd w:val="0"/>
              <w:snapToGrid w:val="0"/>
              <w:spacing w:line="300" w:lineRule="auto"/>
              <w:jc w:val="center"/>
              <w:outlineLvl w:val="0"/>
              <w:rPr>
                <w:rFonts w:ascii="宋体"/>
                <w:color w:val="000000"/>
                <w:szCs w:val="21"/>
              </w:rPr>
            </w:pPr>
          </w:p>
        </w:tc>
      </w:tr>
    </w:tbl>
    <w:p>
      <w:pPr>
        <w:spacing w:line="300" w:lineRule="auto"/>
        <w:rPr>
          <w:rFonts w:ascii="宋体"/>
          <w:color w:val="000000"/>
          <w:szCs w:val="21"/>
        </w:rPr>
      </w:pPr>
    </w:p>
    <w:p>
      <w:pPr>
        <w:adjustRightInd w:val="0"/>
        <w:snapToGrid w:val="0"/>
        <w:spacing w:line="360" w:lineRule="exact"/>
        <w:rPr>
          <w:rFonts w:ascii="宋体"/>
          <w:color w:val="000000"/>
          <w:szCs w:val="21"/>
        </w:rPr>
      </w:pPr>
      <w:r>
        <w:rPr>
          <w:rFonts w:hint="eastAsia" w:ascii="宋体"/>
          <w:color w:val="000000"/>
          <w:szCs w:val="21"/>
        </w:rPr>
        <w:t>说明：</w:t>
      </w:r>
      <w:r>
        <w:rPr>
          <w:rFonts w:hint="eastAsia" w:ascii="宋体"/>
          <w:color w:val="000000"/>
        </w:rPr>
        <w:t>1、应写明竞争性磋商响应文件对商务与技术要求的响应和偏离情况；</w:t>
      </w:r>
    </w:p>
    <w:p>
      <w:pPr>
        <w:pStyle w:val="4"/>
        <w:spacing w:line="500" w:lineRule="exact"/>
        <w:ind w:firstLine="630" w:firstLineChars="300"/>
        <w:rPr>
          <w:rFonts w:ascii="宋体" w:eastAsia="宋体"/>
          <w:color w:val="000000"/>
          <w:sz w:val="21"/>
          <w:szCs w:val="21"/>
        </w:rPr>
      </w:pPr>
      <w:r>
        <w:rPr>
          <w:rFonts w:hint="eastAsia" w:ascii="宋体" w:eastAsia="宋体"/>
          <w:color w:val="000000"/>
          <w:sz w:val="21"/>
          <w:szCs w:val="21"/>
        </w:rPr>
        <w:t>2、应对照竞争性磋商文件“第三章  采购项目需求”，逐条说明所提供货物和服务已对竞争性磋商文件的技术规格做出了实质性的响应，并申明与技术规格条文的响应和偏离。特别对有具体参数要求的指标，磋商供应商必须提供所供设备的具体参数值。如果仅注明“符合”、“满足”或简单复制竞争性磋商文件要求，将导致磋商被拒绝。</w:t>
      </w:r>
    </w:p>
    <w:p>
      <w:pPr>
        <w:pStyle w:val="5"/>
        <w:spacing w:line="300" w:lineRule="auto"/>
        <w:rPr>
          <w:color w:val="000000"/>
        </w:rPr>
      </w:pPr>
    </w:p>
    <w:p>
      <w:pPr>
        <w:pStyle w:val="5"/>
        <w:spacing w:line="300" w:lineRule="auto"/>
        <w:rPr>
          <w:color w:val="000000"/>
        </w:rPr>
      </w:pPr>
    </w:p>
    <w:p>
      <w:pPr>
        <w:pStyle w:val="5"/>
        <w:spacing w:line="300" w:lineRule="auto"/>
        <w:ind w:firstLine="1470" w:firstLineChars="700"/>
        <w:rPr>
          <w:color w:val="000000"/>
        </w:rPr>
      </w:pPr>
      <w:r>
        <w:rPr>
          <w:rFonts w:hint="eastAsia"/>
          <w:color w:val="000000"/>
        </w:rPr>
        <w:t>法定代表人或法定代表人授权代表签字或盖章:</w:t>
      </w:r>
      <w:r>
        <w:rPr>
          <w:rFonts w:hint="eastAsia"/>
          <w:color w:val="000000"/>
          <w:u w:val="single"/>
        </w:rPr>
        <w:t xml:space="preserve">                </w:t>
      </w:r>
      <w:r>
        <w:rPr>
          <w:rFonts w:hint="eastAsia"/>
          <w:color w:val="000000"/>
        </w:rPr>
        <w:t xml:space="preserve">  </w:t>
      </w:r>
    </w:p>
    <w:p>
      <w:pPr>
        <w:pStyle w:val="5"/>
        <w:spacing w:line="300" w:lineRule="auto"/>
        <w:ind w:firstLine="4935" w:firstLineChars="2350"/>
        <w:rPr>
          <w:color w:val="000000"/>
          <w:u w:val="single"/>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p>
    <w:p>
      <w:pPr>
        <w:spacing w:line="300" w:lineRule="auto"/>
        <w:rPr>
          <w:rFonts w:ascii="宋体"/>
          <w:color w:val="000000"/>
          <w:szCs w:val="21"/>
        </w:rPr>
      </w:pPr>
      <w:r>
        <w:rPr>
          <w:rFonts w:hint="eastAsia" w:ascii="宋体"/>
          <w:color w:val="000000"/>
          <w:szCs w:val="21"/>
        </w:rPr>
        <w:t>附件五</w:t>
      </w:r>
    </w:p>
    <w:p>
      <w:pPr>
        <w:spacing w:line="300" w:lineRule="auto"/>
        <w:rPr>
          <w:rFonts w:ascii="宋体"/>
          <w:color w:val="000000"/>
          <w:szCs w:val="21"/>
        </w:rPr>
      </w:pPr>
    </w:p>
    <w:p>
      <w:pPr>
        <w:adjustRightInd w:val="0"/>
        <w:snapToGrid w:val="0"/>
        <w:spacing w:line="300" w:lineRule="auto"/>
        <w:jc w:val="center"/>
        <w:rPr>
          <w:rFonts w:ascii="宋体"/>
          <w:color w:val="000000"/>
          <w:szCs w:val="21"/>
        </w:rPr>
      </w:pPr>
      <w:r>
        <w:rPr>
          <w:rFonts w:hint="eastAsia" w:ascii="宋体"/>
          <w:color w:val="000000"/>
          <w:szCs w:val="21"/>
        </w:rPr>
        <w:t>6、法定代表人授权书</w:t>
      </w:r>
    </w:p>
    <w:p>
      <w:pPr>
        <w:adjustRightInd w:val="0"/>
        <w:snapToGrid w:val="0"/>
        <w:spacing w:line="520" w:lineRule="exact"/>
        <w:rPr>
          <w:rFonts w:ascii="宋体"/>
          <w:color w:val="000000"/>
          <w:szCs w:val="21"/>
        </w:rPr>
      </w:pPr>
    </w:p>
    <w:p>
      <w:pPr>
        <w:spacing w:line="520" w:lineRule="exact"/>
        <w:rPr>
          <w:rFonts w:ascii="宋体"/>
          <w:color w:val="000000"/>
          <w:szCs w:val="21"/>
        </w:rPr>
      </w:pPr>
      <w:r>
        <w:rPr>
          <w:rFonts w:hint="eastAsia" w:ascii="宋体"/>
          <w:color w:val="000000"/>
          <w:szCs w:val="21"/>
          <w:u w:val="single"/>
        </w:rPr>
        <w:t>广西达华工程造价咨询有限责任公司</w:t>
      </w:r>
      <w:r>
        <w:rPr>
          <w:rFonts w:hint="eastAsia" w:ascii="宋体"/>
          <w:color w:val="000000"/>
          <w:szCs w:val="21"/>
        </w:rPr>
        <w:t>：</w:t>
      </w:r>
    </w:p>
    <w:p>
      <w:pPr>
        <w:spacing w:line="520" w:lineRule="exact"/>
        <w:ind w:firstLine="420" w:firstLineChars="200"/>
        <w:rPr>
          <w:rFonts w:ascii="宋体"/>
          <w:color w:val="000000"/>
          <w:szCs w:val="21"/>
        </w:rPr>
      </w:pPr>
      <w:r>
        <w:rPr>
          <w:rFonts w:hint="eastAsia" w:ascii="宋体"/>
          <w:color w:val="000000"/>
          <w:szCs w:val="21"/>
        </w:rPr>
        <w:t>兹授权</w:t>
      </w:r>
      <w:r>
        <w:rPr>
          <w:rFonts w:hint="eastAsia" w:ascii="宋体"/>
          <w:color w:val="000000"/>
          <w:szCs w:val="21"/>
          <w:u w:val="single"/>
        </w:rPr>
        <w:t xml:space="preserve">      </w:t>
      </w:r>
      <w:r>
        <w:rPr>
          <w:rFonts w:hint="eastAsia" w:ascii="宋体"/>
          <w:color w:val="000000"/>
          <w:szCs w:val="21"/>
        </w:rPr>
        <w:t>同志为我公司参加贵单位组织的</w:t>
      </w:r>
      <w:r>
        <w:rPr>
          <w:rFonts w:hint="eastAsia" w:ascii="宋体"/>
          <w:color w:val="000000"/>
          <w:szCs w:val="21"/>
          <w:u w:val="single"/>
        </w:rPr>
        <w:t>（项目名称、项目编号）竞争性磋商</w:t>
      </w:r>
      <w:r>
        <w:rPr>
          <w:rFonts w:hint="eastAsia" w:ascii="宋体"/>
          <w:color w:val="000000"/>
          <w:szCs w:val="21"/>
        </w:rPr>
        <w:t>采购活动的磋商代表人，全权代表我公司处理在该项目活动中的一切事宜。代理期限从</w:t>
      </w:r>
      <w:r>
        <w:rPr>
          <w:rFonts w:hint="eastAsia" w:ascii="宋体"/>
          <w:color w:val="000000"/>
          <w:szCs w:val="21"/>
          <w:u w:val="single"/>
        </w:rPr>
        <w:t xml:space="preserve">     </w:t>
      </w:r>
      <w:r>
        <w:rPr>
          <w:rFonts w:hint="eastAsia" w:ascii="宋体"/>
          <w:color w:val="000000"/>
          <w:szCs w:val="21"/>
        </w:rPr>
        <w:t>年</w:t>
      </w:r>
      <w:r>
        <w:rPr>
          <w:rFonts w:hint="eastAsia" w:ascii="宋体"/>
          <w:color w:val="000000"/>
          <w:szCs w:val="21"/>
          <w:u w:val="single"/>
        </w:rPr>
        <w:t xml:space="preserve">   </w:t>
      </w:r>
      <w:r>
        <w:rPr>
          <w:rFonts w:hint="eastAsia" w:ascii="宋体"/>
          <w:color w:val="000000"/>
          <w:szCs w:val="21"/>
        </w:rPr>
        <w:t>月</w:t>
      </w:r>
      <w:r>
        <w:rPr>
          <w:rFonts w:hint="eastAsia" w:ascii="宋体"/>
          <w:color w:val="000000"/>
          <w:szCs w:val="21"/>
          <w:u w:val="single"/>
        </w:rPr>
        <w:t xml:space="preserve">   </w:t>
      </w:r>
      <w:r>
        <w:rPr>
          <w:rFonts w:hint="eastAsia" w:ascii="宋体"/>
          <w:color w:val="000000"/>
          <w:szCs w:val="21"/>
        </w:rPr>
        <w:t>日起至</w:t>
      </w:r>
      <w:r>
        <w:rPr>
          <w:rFonts w:hint="eastAsia" w:ascii="宋体"/>
          <w:color w:val="000000"/>
          <w:szCs w:val="21"/>
          <w:u w:val="single"/>
        </w:rPr>
        <w:t xml:space="preserve">     </w:t>
      </w:r>
      <w:r>
        <w:rPr>
          <w:rFonts w:hint="eastAsia" w:ascii="宋体"/>
          <w:color w:val="000000"/>
          <w:szCs w:val="21"/>
        </w:rPr>
        <w:t>年</w:t>
      </w:r>
      <w:r>
        <w:rPr>
          <w:rFonts w:hint="eastAsia" w:ascii="宋体"/>
          <w:color w:val="000000"/>
          <w:szCs w:val="21"/>
          <w:u w:val="single"/>
        </w:rPr>
        <w:t xml:space="preserve">   </w:t>
      </w:r>
      <w:r>
        <w:rPr>
          <w:rFonts w:hint="eastAsia" w:ascii="宋体"/>
          <w:color w:val="000000"/>
          <w:szCs w:val="21"/>
        </w:rPr>
        <w:t>月</w:t>
      </w:r>
      <w:r>
        <w:rPr>
          <w:rFonts w:hint="eastAsia" w:ascii="宋体"/>
          <w:color w:val="000000"/>
          <w:szCs w:val="21"/>
          <w:u w:val="single"/>
        </w:rPr>
        <w:t xml:space="preserve">   </w:t>
      </w:r>
      <w:r>
        <w:rPr>
          <w:rFonts w:hint="eastAsia" w:ascii="宋体"/>
          <w:color w:val="000000"/>
          <w:szCs w:val="21"/>
        </w:rPr>
        <w:t>日止。</w:t>
      </w:r>
    </w:p>
    <w:p>
      <w:pPr>
        <w:spacing w:line="520" w:lineRule="exact"/>
        <w:rPr>
          <w:rFonts w:ascii="宋体"/>
          <w:color w:val="000000"/>
          <w:szCs w:val="21"/>
        </w:rPr>
      </w:pPr>
    </w:p>
    <w:p>
      <w:pPr>
        <w:spacing w:line="520" w:lineRule="exact"/>
        <w:rPr>
          <w:rFonts w:ascii="宋体"/>
          <w:color w:val="000000"/>
          <w:szCs w:val="21"/>
        </w:rPr>
      </w:pPr>
      <w:r>
        <w:rPr>
          <w:rFonts w:hint="eastAsia" w:ascii="宋体"/>
          <w:color w:val="000000"/>
          <w:szCs w:val="21"/>
        </w:rPr>
        <w:t>授权单位（签章）：</w:t>
      </w:r>
      <w:r>
        <w:rPr>
          <w:rFonts w:hint="eastAsia" w:ascii="宋体"/>
          <w:color w:val="000000"/>
          <w:szCs w:val="21"/>
          <w:u w:val="single"/>
        </w:rPr>
        <w:t xml:space="preserve">                </w:t>
      </w:r>
    </w:p>
    <w:p>
      <w:pPr>
        <w:spacing w:line="520" w:lineRule="exact"/>
        <w:rPr>
          <w:rFonts w:ascii="宋体"/>
          <w:color w:val="000000"/>
          <w:szCs w:val="21"/>
          <w:u w:val="single"/>
        </w:rPr>
      </w:pPr>
      <w:r>
        <w:rPr>
          <w:rFonts w:hint="eastAsia" w:ascii="宋体"/>
          <w:color w:val="000000"/>
          <w:szCs w:val="21"/>
        </w:rPr>
        <w:t>法定代表人（签字或盖章）：</w:t>
      </w:r>
      <w:r>
        <w:rPr>
          <w:rFonts w:hint="eastAsia" w:ascii="宋体"/>
          <w:color w:val="000000"/>
          <w:szCs w:val="21"/>
          <w:u w:val="single"/>
        </w:rPr>
        <w:t xml:space="preserve">         </w:t>
      </w:r>
    </w:p>
    <w:p>
      <w:pPr>
        <w:spacing w:line="520" w:lineRule="exact"/>
        <w:rPr>
          <w:rFonts w:ascii="宋体"/>
          <w:color w:val="000000"/>
          <w:szCs w:val="21"/>
        </w:rPr>
      </w:pPr>
      <w:r>
        <w:rPr>
          <w:rFonts w:hint="eastAsia" w:ascii="宋体"/>
          <w:color w:val="000000"/>
          <w:szCs w:val="21"/>
        </w:rPr>
        <w:t>被授权代表（签字或盖章）：</w:t>
      </w:r>
      <w:r>
        <w:rPr>
          <w:rFonts w:hint="eastAsia" w:ascii="宋体"/>
          <w:color w:val="000000"/>
          <w:szCs w:val="21"/>
          <w:u w:val="single"/>
        </w:rPr>
        <w:t xml:space="preserve">                </w:t>
      </w:r>
    </w:p>
    <w:p>
      <w:pPr>
        <w:spacing w:line="520" w:lineRule="exact"/>
        <w:rPr>
          <w:rFonts w:ascii="宋体"/>
          <w:color w:val="000000"/>
          <w:szCs w:val="21"/>
        </w:rPr>
      </w:pPr>
      <w:r>
        <w:rPr>
          <w:rFonts w:hint="eastAsia" w:ascii="宋体"/>
          <w:color w:val="000000"/>
          <w:szCs w:val="21"/>
        </w:rPr>
        <w:t>签发日期：</w:t>
      </w:r>
      <w:r>
        <w:rPr>
          <w:rFonts w:hint="eastAsia" w:ascii="宋体"/>
          <w:color w:val="000000"/>
          <w:szCs w:val="21"/>
          <w:u w:val="single"/>
        </w:rPr>
        <w:t xml:space="preserve">      </w:t>
      </w:r>
      <w:r>
        <w:rPr>
          <w:rFonts w:hint="eastAsia" w:ascii="宋体"/>
          <w:color w:val="000000"/>
          <w:szCs w:val="21"/>
        </w:rPr>
        <w:t>年</w:t>
      </w:r>
      <w:r>
        <w:rPr>
          <w:rFonts w:hint="eastAsia" w:ascii="宋体"/>
          <w:color w:val="000000"/>
          <w:szCs w:val="21"/>
          <w:u w:val="single"/>
        </w:rPr>
        <w:t xml:space="preserve">    </w:t>
      </w:r>
      <w:r>
        <w:rPr>
          <w:rFonts w:hint="eastAsia" w:ascii="宋体"/>
          <w:color w:val="000000"/>
          <w:szCs w:val="21"/>
        </w:rPr>
        <w:t>月</w:t>
      </w:r>
      <w:r>
        <w:rPr>
          <w:rFonts w:hint="eastAsia" w:ascii="宋体"/>
          <w:color w:val="000000"/>
          <w:szCs w:val="21"/>
          <w:u w:val="single"/>
        </w:rPr>
        <w:t xml:space="preserve">   </w:t>
      </w:r>
      <w:r>
        <w:rPr>
          <w:rFonts w:hint="eastAsia" w:ascii="宋体"/>
          <w:color w:val="000000"/>
          <w:szCs w:val="21"/>
        </w:rPr>
        <w:t>日</w:t>
      </w:r>
    </w:p>
    <w:p>
      <w:pPr>
        <w:spacing w:line="520" w:lineRule="exact"/>
        <w:rPr>
          <w:rFonts w:ascii="宋体"/>
          <w:color w:val="000000"/>
          <w:szCs w:val="21"/>
        </w:rPr>
      </w:pPr>
    </w:p>
    <w:p>
      <w:pPr>
        <w:spacing w:line="520" w:lineRule="exact"/>
        <w:ind w:firstLine="420" w:firstLineChars="200"/>
        <w:rPr>
          <w:rFonts w:ascii="宋体"/>
          <w:color w:val="000000"/>
          <w:szCs w:val="21"/>
        </w:rPr>
      </w:pPr>
      <w:r>
        <w:rPr>
          <w:rFonts w:hint="eastAsia" w:ascii="宋体"/>
          <w:color w:val="000000"/>
          <w:szCs w:val="21"/>
        </w:rPr>
        <w:t>附：代理人工作单位：</w:t>
      </w:r>
      <w:r>
        <w:rPr>
          <w:rFonts w:hint="eastAsia" w:ascii="宋体"/>
          <w:color w:val="000000"/>
          <w:szCs w:val="21"/>
          <w:u w:val="single"/>
        </w:rPr>
        <w:t xml:space="preserve">                     </w:t>
      </w:r>
    </w:p>
    <w:p>
      <w:pPr>
        <w:spacing w:line="520" w:lineRule="exact"/>
        <w:ind w:firstLine="420" w:firstLineChars="200"/>
        <w:rPr>
          <w:rFonts w:ascii="宋体"/>
          <w:color w:val="000000"/>
          <w:szCs w:val="21"/>
        </w:rPr>
      </w:pPr>
      <w:r>
        <w:rPr>
          <w:rFonts w:hint="eastAsia" w:ascii="宋体"/>
          <w:color w:val="000000"/>
          <w:szCs w:val="21"/>
        </w:rPr>
        <w:t>职务：</w:t>
      </w:r>
      <w:r>
        <w:rPr>
          <w:rFonts w:hint="eastAsia" w:ascii="宋体"/>
          <w:color w:val="000000"/>
          <w:szCs w:val="21"/>
          <w:u w:val="single"/>
        </w:rPr>
        <w:t xml:space="preserve">                    </w:t>
      </w:r>
      <w:r>
        <w:rPr>
          <w:rFonts w:hint="eastAsia" w:ascii="宋体"/>
          <w:color w:val="000000"/>
          <w:szCs w:val="21"/>
        </w:rPr>
        <w:t xml:space="preserve">      性别：</w:t>
      </w:r>
      <w:r>
        <w:rPr>
          <w:rFonts w:hint="eastAsia" w:ascii="宋体"/>
          <w:color w:val="000000"/>
          <w:szCs w:val="21"/>
          <w:u w:val="single"/>
        </w:rPr>
        <w:t xml:space="preserve">    </w:t>
      </w:r>
    </w:p>
    <w:p>
      <w:pPr>
        <w:adjustRightInd w:val="0"/>
        <w:snapToGrid w:val="0"/>
        <w:spacing w:line="520" w:lineRule="exact"/>
        <w:ind w:firstLine="420" w:firstLineChars="200"/>
        <w:rPr>
          <w:rFonts w:ascii="宋体"/>
          <w:color w:val="000000"/>
          <w:szCs w:val="21"/>
          <w:u w:val="single"/>
        </w:rPr>
      </w:pPr>
      <w:r>
        <w:rPr>
          <w:rFonts w:hint="eastAsia" w:ascii="宋体"/>
          <w:color w:val="000000"/>
          <w:szCs w:val="21"/>
        </w:rPr>
        <w:t>身份证号码：</w:t>
      </w:r>
      <w:r>
        <w:rPr>
          <w:rFonts w:hint="eastAsia" w:ascii="宋体"/>
          <w:color w:val="000000"/>
          <w:szCs w:val="21"/>
          <w:u w:val="single"/>
        </w:rPr>
        <w:t xml:space="preserve">                              </w:t>
      </w:r>
    </w:p>
    <w:p>
      <w:pPr>
        <w:adjustRightInd w:val="0"/>
        <w:snapToGrid w:val="0"/>
        <w:spacing w:line="520" w:lineRule="exact"/>
        <w:ind w:firstLine="420" w:firstLineChars="200"/>
        <w:rPr>
          <w:rFonts w:ascii="宋体"/>
          <w:color w:val="000000"/>
          <w:szCs w:val="21"/>
          <w:u w:val="single"/>
        </w:rPr>
      </w:pPr>
    </w:p>
    <w:tbl>
      <w:tblPr>
        <w:tblStyle w:val="9"/>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trPr>
        <w:tc>
          <w:tcPr>
            <w:tcW w:w="8657" w:type="dxa"/>
          </w:tcPr>
          <w:p>
            <w:pPr>
              <w:spacing w:line="300" w:lineRule="auto"/>
              <w:rPr>
                <w:rFonts w:ascii="宋体"/>
                <w:color w:val="000000"/>
                <w:szCs w:val="21"/>
              </w:rPr>
            </w:pPr>
            <w:r>
              <w:rPr>
                <w:rFonts w:hint="eastAsia" w:ascii="宋体"/>
                <w:color w:val="000000"/>
                <w:szCs w:val="21"/>
              </w:rPr>
              <w:t>粘贴被授权人身份证（正、反两面复印件）</w:t>
            </w:r>
          </w:p>
        </w:tc>
      </w:tr>
    </w:tbl>
    <w:p>
      <w:pPr>
        <w:autoSpaceDE w:val="0"/>
        <w:autoSpaceDN w:val="0"/>
        <w:spacing w:line="300" w:lineRule="auto"/>
        <w:ind w:left="480" w:hanging="480"/>
        <w:rPr>
          <w:rFonts w:ascii="宋体"/>
          <w:color w:val="000000"/>
          <w:szCs w:val="21"/>
        </w:rPr>
      </w:pPr>
    </w:p>
    <w:p>
      <w:pPr>
        <w:pStyle w:val="5"/>
        <w:spacing w:line="300" w:lineRule="auto"/>
        <w:rPr>
          <w:color w:val="000000"/>
        </w:rPr>
      </w:pPr>
    </w:p>
    <w:p>
      <w:pPr>
        <w:pStyle w:val="5"/>
        <w:spacing w:line="300" w:lineRule="auto"/>
        <w:rPr>
          <w:color w:val="000000"/>
        </w:rPr>
      </w:pPr>
    </w:p>
    <w:p>
      <w:pPr>
        <w:pStyle w:val="5"/>
        <w:spacing w:line="300" w:lineRule="auto"/>
        <w:rPr>
          <w:color w:val="000000"/>
        </w:rPr>
      </w:pPr>
    </w:p>
    <w:p>
      <w:pPr>
        <w:pStyle w:val="5"/>
        <w:spacing w:line="300" w:lineRule="auto"/>
        <w:rPr>
          <w:color w:val="000000"/>
        </w:rPr>
      </w:pPr>
    </w:p>
    <w:p>
      <w:pPr>
        <w:pStyle w:val="5"/>
        <w:spacing w:line="300" w:lineRule="auto"/>
        <w:rPr>
          <w:color w:val="000000"/>
        </w:rPr>
      </w:pPr>
    </w:p>
    <w:p>
      <w:pPr>
        <w:pStyle w:val="5"/>
        <w:spacing w:line="300" w:lineRule="auto"/>
        <w:rPr>
          <w:color w:val="000000"/>
        </w:rPr>
      </w:pPr>
    </w:p>
    <w:p>
      <w:pPr>
        <w:pStyle w:val="5"/>
        <w:spacing w:line="300" w:lineRule="auto"/>
        <w:rPr>
          <w:color w:val="000000"/>
        </w:rPr>
      </w:pPr>
      <w:r>
        <w:rPr>
          <w:color w:val="000000"/>
        </w:rPr>
        <w:br w:type="page"/>
      </w:r>
    </w:p>
    <w:p>
      <w:pPr>
        <w:pStyle w:val="5"/>
        <w:spacing w:line="300" w:lineRule="auto"/>
        <w:rPr>
          <w:color w:val="000000"/>
        </w:rPr>
      </w:pPr>
      <w:r>
        <w:rPr>
          <w:rFonts w:hint="eastAsia"/>
          <w:color w:val="000000"/>
        </w:rPr>
        <w:t>附件六</w:t>
      </w:r>
    </w:p>
    <w:p>
      <w:pPr>
        <w:pStyle w:val="5"/>
        <w:spacing w:line="400" w:lineRule="exact"/>
        <w:jc w:val="center"/>
        <w:rPr>
          <w:color w:val="000000"/>
        </w:rPr>
      </w:pPr>
      <w:r>
        <w:rPr>
          <w:rFonts w:hint="eastAsia"/>
          <w:color w:val="000000"/>
        </w:rPr>
        <w:t>其 他 文 件</w:t>
      </w:r>
    </w:p>
    <w:p>
      <w:pPr>
        <w:spacing w:line="400" w:lineRule="exact"/>
        <w:ind w:firstLine="560"/>
        <w:rPr>
          <w:rFonts w:ascii="宋体"/>
          <w:color w:val="000000"/>
          <w:szCs w:val="21"/>
        </w:rPr>
      </w:pPr>
    </w:p>
    <w:p>
      <w:pPr>
        <w:spacing w:line="480" w:lineRule="exact"/>
        <w:ind w:firstLine="420" w:firstLineChars="200"/>
        <w:rPr>
          <w:rFonts w:hint="eastAsia" w:ascii="宋体"/>
          <w:b/>
          <w:bCs/>
          <w:color w:val="000000"/>
          <w:highlight w:val="none"/>
        </w:rPr>
      </w:pPr>
      <w:r>
        <w:rPr>
          <w:rFonts w:hint="eastAsia" w:hAnsi="宋体"/>
          <w:color w:val="auto"/>
          <w:highlight w:val="none"/>
          <w:lang w:val="en-US" w:eastAsia="zh-CN"/>
        </w:rPr>
        <w:t>7、</w:t>
      </w:r>
      <w:r>
        <w:rPr>
          <w:rFonts w:hint="eastAsia" w:hAnsi="宋体"/>
          <w:color w:val="auto"/>
          <w:highlight w:val="none"/>
          <w:lang w:eastAsia="zh-CN"/>
        </w:rPr>
        <w:t>磋商供应商有效的</w:t>
      </w:r>
      <w:r>
        <w:rPr>
          <w:rFonts w:hint="eastAsia" w:ascii="宋体" w:hAnsi="宋体"/>
          <w:color w:val="auto"/>
          <w:szCs w:val="21"/>
          <w:highlight w:val="none"/>
          <w:lang w:eastAsia="zh-CN"/>
        </w:rPr>
        <w:t>资格证明及其他资质（或资格）证书（</w:t>
      </w:r>
      <w:r>
        <w:rPr>
          <w:rFonts w:hint="default" w:ascii="Calibri" w:hAnsi="Calibri" w:cs="Calibri"/>
          <w:color w:val="auto"/>
          <w:szCs w:val="21"/>
          <w:highlight w:val="none"/>
          <w:lang w:eastAsia="zh-CN"/>
        </w:rPr>
        <w:t>①</w:t>
      </w:r>
      <w:r>
        <w:rPr>
          <w:rFonts w:hint="eastAsia" w:cs="Calibri"/>
          <w:color w:val="auto"/>
          <w:szCs w:val="21"/>
          <w:highlight w:val="none"/>
          <w:lang w:eastAsia="zh-CN"/>
        </w:rPr>
        <w:t>磋商供应商</w:t>
      </w:r>
      <w:r>
        <w:rPr>
          <w:rFonts w:hint="eastAsia" w:ascii="宋体" w:hAnsi="宋体"/>
          <w:color w:val="auto"/>
          <w:szCs w:val="21"/>
          <w:highlight w:val="none"/>
          <w:lang w:eastAsia="zh-CN"/>
        </w:rPr>
        <w:t>有效的法人或其他组织的营业执照（未三证合一的投标人还需提供税务登记证和组织机构代码）或自然人的身份证明</w:t>
      </w:r>
      <w:r>
        <w:rPr>
          <w:rFonts w:hint="eastAsia" w:ascii="宋体" w:hAnsi="宋体"/>
          <w:color w:val="auto"/>
          <w:szCs w:val="21"/>
          <w:highlight w:val="none"/>
          <w:lang w:val="en-US" w:eastAsia="zh-CN"/>
        </w:rPr>
        <w:t>，同时加盖单位公章；</w:t>
      </w:r>
      <w:r>
        <w:rPr>
          <w:rFonts w:hint="default" w:ascii="Calibri" w:hAnsi="Calibri" w:cs="Calibri"/>
          <w:color w:val="auto"/>
          <w:szCs w:val="21"/>
          <w:highlight w:val="none"/>
          <w:lang w:val="en-US" w:eastAsia="zh-CN"/>
        </w:rPr>
        <w:t>②</w:t>
      </w:r>
      <w:r>
        <w:rPr>
          <w:rFonts w:hint="eastAsia" w:cs="Calibri"/>
          <w:color w:val="auto"/>
          <w:szCs w:val="21"/>
          <w:highlight w:val="none"/>
          <w:lang w:val="en-US" w:eastAsia="zh-CN"/>
        </w:rPr>
        <w:t>磋商供应商</w:t>
      </w:r>
      <w:r>
        <w:rPr>
          <w:rFonts w:hint="eastAsia" w:ascii="宋体" w:hAnsi="宋体"/>
          <w:color w:val="auto"/>
          <w:szCs w:val="21"/>
          <w:highlight w:val="none"/>
          <w:lang w:val="en-US" w:eastAsia="zh-CN"/>
        </w:rPr>
        <w:t>有效的资质证书复印件，同时加盖单位公章。</w:t>
      </w:r>
      <w:r>
        <w:rPr>
          <w:rFonts w:hint="eastAsia" w:ascii="宋体"/>
          <w:b/>
          <w:bCs/>
          <w:color w:val="000000"/>
          <w:highlight w:val="none"/>
        </w:rPr>
        <w:t>（必须提供）</w:t>
      </w:r>
    </w:p>
    <w:p>
      <w:pPr>
        <w:spacing w:line="480" w:lineRule="exact"/>
        <w:ind w:firstLine="420" w:firstLineChars="200"/>
        <w:rPr>
          <w:rFonts w:hint="eastAsia" w:ascii="宋体"/>
          <w:b/>
          <w:bCs/>
          <w:color w:val="000000"/>
          <w:highlight w:val="none"/>
        </w:rPr>
      </w:pPr>
      <w:r>
        <w:rPr>
          <w:rFonts w:hint="eastAsia" w:ascii="宋体"/>
          <w:color w:val="000000"/>
          <w:highlight w:val="none"/>
          <w:lang w:val="en-US" w:eastAsia="zh-CN"/>
        </w:rPr>
        <w:t>8、</w:t>
      </w:r>
      <w:r>
        <w:rPr>
          <w:rFonts w:hint="eastAsia" w:ascii="宋体"/>
          <w:color w:val="000000"/>
          <w:highlight w:val="none"/>
          <w:lang w:eastAsia="zh-CN"/>
        </w:rPr>
        <w:t>磋商供应商投入本服务项目工作人员一览表，并附工作人员的身份证复印件、电工上岗证复印件，并加盖单位公章。</w:t>
      </w:r>
      <w:r>
        <w:rPr>
          <w:rFonts w:hint="eastAsia" w:ascii="宋体"/>
          <w:b/>
          <w:bCs/>
          <w:color w:val="000000"/>
          <w:highlight w:val="none"/>
        </w:rPr>
        <w:t>（</w:t>
      </w:r>
      <w:r>
        <w:rPr>
          <w:rFonts w:hint="eastAsia" w:ascii="宋体"/>
          <w:b/>
          <w:bCs/>
          <w:color w:val="000000"/>
          <w:highlight w:val="none"/>
          <w:lang w:eastAsia="zh-CN"/>
        </w:rPr>
        <w:t>格式自拟，</w:t>
      </w:r>
      <w:r>
        <w:rPr>
          <w:rFonts w:hint="eastAsia" w:ascii="宋体"/>
          <w:b/>
          <w:bCs/>
          <w:color w:val="000000"/>
          <w:highlight w:val="none"/>
        </w:rPr>
        <w:t>必须提供）</w:t>
      </w:r>
    </w:p>
    <w:p>
      <w:pPr>
        <w:snapToGrid w:val="0"/>
        <w:spacing w:line="480" w:lineRule="exact"/>
        <w:ind w:firstLine="413" w:firstLineChars="196"/>
        <w:jc w:val="left"/>
        <w:rPr>
          <w:rFonts w:ascii="宋体"/>
          <w:b/>
          <w:bCs/>
          <w:color w:val="000000"/>
        </w:rPr>
      </w:pPr>
      <w:r>
        <w:rPr>
          <w:rFonts w:hint="eastAsia" w:ascii="宋体"/>
          <w:b/>
          <w:bCs/>
          <w:color w:val="000000"/>
          <w:lang w:val="en-US" w:eastAsia="zh-CN"/>
        </w:rPr>
        <w:t>9、</w:t>
      </w:r>
      <w:r>
        <w:rPr>
          <w:rFonts w:hint="eastAsia" w:ascii="宋体"/>
          <w:b/>
          <w:bCs/>
          <w:color w:val="000000"/>
        </w:rPr>
        <w:t>具备履行合同所必需的设备和专业技术能力的证明材料；</w:t>
      </w:r>
    </w:p>
    <w:p>
      <w:pPr>
        <w:snapToGrid w:val="0"/>
        <w:spacing w:line="480" w:lineRule="exact"/>
        <w:ind w:firstLine="413" w:firstLineChars="196"/>
        <w:jc w:val="left"/>
        <w:rPr>
          <w:rFonts w:ascii="宋体"/>
          <w:b/>
          <w:bCs/>
          <w:color w:val="000000"/>
        </w:rPr>
      </w:pPr>
      <w:r>
        <w:rPr>
          <w:rFonts w:hint="eastAsia" w:ascii="宋体"/>
          <w:b/>
          <w:bCs/>
          <w:color w:val="000000"/>
          <w:lang w:val="en-US" w:eastAsia="zh-CN"/>
        </w:rPr>
        <w:t>10、</w:t>
      </w:r>
      <w:r>
        <w:rPr>
          <w:rFonts w:hint="eastAsia" w:ascii="宋体"/>
          <w:b/>
          <w:bCs/>
          <w:color w:val="000000"/>
        </w:rPr>
        <w:t>参加政府采购活动前三年内在经营活动中没有重大违法记录</w:t>
      </w:r>
      <w:r>
        <w:rPr>
          <w:rFonts w:hint="eastAsia" w:ascii="宋体"/>
          <w:b/>
          <w:bCs/>
          <w:color w:val="000000"/>
          <w:u w:val="none"/>
        </w:rPr>
        <w:t>的书面声明；</w:t>
      </w:r>
      <w:r>
        <w:rPr>
          <w:rFonts w:hint="eastAsia" w:ascii="宋体"/>
          <w:b/>
          <w:bCs/>
          <w:color w:val="000000"/>
        </w:rPr>
        <w:t>（必须提供）</w:t>
      </w:r>
    </w:p>
    <w:p>
      <w:pPr>
        <w:spacing w:line="480" w:lineRule="exact"/>
        <w:ind w:firstLine="422" w:firstLineChars="200"/>
        <w:rPr>
          <w:rFonts w:ascii="宋体"/>
          <w:color w:val="000000"/>
        </w:rPr>
      </w:pPr>
      <w:r>
        <w:rPr>
          <w:rFonts w:hint="eastAsia" w:ascii="宋体"/>
          <w:b/>
          <w:bCs/>
          <w:color w:val="000000"/>
          <w:lang w:val="en-US" w:eastAsia="zh-CN"/>
        </w:rPr>
        <w:t>11、</w:t>
      </w:r>
      <w:r>
        <w:rPr>
          <w:rFonts w:hint="eastAsia" w:ascii="宋体"/>
          <w:b/>
          <w:bCs/>
          <w:color w:val="000000"/>
        </w:rPr>
        <w:t>具备法律、行政法规规定的其他条件的证明材料；</w:t>
      </w:r>
    </w:p>
    <w:p>
      <w:pPr>
        <w:spacing w:line="480" w:lineRule="exact"/>
        <w:ind w:firstLine="420" w:firstLineChars="200"/>
        <w:rPr>
          <w:rFonts w:ascii="宋体"/>
          <w:color w:val="000000"/>
        </w:rPr>
      </w:pPr>
      <w:r>
        <w:rPr>
          <w:rFonts w:hint="eastAsia" w:ascii="宋体"/>
          <w:color w:val="000000"/>
          <w:lang w:val="en-US" w:eastAsia="zh-CN"/>
        </w:rPr>
        <w:t>12、</w:t>
      </w:r>
      <w:r>
        <w:rPr>
          <w:rFonts w:hint="eastAsia" w:ascii="宋体"/>
          <w:color w:val="000000"/>
        </w:rPr>
        <w:t>提供的切实可行的优惠承诺；</w:t>
      </w:r>
    </w:p>
    <w:p>
      <w:pPr>
        <w:autoSpaceDE w:val="0"/>
        <w:autoSpaceDN w:val="0"/>
        <w:adjustRightInd w:val="0"/>
        <w:snapToGrid w:val="0"/>
        <w:spacing w:line="480" w:lineRule="exact"/>
        <w:ind w:firstLine="420" w:firstLineChars="200"/>
        <w:rPr>
          <w:rFonts w:ascii="宋体"/>
          <w:color w:val="000000"/>
          <w:kern w:val="0"/>
        </w:rPr>
      </w:pPr>
      <w:r>
        <w:rPr>
          <w:rFonts w:hint="eastAsia" w:ascii="宋体"/>
          <w:color w:val="000000"/>
          <w:lang w:val="en-US" w:eastAsia="zh-CN"/>
        </w:rPr>
        <w:t>13、</w:t>
      </w:r>
      <w:r>
        <w:rPr>
          <w:rFonts w:hint="eastAsia" w:ascii="宋体"/>
          <w:color w:val="000000"/>
        </w:rPr>
        <w:t>磋商供应商认为需要提供的有关资料；</w:t>
      </w:r>
    </w:p>
    <w:p>
      <w:pPr>
        <w:autoSpaceDE w:val="0"/>
        <w:autoSpaceDN w:val="0"/>
        <w:adjustRightInd w:val="0"/>
        <w:snapToGrid w:val="0"/>
        <w:spacing w:line="480" w:lineRule="exact"/>
        <w:ind w:firstLine="420" w:firstLineChars="200"/>
        <w:rPr>
          <w:rFonts w:hint="eastAsia" w:ascii="宋体" w:cs="Times New Roman"/>
          <w:color w:val="000000"/>
        </w:rPr>
      </w:pPr>
      <w:r>
        <w:rPr>
          <w:rFonts w:hint="eastAsia" w:ascii="宋体" w:cs="Times New Roman"/>
          <w:color w:val="000000"/>
          <w:lang w:val="en-US" w:eastAsia="zh-CN"/>
        </w:rPr>
        <w:t>14、</w:t>
      </w:r>
      <w:r>
        <w:rPr>
          <w:rFonts w:hint="eastAsia" w:ascii="宋体" w:cs="Times New Roman"/>
          <w:color w:val="000000"/>
        </w:rPr>
        <w:t>磋商供应商类似服务的业绩（主要用户、中标通知书复印件、供货合同等）；</w:t>
      </w:r>
    </w:p>
    <w:p>
      <w:pPr>
        <w:autoSpaceDE w:val="0"/>
        <w:autoSpaceDN w:val="0"/>
        <w:adjustRightInd w:val="0"/>
        <w:snapToGrid w:val="0"/>
        <w:spacing w:line="480" w:lineRule="exact"/>
        <w:ind w:firstLine="420" w:firstLineChars="200"/>
        <w:rPr>
          <w:rFonts w:hint="eastAsia" w:ascii="宋体" w:cs="Times New Roman"/>
          <w:color w:val="000000"/>
        </w:rPr>
      </w:pPr>
      <w:r>
        <w:rPr>
          <w:rFonts w:hint="eastAsia" w:ascii="宋体" w:cs="Times New Roman"/>
          <w:color w:val="000000"/>
          <w:lang w:val="en-US" w:eastAsia="zh-CN"/>
        </w:rPr>
        <w:t>15、</w:t>
      </w:r>
      <w:r>
        <w:rPr>
          <w:rFonts w:hint="eastAsia" w:ascii="宋体" w:cs="Times New Roman"/>
          <w:color w:val="000000"/>
        </w:rPr>
        <w:t>本竞争性磋商文件要求提供的其他资料和需要说明的问题。</w:t>
      </w:r>
    </w:p>
    <w:p>
      <w:pPr>
        <w:spacing w:line="420" w:lineRule="exact"/>
        <w:ind w:firstLine="525" w:firstLineChars="250"/>
        <w:rPr>
          <w:rFonts w:ascii="宋体"/>
          <w:color w:val="000000"/>
          <w:szCs w:val="21"/>
        </w:rPr>
      </w:pPr>
    </w:p>
    <w:p>
      <w:pPr>
        <w:spacing w:line="420" w:lineRule="exact"/>
        <w:ind w:firstLine="527" w:firstLineChars="250"/>
        <w:rPr>
          <w:rFonts w:ascii="宋体"/>
          <w:color w:val="000000"/>
          <w:szCs w:val="21"/>
        </w:rPr>
      </w:pPr>
      <w:r>
        <w:rPr>
          <w:rFonts w:hint="eastAsia" w:ascii="宋体"/>
          <w:b/>
          <w:color w:val="000000"/>
          <w:szCs w:val="21"/>
        </w:rPr>
        <w:t>（以上附件可根据竞争性磋商文件要求必须提供的资料排序，其余资料酌情提供）</w:t>
      </w:r>
    </w:p>
    <w:p>
      <w:pPr>
        <w:spacing w:line="500" w:lineRule="exact"/>
        <w:ind w:firstLine="420" w:firstLineChars="200"/>
        <w:jc w:val="left"/>
        <w:rPr>
          <w:rFonts w:ascii="宋体"/>
          <w:color w:val="000000"/>
          <w:szCs w:val="21"/>
        </w:rPr>
      </w:pPr>
      <w:r>
        <w:rPr>
          <w:rFonts w:hint="eastAsia" w:ascii="宋体"/>
          <w:color w:val="000000"/>
          <w:szCs w:val="21"/>
        </w:rPr>
        <w:br w:type="page"/>
      </w:r>
      <w:r>
        <w:rPr>
          <w:rFonts w:hint="eastAsia" w:ascii="宋体"/>
          <w:color w:val="000000"/>
          <w:szCs w:val="21"/>
        </w:rPr>
        <w:t>附件七</w:t>
      </w:r>
    </w:p>
    <w:p>
      <w:pPr>
        <w:widowControl/>
        <w:shd w:val="clear" w:color="auto" w:fill="FFFFFF"/>
        <w:spacing w:line="360" w:lineRule="exact"/>
        <w:jc w:val="center"/>
        <w:rPr>
          <w:rFonts w:ascii="宋体" w:cs="宋体"/>
          <w:color w:val="000000"/>
          <w:kern w:val="0"/>
          <w:szCs w:val="21"/>
        </w:rPr>
      </w:pPr>
      <w:r>
        <w:rPr>
          <w:rFonts w:hint="eastAsia" w:ascii="宋体" w:cs="宋体"/>
          <w:b/>
          <w:bCs/>
          <w:color w:val="000000"/>
          <w:kern w:val="0"/>
          <w:szCs w:val="21"/>
        </w:rPr>
        <w:t>政府采购项目合同验收书</w:t>
      </w:r>
    </w:p>
    <w:p>
      <w:pPr>
        <w:widowControl/>
        <w:shd w:val="clear" w:color="auto" w:fill="FFFFFF"/>
        <w:snapToGrid w:val="0"/>
        <w:spacing w:line="360" w:lineRule="exact"/>
        <w:ind w:firstLine="480"/>
        <w:jc w:val="left"/>
        <w:rPr>
          <w:rFonts w:ascii="宋体" w:cs="宋体"/>
          <w:color w:val="000000"/>
          <w:kern w:val="0"/>
          <w:szCs w:val="21"/>
        </w:rPr>
      </w:pPr>
      <w:r>
        <w:rPr>
          <w:rFonts w:hint="eastAsia" w:ascii="宋体" w:cs="宋体"/>
          <w:color w:val="000000"/>
          <w:kern w:val="0"/>
          <w:szCs w:val="21"/>
        </w:rPr>
        <w:t>根据政府采购项目（</w:t>
      </w:r>
      <w:r>
        <w:rPr>
          <w:rFonts w:hint="eastAsia" w:ascii="宋体" w:cs="宋体"/>
          <w:color w:val="000000"/>
          <w:kern w:val="0"/>
          <w:szCs w:val="21"/>
          <w:u w:val="single"/>
        </w:rPr>
        <w:t>采购合同编号：</w:t>
      </w:r>
      <w:r>
        <w:rPr>
          <w:rFonts w:hint="eastAsia" w:ascii="宋体" w:cs="宋体"/>
          <w:color w:val="000000"/>
          <w:kern w:val="0"/>
          <w:szCs w:val="21"/>
          <w:u w:val="single"/>
        </w:rPr>
        <w:softHyphen/>
      </w:r>
      <w:r>
        <w:rPr>
          <w:rFonts w:hint="eastAsia" w:ascii="宋体" w:cs="宋体"/>
          <w:color w:val="000000"/>
          <w:kern w:val="0"/>
          <w:szCs w:val="21"/>
          <w:u w:val="single"/>
        </w:rPr>
        <w:t>   </w:t>
      </w:r>
      <w:r>
        <w:rPr>
          <w:rFonts w:hint="eastAsia" w:ascii="宋体" w:cs="宋体"/>
          <w:color w:val="000000"/>
          <w:kern w:val="0"/>
          <w:szCs w:val="21"/>
        </w:rPr>
        <w:t>）的约定，我单位对（</w:t>
      </w:r>
      <w:r>
        <w:rPr>
          <w:rFonts w:hint="eastAsia" w:ascii="宋体" w:cs="宋体"/>
          <w:color w:val="000000"/>
          <w:kern w:val="0"/>
          <w:szCs w:val="21"/>
          <w:u w:val="single"/>
        </w:rPr>
        <w:t xml:space="preserve"> 项目名称   </w:t>
      </w:r>
      <w:r>
        <w:rPr>
          <w:rFonts w:hint="eastAsia" w:ascii="宋体" w:cs="宋体"/>
          <w:color w:val="000000"/>
          <w:kern w:val="0"/>
          <w:szCs w:val="21"/>
        </w:rPr>
        <w:t>）政府采购项目中标（或成交）供应商（</w:t>
      </w:r>
      <w:r>
        <w:rPr>
          <w:rFonts w:hint="eastAsia" w:ascii="宋体" w:cs="宋体"/>
          <w:color w:val="000000"/>
          <w:kern w:val="0"/>
          <w:szCs w:val="21"/>
          <w:u w:val="single"/>
        </w:rPr>
        <w:t xml:space="preserve">            公司名称              </w:t>
      </w:r>
      <w:r>
        <w:rPr>
          <w:rFonts w:hint="eastAsia" w:ascii="宋体" w:cs="宋体"/>
          <w:color w:val="000000"/>
          <w:kern w:val="0"/>
          <w:szCs w:val="21"/>
        </w:rPr>
        <w:t>）提供的货物（或工程、服务）进行了验收，验收情况如下：</w:t>
      </w:r>
    </w:p>
    <w:tbl>
      <w:tblPr>
        <w:tblStyle w:val="9"/>
        <w:tblW w:w="10285" w:type="dxa"/>
        <w:jc w:val="center"/>
        <w:tblInd w:w="0" w:type="dxa"/>
        <w:tblLayout w:type="fixed"/>
        <w:tblCellMar>
          <w:top w:w="0" w:type="dxa"/>
          <w:left w:w="0" w:type="dxa"/>
          <w:bottom w:w="0" w:type="dxa"/>
          <w:right w:w="0" w:type="dxa"/>
        </w:tblCellMar>
      </w:tblPr>
      <w:tblGrid>
        <w:gridCol w:w="788"/>
        <w:gridCol w:w="2372"/>
        <w:gridCol w:w="1998"/>
        <w:gridCol w:w="2780"/>
        <w:gridCol w:w="268"/>
        <w:gridCol w:w="1030"/>
        <w:gridCol w:w="1049"/>
      </w:tblGrid>
      <w:tr>
        <w:tblPrEx>
          <w:tblLayout w:type="fixed"/>
          <w:tblCellMar>
            <w:top w:w="0" w:type="dxa"/>
            <w:left w:w="0" w:type="dxa"/>
            <w:bottom w:w="0" w:type="dxa"/>
            <w:right w:w="0" w:type="dxa"/>
          </w:tblCellMar>
        </w:tblPrEx>
        <w:trPr>
          <w:trHeight w:val="497" w:hRule="atLeast"/>
          <w:jc w:val="center"/>
        </w:trPr>
        <w:tc>
          <w:tcPr>
            <w:tcW w:w="3160"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5"/>
              <w:jc w:val="center"/>
              <w:rPr>
                <w:rFonts w:ascii="宋体" w:cs="宋体"/>
                <w:color w:val="000000"/>
                <w:kern w:val="0"/>
                <w:szCs w:val="21"/>
              </w:rPr>
            </w:pPr>
            <w:r>
              <w:rPr>
                <w:rFonts w:hint="eastAsia" w:ascii="宋体" w:cs="宋体"/>
                <w:color w:val="000000"/>
                <w:kern w:val="0"/>
                <w:szCs w:val="21"/>
              </w:rPr>
              <w:t>验收方式：</w:t>
            </w:r>
          </w:p>
        </w:tc>
        <w:tc>
          <w:tcPr>
            <w:tcW w:w="7125"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center"/>
              <w:rPr>
                <w:rFonts w:ascii="宋体" w:cs="宋体"/>
                <w:color w:val="000000"/>
                <w:kern w:val="0"/>
                <w:szCs w:val="21"/>
              </w:rPr>
            </w:pPr>
            <w:r>
              <w:rPr>
                <w:rFonts w:hint="eastAsia" w:ascii="宋体" w:cs="宋体"/>
                <w:color w:val="000000"/>
                <w:kern w:val="0"/>
                <w:szCs w:val="21"/>
              </w:rPr>
              <w:t>□自行验收        □委托验收</w:t>
            </w:r>
          </w:p>
        </w:tc>
      </w:tr>
      <w:tr>
        <w:tblPrEx>
          <w:tblLayout w:type="fixed"/>
          <w:tblCellMar>
            <w:top w:w="0" w:type="dxa"/>
            <w:left w:w="0" w:type="dxa"/>
            <w:bottom w:w="0" w:type="dxa"/>
            <w:right w:w="0" w:type="dxa"/>
          </w:tblCellMar>
        </w:tblPrEx>
        <w:trPr>
          <w:trHeight w:val="622" w:hRule="atLeast"/>
          <w:jc w:val="center"/>
        </w:trPr>
        <w:tc>
          <w:tcPr>
            <w:tcW w:w="78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cs="宋体"/>
                <w:color w:val="000000"/>
                <w:kern w:val="0"/>
                <w:szCs w:val="21"/>
              </w:rPr>
            </w:pPr>
            <w:r>
              <w:rPr>
                <w:rFonts w:hint="eastAsia" w:ascii="宋体" w:cs="宋体"/>
                <w:color w:val="000000"/>
                <w:kern w:val="0"/>
                <w:szCs w:val="21"/>
              </w:rPr>
              <w:t>序号</w:t>
            </w:r>
          </w:p>
        </w:tc>
        <w:tc>
          <w:tcPr>
            <w:tcW w:w="2372"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cs="宋体"/>
                <w:color w:val="000000"/>
                <w:kern w:val="0"/>
                <w:szCs w:val="21"/>
              </w:rPr>
            </w:pPr>
            <w:r>
              <w:rPr>
                <w:rFonts w:hint="eastAsia" w:ascii="宋体" w:cs="宋体"/>
                <w:color w:val="000000"/>
                <w:kern w:val="0"/>
                <w:szCs w:val="21"/>
              </w:rPr>
              <w:t>名 称</w:t>
            </w:r>
          </w:p>
        </w:tc>
        <w:tc>
          <w:tcPr>
            <w:tcW w:w="477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cs="宋体"/>
                <w:color w:val="000000"/>
                <w:kern w:val="0"/>
                <w:szCs w:val="21"/>
              </w:rPr>
            </w:pPr>
            <w:r>
              <w:rPr>
                <w:rFonts w:hint="eastAsia" w:ascii="宋体" w:cs="宋体"/>
                <w:color w:val="000000"/>
                <w:kern w:val="0"/>
                <w:szCs w:val="21"/>
              </w:rPr>
              <w:t>货物型号规格、标准及配置等</w:t>
            </w:r>
          </w:p>
          <w:p>
            <w:pPr>
              <w:widowControl/>
              <w:snapToGrid w:val="0"/>
              <w:spacing w:before="100" w:beforeAutospacing="1" w:after="100" w:afterAutospacing="1" w:line="260" w:lineRule="exact"/>
              <w:ind w:firstLine="2"/>
              <w:jc w:val="center"/>
              <w:rPr>
                <w:rFonts w:ascii="宋体" w:cs="宋体"/>
                <w:color w:val="000000"/>
                <w:kern w:val="0"/>
                <w:szCs w:val="21"/>
              </w:rPr>
            </w:pPr>
            <w:r>
              <w:rPr>
                <w:rFonts w:hint="eastAsia" w:ascii="宋体" w:cs="宋体"/>
                <w:color w:val="000000"/>
                <w:kern w:val="0"/>
                <w:szCs w:val="21"/>
              </w:rPr>
              <w:t>（或服务内容、标准）</w:t>
            </w:r>
          </w:p>
        </w:tc>
        <w:tc>
          <w:tcPr>
            <w:tcW w:w="129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jc w:val="center"/>
              <w:rPr>
                <w:rFonts w:ascii="宋体" w:cs="宋体"/>
                <w:color w:val="000000"/>
                <w:kern w:val="0"/>
                <w:szCs w:val="21"/>
              </w:rPr>
            </w:pPr>
            <w:r>
              <w:rPr>
                <w:rFonts w:hint="eastAsia" w:ascii="宋体" w:cs="宋体"/>
                <w:color w:val="000000"/>
                <w:kern w:val="0"/>
                <w:szCs w:val="21"/>
              </w:rPr>
              <w:t>数量</w:t>
            </w:r>
          </w:p>
        </w:tc>
        <w:tc>
          <w:tcPr>
            <w:tcW w:w="1049"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cs="宋体"/>
                <w:color w:val="000000"/>
                <w:kern w:val="0"/>
                <w:szCs w:val="21"/>
              </w:rPr>
            </w:pPr>
            <w:r>
              <w:rPr>
                <w:rFonts w:hint="eastAsia" w:ascii="宋体" w:cs="宋体"/>
                <w:color w:val="000000"/>
                <w:kern w:val="0"/>
                <w:szCs w:val="21"/>
              </w:rPr>
              <w:t>金 额</w:t>
            </w:r>
          </w:p>
        </w:tc>
      </w:tr>
      <w:tr>
        <w:tblPrEx>
          <w:tblLayout w:type="fixed"/>
          <w:tblCellMar>
            <w:top w:w="0" w:type="dxa"/>
            <w:left w:w="0" w:type="dxa"/>
            <w:bottom w:w="0" w:type="dxa"/>
            <w:right w:w="0" w:type="dxa"/>
          </w:tblCellMar>
        </w:tblPrEx>
        <w:trPr>
          <w:trHeight w:val="487" w:hRule="atLeast"/>
          <w:jc w:val="center"/>
        </w:trPr>
        <w:tc>
          <w:tcPr>
            <w:tcW w:w="78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5"/>
              <w:jc w:val="left"/>
              <w:rPr>
                <w:rFonts w:ascii="宋体" w:cs="宋体"/>
                <w:color w:val="000000"/>
                <w:kern w:val="0"/>
                <w:szCs w:val="21"/>
              </w:rPr>
            </w:pPr>
            <w:r>
              <w:rPr>
                <w:rFonts w:hint="eastAsia" w:ascii="宋体" w:cs="宋体"/>
                <w:color w:val="000000"/>
                <w:kern w:val="0"/>
                <w:szCs w:val="21"/>
              </w:rPr>
              <w:t> </w:t>
            </w:r>
          </w:p>
        </w:tc>
        <w:tc>
          <w:tcPr>
            <w:tcW w:w="2372"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477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129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1049"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r>
      <w:tr>
        <w:tblPrEx>
          <w:tblLayout w:type="fixed"/>
          <w:tblCellMar>
            <w:top w:w="0" w:type="dxa"/>
            <w:left w:w="0" w:type="dxa"/>
            <w:bottom w:w="0" w:type="dxa"/>
            <w:right w:w="0" w:type="dxa"/>
          </w:tblCellMar>
        </w:tblPrEx>
        <w:trPr>
          <w:trHeight w:val="487" w:hRule="atLeast"/>
          <w:jc w:val="center"/>
        </w:trPr>
        <w:tc>
          <w:tcPr>
            <w:tcW w:w="78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2372"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477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129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1049"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r>
      <w:tr>
        <w:tblPrEx>
          <w:tblLayout w:type="fixed"/>
          <w:tblCellMar>
            <w:top w:w="0" w:type="dxa"/>
            <w:left w:w="0" w:type="dxa"/>
            <w:bottom w:w="0" w:type="dxa"/>
            <w:right w:w="0" w:type="dxa"/>
          </w:tblCellMar>
        </w:tblPrEx>
        <w:trPr>
          <w:trHeight w:val="487" w:hRule="atLeast"/>
          <w:jc w:val="center"/>
        </w:trPr>
        <w:tc>
          <w:tcPr>
            <w:tcW w:w="78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2372"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477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129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1049"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r>
      <w:tr>
        <w:tblPrEx>
          <w:tblLayout w:type="fixed"/>
          <w:tblCellMar>
            <w:top w:w="0" w:type="dxa"/>
            <w:left w:w="0" w:type="dxa"/>
            <w:bottom w:w="0" w:type="dxa"/>
            <w:right w:w="0" w:type="dxa"/>
          </w:tblCellMar>
        </w:tblPrEx>
        <w:trPr>
          <w:trHeight w:val="487" w:hRule="atLeast"/>
          <w:jc w:val="center"/>
        </w:trPr>
        <w:tc>
          <w:tcPr>
            <w:tcW w:w="7938"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5"/>
              <w:jc w:val="center"/>
              <w:rPr>
                <w:rFonts w:ascii="宋体" w:cs="宋体"/>
                <w:color w:val="000000"/>
                <w:kern w:val="0"/>
                <w:szCs w:val="21"/>
              </w:rPr>
            </w:pPr>
            <w:r>
              <w:rPr>
                <w:rFonts w:hint="eastAsia" w:ascii="宋体" w:cs="宋体"/>
                <w:color w:val="000000"/>
                <w:kern w:val="0"/>
                <w:szCs w:val="21"/>
              </w:rPr>
              <w:t>合       计</w:t>
            </w:r>
          </w:p>
        </w:tc>
        <w:tc>
          <w:tcPr>
            <w:tcW w:w="129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1049"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r>
      <w:tr>
        <w:tblPrEx>
          <w:tblLayout w:type="fixed"/>
          <w:tblCellMar>
            <w:top w:w="0" w:type="dxa"/>
            <w:left w:w="0" w:type="dxa"/>
            <w:bottom w:w="0" w:type="dxa"/>
            <w:right w:w="0" w:type="dxa"/>
          </w:tblCellMar>
        </w:tblPrEx>
        <w:trPr>
          <w:trHeight w:val="641" w:hRule="atLeast"/>
          <w:jc w:val="center"/>
        </w:trPr>
        <w:tc>
          <w:tcPr>
            <w:tcW w:w="10285"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left"/>
              <w:rPr>
                <w:rFonts w:ascii="宋体" w:cs="宋体"/>
                <w:color w:val="000000"/>
                <w:kern w:val="0"/>
                <w:szCs w:val="21"/>
              </w:rPr>
            </w:pPr>
            <w:r>
              <w:rPr>
                <w:rFonts w:hint="eastAsia" w:ascii="宋体" w:cs="宋体"/>
                <w:color w:val="000000"/>
                <w:kern w:val="0"/>
                <w:szCs w:val="21"/>
              </w:rPr>
              <w:t>合计大写金额：  仟   佰   拾   万   仟   佰   拾   元</w:t>
            </w:r>
          </w:p>
        </w:tc>
      </w:tr>
      <w:tr>
        <w:tblPrEx>
          <w:tblLayout w:type="fixed"/>
          <w:tblCellMar>
            <w:top w:w="0" w:type="dxa"/>
            <w:left w:w="0" w:type="dxa"/>
            <w:bottom w:w="0" w:type="dxa"/>
            <w:right w:w="0" w:type="dxa"/>
          </w:tblCellMar>
        </w:tblPrEx>
        <w:trPr>
          <w:trHeight w:val="641" w:hRule="atLeast"/>
          <w:jc w:val="center"/>
        </w:trPr>
        <w:tc>
          <w:tcPr>
            <w:tcW w:w="78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left"/>
              <w:rPr>
                <w:rFonts w:ascii="宋体" w:cs="宋体"/>
                <w:color w:val="000000"/>
                <w:spacing w:val="-14"/>
                <w:kern w:val="0"/>
                <w:szCs w:val="21"/>
              </w:rPr>
            </w:pPr>
            <w:r>
              <w:rPr>
                <w:rFonts w:hint="eastAsia" w:ascii="宋体" w:cs="宋体"/>
                <w:color w:val="000000"/>
                <w:spacing w:val="-14"/>
                <w:kern w:val="0"/>
                <w:szCs w:val="21"/>
              </w:rPr>
              <w:t>实际供货日期</w:t>
            </w:r>
          </w:p>
        </w:tc>
        <w:tc>
          <w:tcPr>
            <w:tcW w:w="4370"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c>
          <w:tcPr>
            <w:tcW w:w="30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6"/>
              <w:jc w:val="center"/>
              <w:rPr>
                <w:rFonts w:ascii="宋体" w:cs="宋体"/>
                <w:color w:val="000000"/>
                <w:kern w:val="0"/>
                <w:szCs w:val="21"/>
              </w:rPr>
            </w:pPr>
            <w:r>
              <w:rPr>
                <w:rFonts w:hint="eastAsia" w:ascii="宋体" w:cs="宋体"/>
                <w:color w:val="000000"/>
                <w:kern w:val="0"/>
                <w:szCs w:val="21"/>
              </w:rPr>
              <w:t>合同交货验收日期</w:t>
            </w:r>
          </w:p>
        </w:tc>
        <w:tc>
          <w:tcPr>
            <w:tcW w:w="207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cs="宋体"/>
                <w:color w:val="000000"/>
                <w:kern w:val="0"/>
                <w:szCs w:val="21"/>
              </w:rPr>
            </w:pPr>
            <w:r>
              <w:rPr>
                <w:rFonts w:hint="eastAsia" w:ascii="宋体" w:cs="宋体"/>
                <w:color w:val="000000"/>
                <w:kern w:val="0"/>
                <w:szCs w:val="21"/>
              </w:rPr>
              <w:t> </w:t>
            </w:r>
          </w:p>
        </w:tc>
      </w:tr>
      <w:tr>
        <w:tblPrEx>
          <w:tblLayout w:type="fixed"/>
          <w:tblCellMar>
            <w:top w:w="0" w:type="dxa"/>
            <w:left w:w="0" w:type="dxa"/>
            <w:bottom w:w="0" w:type="dxa"/>
            <w:right w:w="0" w:type="dxa"/>
          </w:tblCellMar>
        </w:tblPrEx>
        <w:trPr>
          <w:trHeight w:val="693" w:hRule="atLeast"/>
          <w:jc w:val="center"/>
        </w:trPr>
        <w:tc>
          <w:tcPr>
            <w:tcW w:w="788"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360" w:lineRule="exact"/>
              <w:jc w:val="left"/>
              <w:rPr>
                <w:rFonts w:ascii="宋体" w:cs="宋体"/>
                <w:color w:val="000000"/>
                <w:kern w:val="0"/>
                <w:szCs w:val="21"/>
              </w:rPr>
            </w:pPr>
            <w:r>
              <w:rPr>
                <w:rFonts w:hint="eastAsia" w:ascii="宋体" w:cs="宋体"/>
                <w:color w:val="000000"/>
                <w:kern w:val="0"/>
                <w:szCs w:val="21"/>
              </w:rPr>
              <w:t>验收具体内容</w:t>
            </w:r>
          </w:p>
        </w:tc>
        <w:tc>
          <w:tcPr>
            <w:tcW w:w="9497" w:type="dxa"/>
            <w:gridSpan w:val="6"/>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360" w:lineRule="exact"/>
              <w:jc w:val="left"/>
              <w:rPr>
                <w:rFonts w:ascii="宋体" w:cs="宋体"/>
                <w:color w:val="000000"/>
                <w:kern w:val="0"/>
                <w:szCs w:val="21"/>
              </w:rPr>
            </w:pPr>
            <w:r>
              <w:rPr>
                <w:rFonts w:hint="eastAsia" w:ascii="宋体" w:cs="宋体"/>
                <w:color w:val="000000"/>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Layout w:type="fixed"/>
          <w:tblCellMar>
            <w:top w:w="0" w:type="dxa"/>
            <w:left w:w="0" w:type="dxa"/>
            <w:bottom w:w="0" w:type="dxa"/>
            <w:right w:w="0" w:type="dxa"/>
          </w:tblCellMar>
        </w:tblPrEx>
        <w:trPr>
          <w:trHeight w:val="1281" w:hRule="atLeast"/>
          <w:jc w:val="center"/>
        </w:trPr>
        <w:tc>
          <w:tcPr>
            <w:tcW w:w="78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360" w:lineRule="exact"/>
              <w:jc w:val="left"/>
              <w:rPr>
                <w:rFonts w:ascii="宋体" w:cs="宋体"/>
                <w:color w:val="000000"/>
                <w:kern w:val="0"/>
                <w:szCs w:val="21"/>
              </w:rPr>
            </w:pPr>
            <w:r>
              <w:rPr>
                <w:rFonts w:hint="eastAsia" w:ascii="宋体" w:cs="宋体"/>
                <w:color w:val="000000"/>
                <w:kern w:val="0"/>
                <w:szCs w:val="21"/>
              </w:rPr>
              <w:t>验收小组意见</w:t>
            </w:r>
          </w:p>
        </w:tc>
        <w:tc>
          <w:tcPr>
            <w:tcW w:w="9497"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left"/>
              <w:rPr>
                <w:rFonts w:ascii="宋体" w:cs="宋体"/>
                <w:color w:val="000000"/>
                <w:kern w:val="0"/>
                <w:szCs w:val="21"/>
              </w:rPr>
            </w:pPr>
            <w:r>
              <w:rPr>
                <w:rFonts w:hint="eastAsia" w:ascii="宋体" w:cs="宋体"/>
                <w:color w:val="000000"/>
                <w:kern w:val="0"/>
                <w:szCs w:val="21"/>
              </w:rPr>
              <w:t> 验收结论性意见：</w:t>
            </w:r>
          </w:p>
          <w:p>
            <w:pPr>
              <w:widowControl/>
              <w:spacing w:before="100" w:beforeAutospacing="1" w:after="100" w:afterAutospacing="1" w:line="360" w:lineRule="exact"/>
              <w:jc w:val="left"/>
              <w:rPr>
                <w:rFonts w:ascii="宋体" w:cs="宋体"/>
                <w:color w:val="000000"/>
                <w:kern w:val="0"/>
                <w:szCs w:val="21"/>
              </w:rPr>
            </w:pPr>
            <w:r>
              <w:rPr>
                <w:rFonts w:hint="eastAsia" w:ascii="宋体" w:cs="宋体"/>
                <w:color w:val="000000"/>
                <w:kern w:val="0"/>
                <w:szCs w:val="21"/>
              </w:rPr>
              <w:t> </w:t>
            </w:r>
          </w:p>
        </w:tc>
      </w:tr>
      <w:tr>
        <w:tblPrEx>
          <w:tblLayout w:type="fixed"/>
          <w:tblCellMar>
            <w:top w:w="0" w:type="dxa"/>
            <w:left w:w="0" w:type="dxa"/>
            <w:bottom w:w="0" w:type="dxa"/>
            <w:right w:w="0" w:type="dxa"/>
          </w:tblCellMar>
        </w:tblPrEx>
        <w:trPr>
          <w:trHeight w:val="607" w:hRule="atLeast"/>
          <w:jc w:val="center"/>
        </w:trPr>
        <w:tc>
          <w:tcPr>
            <w:tcW w:w="788" w:type="dxa"/>
            <w:vMerge w:val="continue"/>
            <w:tcBorders>
              <w:top w:val="nil"/>
              <w:left w:val="single" w:color="auto" w:sz="8" w:space="0"/>
              <w:bottom w:val="single" w:color="auto" w:sz="8" w:space="0"/>
              <w:right w:val="single" w:color="auto" w:sz="8" w:space="0"/>
            </w:tcBorders>
            <w:vAlign w:val="center"/>
          </w:tcPr>
          <w:p/>
        </w:tc>
        <w:tc>
          <w:tcPr>
            <w:tcW w:w="9497"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60" w:lineRule="exact"/>
              <w:ind w:firstLine="96"/>
              <w:jc w:val="left"/>
              <w:rPr>
                <w:rFonts w:ascii="宋体" w:cs="宋体"/>
                <w:color w:val="000000"/>
                <w:kern w:val="0"/>
                <w:szCs w:val="21"/>
              </w:rPr>
            </w:pPr>
            <w:r>
              <w:rPr>
                <w:rFonts w:hint="eastAsia" w:ascii="宋体" w:cs="宋体"/>
                <w:color w:val="000000"/>
                <w:kern w:val="0"/>
                <w:szCs w:val="21"/>
              </w:rPr>
              <w:t>有异议的意见和说明理由：                                     签字：</w:t>
            </w:r>
          </w:p>
        </w:tc>
      </w:tr>
      <w:tr>
        <w:tblPrEx>
          <w:tblLayout w:type="fixed"/>
          <w:tblCellMar>
            <w:top w:w="0" w:type="dxa"/>
            <w:left w:w="0" w:type="dxa"/>
            <w:bottom w:w="0" w:type="dxa"/>
            <w:right w:w="0" w:type="dxa"/>
          </w:tblCellMar>
        </w:tblPrEx>
        <w:trPr>
          <w:trHeight w:val="507" w:hRule="atLeast"/>
          <w:jc w:val="center"/>
        </w:trPr>
        <w:tc>
          <w:tcPr>
            <w:tcW w:w="10285" w:type="dxa"/>
            <w:gridSpan w:val="7"/>
            <w:tcBorders>
              <w:top w:val="nil"/>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360" w:lineRule="exact"/>
              <w:jc w:val="left"/>
              <w:rPr>
                <w:rFonts w:ascii="宋体" w:cs="宋体"/>
                <w:color w:val="000000"/>
                <w:kern w:val="0"/>
                <w:szCs w:val="21"/>
              </w:rPr>
            </w:pPr>
            <w:r>
              <w:rPr>
                <w:rFonts w:hint="eastAsia" w:ascii="宋体" w:cs="宋体"/>
                <w:color w:val="000000"/>
                <w:kern w:val="0"/>
                <w:szCs w:val="21"/>
              </w:rPr>
              <w:t>验收小组成员签字：</w:t>
            </w:r>
          </w:p>
        </w:tc>
      </w:tr>
      <w:tr>
        <w:tblPrEx>
          <w:tblLayout w:type="fixed"/>
          <w:tblCellMar>
            <w:top w:w="0" w:type="dxa"/>
            <w:left w:w="0" w:type="dxa"/>
            <w:bottom w:w="0" w:type="dxa"/>
            <w:right w:w="0" w:type="dxa"/>
          </w:tblCellMar>
        </w:tblPrEx>
        <w:trPr>
          <w:trHeight w:val="736" w:hRule="atLeast"/>
          <w:jc w:val="center"/>
        </w:trPr>
        <w:tc>
          <w:tcPr>
            <w:tcW w:w="10285" w:type="dxa"/>
            <w:gridSpan w:val="7"/>
            <w:tcBorders>
              <w:top w:val="nil"/>
              <w:left w:val="single" w:color="auto" w:sz="8" w:space="0"/>
              <w:bottom w:val="single" w:color="auto" w:sz="4" w:space="0"/>
              <w:right w:val="single" w:color="auto" w:sz="8" w:space="0"/>
            </w:tcBorders>
            <w:tcMar>
              <w:left w:w="108" w:type="dxa"/>
              <w:right w:w="108" w:type="dxa"/>
            </w:tcMar>
            <w:vAlign w:val="center"/>
          </w:tcPr>
          <w:p>
            <w:pPr>
              <w:widowControl/>
              <w:spacing w:before="100" w:beforeAutospacing="1" w:after="100" w:afterAutospacing="1" w:line="360" w:lineRule="exact"/>
              <w:jc w:val="left"/>
              <w:rPr>
                <w:rFonts w:ascii="宋体" w:cs="宋体"/>
                <w:color w:val="000000"/>
                <w:kern w:val="0"/>
                <w:szCs w:val="21"/>
              </w:rPr>
            </w:pPr>
            <w:r>
              <w:rPr>
                <w:rFonts w:hint="eastAsia" w:ascii="宋体" w:cs="宋体"/>
                <w:color w:val="000000"/>
                <w:kern w:val="0"/>
                <w:szCs w:val="21"/>
              </w:rPr>
              <w:t>监督人员或其他相关人员签字：</w:t>
            </w:r>
          </w:p>
          <w:p>
            <w:pPr>
              <w:widowControl/>
              <w:spacing w:before="100" w:beforeAutospacing="1" w:after="100" w:afterAutospacing="1" w:line="360" w:lineRule="exact"/>
              <w:ind w:firstLine="74"/>
              <w:jc w:val="left"/>
              <w:rPr>
                <w:rFonts w:ascii="宋体" w:cs="宋体"/>
                <w:color w:val="000000"/>
                <w:kern w:val="0"/>
                <w:szCs w:val="21"/>
              </w:rPr>
            </w:pPr>
            <w:r>
              <w:rPr>
                <w:rFonts w:hint="eastAsia" w:ascii="宋体" w:cs="宋体"/>
                <w:color w:val="000000"/>
                <w:kern w:val="0"/>
                <w:szCs w:val="21"/>
              </w:rPr>
              <w:t>或受邀机构的意见（盖章）：</w:t>
            </w:r>
          </w:p>
        </w:tc>
      </w:tr>
      <w:tr>
        <w:tblPrEx>
          <w:tblLayout w:type="fixed"/>
          <w:tblCellMar>
            <w:top w:w="0" w:type="dxa"/>
            <w:left w:w="0" w:type="dxa"/>
            <w:bottom w:w="0" w:type="dxa"/>
            <w:right w:w="0" w:type="dxa"/>
          </w:tblCellMar>
        </w:tblPrEx>
        <w:trPr>
          <w:trHeight w:val="758" w:hRule="atLeast"/>
          <w:jc w:val="center"/>
        </w:trPr>
        <w:tc>
          <w:tcPr>
            <w:tcW w:w="5158"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before="100" w:beforeAutospacing="1" w:after="100" w:afterAutospacing="1" w:line="360" w:lineRule="exact"/>
              <w:ind w:firstLine="74"/>
              <w:jc w:val="left"/>
              <w:rPr>
                <w:rFonts w:ascii="宋体" w:cs="宋体"/>
                <w:color w:val="000000"/>
                <w:kern w:val="0"/>
                <w:szCs w:val="21"/>
              </w:rPr>
            </w:pPr>
            <w:r>
              <w:rPr>
                <w:rFonts w:hint="eastAsia" w:ascii="宋体" w:cs="宋体"/>
                <w:color w:val="000000"/>
                <w:kern w:val="0"/>
                <w:szCs w:val="21"/>
              </w:rPr>
              <w:t>中标或者成交供应商负责人签字或盖章：</w:t>
            </w:r>
          </w:p>
          <w:p>
            <w:pPr>
              <w:widowControl/>
              <w:spacing w:before="100" w:beforeAutospacing="1" w:after="100" w:afterAutospacing="1" w:line="360" w:lineRule="exact"/>
              <w:jc w:val="left"/>
              <w:rPr>
                <w:rFonts w:ascii="宋体" w:cs="宋体"/>
                <w:color w:val="000000"/>
                <w:kern w:val="0"/>
                <w:szCs w:val="21"/>
              </w:rPr>
            </w:pPr>
            <w:r>
              <w:rPr>
                <w:rFonts w:hint="eastAsia" w:ascii="宋体" w:cs="宋体"/>
                <w:color w:val="000000"/>
                <w:kern w:val="0"/>
                <w:szCs w:val="21"/>
              </w:rPr>
              <w:t>联系电话：        年  月  日</w:t>
            </w:r>
          </w:p>
        </w:tc>
        <w:tc>
          <w:tcPr>
            <w:tcW w:w="5127"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left"/>
              <w:rPr>
                <w:rFonts w:ascii="宋体" w:cs="宋体"/>
                <w:color w:val="000000"/>
                <w:kern w:val="0"/>
                <w:szCs w:val="21"/>
              </w:rPr>
            </w:pPr>
            <w:r>
              <w:rPr>
                <w:rFonts w:hint="eastAsia" w:ascii="宋体" w:cs="宋体"/>
                <w:color w:val="000000"/>
                <w:kern w:val="0"/>
                <w:szCs w:val="21"/>
              </w:rPr>
              <w:t> 采购人或受托机构的意见（盖章）：</w:t>
            </w:r>
          </w:p>
          <w:p>
            <w:pPr>
              <w:widowControl/>
              <w:spacing w:before="100" w:beforeAutospacing="1" w:after="100" w:afterAutospacing="1" w:line="360" w:lineRule="exact"/>
              <w:jc w:val="left"/>
              <w:rPr>
                <w:rFonts w:ascii="宋体" w:cs="宋体"/>
                <w:color w:val="000000"/>
                <w:kern w:val="0"/>
                <w:szCs w:val="21"/>
              </w:rPr>
            </w:pPr>
            <w:r>
              <w:rPr>
                <w:rFonts w:hint="eastAsia" w:ascii="宋体" w:cs="宋体"/>
                <w:color w:val="000000"/>
                <w:kern w:val="0"/>
                <w:szCs w:val="21"/>
              </w:rPr>
              <w:t>联系电话：       年   月   日</w:t>
            </w:r>
          </w:p>
        </w:tc>
      </w:tr>
    </w:tbl>
    <w:p>
      <w:pPr>
        <w:spacing w:line="500" w:lineRule="exact"/>
        <w:ind w:firstLine="420" w:firstLineChars="200"/>
        <w:jc w:val="left"/>
        <w:rPr>
          <w:rFonts w:ascii="宋体" w:cs="宋体"/>
          <w:color w:val="000000"/>
          <w:kern w:val="0"/>
          <w:szCs w:val="21"/>
        </w:rPr>
      </w:pPr>
      <w:r>
        <w:rPr>
          <w:rFonts w:hint="eastAsia" w:ascii="宋体" w:cs="宋体"/>
          <w:color w:val="000000"/>
          <w:kern w:val="0"/>
          <w:szCs w:val="21"/>
        </w:rPr>
        <w:t> 备注：合同验收书一式三份，采购人、中标（或成交）供应商、受托采购代理机构各一份。</w:t>
      </w:r>
    </w:p>
    <w:p>
      <w:pPr>
        <w:pStyle w:val="8"/>
        <w:spacing w:line="360" w:lineRule="exact"/>
        <w:ind w:firstLine="396" w:firstLineChars="132"/>
        <w:jc w:val="left"/>
        <w:rPr>
          <w:rFonts w:ascii="宋体" w:cs="宋体"/>
          <w:color w:val="000000"/>
          <w:kern w:val="0"/>
          <w:sz w:val="21"/>
          <w:szCs w:val="21"/>
        </w:rPr>
      </w:pPr>
      <w:r>
        <w:rPr>
          <w:rFonts w:hint="eastAsia" w:ascii="宋体" w:cs="宋体"/>
          <w:color w:val="000000"/>
          <w:kern w:val="0"/>
          <w:szCs w:val="21"/>
        </w:rPr>
        <w:br w:type="page"/>
      </w:r>
      <w:r>
        <w:rPr>
          <w:rFonts w:hint="eastAsia" w:ascii="宋体" w:cs="宋体"/>
          <w:color w:val="000000"/>
          <w:kern w:val="0"/>
          <w:sz w:val="21"/>
          <w:szCs w:val="21"/>
        </w:rPr>
        <w:t>附件八</w:t>
      </w:r>
    </w:p>
    <w:p>
      <w:pPr>
        <w:pStyle w:val="8"/>
        <w:spacing w:line="360" w:lineRule="exact"/>
        <w:rPr>
          <w:rFonts w:ascii="宋体" w:cs="宋体"/>
          <w:color w:val="000000"/>
          <w:kern w:val="0"/>
          <w:sz w:val="21"/>
          <w:szCs w:val="21"/>
        </w:rPr>
      </w:pPr>
      <w:r>
        <w:rPr>
          <w:rFonts w:hint="eastAsia" w:ascii="宋体" w:cs="宋体"/>
          <w:color w:val="000000"/>
          <w:kern w:val="0"/>
          <w:sz w:val="21"/>
          <w:szCs w:val="21"/>
        </w:rPr>
        <w:t>中小企业声明函</w:t>
      </w:r>
    </w:p>
    <w:p>
      <w:pPr>
        <w:pStyle w:val="8"/>
        <w:spacing w:line="360" w:lineRule="exact"/>
        <w:rPr>
          <w:rFonts w:ascii="宋体" w:cs="宋体"/>
          <w:color w:val="000000"/>
          <w:kern w:val="0"/>
          <w:sz w:val="21"/>
          <w:szCs w:val="21"/>
        </w:rPr>
      </w:pP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说明：</w:t>
      </w: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1、本声明函主要供参加政府采购活动的中小企业填写，非中小企业无需填写。</w:t>
      </w: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2、小型、微型企业提供中型企业制造的货物的，视同为中型企业。</w:t>
      </w: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3、磋商供应商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8"/>
        <w:spacing w:line="360" w:lineRule="exact"/>
        <w:ind w:firstLine="562" w:firstLineChars="268"/>
        <w:jc w:val="left"/>
        <w:rPr>
          <w:rFonts w:ascii="宋体" w:cs="宋体"/>
          <w:color w:val="000000"/>
          <w:kern w:val="0"/>
          <w:sz w:val="21"/>
          <w:szCs w:val="21"/>
        </w:rPr>
      </w:pP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本公司郑重声明，根据《政府采购促进中小企业发展暂行办法》（财库〔2011〕181号）的规定，本公司为______（请填写：中型、小型、微型）企业。即，本公司同时满足以下条件：</w:t>
      </w: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本公司对上述声明的真实性负责。如有虚假，将依法承担相应责任。</w:t>
      </w:r>
    </w:p>
    <w:p>
      <w:pPr>
        <w:pStyle w:val="8"/>
        <w:spacing w:line="360" w:lineRule="exact"/>
        <w:ind w:firstLine="562" w:firstLineChars="268"/>
        <w:jc w:val="left"/>
        <w:rPr>
          <w:rFonts w:ascii="宋体" w:cs="宋体"/>
          <w:color w:val="000000"/>
          <w:kern w:val="0"/>
          <w:sz w:val="21"/>
          <w:szCs w:val="21"/>
        </w:rPr>
      </w:pP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 xml:space="preserve">磋商供应商（盖单位公章）：  ________________________                                   </w:t>
      </w:r>
    </w:p>
    <w:p>
      <w:pPr>
        <w:ind w:firstLine="630" w:firstLineChars="300"/>
        <w:rPr>
          <w:rFonts w:ascii="宋体" w:cs="宋体"/>
          <w:color w:val="000000"/>
          <w:kern w:val="0"/>
          <w:szCs w:val="21"/>
        </w:rPr>
      </w:pPr>
    </w:p>
    <w:p>
      <w:pPr>
        <w:ind w:firstLine="630" w:firstLineChars="300"/>
        <w:rPr>
          <w:rFonts w:ascii="宋体" w:cs="宋体"/>
          <w:color w:val="000000"/>
          <w:kern w:val="0"/>
          <w:szCs w:val="21"/>
        </w:rPr>
      </w:pPr>
      <w:r>
        <w:rPr>
          <w:rFonts w:hint="eastAsia" w:ascii="宋体" w:cs="宋体"/>
          <w:color w:val="000000"/>
          <w:kern w:val="0"/>
          <w:szCs w:val="21"/>
        </w:rPr>
        <w:t xml:space="preserve">法定代表人或其委托代理人（签字或盖章）：________________________   </w:t>
      </w:r>
    </w:p>
    <w:p>
      <w:pPr>
        <w:ind w:firstLine="630" w:firstLineChars="300"/>
        <w:rPr>
          <w:rFonts w:ascii="宋体" w:cs="宋体"/>
          <w:color w:val="000000"/>
          <w:kern w:val="0"/>
          <w:szCs w:val="21"/>
        </w:rPr>
      </w:pPr>
    </w:p>
    <w:p>
      <w:pPr>
        <w:pStyle w:val="8"/>
        <w:spacing w:line="360" w:lineRule="exact"/>
        <w:ind w:firstLine="396" w:firstLineChars="132"/>
        <w:jc w:val="left"/>
        <w:rPr>
          <w:rFonts w:ascii="宋体" w:cs="宋体"/>
          <w:color w:val="000000"/>
          <w:kern w:val="0"/>
          <w:sz w:val="21"/>
          <w:szCs w:val="21"/>
        </w:rPr>
      </w:pPr>
      <w:r>
        <w:rPr>
          <w:rFonts w:hint="eastAsia" w:ascii="宋体"/>
          <w:color w:val="000000"/>
          <w:szCs w:val="21"/>
        </w:rPr>
        <w:br w:type="page"/>
      </w:r>
      <w:r>
        <w:rPr>
          <w:rFonts w:hint="eastAsia" w:ascii="宋体" w:cs="宋体"/>
          <w:color w:val="000000"/>
          <w:kern w:val="0"/>
          <w:sz w:val="21"/>
          <w:szCs w:val="21"/>
        </w:rPr>
        <w:t>附件九</w:t>
      </w:r>
    </w:p>
    <w:p>
      <w:pPr>
        <w:pStyle w:val="8"/>
        <w:spacing w:line="360" w:lineRule="exact"/>
        <w:ind w:firstLine="277" w:firstLineChars="132"/>
        <w:jc w:val="left"/>
        <w:rPr>
          <w:rFonts w:ascii="宋体" w:cs="宋体"/>
          <w:color w:val="000000"/>
          <w:kern w:val="0"/>
          <w:sz w:val="21"/>
          <w:szCs w:val="21"/>
        </w:rPr>
      </w:pPr>
    </w:p>
    <w:p>
      <w:pPr>
        <w:pStyle w:val="8"/>
        <w:spacing w:line="360" w:lineRule="exact"/>
        <w:ind w:firstLine="643" w:firstLineChars="268"/>
        <w:rPr>
          <w:color w:val="000000"/>
          <w:sz w:val="24"/>
        </w:rPr>
      </w:pPr>
      <w:r>
        <w:rPr>
          <w:rFonts w:hint="eastAsia"/>
          <w:color w:val="000000"/>
          <w:sz w:val="24"/>
        </w:rPr>
        <w:t>残疾人福利性单位声明函</w:t>
      </w:r>
    </w:p>
    <w:p>
      <w:pPr>
        <w:pStyle w:val="8"/>
        <w:spacing w:line="360" w:lineRule="exact"/>
        <w:ind w:firstLine="804" w:firstLineChars="268"/>
        <w:jc w:val="left"/>
        <w:rPr>
          <w:color w:val="000000"/>
        </w:rPr>
      </w:pPr>
    </w:p>
    <w:p>
      <w:pPr>
        <w:pStyle w:val="8"/>
        <w:spacing w:line="360" w:lineRule="exact"/>
        <w:ind w:firstLine="804" w:firstLineChars="268"/>
        <w:jc w:val="left"/>
        <w:rPr>
          <w:color w:val="000000"/>
        </w:rPr>
      </w:pP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说明：</w:t>
      </w: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1、本声明函主要供参加政府采购活动的残疾人福利性单位填写，其他企业无需填写。</w:t>
      </w: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2、在政府采购活动中，残疾人福利性单位视同小型、微型企业，享受预留份额、评审中价格扣除等促进中小企业发展的政府采购政策。残疾人福利性单位属于小型、微型企业的，不重复享受政策。</w:t>
      </w:r>
    </w:p>
    <w:p>
      <w:pPr>
        <w:pStyle w:val="8"/>
        <w:spacing w:line="360" w:lineRule="exact"/>
        <w:ind w:firstLine="804" w:firstLineChars="268"/>
        <w:jc w:val="left"/>
        <w:rPr>
          <w:color w:val="000000"/>
        </w:rPr>
      </w:pP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本单位对上述声明的真实性负责。如有虚假，将依法承担相应责任。</w:t>
      </w:r>
    </w:p>
    <w:p>
      <w:pPr>
        <w:pStyle w:val="8"/>
        <w:spacing w:line="360" w:lineRule="exact"/>
        <w:ind w:firstLine="562" w:firstLineChars="268"/>
        <w:jc w:val="left"/>
        <w:rPr>
          <w:rFonts w:ascii="宋体" w:cs="宋体"/>
          <w:color w:val="000000"/>
          <w:kern w:val="0"/>
          <w:sz w:val="21"/>
          <w:szCs w:val="21"/>
        </w:rPr>
      </w:pPr>
    </w:p>
    <w:p>
      <w:pPr>
        <w:pStyle w:val="8"/>
        <w:spacing w:line="360" w:lineRule="exact"/>
        <w:ind w:firstLine="804" w:firstLineChars="268"/>
        <w:jc w:val="left"/>
        <w:rPr>
          <w:color w:val="000000"/>
        </w:rPr>
      </w:pPr>
    </w:p>
    <w:p>
      <w:pPr>
        <w:pStyle w:val="8"/>
        <w:spacing w:line="360" w:lineRule="exact"/>
        <w:ind w:firstLine="562" w:firstLineChars="268"/>
        <w:jc w:val="left"/>
        <w:rPr>
          <w:rFonts w:ascii="宋体" w:cs="宋体"/>
          <w:color w:val="000000"/>
          <w:kern w:val="0"/>
          <w:sz w:val="21"/>
          <w:szCs w:val="21"/>
        </w:rPr>
      </w:pPr>
      <w:r>
        <w:rPr>
          <w:rFonts w:hint="eastAsia" w:ascii="宋体" w:cs="宋体"/>
          <w:color w:val="000000"/>
          <w:kern w:val="0"/>
          <w:sz w:val="21"/>
          <w:szCs w:val="21"/>
        </w:rPr>
        <w:t xml:space="preserve">供应商（盖单位公章）：  ________________________                                   </w:t>
      </w:r>
    </w:p>
    <w:p>
      <w:pPr>
        <w:ind w:firstLine="525" w:firstLineChars="250"/>
        <w:rPr>
          <w:rFonts w:ascii="宋体" w:cs="宋体"/>
          <w:color w:val="000000"/>
          <w:kern w:val="0"/>
          <w:szCs w:val="21"/>
        </w:rPr>
      </w:pPr>
      <w:r>
        <w:rPr>
          <w:rFonts w:hint="eastAsia" w:ascii="宋体" w:cs="宋体"/>
          <w:color w:val="000000"/>
          <w:kern w:val="0"/>
          <w:szCs w:val="21"/>
        </w:rPr>
        <w:t>法定代表人或其委托代理人（签字或盖章）：______________________</w:t>
      </w:r>
    </w:p>
    <w:p>
      <w:pPr>
        <w:pStyle w:val="8"/>
        <w:spacing w:line="360" w:lineRule="exact"/>
        <w:jc w:val="left"/>
        <w:rPr>
          <w:rFonts w:ascii="宋体" w:cs="宋体"/>
          <w:color w:val="000000"/>
          <w:kern w:val="0"/>
          <w:sz w:val="21"/>
          <w:szCs w:val="21"/>
        </w:rPr>
      </w:pPr>
      <w:r>
        <w:rPr>
          <w:rFonts w:hint="eastAsia" w:ascii="宋体" w:cs="宋体"/>
          <w:color w:val="000000"/>
          <w:kern w:val="0"/>
          <w:szCs w:val="21"/>
        </w:rPr>
        <w:br w:type="page"/>
      </w:r>
      <w:r>
        <w:rPr>
          <w:rFonts w:hint="eastAsia" w:ascii="宋体" w:cs="宋体"/>
          <w:color w:val="000000"/>
          <w:kern w:val="0"/>
          <w:sz w:val="21"/>
          <w:szCs w:val="21"/>
        </w:rPr>
        <w:t>附件十：</w:t>
      </w:r>
    </w:p>
    <w:p>
      <w:pPr>
        <w:widowControl/>
        <w:jc w:val="center"/>
        <w:rPr>
          <w:rFonts w:ascii="Arial" w:hAnsi="Arial" w:cs="Arial"/>
          <w:b/>
          <w:bCs/>
          <w:color w:val="000000"/>
          <w:sz w:val="24"/>
        </w:rPr>
      </w:pPr>
      <w:r>
        <w:rPr>
          <w:rFonts w:ascii="Arial" w:hAnsi="Arial" w:cs="Arial"/>
          <w:b/>
          <w:bCs/>
          <w:color w:val="000000"/>
          <w:sz w:val="24"/>
        </w:rPr>
        <w:t>政府采购供应商质疑函</w:t>
      </w:r>
    </w:p>
    <w:p>
      <w:pPr>
        <w:adjustRightInd w:val="0"/>
        <w:snapToGrid w:val="0"/>
        <w:spacing w:beforeLines="100" w:line="360" w:lineRule="auto"/>
        <w:jc w:val="left"/>
        <w:rPr>
          <w:rFonts w:ascii="宋体" w:cs="仿宋"/>
          <w:bCs/>
          <w:color w:val="000000"/>
          <w:szCs w:val="21"/>
        </w:rPr>
      </w:pPr>
      <w:r>
        <w:rPr>
          <w:rFonts w:hint="eastAsia" w:ascii="宋体" w:cs="仿宋"/>
          <w:bCs/>
          <w:color w:val="000000"/>
          <w:szCs w:val="21"/>
        </w:rPr>
        <w:t>一、质疑供应商基本信息</w:t>
      </w:r>
    </w:p>
    <w:p>
      <w:pPr>
        <w:adjustRightInd w:val="0"/>
        <w:snapToGrid w:val="0"/>
        <w:spacing w:line="360" w:lineRule="auto"/>
        <w:jc w:val="left"/>
        <w:rPr>
          <w:rFonts w:ascii="宋体" w:cs="仿宋"/>
          <w:color w:val="000000"/>
          <w:szCs w:val="21"/>
          <w:u w:val="dotted"/>
        </w:rPr>
      </w:pPr>
      <w:r>
        <w:rPr>
          <w:rFonts w:hint="eastAsia" w:ascii="宋体" w:cs="仿宋"/>
          <w:color w:val="000000"/>
          <w:szCs w:val="21"/>
        </w:rPr>
        <w:t>质疑供应商：</w:t>
      </w:r>
      <w:r>
        <w:rPr>
          <w:rFonts w:hint="eastAsia" w:ascii="宋体" w:cs="仿宋"/>
          <w:color w:val="000000"/>
          <w:szCs w:val="21"/>
          <w:u w:val="dotted"/>
        </w:rPr>
        <w:t xml:space="preserve">                                        </w:t>
      </w:r>
    </w:p>
    <w:p>
      <w:pPr>
        <w:adjustRightInd w:val="0"/>
        <w:snapToGrid w:val="0"/>
        <w:spacing w:line="360" w:lineRule="auto"/>
        <w:jc w:val="left"/>
        <w:rPr>
          <w:rFonts w:ascii="宋体" w:cs="仿宋"/>
          <w:color w:val="000000"/>
          <w:szCs w:val="21"/>
        </w:rPr>
      </w:pPr>
      <w:r>
        <w:rPr>
          <w:rFonts w:hint="eastAsia" w:ascii="宋体" w:cs="仿宋"/>
          <w:color w:val="000000"/>
          <w:szCs w:val="21"/>
        </w:rPr>
        <w:t>地址：</w:t>
      </w:r>
      <w:r>
        <w:rPr>
          <w:rFonts w:hint="eastAsia" w:ascii="宋体" w:cs="仿宋"/>
          <w:color w:val="000000"/>
          <w:szCs w:val="21"/>
          <w:u w:val="dotted"/>
        </w:rPr>
        <w:t xml:space="preserve">                          </w:t>
      </w:r>
      <w:r>
        <w:rPr>
          <w:rFonts w:hint="eastAsia" w:ascii="宋体" w:cs="仿宋"/>
          <w:color w:val="000000"/>
          <w:szCs w:val="21"/>
        </w:rPr>
        <w:t>邮编：</w:t>
      </w:r>
      <w:r>
        <w:rPr>
          <w:rFonts w:hint="eastAsia" w:ascii="宋体" w:cs="仿宋"/>
          <w:color w:val="000000"/>
          <w:szCs w:val="21"/>
          <w:u w:val="dotted"/>
        </w:rPr>
        <w:t xml:space="preserve">                                       </w:t>
      </w:r>
    </w:p>
    <w:p>
      <w:pPr>
        <w:adjustRightInd w:val="0"/>
        <w:snapToGrid w:val="0"/>
        <w:spacing w:line="360" w:lineRule="auto"/>
        <w:jc w:val="left"/>
        <w:rPr>
          <w:rFonts w:ascii="宋体" w:cs="仿宋"/>
          <w:color w:val="000000"/>
          <w:szCs w:val="21"/>
        </w:rPr>
      </w:pPr>
      <w:r>
        <w:rPr>
          <w:rFonts w:hint="eastAsia" w:ascii="宋体" w:cs="仿宋"/>
          <w:color w:val="000000"/>
          <w:szCs w:val="21"/>
        </w:rPr>
        <w:t>联系人：</w:t>
      </w:r>
      <w:r>
        <w:rPr>
          <w:rFonts w:hint="eastAsia" w:ascii="宋体" w:cs="仿宋"/>
          <w:color w:val="000000"/>
          <w:szCs w:val="21"/>
          <w:u w:val="dotted"/>
        </w:rPr>
        <w:t xml:space="preserve">                      </w:t>
      </w:r>
      <w:r>
        <w:rPr>
          <w:rFonts w:hint="eastAsia" w:ascii="宋体" w:cs="仿宋"/>
          <w:color w:val="000000"/>
          <w:szCs w:val="21"/>
        </w:rPr>
        <w:t>联系电话：</w:t>
      </w:r>
      <w:r>
        <w:rPr>
          <w:rFonts w:hint="eastAsia" w:ascii="宋体" w:cs="仿宋"/>
          <w:color w:val="000000"/>
          <w:szCs w:val="21"/>
          <w:u w:val="dotted"/>
        </w:rPr>
        <w:t xml:space="preserve">                              </w:t>
      </w:r>
    </w:p>
    <w:p>
      <w:pPr>
        <w:adjustRightInd w:val="0"/>
        <w:snapToGrid w:val="0"/>
        <w:spacing w:line="360" w:lineRule="auto"/>
        <w:jc w:val="left"/>
        <w:rPr>
          <w:rFonts w:ascii="宋体" w:cs="仿宋"/>
          <w:color w:val="000000"/>
          <w:szCs w:val="21"/>
          <w:u w:val="dotted"/>
        </w:rPr>
      </w:pPr>
      <w:r>
        <w:rPr>
          <w:rFonts w:hint="eastAsia" w:ascii="宋体" w:cs="仿宋"/>
          <w:color w:val="000000"/>
          <w:szCs w:val="21"/>
        </w:rPr>
        <w:t>授权代表：</w:t>
      </w:r>
      <w:r>
        <w:rPr>
          <w:rFonts w:hint="eastAsia" w:ascii="宋体" w:cs="仿宋"/>
          <w:color w:val="000000"/>
          <w:szCs w:val="21"/>
          <w:u w:val="dotted"/>
        </w:rPr>
        <w:t xml:space="preserve">                                          </w:t>
      </w:r>
    </w:p>
    <w:p>
      <w:pPr>
        <w:adjustRightInd w:val="0"/>
        <w:snapToGrid w:val="0"/>
        <w:spacing w:line="360" w:lineRule="auto"/>
        <w:jc w:val="left"/>
        <w:rPr>
          <w:rFonts w:ascii="宋体" w:cs="仿宋"/>
          <w:color w:val="000000"/>
          <w:szCs w:val="21"/>
        </w:rPr>
      </w:pPr>
      <w:r>
        <w:rPr>
          <w:rFonts w:hint="eastAsia" w:ascii="宋体" w:cs="仿宋"/>
          <w:color w:val="000000"/>
          <w:szCs w:val="21"/>
        </w:rPr>
        <w:t>联系电话：</w:t>
      </w:r>
      <w:r>
        <w:rPr>
          <w:rFonts w:hint="eastAsia" w:ascii="宋体" w:cs="仿宋"/>
          <w:color w:val="000000"/>
          <w:szCs w:val="21"/>
          <w:u w:val="dotted"/>
        </w:rPr>
        <w:t xml:space="preserve">                                           </w:t>
      </w:r>
      <w:r>
        <w:rPr>
          <w:rFonts w:hint="eastAsia" w:ascii="宋体" w:cs="仿宋"/>
          <w:color w:val="000000"/>
          <w:szCs w:val="21"/>
        </w:rPr>
        <w:t xml:space="preserve"> </w:t>
      </w:r>
    </w:p>
    <w:p>
      <w:pPr>
        <w:adjustRightInd w:val="0"/>
        <w:snapToGrid w:val="0"/>
        <w:spacing w:line="360" w:lineRule="auto"/>
        <w:jc w:val="left"/>
        <w:rPr>
          <w:rFonts w:ascii="宋体" w:cs="仿宋"/>
          <w:color w:val="000000"/>
          <w:szCs w:val="21"/>
        </w:rPr>
      </w:pPr>
      <w:r>
        <w:rPr>
          <w:rFonts w:hint="eastAsia" w:ascii="宋体" w:cs="仿宋"/>
          <w:color w:val="000000"/>
          <w:szCs w:val="21"/>
        </w:rPr>
        <w:t xml:space="preserve">地址： </w:t>
      </w:r>
      <w:r>
        <w:rPr>
          <w:rFonts w:hint="eastAsia" w:ascii="宋体" w:cs="仿宋"/>
          <w:color w:val="000000"/>
          <w:szCs w:val="21"/>
          <w:u w:val="dotted"/>
        </w:rPr>
        <w:t xml:space="preserve">                        </w:t>
      </w:r>
      <w:r>
        <w:rPr>
          <w:rFonts w:hint="eastAsia" w:ascii="宋体" w:cs="仿宋"/>
          <w:color w:val="000000"/>
          <w:szCs w:val="21"/>
        </w:rPr>
        <w:t>邮编：</w:t>
      </w:r>
      <w:r>
        <w:rPr>
          <w:rFonts w:hint="eastAsia" w:ascii="宋体" w:cs="仿宋"/>
          <w:color w:val="000000"/>
          <w:szCs w:val="21"/>
          <w:u w:val="dotted"/>
        </w:rPr>
        <w:t xml:space="preserve">                                         </w:t>
      </w:r>
    </w:p>
    <w:p>
      <w:pPr>
        <w:adjustRightInd w:val="0"/>
        <w:snapToGrid w:val="0"/>
        <w:spacing w:line="360" w:lineRule="auto"/>
        <w:jc w:val="left"/>
        <w:rPr>
          <w:rFonts w:ascii="宋体" w:cs="仿宋"/>
          <w:bCs/>
          <w:color w:val="000000"/>
          <w:szCs w:val="21"/>
        </w:rPr>
      </w:pPr>
      <w:r>
        <w:rPr>
          <w:rFonts w:hint="eastAsia" w:ascii="宋体" w:cs="仿宋"/>
          <w:bCs/>
          <w:color w:val="000000"/>
          <w:szCs w:val="21"/>
        </w:rPr>
        <w:t>二、质疑项目基本情况</w:t>
      </w:r>
    </w:p>
    <w:p>
      <w:pPr>
        <w:adjustRightInd w:val="0"/>
        <w:snapToGrid w:val="0"/>
        <w:spacing w:line="360" w:lineRule="auto"/>
        <w:jc w:val="left"/>
        <w:rPr>
          <w:rFonts w:ascii="宋体" w:cs="仿宋"/>
          <w:color w:val="000000"/>
          <w:szCs w:val="21"/>
        </w:rPr>
      </w:pPr>
      <w:r>
        <w:rPr>
          <w:rFonts w:hint="eastAsia" w:ascii="宋体" w:cs="仿宋"/>
          <w:color w:val="000000"/>
          <w:szCs w:val="21"/>
        </w:rPr>
        <w:t>质疑项目的名称：</w:t>
      </w:r>
      <w:r>
        <w:rPr>
          <w:rFonts w:hint="eastAsia" w:ascii="宋体" w:cs="仿宋"/>
          <w:color w:val="000000"/>
          <w:szCs w:val="21"/>
          <w:u w:val="dotted"/>
        </w:rPr>
        <w:t xml:space="preserve">                                      </w:t>
      </w:r>
    </w:p>
    <w:p>
      <w:pPr>
        <w:adjustRightInd w:val="0"/>
        <w:snapToGrid w:val="0"/>
        <w:spacing w:line="360" w:lineRule="auto"/>
        <w:jc w:val="left"/>
        <w:rPr>
          <w:rFonts w:ascii="宋体" w:cs="仿宋"/>
          <w:color w:val="000000"/>
          <w:szCs w:val="21"/>
        </w:rPr>
      </w:pPr>
      <w:r>
        <w:rPr>
          <w:rFonts w:hint="eastAsia" w:ascii="宋体" w:cs="仿宋"/>
          <w:color w:val="000000"/>
          <w:szCs w:val="21"/>
        </w:rPr>
        <w:t>质疑项目的编号：</w:t>
      </w:r>
      <w:r>
        <w:rPr>
          <w:rFonts w:hint="eastAsia" w:ascii="宋体" w:cs="仿宋"/>
          <w:color w:val="000000"/>
          <w:szCs w:val="21"/>
          <w:u w:val="dotted"/>
        </w:rPr>
        <w:t xml:space="preserve">               </w:t>
      </w:r>
      <w:r>
        <w:rPr>
          <w:rFonts w:hint="eastAsia" w:ascii="宋体" w:cs="仿宋"/>
          <w:color w:val="000000"/>
          <w:szCs w:val="21"/>
        </w:rPr>
        <w:t>分标号：</w:t>
      </w:r>
      <w:r>
        <w:rPr>
          <w:rFonts w:hint="eastAsia" w:ascii="宋体" w:cs="仿宋"/>
          <w:color w:val="000000"/>
          <w:szCs w:val="21"/>
          <w:u w:val="dotted"/>
        </w:rPr>
        <w:t xml:space="preserve">                 </w:t>
      </w:r>
    </w:p>
    <w:p>
      <w:pPr>
        <w:adjustRightInd w:val="0"/>
        <w:snapToGrid w:val="0"/>
        <w:spacing w:line="360" w:lineRule="auto"/>
        <w:jc w:val="left"/>
        <w:rPr>
          <w:rFonts w:ascii="宋体" w:cs="仿宋"/>
          <w:color w:val="000000"/>
          <w:szCs w:val="21"/>
          <w:u w:val="dotted"/>
        </w:rPr>
      </w:pPr>
      <w:r>
        <w:rPr>
          <w:rFonts w:hint="eastAsia" w:ascii="宋体" w:cs="仿宋"/>
          <w:color w:val="000000"/>
          <w:szCs w:val="21"/>
        </w:rPr>
        <w:t>采购人名称：</w:t>
      </w:r>
      <w:r>
        <w:rPr>
          <w:rFonts w:hint="eastAsia" w:ascii="宋体" w:cs="仿宋"/>
          <w:color w:val="000000"/>
          <w:szCs w:val="21"/>
          <w:u w:val="dotted"/>
        </w:rPr>
        <w:t xml:space="preserve">                                         </w:t>
      </w:r>
    </w:p>
    <w:p>
      <w:pPr>
        <w:adjustRightInd w:val="0"/>
        <w:snapToGrid w:val="0"/>
        <w:spacing w:line="360" w:lineRule="auto"/>
        <w:jc w:val="left"/>
        <w:rPr>
          <w:rFonts w:ascii="宋体" w:cs="仿宋"/>
          <w:color w:val="000000"/>
          <w:szCs w:val="21"/>
        </w:rPr>
      </w:pPr>
      <w:r>
        <w:rPr>
          <w:rFonts w:hint="eastAsia" w:ascii="宋体" w:cs="仿宋"/>
          <w:color w:val="000000"/>
          <w:szCs w:val="21"/>
        </w:rPr>
        <w:t>采购文件获取日期：</w:t>
      </w:r>
      <w:r>
        <w:rPr>
          <w:rFonts w:hint="eastAsia" w:ascii="宋体" w:cs="仿宋"/>
          <w:color w:val="000000"/>
          <w:szCs w:val="21"/>
          <w:u w:val="dotted"/>
        </w:rPr>
        <w:t xml:space="preserve">                                           </w:t>
      </w:r>
    </w:p>
    <w:p>
      <w:pPr>
        <w:adjustRightInd w:val="0"/>
        <w:snapToGrid w:val="0"/>
        <w:spacing w:line="360" w:lineRule="auto"/>
        <w:jc w:val="left"/>
        <w:rPr>
          <w:rFonts w:ascii="宋体" w:cs="仿宋"/>
          <w:bCs/>
          <w:color w:val="000000"/>
          <w:szCs w:val="21"/>
        </w:rPr>
      </w:pPr>
      <w:r>
        <w:rPr>
          <w:rFonts w:hint="eastAsia" w:ascii="宋体" w:cs="仿宋"/>
          <w:bCs/>
          <w:color w:val="000000"/>
          <w:szCs w:val="21"/>
        </w:rPr>
        <w:t>三、质疑事项具体内容</w:t>
      </w:r>
    </w:p>
    <w:p>
      <w:pPr>
        <w:adjustRightInd w:val="0"/>
        <w:snapToGrid w:val="0"/>
        <w:spacing w:line="360" w:lineRule="auto"/>
        <w:jc w:val="left"/>
        <w:rPr>
          <w:rFonts w:ascii="宋体" w:cs="仿宋"/>
          <w:color w:val="000000"/>
          <w:szCs w:val="21"/>
          <w:u w:val="dotted"/>
        </w:rPr>
      </w:pPr>
      <w:r>
        <w:rPr>
          <w:rFonts w:hint="eastAsia" w:ascii="宋体" w:cs="仿宋"/>
          <w:color w:val="000000"/>
          <w:szCs w:val="21"/>
        </w:rPr>
        <w:t>质疑事项1：</w:t>
      </w:r>
      <w:r>
        <w:rPr>
          <w:rFonts w:hint="eastAsia" w:ascii="宋体" w:cs="仿宋"/>
          <w:color w:val="000000"/>
          <w:szCs w:val="21"/>
          <w:u w:val="dotted"/>
        </w:rPr>
        <w:t xml:space="preserve">                                         </w:t>
      </w:r>
    </w:p>
    <w:p>
      <w:pPr>
        <w:adjustRightInd w:val="0"/>
        <w:snapToGrid w:val="0"/>
        <w:spacing w:line="360" w:lineRule="auto"/>
        <w:jc w:val="left"/>
        <w:rPr>
          <w:rFonts w:ascii="宋体" w:cs="仿宋"/>
          <w:color w:val="000000"/>
          <w:szCs w:val="21"/>
        </w:rPr>
      </w:pPr>
      <w:r>
        <w:rPr>
          <w:rFonts w:hint="eastAsia" w:ascii="宋体" w:cs="仿宋"/>
          <w:color w:val="000000"/>
          <w:szCs w:val="21"/>
        </w:rPr>
        <w:t>事实依据：</w:t>
      </w:r>
      <w:r>
        <w:rPr>
          <w:rFonts w:hint="eastAsia" w:ascii="宋体" w:cs="仿宋"/>
          <w:color w:val="000000"/>
          <w:szCs w:val="21"/>
          <w:u w:val="dotted"/>
        </w:rPr>
        <w:t xml:space="preserve">                                                                                            </w:t>
      </w:r>
    </w:p>
    <w:p>
      <w:pPr>
        <w:adjustRightInd w:val="0"/>
        <w:snapToGrid w:val="0"/>
        <w:spacing w:line="360" w:lineRule="auto"/>
        <w:jc w:val="left"/>
        <w:rPr>
          <w:rFonts w:ascii="宋体" w:cs="仿宋"/>
          <w:color w:val="000000"/>
          <w:szCs w:val="21"/>
          <w:u w:val="dotted"/>
        </w:rPr>
      </w:pPr>
      <w:r>
        <w:rPr>
          <w:rFonts w:hint="eastAsia" w:ascii="宋体" w:cs="仿宋"/>
          <w:color w:val="000000"/>
          <w:szCs w:val="21"/>
        </w:rPr>
        <w:t>法律依据：</w:t>
      </w:r>
      <w:r>
        <w:rPr>
          <w:rFonts w:hint="eastAsia" w:ascii="宋体" w:cs="仿宋"/>
          <w:color w:val="000000"/>
          <w:szCs w:val="21"/>
          <w:u w:val="dotted"/>
        </w:rPr>
        <w:t xml:space="preserve">                                                                                             </w:t>
      </w:r>
    </w:p>
    <w:p>
      <w:pPr>
        <w:adjustRightInd w:val="0"/>
        <w:snapToGrid w:val="0"/>
        <w:spacing w:line="360" w:lineRule="auto"/>
        <w:jc w:val="left"/>
        <w:rPr>
          <w:rFonts w:ascii="宋体" w:cs="仿宋"/>
          <w:color w:val="000000"/>
          <w:szCs w:val="21"/>
        </w:rPr>
      </w:pPr>
      <w:r>
        <w:rPr>
          <w:rFonts w:hint="eastAsia" w:ascii="宋体" w:cs="仿宋"/>
          <w:color w:val="000000"/>
          <w:szCs w:val="21"/>
        </w:rPr>
        <w:t>质疑事项2……</w:t>
      </w:r>
    </w:p>
    <w:p>
      <w:pPr>
        <w:adjustRightInd w:val="0"/>
        <w:snapToGrid w:val="0"/>
        <w:spacing w:line="360" w:lineRule="auto"/>
        <w:jc w:val="left"/>
        <w:rPr>
          <w:rFonts w:ascii="宋体" w:cs="仿宋"/>
          <w:bCs/>
          <w:color w:val="000000"/>
          <w:szCs w:val="21"/>
        </w:rPr>
      </w:pPr>
      <w:r>
        <w:rPr>
          <w:rFonts w:hint="eastAsia" w:ascii="宋体" w:cs="仿宋"/>
          <w:bCs/>
          <w:color w:val="000000"/>
          <w:szCs w:val="21"/>
        </w:rPr>
        <w:t>四、与质疑事项相关的质疑请求</w:t>
      </w:r>
    </w:p>
    <w:p>
      <w:pPr>
        <w:adjustRightInd w:val="0"/>
        <w:snapToGrid w:val="0"/>
        <w:spacing w:line="360" w:lineRule="auto"/>
        <w:jc w:val="left"/>
        <w:rPr>
          <w:rFonts w:ascii="宋体" w:cs="仿宋"/>
          <w:color w:val="000000"/>
          <w:szCs w:val="21"/>
          <w:u w:val="dotted"/>
        </w:rPr>
      </w:pPr>
      <w:r>
        <w:rPr>
          <w:rFonts w:hint="eastAsia" w:ascii="宋体" w:cs="仿宋"/>
          <w:color w:val="000000"/>
          <w:szCs w:val="21"/>
        </w:rPr>
        <w:t>请求：</w:t>
      </w:r>
      <w:r>
        <w:rPr>
          <w:rFonts w:hint="eastAsia" w:ascii="宋体" w:cs="仿宋"/>
          <w:color w:val="000000"/>
          <w:szCs w:val="21"/>
          <w:u w:val="dotted"/>
        </w:rPr>
        <w:t xml:space="preserve">                                               </w:t>
      </w:r>
    </w:p>
    <w:p>
      <w:pPr>
        <w:jc w:val="left"/>
        <w:rPr>
          <w:rFonts w:ascii="宋体"/>
          <w:color w:val="000000"/>
          <w:szCs w:val="21"/>
        </w:rPr>
      </w:pPr>
      <w:r>
        <w:rPr>
          <w:rFonts w:hint="eastAsia" w:ascii="宋体"/>
          <w:color w:val="000000"/>
          <w:szCs w:val="21"/>
        </w:rPr>
        <w:t xml:space="preserve">签字(签章)：                   公章：                      </w:t>
      </w:r>
    </w:p>
    <w:p>
      <w:pPr>
        <w:jc w:val="left"/>
        <w:rPr>
          <w:rFonts w:ascii="宋体"/>
          <w:color w:val="000000"/>
          <w:szCs w:val="21"/>
        </w:rPr>
      </w:pPr>
      <w:r>
        <w:rPr>
          <w:rFonts w:hint="eastAsia" w:ascii="宋体"/>
          <w:color w:val="000000"/>
          <w:szCs w:val="21"/>
        </w:rPr>
        <w:t xml:space="preserve">日期：    </w:t>
      </w:r>
    </w:p>
    <w:p>
      <w:pPr>
        <w:adjustRightInd w:val="0"/>
        <w:snapToGrid w:val="0"/>
        <w:spacing w:line="360" w:lineRule="auto"/>
        <w:jc w:val="left"/>
        <w:rPr>
          <w:rFonts w:ascii="宋体" w:cs="仿宋"/>
          <w:color w:val="000000"/>
          <w:szCs w:val="21"/>
        </w:rPr>
      </w:pPr>
    </w:p>
    <w:p>
      <w:pPr>
        <w:jc w:val="left"/>
        <w:rPr>
          <w:rFonts w:ascii="宋体"/>
          <w:b/>
          <w:color w:val="000000"/>
          <w:szCs w:val="21"/>
        </w:rPr>
      </w:pPr>
      <w:r>
        <w:rPr>
          <w:rFonts w:hint="eastAsia" w:ascii="宋体"/>
          <w:b/>
          <w:color w:val="000000"/>
          <w:szCs w:val="21"/>
        </w:rPr>
        <w:t>质疑函制作说明：</w:t>
      </w:r>
    </w:p>
    <w:p>
      <w:pPr>
        <w:widowControl/>
        <w:ind w:firstLine="420" w:firstLineChars="200"/>
        <w:jc w:val="left"/>
        <w:rPr>
          <w:rFonts w:ascii="宋体"/>
          <w:color w:val="000000"/>
          <w:szCs w:val="21"/>
        </w:rPr>
      </w:pPr>
      <w:r>
        <w:rPr>
          <w:rFonts w:hint="eastAsia" w:ascii="宋体"/>
          <w:color w:val="000000"/>
          <w:szCs w:val="21"/>
        </w:rPr>
        <w:t>1.供应商提出质疑时，应提交质疑函和必要的证明材料。</w:t>
      </w:r>
    </w:p>
    <w:p>
      <w:pPr>
        <w:widowControl/>
        <w:ind w:firstLine="420" w:firstLineChars="200"/>
        <w:jc w:val="left"/>
        <w:rPr>
          <w:rFonts w:ascii="宋体"/>
          <w:color w:val="000000"/>
          <w:szCs w:val="21"/>
        </w:rPr>
      </w:pPr>
      <w:r>
        <w:rPr>
          <w:rFonts w:hint="eastAsia" w:ascii="宋体"/>
          <w:color w:val="000000"/>
          <w:szCs w:val="21"/>
        </w:rPr>
        <w:t>2.质疑供应商若委托代理人进行质疑的，质疑函应按要求列明“授权代表”的有关内容，并在附件中提交由质疑</w:t>
      </w:r>
      <w:r>
        <w:rPr>
          <w:rFonts w:hint="eastAsia" w:ascii="宋体" w:cs="宋体"/>
          <w:color w:val="000000"/>
          <w:kern w:val="0"/>
          <w:szCs w:val="21"/>
        </w:rPr>
        <w:t>供应商签署的授权委托书。授权委托书应载明代理人的姓名或者名称、代理事项、具体权限、期限和相关事项。</w:t>
      </w:r>
    </w:p>
    <w:p>
      <w:pPr>
        <w:widowControl/>
        <w:ind w:firstLine="420" w:firstLineChars="200"/>
        <w:jc w:val="left"/>
        <w:rPr>
          <w:rFonts w:ascii="宋体"/>
          <w:color w:val="000000"/>
          <w:szCs w:val="21"/>
        </w:rPr>
      </w:pPr>
      <w:r>
        <w:rPr>
          <w:rFonts w:hint="eastAsia" w:ascii="宋体"/>
          <w:color w:val="000000"/>
          <w:szCs w:val="21"/>
        </w:rPr>
        <w:t>3.质疑供应商若对项目的某一分标进行质疑，质疑函中应列明具体分标号。</w:t>
      </w:r>
    </w:p>
    <w:p>
      <w:pPr>
        <w:widowControl/>
        <w:ind w:firstLine="420" w:firstLineChars="200"/>
        <w:jc w:val="left"/>
        <w:rPr>
          <w:rFonts w:ascii="宋体"/>
          <w:color w:val="000000"/>
          <w:szCs w:val="21"/>
        </w:rPr>
      </w:pPr>
      <w:r>
        <w:rPr>
          <w:rFonts w:hint="eastAsia" w:ascii="宋体"/>
          <w:color w:val="000000"/>
          <w:szCs w:val="21"/>
        </w:rPr>
        <w:t>4.质疑函的质疑事项应具体、明确，并有必要的事实依据和法律依据。</w:t>
      </w:r>
    </w:p>
    <w:p>
      <w:pPr>
        <w:widowControl/>
        <w:ind w:firstLine="420" w:firstLineChars="200"/>
        <w:jc w:val="left"/>
        <w:rPr>
          <w:rFonts w:ascii="宋体"/>
          <w:color w:val="000000"/>
          <w:szCs w:val="21"/>
        </w:rPr>
      </w:pPr>
      <w:r>
        <w:rPr>
          <w:rFonts w:hint="eastAsia" w:ascii="宋体"/>
          <w:color w:val="000000"/>
          <w:szCs w:val="21"/>
        </w:rPr>
        <w:t>5.质疑函的质疑请求应与质疑事项相关。</w:t>
      </w:r>
    </w:p>
    <w:p>
      <w:pPr>
        <w:ind w:firstLine="420" w:firstLineChars="200"/>
        <w:rPr>
          <w:rFonts w:ascii="宋体" w:cs="宋体"/>
          <w:b/>
          <w:bCs/>
          <w:color w:val="000000"/>
          <w:kern w:val="0"/>
          <w:szCs w:val="21"/>
        </w:rPr>
      </w:pPr>
      <w:r>
        <w:rPr>
          <w:rFonts w:hint="eastAsia" w:ascii="宋体"/>
          <w:color w:val="000000"/>
          <w:szCs w:val="21"/>
        </w:rPr>
        <w:t>6.质疑供应商为自然人的，质疑函应由本人签字；质疑供应商为法人或者其他组织的，质疑函应由法定代表人、主要负责人，或者其授权代表签字或者盖章，并加盖公章。</w:t>
      </w:r>
    </w:p>
    <w:p>
      <w:pPr>
        <w:spacing w:line="500" w:lineRule="exact"/>
        <w:ind w:firstLine="420" w:firstLineChars="200"/>
        <w:jc w:val="left"/>
        <w:rPr>
          <w:rFonts w:ascii="宋体"/>
          <w:color w:val="000000"/>
          <w:szCs w:val="21"/>
        </w:rPr>
      </w:pPr>
      <w:r>
        <w:rPr>
          <w:rFonts w:hint="eastAsia" w:ascii="宋体"/>
          <w:color w:val="000000"/>
          <w:szCs w:val="21"/>
        </w:rPr>
        <w:br w:type="page"/>
      </w:r>
    </w:p>
    <w:p>
      <w:pPr>
        <w:autoSpaceDE w:val="0"/>
        <w:autoSpaceDN w:val="0"/>
        <w:adjustRightInd w:val="0"/>
        <w:snapToGrid w:val="0"/>
        <w:spacing w:line="300" w:lineRule="auto"/>
        <w:rPr>
          <w:rFonts w:ascii="宋体"/>
          <w:color w:val="000000"/>
          <w:kern w:val="0"/>
          <w:sz w:val="32"/>
          <w:szCs w:val="32"/>
        </w:rPr>
      </w:pPr>
    </w:p>
    <w:p>
      <w:pPr>
        <w:autoSpaceDE w:val="0"/>
        <w:autoSpaceDN w:val="0"/>
        <w:adjustRightInd w:val="0"/>
        <w:snapToGrid w:val="0"/>
        <w:spacing w:line="300" w:lineRule="auto"/>
        <w:ind w:firstLine="2864" w:firstLineChars="895"/>
        <w:rPr>
          <w:rFonts w:ascii="宋体"/>
          <w:color w:val="000000"/>
          <w:kern w:val="0"/>
          <w:sz w:val="32"/>
          <w:szCs w:val="32"/>
        </w:rPr>
      </w:pPr>
    </w:p>
    <w:p>
      <w:pPr>
        <w:autoSpaceDE w:val="0"/>
        <w:autoSpaceDN w:val="0"/>
        <w:adjustRightInd w:val="0"/>
        <w:snapToGrid w:val="0"/>
        <w:spacing w:line="300" w:lineRule="auto"/>
        <w:ind w:firstLine="2864" w:firstLineChars="895"/>
        <w:rPr>
          <w:rFonts w:ascii="宋体"/>
          <w:color w:val="000000"/>
          <w:kern w:val="0"/>
          <w:sz w:val="32"/>
          <w:szCs w:val="32"/>
        </w:rPr>
      </w:pPr>
    </w:p>
    <w:p>
      <w:pPr>
        <w:autoSpaceDE w:val="0"/>
        <w:autoSpaceDN w:val="0"/>
        <w:adjustRightInd w:val="0"/>
        <w:snapToGrid w:val="0"/>
        <w:spacing w:line="300" w:lineRule="auto"/>
        <w:ind w:firstLine="2864" w:firstLineChars="895"/>
        <w:rPr>
          <w:rFonts w:ascii="宋体"/>
          <w:color w:val="000000"/>
          <w:kern w:val="0"/>
          <w:sz w:val="32"/>
          <w:szCs w:val="32"/>
        </w:rPr>
      </w:pPr>
    </w:p>
    <w:p>
      <w:pPr>
        <w:autoSpaceDE w:val="0"/>
        <w:autoSpaceDN w:val="0"/>
        <w:adjustRightInd w:val="0"/>
        <w:snapToGrid w:val="0"/>
        <w:spacing w:line="300" w:lineRule="auto"/>
        <w:ind w:firstLine="2864" w:firstLineChars="895"/>
        <w:rPr>
          <w:rFonts w:ascii="宋体"/>
          <w:color w:val="000000"/>
          <w:kern w:val="0"/>
          <w:sz w:val="32"/>
          <w:szCs w:val="32"/>
        </w:rPr>
      </w:pPr>
    </w:p>
    <w:p>
      <w:pPr>
        <w:autoSpaceDE w:val="0"/>
        <w:autoSpaceDN w:val="0"/>
        <w:adjustRightInd w:val="0"/>
        <w:snapToGrid w:val="0"/>
        <w:spacing w:line="300" w:lineRule="auto"/>
        <w:ind w:firstLine="2864" w:firstLineChars="895"/>
        <w:rPr>
          <w:rFonts w:ascii="宋体"/>
          <w:color w:val="000000"/>
          <w:kern w:val="0"/>
          <w:sz w:val="32"/>
          <w:szCs w:val="32"/>
        </w:rPr>
      </w:pPr>
    </w:p>
    <w:p>
      <w:pPr>
        <w:autoSpaceDE w:val="0"/>
        <w:autoSpaceDN w:val="0"/>
        <w:adjustRightInd w:val="0"/>
        <w:snapToGrid w:val="0"/>
        <w:spacing w:line="300" w:lineRule="auto"/>
        <w:ind w:firstLine="2864" w:firstLineChars="895"/>
        <w:rPr>
          <w:rFonts w:ascii="宋体"/>
          <w:color w:val="000000"/>
          <w:kern w:val="0"/>
          <w:sz w:val="32"/>
          <w:szCs w:val="32"/>
        </w:rPr>
      </w:pPr>
    </w:p>
    <w:p>
      <w:pPr>
        <w:autoSpaceDE w:val="0"/>
        <w:autoSpaceDN w:val="0"/>
        <w:adjustRightInd w:val="0"/>
        <w:snapToGrid w:val="0"/>
        <w:spacing w:line="300" w:lineRule="auto"/>
        <w:ind w:firstLine="2864" w:firstLineChars="895"/>
        <w:rPr>
          <w:rFonts w:ascii="宋体"/>
          <w:color w:val="000000"/>
          <w:kern w:val="0"/>
          <w:sz w:val="32"/>
          <w:szCs w:val="32"/>
        </w:rPr>
      </w:pPr>
    </w:p>
    <w:p>
      <w:pPr>
        <w:autoSpaceDE w:val="0"/>
        <w:autoSpaceDN w:val="0"/>
        <w:adjustRightInd w:val="0"/>
        <w:snapToGrid w:val="0"/>
        <w:spacing w:line="300" w:lineRule="auto"/>
        <w:ind w:firstLine="2864" w:firstLineChars="895"/>
        <w:rPr>
          <w:rFonts w:ascii="宋体"/>
          <w:color w:val="000000"/>
          <w:kern w:val="0"/>
          <w:sz w:val="32"/>
          <w:szCs w:val="32"/>
        </w:rPr>
      </w:pPr>
    </w:p>
    <w:p>
      <w:pPr>
        <w:autoSpaceDE w:val="0"/>
        <w:autoSpaceDN w:val="0"/>
        <w:adjustRightInd w:val="0"/>
        <w:snapToGrid w:val="0"/>
        <w:spacing w:line="300" w:lineRule="auto"/>
        <w:ind w:firstLine="2864" w:firstLineChars="895"/>
        <w:rPr>
          <w:rFonts w:ascii="宋体"/>
          <w:color w:val="000000"/>
          <w:kern w:val="0"/>
          <w:sz w:val="32"/>
          <w:szCs w:val="32"/>
        </w:rPr>
      </w:pPr>
    </w:p>
    <w:p>
      <w:pPr>
        <w:autoSpaceDE w:val="0"/>
        <w:autoSpaceDN w:val="0"/>
        <w:adjustRightInd w:val="0"/>
        <w:snapToGrid w:val="0"/>
        <w:spacing w:line="300" w:lineRule="auto"/>
        <w:ind w:firstLine="2864" w:firstLineChars="895"/>
        <w:rPr>
          <w:rFonts w:ascii="宋体"/>
          <w:color w:val="000000"/>
          <w:kern w:val="0"/>
          <w:sz w:val="32"/>
          <w:szCs w:val="32"/>
        </w:rPr>
      </w:pPr>
    </w:p>
    <w:p>
      <w:pPr>
        <w:autoSpaceDE w:val="0"/>
        <w:autoSpaceDN w:val="0"/>
        <w:adjustRightInd w:val="0"/>
        <w:snapToGrid w:val="0"/>
        <w:spacing w:line="300" w:lineRule="auto"/>
        <w:jc w:val="center"/>
        <w:rPr>
          <w:rFonts w:ascii="宋体"/>
          <w:color w:val="000000"/>
          <w:sz w:val="44"/>
          <w:szCs w:val="20"/>
        </w:rPr>
      </w:pPr>
      <w:r>
        <w:rPr>
          <w:rFonts w:hint="eastAsia" w:ascii="宋体"/>
          <w:color w:val="000000"/>
          <w:sz w:val="44"/>
          <w:szCs w:val="20"/>
        </w:rPr>
        <w:t>第五章  合同主要条款</w:t>
      </w:r>
    </w:p>
    <w:p>
      <w:pPr>
        <w:spacing w:line="300" w:lineRule="auto"/>
        <w:ind w:left="420" w:hanging="420"/>
        <w:jc w:val="center"/>
        <w:rPr>
          <w:rFonts w:ascii="宋体"/>
          <w:color w:val="000000"/>
          <w:kern w:val="0"/>
          <w:sz w:val="32"/>
          <w:szCs w:val="32"/>
        </w:rPr>
      </w:pPr>
    </w:p>
    <w:p>
      <w:pPr>
        <w:spacing w:line="300" w:lineRule="auto"/>
        <w:ind w:left="420" w:hanging="420"/>
        <w:jc w:val="center"/>
        <w:rPr>
          <w:rFonts w:ascii="宋体"/>
          <w:color w:val="000000"/>
          <w:kern w:val="0"/>
          <w:sz w:val="32"/>
          <w:szCs w:val="32"/>
        </w:rPr>
      </w:pPr>
    </w:p>
    <w:p>
      <w:pPr>
        <w:spacing w:line="300" w:lineRule="auto"/>
        <w:ind w:left="420" w:hanging="420"/>
        <w:jc w:val="center"/>
        <w:rPr>
          <w:rFonts w:ascii="宋体"/>
          <w:color w:val="000000"/>
          <w:kern w:val="0"/>
          <w:sz w:val="32"/>
          <w:szCs w:val="32"/>
        </w:rPr>
      </w:pPr>
    </w:p>
    <w:p>
      <w:pPr>
        <w:spacing w:line="300" w:lineRule="auto"/>
        <w:ind w:left="420" w:hanging="420"/>
        <w:jc w:val="center"/>
        <w:rPr>
          <w:rFonts w:ascii="宋体"/>
          <w:color w:val="000000"/>
          <w:kern w:val="0"/>
          <w:sz w:val="32"/>
          <w:szCs w:val="32"/>
        </w:rPr>
      </w:pPr>
    </w:p>
    <w:p>
      <w:pPr>
        <w:spacing w:line="300" w:lineRule="auto"/>
        <w:ind w:left="420" w:hanging="420"/>
        <w:jc w:val="center"/>
        <w:rPr>
          <w:rFonts w:ascii="宋体"/>
          <w:color w:val="000000"/>
          <w:kern w:val="0"/>
          <w:sz w:val="32"/>
          <w:szCs w:val="32"/>
        </w:rPr>
      </w:pPr>
      <w:r>
        <w:rPr>
          <w:rFonts w:hint="eastAsia" w:ascii="宋体"/>
          <w:color w:val="000000"/>
          <w:kern w:val="0"/>
          <w:sz w:val="32"/>
          <w:szCs w:val="32"/>
        </w:rPr>
        <w:br w:type="page"/>
      </w:r>
    </w:p>
    <w:p>
      <w:pPr>
        <w:tabs>
          <w:tab w:val="left" w:pos="721"/>
        </w:tabs>
        <w:rPr>
          <w:rFonts w:ascii="宋体"/>
          <w:bCs/>
          <w:color w:val="000000"/>
          <w:sz w:val="44"/>
          <w:szCs w:val="44"/>
        </w:rPr>
      </w:pPr>
    </w:p>
    <w:p>
      <w:pPr>
        <w:pStyle w:val="2"/>
        <w:tabs>
          <w:tab w:val="left" w:pos="721"/>
        </w:tabs>
        <w:jc w:val="center"/>
        <w:rPr>
          <w:rFonts w:ascii="宋体"/>
          <w:b w:val="0"/>
          <w:color w:val="000000"/>
          <w:sz w:val="52"/>
          <w:szCs w:val="52"/>
        </w:rPr>
      </w:pPr>
      <w:r>
        <w:rPr>
          <w:rFonts w:hint="eastAsia" w:ascii="宋体"/>
          <w:b w:val="0"/>
          <w:color w:val="000000"/>
          <w:sz w:val="52"/>
          <w:szCs w:val="52"/>
        </w:rPr>
        <w:t>北海市政府采购合同</w:t>
      </w:r>
    </w:p>
    <w:p>
      <w:pPr>
        <w:pStyle w:val="2"/>
        <w:tabs>
          <w:tab w:val="left" w:pos="721"/>
        </w:tabs>
        <w:rPr>
          <w:rFonts w:ascii="宋体"/>
          <w:b w:val="0"/>
          <w:color w:val="000000"/>
        </w:rPr>
      </w:pPr>
    </w:p>
    <w:p>
      <w:pPr>
        <w:tabs>
          <w:tab w:val="left" w:pos="721"/>
        </w:tabs>
        <w:snapToGrid w:val="0"/>
        <w:spacing w:line="360" w:lineRule="exact"/>
        <w:rPr>
          <w:rFonts w:ascii="宋体"/>
          <w:color w:val="000000"/>
          <w:sz w:val="28"/>
          <w:szCs w:val="28"/>
        </w:rPr>
      </w:pPr>
    </w:p>
    <w:p>
      <w:pPr>
        <w:tabs>
          <w:tab w:val="left" w:pos="721"/>
        </w:tabs>
        <w:snapToGrid w:val="0"/>
        <w:spacing w:line="360" w:lineRule="exact"/>
        <w:rPr>
          <w:rFonts w:ascii="宋体"/>
          <w:color w:val="000000"/>
          <w:sz w:val="28"/>
          <w:szCs w:val="28"/>
        </w:rPr>
      </w:pPr>
    </w:p>
    <w:p>
      <w:pPr>
        <w:tabs>
          <w:tab w:val="left" w:pos="721"/>
          <w:tab w:val="left" w:pos="7920"/>
        </w:tabs>
        <w:snapToGrid w:val="0"/>
        <w:spacing w:line="360" w:lineRule="exact"/>
        <w:ind w:firstLine="1400" w:firstLineChars="500"/>
        <w:rPr>
          <w:rFonts w:ascii="宋体"/>
          <w:color w:val="000000"/>
          <w:sz w:val="32"/>
          <w:szCs w:val="32"/>
        </w:rPr>
      </w:pPr>
      <w:r>
        <w:rPr>
          <w:rFonts w:hint="eastAsia" w:ascii="宋体"/>
          <w:color w:val="000000"/>
          <w:spacing w:val="-20"/>
          <w:sz w:val="32"/>
          <w:szCs w:val="32"/>
        </w:rPr>
        <w:t>合 同 名 称：</w:t>
      </w:r>
      <w:r>
        <w:rPr>
          <w:rFonts w:hint="eastAsia" w:ascii="宋体"/>
          <w:color w:val="000000"/>
          <w:sz w:val="32"/>
          <w:szCs w:val="32"/>
          <w:u w:val="single"/>
        </w:rPr>
        <w:t xml:space="preserve">                                 </w:t>
      </w:r>
    </w:p>
    <w:p>
      <w:pPr>
        <w:tabs>
          <w:tab w:val="left" w:pos="721"/>
        </w:tabs>
        <w:snapToGrid w:val="0"/>
        <w:spacing w:line="360" w:lineRule="exact"/>
        <w:rPr>
          <w:rFonts w:ascii="宋体"/>
          <w:color w:val="000000"/>
          <w:spacing w:val="-20"/>
          <w:sz w:val="32"/>
          <w:szCs w:val="32"/>
        </w:rPr>
      </w:pPr>
    </w:p>
    <w:p>
      <w:pPr>
        <w:tabs>
          <w:tab w:val="left" w:pos="721"/>
        </w:tabs>
        <w:snapToGrid w:val="0"/>
        <w:spacing w:line="360" w:lineRule="exact"/>
        <w:ind w:firstLine="1400" w:firstLineChars="500"/>
        <w:rPr>
          <w:rFonts w:ascii="宋体"/>
          <w:color w:val="000000"/>
          <w:spacing w:val="-20"/>
          <w:sz w:val="32"/>
          <w:szCs w:val="32"/>
        </w:rPr>
      </w:pPr>
    </w:p>
    <w:p>
      <w:pPr>
        <w:tabs>
          <w:tab w:val="left" w:pos="721"/>
        </w:tabs>
        <w:snapToGrid w:val="0"/>
        <w:spacing w:line="360" w:lineRule="exact"/>
        <w:ind w:firstLine="1400" w:firstLineChars="500"/>
        <w:rPr>
          <w:rFonts w:ascii="宋体"/>
          <w:color w:val="000000"/>
          <w:sz w:val="32"/>
          <w:szCs w:val="32"/>
          <w:u w:val="single"/>
        </w:rPr>
      </w:pPr>
      <w:r>
        <w:rPr>
          <w:rFonts w:hint="eastAsia" w:ascii="宋体"/>
          <w:color w:val="000000"/>
          <w:spacing w:val="-20"/>
          <w:sz w:val="32"/>
          <w:szCs w:val="32"/>
        </w:rPr>
        <w:t>合 同 编 号：</w:t>
      </w:r>
      <w:r>
        <w:rPr>
          <w:rFonts w:hint="eastAsia" w:ascii="宋体"/>
          <w:color w:val="000000"/>
          <w:sz w:val="32"/>
          <w:szCs w:val="32"/>
          <w:u w:val="single"/>
        </w:rPr>
        <w:t xml:space="preserve">                                  </w:t>
      </w:r>
    </w:p>
    <w:p>
      <w:pPr>
        <w:tabs>
          <w:tab w:val="left" w:pos="721"/>
        </w:tabs>
        <w:snapToGrid w:val="0"/>
        <w:spacing w:line="360" w:lineRule="exact"/>
        <w:rPr>
          <w:rFonts w:ascii="宋体"/>
          <w:color w:val="000000"/>
          <w:sz w:val="32"/>
          <w:szCs w:val="32"/>
        </w:rPr>
      </w:pPr>
    </w:p>
    <w:p>
      <w:pPr>
        <w:tabs>
          <w:tab w:val="left" w:pos="721"/>
        </w:tabs>
        <w:snapToGrid w:val="0"/>
        <w:spacing w:line="360" w:lineRule="exact"/>
        <w:ind w:firstLine="1440" w:firstLineChars="450"/>
        <w:rPr>
          <w:rFonts w:ascii="宋体"/>
          <w:color w:val="000000"/>
          <w:sz w:val="32"/>
          <w:szCs w:val="32"/>
        </w:rPr>
      </w:pPr>
    </w:p>
    <w:p>
      <w:pPr>
        <w:tabs>
          <w:tab w:val="left" w:pos="721"/>
        </w:tabs>
        <w:snapToGrid w:val="0"/>
        <w:spacing w:line="360" w:lineRule="exact"/>
        <w:ind w:firstLine="1440" w:firstLineChars="450"/>
        <w:rPr>
          <w:rFonts w:ascii="宋体"/>
          <w:color w:val="000000"/>
          <w:sz w:val="32"/>
          <w:szCs w:val="32"/>
          <w:u w:val="single"/>
        </w:rPr>
      </w:pPr>
      <w:r>
        <w:rPr>
          <w:rFonts w:hint="eastAsia" w:ascii="宋体"/>
          <w:color w:val="000000"/>
          <w:sz w:val="32"/>
          <w:szCs w:val="32"/>
        </w:rPr>
        <w:t>采购单位（甲方）</w:t>
      </w:r>
      <w:r>
        <w:rPr>
          <w:rFonts w:hint="eastAsia" w:ascii="宋体"/>
          <w:color w:val="000000"/>
          <w:sz w:val="32"/>
          <w:szCs w:val="32"/>
          <w:u w:val="single"/>
        </w:rPr>
        <w:t xml:space="preserve">                            </w:t>
      </w:r>
    </w:p>
    <w:p>
      <w:pPr>
        <w:tabs>
          <w:tab w:val="left" w:pos="721"/>
        </w:tabs>
        <w:snapToGrid w:val="0"/>
        <w:spacing w:line="360" w:lineRule="exact"/>
        <w:ind w:firstLine="1440" w:firstLineChars="450"/>
        <w:rPr>
          <w:rFonts w:ascii="宋体"/>
          <w:color w:val="000000"/>
          <w:sz w:val="32"/>
          <w:szCs w:val="32"/>
        </w:rPr>
      </w:pPr>
    </w:p>
    <w:p>
      <w:pPr>
        <w:tabs>
          <w:tab w:val="left" w:pos="721"/>
        </w:tabs>
        <w:snapToGrid w:val="0"/>
        <w:spacing w:line="360" w:lineRule="exact"/>
        <w:ind w:firstLine="1440" w:firstLineChars="450"/>
        <w:rPr>
          <w:rFonts w:ascii="宋体"/>
          <w:color w:val="000000"/>
          <w:sz w:val="32"/>
          <w:szCs w:val="32"/>
        </w:rPr>
      </w:pPr>
    </w:p>
    <w:p>
      <w:pPr>
        <w:tabs>
          <w:tab w:val="left" w:pos="721"/>
        </w:tabs>
        <w:snapToGrid w:val="0"/>
        <w:spacing w:line="360" w:lineRule="exact"/>
        <w:ind w:firstLine="1440" w:firstLineChars="450"/>
        <w:rPr>
          <w:rFonts w:ascii="宋体"/>
          <w:color w:val="000000"/>
          <w:sz w:val="32"/>
          <w:szCs w:val="32"/>
          <w:u w:val="single"/>
        </w:rPr>
      </w:pPr>
      <w:r>
        <w:rPr>
          <w:rFonts w:hint="eastAsia" w:ascii="宋体"/>
          <w:color w:val="000000"/>
          <w:sz w:val="32"/>
          <w:szCs w:val="32"/>
        </w:rPr>
        <w:t>供 应 商（乙方）</w:t>
      </w:r>
      <w:r>
        <w:rPr>
          <w:rFonts w:hint="eastAsia" w:ascii="宋体"/>
          <w:color w:val="000000"/>
          <w:sz w:val="32"/>
          <w:szCs w:val="32"/>
          <w:u w:val="single"/>
        </w:rPr>
        <w:t xml:space="preserve">                            </w:t>
      </w:r>
      <w:r>
        <w:rPr>
          <w:rFonts w:hint="eastAsia" w:ascii="宋体"/>
          <w:color w:val="000000"/>
          <w:sz w:val="32"/>
          <w:szCs w:val="32"/>
        </w:rPr>
        <w:t xml:space="preserve"> </w:t>
      </w:r>
    </w:p>
    <w:p>
      <w:pPr>
        <w:tabs>
          <w:tab w:val="left" w:pos="721"/>
        </w:tabs>
        <w:snapToGrid w:val="0"/>
        <w:spacing w:line="360" w:lineRule="exact"/>
        <w:rPr>
          <w:rFonts w:ascii="宋体"/>
          <w:color w:val="000000"/>
          <w:sz w:val="32"/>
          <w:szCs w:val="32"/>
        </w:rPr>
      </w:pPr>
      <w:r>
        <w:rPr>
          <w:rFonts w:hint="eastAsia" w:ascii="宋体"/>
          <w:color w:val="000000"/>
          <w:sz w:val="32"/>
          <w:szCs w:val="32"/>
        </w:rPr>
        <w:t xml:space="preserve">  </w:t>
      </w:r>
    </w:p>
    <w:p>
      <w:pPr>
        <w:tabs>
          <w:tab w:val="left" w:pos="721"/>
        </w:tabs>
        <w:snapToGrid w:val="0"/>
        <w:spacing w:line="360" w:lineRule="exact"/>
        <w:ind w:firstLine="1440" w:firstLineChars="450"/>
        <w:rPr>
          <w:rFonts w:ascii="宋体"/>
          <w:color w:val="000000"/>
          <w:sz w:val="32"/>
          <w:szCs w:val="32"/>
        </w:rPr>
      </w:pPr>
    </w:p>
    <w:p>
      <w:pPr>
        <w:tabs>
          <w:tab w:val="left" w:pos="721"/>
        </w:tabs>
        <w:snapToGrid w:val="0"/>
        <w:spacing w:line="360" w:lineRule="exact"/>
        <w:ind w:firstLine="1440" w:firstLineChars="450"/>
        <w:rPr>
          <w:rFonts w:ascii="宋体"/>
          <w:color w:val="000000"/>
          <w:sz w:val="32"/>
          <w:szCs w:val="32"/>
          <w:u w:val="single"/>
        </w:rPr>
      </w:pPr>
      <w:r>
        <w:rPr>
          <w:rFonts w:hint="eastAsia" w:ascii="宋体"/>
          <w:color w:val="000000"/>
          <w:sz w:val="32"/>
          <w:szCs w:val="32"/>
        </w:rPr>
        <w:t>签订合同地点：</w:t>
      </w:r>
      <w:r>
        <w:rPr>
          <w:rFonts w:hint="eastAsia" w:ascii="宋体"/>
          <w:color w:val="000000"/>
          <w:sz w:val="32"/>
          <w:szCs w:val="32"/>
          <w:u w:val="single"/>
        </w:rPr>
        <w:t xml:space="preserve">                              </w:t>
      </w:r>
    </w:p>
    <w:p>
      <w:pPr>
        <w:tabs>
          <w:tab w:val="left" w:pos="721"/>
        </w:tabs>
        <w:snapToGrid w:val="0"/>
        <w:spacing w:line="360" w:lineRule="exact"/>
        <w:rPr>
          <w:rFonts w:ascii="宋体"/>
          <w:color w:val="000000"/>
          <w:sz w:val="32"/>
          <w:szCs w:val="32"/>
        </w:rPr>
      </w:pPr>
    </w:p>
    <w:p>
      <w:pPr>
        <w:tabs>
          <w:tab w:val="left" w:pos="721"/>
        </w:tabs>
        <w:snapToGrid w:val="0"/>
        <w:spacing w:line="360" w:lineRule="exact"/>
        <w:ind w:firstLine="1440" w:firstLineChars="450"/>
        <w:rPr>
          <w:rFonts w:ascii="宋体"/>
          <w:color w:val="000000"/>
          <w:sz w:val="32"/>
          <w:szCs w:val="32"/>
        </w:rPr>
      </w:pPr>
    </w:p>
    <w:p>
      <w:pPr>
        <w:tabs>
          <w:tab w:val="left" w:pos="721"/>
        </w:tabs>
        <w:snapToGrid w:val="0"/>
        <w:spacing w:line="360" w:lineRule="exact"/>
        <w:ind w:firstLine="1440" w:firstLineChars="450"/>
        <w:rPr>
          <w:rFonts w:ascii="宋体"/>
          <w:color w:val="000000"/>
          <w:sz w:val="32"/>
          <w:szCs w:val="32"/>
          <w:u w:val="single"/>
        </w:rPr>
      </w:pPr>
      <w:r>
        <w:rPr>
          <w:rFonts w:hint="eastAsia" w:ascii="宋体"/>
          <w:color w:val="000000"/>
          <w:sz w:val="32"/>
          <w:szCs w:val="32"/>
        </w:rPr>
        <w:t>签订合同时间：</w:t>
      </w:r>
      <w:r>
        <w:rPr>
          <w:rFonts w:hint="eastAsia" w:ascii="宋体"/>
          <w:color w:val="000000"/>
          <w:sz w:val="32"/>
          <w:szCs w:val="32"/>
          <w:u w:val="single"/>
        </w:rPr>
        <w:t xml:space="preserve">                              </w:t>
      </w:r>
    </w:p>
    <w:p>
      <w:pPr>
        <w:tabs>
          <w:tab w:val="left" w:pos="721"/>
        </w:tabs>
        <w:snapToGrid w:val="0"/>
        <w:spacing w:line="360" w:lineRule="exact"/>
        <w:rPr>
          <w:rFonts w:ascii="宋体"/>
          <w:color w:val="000000"/>
          <w:sz w:val="28"/>
          <w:szCs w:val="28"/>
          <w:u w:val="single"/>
        </w:rPr>
      </w:pPr>
    </w:p>
    <w:p>
      <w:pPr>
        <w:tabs>
          <w:tab w:val="left" w:pos="721"/>
        </w:tabs>
        <w:snapToGrid w:val="0"/>
        <w:spacing w:line="360" w:lineRule="exact"/>
        <w:rPr>
          <w:rFonts w:ascii="宋体"/>
          <w:color w:val="000000"/>
          <w:sz w:val="28"/>
          <w:szCs w:val="28"/>
          <w:u w:val="single"/>
        </w:rPr>
      </w:pPr>
    </w:p>
    <w:p>
      <w:pPr>
        <w:tabs>
          <w:tab w:val="left" w:pos="721"/>
        </w:tabs>
        <w:snapToGrid w:val="0"/>
        <w:spacing w:line="360" w:lineRule="exact"/>
        <w:rPr>
          <w:rFonts w:ascii="宋体"/>
          <w:color w:val="000000"/>
          <w:sz w:val="28"/>
          <w:szCs w:val="28"/>
          <w:u w:val="single"/>
        </w:rPr>
      </w:pPr>
    </w:p>
    <w:p>
      <w:pPr>
        <w:tabs>
          <w:tab w:val="left" w:pos="721"/>
        </w:tabs>
        <w:snapToGrid w:val="0"/>
        <w:spacing w:line="360" w:lineRule="exact"/>
        <w:rPr>
          <w:rFonts w:ascii="宋体"/>
          <w:color w:val="000000"/>
          <w:sz w:val="28"/>
          <w:szCs w:val="28"/>
          <w:u w:val="single"/>
        </w:rPr>
      </w:pPr>
    </w:p>
    <w:p>
      <w:pPr>
        <w:tabs>
          <w:tab w:val="left" w:pos="721"/>
        </w:tabs>
        <w:snapToGrid w:val="0"/>
        <w:spacing w:line="360" w:lineRule="exact"/>
        <w:rPr>
          <w:rFonts w:ascii="宋体"/>
          <w:color w:val="000000"/>
          <w:sz w:val="28"/>
          <w:szCs w:val="28"/>
          <w:u w:val="single"/>
        </w:rPr>
      </w:pPr>
    </w:p>
    <w:p>
      <w:pPr>
        <w:tabs>
          <w:tab w:val="left" w:pos="721"/>
        </w:tabs>
        <w:snapToGrid w:val="0"/>
        <w:spacing w:line="360" w:lineRule="exact"/>
        <w:rPr>
          <w:rFonts w:ascii="宋体"/>
          <w:color w:val="000000"/>
          <w:sz w:val="28"/>
          <w:szCs w:val="28"/>
          <w:u w:val="single"/>
        </w:rPr>
      </w:pPr>
    </w:p>
    <w:p>
      <w:pPr>
        <w:pStyle w:val="5"/>
        <w:ind w:left="1472" w:leftChars="1" w:hanging="1470" w:hangingChars="700"/>
        <w:rPr>
          <w:color w:val="000000"/>
          <w:sz w:val="24"/>
        </w:rPr>
      </w:pPr>
      <w:r>
        <w:rPr>
          <w:rFonts w:hint="eastAsia"/>
          <w:color w:val="000000"/>
        </w:rPr>
        <w:t>合同使用说明：根据《中华人民共和国政府采购法》、《中华人民共和国合同法》等法律、法规规定，按照竞争性磋商文件规定条款和成交供应商竞争性磋商响应文件及其承诺，甲乙双方签订本合同。</w:t>
      </w:r>
    </w:p>
    <w:p>
      <w:pPr>
        <w:snapToGrid w:val="0"/>
        <w:spacing w:line="400" w:lineRule="exact"/>
        <w:rPr>
          <w:rFonts w:ascii="宋体"/>
          <w:bCs/>
          <w:color w:val="000000"/>
          <w:sz w:val="32"/>
          <w:szCs w:val="32"/>
        </w:rPr>
      </w:pPr>
      <w:r>
        <w:rPr>
          <w:rFonts w:hint="eastAsia" w:ascii="宋体"/>
          <w:bCs/>
          <w:color w:val="000000"/>
          <w:sz w:val="32"/>
          <w:szCs w:val="32"/>
        </w:rPr>
        <w:br w:type="page"/>
      </w:r>
    </w:p>
    <w:p>
      <w:pPr>
        <w:pStyle w:val="8"/>
        <w:ind w:firstLine="480"/>
        <w:rPr>
          <w:rFonts w:ascii="宋体"/>
          <w:color w:val="000000"/>
        </w:rPr>
      </w:pPr>
      <w:r>
        <w:rPr>
          <w:rFonts w:hint="eastAsia" w:ascii="宋体"/>
          <w:color w:val="000000"/>
        </w:rPr>
        <w:t>《北海市政府采购合同》</w:t>
      </w:r>
    </w:p>
    <w:p>
      <w:pPr>
        <w:pStyle w:val="8"/>
        <w:ind w:firstLine="480"/>
        <w:rPr>
          <w:rFonts w:ascii="宋体"/>
          <w:color w:val="000000"/>
        </w:rPr>
      </w:pPr>
      <w:r>
        <w:rPr>
          <w:rFonts w:hint="eastAsia" w:ascii="宋体"/>
          <w:color w:val="000000"/>
        </w:rPr>
        <w:t>（适用服务类）</w:t>
      </w:r>
    </w:p>
    <w:p>
      <w:pPr>
        <w:snapToGrid w:val="0"/>
        <w:spacing w:line="400" w:lineRule="exact"/>
        <w:ind w:right="480" w:firstLine="5250" w:firstLineChars="2500"/>
        <w:rPr>
          <w:rFonts w:ascii="宋体"/>
          <w:bCs/>
          <w:color w:val="000000"/>
          <w:szCs w:val="21"/>
          <w:u w:val="single"/>
        </w:rPr>
      </w:pPr>
      <w:r>
        <w:rPr>
          <w:rFonts w:hint="eastAsia" w:ascii="宋体"/>
          <w:bCs/>
          <w:color w:val="000000"/>
          <w:szCs w:val="21"/>
        </w:rPr>
        <w:t>合同编号：</w:t>
      </w:r>
      <w:r>
        <w:rPr>
          <w:rFonts w:hint="eastAsia" w:ascii="宋体"/>
          <w:bCs/>
          <w:color w:val="000000"/>
          <w:szCs w:val="21"/>
          <w:u w:val="single"/>
        </w:rPr>
        <w:t xml:space="preserve">                     </w:t>
      </w:r>
    </w:p>
    <w:p>
      <w:pPr>
        <w:snapToGrid w:val="0"/>
        <w:spacing w:line="360" w:lineRule="exact"/>
        <w:rPr>
          <w:rFonts w:ascii="宋体"/>
          <w:color w:val="000000"/>
          <w:szCs w:val="21"/>
        </w:rPr>
      </w:pPr>
    </w:p>
    <w:p>
      <w:pPr>
        <w:snapToGrid w:val="0"/>
        <w:spacing w:line="360" w:lineRule="exact"/>
        <w:rPr>
          <w:rFonts w:ascii="宋体"/>
          <w:color w:val="000000"/>
          <w:szCs w:val="21"/>
          <w:u w:val="single"/>
        </w:rPr>
      </w:pPr>
      <w:r>
        <w:rPr>
          <w:rFonts w:hint="eastAsia" w:ascii="宋体"/>
          <w:color w:val="000000"/>
          <w:szCs w:val="21"/>
        </w:rPr>
        <w:t>采购单位（甲方）</w:t>
      </w:r>
      <w:r>
        <w:rPr>
          <w:rFonts w:hint="eastAsia" w:ascii="宋体"/>
          <w:color w:val="000000"/>
          <w:szCs w:val="21"/>
          <w:u w:val="single"/>
        </w:rPr>
        <w:t xml:space="preserve">                          </w:t>
      </w:r>
      <w:r>
        <w:rPr>
          <w:rFonts w:hint="eastAsia" w:ascii="宋体"/>
          <w:color w:val="000000"/>
          <w:szCs w:val="21"/>
        </w:rPr>
        <w:t xml:space="preserve">  </w:t>
      </w:r>
      <w:r>
        <w:rPr>
          <w:rFonts w:hint="eastAsia" w:ascii="宋体"/>
          <w:color w:val="000000"/>
          <w:spacing w:val="-20"/>
          <w:szCs w:val="21"/>
        </w:rPr>
        <w:t>采 购 计 划 号</w:t>
      </w:r>
      <w:r>
        <w:rPr>
          <w:rFonts w:hint="eastAsia" w:ascii="宋体"/>
          <w:color w:val="000000"/>
          <w:szCs w:val="21"/>
          <w:u w:val="single"/>
        </w:rPr>
        <w:t xml:space="preserve">             </w:t>
      </w:r>
    </w:p>
    <w:p>
      <w:pPr>
        <w:snapToGrid w:val="0"/>
        <w:spacing w:line="360" w:lineRule="exact"/>
        <w:rPr>
          <w:rFonts w:ascii="宋体"/>
          <w:color w:val="000000"/>
          <w:szCs w:val="21"/>
          <w:u w:val="single"/>
        </w:rPr>
      </w:pPr>
      <w:r>
        <w:rPr>
          <w:rFonts w:hint="eastAsia" w:ascii="宋体"/>
          <w:color w:val="000000"/>
          <w:szCs w:val="21"/>
        </w:rPr>
        <w:t>供 应 商（乙方）</w:t>
      </w:r>
      <w:r>
        <w:rPr>
          <w:rFonts w:hint="eastAsia" w:ascii="宋体"/>
          <w:color w:val="000000"/>
          <w:szCs w:val="21"/>
          <w:u w:val="single"/>
        </w:rPr>
        <w:t xml:space="preserve">                          </w:t>
      </w:r>
      <w:r>
        <w:rPr>
          <w:rFonts w:hint="eastAsia" w:ascii="宋体"/>
          <w:color w:val="000000"/>
          <w:szCs w:val="21"/>
        </w:rPr>
        <w:t xml:space="preserve">  </w:t>
      </w:r>
      <w:r>
        <w:rPr>
          <w:rFonts w:hint="eastAsia" w:ascii="宋体"/>
          <w:color w:val="000000"/>
          <w:spacing w:val="-20"/>
          <w:szCs w:val="21"/>
        </w:rPr>
        <w:t>招  标  编  号</w:t>
      </w:r>
      <w:r>
        <w:rPr>
          <w:rFonts w:hint="eastAsia" w:ascii="宋体"/>
          <w:color w:val="000000"/>
          <w:szCs w:val="21"/>
          <w:u w:val="single"/>
        </w:rPr>
        <w:t xml:space="preserve">             </w:t>
      </w:r>
    </w:p>
    <w:p>
      <w:pPr>
        <w:snapToGrid w:val="0"/>
        <w:spacing w:line="360" w:lineRule="exact"/>
        <w:rPr>
          <w:rFonts w:ascii="宋体"/>
          <w:color w:val="000000"/>
          <w:szCs w:val="21"/>
          <w:u w:val="single"/>
        </w:rPr>
      </w:pPr>
      <w:r>
        <w:rPr>
          <w:rFonts w:hint="eastAsia" w:ascii="宋体"/>
          <w:color w:val="000000"/>
          <w:szCs w:val="21"/>
        </w:rPr>
        <w:t xml:space="preserve">签  订  地  点  </w:t>
      </w:r>
      <w:r>
        <w:rPr>
          <w:rFonts w:hint="eastAsia" w:ascii="宋体"/>
          <w:color w:val="000000"/>
          <w:szCs w:val="21"/>
          <w:u w:val="single"/>
        </w:rPr>
        <w:t xml:space="preserve">                          </w:t>
      </w:r>
      <w:r>
        <w:rPr>
          <w:rFonts w:hint="eastAsia" w:ascii="宋体"/>
          <w:color w:val="000000"/>
          <w:szCs w:val="21"/>
        </w:rPr>
        <w:t xml:space="preserve">  签 订 时 间</w:t>
      </w:r>
      <w:r>
        <w:rPr>
          <w:rFonts w:hint="eastAsia" w:ascii="宋体"/>
          <w:color w:val="000000"/>
          <w:szCs w:val="21"/>
          <w:u w:val="single"/>
        </w:rPr>
        <w:t xml:space="preserve">             </w:t>
      </w:r>
    </w:p>
    <w:p>
      <w:pPr>
        <w:snapToGrid w:val="0"/>
        <w:spacing w:line="360" w:lineRule="exact"/>
        <w:ind w:firstLine="420" w:firstLineChars="200"/>
        <w:rPr>
          <w:rFonts w:ascii="宋体"/>
          <w:color w:val="000000"/>
          <w:szCs w:val="21"/>
        </w:rPr>
      </w:pPr>
    </w:p>
    <w:p>
      <w:pPr>
        <w:pStyle w:val="5"/>
        <w:spacing w:line="420" w:lineRule="exact"/>
        <w:ind w:firstLine="359" w:firstLineChars="171"/>
        <w:rPr>
          <w:color w:val="000000"/>
        </w:rPr>
      </w:pPr>
      <w:r>
        <w:rPr>
          <w:rFonts w:hint="eastAsia"/>
          <w:color w:val="000000"/>
        </w:rPr>
        <w:t>根据《中华人民共和国政府采购法》、《中华人民共和国合同法》等法律、法规规定，按照竞争性磋商文件（以下简称“磋商文件”）规定条款和成交供应商竞争性磋商响应文件（以下简称“响应文件”）及其承诺，甲乙双方签订本合同。</w:t>
      </w:r>
    </w:p>
    <w:p>
      <w:pPr>
        <w:snapToGrid w:val="0"/>
        <w:spacing w:line="360" w:lineRule="exact"/>
        <w:ind w:firstLine="422" w:firstLineChars="200"/>
        <w:rPr>
          <w:rFonts w:ascii="宋体"/>
          <w:b/>
          <w:color w:val="000000"/>
          <w:szCs w:val="21"/>
        </w:rPr>
      </w:pPr>
      <w:r>
        <w:rPr>
          <w:rFonts w:hint="eastAsia" w:ascii="宋体"/>
          <w:b/>
          <w:color w:val="000000"/>
          <w:szCs w:val="21"/>
        </w:rPr>
        <w:t>第一条　合同标的</w:t>
      </w:r>
    </w:p>
    <w:p>
      <w:pPr>
        <w:snapToGrid w:val="0"/>
        <w:spacing w:line="360" w:lineRule="exact"/>
        <w:ind w:firstLine="420" w:firstLineChars="200"/>
        <w:rPr>
          <w:rFonts w:ascii="宋体"/>
          <w:color w:val="000000"/>
          <w:szCs w:val="21"/>
        </w:rPr>
      </w:pPr>
      <w:r>
        <w:rPr>
          <w:rFonts w:hint="eastAsia" w:ascii="宋体"/>
          <w:color w:val="000000"/>
          <w:szCs w:val="21"/>
        </w:rPr>
        <w:t>1、项目一览表</w:t>
      </w:r>
    </w:p>
    <w:tbl>
      <w:tblPr>
        <w:tblStyle w:val="9"/>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2340"/>
        <w:gridCol w:w="126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720" w:type="dxa"/>
            <w:vAlign w:val="center"/>
          </w:tcPr>
          <w:p>
            <w:pPr>
              <w:snapToGrid w:val="0"/>
              <w:spacing w:line="360" w:lineRule="exact"/>
              <w:jc w:val="center"/>
              <w:rPr>
                <w:rFonts w:ascii="宋体"/>
                <w:color w:val="000000"/>
                <w:szCs w:val="21"/>
              </w:rPr>
            </w:pPr>
            <w:r>
              <w:rPr>
                <w:rFonts w:hint="eastAsia" w:ascii="宋体"/>
                <w:color w:val="000000"/>
                <w:szCs w:val="21"/>
              </w:rPr>
              <w:t>序号</w:t>
            </w:r>
          </w:p>
        </w:tc>
        <w:tc>
          <w:tcPr>
            <w:tcW w:w="1080" w:type="dxa"/>
            <w:vAlign w:val="center"/>
          </w:tcPr>
          <w:p>
            <w:pPr>
              <w:snapToGrid w:val="0"/>
              <w:spacing w:line="360" w:lineRule="exact"/>
              <w:jc w:val="center"/>
              <w:rPr>
                <w:rFonts w:ascii="宋体"/>
                <w:color w:val="000000"/>
                <w:szCs w:val="21"/>
              </w:rPr>
            </w:pPr>
            <w:r>
              <w:rPr>
                <w:rFonts w:hint="eastAsia" w:ascii="宋体"/>
                <w:color w:val="000000"/>
                <w:szCs w:val="21"/>
              </w:rPr>
              <w:t>服务内容</w:t>
            </w:r>
          </w:p>
        </w:tc>
        <w:tc>
          <w:tcPr>
            <w:tcW w:w="2340" w:type="dxa"/>
            <w:vAlign w:val="center"/>
          </w:tcPr>
          <w:p>
            <w:pPr>
              <w:snapToGrid w:val="0"/>
              <w:spacing w:line="360" w:lineRule="exact"/>
              <w:jc w:val="center"/>
              <w:rPr>
                <w:rFonts w:ascii="宋体"/>
                <w:color w:val="000000"/>
                <w:szCs w:val="21"/>
              </w:rPr>
            </w:pPr>
            <w:r>
              <w:rPr>
                <w:rFonts w:hint="eastAsia"/>
                <w:color w:val="000000"/>
              </w:rPr>
              <w:t>服务项目要求(或技术参数需求)</w:t>
            </w:r>
          </w:p>
        </w:tc>
        <w:tc>
          <w:tcPr>
            <w:tcW w:w="1260" w:type="dxa"/>
            <w:vAlign w:val="center"/>
          </w:tcPr>
          <w:p>
            <w:pPr>
              <w:snapToGrid w:val="0"/>
              <w:spacing w:line="360" w:lineRule="exact"/>
              <w:jc w:val="center"/>
              <w:rPr>
                <w:rFonts w:ascii="宋体"/>
                <w:color w:val="000000"/>
                <w:szCs w:val="21"/>
              </w:rPr>
            </w:pPr>
            <w:r>
              <w:rPr>
                <w:rFonts w:hint="eastAsia" w:ascii="宋体"/>
                <w:color w:val="000000"/>
                <w:szCs w:val="21"/>
              </w:rPr>
              <w:t>数  量</w:t>
            </w:r>
          </w:p>
        </w:tc>
        <w:tc>
          <w:tcPr>
            <w:tcW w:w="1260" w:type="dxa"/>
            <w:vAlign w:val="center"/>
          </w:tcPr>
          <w:p>
            <w:pPr>
              <w:snapToGrid w:val="0"/>
              <w:spacing w:line="360" w:lineRule="exact"/>
              <w:jc w:val="center"/>
              <w:rPr>
                <w:rFonts w:ascii="宋体"/>
                <w:color w:val="000000"/>
                <w:szCs w:val="21"/>
              </w:rPr>
            </w:pPr>
            <w:r>
              <w:rPr>
                <w:rFonts w:hint="eastAsia" w:ascii="宋体"/>
                <w:color w:val="000000"/>
                <w:szCs w:val="21"/>
              </w:rPr>
              <w:t>单位</w:t>
            </w:r>
          </w:p>
        </w:tc>
        <w:tc>
          <w:tcPr>
            <w:tcW w:w="1440" w:type="dxa"/>
            <w:vAlign w:val="center"/>
          </w:tcPr>
          <w:p>
            <w:pPr>
              <w:snapToGrid w:val="0"/>
              <w:spacing w:line="360" w:lineRule="exact"/>
              <w:jc w:val="center"/>
              <w:rPr>
                <w:rFonts w:ascii="宋体"/>
                <w:color w:val="000000"/>
                <w:szCs w:val="21"/>
              </w:rPr>
            </w:pPr>
            <w:r>
              <w:rPr>
                <w:rFonts w:hint="eastAsia" w:ascii="宋体"/>
                <w:color w:val="000000"/>
                <w:szCs w:val="21"/>
              </w:rPr>
              <w:t>单  价</w:t>
            </w:r>
          </w:p>
          <w:p>
            <w:pPr>
              <w:snapToGrid w:val="0"/>
              <w:spacing w:line="360" w:lineRule="exact"/>
              <w:jc w:val="center"/>
              <w:rPr>
                <w:rFonts w:ascii="宋体"/>
                <w:color w:val="000000"/>
                <w:szCs w:val="21"/>
              </w:rPr>
            </w:pPr>
            <w:r>
              <w:rPr>
                <w:rFonts w:hint="eastAsia" w:ascii="宋体"/>
                <w:color w:val="000000"/>
                <w:szCs w:val="21"/>
              </w:rPr>
              <w:t>（元）</w:t>
            </w:r>
          </w:p>
        </w:tc>
        <w:tc>
          <w:tcPr>
            <w:tcW w:w="1260" w:type="dxa"/>
            <w:vAlign w:val="center"/>
          </w:tcPr>
          <w:p>
            <w:pPr>
              <w:snapToGrid w:val="0"/>
              <w:spacing w:line="360" w:lineRule="exact"/>
              <w:jc w:val="center"/>
              <w:rPr>
                <w:rFonts w:ascii="宋体"/>
                <w:color w:val="000000"/>
                <w:szCs w:val="21"/>
              </w:rPr>
            </w:pPr>
            <w:r>
              <w:rPr>
                <w:rFonts w:hint="eastAsia" w:ascii="宋体"/>
                <w:color w:val="000000"/>
                <w:szCs w:val="21"/>
              </w:rPr>
              <w:t>金  额</w:t>
            </w:r>
          </w:p>
          <w:p>
            <w:pPr>
              <w:snapToGrid w:val="0"/>
              <w:spacing w:line="360" w:lineRule="exact"/>
              <w:jc w:val="center"/>
              <w:rPr>
                <w:rFonts w:ascii="宋体"/>
                <w:color w:val="000000"/>
                <w:szCs w:val="21"/>
              </w:rPr>
            </w:pPr>
            <w:r>
              <w:rPr>
                <w:rFonts w:hint="eastAsia" w:asci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20" w:type="dxa"/>
            <w:vAlign w:val="center"/>
          </w:tcPr>
          <w:p>
            <w:pPr>
              <w:snapToGrid w:val="0"/>
              <w:spacing w:line="360" w:lineRule="exact"/>
              <w:jc w:val="center"/>
              <w:rPr>
                <w:rFonts w:ascii="宋体"/>
                <w:color w:val="000000"/>
                <w:szCs w:val="21"/>
              </w:rPr>
            </w:pPr>
          </w:p>
        </w:tc>
        <w:tc>
          <w:tcPr>
            <w:tcW w:w="1080" w:type="dxa"/>
            <w:vAlign w:val="center"/>
          </w:tcPr>
          <w:p>
            <w:pPr>
              <w:snapToGrid w:val="0"/>
              <w:spacing w:line="360" w:lineRule="exact"/>
              <w:jc w:val="center"/>
              <w:rPr>
                <w:rFonts w:ascii="宋体"/>
                <w:color w:val="000000"/>
                <w:szCs w:val="21"/>
              </w:rPr>
            </w:pPr>
          </w:p>
        </w:tc>
        <w:tc>
          <w:tcPr>
            <w:tcW w:w="2340" w:type="dxa"/>
            <w:vAlign w:val="center"/>
          </w:tcPr>
          <w:p>
            <w:pPr>
              <w:snapToGrid w:val="0"/>
              <w:spacing w:line="360" w:lineRule="exact"/>
              <w:jc w:val="center"/>
              <w:rPr>
                <w:rFonts w:ascii="宋体"/>
                <w:color w:val="000000"/>
                <w:szCs w:val="21"/>
              </w:rPr>
            </w:pPr>
          </w:p>
        </w:tc>
        <w:tc>
          <w:tcPr>
            <w:tcW w:w="1260" w:type="dxa"/>
          </w:tcPr>
          <w:p>
            <w:pPr>
              <w:snapToGrid w:val="0"/>
              <w:spacing w:line="360" w:lineRule="exact"/>
              <w:jc w:val="center"/>
              <w:rPr>
                <w:rFonts w:ascii="宋体"/>
                <w:color w:val="000000"/>
                <w:szCs w:val="21"/>
              </w:rPr>
            </w:pPr>
          </w:p>
        </w:tc>
        <w:tc>
          <w:tcPr>
            <w:tcW w:w="1260" w:type="dxa"/>
          </w:tcPr>
          <w:p>
            <w:pPr>
              <w:snapToGrid w:val="0"/>
              <w:spacing w:line="360" w:lineRule="exact"/>
              <w:jc w:val="center"/>
              <w:rPr>
                <w:rFonts w:ascii="宋体"/>
                <w:color w:val="000000"/>
                <w:szCs w:val="21"/>
              </w:rPr>
            </w:pPr>
          </w:p>
        </w:tc>
        <w:tc>
          <w:tcPr>
            <w:tcW w:w="1440" w:type="dxa"/>
            <w:vAlign w:val="center"/>
          </w:tcPr>
          <w:p>
            <w:pPr>
              <w:snapToGrid w:val="0"/>
              <w:spacing w:line="360" w:lineRule="exact"/>
              <w:jc w:val="center"/>
              <w:rPr>
                <w:rFonts w:ascii="宋体"/>
                <w:color w:val="000000"/>
                <w:szCs w:val="21"/>
              </w:rPr>
            </w:pPr>
          </w:p>
        </w:tc>
        <w:tc>
          <w:tcPr>
            <w:tcW w:w="1260" w:type="dxa"/>
            <w:vAlign w:val="center"/>
          </w:tcPr>
          <w:p>
            <w:pPr>
              <w:snapToGrid w:val="0"/>
              <w:spacing w:line="360" w:lineRule="exact"/>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20" w:type="dxa"/>
            <w:vAlign w:val="center"/>
          </w:tcPr>
          <w:p>
            <w:pPr>
              <w:snapToGrid w:val="0"/>
              <w:spacing w:line="360" w:lineRule="exact"/>
              <w:jc w:val="center"/>
              <w:rPr>
                <w:rFonts w:ascii="宋体"/>
                <w:color w:val="000000"/>
                <w:szCs w:val="21"/>
              </w:rPr>
            </w:pPr>
          </w:p>
        </w:tc>
        <w:tc>
          <w:tcPr>
            <w:tcW w:w="1080" w:type="dxa"/>
            <w:vAlign w:val="center"/>
          </w:tcPr>
          <w:p>
            <w:pPr>
              <w:snapToGrid w:val="0"/>
              <w:spacing w:line="360" w:lineRule="exact"/>
              <w:jc w:val="center"/>
              <w:rPr>
                <w:rFonts w:ascii="宋体"/>
                <w:color w:val="000000"/>
                <w:szCs w:val="21"/>
              </w:rPr>
            </w:pPr>
          </w:p>
        </w:tc>
        <w:tc>
          <w:tcPr>
            <w:tcW w:w="2340" w:type="dxa"/>
            <w:vAlign w:val="center"/>
          </w:tcPr>
          <w:p>
            <w:pPr>
              <w:snapToGrid w:val="0"/>
              <w:spacing w:line="360" w:lineRule="exact"/>
              <w:jc w:val="center"/>
              <w:rPr>
                <w:rFonts w:ascii="宋体"/>
                <w:color w:val="000000"/>
                <w:szCs w:val="21"/>
              </w:rPr>
            </w:pPr>
          </w:p>
        </w:tc>
        <w:tc>
          <w:tcPr>
            <w:tcW w:w="1260" w:type="dxa"/>
          </w:tcPr>
          <w:p>
            <w:pPr>
              <w:snapToGrid w:val="0"/>
              <w:spacing w:line="360" w:lineRule="exact"/>
              <w:jc w:val="center"/>
              <w:rPr>
                <w:rFonts w:ascii="宋体"/>
                <w:color w:val="000000"/>
                <w:szCs w:val="21"/>
              </w:rPr>
            </w:pPr>
          </w:p>
        </w:tc>
        <w:tc>
          <w:tcPr>
            <w:tcW w:w="1260" w:type="dxa"/>
          </w:tcPr>
          <w:p>
            <w:pPr>
              <w:snapToGrid w:val="0"/>
              <w:spacing w:line="360" w:lineRule="exact"/>
              <w:jc w:val="center"/>
              <w:rPr>
                <w:rFonts w:ascii="宋体"/>
                <w:color w:val="000000"/>
                <w:szCs w:val="21"/>
              </w:rPr>
            </w:pPr>
          </w:p>
        </w:tc>
        <w:tc>
          <w:tcPr>
            <w:tcW w:w="1440" w:type="dxa"/>
            <w:vAlign w:val="center"/>
          </w:tcPr>
          <w:p>
            <w:pPr>
              <w:snapToGrid w:val="0"/>
              <w:spacing w:line="360" w:lineRule="exact"/>
              <w:jc w:val="center"/>
              <w:rPr>
                <w:rFonts w:ascii="宋体"/>
                <w:color w:val="000000"/>
                <w:szCs w:val="21"/>
              </w:rPr>
            </w:pPr>
          </w:p>
        </w:tc>
        <w:tc>
          <w:tcPr>
            <w:tcW w:w="1260" w:type="dxa"/>
            <w:vAlign w:val="center"/>
          </w:tcPr>
          <w:p>
            <w:pPr>
              <w:snapToGrid w:val="0"/>
              <w:spacing w:line="360" w:lineRule="exact"/>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20" w:type="dxa"/>
            <w:vAlign w:val="center"/>
          </w:tcPr>
          <w:p>
            <w:pPr>
              <w:snapToGrid w:val="0"/>
              <w:spacing w:line="360" w:lineRule="exact"/>
              <w:jc w:val="center"/>
              <w:rPr>
                <w:rFonts w:ascii="宋体"/>
                <w:color w:val="000000"/>
                <w:szCs w:val="21"/>
              </w:rPr>
            </w:pPr>
          </w:p>
        </w:tc>
        <w:tc>
          <w:tcPr>
            <w:tcW w:w="1080" w:type="dxa"/>
            <w:vAlign w:val="center"/>
          </w:tcPr>
          <w:p>
            <w:pPr>
              <w:snapToGrid w:val="0"/>
              <w:spacing w:line="360" w:lineRule="exact"/>
              <w:jc w:val="center"/>
              <w:rPr>
                <w:rFonts w:ascii="宋体"/>
                <w:color w:val="000000"/>
                <w:szCs w:val="21"/>
              </w:rPr>
            </w:pPr>
          </w:p>
        </w:tc>
        <w:tc>
          <w:tcPr>
            <w:tcW w:w="2340" w:type="dxa"/>
            <w:vAlign w:val="center"/>
          </w:tcPr>
          <w:p>
            <w:pPr>
              <w:snapToGrid w:val="0"/>
              <w:spacing w:line="360" w:lineRule="exact"/>
              <w:jc w:val="center"/>
              <w:rPr>
                <w:rFonts w:ascii="宋体"/>
                <w:color w:val="000000"/>
                <w:szCs w:val="21"/>
              </w:rPr>
            </w:pPr>
          </w:p>
        </w:tc>
        <w:tc>
          <w:tcPr>
            <w:tcW w:w="1260" w:type="dxa"/>
          </w:tcPr>
          <w:p>
            <w:pPr>
              <w:snapToGrid w:val="0"/>
              <w:spacing w:line="360" w:lineRule="exact"/>
              <w:jc w:val="center"/>
              <w:rPr>
                <w:rFonts w:ascii="宋体"/>
                <w:color w:val="000000"/>
                <w:szCs w:val="21"/>
              </w:rPr>
            </w:pPr>
          </w:p>
        </w:tc>
        <w:tc>
          <w:tcPr>
            <w:tcW w:w="1260" w:type="dxa"/>
          </w:tcPr>
          <w:p>
            <w:pPr>
              <w:snapToGrid w:val="0"/>
              <w:spacing w:line="360" w:lineRule="exact"/>
              <w:jc w:val="center"/>
              <w:rPr>
                <w:rFonts w:ascii="宋体"/>
                <w:color w:val="000000"/>
                <w:szCs w:val="21"/>
              </w:rPr>
            </w:pPr>
          </w:p>
        </w:tc>
        <w:tc>
          <w:tcPr>
            <w:tcW w:w="1440" w:type="dxa"/>
            <w:vAlign w:val="center"/>
          </w:tcPr>
          <w:p>
            <w:pPr>
              <w:snapToGrid w:val="0"/>
              <w:spacing w:line="360" w:lineRule="exact"/>
              <w:jc w:val="center"/>
              <w:rPr>
                <w:rFonts w:ascii="宋体"/>
                <w:color w:val="000000"/>
                <w:szCs w:val="21"/>
              </w:rPr>
            </w:pPr>
          </w:p>
        </w:tc>
        <w:tc>
          <w:tcPr>
            <w:tcW w:w="1260" w:type="dxa"/>
            <w:vAlign w:val="center"/>
          </w:tcPr>
          <w:p>
            <w:pPr>
              <w:snapToGrid w:val="0"/>
              <w:spacing w:line="360" w:lineRule="exact"/>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60" w:type="dxa"/>
            <w:gridSpan w:val="7"/>
            <w:vAlign w:val="center"/>
          </w:tcPr>
          <w:p>
            <w:pPr>
              <w:snapToGrid w:val="0"/>
              <w:spacing w:line="360" w:lineRule="exact"/>
              <w:rPr>
                <w:rFonts w:ascii="宋体"/>
                <w:color w:val="000000"/>
                <w:szCs w:val="21"/>
              </w:rPr>
            </w:pPr>
            <w:r>
              <w:rPr>
                <w:rFonts w:hint="eastAsia" w:ascii="宋体"/>
                <w:color w:val="000000"/>
                <w:szCs w:val="21"/>
              </w:rPr>
              <w:t xml:space="preserve">人民币合计金额（大写）                          （小写）                 </w:t>
            </w:r>
          </w:p>
        </w:tc>
      </w:tr>
    </w:tbl>
    <w:p>
      <w:pPr>
        <w:snapToGrid w:val="0"/>
        <w:spacing w:line="360" w:lineRule="exact"/>
        <w:ind w:right="420" w:firstLine="420" w:firstLineChars="200"/>
        <w:rPr>
          <w:rFonts w:ascii="宋体"/>
          <w:color w:val="000000"/>
          <w:szCs w:val="21"/>
        </w:rPr>
      </w:pPr>
      <w:r>
        <w:rPr>
          <w:rFonts w:hint="eastAsia" w:ascii="宋体"/>
          <w:color w:val="000000"/>
          <w:szCs w:val="21"/>
        </w:rPr>
        <w:t>2、合同合计金额包括服务成果价款[</w:t>
      </w:r>
      <w:r>
        <w:rPr>
          <w:rFonts w:hint="eastAsia"/>
          <w:color w:val="000000"/>
        </w:rPr>
        <w:t>（详见报价表）</w:t>
      </w:r>
      <w:r>
        <w:rPr>
          <w:rFonts w:hint="eastAsia" w:ascii="宋体"/>
          <w:color w:val="000000"/>
          <w:szCs w:val="21"/>
        </w:rPr>
        <w:t>，以及为实现服务成果所包括的备件、专用工具、安装、调试、检验、技术培训及技术资料等全部费用]。如磋商文件、响应文件对其另有规定的，从其规定。</w:t>
      </w:r>
    </w:p>
    <w:p>
      <w:pPr>
        <w:snapToGrid w:val="0"/>
        <w:spacing w:line="360" w:lineRule="exact"/>
        <w:ind w:firstLine="422" w:firstLineChars="200"/>
        <w:rPr>
          <w:rFonts w:ascii="宋体"/>
          <w:color w:val="000000"/>
          <w:szCs w:val="21"/>
        </w:rPr>
      </w:pPr>
      <w:r>
        <w:rPr>
          <w:rFonts w:hint="eastAsia" w:ascii="宋体"/>
          <w:b/>
          <w:color w:val="000000"/>
          <w:szCs w:val="21"/>
        </w:rPr>
        <w:t>第二条　质量保证</w:t>
      </w:r>
    </w:p>
    <w:p>
      <w:pPr>
        <w:numPr>
          <w:ilvl w:val="0"/>
          <w:numId w:val="2"/>
        </w:numPr>
        <w:snapToGrid w:val="0"/>
        <w:spacing w:line="360" w:lineRule="exact"/>
        <w:rPr>
          <w:rFonts w:ascii="宋体"/>
          <w:color w:val="000000"/>
          <w:szCs w:val="21"/>
        </w:rPr>
      </w:pPr>
      <w:r>
        <w:rPr>
          <w:rFonts w:hint="eastAsia" w:ascii="宋体"/>
          <w:color w:val="000000"/>
          <w:szCs w:val="21"/>
        </w:rPr>
        <w:t>乙方所提供的服务成果、数量、</w:t>
      </w:r>
      <w:r>
        <w:rPr>
          <w:rFonts w:hint="eastAsia"/>
          <w:color w:val="000000"/>
        </w:rPr>
        <w:t>项目技术参数</w:t>
      </w:r>
      <w:r>
        <w:rPr>
          <w:rFonts w:hint="eastAsia" w:ascii="宋体"/>
          <w:color w:val="000000"/>
          <w:szCs w:val="21"/>
        </w:rPr>
        <w:t>等质量必须与磋商文件、响应文件和承诺相一致。</w:t>
      </w:r>
    </w:p>
    <w:p>
      <w:pPr>
        <w:snapToGrid w:val="0"/>
        <w:spacing w:line="360" w:lineRule="exact"/>
        <w:rPr>
          <w:rFonts w:ascii="宋体"/>
          <w:color w:val="000000"/>
          <w:szCs w:val="21"/>
        </w:rPr>
      </w:pPr>
      <w:r>
        <w:rPr>
          <w:rFonts w:hint="eastAsia" w:ascii="宋体"/>
          <w:color w:val="000000"/>
          <w:szCs w:val="21"/>
        </w:rPr>
        <w:t>乙方所提供的服务成果在正常使用和保养条件下，其使用寿命期内各项指标均达到质量要求。涉及的节能和环保产品必须是列入政府采购清单的产品。</w:t>
      </w:r>
    </w:p>
    <w:p>
      <w:pPr>
        <w:snapToGrid w:val="0"/>
        <w:spacing w:line="360" w:lineRule="exact"/>
        <w:ind w:firstLine="422" w:firstLineChars="200"/>
        <w:rPr>
          <w:rFonts w:ascii="宋体"/>
          <w:color w:val="000000"/>
          <w:szCs w:val="21"/>
        </w:rPr>
      </w:pPr>
      <w:r>
        <w:rPr>
          <w:rFonts w:hint="eastAsia" w:ascii="宋体"/>
          <w:b/>
          <w:color w:val="000000"/>
          <w:szCs w:val="21"/>
        </w:rPr>
        <w:t>第三条　权利保证</w:t>
      </w:r>
    </w:p>
    <w:p>
      <w:pPr>
        <w:snapToGrid w:val="0"/>
        <w:spacing w:line="360" w:lineRule="exact"/>
        <w:ind w:firstLine="420" w:firstLineChars="200"/>
        <w:rPr>
          <w:rFonts w:ascii="宋体"/>
          <w:color w:val="000000"/>
          <w:szCs w:val="21"/>
        </w:rPr>
      </w:pPr>
      <w:r>
        <w:rPr>
          <w:rFonts w:hint="eastAsia" w:ascii="宋体"/>
          <w:color w:val="000000"/>
          <w:szCs w:val="21"/>
        </w:rPr>
        <w:t>乙方应保证所提供服务成果（</w:t>
      </w:r>
      <w:r>
        <w:rPr>
          <w:rFonts w:hint="eastAsia"/>
          <w:color w:val="000000"/>
        </w:rPr>
        <w:t>或其任何一部分）</w:t>
      </w:r>
      <w:r>
        <w:rPr>
          <w:rFonts w:hint="eastAsia" w:ascii="宋体"/>
          <w:color w:val="000000"/>
          <w:szCs w:val="21"/>
        </w:rPr>
        <w:t>在使用时不会侵犯任何第三方的专利权、商标权、</w:t>
      </w:r>
      <w:r>
        <w:rPr>
          <w:rFonts w:hint="eastAsia"/>
          <w:color w:val="000000"/>
        </w:rPr>
        <w:t>著作权、</w:t>
      </w:r>
      <w:r>
        <w:rPr>
          <w:rFonts w:hint="eastAsia" w:ascii="宋体"/>
          <w:color w:val="000000"/>
          <w:szCs w:val="21"/>
        </w:rPr>
        <w:t>工业设计权或其他权利。</w:t>
      </w:r>
    </w:p>
    <w:p>
      <w:pPr>
        <w:snapToGrid w:val="0"/>
        <w:spacing w:line="360" w:lineRule="exact"/>
        <w:ind w:firstLine="420" w:firstLineChars="200"/>
        <w:rPr>
          <w:rFonts w:ascii="宋体"/>
          <w:color w:val="000000"/>
          <w:szCs w:val="21"/>
        </w:rPr>
      </w:pPr>
      <w:r>
        <w:rPr>
          <w:rFonts w:hint="eastAsia" w:ascii="宋体"/>
          <w:color w:val="000000"/>
          <w:szCs w:val="21"/>
        </w:rPr>
        <w:t>乙方应按</w:t>
      </w:r>
      <w:r>
        <w:rPr>
          <w:rFonts w:hint="eastAsia"/>
          <w:color w:val="000000"/>
        </w:rPr>
        <w:t>磋商文件</w:t>
      </w:r>
      <w:r>
        <w:rPr>
          <w:rFonts w:hint="eastAsia" w:ascii="宋体"/>
          <w:color w:val="000000"/>
          <w:szCs w:val="21"/>
        </w:rPr>
        <w:t>规定的时间向甲方提供使用服务成果的有关技术资料。</w:t>
      </w:r>
    </w:p>
    <w:p>
      <w:pPr>
        <w:snapToGrid w:val="0"/>
        <w:spacing w:line="360" w:lineRule="exact"/>
        <w:ind w:firstLine="420" w:firstLineChars="200"/>
        <w:rPr>
          <w:rFonts w:ascii="宋体"/>
          <w:color w:val="000000"/>
          <w:szCs w:val="21"/>
        </w:rPr>
      </w:pPr>
      <w:r>
        <w:rPr>
          <w:rFonts w:hint="eastAsia" w:ascii="宋体"/>
          <w:color w:val="00000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utoSpaceDE w:val="0"/>
        <w:autoSpaceDN w:val="0"/>
        <w:spacing w:line="340" w:lineRule="exact"/>
        <w:ind w:firstLine="315" w:firstLineChars="150"/>
        <w:rPr>
          <w:rFonts w:hint="eastAsia"/>
          <w:color w:val="000000"/>
        </w:rPr>
      </w:pPr>
      <w:r>
        <w:rPr>
          <w:rFonts w:hint="eastAsia" w:ascii="宋体"/>
          <w:color w:val="000000"/>
          <w:szCs w:val="21"/>
        </w:rPr>
        <w:t>乙方保证所交付的服务成果的所有权完全属于乙方且无任何抵押、质押、查封等产权瑕疵。</w:t>
      </w:r>
      <w:r>
        <w:rPr>
          <w:rFonts w:hint="eastAsia"/>
          <w:color w:val="000000"/>
        </w:rPr>
        <w:t>如乙方所交付服务成果有产权瑕疵的，视为乙方违约，按照本合同第十二条约定处理。但在已经全部支付完合同款后才发现有产权瑕疵的，乙方除了支付违约金还应负担甲方由此产生的一切损失。</w:t>
      </w:r>
    </w:p>
    <w:p>
      <w:pPr>
        <w:autoSpaceDE w:val="0"/>
        <w:autoSpaceDN w:val="0"/>
        <w:spacing w:line="340" w:lineRule="exact"/>
        <w:ind w:firstLine="315" w:firstLineChars="150"/>
        <w:rPr>
          <w:rFonts w:hint="eastAsia" w:ascii="宋体" w:hAnsi="宋体" w:cs="楷体_GB2312"/>
          <w:color w:val="000000" w:themeColor="text1"/>
          <w:szCs w:val="21"/>
          <w:lang w:val="zh-CN"/>
        </w:rPr>
      </w:pPr>
      <w:r>
        <w:rPr>
          <w:rFonts w:hint="eastAsia" w:ascii="宋体" w:hAnsi="宋体"/>
          <w:szCs w:val="21"/>
        </w:rPr>
        <w:t xml:space="preserve"> </w:t>
      </w:r>
      <w:r>
        <w:rPr>
          <w:rFonts w:hint="eastAsia" w:ascii="宋体" w:hAnsi="宋体"/>
          <w:color w:val="000000" w:themeColor="text1"/>
          <w:szCs w:val="21"/>
        </w:rPr>
        <w:t>乙</w:t>
      </w:r>
      <w:r>
        <w:rPr>
          <w:rFonts w:hint="eastAsia" w:ascii="宋体" w:hAnsi="宋体" w:cs="楷体_GB2312"/>
          <w:color w:val="000000" w:themeColor="text1"/>
          <w:szCs w:val="21"/>
          <w:lang w:val="zh-CN"/>
        </w:rPr>
        <w:t>方负责对进入甲方场地工作人员进行安全教育，同时接受甲方的监督、管理、培训等.</w:t>
      </w:r>
    </w:p>
    <w:p>
      <w:pPr>
        <w:autoSpaceDE w:val="0"/>
        <w:autoSpaceDN w:val="0"/>
        <w:spacing w:line="340" w:lineRule="exact"/>
        <w:ind w:firstLine="315" w:firstLineChars="150"/>
        <w:rPr>
          <w:rFonts w:hint="eastAsia" w:ascii="宋体" w:hAnsi="宋体" w:cs="楷体_GB2312"/>
          <w:color w:val="000000" w:themeColor="text1"/>
          <w:szCs w:val="21"/>
          <w:lang w:val="zh-CN"/>
        </w:rPr>
      </w:pPr>
      <w:r>
        <w:rPr>
          <w:rFonts w:hint="eastAsia" w:ascii="宋体" w:hAnsi="宋体"/>
          <w:color w:val="000000" w:themeColor="text1"/>
          <w:szCs w:val="21"/>
        </w:rPr>
        <w:t xml:space="preserve"> </w:t>
      </w:r>
      <w:r>
        <w:rPr>
          <w:rFonts w:hint="eastAsia" w:ascii="宋体" w:hAnsi="宋体" w:cs="楷体_GB2312"/>
          <w:color w:val="000000" w:themeColor="text1"/>
          <w:szCs w:val="21"/>
        </w:rPr>
        <w:t>在履行本合同期间，如甲方照明设施发生意外情况，由此引起的相关责任，乙方不负责。</w:t>
      </w:r>
    </w:p>
    <w:p>
      <w:pPr>
        <w:adjustRightInd w:val="0"/>
        <w:snapToGrid w:val="0"/>
        <w:spacing w:line="340" w:lineRule="exact"/>
        <w:ind w:left="-61" w:leftChars="-29" w:firstLine="420" w:firstLineChars="200"/>
        <w:rPr>
          <w:rFonts w:hint="eastAsia" w:ascii="宋体" w:hAnsi="宋体" w:cs="楷体_GB2312"/>
          <w:color w:val="000000" w:themeColor="text1"/>
          <w:szCs w:val="21"/>
          <w:lang w:val="zh-CN"/>
        </w:rPr>
      </w:pPr>
      <w:r>
        <w:rPr>
          <w:rFonts w:hint="eastAsia" w:ascii="宋体" w:hAnsi="宋体"/>
          <w:color w:val="000000" w:themeColor="text1"/>
          <w:szCs w:val="21"/>
        </w:rPr>
        <w:t>乙</w:t>
      </w:r>
      <w:r>
        <w:rPr>
          <w:rFonts w:hint="eastAsia" w:ascii="宋体" w:hAnsi="宋体" w:cs="楷体_GB2312"/>
          <w:color w:val="000000" w:themeColor="text1"/>
          <w:szCs w:val="21"/>
          <w:lang w:val="zh-CN"/>
        </w:rPr>
        <w:t>方须确保</w:t>
      </w:r>
      <w:r>
        <w:rPr>
          <w:rFonts w:hint="eastAsia" w:ascii="宋体" w:hAnsi="宋体" w:cs="楷体_GB2312"/>
          <w:color w:val="000000" w:themeColor="text1"/>
          <w:szCs w:val="21"/>
        </w:rPr>
        <w:t>在小街巷维修工作期间</w:t>
      </w:r>
      <w:r>
        <w:rPr>
          <w:rFonts w:hint="eastAsia" w:ascii="宋体" w:hAnsi="宋体" w:cs="楷体_GB2312"/>
          <w:color w:val="000000" w:themeColor="text1"/>
          <w:szCs w:val="21"/>
          <w:lang w:val="zh-CN"/>
        </w:rPr>
        <w:t>现场作业过程安全、规范。非乙方人员违规违章发生的工伤事故，由甲方协调处理，乙方不负责。</w:t>
      </w:r>
    </w:p>
    <w:p>
      <w:pPr>
        <w:adjustRightInd w:val="0"/>
        <w:snapToGrid w:val="0"/>
        <w:spacing w:line="340" w:lineRule="exact"/>
        <w:ind w:left="-61" w:leftChars="-29" w:firstLine="420" w:firstLineChars="200"/>
        <w:rPr>
          <w:rFonts w:hint="eastAsia" w:ascii="宋体" w:hAnsi="宋体" w:cs="楷体_GB2312"/>
          <w:color w:val="000000" w:themeColor="text1"/>
          <w:szCs w:val="21"/>
        </w:rPr>
      </w:pPr>
      <w:r>
        <w:rPr>
          <w:rFonts w:hint="eastAsia" w:ascii="宋体" w:hAnsi="宋体" w:cs="楷体_GB2312"/>
          <w:color w:val="000000" w:themeColor="text1"/>
          <w:szCs w:val="21"/>
          <w:lang w:val="zh-CN"/>
        </w:rPr>
        <w:t>乙方如</w:t>
      </w:r>
      <w:r>
        <w:rPr>
          <w:rFonts w:hint="eastAsia" w:ascii="宋体" w:hAnsi="宋体" w:cs="楷体_GB2312"/>
          <w:color w:val="000000" w:themeColor="text1"/>
          <w:szCs w:val="21"/>
        </w:rPr>
        <w:t>发现甲方照明设施存在非常危险的情况，应立即采取断电、清理障碍等相关措施，消除临时的安全隐患，并立即向甲方报告，协助甲方</w:t>
      </w:r>
      <w:r>
        <w:rPr>
          <w:rFonts w:hint="eastAsia" w:ascii="宋体" w:hAnsi="宋体" w:cs="宋体"/>
          <w:color w:val="000000" w:themeColor="text1"/>
          <w:szCs w:val="21"/>
        </w:rPr>
        <w:t>处理突发事件、抢险、应急等工作，</w:t>
      </w:r>
      <w:r>
        <w:rPr>
          <w:rFonts w:hint="eastAsia" w:ascii="宋体" w:hAnsi="宋体" w:cs="楷体_GB2312"/>
          <w:color w:val="000000" w:themeColor="text1"/>
          <w:szCs w:val="21"/>
        </w:rPr>
        <w:t>由甲乙双方及相关单位协商出安全措施后继续服务。</w:t>
      </w:r>
    </w:p>
    <w:p>
      <w:pPr>
        <w:adjustRightInd w:val="0"/>
        <w:snapToGrid w:val="0"/>
        <w:spacing w:line="340" w:lineRule="exact"/>
        <w:ind w:left="-61" w:leftChars="-29" w:firstLine="420" w:firstLineChars="200"/>
        <w:rPr>
          <w:rFonts w:hint="eastAsia" w:ascii="宋体" w:hAnsi="宋体" w:cs="楷体_GB2312"/>
          <w:szCs w:val="21"/>
        </w:rPr>
      </w:pPr>
      <w:r>
        <w:rPr>
          <w:rFonts w:hint="eastAsia" w:ascii="宋体" w:hAnsi="宋体" w:cs="楷体_GB2312"/>
          <w:color w:val="000000" w:themeColor="text1"/>
          <w:szCs w:val="21"/>
        </w:rPr>
        <w:t>乙方人员发现小街巷照明设施大面积存在安全隐患需整改的，需立即向甲方报告实际情况；甲方未出整改措施的，由此产生的相关责任由甲方负责，乙方不负责。</w:t>
      </w:r>
      <w:r>
        <w:rPr>
          <w:rFonts w:hint="eastAsia" w:ascii="宋体" w:hAnsi="宋体" w:cs="楷体_GB2312"/>
          <w:color w:val="000000" w:themeColor="text1"/>
          <w:szCs w:val="21"/>
          <w:lang w:val="zh-CN"/>
        </w:rPr>
        <w:t>发生伤亡事故，应在第一时间报有关部门及通知甲方，并按政府有关部门的要求处理。</w:t>
      </w:r>
      <w:r>
        <w:rPr>
          <w:rFonts w:hint="eastAsia" w:ascii="宋体" w:hAnsi="宋体" w:cs="楷体_GB2312"/>
          <w:color w:val="00B050"/>
          <w:szCs w:val="21"/>
          <w:lang w:val="zh-CN"/>
        </w:rPr>
        <w:t xml:space="preserve"> </w:t>
      </w:r>
    </w:p>
    <w:p>
      <w:pPr>
        <w:snapToGrid w:val="0"/>
        <w:spacing w:line="360" w:lineRule="exact"/>
        <w:ind w:firstLine="422" w:firstLineChars="200"/>
        <w:rPr>
          <w:rFonts w:ascii="宋体"/>
          <w:color w:val="000000"/>
          <w:szCs w:val="21"/>
        </w:rPr>
      </w:pPr>
      <w:r>
        <w:rPr>
          <w:rFonts w:hint="eastAsia" w:ascii="宋体"/>
          <w:b/>
          <w:color w:val="000000"/>
          <w:szCs w:val="21"/>
        </w:rPr>
        <w:t>第四条　交付和验收</w:t>
      </w:r>
    </w:p>
    <w:p>
      <w:pPr>
        <w:snapToGrid w:val="0"/>
        <w:spacing w:line="360" w:lineRule="exact"/>
        <w:ind w:firstLine="420" w:firstLineChars="200"/>
        <w:rPr>
          <w:rFonts w:ascii="宋体"/>
          <w:color w:val="000000"/>
          <w:szCs w:val="21"/>
        </w:rPr>
      </w:pPr>
      <w:r>
        <w:rPr>
          <w:rFonts w:hint="eastAsia" w:ascii="宋体"/>
          <w:color w:val="000000"/>
          <w:szCs w:val="21"/>
        </w:rPr>
        <w:t>1、服务期限：</w:t>
      </w:r>
      <w:r>
        <w:rPr>
          <w:rFonts w:hint="eastAsia" w:ascii="宋体"/>
          <w:color w:val="000000"/>
          <w:szCs w:val="21"/>
          <w:u w:val="single"/>
        </w:rPr>
        <w:t xml:space="preserve">  1年 </w:t>
      </w:r>
      <w:r>
        <w:rPr>
          <w:rFonts w:hint="eastAsia" w:ascii="宋体"/>
          <w:color w:val="000000"/>
          <w:szCs w:val="21"/>
        </w:rPr>
        <w:t>,服务地点：</w:t>
      </w:r>
      <w:r>
        <w:rPr>
          <w:rFonts w:hint="eastAsia" w:ascii="宋体"/>
          <w:color w:val="000000"/>
          <w:szCs w:val="21"/>
          <w:u w:val="single"/>
        </w:rPr>
        <w:t>北海市城市照明管理处指定地点</w:t>
      </w:r>
      <w:r>
        <w:rPr>
          <w:rFonts w:hint="eastAsia" w:ascii="宋体"/>
          <w:color w:val="000000"/>
          <w:szCs w:val="21"/>
        </w:rPr>
        <w:t>。</w:t>
      </w:r>
    </w:p>
    <w:p>
      <w:pPr>
        <w:snapToGrid w:val="0"/>
        <w:spacing w:line="360" w:lineRule="exact"/>
        <w:ind w:firstLine="420" w:firstLineChars="200"/>
        <w:rPr>
          <w:rFonts w:ascii="宋体"/>
          <w:color w:val="000000"/>
          <w:szCs w:val="21"/>
        </w:rPr>
      </w:pPr>
      <w:r>
        <w:rPr>
          <w:rFonts w:hint="eastAsia" w:ascii="宋体"/>
          <w:color w:val="000000"/>
          <w:szCs w:val="21"/>
        </w:rPr>
        <w:t>2、乙方提供不符合磋商文件、响应文件和本合同规定的服务成果，甲方有权拒绝接受。</w:t>
      </w:r>
    </w:p>
    <w:p>
      <w:pPr>
        <w:snapToGrid w:val="0"/>
        <w:spacing w:line="360" w:lineRule="exact"/>
        <w:ind w:firstLine="420" w:firstLineChars="200"/>
        <w:rPr>
          <w:rFonts w:ascii="宋体"/>
          <w:color w:val="000000"/>
          <w:szCs w:val="21"/>
        </w:rPr>
      </w:pPr>
      <w:r>
        <w:rPr>
          <w:rFonts w:hint="eastAsia"/>
          <w:color w:val="000000"/>
        </w:rPr>
        <w:t>3、乙方必须按</w:t>
      </w:r>
      <w:r>
        <w:rPr>
          <w:rFonts w:hint="eastAsia" w:ascii="宋体"/>
          <w:color w:val="000000"/>
          <w:szCs w:val="21"/>
        </w:rPr>
        <w:t>响应文件</w:t>
      </w:r>
      <w:r>
        <w:rPr>
          <w:rFonts w:hint="eastAsia"/>
          <w:color w:val="000000"/>
        </w:rPr>
        <w:t>承诺的服务响应条款向甲方提供服务。</w:t>
      </w:r>
    </w:p>
    <w:p>
      <w:pPr>
        <w:snapToGrid w:val="0"/>
        <w:spacing w:line="360" w:lineRule="exact"/>
        <w:ind w:firstLine="420" w:firstLineChars="200"/>
        <w:rPr>
          <w:rFonts w:ascii="宋体"/>
          <w:color w:val="000000"/>
          <w:szCs w:val="21"/>
        </w:rPr>
      </w:pPr>
      <w:r>
        <w:rPr>
          <w:rFonts w:hint="eastAsia" w:ascii="宋体"/>
          <w:color w:val="000000"/>
          <w:szCs w:val="21"/>
        </w:rPr>
        <w:t>4、</w:t>
      </w:r>
      <w:r>
        <w:rPr>
          <w:rFonts w:hint="eastAsia"/>
          <w:color w:val="000000"/>
        </w:rPr>
        <w:t>乙方应对提交的服务成果作出全面检查和整理，并列出清单，作为甲方验收和使用的技术条件依据，清单应随提交的服务成果交给甲方。</w:t>
      </w:r>
    </w:p>
    <w:p>
      <w:pPr>
        <w:snapToGrid w:val="0"/>
        <w:spacing w:line="360" w:lineRule="exact"/>
        <w:ind w:firstLine="420" w:firstLineChars="200"/>
        <w:rPr>
          <w:rFonts w:ascii="宋体"/>
          <w:color w:val="000000"/>
          <w:szCs w:val="21"/>
        </w:rPr>
      </w:pPr>
      <w:r>
        <w:rPr>
          <w:rFonts w:hint="eastAsia" w:ascii="宋体"/>
          <w:color w:val="000000"/>
          <w:szCs w:val="21"/>
        </w:rPr>
        <w:t>5、</w:t>
      </w:r>
      <w:r>
        <w:rPr>
          <w:rFonts w:hint="eastAsia"/>
          <w:color w:val="000000"/>
        </w:rPr>
        <w:t>乙方在指定地点提交服务成果后（调试完成），甲方应在七个工作日内依据</w:t>
      </w:r>
      <w:r>
        <w:rPr>
          <w:rFonts w:hint="eastAsia" w:ascii="宋体"/>
          <w:color w:val="000000"/>
          <w:szCs w:val="21"/>
        </w:rPr>
        <w:t>磋商文件</w:t>
      </w:r>
      <w:r>
        <w:rPr>
          <w:rFonts w:hint="eastAsia"/>
          <w:color w:val="000000"/>
        </w:rPr>
        <w:t>、乙方的</w:t>
      </w:r>
      <w:r>
        <w:rPr>
          <w:rFonts w:hint="eastAsia" w:ascii="宋体"/>
          <w:color w:val="000000"/>
          <w:szCs w:val="21"/>
        </w:rPr>
        <w:t>响应文件</w:t>
      </w:r>
      <w:r>
        <w:rPr>
          <w:rFonts w:hint="eastAsia"/>
          <w:color w:val="000000"/>
        </w:rPr>
        <w:t>等组织验收。</w:t>
      </w:r>
      <w:r>
        <w:rPr>
          <w:rFonts w:hint="eastAsia" w:ascii="宋体"/>
          <w:color w:val="000000"/>
          <w:szCs w:val="21"/>
        </w:rPr>
        <w:t>逾期不验收的，乙方可视同验收合格。验收合格后由甲乙双方签署</w:t>
      </w:r>
      <w:r>
        <w:rPr>
          <w:rFonts w:hint="eastAsia"/>
          <w:color w:val="000000"/>
        </w:rPr>
        <w:t>服务成果</w:t>
      </w:r>
      <w:r>
        <w:rPr>
          <w:rFonts w:hint="eastAsia" w:ascii="宋体"/>
          <w:color w:val="000000"/>
          <w:szCs w:val="21"/>
        </w:rPr>
        <w:t>验收单并加盖采购单位公章，甲乙双方各执一份，代理机构一份。</w:t>
      </w:r>
    </w:p>
    <w:p>
      <w:pPr>
        <w:snapToGrid w:val="0"/>
        <w:spacing w:line="360" w:lineRule="exact"/>
        <w:ind w:firstLine="420" w:firstLineChars="200"/>
        <w:rPr>
          <w:rFonts w:ascii="宋体"/>
          <w:color w:val="000000"/>
          <w:szCs w:val="21"/>
        </w:rPr>
      </w:pPr>
      <w:r>
        <w:rPr>
          <w:rFonts w:hint="eastAsia" w:ascii="宋体"/>
          <w:color w:val="000000"/>
          <w:szCs w:val="21"/>
        </w:rPr>
        <w:t>6、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rFonts w:ascii="宋体"/>
          <w:color w:val="000000"/>
          <w:szCs w:val="21"/>
        </w:rPr>
      </w:pPr>
      <w:r>
        <w:rPr>
          <w:rFonts w:hint="eastAsia" w:ascii="宋体"/>
          <w:color w:val="000000"/>
          <w:szCs w:val="21"/>
        </w:rPr>
        <w:t>7、甲方对验收有异议的，在验收后五个工作日内以书面形式向乙方提出，乙方应自收到甲方书面异议后</w:t>
      </w:r>
      <w:r>
        <w:rPr>
          <w:rFonts w:hint="eastAsia" w:ascii="宋体"/>
          <w:color w:val="000000"/>
          <w:szCs w:val="21"/>
          <w:u w:val="single"/>
        </w:rPr>
        <w:t xml:space="preserve">    </w:t>
      </w:r>
      <w:r>
        <w:rPr>
          <w:rFonts w:hint="eastAsia" w:ascii="宋体"/>
          <w:color w:val="000000"/>
          <w:szCs w:val="21"/>
        </w:rPr>
        <w:t>日内及时予以解决。</w:t>
      </w:r>
    </w:p>
    <w:p>
      <w:pPr>
        <w:snapToGrid w:val="0"/>
        <w:spacing w:line="360" w:lineRule="exact"/>
        <w:ind w:firstLine="422" w:firstLineChars="200"/>
        <w:rPr>
          <w:rFonts w:ascii="宋体"/>
          <w:b/>
          <w:color w:val="000000"/>
          <w:szCs w:val="21"/>
        </w:rPr>
      </w:pPr>
      <w:r>
        <w:rPr>
          <w:rFonts w:hint="eastAsia" w:ascii="宋体"/>
          <w:b/>
          <w:color w:val="000000"/>
          <w:szCs w:val="21"/>
        </w:rPr>
        <w:t>第五条  售后服务、</w:t>
      </w:r>
      <w:r>
        <w:rPr>
          <w:rFonts w:hint="eastAsia"/>
          <w:color w:val="000000"/>
        </w:rPr>
        <w:t>质量</w:t>
      </w:r>
      <w:r>
        <w:rPr>
          <w:rFonts w:hint="eastAsia"/>
          <w:b/>
          <w:color w:val="000000"/>
        </w:rPr>
        <w:t>保证期</w:t>
      </w:r>
    </w:p>
    <w:p>
      <w:pPr>
        <w:snapToGrid w:val="0"/>
        <w:spacing w:line="360" w:lineRule="exact"/>
        <w:ind w:firstLine="420" w:firstLineChars="200"/>
        <w:rPr>
          <w:rFonts w:ascii="宋体"/>
          <w:color w:val="000000"/>
          <w:szCs w:val="21"/>
        </w:rPr>
      </w:pPr>
      <w:r>
        <w:rPr>
          <w:rFonts w:hint="eastAsia" w:ascii="宋体"/>
          <w:color w:val="000000"/>
          <w:szCs w:val="21"/>
        </w:rPr>
        <w:t>1、</w:t>
      </w:r>
      <w:r>
        <w:rPr>
          <w:rFonts w:hint="eastAsia"/>
          <w:color w:val="000000"/>
        </w:rPr>
        <w:t>乙方提供服务的质量保证期为：</w:t>
      </w:r>
      <w:r>
        <w:rPr>
          <w:rFonts w:hint="eastAsia"/>
          <w:color w:val="000000"/>
          <w:u w:val="single"/>
        </w:rPr>
        <w:t xml:space="preserve">　　　　　　   </w:t>
      </w:r>
      <w:r>
        <w:rPr>
          <w:rFonts w:hint="eastAsia"/>
          <w:color w:val="000000"/>
        </w:rPr>
        <w:t>（自提交服务成果验收合格之日起计），</w:t>
      </w:r>
      <w:r>
        <w:rPr>
          <w:rFonts w:hint="eastAsia" w:ascii="宋体"/>
          <w:color w:val="000000"/>
          <w:szCs w:val="21"/>
        </w:rPr>
        <w:t>以及按照磋商文件、响应文件和本合同所附的《技术服务、培训、售后服务承诺书》，为甲方提供售后服务。</w:t>
      </w:r>
    </w:p>
    <w:p>
      <w:pPr>
        <w:snapToGrid w:val="0"/>
        <w:spacing w:line="360" w:lineRule="exact"/>
        <w:ind w:firstLine="420" w:firstLineChars="200"/>
        <w:rPr>
          <w:rFonts w:ascii="宋体"/>
          <w:color w:val="000000"/>
          <w:szCs w:val="21"/>
          <w:u w:val="single"/>
        </w:rPr>
      </w:pPr>
      <w:r>
        <w:rPr>
          <w:rFonts w:hint="eastAsia" w:ascii="宋体"/>
          <w:color w:val="000000"/>
          <w:szCs w:val="21"/>
        </w:rPr>
        <w:t>2、乙方提供的服务承诺和售后服务及</w:t>
      </w:r>
      <w:r>
        <w:rPr>
          <w:rFonts w:hint="eastAsia"/>
          <w:color w:val="000000"/>
        </w:rPr>
        <w:t>质量保证期</w:t>
      </w:r>
      <w:r>
        <w:rPr>
          <w:rFonts w:hint="eastAsia" w:ascii="宋体"/>
          <w:color w:val="000000"/>
          <w:szCs w:val="21"/>
        </w:rPr>
        <w:t>责任等其它具体约定事项。（见合同附件）</w:t>
      </w:r>
    </w:p>
    <w:p>
      <w:pPr>
        <w:snapToGrid w:val="0"/>
        <w:spacing w:line="360" w:lineRule="exact"/>
        <w:ind w:firstLine="422" w:firstLineChars="200"/>
        <w:rPr>
          <w:rFonts w:ascii="宋体"/>
          <w:color w:val="000000"/>
          <w:szCs w:val="21"/>
        </w:rPr>
      </w:pPr>
      <w:r>
        <w:rPr>
          <w:rFonts w:hint="eastAsia" w:ascii="宋体"/>
          <w:b/>
          <w:color w:val="000000"/>
          <w:szCs w:val="21"/>
        </w:rPr>
        <w:t>第六条　付款方式</w:t>
      </w:r>
    </w:p>
    <w:p>
      <w:pPr>
        <w:pStyle w:val="5"/>
        <w:snapToGrid w:val="0"/>
        <w:spacing w:before="120" w:after="120" w:line="360" w:lineRule="exact"/>
        <w:ind w:firstLine="359" w:firstLineChars="171"/>
        <w:rPr>
          <w:color w:val="000000"/>
        </w:rPr>
      </w:pPr>
      <w:r>
        <w:rPr>
          <w:rFonts w:hint="eastAsia"/>
          <w:bCs/>
          <w:color w:val="000000"/>
        </w:rPr>
        <w:t>1、</w:t>
      </w:r>
      <w:r>
        <w:rPr>
          <w:rFonts w:hint="eastAsia"/>
          <w:color w:val="000000"/>
        </w:rPr>
        <w:t>当采购的服务成果数量与实际使用数量不一致时，乙方应根据实际使用量提供服务成果，合同的最终结算金额按实际使用量乘以成交单价进行计算。</w:t>
      </w:r>
    </w:p>
    <w:p>
      <w:pPr>
        <w:snapToGrid w:val="0"/>
        <w:spacing w:line="360" w:lineRule="exact"/>
        <w:ind w:firstLine="420" w:firstLineChars="200"/>
        <w:rPr>
          <w:rFonts w:ascii="宋体"/>
          <w:color w:val="000000"/>
          <w:szCs w:val="21"/>
        </w:rPr>
      </w:pPr>
      <w:r>
        <w:rPr>
          <w:rFonts w:hint="eastAsia" w:ascii="宋体"/>
          <w:color w:val="000000"/>
          <w:szCs w:val="21"/>
        </w:rPr>
        <w:t>2、资金性质：</w:t>
      </w:r>
      <w:r>
        <w:rPr>
          <w:rFonts w:hint="eastAsia" w:ascii="宋体"/>
          <w:color w:val="000000"/>
          <w:szCs w:val="21"/>
          <w:u w:val="single"/>
        </w:rPr>
        <w:t xml:space="preserve">  财政性资金  </w:t>
      </w:r>
      <w:r>
        <w:rPr>
          <w:rFonts w:hint="eastAsia" w:ascii="宋体"/>
          <w:color w:val="000000"/>
          <w:szCs w:val="21"/>
        </w:rPr>
        <w:t xml:space="preserve"> 。</w:t>
      </w:r>
    </w:p>
    <w:p>
      <w:pPr>
        <w:pStyle w:val="5"/>
        <w:spacing w:line="440" w:lineRule="exact"/>
        <w:ind w:firstLine="420"/>
        <w:outlineLvl w:val="0"/>
        <w:rPr>
          <w:color w:val="000000"/>
        </w:rPr>
      </w:pPr>
      <w:r>
        <w:rPr>
          <w:rFonts w:hint="eastAsia"/>
          <w:color w:val="000000"/>
        </w:rPr>
        <w:t xml:space="preserve">3、付款方式：本项目付款方式按以下方式执行： </w:t>
      </w:r>
    </w:p>
    <w:p>
      <w:pPr>
        <w:snapToGrid w:val="0"/>
        <w:spacing w:line="360" w:lineRule="exact"/>
        <w:ind w:left="-61" w:leftChars="-29" w:firstLine="514" w:firstLineChars="245"/>
        <w:rPr>
          <w:rFonts w:ascii="宋体"/>
          <w:bCs/>
          <w:color w:val="000000"/>
          <w:szCs w:val="21"/>
        </w:rPr>
      </w:pPr>
      <w:r>
        <w:rPr>
          <w:rFonts w:hint="eastAsia" w:ascii="宋体"/>
          <w:bCs/>
          <w:color w:val="000000"/>
          <w:szCs w:val="21"/>
        </w:rPr>
        <w:t>签订合同生效后，成交供应商按照采购文件的要求办理好相关业务后经甲方考核后按月支付，付款前需开具发票给采购方。</w:t>
      </w:r>
    </w:p>
    <w:p>
      <w:pPr>
        <w:snapToGrid w:val="0"/>
        <w:spacing w:line="360" w:lineRule="exact"/>
        <w:ind w:left="-61" w:leftChars="-29" w:firstLine="517" w:firstLineChars="245"/>
        <w:rPr>
          <w:rFonts w:ascii="宋体"/>
          <w:b/>
          <w:color w:val="000000"/>
          <w:szCs w:val="21"/>
        </w:rPr>
      </w:pPr>
      <w:r>
        <w:rPr>
          <w:rFonts w:hint="eastAsia" w:ascii="宋体"/>
          <w:b/>
          <w:color w:val="000000"/>
          <w:szCs w:val="21"/>
        </w:rPr>
        <w:t>第七条　质量保证金（甲乙双方协商）</w:t>
      </w:r>
    </w:p>
    <w:p>
      <w:pPr>
        <w:snapToGrid w:val="0"/>
        <w:spacing w:line="360" w:lineRule="exact"/>
        <w:ind w:left="-61" w:leftChars="-29" w:firstLine="514" w:firstLineChars="245"/>
        <w:rPr>
          <w:rFonts w:ascii="宋体"/>
          <w:color w:val="000000"/>
          <w:szCs w:val="21"/>
        </w:rPr>
      </w:pPr>
      <w:r>
        <w:rPr>
          <w:rFonts w:hint="eastAsia" w:ascii="宋体"/>
          <w:color w:val="000000"/>
          <w:szCs w:val="21"/>
        </w:rPr>
        <w:t>乙方应在</w:t>
      </w:r>
      <w:r>
        <w:rPr>
          <w:rFonts w:hint="eastAsia"/>
          <w:color w:val="000000"/>
        </w:rPr>
        <w:t>合同签订后</w:t>
      </w:r>
      <w:r>
        <w:rPr>
          <w:rFonts w:hint="eastAsia" w:ascii="宋体"/>
          <w:color w:val="000000"/>
          <w:szCs w:val="21"/>
        </w:rPr>
        <w:t>五个工作日内按本合同合计金额</w:t>
      </w:r>
      <w:r>
        <w:rPr>
          <w:rFonts w:hint="eastAsia" w:ascii="宋体"/>
          <w:color w:val="000000"/>
          <w:szCs w:val="21"/>
          <w:u w:val="single"/>
        </w:rPr>
        <w:t xml:space="preserve">   % </w:t>
      </w:r>
      <w:r>
        <w:rPr>
          <w:rFonts w:hint="eastAsia" w:ascii="宋体"/>
          <w:color w:val="000000"/>
          <w:szCs w:val="21"/>
        </w:rPr>
        <w:t>比例向甲方提交质量保证金，服务期限满后且项目通过验收过后五个工作日内无息返还。</w:t>
      </w:r>
    </w:p>
    <w:p>
      <w:pPr>
        <w:snapToGrid w:val="0"/>
        <w:spacing w:line="360" w:lineRule="exact"/>
        <w:ind w:firstLine="422" w:firstLineChars="200"/>
        <w:rPr>
          <w:rFonts w:ascii="宋体"/>
          <w:b/>
          <w:color w:val="000000"/>
          <w:szCs w:val="21"/>
        </w:rPr>
      </w:pPr>
      <w:r>
        <w:rPr>
          <w:rFonts w:hint="eastAsia" w:ascii="宋体"/>
          <w:b/>
          <w:color w:val="000000"/>
          <w:szCs w:val="21"/>
        </w:rPr>
        <w:t>第八条  税费</w:t>
      </w:r>
    </w:p>
    <w:p>
      <w:pPr>
        <w:snapToGrid w:val="0"/>
        <w:spacing w:line="360" w:lineRule="exact"/>
        <w:ind w:firstLine="420" w:firstLineChars="200"/>
        <w:rPr>
          <w:rFonts w:ascii="宋体"/>
          <w:color w:val="000000"/>
          <w:szCs w:val="21"/>
        </w:rPr>
      </w:pPr>
      <w:r>
        <w:rPr>
          <w:rFonts w:hint="eastAsia" w:ascii="宋体"/>
          <w:color w:val="000000"/>
          <w:szCs w:val="21"/>
        </w:rPr>
        <w:t>本合同执行中相关的一切税费均由乙方负担。</w:t>
      </w:r>
    </w:p>
    <w:p>
      <w:pPr>
        <w:snapToGrid w:val="0"/>
        <w:spacing w:line="360" w:lineRule="exact"/>
        <w:ind w:firstLine="422" w:firstLineChars="200"/>
        <w:rPr>
          <w:rFonts w:ascii="宋体"/>
          <w:b/>
          <w:color w:val="000000"/>
          <w:szCs w:val="21"/>
        </w:rPr>
      </w:pPr>
      <w:r>
        <w:rPr>
          <w:rFonts w:hint="eastAsia" w:ascii="宋体"/>
          <w:b/>
          <w:color w:val="000000"/>
          <w:szCs w:val="21"/>
        </w:rPr>
        <w:t>第九条  服务成果质量保证及售后服务</w:t>
      </w:r>
    </w:p>
    <w:p>
      <w:pPr>
        <w:snapToGrid w:val="0"/>
        <w:spacing w:line="360" w:lineRule="exact"/>
        <w:ind w:firstLine="420" w:firstLineChars="200"/>
        <w:rPr>
          <w:rFonts w:ascii="宋体"/>
          <w:color w:val="000000"/>
          <w:szCs w:val="21"/>
        </w:rPr>
      </w:pPr>
      <w:r>
        <w:rPr>
          <w:rFonts w:hint="eastAsia" w:ascii="宋体"/>
          <w:color w:val="000000"/>
          <w:szCs w:val="21"/>
        </w:rPr>
        <w:t>1. 乙方应按磋商文件规定的采购服务内容，其数量、服务</w:t>
      </w:r>
      <w:r>
        <w:rPr>
          <w:rFonts w:hint="eastAsia"/>
          <w:color w:val="000000"/>
        </w:rPr>
        <w:t>项目要求(技术参数需求)</w:t>
      </w:r>
      <w:r>
        <w:rPr>
          <w:rFonts w:hint="eastAsia" w:ascii="宋体"/>
          <w:color w:val="000000"/>
          <w:szCs w:val="21"/>
        </w:rPr>
        <w:t>等质量必须为无瑕疵的服务成果。</w:t>
      </w:r>
      <w:r>
        <w:rPr>
          <w:rFonts w:hint="eastAsia"/>
          <w:color w:val="000000"/>
        </w:rPr>
        <w:t>乙方提供</w:t>
      </w:r>
      <w:r>
        <w:rPr>
          <w:rFonts w:hint="eastAsia" w:ascii="宋体"/>
          <w:color w:val="000000"/>
          <w:szCs w:val="21"/>
        </w:rPr>
        <w:t>服务成果</w:t>
      </w:r>
      <w:r>
        <w:rPr>
          <w:rFonts w:hint="eastAsia"/>
          <w:color w:val="000000"/>
        </w:rPr>
        <w:t>的质量保证期按交付服务成果验收合格之日起计（期限见《项目需求》中各分标的要求）。在保证期内因服务成果本身的质量问题发生故障，乙方应对服务出现的问题负责处理解决并承担一切费用。对达不到技术要求者，根据实际情况，经双方协商，可按以下办法处理</w:t>
      </w:r>
      <w:r>
        <w:rPr>
          <w:rFonts w:hint="eastAsia" w:ascii="宋体"/>
          <w:color w:val="000000"/>
          <w:szCs w:val="21"/>
        </w:rPr>
        <w:t>：</w:t>
      </w:r>
    </w:p>
    <w:p>
      <w:pPr>
        <w:pStyle w:val="5"/>
        <w:snapToGrid w:val="0"/>
        <w:spacing w:before="120" w:after="120" w:line="360" w:lineRule="exact"/>
        <w:ind w:firstLine="420" w:firstLineChars="200"/>
        <w:rPr>
          <w:color w:val="000000"/>
        </w:rPr>
      </w:pPr>
      <w:r>
        <w:rPr>
          <w:rFonts w:hint="eastAsia"/>
          <w:color w:val="000000"/>
        </w:rPr>
        <w:t>⑴更换：由乙方承担所发生的全部费用。</w:t>
      </w:r>
    </w:p>
    <w:p>
      <w:pPr>
        <w:pStyle w:val="5"/>
        <w:snapToGrid w:val="0"/>
        <w:spacing w:before="120" w:after="120" w:line="360" w:lineRule="exact"/>
        <w:ind w:firstLine="420"/>
        <w:rPr>
          <w:color w:val="000000"/>
        </w:rPr>
      </w:pPr>
      <w:r>
        <w:rPr>
          <w:rFonts w:hint="eastAsia"/>
          <w:color w:val="000000"/>
        </w:rPr>
        <w:t>⑵贬值处理：由甲乙双方合议定价。</w:t>
      </w:r>
    </w:p>
    <w:p>
      <w:pPr>
        <w:pStyle w:val="5"/>
        <w:snapToGrid w:val="0"/>
        <w:spacing w:before="120" w:after="120" w:line="360" w:lineRule="exact"/>
        <w:ind w:firstLine="420" w:firstLineChars="200"/>
        <w:rPr>
          <w:color w:val="000000"/>
        </w:rPr>
      </w:pPr>
      <w:r>
        <w:rPr>
          <w:rFonts w:hint="eastAsia"/>
          <w:color w:val="000000"/>
        </w:rPr>
        <w:t>⑶退服务成果处理：乙方应退还甲方支付的合同款，同时应承担该服务成果的直接费用（运输、保险、检验、货款利息及银行手续费等）。</w:t>
      </w:r>
    </w:p>
    <w:p>
      <w:pPr>
        <w:pStyle w:val="5"/>
        <w:snapToGrid w:val="0"/>
        <w:spacing w:before="120" w:after="120" w:line="360" w:lineRule="exact"/>
        <w:ind w:firstLine="420" w:firstLineChars="200"/>
        <w:rPr>
          <w:color w:val="00B050"/>
        </w:rPr>
      </w:pPr>
      <w:r>
        <w:rPr>
          <w:rFonts w:hint="eastAsia"/>
          <w:color w:val="000000"/>
        </w:rPr>
        <w:t>2. 如在使用过程中发生质量问题，乙方在接到甲方通知后在</w:t>
      </w:r>
      <w:r>
        <w:rPr>
          <w:rFonts w:hint="eastAsia"/>
          <w:color w:val="000000"/>
          <w:u w:val="single"/>
        </w:rPr>
        <w:t xml:space="preserve">    </w:t>
      </w:r>
      <w:r>
        <w:rPr>
          <w:rFonts w:hint="eastAsia"/>
          <w:color w:val="000000"/>
        </w:rPr>
        <w:t>小时内到达甲方现场。</w:t>
      </w:r>
    </w:p>
    <w:p>
      <w:pPr>
        <w:pStyle w:val="5"/>
        <w:snapToGrid w:val="0"/>
        <w:spacing w:before="120" w:after="120" w:line="360" w:lineRule="exact"/>
        <w:ind w:firstLine="413" w:firstLineChars="196"/>
        <w:rPr>
          <w:b/>
          <w:color w:val="000000"/>
        </w:rPr>
      </w:pPr>
      <w:r>
        <w:rPr>
          <w:rFonts w:hint="eastAsia"/>
          <w:b/>
          <w:color w:val="000000"/>
        </w:rPr>
        <w:t>第十条  服务成果的调试和验收</w:t>
      </w:r>
    </w:p>
    <w:p>
      <w:pPr>
        <w:pStyle w:val="5"/>
        <w:snapToGrid w:val="0"/>
        <w:spacing w:before="120" w:after="120" w:line="360" w:lineRule="exact"/>
        <w:ind w:firstLine="420" w:firstLineChars="200"/>
        <w:jc w:val="left"/>
        <w:rPr>
          <w:color w:val="000000"/>
        </w:rPr>
      </w:pPr>
      <w:r>
        <w:rPr>
          <w:rFonts w:hint="eastAsia"/>
          <w:color w:val="000000"/>
        </w:rPr>
        <w:t>1. 甲方对乙方提交的</w:t>
      </w:r>
      <w:r>
        <w:rPr>
          <w:rFonts w:hint="eastAsia"/>
          <w:b/>
          <w:color w:val="000000"/>
        </w:rPr>
        <w:t>服务成果</w:t>
      </w:r>
      <w:r>
        <w:rPr>
          <w:rFonts w:hint="eastAsia"/>
          <w:color w:val="000000"/>
        </w:rPr>
        <w:t>依据磋商文件上的技术规格要求和国家有关质量标准进行现场初步验收，外观、说明书符合磋商文件技术要求的，给予签收，初步验收不合格的不予签收。</w:t>
      </w:r>
      <w:r>
        <w:rPr>
          <w:rFonts w:hint="eastAsia"/>
          <w:bCs/>
          <w:color w:val="000000"/>
        </w:rPr>
        <w:t>甲方应当在</w:t>
      </w:r>
      <w:r>
        <w:rPr>
          <w:rFonts w:hint="eastAsia"/>
          <w:b/>
          <w:color w:val="000000"/>
        </w:rPr>
        <w:t>服务成果</w:t>
      </w:r>
      <w:r>
        <w:rPr>
          <w:rFonts w:hint="eastAsia"/>
          <w:bCs/>
          <w:color w:val="000000"/>
        </w:rPr>
        <w:t>（安装、调试完）后七个工作日内进行验收</w:t>
      </w:r>
      <w:r>
        <w:rPr>
          <w:rFonts w:hint="eastAsia"/>
          <w:color w:val="000000"/>
        </w:rPr>
        <w:t>。</w:t>
      </w:r>
    </w:p>
    <w:p>
      <w:pPr>
        <w:pStyle w:val="5"/>
        <w:snapToGrid w:val="0"/>
        <w:spacing w:before="120" w:after="120" w:line="360" w:lineRule="exact"/>
        <w:ind w:firstLine="420" w:firstLineChars="200"/>
        <w:rPr>
          <w:color w:val="000000"/>
        </w:rPr>
      </w:pPr>
      <w:r>
        <w:rPr>
          <w:rFonts w:hint="eastAsia"/>
          <w:color w:val="000000"/>
        </w:rPr>
        <w:t>2. 乙方交付</w:t>
      </w:r>
      <w:r>
        <w:rPr>
          <w:rFonts w:hint="eastAsia"/>
          <w:b/>
          <w:color w:val="000000"/>
        </w:rPr>
        <w:t>服务成果</w:t>
      </w:r>
      <w:r>
        <w:rPr>
          <w:rFonts w:hint="eastAsia"/>
          <w:color w:val="000000"/>
        </w:rPr>
        <w:t>前应对</w:t>
      </w:r>
      <w:r>
        <w:rPr>
          <w:rFonts w:hint="eastAsia"/>
          <w:b/>
          <w:color w:val="000000"/>
        </w:rPr>
        <w:t>服务成果</w:t>
      </w:r>
      <w:r>
        <w:rPr>
          <w:rFonts w:hint="eastAsia"/>
          <w:color w:val="000000"/>
        </w:rPr>
        <w:t>作出全面检查和对验收文件进行整理，并列出清单，作为甲方收</w:t>
      </w:r>
      <w:r>
        <w:rPr>
          <w:rFonts w:hint="eastAsia"/>
          <w:b/>
          <w:color w:val="000000"/>
        </w:rPr>
        <w:t>服务成果</w:t>
      </w:r>
      <w:r>
        <w:rPr>
          <w:rFonts w:hint="eastAsia"/>
          <w:color w:val="000000"/>
        </w:rPr>
        <w:t>验收和使用的技术条件依据，检验的结果应随</w:t>
      </w:r>
      <w:r>
        <w:rPr>
          <w:rFonts w:hint="eastAsia"/>
          <w:b/>
          <w:color w:val="000000"/>
        </w:rPr>
        <w:t>服务成果</w:t>
      </w:r>
      <w:r>
        <w:rPr>
          <w:rFonts w:hint="eastAsia"/>
          <w:color w:val="000000"/>
        </w:rPr>
        <w:t>交甲方。</w:t>
      </w:r>
    </w:p>
    <w:p>
      <w:pPr>
        <w:pStyle w:val="5"/>
        <w:snapToGrid w:val="0"/>
        <w:spacing w:before="120" w:after="120" w:line="360" w:lineRule="exact"/>
        <w:ind w:firstLine="420" w:firstLineChars="200"/>
        <w:rPr>
          <w:color w:val="000000"/>
          <w:u w:val="single"/>
        </w:rPr>
      </w:pPr>
      <w:r>
        <w:rPr>
          <w:rFonts w:hint="eastAsia"/>
          <w:color w:val="000000"/>
        </w:rPr>
        <w:t>3. 甲方对乙方提供的</w:t>
      </w:r>
      <w:r>
        <w:rPr>
          <w:rFonts w:hint="eastAsia"/>
          <w:b/>
          <w:color w:val="000000"/>
        </w:rPr>
        <w:t>服务成果</w:t>
      </w:r>
      <w:r>
        <w:rPr>
          <w:rFonts w:hint="eastAsia"/>
          <w:color w:val="000000"/>
        </w:rPr>
        <w:t>在使用前进行调试时，乙方需负责安装并培训甲方的使用操作人员，并协助甲方一起调试，直到符合技术要求，甲方才做最终验收。</w:t>
      </w:r>
    </w:p>
    <w:p>
      <w:pPr>
        <w:pStyle w:val="5"/>
        <w:snapToGrid w:val="0"/>
        <w:spacing w:before="120" w:after="120" w:line="360" w:lineRule="exact"/>
        <w:ind w:firstLine="420" w:firstLineChars="200"/>
        <w:rPr>
          <w:color w:val="000000"/>
        </w:rPr>
      </w:pPr>
      <w:r>
        <w:rPr>
          <w:rFonts w:hint="eastAsia"/>
          <w:color w:val="000000"/>
        </w:rPr>
        <w:t>4. 对技术复杂的</w:t>
      </w:r>
      <w:r>
        <w:rPr>
          <w:rFonts w:hint="eastAsia"/>
          <w:b/>
          <w:color w:val="000000"/>
        </w:rPr>
        <w:t>服务成果</w:t>
      </w:r>
      <w:r>
        <w:rPr>
          <w:rFonts w:hint="eastAsia"/>
          <w:color w:val="000000"/>
        </w:rPr>
        <w:t>，甲方应请国家认可的专业检测机构参与初步验收及最终验收，并由其出具质量检测报告。</w:t>
      </w:r>
    </w:p>
    <w:p>
      <w:pPr>
        <w:pStyle w:val="5"/>
        <w:snapToGrid w:val="0"/>
        <w:spacing w:before="120" w:after="120" w:line="360" w:lineRule="exact"/>
        <w:ind w:firstLine="420" w:firstLineChars="200"/>
        <w:rPr>
          <w:color w:val="000000"/>
        </w:rPr>
      </w:pPr>
      <w:r>
        <w:rPr>
          <w:rFonts w:hint="eastAsia"/>
          <w:color w:val="000000"/>
        </w:rPr>
        <w:t>5. 验收时乙方必须在现场，验收完毕后作出验收结果报告；验收费用由乙方负责。</w:t>
      </w:r>
    </w:p>
    <w:p>
      <w:pPr>
        <w:snapToGrid w:val="0"/>
        <w:spacing w:line="360" w:lineRule="exact"/>
        <w:ind w:firstLine="422" w:firstLineChars="200"/>
        <w:rPr>
          <w:rFonts w:ascii="宋体"/>
          <w:b/>
          <w:color w:val="000000"/>
          <w:szCs w:val="21"/>
        </w:rPr>
      </w:pPr>
      <w:r>
        <w:rPr>
          <w:rFonts w:hint="eastAsia" w:ascii="宋体"/>
          <w:b/>
          <w:color w:val="000000"/>
          <w:szCs w:val="21"/>
        </w:rPr>
        <w:t>第十一条　违约责任</w:t>
      </w:r>
    </w:p>
    <w:p>
      <w:pPr>
        <w:snapToGrid w:val="0"/>
        <w:spacing w:line="360" w:lineRule="exact"/>
        <w:ind w:firstLine="525" w:firstLineChars="250"/>
        <w:rPr>
          <w:rFonts w:ascii="宋体"/>
          <w:color w:val="000000"/>
          <w:szCs w:val="21"/>
        </w:rPr>
      </w:pPr>
      <w:r>
        <w:rPr>
          <w:rFonts w:hint="eastAsia" w:ascii="宋体"/>
          <w:color w:val="000000"/>
          <w:szCs w:val="21"/>
        </w:rPr>
        <w:t>1、乙方所提供的服务成果、数量、服务</w:t>
      </w:r>
      <w:r>
        <w:rPr>
          <w:rFonts w:hint="eastAsia"/>
          <w:color w:val="000000"/>
        </w:rPr>
        <w:t>项目要求(技术参数需求)</w:t>
      </w:r>
      <w:r>
        <w:rPr>
          <w:rFonts w:hint="eastAsia" w:ascii="宋体"/>
          <w:color w:val="000000"/>
          <w:szCs w:val="21"/>
        </w:rPr>
        <w:t xml:space="preserve">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firstLine="472" w:firstLineChars="225"/>
        <w:rPr>
          <w:rFonts w:ascii="宋体"/>
          <w:color w:val="000000"/>
          <w:szCs w:val="21"/>
        </w:rPr>
      </w:pPr>
      <w:r>
        <w:rPr>
          <w:rFonts w:hint="eastAsia" w:ascii="宋体"/>
          <w:color w:val="000000"/>
          <w:szCs w:val="21"/>
        </w:rPr>
        <w:t>2、乙方提供的服务成果如侵犯了第三方合法权益而引发的任何纠纷或诉讼，均由乙方负责交涉并承担全部责任。</w:t>
      </w:r>
    </w:p>
    <w:p>
      <w:pPr>
        <w:snapToGrid w:val="0"/>
        <w:spacing w:line="360" w:lineRule="exact"/>
        <w:ind w:firstLine="420" w:firstLineChars="200"/>
        <w:rPr>
          <w:rFonts w:ascii="宋体"/>
          <w:color w:val="000000"/>
          <w:szCs w:val="21"/>
        </w:rPr>
      </w:pPr>
      <w:r>
        <w:rPr>
          <w:rFonts w:hint="eastAsia" w:ascii="宋体"/>
          <w:color w:val="000000"/>
          <w:szCs w:val="21"/>
        </w:rPr>
        <w:t>3、甲方无故延期接收服务成果、乙方逾期交货的，每天向对方偿付违约货款额3‰违约金，但违约金累计不得超过违约货款额</w:t>
      </w:r>
      <w:r>
        <w:rPr>
          <w:rFonts w:hint="eastAsia" w:ascii="宋体"/>
          <w:color w:val="000000"/>
          <w:szCs w:val="21"/>
          <w:u w:val="single"/>
        </w:rPr>
        <w:t>5%</w:t>
      </w:r>
      <w:r>
        <w:rPr>
          <w:rFonts w:hint="eastAsia" w:ascii="宋体"/>
          <w:color w:val="000000"/>
          <w:szCs w:val="21"/>
        </w:rPr>
        <w:t>，超过</w:t>
      </w:r>
      <w:r>
        <w:rPr>
          <w:rFonts w:hint="eastAsia" w:ascii="宋体"/>
          <w:color w:val="000000"/>
          <w:szCs w:val="21"/>
          <w:u w:val="single"/>
        </w:rPr>
        <w:t xml:space="preserve">     </w:t>
      </w:r>
      <w:r>
        <w:rPr>
          <w:rFonts w:hint="eastAsia" w:ascii="宋体"/>
          <w:color w:val="000000"/>
          <w:szCs w:val="21"/>
        </w:rPr>
        <w:t>天对方有权解除合同，违约方承担因此给对方造成经济损失；甲方延期付货款的，每天向乙方偿付延期货款额</w:t>
      </w:r>
      <w:r>
        <w:rPr>
          <w:rFonts w:hint="eastAsia" w:ascii="宋体"/>
          <w:color w:val="000000"/>
          <w:szCs w:val="21"/>
          <w:u w:val="single"/>
        </w:rPr>
        <w:t xml:space="preserve">3‰ </w:t>
      </w:r>
      <w:r>
        <w:rPr>
          <w:rFonts w:hint="eastAsia" w:ascii="宋体"/>
          <w:color w:val="000000"/>
          <w:szCs w:val="21"/>
        </w:rPr>
        <w:t>滞纳金，但滞纳金累计不得超过延期货款额</w:t>
      </w:r>
      <w:r>
        <w:rPr>
          <w:rFonts w:hint="eastAsia" w:ascii="宋体"/>
          <w:color w:val="000000"/>
          <w:szCs w:val="21"/>
          <w:u w:val="single"/>
        </w:rPr>
        <w:t>5%</w:t>
      </w:r>
      <w:r>
        <w:rPr>
          <w:rFonts w:hint="eastAsia" w:ascii="宋体"/>
          <w:color w:val="000000"/>
          <w:szCs w:val="21"/>
        </w:rPr>
        <w:t>。</w:t>
      </w:r>
    </w:p>
    <w:p>
      <w:pPr>
        <w:snapToGrid w:val="0"/>
        <w:spacing w:line="360" w:lineRule="exact"/>
        <w:ind w:firstLine="420" w:firstLineChars="200"/>
        <w:rPr>
          <w:rFonts w:ascii="宋体"/>
          <w:color w:val="000000"/>
          <w:szCs w:val="21"/>
        </w:rPr>
      </w:pPr>
      <w:r>
        <w:rPr>
          <w:rFonts w:hint="eastAsia" w:ascii="宋体"/>
          <w:color w:val="000000"/>
          <w:szCs w:val="21"/>
        </w:rPr>
        <w:t>4、乙方未按本合同和响应文件中规定的服务承诺提供售后服务的，乙方应按本合同合计金额</w:t>
      </w:r>
      <w:r>
        <w:rPr>
          <w:rFonts w:hint="eastAsia" w:ascii="宋体"/>
          <w:color w:val="000000"/>
          <w:szCs w:val="21"/>
          <w:u w:val="single"/>
        </w:rPr>
        <w:t xml:space="preserve"> 5%</w:t>
      </w:r>
      <w:r>
        <w:rPr>
          <w:rFonts w:hint="eastAsia" w:ascii="宋体"/>
          <w:color w:val="000000"/>
          <w:szCs w:val="21"/>
        </w:rPr>
        <w:t>向甲方支付违约金。</w:t>
      </w:r>
    </w:p>
    <w:p>
      <w:pPr>
        <w:snapToGrid w:val="0"/>
        <w:spacing w:line="360" w:lineRule="exact"/>
        <w:ind w:firstLine="420" w:firstLineChars="200"/>
        <w:rPr>
          <w:rFonts w:ascii="宋体"/>
          <w:color w:val="000000"/>
          <w:szCs w:val="21"/>
        </w:rPr>
      </w:pPr>
      <w:r>
        <w:rPr>
          <w:rFonts w:hint="eastAsia" w:ascii="宋体"/>
          <w:color w:val="000000"/>
          <w:szCs w:val="21"/>
        </w:rPr>
        <w:t>5、乙方提供的服务成果在质量保证期内，因服务成果的设计、工艺或材料的缺陷和其它质量原因造成的问题，由乙方负责，费用从质量保证金中扣除，不足另补。</w:t>
      </w:r>
    </w:p>
    <w:p>
      <w:pPr>
        <w:snapToGrid w:val="0"/>
        <w:spacing w:line="360" w:lineRule="exact"/>
        <w:ind w:firstLine="420" w:firstLineChars="200"/>
        <w:rPr>
          <w:rFonts w:ascii="宋体"/>
          <w:color w:val="000000"/>
          <w:szCs w:val="21"/>
        </w:rPr>
      </w:pPr>
      <w:r>
        <w:rPr>
          <w:rFonts w:hint="eastAsia" w:ascii="宋体"/>
          <w:color w:val="000000"/>
          <w:szCs w:val="21"/>
        </w:rPr>
        <w:t>6、其它违约行为按违约货款额5% 收取违约金并赔偿经济损失。</w:t>
      </w:r>
    </w:p>
    <w:p>
      <w:pPr>
        <w:pStyle w:val="5"/>
        <w:snapToGrid w:val="0"/>
        <w:spacing w:before="120" w:after="120" w:line="360" w:lineRule="exact"/>
        <w:ind w:firstLine="413" w:firstLineChars="196"/>
        <w:rPr>
          <w:b/>
          <w:color w:val="000000"/>
        </w:rPr>
      </w:pPr>
      <w:r>
        <w:rPr>
          <w:rFonts w:hint="eastAsia"/>
          <w:b/>
          <w:color w:val="000000"/>
        </w:rPr>
        <w:t>第十二条  不可抗力事件处理</w:t>
      </w:r>
    </w:p>
    <w:p>
      <w:pPr>
        <w:pStyle w:val="5"/>
        <w:snapToGrid w:val="0"/>
        <w:spacing w:before="120" w:after="120" w:line="360" w:lineRule="exact"/>
        <w:ind w:firstLine="420" w:firstLineChars="200"/>
        <w:rPr>
          <w:color w:val="000000"/>
        </w:rPr>
      </w:pPr>
      <w:r>
        <w:rPr>
          <w:rFonts w:hint="eastAsia"/>
          <w:color w:val="000000"/>
        </w:rPr>
        <w:t>1. 在合同有效期内，任何一方因不可抗力事件导致不能履行合同，则合同履行期可延长，其延长期与不可抗力影响期相同。</w:t>
      </w:r>
    </w:p>
    <w:p>
      <w:pPr>
        <w:pStyle w:val="5"/>
        <w:snapToGrid w:val="0"/>
        <w:spacing w:before="120" w:after="120" w:line="360" w:lineRule="exact"/>
        <w:ind w:firstLine="420" w:firstLineChars="200"/>
        <w:rPr>
          <w:color w:val="000000"/>
        </w:rPr>
      </w:pPr>
      <w:r>
        <w:rPr>
          <w:rFonts w:hint="eastAsia"/>
          <w:color w:val="000000"/>
        </w:rPr>
        <w:t>2. 不可抗力事件发生后，应立即通知对方，并寄送有关权威机构出具的证明。</w:t>
      </w:r>
    </w:p>
    <w:p>
      <w:pPr>
        <w:pStyle w:val="5"/>
        <w:snapToGrid w:val="0"/>
        <w:spacing w:before="120" w:after="120" w:line="360" w:lineRule="exact"/>
        <w:ind w:firstLine="420" w:firstLineChars="200"/>
        <w:rPr>
          <w:color w:val="000000"/>
        </w:rPr>
      </w:pPr>
      <w:r>
        <w:rPr>
          <w:rFonts w:hint="eastAsia"/>
          <w:color w:val="000000"/>
        </w:rPr>
        <w:t>3. 不可抗力事件延续一百二十天以上，双方应通过友好协商，确定是否继续履行合同。</w:t>
      </w:r>
    </w:p>
    <w:p>
      <w:pPr>
        <w:snapToGrid w:val="0"/>
        <w:spacing w:line="360" w:lineRule="exact"/>
        <w:ind w:firstLine="422" w:firstLineChars="200"/>
        <w:rPr>
          <w:rFonts w:ascii="宋体"/>
          <w:color w:val="000000"/>
          <w:szCs w:val="21"/>
        </w:rPr>
      </w:pPr>
      <w:r>
        <w:rPr>
          <w:rFonts w:hint="eastAsia" w:ascii="宋体"/>
          <w:b/>
          <w:color w:val="000000"/>
          <w:szCs w:val="21"/>
        </w:rPr>
        <w:t>第十三条  合同争议解决</w:t>
      </w:r>
    </w:p>
    <w:p>
      <w:pPr>
        <w:snapToGrid w:val="0"/>
        <w:spacing w:line="360" w:lineRule="exact"/>
        <w:ind w:firstLine="420" w:firstLineChars="200"/>
        <w:rPr>
          <w:rFonts w:ascii="宋体"/>
          <w:color w:val="000000"/>
          <w:szCs w:val="21"/>
        </w:rPr>
      </w:pPr>
      <w:r>
        <w:rPr>
          <w:rFonts w:hint="eastAsia" w:ascii="宋体"/>
          <w:color w:val="000000"/>
          <w:szCs w:val="21"/>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360" w:lineRule="exact"/>
        <w:ind w:firstLine="420" w:firstLineChars="200"/>
        <w:rPr>
          <w:rFonts w:ascii="宋体"/>
          <w:color w:val="000000"/>
          <w:szCs w:val="21"/>
        </w:rPr>
      </w:pPr>
      <w:r>
        <w:rPr>
          <w:rFonts w:hint="eastAsia" w:ascii="宋体"/>
          <w:color w:val="000000"/>
          <w:szCs w:val="21"/>
        </w:rPr>
        <w:t>2、因履行本合同引起的或与本合同有关的争议，甲乙双方应首先通过友好协商解决，如果协商不能解决，可向仲裁委员会申请仲裁或向人民法院提起诉讼。</w:t>
      </w:r>
    </w:p>
    <w:p>
      <w:pPr>
        <w:snapToGrid w:val="0"/>
        <w:spacing w:line="360" w:lineRule="exact"/>
        <w:ind w:firstLine="420" w:firstLineChars="200"/>
        <w:rPr>
          <w:rFonts w:ascii="宋体"/>
          <w:color w:val="000000"/>
          <w:szCs w:val="21"/>
        </w:rPr>
      </w:pPr>
      <w:r>
        <w:rPr>
          <w:rFonts w:hint="eastAsia" w:ascii="宋体"/>
          <w:color w:val="000000"/>
          <w:szCs w:val="21"/>
        </w:rPr>
        <w:t>3、诉讼期间，本合同继续履行。</w:t>
      </w:r>
    </w:p>
    <w:p>
      <w:pPr>
        <w:pStyle w:val="5"/>
        <w:snapToGrid w:val="0"/>
        <w:spacing w:before="120" w:after="120" w:line="360" w:lineRule="exact"/>
        <w:ind w:firstLine="413" w:firstLineChars="196"/>
        <w:rPr>
          <w:b/>
          <w:color w:val="000000"/>
        </w:rPr>
      </w:pPr>
      <w:r>
        <w:rPr>
          <w:rFonts w:hint="eastAsia"/>
          <w:b/>
          <w:color w:val="000000"/>
        </w:rPr>
        <w:t>第十四条  诉讼</w:t>
      </w:r>
    </w:p>
    <w:p>
      <w:pPr>
        <w:pStyle w:val="5"/>
        <w:snapToGrid w:val="0"/>
        <w:spacing w:before="120" w:after="120" w:line="360" w:lineRule="exact"/>
        <w:ind w:firstLine="119" w:firstLineChars="57"/>
        <w:rPr>
          <w:color w:val="000000"/>
        </w:rPr>
      </w:pPr>
      <w:r>
        <w:rPr>
          <w:rFonts w:hint="eastAsia"/>
          <w:color w:val="000000"/>
        </w:rPr>
        <w:t xml:space="preserve">   双方在执行合同中所发生的一切争议，应通过协商解决。如果协商不能解决，可向仲裁委员会申请仲裁或向人民法院提起诉讼。</w:t>
      </w:r>
    </w:p>
    <w:p>
      <w:pPr>
        <w:pStyle w:val="5"/>
        <w:snapToGrid w:val="0"/>
        <w:spacing w:before="120" w:after="120" w:line="360" w:lineRule="exact"/>
        <w:ind w:left="561" w:leftChars="267"/>
        <w:rPr>
          <w:b/>
          <w:color w:val="000000"/>
        </w:rPr>
      </w:pPr>
      <w:r>
        <w:rPr>
          <w:rFonts w:hint="eastAsia"/>
          <w:b/>
          <w:color w:val="000000"/>
        </w:rPr>
        <w:t>第十五条  合同生效及其它</w:t>
      </w:r>
    </w:p>
    <w:p>
      <w:pPr>
        <w:pStyle w:val="5"/>
        <w:snapToGrid w:val="0"/>
        <w:spacing w:before="120" w:after="120" w:line="360" w:lineRule="exact"/>
        <w:ind w:left="561" w:leftChars="267"/>
        <w:rPr>
          <w:b/>
          <w:color w:val="000000"/>
        </w:rPr>
      </w:pPr>
      <w:r>
        <w:rPr>
          <w:rFonts w:hint="eastAsia"/>
          <w:b/>
          <w:color w:val="000000"/>
        </w:rPr>
        <w:t>1．合同经双方法定代表人或授权代表签字并加盖单位公章后生效。</w:t>
      </w:r>
    </w:p>
    <w:p>
      <w:pPr>
        <w:pStyle w:val="5"/>
        <w:snapToGrid w:val="0"/>
        <w:spacing w:before="120" w:after="120" w:line="360" w:lineRule="exact"/>
        <w:ind w:left="561" w:leftChars="267"/>
        <w:rPr>
          <w:b/>
          <w:color w:val="000000"/>
        </w:rPr>
      </w:pPr>
      <w:r>
        <w:rPr>
          <w:rFonts w:hint="eastAsia"/>
          <w:b/>
          <w:color w:val="000000"/>
        </w:rPr>
        <w:t>2．合同执行中涉及采购资金和采购内容修改或补充的，须经财政部门审批，并签书面补充协议报财政部门备案，方可作为主合同不可分割的一部分。</w:t>
      </w:r>
    </w:p>
    <w:p>
      <w:pPr>
        <w:pStyle w:val="5"/>
        <w:snapToGrid w:val="0"/>
        <w:spacing w:before="120" w:after="120" w:line="360" w:lineRule="exact"/>
        <w:ind w:left="561" w:leftChars="267"/>
        <w:rPr>
          <w:b/>
          <w:color w:val="000000"/>
        </w:rPr>
      </w:pPr>
      <w:r>
        <w:rPr>
          <w:rFonts w:hint="eastAsia"/>
          <w:b/>
          <w:color w:val="000000"/>
        </w:rPr>
        <w:t>3．本合同未尽事宜，遵照《合同法》有关条文执行。</w:t>
      </w:r>
    </w:p>
    <w:p>
      <w:pPr>
        <w:snapToGrid w:val="0"/>
        <w:spacing w:line="360" w:lineRule="exact"/>
        <w:ind w:firstLine="422" w:firstLineChars="200"/>
        <w:rPr>
          <w:rFonts w:ascii="宋体"/>
          <w:b/>
          <w:color w:val="000000"/>
          <w:szCs w:val="21"/>
        </w:rPr>
      </w:pPr>
      <w:r>
        <w:rPr>
          <w:rFonts w:hint="eastAsia" w:ascii="宋体"/>
          <w:b/>
          <w:color w:val="000000"/>
          <w:szCs w:val="21"/>
        </w:rPr>
        <w:t>第十六条　合同的变更、终止与转让</w:t>
      </w:r>
    </w:p>
    <w:p>
      <w:pPr>
        <w:snapToGrid w:val="0"/>
        <w:spacing w:line="360" w:lineRule="exact"/>
        <w:ind w:firstLine="525" w:firstLineChars="250"/>
        <w:rPr>
          <w:rFonts w:ascii="宋体"/>
          <w:color w:val="000000"/>
          <w:szCs w:val="21"/>
        </w:rPr>
      </w:pPr>
      <w:r>
        <w:rPr>
          <w:rFonts w:hint="eastAsia" w:ascii="宋体"/>
          <w:color w:val="000000"/>
          <w:szCs w:val="21"/>
        </w:rPr>
        <w:t>1、除《中华人民共和国政府采购法》第五十条规定的情形外，本合同一经签订，甲乙双方不得擅自变更、中止或终止。</w:t>
      </w:r>
    </w:p>
    <w:p>
      <w:pPr>
        <w:pStyle w:val="5"/>
        <w:snapToGrid w:val="0"/>
        <w:spacing w:before="120" w:after="120" w:line="360" w:lineRule="exact"/>
        <w:ind w:firstLine="516" w:firstLineChars="246"/>
        <w:rPr>
          <w:b/>
          <w:color w:val="000000"/>
        </w:rPr>
      </w:pPr>
      <w:r>
        <w:rPr>
          <w:rFonts w:hint="eastAsia"/>
          <w:color w:val="000000"/>
        </w:rPr>
        <w:t>2、乙方不得擅自转让其应履行的合同义务。</w:t>
      </w:r>
    </w:p>
    <w:p>
      <w:pPr>
        <w:snapToGrid w:val="0"/>
        <w:spacing w:line="360" w:lineRule="exact"/>
        <w:ind w:firstLine="422" w:firstLineChars="200"/>
        <w:rPr>
          <w:rFonts w:ascii="宋体"/>
          <w:b/>
          <w:color w:val="000000"/>
          <w:szCs w:val="21"/>
        </w:rPr>
      </w:pPr>
      <w:r>
        <w:rPr>
          <w:rFonts w:hint="eastAsia" w:ascii="宋体"/>
          <w:b/>
          <w:color w:val="000000"/>
          <w:szCs w:val="21"/>
        </w:rPr>
        <w:t>第十七条　签订本合同依据</w:t>
      </w:r>
    </w:p>
    <w:p>
      <w:pPr>
        <w:snapToGrid w:val="0"/>
        <w:spacing w:line="360" w:lineRule="exact"/>
        <w:ind w:firstLine="420" w:firstLineChars="200"/>
        <w:rPr>
          <w:rFonts w:ascii="宋体"/>
          <w:color w:val="000000"/>
          <w:szCs w:val="21"/>
        </w:rPr>
      </w:pPr>
      <w:r>
        <w:rPr>
          <w:rFonts w:hint="eastAsia" w:ascii="宋体"/>
          <w:color w:val="000000"/>
          <w:szCs w:val="21"/>
        </w:rPr>
        <w:t>1、磋商文件；</w:t>
      </w:r>
    </w:p>
    <w:p>
      <w:pPr>
        <w:snapToGrid w:val="0"/>
        <w:spacing w:line="360" w:lineRule="exact"/>
        <w:ind w:firstLine="420" w:firstLineChars="200"/>
        <w:rPr>
          <w:rFonts w:ascii="宋体"/>
          <w:color w:val="000000"/>
          <w:szCs w:val="21"/>
        </w:rPr>
      </w:pPr>
      <w:r>
        <w:rPr>
          <w:rFonts w:hint="eastAsia" w:ascii="宋体"/>
          <w:color w:val="000000"/>
          <w:szCs w:val="21"/>
        </w:rPr>
        <w:t>2、乙方提供的响应文件；</w:t>
      </w:r>
    </w:p>
    <w:p>
      <w:pPr>
        <w:snapToGrid w:val="0"/>
        <w:spacing w:line="360" w:lineRule="exact"/>
        <w:ind w:firstLine="420" w:firstLineChars="200"/>
        <w:rPr>
          <w:rFonts w:ascii="宋体"/>
          <w:color w:val="000000"/>
          <w:szCs w:val="21"/>
        </w:rPr>
      </w:pPr>
      <w:r>
        <w:rPr>
          <w:rFonts w:hint="eastAsia" w:ascii="宋体"/>
          <w:color w:val="000000"/>
          <w:szCs w:val="21"/>
        </w:rPr>
        <w:t>3、磋商书；</w:t>
      </w:r>
    </w:p>
    <w:p>
      <w:pPr>
        <w:snapToGrid w:val="0"/>
        <w:spacing w:before="120" w:after="120" w:line="340" w:lineRule="exact"/>
        <w:ind w:firstLine="420" w:firstLineChars="200"/>
        <w:rPr>
          <w:rFonts w:ascii="宋体"/>
          <w:color w:val="000000"/>
          <w:szCs w:val="21"/>
          <w:u w:val="single"/>
        </w:rPr>
      </w:pPr>
      <w:r>
        <w:rPr>
          <w:rFonts w:hint="eastAsia" w:ascii="宋体"/>
          <w:color w:val="000000"/>
          <w:szCs w:val="21"/>
        </w:rPr>
        <w:t>4、成交通知书。</w:t>
      </w:r>
    </w:p>
    <w:p>
      <w:pPr>
        <w:snapToGrid w:val="0"/>
        <w:spacing w:line="340" w:lineRule="exact"/>
        <w:ind w:firstLine="420" w:firstLineChars="200"/>
        <w:rPr>
          <w:rFonts w:ascii="宋体"/>
          <w:color w:val="000000"/>
          <w:szCs w:val="21"/>
        </w:rPr>
      </w:pPr>
      <w:r>
        <w:rPr>
          <w:rFonts w:hint="eastAsia" w:ascii="宋体"/>
          <w:color w:val="000000"/>
          <w:szCs w:val="21"/>
        </w:rPr>
        <w:t>第十九条　本合同一式六份，具有同等法律效力，</w:t>
      </w:r>
      <w:r>
        <w:rPr>
          <w:rFonts w:hint="eastAsia" w:cs="Arial"/>
          <w:color w:val="000000"/>
        </w:rPr>
        <w:t>北海市财政局政府采购监督管理办公室</w:t>
      </w:r>
      <w:r>
        <w:rPr>
          <w:rFonts w:hint="eastAsia" w:ascii="宋体"/>
          <w:color w:val="000000"/>
          <w:szCs w:val="21"/>
        </w:rPr>
        <w:t>一份、广西达华工程造价咨询有限责任公司一份、甲乙双方各两份（可根据需要另增加）。</w:t>
      </w:r>
    </w:p>
    <w:p>
      <w:pPr>
        <w:snapToGrid w:val="0"/>
        <w:spacing w:before="120" w:after="120" w:line="340" w:lineRule="exact"/>
        <w:ind w:firstLine="420" w:firstLineChars="200"/>
        <w:rPr>
          <w:rFonts w:ascii="宋体"/>
          <w:color w:val="000000"/>
          <w:szCs w:val="21"/>
        </w:rPr>
      </w:pPr>
      <w:r>
        <w:rPr>
          <w:rFonts w:hint="eastAsia" w:ascii="宋体"/>
          <w:color w:val="000000"/>
          <w:szCs w:val="21"/>
        </w:rPr>
        <w:t>本合同甲乙双方签字盖章后生效，自签订之日起七个工作日内，采购人或采购代理机构应当将合同副本报同级财政部门备案。</w:t>
      </w:r>
    </w:p>
    <w:p>
      <w:pPr>
        <w:snapToGrid w:val="0"/>
        <w:spacing w:line="360" w:lineRule="exact"/>
        <w:ind w:firstLine="420" w:firstLineChars="200"/>
        <w:rPr>
          <w:rFonts w:ascii="宋体"/>
          <w:color w:val="000000"/>
          <w:szCs w:val="21"/>
        </w:rPr>
      </w:pPr>
    </w:p>
    <w:p>
      <w:pPr>
        <w:snapToGrid w:val="0"/>
        <w:spacing w:line="360" w:lineRule="exact"/>
        <w:ind w:firstLine="420" w:firstLineChars="200"/>
        <w:rPr>
          <w:rFonts w:ascii="宋体"/>
          <w:color w:val="000000"/>
          <w:szCs w:val="21"/>
        </w:rPr>
      </w:pPr>
    </w:p>
    <w:p>
      <w:pPr>
        <w:snapToGrid w:val="0"/>
        <w:spacing w:line="360" w:lineRule="exact"/>
        <w:ind w:firstLine="420" w:firstLineChars="200"/>
        <w:rPr>
          <w:rFonts w:ascii="宋体"/>
          <w:color w:val="000000"/>
          <w:szCs w:val="21"/>
        </w:rPr>
      </w:pPr>
    </w:p>
    <w:p>
      <w:pPr>
        <w:snapToGrid w:val="0"/>
        <w:spacing w:line="360" w:lineRule="exact"/>
        <w:ind w:firstLine="420" w:firstLineChars="200"/>
        <w:rPr>
          <w:rFonts w:ascii="宋体"/>
          <w:color w:val="000000"/>
          <w:szCs w:val="21"/>
        </w:rPr>
      </w:pPr>
    </w:p>
    <w:p>
      <w:pPr>
        <w:snapToGrid w:val="0"/>
        <w:spacing w:line="360" w:lineRule="exact"/>
        <w:ind w:firstLine="420" w:firstLineChars="200"/>
        <w:rPr>
          <w:rFonts w:ascii="宋体"/>
          <w:color w:val="000000"/>
          <w:szCs w:val="21"/>
        </w:rPr>
      </w:pPr>
    </w:p>
    <w:tbl>
      <w:tblPr>
        <w:tblStyle w:val="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788" w:type="dxa"/>
            <w:vAlign w:val="center"/>
          </w:tcPr>
          <w:p>
            <w:pPr>
              <w:snapToGrid w:val="0"/>
              <w:spacing w:line="400" w:lineRule="exact"/>
              <w:rPr>
                <w:rFonts w:ascii="宋体"/>
                <w:color w:val="000000"/>
                <w:szCs w:val="21"/>
              </w:rPr>
            </w:pPr>
            <w:r>
              <w:rPr>
                <w:rFonts w:hint="eastAsia" w:ascii="宋体"/>
                <w:color w:val="000000"/>
                <w:szCs w:val="21"/>
              </w:rPr>
              <w:t xml:space="preserve">甲方（采购单位）（章）           </w:t>
            </w:r>
          </w:p>
          <w:p>
            <w:pPr>
              <w:snapToGrid w:val="0"/>
              <w:spacing w:line="400" w:lineRule="exact"/>
              <w:rPr>
                <w:rFonts w:ascii="宋体"/>
                <w:color w:val="000000"/>
                <w:szCs w:val="21"/>
              </w:rPr>
            </w:pPr>
          </w:p>
          <w:p>
            <w:pPr>
              <w:snapToGrid w:val="0"/>
              <w:spacing w:line="400" w:lineRule="exact"/>
              <w:rPr>
                <w:rFonts w:ascii="宋体"/>
                <w:color w:val="000000"/>
                <w:szCs w:val="21"/>
              </w:rPr>
            </w:pPr>
          </w:p>
          <w:p>
            <w:pPr>
              <w:snapToGrid w:val="0"/>
              <w:spacing w:line="400" w:lineRule="exact"/>
              <w:ind w:firstLine="945" w:firstLineChars="450"/>
              <w:jc w:val="right"/>
              <w:rPr>
                <w:rFonts w:ascii="宋体"/>
                <w:color w:val="000000"/>
                <w:szCs w:val="21"/>
              </w:rPr>
            </w:pPr>
            <w:r>
              <w:rPr>
                <w:rFonts w:hint="eastAsia" w:ascii="宋体"/>
                <w:color w:val="000000"/>
                <w:szCs w:val="21"/>
              </w:rPr>
              <w:t>年   月   日</w:t>
            </w:r>
          </w:p>
        </w:tc>
        <w:tc>
          <w:tcPr>
            <w:tcW w:w="4680" w:type="dxa"/>
            <w:vAlign w:val="center"/>
          </w:tcPr>
          <w:p>
            <w:pPr>
              <w:snapToGrid w:val="0"/>
              <w:spacing w:line="400" w:lineRule="exact"/>
              <w:rPr>
                <w:rFonts w:ascii="宋体"/>
                <w:color w:val="000000"/>
                <w:szCs w:val="21"/>
              </w:rPr>
            </w:pPr>
            <w:r>
              <w:rPr>
                <w:rFonts w:hint="eastAsia" w:ascii="宋体"/>
                <w:color w:val="000000"/>
                <w:szCs w:val="21"/>
              </w:rPr>
              <w:t xml:space="preserve">乙方（供应商）（章）              </w:t>
            </w:r>
          </w:p>
          <w:p>
            <w:pPr>
              <w:snapToGrid w:val="0"/>
              <w:spacing w:line="400" w:lineRule="exact"/>
              <w:rPr>
                <w:rFonts w:ascii="宋体"/>
                <w:color w:val="000000"/>
                <w:szCs w:val="21"/>
              </w:rPr>
            </w:pPr>
          </w:p>
          <w:p>
            <w:pPr>
              <w:snapToGrid w:val="0"/>
              <w:spacing w:line="400" w:lineRule="exact"/>
              <w:rPr>
                <w:rFonts w:ascii="宋体"/>
                <w:color w:val="000000"/>
                <w:szCs w:val="21"/>
              </w:rPr>
            </w:pPr>
          </w:p>
          <w:p>
            <w:pPr>
              <w:snapToGrid w:val="0"/>
              <w:spacing w:line="400" w:lineRule="exact"/>
              <w:jc w:val="right"/>
              <w:rPr>
                <w:rFonts w:ascii="宋体"/>
                <w:color w:val="000000"/>
                <w:szCs w:val="21"/>
              </w:rPr>
            </w:pPr>
            <w:r>
              <w:rPr>
                <w:rFonts w:hint="eastAsia" w:asci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4788" w:type="dxa"/>
            <w:vAlign w:val="center"/>
          </w:tcPr>
          <w:p>
            <w:pPr>
              <w:snapToGrid w:val="0"/>
              <w:spacing w:line="400" w:lineRule="exact"/>
              <w:rPr>
                <w:rFonts w:ascii="宋体"/>
                <w:color w:val="000000"/>
                <w:szCs w:val="21"/>
              </w:rPr>
            </w:pPr>
            <w:r>
              <w:rPr>
                <w:rFonts w:hint="eastAsia" w:ascii="宋体"/>
                <w:color w:val="000000"/>
                <w:szCs w:val="21"/>
              </w:rPr>
              <w:t>单位地址：</w:t>
            </w:r>
          </w:p>
        </w:tc>
        <w:tc>
          <w:tcPr>
            <w:tcW w:w="4680" w:type="dxa"/>
            <w:vAlign w:val="center"/>
          </w:tcPr>
          <w:p>
            <w:pPr>
              <w:snapToGrid w:val="0"/>
              <w:spacing w:line="400" w:lineRule="exact"/>
              <w:rPr>
                <w:rFonts w:ascii="宋体"/>
                <w:color w:val="000000"/>
                <w:szCs w:val="21"/>
              </w:rPr>
            </w:pPr>
            <w:r>
              <w:rPr>
                <w:rFonts w:hint="eastAsia" w:ascii="宋体"/>
                <w:color w:val="00000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4788" w:type="dxa"/>
            <w:vAlign w:val="center"/>
          </w:tcPr>
          <w:p>
            <w:pPr>
              <w:snapToGrid w:val="0"/>
              <w:spacing w:line="400" w:lineRule="exact"/>
              <w:rPr>
                <w:rFonts w:ascii="宋体"/>
                <w:color w:val="000000"/>
                <w:szCs w:val="21"/>
              </w:rPr>
            </w:pPr>
            <w:r>
              <w:rPr>
                <w:rFonts w:hint="eastAsia" w:ascii="宋体"/>
                <w:color w:val="000000"/>
                <w:szCs w:val="21"/>
              </w:rPr>
              <w:t>法定代表人：</w:t>
            </w:r>
          </w:p>
        </w:tc>
        <w:tc>
          <w:tcPr>
            <w:tcW w:w="4680" w:type="dxa"/>
            <w:vAlign w:val="center"/>
          </w:tcPr>
          <w:p>
            <w:pPr>
              <w:snapToGrid w:val="0"/>
              <w:spacing w:line="400" w:lineRule="exact"/>
              <w:rPr>
                <w:rFonts w:ascii="宋体"/>
                <w:color w:val="000000"/>
                <w:szCs w:val="21"/>
              </w:rPr>
            </w:pPr>
            <w:r>
              <w:rPr>
                <w:rFonts w:hint="eastAsia" w:ascii="宋体"/>
                <w:color w:val="000000"/>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788" w:type="dxa"/>
            <w:vAlign w:val="center"/>
          </w:tcPr>
          <w:p>
            <w:pPr>
              <w:snapToGrid w:val="0"/>
              <w:spacing w:line="400" w:lineRule="exact"/>
              <w:rPr>
                <w:rFonts w:ascii="宋体"/>
                <w:color w:val="000000"/>
                <w:szCs w:val="21"/>
              </w:rPr>
            </w:pPr>
            <w:r>
              <w:rPr>
                <w:rFonts w:hint="eastAsia" w:ascii="宋体"/>
                <w:color w:val="000000"/>
                <w:szCs w:val="21"/>
              </w:rPr>
              <w:t>委托代理人：</w:t>
            </w:r>
          </w:p>
        </w:tc>
        <w:tc>
          <w:tcPr>
            <w:tcW w:w="4680" w:type="dxa"/>
            <w:vAlign w:val="center"/>
          </w:tcPr>
          <w:p>
            <w:pPr>
              <w:snapToGrid w:val="0"/>
              <w:spacing w:line="400" w:lineRule="exact"/>
              <w:rPr>
                <w:rFonts w:ascii="宋体"/>
                <w:color w:val="000000"/>
                <w:szCs w:val="21"/>
              </w:rPr>
            </w:pPr>
            <w:r>
              <w:rPr>
                <w:rFonts w:hint="eastAsia" w:ascii="宋体"/>
                <w:color w:val="000000"/>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4788" w:type="dxa"/>
            <w:vAlign w:val="center"/>
          </w:tcPr>
          <w:p>
            <w:pPr>
              <w:snapToGrid w:val="0"/>
              <w:spacing w:line="400" w:lineRule="exact"/>
              <w:rPr>
                <w:rFonts w:ascii="宋体"/>
                <w:color w:val="000000"/>
                <w:szCs w:val="21"/>
              </w:rPr>
            </w:pPr>
            <w:r>
              <w:rPr>
                <w:rFonts w:hint="eastAsia" w:ascii="宋体"/>
                <w:color w:val="000000"/>
                <w:szCs w:val="21"/>
              </w:rPr>
              <w:t>电话：</w:t>
            </w:r>
          </w:p>
        </w:tc>
        <w:tc>
          <w:tcPr>
            <w:tcW w:w="4680" w:type="dxa"/>
            <w:vAlign w:val="center"/>
          </w:tcPr>
          <w:p>
            <w:pPr>
              <w:snapToGrid w:val="0"/>
              <w:spacing w:line="400" w:lineRule="exact"/>
              <w:rPr>
                <w:rFonts w:ascii="宋体"/>
                <w:color w:val="000000"/>
                <w:szCs w:val="21"/>
              </w:rPr>
            </w:pPr>
            <w:r>
              <w:rPr>
                <w:rFonts w:hint="eastAsia" w:asci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4788" w:type="dxa"/>
            <w:vAlign w:val="center"/>
          </w:tcPr>
          <w:p>
            <w:pPr>
              <w:snapToGrid w:val="0"/>
              <w:spacing w:line="400" w:lineRule="exact"/>
              <w:rPr>
                <w:rFonts w:ascii="宋体"/>
                <w:color w:val="000000"/>
                <w:szCs w:val="21"/>
              </w:rPr>
            </w:pPr>
            <w:r>
              <w:rPr>
                <w:rFonts w:hint="eastAsia" w:ascii="宋体"/>
                <w:color w:val="000000"/>
                <w:szCs w:val="21"/>
              </w:rPr>
              <w:t>电子邮箱：</w:t>
            </w:r>
          </w:p>
        </w:tc>
        <w:tc>
          <w:tcPr>
            <w:tcW w:w="4680" w:type="dxa"/>
            <w:vAlign w:val="center"/>
          </w:tcPr>
          <w:p>
            <w:pPr>
              <w:snapToGrid w:val="0"/>
              <w:spacing w:line="400" w:lineRule="exact"/>
              <w:rPr>
                <w:rFonts w:ascii="宋体"/>
                <w:color w:val="000000"/>
                <w:szCs w:val="21"/>
              </w:rPr>
            </w:pPr>
            <w:r>
              <w:rPr>
                <w:rFonts w:hint="eastAsia" w:ascii="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788" w:type="dxa"/>
            <w:vAlign w:val="center"/>
          </w:tcPr>
          <w:p>
            <w:pPr>
              <w:snapToGrid w:val="0"/>
              <w:spacing w:line="400" w:lineRule="exact"/>
              <w:rPr>
                <w:rFonts w:ascii="宋体"/>
                <w:color w:val="000000"/>
                <w:szCs w:val="21"/>
              </w:rPr>
            </w:pPr>
            <w:r>
              <w:rPr>
                <w:rFonts w:hint="eastAsia" w:ascii="宋体"/>
                <w:color w:val="000000"/>
                <w:szCs w:val="21"/>
              </w:rPr>
              <w:t>开户银行：</w:t>
            </w:r>
          </w:p>
        </w:tc>
        <w:tc>
          <w:tcPr>
            <w:tcW w:w="4680" w:type="dxa"/>
            <w:vAlign w:val="center"/>
          </w:tcPr>
          <w:p>
            <w:pPr>
              <w:snapToGrid w:val="0"/>
              <w:spacing w:line="400" w:lineRule="exact"/>
              <w:rPr>
                <w:rFonts w:ascii="宋体"/>
                <w:color w:val="000000"/>
                <w:szCs w:val="21"/>
              </w:rPr>
            </w:pPr>
            <w:r>
              <w:rPr>
                <w:rFonts w:hint="eastAsia" w:ascii="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4788" w:type="dxa"/>
            <w:vAlign w:val="center"/>
          </w:tcPr>
          <w:p>
            <w:pPr>
              <w:snapToGrid w:val="0"/>
              <w:spacing w:line="400" w:lineRule="exact"/>
              <w:rPr>
                <w:rFonts w:ascii="宋体"/>
                <w:color w:val="000000"/>
                <w:szCs w:val="21"/>
              </w:rPr>
            </w:pPr>
            <w:r>
              <w:rPr>
                <w:rFonts w:hint="eastAsia" w:ascii="宋体"/>
                <w:color w:val="000000"/>
                <w:szCs w:val="21"/>
              </w:rPr>
              <w:t>账号：</w:t>
            </w:r>
          </w:p>
        </w:tc>
        <w:tc>
          <w:tcPr>
            <w:tcW w:w="4680" w:type="dxa"/>
            <w:vAlign w:val="center"/>
          </w:tcPr>
          <w:p>
            <w:pPr>
              <w:snapToGrid w:val="0"/>
              <w:spacing w:line="400" w:lineRule="exact"/>
              <w:rPr>
                <w:rFonts w:ascii="宋体"/>
                <w:color w:val="000000"/>
                <w:szCs w:val="21"/>
              </w:rPr>
            </w:pPr>
            <w:r>
              <w:rPr>
                <w:rFonts w:hint="eastAsia" w:ascii="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4788" w:type="dxa"/>
            <w:vAlign w:val="center"/>
          </w:tcPr>
          <w:p>
            <w:pPr>
              <w:snapToGrid w:val="0"/>
              <w:spacing w:line="400" w:lineRule="exact"/>
              <w:rPr>
                <w:rFonts w:ascii="宋体"/>
                <w:color w:val="000000"/>
                <w:szCs w:val="21"/>
              </w:rPr>
            </w:pPr>
            <w:r>
              <w:rPr>
                <w:rFonts w:hint="eastAsia" w:ascii="宋体"/>
                <w:color w:val="000000"/>
                <w:szCs w:val="21"/>
              </w:rPr>
              <w:t>邮政编码：</w:t>
            </w:r>
          </w:p>
        </w:tc>
        <w:tc>
          <w:tcPr>
            <w:tcW w:w="4680" w:type="dxa"/>
            <w:vAlign w:val="center"/>
          </w:tcPr>
          <w:p>
            <w:pPr>
              <w:snapToGrid w:val="0"/>
              <w:spacing w:line="400" w:lineRule="exact"/>
              <w:rPr>
                <w:rFonts w:ascii="宋体"/>
                <w:color w:val="000000"/>
                <w:szCs w:val="21"/>
              </w:rPr>
            </w:pPr>
            <w:r>
              <w:rPr>
                <w:rFonts w:hint="eastAsia" w:ascii="宋体"/>
                <w:color w:val="000000"/>
                <w:szCs w:val="21"/>
              </w:rPr>
              <w:t>邮政编码：</w:t>
            </w:r>
          </w:p>
        </w:tc>
      </w:tr>
    </w:tbl>
    <w:p>
      <w:pPr>
        <w:rPr>
          <w:color w:val="000000"/>
        </w:rPr>
      </w:pPr>
    </w:p>
    <w:p>
      <w:pPr>
        <w:rPr>
          <w:color w:val="000000"/>
        </w:rPr>
      </w:pPr>
    </w:p>
    <w:p>
      <w:pPr>
        <w:rPr>
          <w:color w:val="000000"/>
        </w:rPr>
      </w:pPr>
    </w:p>
    <w:p>
      <w:pPr>
        <w:snapToGrid w:val="0"/>
        <w:jc w:val="center"/>
        <w:rPr>
          <w:rFonts w:ascii="宋体"/>
          <w:b/>
          <w:color w:val="000000"/>
          <w:sz w:val="28"/>
          <w:szCs w:val="28"/>
        </w:rPr>
      </w:pPr>
      <w:r>
        <w:rPr>
          <w:rFonts w:hint="eastAsia" w:ascii="宋体"/>
          <w:b/>
          <w:color w:val="000000"/>
          <w:sz w:val="28"/>
          <w:szCs w:val="28"/>
        </w:rPr>
        <w:t>合 同 附 件</w:t>
      </w:r>
    </w:p>
    <w:tbl>
      <w:tblPr>
        <w:tblStyle w:val="9"/>
        <w:tblW w:w="9468" w:type="dxa"/>
        <w:tblInd w:w="0" w:type="dxa"/>
        <w:tblLayout w:type="fixed"/>
        <w:tblCellMar>
          <w:top w:w="0" w:type="dxa"/>
          <w:left w:w="108" w:type="dxa"/>
          <w:bottom w:w="0" w:type="dxa"/>
          <w:right w:w="108" w:type="dxa"/>
        </w:tblCellMar>
      </w:tblPr>
      <w:tblGrid>
        <w:gridCol w:w="4788"/>
        <w:gridCol w:w="4680"/>
      </w:tblGrid>
      <w:tr>
        <w:tblPrEx>
          <w:tblLayout w:type="fixed"/>
          <w:tblCellMar>
            <w:top w:w="0" w:type="dxa"/>
            <w:left w:w="108" w:type="dxa"/>
            <w:bottom w:w="0" w:type="dxa"/>
            <w:right w:w="108" w:type="dxa"/>
          </w:tblCellMar>
        </w:tblPrEx>
        <w:trPr>
          <w:trHeight w:val="956"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color w:val="000000"/>
                <w:szCs w:val="21"/>
              </w:rPr>
            </w:pPr>
            <w:r>
              <w:rPr>
                <w:rFonts w:hint="eastAsia" w:ascii="宋体"/>
                <w:color w:val="000000"/>
                <w:szCs w:val="21"/>
              </w:rPr>
              <w:t>1、供应商承诺具体事项：</w:t>
            </w:r>
          </w:p>
          <w:p>
            <w:pPr>
              <w:snapToGrid w:val="0"/>
              <w:spacing w:line="360" w:lineRule="exact"/>
              <w:rPr>
                <w:rFonts w:ascii="宋体"/>
                <w:color w:val="000000"/>
                <w:szCs w:val="21"/>
              </w:rPr>
            </w:pPr>
            <w:r>
              <w:rPr>
                <w:rFonts w:hint="eastAsia" w:ascii="宋体"/>
                <w:color w:val="000000"/>
                <w:szCs w:val="21"/>
              </w:rPr>
              <w:t xml:space="preserve"> 详见《磋商书》</w:t>
            </w:r>
          </w:p>
        </w:tc>
      </w:tr>
      <w:tr>
        <w:tblPrEx>
          <w:tblLayout w:type="fixed"/>
          <w:tblCellMar>
            <w:top w:w="0" w:type="dxa"/>
            <w:left w:w="108" w:type="dxa"/>
            <w:bottom w:w="0" w:type="dxa"/>
            <w:right w:w="108" w:type="dxa"/>
          </w:tblCellMar>
        </w:tblPrEx>
        <w:trPr>
          <w:trHeight w:val="756"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color w:val="000000"/>
                <w:szCs w:val="21"/>
              </w:rPr>
            </w:pPr>
            <w:r>
              <w:rPr>
                <w:rFonts w:hint="eastAsia" w:ascii="宋体"/>
                <w:color w:val="000000"/>
                <w:szCs w:val="21"/>
              </w:rPr>
              <w:t>2、服务承诺具体事项：</w:t>
            </w:r>
          </w:p>
          <w:p>
            <w:pPr>
              <w:snapToGrid w:val="0"/>
              <w:spacing w:line="360" w:lineRule="exact"/>
              <w:ind w:firstLine="210" w:firstLineChars="100"/>
              <w:rPr>
                <w:rFonts w:ascii="宋体"/>
                <w:color w:val="000000"/>
                <w:szCs w:val="21"/>
              </w:rPr>
            </w:pPr>
            <w:r>
              <w:rPr>
                <w:rFonts w:hint="eastAsia" w:ascii="宋体"/>
                <w:color w:val="000000"/>
                <w:szCs w:val="21"/>
              </w:rPr>
              <w:t>详见《服务方案》</w:t>
            </w:r>
          </w:p>
        </w:tc>
      </w:tr>
      <w:tr>
        <w:tblPrEx>
          <w:tblLayout w:type="fixed"/>
          <w:tblCellMar>
            <w:top w:w="0" w:type="dxa"/>
            <w:left w:w="108" w:type="dxa"/>
            <w:bottom w:w="0" w:type="dxa"/>
            <w:right w:w="108" w:type="dxa"/>
          </w:tblCellMar>
        </w:tblPrEx>
        <w:trPr>
          <w:trHeight w:val="922"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color w:val="000000"/>
                <w:szCs w:val="21"/>
              </w:rPr>
            </w:pPr>
            <w:r>
              <w:rPr>
                <w:rFonts w:hint="eastAsia" w:ascii="宋体"/>
                <w:color w:val="000000"/>
                <w:szCs w:val="21"/>
              </w:rPr>
              <w:t xml:space="preserve">3、其他具体事项： </w:t>
            </w:r>
          </w:p>
          <w:p>
            <w:pPr>
              <w:snapToGrid w:val="0"/>
              <w:spacing w:line="360" w:lineRule="exact"/>
              <w:ind w:firstLine="210" w:firstLineChars="100"/>
              <w:rPr>
                <w:rFonts w:ascii="宋体"/>
                <w:color w:val="000000"/>
                <w:szCs w:val="21"/>
              </w:rPr>
            </w:pPr>
            <w:r>
              <w:rPr>
                <w:rFonts w:hint="eastAsia" w:ascii="宋体"/>
                <w:color w:val="000000"/>
                <w:szCs w:val="21"/>
              </w:rPr>
              <w:t>详见《项目采购需求》</w:t>
            </w:r>
          </w:p>
        </w:tc>
      </w:tr>
      <w:tr>
        <w:tblPrEx>
          <w:tblLayout w:type="fixed"/>
          <w:tblCellMar>
            <w:top w:w="0" w:type="dxa"/>
            <w:left w:w="108" w:type="dxa"/>
            <w:bottom w:w="0" w:type="dxa"/>
            <w:right w:w="108" w:type="dxa"/>
          </w:tblCellMar>
        </w:tblPrEx>
        <w:trPr>
          <w:trHeight w:val="1523"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olor w:val="000000"/>
                <w:szCs w:val="21"/>
              </w:rPr>
            </w:pPr>
            <w:r>
              <w:rPr>
                <w:rFonts w:hint="eastAsia" w:ascii="宋体"/>
                <w:color w:val="000000"/>
                <w:szCs w:val="21"/>
              </w:rPr>
              <w:t xml:space="preserve">甲方（采购单位）（章）           </w:t>
            </w:r>
          </w:p>
          <w:p>
            <w:pPr>
              <w:snapToGrid w:val="0"/>
              <w:spacing w:line="400" w:lineRule="exact"/>
              <w:rPr>
                <w:rFonts w:ascii="宋体"/>
                <w:color w:val="000000"/>
                <w:szCs w:val="21"/>
              </w:rPr>
            </w:pPr>
          </w:p>
          <w:p>
            <w:pPr>
              <w:snapToGrid w:val="0"/>
              <w:spacing w:line="400" w:lineRule="exact"/>
              <w:rPr>
                <w:rFonts w:ascii="宋体"/>
                <w:color w:val="000000"/>
                <w:szCs w:val="21"/>
              </w:rPr>
            </w:pPr>
          </w:p>
          <w:p>
            <w:pPr>
              <w:snapToGrid w:val="0"/>
              <w:spacing w:line="400" w:lineRule="exact"/>
              <w:ind w:firstLine="945" w:firstLineChars="450"/>
              <w:jc w:val="right"/>
              <w:rPr>
                <w:rFonts w:ascii="宋体"/>
                <w:color w:val="000000"/>
                <w:szCs w:val="21"/>
              </w:rPr>
            </w:pPr>
            <w:r>
              <w:rPr>
                <w:rFonts w:hint="eastAsia" w:ascii="宋体"/>
                <w:color w:val="000000"/>
                <w:szCs w:val="21"/>
              </w:rPr>
              <w:t>年   月   日</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olor w:val="000000"/>
                <w:szCs w:val="21"/>
              </w:rPr>
            </w:pPr>
            <w:r>
              <w:rPr>
                <w:rFonts w:hint="eastAsia" w:ascii="宋体"/>
                <w:color w:val="000000"/>
                <w:szCs w:val="21"/>
              </w:rPr>
              <w:t xml:space="preserve">乙方（供应商）（章）              </w:t>
            </w:r>
          </w:p>
          <w:p>
            <w:pPr>
              <w:snapToGrid w:val="0"/>
              <w:spacing w:line="400" w:lineRule="exact"/>
              <w:rPr>
                <w:rFonts w:ascii="宋体"/>
                <w:color w:val="000000"/>
                <w:szCs w:val="21"/>
              </w:rPr>
            </w:pPr>
          </w:p>
          <w:p>
            <w:pPr>
              <w:snapToGrid w:val="0"/>
              <w:spacing w:line="400" w:lineRule="exact"/>
              <w:rPr>
                <w:rFonts w:ascii="宋体"/>
                <w:color w:val="000000"/>
                <w:szCs w:val="21"/>
              </w:rPr>
            </w:pPr>
          </w:p>
          <w:p>
            <w:pPr>
              <w:snapToGrid w:val="0"/>
              <w:spacing w:line="400" w:lineRule="exact"/>
              <w:jc w:val="right"/>
              <w:rPr>
                <w:rFonts w:ascii="宋体"/>
                <w:color w:val="000000"/>
                <w:szCs w:val="21"/>
              </w:rPr>
            </w:pPr>
            <w:r>
              <w:rPr>
                <w:rFonts w:hint="eastAsia" w:ascii="宋体"/>
                <w:color w:val="000000"/>
                <w:szCs w:val="21"/>
              </w:rPr>
              <w:t xml:space="preserve"> 年   月   日</w:t>
            </w:r>
          </w:p>
        </w:tc>
      </w:tr>
    </w:tbl>
    <w:p>
      <w:pPr>
        <w:snapToGrid w:val="0"/>
        <w:rPr>
          <w:rFonts w:ascii="宋体"/>
          <w:color w:val="000000"/>
          <w:szCs w:val="21"/>
        </w:rPr>
      </w:pPr>
      <w:r>
        <w:rPr>
          <w:rFonts w:hint="eastAsia" w:ascii="宋体"/>
          <w:color w:val="000000"/>
          <w:szCs w:val="21"/>
        </w:rPr>
        <w:t>注：服务承诺事项填不下时可另加附页</w:t>
      </w:r>
    </w:p>
    <w:p>
      <w:pPr>
        <w:snapToGrid w:val="0"/>
        <w:spacing w:line="480" w:lineRule="auto"/>
        <w:jc w:val="center"/>
        <w:rPr>
          <w:rFonts w:ascii="宋体"/>
          <w:color w:val="000000"/>
          <w:szCs w:val="21"/>
        </w:rPr>
      </w:pPr>
      <w:r>
        <w:rPr>
          <w:rFonts w:hint="eastAsia" w:ascii="宋体"/>
          <w:color w:val="000000"/>
          <w:szCs w:val="21"/>
        </w:rPr>
        <w:br w:type="page"/>
      </w:r>
    </w:p>
    <w:p>
      <w:pPr>
        <w:autoSpaceDE w:val="0"/>
        <w:autoSpaceDN w:val="0"/>
        <w:adjustRightInd w:val="0"/>
        <w:snapToGrid w:val="0"/>
        <w:spacing w:line="300" w:lineRule="auto"/>
        <w:ind w:firstLine="3184" w:firstLineChars="995"/>
        <w:rPr>
          <w:rFonts w:ascii="宋体"/>
          <w:color w:val="000000"/>
          <w:kern w:val="0"/>
          <w:sz w:val="32"/>
          <w:szCs w:val="32"/>
        </w:rPr>
      </w:pPr>
    </w:p>
    <w:p>
      <w:pPr>
        <w:autoSpaceDE w:val="0"/>
        <w:autoSpaceDN w:val="0"/>
        <w:adjustRightInd w:val="0"/>
        <w:snapToGrid w:val="0"/>
        <w:spacing w:line="300" w:lineRule="auto"/>
        <w:ind w:firstLine="3184" w:firstLineChars="995"/>
        <w:rPr>
          <w:rFonts w:ascii="宋体"/>
          <w:color w:val="000000"/>
          <w:kern w:val="0"/>
          <w:sz w:val="32"/>
          <w:szCs w:val="32"/>
        </w:rPr>
      </w:pPr>
    </w:p>
    <w:p>
      <w:pPr>
        <w:autoSpaceDE w:val="0"/>
        <w:autoSpaceDN w:val="0"/>
        <w:adjustRightInd w:val="0"/>
        <w:snapToGrid w:val="0"/>
        <w:spacing w:line="300" w:lineRule="auto"/>
        <w:ind w:firstLine="3184" w:firstLineChars="995"/>
        <w:rPr>
          <w:rFonts w:ascii="宋体"/>
          <w:color w:val="000000"/>
          <w:kern w:val="0"/>
          <w:sz w:val="32"/>
          <w:szCs w:val="32"/>
        </w:rPr>
      </w:pPr>
    </w:p>
    <w:p>
      <w:pPr>
        <w:autoSpaceDE w:val="0"/>
        <w:autoSpaceDN w:val="0"/>
        <w:adjustRightInd w:val="0"/>
        <w:snapToGrid w:val="0"/>
        <w:spacing w:line="300" w:lineRule="auto"/>
        <w:ind w:firstLine="3184" w:firstLineChars="995"/>
        <w:rPr>
          <w:rFonts w:ascii="宋体"/>
          <w:color w:val="000000"/>
          <w:kern w:val="0"/>
          <w:sz w:val="32"/>
          <w:szCs w:val="32"/>
        </w:rPr>
      </w:pPr>
    </w:p>
    <w:p>
      <w:pPr>
        <w:autoSpaceDE w:val="0"/>
        <w:autoSpaceDN w:val="0"/>
        <w:adjustRightInd w:val="0"/>
        <w:snapToGrid w:val="0"/>
        <w:spacing w:line="300" w:lineRule="auto"/>
        <w:ind w:firstLine="3184" w:firstLineChars="995"/>
        <w:rPr>
          <w:rFonts w:ascii="宋体"/>
          <w:color w:val="000000"/>
          <w:kern w:val="0"/>
          <w:sz w:val="32"/>
          <w:szCs w:val="32"/>
        </w:rPr>
      </w:pPr>
    </w:p>
    <w:p>
      <w:pPr>
        <w:autoSpaceDE w:val="0"/>
        <w:autoSpaceDN w:val="0"/>
        <w:adjustRightInd w:val="0"/>
        <w:snapToGrid w:val="0"/>
        <w:spacing w:line="300" w:lineRule="auto"/>
        <w:ind w:firstLine="3184" w:firstLineChars="995"/>
        <w:rPr>
          <w:rFonts w:ascii="宋体"/>
          <w:color w:val="000000"/>
          <w:kern w:val="0"/>
          <w:sz w:val="32"/>
          <w:szCs w:val="32"/>
        </w:rPr>
      </w:pPr>
    </w:p>
    <w:p>
      <w:pPr>
        <w:autoSpaceDE w:val="0"/>
        <w:autoSpaceDN w:val="0"/>
        <w:adjustRightInd w:val="0"/>
        <w:snapToGrid w:val="0"/>
        <w:spacing w:line="300" w:lineRule="auto"/>
        <w:ind w:firstLine="3184" w:firstLineChars="995"/>
        <w:rPr>
          <w:rFonts w:ascii="宋体"/>
          <w:color w:val="000000"/>
          <w:kern w:val="0"/>
          <w:sz w:val="32"/>
          <w:szCs w:val="32"/>
        </w:rPr>
      </w:pPr>
    </w:p>
    <w:p>
      <w:pPr>
        <w:autoSpaceDE w:val="0"/>
        <w:autoSpaceDN w:val="0"/>
        <w:adjustRightInd w:val="0"/>
        <w:snapToGrid w:val="0"/>
        <w:spacing w:line="300" w:lineRule="auto"/>
        <w:ind w:firstLine="3184" w:firstLineChars="995"/>
        <w:rPr>
          <w:rFonts w:ascii="宋体"/>
          <w:color w:val="000000"/>
          <w:kern w:val="0"/>
          <w:sz w:val="32"/>
          <w:szCs w:val="32"/>
        </w:rPr>
      </w:pPr>
    </w:p>
    <w:p>
      <w:pPr>
        <w:autoSpaceDE w:val="0"/>
        <w:autoSpaceDN w:val="0"/>
        <w:adjustRightInd w:val="0"/>
        <w:snapToGrid w:val="0"/>
        <w:spacing w:line="300" w:lineRule="auto"/>
        <w:ind w:firstLine="3184" w:firstLineChars="995"/>
        <w:rPr>
          <w:rFonts w:ascii="宋体"/>
          <w:color w:val="000000"/>
          <w:kern w:val="0"/>
          <w:sz w:val="32"/>
          <w:szCs w:val="32"/>
        </w:rPr>
      </w:pPr>
    </w:p>
    <w:p>
      <w:pPr>
        <w:autoSpaceDE w:val="0"/>
        <w:autoSpaceDN w:val="0"/>
        <w:adjustRightInd w:val="0"/>
        <w:snapToGrid w:val="0"/>
        <w:spacing w:line="300" w:lineRule="auto"/>
        <w:ind w:firstLine="3184" w:firstLineChars="995"/>
        <w:rPr>
          <w:rFonts w:ascii="宋体"/>
          <w:color w:val="000000"/>
          <w:kern w:val="0"/>
          <w:sz w:val="32"/>
          <w:szCs w:val="32"/>
        </w:rPr>
      </w:pPr>
    </w:p>
    <w:p>
      <w:pPr>
        <w:autoSpaceDE w:val="0"/>
        <w:autoSpaceDN w:val="0"/>
        <w:adjustRightInd w:val="0"/>
        <w:snapToGrid w:val="0"/>
        <w:spacing w:line="300" w:lineRule="auto"/>
        <w:ind w:firstLine="3184" w:firstLineChars="995"/>
        <w:rPr>
          <w:rFonts w:ascii="宋体"/>
          <w:color w:val="000000"/>
          <w:kern w:val="0"/>
          <w:sz w:val="32"/>
          <w:szCs w:val="32"/>
        </w:rPr>
      </w:pPr>
    </w:p>
    <w:p>
      <w:pPr>
        <w:autoSpaceDE w:val="0"/>
        <w:autoSpaceDN w:val="0"/>
        <w:adjustRightInd w:val="0"/>
        <w:snapToGrid w:val="0"/>
        <w:spacing w:line="300" w:lineRule="auto"/>
        <w:jc w:val="center"/>
        <w:rPr>
          <w:rFonts w:ascii="宋体"/>
          <w:color w:val="000000"/>
          <w:sz w:val="44"/>
          <w:szCs w:val="20"/>
        </w:rPr>
      </w:pPr>
      <w:r>
        <w:rPr>
          <w:rFonts w:hint="eastAsia" w:ascii="宋体"/>
          <w:color w:val="000000"/>
          <w:sz w:val="44"/>
          <w:szCs w:val="20"/>
        </w:rPr>
        <w:t>第六章  评分标准</w:t>
      </w:r>
    </w:p>
    <w:p>
      <w:pPr>
        <w:pStyle w:val="5"/>
        <w:spacing w:line="440" w:lineRule="exact"/>
        <w:rPr>
          <w:color w:val="000000"/>
        </w:rPr>
      </w:pPr>
      <w:r>
        <w:rPr>
          <w:rFonts w:hint="eastAsia"/>
          <w:color w:val="000000"/>
        </w:rPr>
        <w:t xml:space="preserve">                              </w:t>
      </w:r>
    </w:p>
    <w:p>
      <w:pPr>
        <w:pStyle w:val="5"/>
        <w:spacing w:line="440" w:lineRule="exact"/>
        <w:rPr>
          <w:color w:val="000000"/>
        </w:rPr>
      </w:pPr>
    </w:p>
    <w:p>
      <w:pPr>
        <w:pStyle w:val="5"/>
        <w:spacing w:line="440" w:lineRule="exact"/>
        <w:rPr>
          <w:color w:val="000000"/>
        </w:rPr>
      </w:pPr>
    </w:p>
    <w:p>
      <w:pPr>
        <w:pStyle w:val="5"/>
        <w:spacing w:line="440" w:lineRule="exact"/>
        <w:rPr>
          <w:color w:val="000000"/>
        </w:rPr>
      </w:pPr>
    </w:p>
    <w:p>
      <w:pPr>
        <w:pStyle w:val="5"/>
        <w:spacing w:line="440" w:lineRule="exact"/>
        <w:rPr>
          <w:color w:val="000000"/>
        </w:rPr>
      </w:pPr>
    </w:p>
    <w:p>
      <w:pPr>
        <w:pStyle w:val="5"/>
        <w:spacing w:line="440" w:lineRule="exact"/>
        <w:rPr>
          <w:color w:val="000000"/>
        </w:rPr>
      </w:pPr>
    </w:p>
    <w:p>
      <w:pPr>
        <w:pStyle w:val="5"/>
        <w:spacing w:line="360" w:lineRule="exact"/>
        <w:ind w:firstLine="315" w:firstLineChars="150"/>
        <w:rPr>
          <w:color w:val="000000"/>
        </w:rPr>
      </w:pPr>
      <w:r>
        <w:rPr>
          <w:color w:val="000000"/>
        </w:rPr>
        <w:br w:type="page"/>
      </w:r>
    </w:p>
    <w:p>
      <w:pPr>
        <w:pStyle w:val="5"/>
        <w:spacing w:line="440" w:lineRule="exact"/>
        <w:jc w:val="center"/>
        <w:rPr>
          <w:b/>
          <w:color w:val="000000"/>
          <w:kern w:val="0"/>
          <w:sz w:val="32"/>
          <w:szCs w:val="32"/>
        </w:rPr>
      </w:pPr>
      <w:r>
        <w:rPr>
          <w:rFonts w:hint="eastAsia"/>
          <w:b/>
          <w:color w:val="000000"/>
          <w:kern w:val="0"/>
          <w:sz w:val="32"/>
          <w:szCs w:val="32"/>
        </w:rPr>
        <w:t>评 分 标 准</w:t>
      </w:r>
    </w:p>
    <w:p>
      <w:pPr>
        <w:pStyle w:val="5"/>
        <w:spacing w:line="440" w:lineRule="exact"/>
        <w:jc w:val="center"/>
        <w:rPr>
          <w:color w:val="000000"/>
        </w:rPr>
      </w:pPr>
    </w:p>
    <w:p>
      <w:pPr>
        <w:pStyle w:val="5"/>
        <w:spacing w:line="420" w:lineRule="exact"/>
        <w:ind w:firstLine="542" w:firstLineChars="257"/>
        <w:rPr>
          <w:b/>
          <w:bCs/>
          <w:color w:val="000000"/>
        </w:rPr>
      </w:pPr>
      <w:r>
        <w:rPr>
          <w:rFonts w:hint="eastAsia"/>
          <w:b/>
          <w:bCs/>
          <w:color w:val="000000"/>
        </w:rPr>
        <w:t>一、评审原则</w:t>
      </w:r>
    </w:p>
    <w:p>
      <w:pPr>
        <w:pStyle w:val="5"/>
        <w:spacing w:line="420" w:lineRule="exact"/>
        <w:ind w:firstLine="539" w:firstLineChars="257"/>
        <w:rPr>
          <w:bCs/>
          <w:color w:val="000000"/>
        </w:rPr>
      </w:pPr>
      <w:r>
        <w:rPr>
          <w:rFonts w:hint="eastAsia"/>
          <w:bCs/>
          <w:color w:val="000000"/>
        </w:rPr>
        <w:t>（一）磋商小组成员组成：本</w:t>
      </w:r>
      <w:r>
        <w:rPr>
          <w:rFonts w:hint="eastAsia"/>
          <w:color w:val="000000"/>
        </w:rPr>
        <w:t>竞争性磋商</w:t>
      </w:r>
      <w:r>
        <w:rPr>
          <w:rFonts w:hint="eastAsia"/>
          <w:bCs/>
          <w:color w:val="000000"/>
        </w:rPr>
        <w:t>采购项目的磋商小组由采购人代表和评审专家共三人以上的单数组成，其中评审专家的人数不得少于磋商小组成员总数的三分之二。</w:t>
      </w:r>
    </w:p>
    <w:p>
      <w:pPr>
        <w:pStyle w:val="5"/>
        <w:spacing w:line="420" w:lineRule="exact"/>
        <w:ind w:firstLine="539" w:firstLineChars="257"/>
        <w:rPr>
          <w:bCs/>
          <w:color w:val="000000"/>
        </w:rPr>
      </w:pPr>
      <w:r>
        <w:rPr>
          <w:rFonts w:hint="eastAsia"/>
          <w:bCs/>
          <w:color w:val="000000"/>
        </w:rPr>
        <w:t>（二）评审依据：磋商小组以竞争性磋商文件和竞争性磋商响应文件为依据，</w:t>
      </w:r>
      <w:r>
        <w:rPr>
          <w:rFonts w:hint="eastAsia"/>
          <w:color w:val="000000"/>
        </w:rPr>
        <w:t>对磋商供应商的报价、技术、</w:t>
      </w:r>
      <w:r>
        <w:rPr>
          <w:rFonts w:hint="eastAsia"/>
          <w:bCs/>
          <w:color w:val="000000"/>
        </w:rPr>
        <w:t>商务、政策功能等方面内容按百分制打分</w:t>
      </w:r>
      <w:r>
        <w:rPr>
          <w:rFonts w:hint="eastAsia"/>
          <w:color w:val="000000"/>
        </w:rPr>
        <w:t>，其中：价格分30分；</w:t>
      </w:r>
      <w:r>
        <w:rPr>
          <w:rFonts w:hint="eastAsia"/>
          <w:bCs/>
          <w:color w:val="000000"/>
        </w:rPr>
        <w:t>技术分</w:t>
      </w:r>
      <w:r>
        <w:rPr>
          <w:rFonts w:hint="eastAsia"/>
          <w:bCs/>
          <w:color w:val="000000"/>
          <w:lang w:val="en-US" w:eastAsia="zh-CN"/>
        </w:rPr>
        <w:t>6</w:t>
      </w:r>
      <w:r>
        <w:rPr>
          <w:rFonts w:hint="eastAsia"/>
          <w:bCs/>
          <w:color w:val="000000"/>
        </w:rPr>
        <w:t>5分；</w:t>
      </w:r>
      <w:r>
        <w:rPr>
          <w:rFonts w:hint="eastAsia"/>
          <w:bCs/>
          <w:color w:val="000000"/>
          <w:lang w:val="en-US" w:eastAsia="zh-CN"/>
        </w:rPr>
        <w:t>信誉</w:t>
      </w:r>
      <w:r>
        <w:rPr>
          <w:rFonts w:hint="eastAsia"/>
          <w:bCs/>
          <w:color w:val="000000"/>
        </w:rPr>
        <w:t>分</w:t>
      </w:r>
      <w:r>
        <w:rPr>
          <w:rFonts w:hint="eastAsia"/>
          <w:bCs/>
          <w:color w:val="000000"/>
          <w:lang w:val="en-US" w:eastAsia="zh-CN"/>
        </w:rPr>
        <w:t>5</w:t>
      </w:r>
      <w:r>
        <w:rPr>
          <w:rFonts w:hint="eastAsia"/>
          <w:bCs/>
          <w:color w:val="000000"/>
        </w:rPr>
        <w:t>分。</w:t>
      </w:r>
    </w:p>
    <w:p>
      <w:pPr>
        <w:pStyle w:val="5"/>
        <w:spacing w:line="420" w:lineRule="exact"/>
        <w:ind w:firstLine="539" w:firstLineChars="257"/>
        <w:rPr>
          <w:bCs/>
          <w:color w:val="000000"/>
        </w:rPr>
      </w:pPr>
      <w:r>
        <w:rPr>
          <w:rFonts w:hint="eastAsia" w:cs="宋体"/>
          <w:bCs/>
          <w:color w:val="000000"/>
        </w:rPr>
        <w:t>(三)评标方式：以封闭方式进行。</w:t>
      </w:r>
    </w:p>
    <w:p>
      <w:pPr>
        <w:pStyle w:val="5"/>
        <w:spacing w:line="420" w:lineRule="exact"/>
        <w:ind w:firstLine="542" w:firstLineChars="257"/>
        <w:rPr>
          <w:b/>
          <w:bCs/>
          <w:color w:val="000000"/>
        </w:rPr>
      </w:pPr>
      <w:r>
        <w:rPr>
          <w:rFonts w:hint="eastAsia"/>
          <w:b/>
          <w:bCs/>
          <w:color w:val="000000"/>
        </w:rPr>
        <w:t>二、评标方法</w:t>
      </w:r>
    </w:p>
    <w:p>
      <w:pPr>
        <w:pStyle w:val="5"/>
        <w:spacing w:line="420" w:lineRule="exact"/>
        <w:ind w:firstLine="539" w:firstLineChars="257"/>
        <w:rPr>
          <w:bCs/>
          <w:color w:val="000000"/>
        </w:rPr>
      </w:pPr>
      <w:r>
        <w:rPr>
          <w:rFonts w:hint="eastAsia"/>
          <w:bCs/>
          <w:color w:val="000000"/>
        </w:rPr>
        <w:t>（一）对进入详评的，采用百分制综合评分法。</w:t>
      </w:r>
    </w:p>
    <w:p>
      <w:pPr>
        <w:pStyle w:val="5"/>
        <w:spacing w:line="420" w:lineRule="exact"/>
        <w:ind w:firstLine="539" w:firstLineChars="257"/>
        <w:rPr>
          <w:bCs/>
          <w:color w:val="000000"/>
        </w:rPr>
      </w:pPr>
      <w:r>
        <w:rPr>
          <w:rFonts w:hint="eastAsia"/>
          <w:bCs/>
          <w:color w:val="000000"/>
        </w:rPr>
        <w:t>（二）计分办法（按四舍五入取至百分位）：</w:t>
      </w:r>
    </w:p>
    <w:p>
      <w:pPr>
        <w:pStyle w:val="5"/>
        <w:spacing w:line="420" w:lineRule="exact"/>
        <w:ind w:firstLine="422" w:firstLineChars="200"/>
        <w:outlineLvl w:val="0"/>
        <w:rPr>
          <w:b/>
          <w:color w:val="000000"/>
        </w:rPr>
      </w:pPr>
      <w:r>
        <w:rPr>
          <w:rFonts w:hint="eastAsia"/>
          <w:b/>
          <w:color w:val="000000"/>
        </w:rPr>
        <w:t>1、价格分…………………………………………………………………………………………30分</w:t>
      </w:r>
    </w:p>
    <w:p>
      <w:pPr>
        <w:widowControl/>
        <w:spacing w:line="360" w:lineRule="auto"/>
        <w:ind w:firstLine="480"/>
        <w:rPr>
          <w:rFonts w:ascii="宋体" w:cs="Courier New"/>
          <w:bCs/>
          <w:color w:val="000000"/>
          <w:szCs w:val="21"/>
        </w:rPr>
      </w:pPr>
      <w:r>
        <w:rPr>
          <w:rFonts w:hint="eastAsia" w:ascii="宋体" w:cs="Courier New"/>
          <w:bCs/>
          <w:color w:val="000000"/>
          <w:szCs w:val="21"/>
        </w:rPr>
        <w:t>（1）</w:t>
      </w:r>
      <w:r>
        <w:rPr>
          <w:rFonts w:hint="eastAsia" w:ascii="宋体" w:cs="宋体"/>
          <w:color w:val="000000"/>
          <w:kern w:val="0"/>
          <w:szCs w:val="21"/>
        </w:rPr>
        <w:t>磋商产品（服务）按《政府采购促进中小企业发展暂行办法》（财库[2011]181号）认定为小型和微型企业产品（服务）的（以响应文件提供的符合规定有关证明材料为准），对最后磋商报价给予6%的扣除，扣除后的价格为评标报价，即评标报价=最后磋商报价×（1-6%）；除上述情况外，评标报价=最后磋商报价。</w:t>
      </w:r>
      <w:r>
        <w:rPr>
          <w:rFonts w:hint="eastAsia"/>
          <w:color w:val="000000"/>
        </w:rPr>
        <w:t>监狱企业视同小型、微型企业，监狱企业参加政府采购活动时，应当提供由省级以上监狱管理局、戒毒管理局(含新疆生产建设兵团)出具的属于监狱企业的证明文件。残疾人福利性单位视同小型、微型企业，享受预留份额、评审中价格扣除等促进中小企业发展的政府采购政策。残疾人福利性单位属于小型、微型企业的，不重复享受政策。</w:t>
      </w:r>
    </w:p>
    <w:p>
      <w:pPr>
        <w:widowControl/>
        <w:spacing w:line="360" w:lineRule="auto"/>
        <w:ind w:firstLine="480"/>
        <w:rPr>
          <w:rFonts w:ascii="宋体" w:cs="Courier New"/>
          <w:bCs/>
          <w:color w:val="000000"/>
          <w:szCs w:val="21"/>
        </w:rPr>
      </w:pPr>
      <w:r>
        <w:rPr>
          <w:rFonts w:hint="eastAsia" w:ascii="宋体" w:cs="Courier New"/>
          <w:bCs/>
          <w:color w:val="000000"/>
          <w:szCs w:val="21"/>
        </w:rPr>
        <w:t>（2）以进入评标的最低的最后评标报价为30分。</w:t>
      </w:r>
    </w:p>
    <w:p>
      <w:pPr>
        <w:pStyle w:val="5"/>
        <w:ind w:firstLine="411" w:firstLineChars="196"/>
        <w:rPr>
          <w:color w:val="000000"/>
        </w:rPr>
      </w:pPr>
      <w:r>
        <w:rPr>
          <w:rFonts w:hint="eastAsia"/>
          <w:color w:val="000000"/>
        </w:rPr>
        <w:t>（3）某磋商供应商价格得分 = 最低评标价（金额）÷某磋商供应商评标价（金额）×30分</w:t>
      </w:r>
    </w:p>
    <w:p>
      <w:pPr>
        <w:pStyle w:val="5"/>
        <w:ind w:firstLine="413" w:firstLineChars="196"/>
        <w:rPr>
          <w:b/>
          <w:color w:val="000000"/>
        </w:rPr>
      </w:pPr>
    </w:p>
    <w:p>
      <w:pPr>
        <w:pStyle w:val="5"/>
        <w:tabs>
          <w:tab w:val="left" w:pos="9072"/>
        </w:tabs>
        <w:spacing w:line="420" w:lineRule="exact"/>
        <w:ind w:firstLine="422" w:firstLineChars="200"/>
        <w:outlineLvl w:val="0"/>
        <w:rPr>
          <w:rFonts w:asciiTheme="minorEastAsia" w:hAnsiTheme="minorEastAsia" w:eastAsiaTheme="minorEastAsia" w:cstheme="minorEastAsia"/>
          <w:b/>
          <w:bCs/>
          <w:color w:val="000000"/>
        </w:rPr>
      </w:pPr>
      <w:r>
        <w:rPr>
          <w:rFonts w:hint="eastAsia"/>
          <w:b/>
          <w:color w:val="000000"/>
        </w:rPr>
        <w:t xml:space="preserve">2、技术分…………………………………………………………………………………………65分 </w:t>
      </w:r>
    </w:p>
    <w:p>
      <w:pPr>
        <w:pStyle w:val="5"/>
        <w:tabs>
          <w:tab w:val="left" w:pos="9072"/>
        </w:tabs>
        <w:spacing w:line="420" w:lineRule="exact"/>
        <w:ind w:firstLine="422" w:firstLineChars="200"/>
        <w:outlineLvl w:val="0"/>
        <w:rPr>
          <w:rFonts w:asciiTheme="minorEastAsia" w:hAnsiTheme="minorEastAsia" w:eastAsiaTheme="minorEastAsia" w:cstheme="minorEastAsia"/>
          <w:b/>
          <w:bCs/>
          <w:color w:val="000000"/>
        </w:rPr>
      </w:pPr>
      <w:r>
        <w:rPr>
          <w:rFonts w:hint="default" w:ascii="Calibri" w:hAnsi="Calibri" w:cs="Calibri" w:eastAsiaTheme="minorEastAsia"/>
          <w:b/>
          <w:bCs/>
          <w:color w:val="000000"/>
        </w:rPr>
        <w:t>①</w:t>
      </w:r>
      <w:r>
        <w:rPr>
          <w:rFonts w:hint="eastAsia" w:asciiTheme="minorEastAsia" w:hAnsiTheme="minorEastAsia" w:eastAsiaTheme="minorEastAsia" w:cstheme="minorEastAsia"/>
          <w:b/>
          <w:bCs/>
          <w:color w:val="000000"/>
          <w:lang w:val="en-US" w:eastAsia="zh-CN"/>
        </w:rPr>
        <w:t>项目</w:t>
      </w:r>
      <w:r>
        <w:rPr>
          <w:rFonts w:hint="eastAsia" w:asciiTheme="minorEastAsia" w:hAnsiTheme="minorEastAsia" w:eastAsiaTheme="minorEastAsia" w:cstheme="minorEastAsia"/>
          <w:b/>
          <w:bCs/>
          <w:color w:val="000000"/>
        </w:rPr>
        <w:t>实施组织方案分（满分30分）</w:t>
      </w:r>
    </w:p>
    <w:p>
      <w:pPr>
        <w:pStyle w:val="5"/>
        <w:tabs>
          <w:tab w:val="left" w:pos="9072"/>
        </w:tabs>
        <w:spacing w:line="420" w:lineRule="exact"/>
        <w:ind w:firstLine="420" w:firstLineChars="200"/>
        <w:outlineLvl w:val="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一档（0.1～10分）：有项目执行组织措施、项目执行保障措施；实施组织方案总体相对一般。</w:t>
      </w:r>
    </w:p>
    <w:p>
      <w:pPr>
        <w:pStyle w:val="5"/>
        <w:tabs>
          <w:tab w:val="left" w:pos="9072"/>
        </w:tabs>
        <w:spacing w:line="420" w:lineRule="exact"/>
        <w:ind w:firstLine="420" w:firstLineChars="200"/>
        <w:outlineLvl w:val="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二档（10.1～20分）：项目执行组织措施、项目执行保障措施详细可行且有针对性、方案资料齐全；实施组织方案总体相对良好。</w:t>
      </w:r>
    </w:p>
    <w:p>
      <w:pPr>
        <w:pStyle w:val="5"/>
        <w:tabs>
          <w:tab w:val="left" w:pos="9072"/>
        </w:tabs>
        <w:spacing w:line="420" w:lineRule="exact"/>
        <w:ind w:firstLine="420" w:firstLineChars="200"/>
        <w:outlineLvl w:val="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三档（20.1～30分）：项目执行组织措施、项目执行保障措施详细可行且有针对性、熟悉项目流程及业务、方案资料齐全，实施组织方案总体相对完善。</w:t>
      </w:r>
    </w:p>
    <w:p>
      <w:pPr>
        <w:pStyle w:val="5"/>
        <w:tabs>
          <w:tab w:val="left" w:pos="9072"/>
        </w:tabs>
        <w:spacing w:line="420" w:lineRule="exact"/>
        <w:ind w:firstLine="422" w:firstLineChars="200"/>
        <w:outlineLvl w:val="0"/>
        <w:rPr>
          <w:b/>
          <w:bCs/>
          <w:color w:val="000000"/>
        </w:rPr>
      </w:pPr>
      <w:r>
        <w:rPr>
          <w:rFonts w:hint="default" w:ascii="Calibri" w:hAnsi="Calibri" w:cs="Calibri"/>
          <w:b/>
          <w:bCs/>
          <w:color w:val="000000"/>
        </w:rPr>
        <w:t>②</w:t>
      </w:r>
      <w:r>
        <w:rPr>
          <w:rFonts w:hint="eastAsia"/>
          <w:b/>
          <w:bCs/>
          <w:color w:val="000000"/>
        </w:rPr>
        <w:t>服务方案分（满分3</w:t>
      </w:r>
      <w:r>
        <w:rPr>
          <w:rFonts w:hint="eastAsia"/>
          <w:b/>
          <w:bCs/>
          <w:color w:val="000000"/>
          <w:lang w:val="en-US" w:eastAsia="zh-CN"/>
        </w:rPr>
        <w:t>5</w:t>
      </w:r>
      <w:r>
        <w:rPr>
          <w:rFonts w:hint="eastAsia"/>
          <w:b/>
          <w:bCs/>
          <w:color w:val="000000"/>
        </w:rPr>
        <w:t>分）</w:t>
      </w:r>
    </w:p>
    <w:p>
      <w:pPr>
        <w:pStyle w:val="5"/>
        <w:tabs>
          <w:tab w:val="left" w:pos="9072"/>
        </w:tabs>
        <w:spacing w:line="420" w:lineRule="exact"/>
        <w:ind w:firstLine="420" w:firstLineChars="200"/>
        <w:outlineLvl w:val="0"/>
        <w:rPr>
          <w:color w:val="000000"/>
        </w:rPr>
      </w:pPr>
      <w:r>
        <w:rPr>
          <w:rFonts w:hint="eastAsia"/>
          <w:color w:val="000000"/>
        </w:rPr>
        <w:t>一档（0.1～1</w:t>
      </w:r>
      <w:r>
        <w:rPr>
          <w:rFonts w:hint="eastAsia"/>
          <w:color w:val="000000"/>
          <w:lang w:val="en-US" w:eastAsia="zh-CN"/>
        </w:rPr>
        <w:t>2</w:t>
      </w:r>
      <w:r>
        <w:rPr>
          <w:rFonts w:hint="eastAsia"/>
          <w:color w:val="000000"/>
        </w:rPr>
        <w:t>分）：提供有服务方案，方案包含有人员培训、管理制度、对日常巡查、安全检查、及消除基本的安全隐患的处理方式，及对突发事件、抢修、应急情况的处理方案，方案一般。</w:t>
      </w:r>
    </w:p>
    <w:p>
      <w:pPr>
        <w:pStyle w:val="5"/>
        <w:tabs>
          <w:tab w:val="left" w:pos="9072"/>
        </w:tabs>
        <w:spacing w:line="420" w:lineRule="exact"/>
        <w:ind w:firstLine="420" w:firstLineChars="200"/>
        <w:outlineLvl w:val="0"/>
        <w:rPr>
          <w:color w:val="000000"/>
        </w:rPr>
      </w:pPr>
      <w:r>
        <w:rPr>
          <w:rFonts w:hint="eastAsia"/>
          <w:color w:val="000000"/>
        </w:rPr>
        <w:t>二档（1</w:t>
      </w:r>
      <w:r>
        <w:rPr>
          <w:rFonts w:hint="eastAsia"/>
          <w:color w:val="000000"/>
          <w:lang w:val="en-US" w:eastAsia="zh-CN"/>
        </w:rPr>
        <w:t>2</w:t>
      </w:r>
      <w:r>
        <w:rPr>
          <w:rFonts w:hint="eastAsia"/>
          <w:color w:val="000000"/>
        </w:rPr>
        <w:t>.1～2</w:t>
      </w:r>
      <w:r>
        <w:rPr>
          <w:rFonts w:hint="eastAsia"/>
          <w:color w:val="000000"/>
          <w:lang w:val="en-US" w:eastAsia="zh-CN"/>
        </w:rPr>
        <w:t>2</w:t>
      </w:r>
      <w:r>
        <w:rPr>
          <w:rFonts w:hint="eastAsia"/>
          <w:color w:val="000000"/>
        </w:rPr>
        <w:t>分）：服务方案有针对性，方案包含有人员培训、管理制度、对日常巡查、安全检查、及消除基本的安全隐患的处理方式，及对突发事件、抢修、应急情况的处理方案，方案可行。</w:t>
      </w:r>
    </w:p>
    <w:p>
      <w:pPr>
        <w:pStyle w:val="5"/>
        <w:tabs>
          <w:tab w:val="left" w:pos="9072"/>
        </w:tabs>
        <w:spacing w:line="420" w:lineRule="exact"/>
        <w:ind w:firstLine="420" w:firstLineChars="200"/>
        <w:outlineLvl w:val="0"/>
        <w:rPr>
          <w:b/>
          <w:bCs/>
          <w:color w:val="000000"/>
        </w:rPr>
      </w:pPr>
      <w:r>
        <w:rPr>
          <w:rFonts w:hint="eastAsia"/>
          <w:color w:val="000000"/>
        </w:rPr>
        <w:t>三档（2</w:t>
      </w:r>
      <w:r>
        <w:rPr>
          <w:rFonts w:hint="eastAsia"/>
          <w:color w:val="000000"/>
          <w:lang w:val="en-US" w:eastAsia="zh-CN"/>
        </w:rPr>
        <w:t>2</w:t>
      </w:r>
      <w:r>
        <w:rPr>
          <w:rFonts w:hint="eastAsia"/>
          <w:color w:val="000000"/>
        </w:rPr>
        <w:t>.1～3</w:t>
      </w:r>
      <w:r>
        <w:rPr>
          <w:rFonts w:hint="eastAsia"/>
          <w:color w:val="000000"/>
          <w:lang w:val="en-US" w:eastAsia="zh-CN"/>
        </w:rPr>
        <w:t>5</w:t>
      </w:r>
      <w:r>
        <w:rPr>
          <w:rFonts w:hint="eastAsia"/>
          <w:color w:val="000000"/>
        </w:rPr>
        <w:t>分）：服务方案有针对性，方案包含有人员培训、管理制度</w:t>
      </w:r>
      <w:r>
        <w:rPr>
          <w:rFonts w:hint="eastAsia"/>
          <w:color w:val="000000"/>
          <w:lang w:eastAsia="zh-CN"/>
        </w:rPr>
        <w:t>、</w:t>
      </w:r>
      <w:r>
        <w:rPr>
          <w:rFonts w:hint="eastAsia"/>
          <w:color w:val="000000"/>
        </w:rPr>
        <w:t>对日常巡查、安全检查、及消除基本的安全隐患的处理方式，及对突发事件、抢修、应急情况的处理方案</w:t>
      </w:r>
      <w:r>
        <w:rPr>
          <w:rFonts w:hint="eastAsia"/>
          <w:color w:val="000000"/>
          <w:lang w:eastAsia="zh-CN"/>
        </w:rPr>
        <w:t>，</w:t>
      </w:r>
      <w:r>
        <w:rPr>
          <w:rFonts w:hint="eastAsia"/>
          <w:color w:val="000000"/>
        </w:rPr>
        <w:t>服务承诺和保障措施考虑周全完整，</w:t>
      </w:r>
      <w:r>
        <w:rPr>
          <w:rFonts w:hint="eastAsia"/>
          <w:color w:val="000000"/>
          <w:lang w:val="en-US" w:eastAsia="zh-CN"/>
        </w:rPr>
        <w:t>切实可行</w:t>
      </w:r>
      <w:r>
        <w:rPr>
          <w:rFonts w:hint="eastAsia"/>
          <w:color w:val="000000"/>
        </w:rPr>
        <w:t>。</w:t>
      </w:r>
    </w:p>
    <w:p>
      <w:pPr>
        <w:pStyle w:val="5"/>
        <w:tabs>
          <w:tab w:val="left" w:pos="9072"/>
        </w:tabs>
        <w:spacing w:line="420" w:lineRule="exact"/>
        <w:ind w:firstLine="422" w:firstLineChars="200"/>
        <w:outlineLvl w:val="0"/>
        <w:rPr>
          <w:b/>
          <w:color w:val="000000" w:themeColor="text1"/>
        </w:rPr>
      </w:pPr>
      <w:r>
        <w:rPr>
          <w:rFonts w:hint="eastAsia"/>
          <w:b/>
          <w:color w:val="000000" w:themeColor="text1"/>
        </w:rPr>
        <w:t xml:space="preserve"> 3、</w:t>
      </w:r>
      <w:r>
        <w:rPr>
          <w:rFonts w:hint="eastAsia"/>
          <w:b/>
          <w:color w:val="000000" w:themeColor="text1"/>
          <w:lang w:val="en-US" w:eastAsia="zh-CN"/>
        </w:rPr>
        <w:t>信誉</w:t>
      </w:r>
      <w:r>
        <w:rPr>
          <w:rFonts w:hint="eastAsia"/>
          <w:b/>
          <w:color w:val="000000" w:themeColor="text1"/>
        </w:rPr>
        <w:t>分……………………………………………………………………………………5分</w:t>
      </w:r>
    </w:p>
    <w:p>
      <w:pPr>
        <w:widowControl/>
        <w:ind w:firstLine="420" w:firstLineChars="200"/>
        <w:jc w:val="left"/>
        <w:rPr>
          <w:rFonts w:ascii="宋体" w:hAnsi="宋体" w:cs="宋体"/>
          <w:kern w:val="0"/>
          <w:szCs w:val="21"/>
        </w:rPr>
      </w:pPr>
      <w:r>
        <w:rPr>
          <w:rFonts w:hint="eastAsia" w:ascii="宋体" w:hAnsi="宋体" w:cs="宋体"/>
          <w:kern w:val="0"/>
          <w:szCs w:val="21"/>
        </w:rPr>
        <w:t>（1）投标人通过ISO</w:t>
      </w:r>
      <w:r>
        <w:rPr>
          <w:rFonts w:hint="eastAsia" w:ascii="宋体" w:hAnsi="宋体" w:cs="宋体"/>
          <w:kern w:val="0"/>
          <w:szCs w:val="21"/>
          <w:lang w:val="en-US" w:eastAsia="zh-CN"/>
        </w:rPr>
        <w:t>环境管理体系</w:t>
      </w:r>
      <w:r>
        <w:rPr>
          <w:rFonts w:hint="eastAsia" w:ascii="宋体" w:hAnsi="宋体" w:cs="宋体"/>
          <w:kern w:val="0"/>
          <w:szCs w:val="21"/>
        </w:rPr>
        <w:t>认证的，得</w:t>
      </w:r>
      <w:r>
        <w:rPr>
          <w:rFonts w:hint="eastAsia" w:ascii="宋体" w:hAnsi="宋体" w:cs="宋体"/>
          <w:kern w:val="0"/>
          <w:szCs w:val="21"/>
          <w:lang w:val="en-US" w:eastAsia="zh-CN"/>
        </w:rPr>
        <w:t>1</w:t>
      </w:r>
      <w:r>
        <w:rPr>
          <w:rFonts w:hint="eastAsia" w:ascii="宋体" w:hAnsi="宋体" w:cs="宋体"/>
          <w:kern w:val="0"/>
          <w:szCs w:val="21"/>
        </w:rPr>
        <w:t>分。</w:t>
      </w:r>
    </w:p>
    <w:p>
      <w:pPr>
        <w:widowControl/>
        <w:ind w:firstLine="420" w:firstLineChars="200"/>
        <w:jc w:val="left"/>
        <w:rPr>
          <w:rFonts w:hint="eastAsia" w:ascii="宋体" w:hAnsi="宋体" w:cs="宋体"/>
          <w:kern w:val="0"/>
          <w:szCs w:val="21"/>
        </w:rPr>
      </w:pPr>
      <w:r>
        <w:rPr>
          <w:rFonts w:hint="eastAsia" w:ascii="宋体" w:hAnsi="宋体" w:cs="宋体"/>
          <w:kern w:val="0"/>
          <w:szCs w:val="21"/>
        </w:rPr>
        <w:t>（2）投标人通过IS</w:t>
      </w:r>
      <w:r>
        <w:rPr>
          <w:rFonts w:hint="eastAsia" w:ascii="宋体" w:hAnsi="宋体" w:cs="宋体"/>
          <w:kern w:val="0"/>
          <w:szCs w:val="21"/>
          <w:lang w:val="en-US" w:eastAsia="zh-CN"/>
        </w:rPr>
        <w:t>O</w:t>
      </w:r>
      <w:r>
        <w:rPr>
          <w:rFonts w:hint="eastAsia" w:ascii="宋体" w:hAnsi="宋体" w:cs="宋体"/>
          <w:kern w:val="0"/>
          <w:szCs w:val="21"/>
        </w:rPr>
        <w:t>质量</w:t>
      </w:r>
      <w:r>
        <w:rPr>
          <w:rFonts w:hint="eastAsia" w:ascii="宋体" w:hAnsi="宋体" w:cs="宋体"/>
          <w:kern w:val="0"/>
          <w:szCs w:val="21"/>
          <w:lang w:val="en-US" w:eastAsia="zh-CN"/>
        </w:rPr>
        <w:t>管理</w:t>
      </w:r>
      <w:r>
        <w:rPr>
          <w:rFonts w:hint="eastAsia" w:ascii="宋体" w:hAnsi="宋体" w:cs="宋体"/>
          <w:kern w:val="0"/>
          <w:szCs w:val="21"/>
        </w:rPr>
        <w:t>体系认证的，得</w:t>
      </w:r>
      <w:r>
        <w:rPr>
          <w:rFonts w:hint="eastAsia" w:ascii="宋体" w:hAnsi="宋体" w:cs="宋体"/>
          <w:kern w:val="0"/>
          <w:szCs w:val="21"/>
          <w:lang w:val="en-US" w:eastAsia="zh-CN"/>
        </w:rPr>
        <w:t>1</w:t>
      </w:r>
      <w:r>
        <w:rPr>
          <w:rFonts w:hint="eastAsia" w:ascii="宋体" w:hAnsi="宋体" w:cs="宋体"/>
          <w:kern w:val="0"/>
          <w:szCs w:val="21"/>
        </w:rPr>
        <w:t>分。</w:t>
      </w:r>
    </w:p>
    <w:p>
      <w:pPr>
        <w:widowControl/>
        <w:ind w:firstLine="420" w:firstLineChars="200"/>
        <w:jc w:val="left"/>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lang w:eastAsia="zh-CN"/>
        </w:rPr>
        <w:t>）</w:t>
      </w:r>
      <w:r>
        <w:rPr>
          <w:rFonts w:hint="eastAsia" w:ascii="宋体" w:hAnsi="宋体" w:cs="宋体"/>
          <w:kern w:val="0"/>
          <w:szCs w:val="21"/>
        </w:rPr>
        <w:t>投标人通过</w:t>
      </w:r>
      <w:r>
        <w:rPr>
          <w:rFonts w:hint="eastAsia" w:ascii="宋体" w:hAnsi="宋体" w:cs="宋体"/>
          <w:kern w:val="0"/>
          <w:szCs w:val="21"/>
          <w:lang w:val="en-US" w:eastAsia="zh-CN"/>
        </w:rPr>
        <w:t>职业健康安全管理</w:t>
      </w:r>
      <w:r>
        <w:rPr>
          <w:rFonts w:hint="eastAsia" w:ascii="宋体" w:hAnsi="宋体" w:cs="宋体"/>
          <w:kern w:val="0"/>
          <w:szCs w:val="21"/>
        </w:rPr>
        <w:t>体系认证的，得</w:t>
      </w:r>
      <w:r>
        <w:rPr>
          <w:rFonts w:hint="eastAsia" w:ascii="宋体" w:hAnsi="宋体" w:cs="宋体"/>
          <w:kern w:val="0"/>
          <w:szCs w:val="21"/>
          <w:lang w:val="en-US" w:eastAsia="zh-CN"/>
        </w:rPr>
        <w:t>1</w:t>
      </w:r>
      <w:r>
        <w:rPr>
          <w:rFonts w:hint="eastAsia" w:ascii="宋体" w:hAnsi="宋体" w:cs="宋体"/>
          <w:kern w:val="0"/>
          <w:szCs w:val="21"/>
        </w:rPr>
        <w:t>分。</w:t>
      </w:r>
    </w:p>
    <w:p>
      <w:pPr>
        <w:widowControl/>
        <w:ind w:firstLine="420" w:firstLineChars="200"/>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）投标人在广西区内有注册有办事处或设有分支机构、在广西区内有服务地点和常驻人员，得</w:t>
      </w:r>
      <w:r>
        <w:rPr>
          <w:rFonts w:hint="eastAsia" w:ascii="宋体" w:hAnsi="宋体" w:cs="宋体"/>
          <w:kern w:val="0"/>
          <w:szCs w:val="21"/>
          <w:lang w:val="en-US" w:eastAsia="zh-CN"/>
        </w:rPr>
        <w:t>2</w:t>
      </w:r>
      <w:r>
        <w:rPr>
          <w:rFonts w:hint="eastAsia" w:ascii="宋体" w:hAnsi="宋体" w:cs="宋体"/>
          <w:kern w:val="0"/>
          <w:szCs w:val="21"/>
        </w:rPr>
        <w:t>分。</w:t>
      </w:r>
    </w:p>
    <w:p>
      <w:pPr>
        <w:pStyle w:val="5"/>
        <w:spacing w:line="360" w:lineRule="exact"/>
        <w:ind w:firstLine="420" w:firstLineChars="200"/>
        <w:rPr>
          <w:color w:val="000000" w:themeColor="text1"/>
        </w:rPr>
      </w:pPr>
      <w:r>
        <w:rPr>
          <w:rFonts w:hint="eastAsia"/>
          <w:color w:val="000000" w:themeColor="text1"/>
        </w:rPr>
        <w:t>(三)总得分=1+2+3</w:t>
      </w:r>
    </w:p>
    <w:p>
      <w:pPr>
        <w:pStyle w:val="5"/>
        <w:spacing w:line="360" w:lineRule="exact"/>
        <w:ind w:firstLine="420" w:firstLineChars="200"/>
        <w:rPr>
          <w:color w:val="000000" w:themeColor="text1"/>
        </w:rPr>
      </w:pPr>
    </w:p>
    <w:p>
      <w:pPr>
        <w:pStyle w:val="5"/>
        <w:spacing w:line="420" w:lineRule="exact"/>
        <w:ind w:firstLine="358" w:firstLineChars="170"/>
        <w:rPr>
          <w:b/>
          <w:bCs/>
          <w:color w:val="000000"/>
        </w:rPr>
      </w:pPr>
      <w:r>
        <w:rPr>
          <w:rFonts w:hint="eastAsia"/>
          <w:b/>
          <w:bCs/>
          <w:color w:val="000000"/>
        </w:rPr>
        <w:t>三、成交候选人推荐原则</w:t>
      </w:r>
    </w:p>
    <w:p>
      <w:pPr>
        <w:pStyle w:val="5"/>
        <w:spacing w:line="360" w:lineRule="exact"/>
        <w:ind w:firstLine="420" w:firstLineChars="200"/>
        <w:rPr>
          <w:bCs/>
          <w:color w:val="000000"/>
        </w:rPr>
      </w:pPr>
      <w:r>
        <w:rPr>
          <w:rFonts w:hint="eastAsia"/>
          <w:bCs/>
          <w:color w:val="000000"/>
        </w:rPr>
        <w:t>（一）</w:t>
      </w:r>
      <w:r>
        <w:rPr>
          <w:rFonts w:hint="eastAsia"/>
          <w:color w:val="000000"/>
        </w:rPr>
        <w:t>竞争性磋商响应文件在</w:t>
      </w:r>
      <w:r>
        <w:rPr>
          <w:rFonts w:hint="eastAsia" w:cs="宋体"/>
          <w:color w:val="000000"/>
          <w:kern w:val="0"/>
        </w:rPr>
        <w:t>质量和服务均能满足</w:t>
      </w:r>
      <w:r>
        <w:rPr>
          <w:rFonts w:hint="eastAsia"/>
          <w:b/>
          <w:color w:val="000000"/>
        </w:rPr>
        <w:t>竞争性磋商文件</w:t>
      </w:r>
      <w:r>
        <w:rPr>
          <w:rFonts w:hint="eastAsia" w:cs="宋体"/>
          <w:color w:val="000000"/>
          <w:kern w:val="0"/>
        </w:rPr>
        <w:t>实质性响应要求时</w:t>
      </w:r>
      <w:r>
        <w:rPr>
          <w:rFonts w:hint="eastAsia"/>
          <w:bCs/>
          <w:color w:val="000000"/>
        </w:rPr>
        <w:t>，磋商小组将根据得分由高到低排列次序（得分相同时，以最后报价由低到高顺序排列；得分相同且最后报价相同的，按技术指标优劣顺序排列）并推荐成交候选人。采购单位应当确定磋商小组推荐排名第一的成交候选</w:t>
      </w:r>
      <w:r>
        <w:rPr>
          <w:rFonts w:hint="eastAsia"/>
          <w:color w:val="000000"/>
        </w:rPr>
        <w:t>人</w:t>
      </w:r>
      <w:r>
        <w:rPr>
          <w:rFonts w:hint="eastAsia"/>
          <w:bCs/>
          <w:color w:val="000000"/>
        </w:rPr>
        <w:t>为成交</w:t>
      </w:r>
      <w:r>
        <w:rPr>
          <w:rFonts w:hint="eastAsia"/>
          <w:color w:val="000000"/>
        </w:rPr>
        <w:t>人</w:t>
      </w:r>
      <w:r>
        <w:rPr>
          <w:rFonts w:hint="eastAsia"/>
          <w:bCs/>
          <w:color w:val="000000"/>
        </w:rPr>
        <w:t>。排名第一的成交候选</w:t>
      </w:r>
      <w:r>
        <w:rPr>
          <w:rFonts w:hint="eastAsia"/>
          <w:color w:val="000000"/>
        </w:rPr>
        <w:t>人</w:t>
      </w:r>
      <w:r>
        <w:rPr>
          <w:rFonts w:hint="eastAsia"/>
          <w:bCs/>
          <w:color w:val="000000"/>
        </w:rPr>
        <w:t>放弃成交、因不可抗力提出不能履行协议的，或者竞争性磋商文件规定应当提交质量保证金而在规定的期限内未能提交的，采购单位可以确定排名第二的成交候选</w:t>
      </w:r>
      <w:r>
        <w:rPr>
          <w:rFonts w:hint="eastAsia"/>
          <w:color w:val="000000"/>
        </w:rPr>
        <w:t>人</w:t>
      </w:r>
      <w:r>
        <w:rPr>
          <w:rFonts w:hint="eastAsia"/>
          <w:bCs/>
          <w:color w:val="000000"/>
        </w:rPr>
        <w:t>为成交人。</w:t>
      </w:r>
    </w:p>
    <w:p>
      <w:pPr>
        <w:pStyle w:val="5"/>
        <w:spacing w:line="360" w:lineRule="exact"/>
        <w:ind w:firstLine="315" w:firstLineChars="150"/>
        <w:rPr>
          <w:color w:val="000000"/>
        </w:rPr>
      </w:pPr>
      <w:r>
        <w:rPr>
          <w:rFonts w:hint="eastAsia"/>
          <w:color w:val="000000"/>
        </w:rPr>
        <w:t>（二）磋商小组认为，某磋商供应商的有效报价或者某些分项报价明显不合理或者低于成本，有可能影响服务质量和不能诚信履约的，应要求其在规定的期限内提供书面文件予以解释说明，并提交相关证明材料，否则，磋商小组不推荐该磋商供应商为成交候选人。</w:t>
      </w:r>
    </w:p>
    <w:p>
      <w:pPr>
        <w:pStyle w:val="5"/>
        <w:spacing w:line="360" w:lineRule="exact"/>
        <w:ind w:firstLine="315" w:firstLineChars="150"/>
        <w:rPr>
          <w:color w:val="00B050"/>
        </w:rPr>
      </w:pPr>
      <w:r>
        <w:rPr>
          <w:rFonts w:hint="eastAsia"/>
          <w:color w:val="000000" w:themeColor="text1"/>
        </w:rPr>
        <w:t>（三）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hint="eastAsia"/>
          <w:color w:val="00B050"/>
        </w:rPr>
        <w:t>。</w:t>
      </w:r>
    </w:p>
    <w:p>
      <w:pPr>
        <w:pStyle w:val="5"/>
        <w:spacing w:line="440" w:lineRule="exact"/>
        <w:jc w:val="center"/>
        <w:rPr>
          <w:color w:val="000000"/>
        </w:rPr>
      </w:pPr>
    </w:p>
    <w:p>
      <w:pPr>
        <w:pStyle w:val="5"/>
        <w:spacing w:line="440" w:lineRule="exact"/>
        <w:jc w:val="center"/>
        <w:rPr>
          <w:color w:val="000000"/>
        </w:rPr>
      </w:pPr>
    </w:p>
    <w:p/>
    <w:sectPr>
      <w:footerReference r:id="rId10" w:type="first"/>
      <w:headerReference r:id="rId7" w:type="default"/>
      <w:footerReference r:id="rId8" w:type="default"/>
      <w:footerReference r:id="rId9" w:type="even"/>
      <w:pgSz w:w="11906" w:h="16838"/>
      <w:pgMar w:top="1247" w:right="1247" w:bottom="1247" w:left="124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1"/>
      </w:rPr>
    </w:pPr>
    <w:r>
      <w:fldChar w:fldCharType="begin"/>
    </w:r>
    <w:r>
      <w:rPr>
        <w:rStyle w:val="11"/>
      </w:rPr>
      <w:instrText xml:space="preserve">PAGE  </w:instrText>
    </w:r>
    <w:r>
      <w:fldChar w:fldCharType="separate"/>
    </w:r>
    <w:r>
      <w:rPr>
        <w:rStyle w:val="11"/>
      </w:rPr>
      <w:t>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42</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t xml:space="preserve"> </w: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宋体"/>
        <w:color w:val="FF0000"/>
      </w:rPr>
    </w:pPr>
    <w:r>
      <w:rPr>
        <w:rFonts w:hint="eastAsia"/>
      </w:rPr>
      <w:t xml:space="preserve">  照明、景观亮化设施防盗看护服务                                             </w:t>
    </w:r>
    <w:r>
      <w:rPr>
        <w:rFonts w:hint="eastAsia" w:ascii="宋体"/>
      </w:rPr>
      <w:t>（BHZC2020-C3-00006-GXDH</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00B52"/>
    <w:multiLevelType w:val="singleLevel"/>
    <w:tmpl w:val="96400B52"/>
    <w:lvl w:ilvl="0" w:tentative="0">
      <w:start w:val="1"/>
      <w:numFmt w:val="decimal"/>
      <w:suff w:val="space"/>
      <w:lvlText w:val="%1."/>
      <w:lvlJc w:val="left"/>
    </w:lvl>
  </w:abstractNum>
  <w:abstractNum w:abstractNumId="1">
    <w:nsid w:val="28910517"/>
    <w:multiLevelType w:val="multilevel"/>
    <w:tmpl w:val="28910517"/>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24BD6"/>
    <w:rsid w:val="00172A27"/>
    <w:rsid w:val="003E6169"/>
    <w:rsid w:val="00570862"/>
    <w:rsid w:val="006323E0"/>
    <w:rsid w:val="007B7A93"/>
    <w:rsid w:val="007F696C"/>
    <w:rsid w:val="009F5E3A"/>
    <w:rsid w:val="00CB4FA6"/>
    <w:rsid w:val="00CE0840"/>
    <w:rsid w:val="00D641E9"/>
    <w:rsid w:val="00DE4CE5"/>
    <w:rsid w:val="00E37B39"/>
    <w:rsid w:val="00E66382"/>
    <w:rsid w:val="00F728A4"/>
    <w:rsid w:val="00FA4EDF"/>
    <w:rsid w:val="019455E1"/>
    <w:rsid w:val="03A8038A"/>
    <w:rsid w:val="044514EA"/>
    <w:rsid w:val="045067F6"/>
    <w:rsid w:val="04952E19"/>
    <w:rsid w:val="058B3CA7"/>
    <w:rsid w:val="059406B1"/>
    <w:rsid w:val="05B25869"/>
    <w:rsid w:val="086542EC"/>
    <w:rsid w:val="0A252C74"/>
    <w:rsid w:val="0A87752B"/>
    <w:rsid w:val="0AD4187A"/>
    <w:rsid w:val="0EC22727"/>
    <w:rsid w:val="10200673"/>
    <w:rsid w:val="13186116"/>
    <w:rsid w:val="1721590A"/>
    <w:rsid w:val="1BA8110D"/>
    <w:rsid w:val="1BB87911"/>
    <w:rsid w:val="1C5A2B56"/>
    <w:rsid w:val="1D21587A"/>
    <w:rsid w:val="1D442911"/>
    <w:rsid w:val="1EA0758C"/>
    <w:rsid w:val="2125346E"/>
    <w:rsid w:val="21880017"/>
    <w:rsid w:val="23982DE1"/>
    <w:rsid w:val="23D16664"/>
    <w:rsid w:val="25014634"/>
    <w:rsid w:val="284971E3"/>
    <w:rsid w:val="2C0048D1"/>
    <w:rsid w:val="2D8A179B"/>
    <w:rsid w:val="2E7215BA"/>
    <w:rsid w:val="30876DA0"/>
    <w:rsid w:val="319F5A54"/>
    <w:rsid w:val="343E59B5"/>
    <w:rsid w:val="34DB711E"/>
    <w:rsid w:val="3724011E"/>
    <w:rsid w:val="38224843"/>
    <w:rsid w:val="38441896"/>
    <w:rsid w:val="39A85116"/>
    <w:rsid w:val="39D20752"/>
    <w:rsid w:val="3A7B4AE5"/>
    <w:rsid w:val="3A7F4A0E"/>
    <w:rsid w:val="3B601480"/>
    <w:rsid w:val="3C6D3800"/>
    <w:rsid w:val="3D3D067F"/>
    <w:rsid w:val="3E0272AC"/>
    <w:rsid w:val="41D353CA"/>
    <w:rsid w:val="439F3C5B"/>
    <w:rsid w:val="441F09E6"/>
    <w:rsid w:val="44541911"/>
    <w:rsid w:val="44EC1EE8"/>
    <w:rsid w:val="45C41EAC"/>
    <w:rsid w:val="46D41E70"/>
    <w:rsid w:val="46DE1619"/>
    <w:rsid w:val="48A05381"/>
    <w:rsid w:val="4B5C4D5C"/>
    <w:rsid w:val="4EB844BA"/>
    <w:rsid w:val="4F126629"/>
    <w:rsid w:val="52EA4358"/>
    <w:rsid w:val="534A57CB"/>
    <w:rsid w:val="53E84A4D"/>
    <w:rsid w:val="54AD7452"/>
    <w:rsid w:val="567751B8"/>
    <w:rsid w:val="57F40C03"/>
    <w:rsid w:val="5A0953B6"/>
    <w:rsid w:val="5C1A1B6E"/>
    <w:rsid w:val="5C993A01"/>
    <w:rsid w:val="5CFC0E40"/>
    <w:rsid w:val="5D387860"/>
    <w:rsid w:val="5D7C0AD7"/>
    <w:rsid w:val="60246994"/>
    <w:rsid w:val="608E6F3C"/>
    <w:rsid w:val="60DD6C03"/>
    <w:rsid w:val="618157C8"/>
    <w:rsid w:val="619B6C30"/>
    <w:rsid w:val="61B71C77"/>
    <w:rsid w:val="620854B0"/>
    <w:rsid w:val="62804443"/>
    <w:rsid w:val="641E1E08"/>
    <w:rsid w:val="64865FBB"/>
    <w:rsid w:val="65C144EE"/>
    <w:rsid w:val="669B2A43"/>
    <w:rsid w:val="68B8277D"/>
    <w:rsid w:val="6AAE3D99"/>
    <w:rsid w:val="6B17560D"/>
    <w:rsid w:val="6E9E156B"/>
    <w:rsid w:val="71794924"/>
    <w:rsid w:val="71B664E4"/>
    <w:rsid w:val="728B1FE4"/>
    <w:rsid w:val="74C77443"/>
    <w:rsid w:val="75AA627F"/>
    <w:rsid w:val="76392C6A"/>
    <w:rsid w:val="79C671B4"/>
    <w:rsid w:val="7AE229EF"/>
    <w:rsid w:val="7AFB22A6"/>
    <w:rsid w:val="7B054B79"/>
    <w:rsid w:val="7B84179A"/>
    <w:rsid w:val="7CAB4C24"/>
    <w:rsid w:val="7E271407"/>
    <w:rsid w:val="7E7966C3"/>
    <w:rsid w:val="7EBA3199"/>
    <w:rsid w:val="7F125B6B"/>
    <w:rsid w:val="7F50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qFormat/>
    <w:uiPriority w:val="0"/>
    <w:pPr>
      <w:ind w:firstLine="352" w:firstLineChars="352"/>
    </w:pPr>
    <w:rPr>
      <w:rFonts w:ascii="仿宋_GB2312" w:eastAsia="仿宋_GB2312"/>
      <w:sz w:val="32"/>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jc w:val="center"/>
    </w:pPr>
    <w:rPr>
      <w:sz w:val="30"/>
    </w:rPr>
  </w:style>
  <w:style w:type="character" w:styleId="11">
    <w:name w:val="page number"/>
    <w:basedOn w:val="10"/>
    <w:qFormat/>
    <w:uiPriority w:val="0"/>
    <w:rPr>
      <w:rFonts w:ascii="Times New Roman" w:hAnsi="Times New Roman" w:eastAsia="宋体"/>
    </w:rPr>
  </w:style>
  <w:style w:type="character" w:styleId="12">
    <w:name w:val="Hyperlink"/>
    <w:basedOn w:val="10"/>
    <w:qFormat/>
    <w:uiPriority w:val="0"/>
    <w:rPr>
      <w:color w:val="0000FF"/>
      <w:u w:val="single"/>
    </w:rPr>
  </w:style>
  <w:style w:type="paragraph" w:customStyle="1" w:styleId="13">
    <w:name w:val="1"/>
    <w:basedOn w:val="1"/>
    <w:next w:val="5"/>
    <w:qFormat/>
    <w:uiPriority w:val="0"/>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3781</Words>
  <Characters>21552</Characters>
  <Lines>179</Lines>
  <Paragraphs>50</Paragraphs>
  <TotalTime>0</TotalTime>
  <ScaleCrop>false</ScaleCrop>
  <LinksUpToDate>false</LinksUpToDate>
  <CharactersWithSpaces>25283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2019-12-06T07:37:00Z</dcterms:created>
  <dc:creator>小芸芸</dc:creator>
  <cp:lastModifiedBy>琼琼</cp:lastModifiedBy>
  <cp:lastPrinted>2020-07-22T03:18:00Z</cp:lastPrinted>
  <dcterms:modified xsi:type="dcterms:W3CDTF">2020-07-22T09:17:18Z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