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13F8C">
      <w:pPr>
        <w:spacing w:line="720" w:lineRule="exact"/>
        <w:jc w:val="both"/>
        <w:rPr>
          <w:rFonts w:hint="eastAsia"/>
          <w:b/>
          <w:bCs/>
          <w:sz w:val="44"/>
          <w:szCs w:val="44"/>
          <w:highlight w:val="none"/>
          <w:lang w:eastAsia="zh-CN"/>
        </w:rPr>
      </w:pPr>
      <w:bookmarkStart w:id="0" w:name="_Hlk64874400"/>
      <w:bookmarkEnd w:id="0"/>
    </w:p>
    <w:p w14:paraId="3FB36083">
      <w:pPr>
        <w:spacing w:line="720" w:lineRule="exact"/>
        <w:jc w:val="center"/>
        <w:rPr>
          <w:rFonts w:hint="eastAsia"/>
          <w:b/>
          <w:bCs/>
          <w:sz w:val="52"/>
          <w:szCs w:val="52"/>
          <w:highlight w:val="none"/>
          <w:lang w:eastAsia="zh-CN"/>
        </w:rPr>
      </w:pPr>
    </w:p>
    <w:p w14:paraId="33186A09">
      <w:pPr>
        <w:pStyle w:val="54"/>
        <w:jc w:val="center"/>
        <w:rPr>
          <w:rFonts w:hint="eastAsia"/>
          <w:sz w:val="48"/>
          <w:szCs w:val="48"/>
          <w:highlight w:val="none"/>
          <w:lang w:val="en-US" w:eastAsia="zh-CN"/>
        </w:rPr>
      </w:pPr>
      <w:r>
        <w:rPr>
          <w:rFonts w:hint="eastAsia"/>
          <w:b/>
          <w:bCs/>
          <w:sz w:val="44"/>
          <w:szCs w:val="44"/>
          <w:highlight w:val="none"/>
          <w:lang w:eastAsia="zh-CN"/>
        </w:rPr>
        <w:t>吉林师范大学长平两地市际包车营运项目（</w:t>
      </w:r>
      <w:r>
        <w:rPr>
          <w:rFonts w:hint="eastAsia"/>
          <w:b/>
          <w:bCs/>
          <w:sz w:val="44"/>
          <w:szCs w:val="44"/>
          <w:highlight w:val="none"/>
          <w:lang w:val="en-US" w:eastAsia="zh-CN"/>
        </w:rPr>
        <w:t>四次</w:t>
      </w:r>
      <w:r>
        <w:rPr>
          <w:rFonts w:hint="eastAsia"/>
          <w:b/>
          <w:bCs/>
          <w:sz w:val="44"/>
          <w:szCs w:val="44"/>
          <w:highlight w:val="none"/>
          <w:lang w:eastAsia="zh-CN"/>
        </w:rPr>
        <w:t>）</w:t>
      </w:r>
    </w:p>
    <w:p w14:paraId="774E2F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14:paraId="4EC9223C">
      <w:pPr>
        <w:pStyle w:val="13"/>
        <w:rPr>
          <w:rFonts w:hint="eastAsia"/>
          <w:highlight w:val="none"/>
        </w:rPr>
      </w:pPr>
    </w:p>
    <w:p w14:paraId="5EFD93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84"/>
          <w:szCs w:val="84"/>
          <w:highlight w:val="none"/>
        </w:rPr>
      </w:pPr>
    </w:p>
    <w:p w14:paraId="056052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none"/>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lang w:val="en-US" w:eastAsia="zh-CN"/>
        </w:rPr>
        <w:t>项目编号</w:t>
      </w:r>
      <w:r>
        <w:rPr>
          <w:rFonts w:hint="eastAsia" w:ascii="宋体" w:hAnsi="宋体" w:cs="宋体"/>
          <w:b/>
          <w:bCs/>
          <w:sz w:val="28"/>
          <w:szCs w:val="28"/>
          <w:highlight w:val="none"/>
        </w:rPr>
        <w:t>：</w:t>
      </w:r>
      <w:r>
        <w:rPr>
          <w:rFonts w:hint="eastAsia" w:ascii="宋体" w:hAnsi="宋体" w:cs="宋体"/>
          <w:b/>
          <w:bCs/>
          <w:sz w:val="28"/>
          <w:szCs w:val="28"/>
          <w:highlight w:val="none"/>
          <w:lang w:val="en-US" w:eastAsia="zh-CN"/>
        </w:rPr>
        <w:t>HLZB-JLCC-2025071</w:t>
      </w:r>
    </w:p>
    <w:p w14:paraId="72F81D38">
      <w:pPr>
        <w:jc w:val="center"/>
        <w:rPr>
          <w:rFonts w:ascii="宋体" w:hAnsi="宋体" w:cs="宋体"/>
          <w:b/>
          <w:bCs/>
          <w:sz w:val="32"/>
          <w:szCs w:val="32"/>
          <w:highlight w:val="none"/>
        </w:rPr>
      </w:pPr>
    </w:p>
    <w:p w14:paraId="2B40AB04">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5CC00EAD">
      <w:pPr>
        <w:snapToGrid w:val="0"/>
        <w:spacing w:line="720" w:lineRule="auto"/>
        <w:ind w:firstLine="964" w:firstLineChars="300"/>
        <w:jc w:val="left"/>
        <w:rPr>
          <w:rFonts w:hint="eastAsia" w:ascii="宋体" w:hAnsi="宋体" w:cs="宋体"/>
          <w:b/>
          <w:bCs/>
          <w:sz w:val="32"/>
          <w:szCs w:val="32"/>
          <w:highlight w:val="none"/>
        </w:rPr>
      </w:pPr>
    </w:p>
    <w:p w14:paraId="79A76AFB">
      <w:pPr>
        <w:snapToGrid w:val="0"/>
        <w:spacing w:line="720" w:lineRule="auto"/>
        <w:ind w:firstLine="964" w:firstLineChars="300"/>
        <w:jc w:val="left"/>
        <w:rPr>
          <w:rFonts w:hint="eastAsia" w:ascii="宋体" w:hAnsi="宋体" w:cs="宋体"/>
          <w:b/>
          <w:bCs/>
          <w:sz w:val="32"/>
          <w:szCs w:val="32"/>
          <w:highlight w:val="none"/>
          <w:u w:val="none"/>
        </w:rPr>
      </w:pPr>
      <w:r>
        <w:rPr>
          <w:rFonts w:hint="eastAsia" w:ascii="宋体" w:hAnsi="宋体" w:cs="宋体"/>
          <w:b/>
          <w:bCs/>
          <w:sz w:val="32"/>
          <w:szCs w:val="32"/>
          <w:highlight w:val="none"/>
          <w:u w:val="none"/>
        </w:rPr>
        <w:t>招</w:t>
      </w:r>
      <w:r>
        <w:rPr>
          <w:rFonts w:hint="eastAsia" w:ascii="宋体" w:hAnsi="宋体" w:cs="宋体"/>
          <w:b/>
          <w:bCs/>
          <w:sz w:val="32"/>
          <w:szCs w:val="32"/>
          <w:highlight w:val="none"/>
          <w:u w:val="none"/>
          <w:lang w:val="en-US" w:eastAsia="zh-CN"/>
        </w:rPr>
        <w:t xml:space="preserve">  </w:t>
      </w:r>
      <w:r>
        <w:rPr>
          <w:rFonts w:hint="eastAsia" w:ascii="宋体" w:hAnsi="宋体" w:cs="宋体"/>
          <w:b/>
          <w:bCs/>
          <w:sz w:val="32"/>
          <w:szCs w:val="32"/>
          <w:highlight w:val="none"/>
          <w:u w:val="none"/>
        </w:rPr>
        <w:t xml:space="preserve"> 标 </w:t>
      </w:r>
      <w:r>
        <w:rPr>
          <w:rFonts w:hint="eastAsia" w:ascii="宋体" w:hAnsi="宋体" w:cs="宋体"/>
          <w:b/>
          <w:bCs/>
          <w:sz w:val="32"/>
          <w:szCs w:val="32"/>
          <w:highlight w:val="none"/>
          <w:u w:val="none"/>
          <w:lang w:val="en-US" w:eastAsia="zh-CN"/>
        </w:rPr>
        <w:t xml:space="preserve"> </w:t>
      </w:r>
      <w:r>
        <w:rPr>
          <w:rFonts w:hint="eastAsia" w:ascii="宋体" w:hAnsi="宋体" w:cs="宋体"/>
          <w:b/>
          <w:bCs/>
          <w:sz w:val="32"/>
          <w:szCs w:val="32"/>
          <w:highlight w:val="none"/>
          <w:u w:val="none"/>
        </w:rPr>
        <w:t xml:space="preserve"> 人：</w:t>
      </w:r>
      <w:r>
        <w:rPr>
          <w:rFonts w:hint="eastAsia" w:ascii="宋体" w:hAnsi="宋体" w:cs="宋体"/>
          <w:b/>
          <w:bCs/>
          <w:spacing w:val="0"/>
          <w:sz w:val="30"/>
          <w:szCs w:val="30"/>
          <w:highlight w:val="none"/>
          <w:u w:val="none"/>
          <w:lang w:eastAsia="zh-CN"/>
        </w:rPr>
        <w:t>吉林师范大学</w:t>
      </w:r>
    </w:p>
    <w:p w14:paraId="7FCFD019">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eastAsia="宋体" w:cs="宋体"/>
          <w:b/>
          <w:bCs/>
          <w:sz w:val="32"/>
          <w:szCs w:val="32"/>
          <w:highlight w:val="none"/>
          <w:u w:val="none"/>
          <w:lang w:val="en-US" w:eastAsia="zh-CN"/>
        </w:rPr>
        <w:t>采购</w:t>
      </w:r>
      <w:r>
        <w:rPr>
          <w:rFonts w:hint="eastAsia" w:ascii="宋体" w:hAnsi="宋体" w:eastAsia="宋体" w:cs="宋体"/>
          <w:b/>
          <w:bCs/>
          <w:sz w:val="32"/>
          <w:szCs w:val="32"/>
          <w:highlight w:val="none"/>
          <w:u w:val="none"/>
          <w:lang w:eastAsia="zh-CN"/>
        </w:rPr>
        <w:t>代理机构：</w:t>
      </w:r>
      <w:r>
        <w:rPr>
          <w:rFonts w:hint="eastAsia" w:ascii="宋体" w:hAnsi="宋体" w:cs="宋体"/>
          <w:b/>
          <w:bCs/>
          <w:sz w:val="32"/>
          <w:szCs w:val="32"/>
          <w:highlight w:val="none"/>
          <w:u w:val="none"/>
          <w:lang w:eastAsia="zh-CN"/>
        </w:rPr>
        <w:t>汇龙工程咨询有限公司</w:t>
      </w:r>
    </w:p>
    <w:p w14:paraId="08380B7A">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p>
    <w:p w14:paraId="2FCDD5CE">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052A4AB">
      <w:pPr>
        <w:jc w:val="center"/>
        <w:rPr>
          <w:rFonts w:hint="eastAsia"/>
          <w:b/>
          <w:bCs/>
          <w:sz w:val="36"/>
          <w:szCs w:val="36"/>
          <w:highlight w:val="none"/>
        </w:rPr>
      </w:pPr>
      <w:r>
        <w:rPr>
          <w:rFonts w:hint="eastAsia"/>
          <w:b/>
          <w:bCs/>
          <w:sz w:val="36"/>
          <w:szCs w:val="36"/>
          <w:highlight w:val="none"/>
        </w:rPr>
        <w:t>目   录</w:t>
      </w:r>
    </w:p>
    <w:p w14:paraId="48B414CE">
      <w:pPr>
        <w:rPr>
          <w:rFonts w:hint="eastAsia"/>
          <w:sz w:val="36"/>
          <w:szCs w:val="36"/>
          <w:highlight w:val="none"/>
        </w:rPr>
      </w:pPr>
    </w:p>
    <w:p w14:paraId="0B16CB16">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2396F7D8">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4</w:t>
      </w:r>
    </w:p>
    <w:p w14:paraId="2F1717EE">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24</w:t>
      </w:r>
    </w:p>
    <w:p w14:paraId="5B4278FF">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26</w:t>
      </w:r>
    </w:p>
    <w:p w14:paraId="3AEBC76A">
      <w:pPr>
        <w:pStyle w:val="24"/>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31</w:t>
      </w:r>
    </w:p>
    <w:p w14:paraId="19266A92">
      <w:pPr>
        <w:pStyle w:val="24"/>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34</w:t>
      </w:r>
    </w:p>
    <w:p w14:paraId="23B877F2">
      <w:pPr>
        <w:jc w:val="center"/>
        <w:rPr>
          <w:rFonts w:hint="eastAsia"/>
          <w:b/>
          <w:sz w:val="32"/>
          <w:szCs w:val="32"/>
          <w:highlight w:val="none"/>
        </w:rPr>
      </w:pPr>
      <w:bookmarkStart w:id="1" w:name="_Toc432264365"/>
      <w:bookmarkStart w:id="2" w:name="_Toc455565641"/>
      <w:bookmarkStart w:id="3" w:name="_Toc432277437"/>
    </w:p>
    <w:p w14:paraId="7A323B63">
      <w:pPr>
        <w:pStyle w:val="13"/>
        <w:rPr>
          <w:rFonts w:hint="eastAsia"/>
          <w:b/>
          <w:sz w:val="32"/>
          <w:szCs w:val="32"/>
          <w:highlight w:val="none"/>
        </w:rPr>
      </w:pPr>
    </w:p>
    <w:p w14:paraId="6E93CAB2">
      <w:pPr>
        <w:pStyle w:val="34"/>
        <w:rPr>
          <w:rFonts w:hint="eastAsia"/>
          <w:b/>
          <w:sz w:val="32"/>
          <w:szCs w:val="32"/>
          <w:highlight w:val="none"/>
        </w:rPr>
      </w:pPr>
    </w:p>
    <w:p w14:paraId="61F0F976">
      <w:pPr>
        <w:pStyle w:val="34"/>
        <w:rPr>
          <w:rFonts w:hint="eastAsia"/>
          <w:b/>
          <w:sz w:val="32"/>
          <w:szCs w:val="32"/>
          <w:highlight w:val="none"/>
        </w:rPr>
      </w:pPr>
    </w:p>
    <w:p w14:paraId="162E46C9">
      <w:pPr>
        <w:pStyle w:val="34"/>
        <w:rPr>
          <w:rFonts w:hint="eastAsia"/>
          <w:b/>
          <w:sz w:val="32"/>
          <w:szCs w:val="32"/>
          <w:highlight w:val="none"/>
        </w:rPr>
      </w:pPr>
    </w:p>
    <w:p w14:paraId="46800C50">
      <w:pPr>
        <w:pStyle w:val="34"/>
        <w:rPr>
          <w:rFonts w:hint="eastAsia"/>
          <w:b/>
          <w:sz w:val="32"/>
          <w:szCs w:val="32"/>
          <w:highlight w:val="none"/>
        </w:rPr>
      </w:pPr>
    </w:p>
    <w:p w14:paraId="286DD7EE">
      <w:pPr>
        <w:pStyle w:val="34"/>
        <w:rPr>
          <w:rFonts w:hint="eastAsia"/>
          <w:b/>
          <w:sz w:val="32"/>
          <w:szCs w:val="32"/>
          <w:highlight w:val="none"/>
        </w:rPr>
      </w:pPr>
    </w:p>
    <w:p w14:paraId="7A176F4C">
      <w:pPr>
        <w:pStyle w:val="34"/>
        <w:rPr>
          <w:rFonts w:hint="eastAsia"/>
          <w:b/>
          <w:sz w:val="32"/>
          <w:szCs w:val="32"/>
          <w:highlight w:val="none"/>
        </w:rPr>
      </w:pPr>
    </w:p>
    <w:p w14:paraId="6D35F5C0">
      <w:pPr>
        <w:pStyle w:val="34"/>
        <w:rPr>
          <w:rFonts w:hint="eastAsia"/>
          <w:b/>
          <w:sz w:val="32"/>
          <w:szCs w:val="32"/>
          <w:highlight w:val="none"/>
        </w:rPr>
      </w:pPr>
    </w:p>
    <w:p w14:paraId="16616E5E">
      <w:pPr>
        <w:pStyle w:val="34"/>
        <w:rPr>
          <w:rFonts w:hint="eastAsia"/>
          <w:b/>
          <w:sz w:val="32"/>
          <w:szCs w:val="32"/>
          <w:highlight w:val="none"/>
        </w:rPr>
      </w:pPr>
    </w:p>
    <w:p w14:paraId="0D128F1D">
      <w:pPr>
        <w:pStyle w:val="34"/>
        <w:rPr>
          <w:rFonts w:hint="eastAsia"/>
          <w:b/>
          <w:sz w:val="32"/>
          <w:szCs w:val="32"/>
          <w:highlight w:val="none"/>
        </w:rPr>
      </w:pPr>
    </w:p>
    <w:p w14:paraId="282DF620">
      <w:pPr>
        <w:pStyle w:val="34"/>
        <w:rPr>
          <w:rFonts w:hint="eastAsia"/>
          <w:b/>
          <w:sz w:val="32"/>
          <w:szCs w:val="32"/>
          <w:highlight w:val="none"/>
        </w:rPr>
      </w:pPr>
    </w:p>
    <w:p w14:paraId="0B380F02">
      <w:pPr>
        <w:pStyle w:val="34"/>
        <w:rPr>
          <w:rFonts w:hint="eastAsia"/>
          <w:b/>
          <w:sz w:val="32"/>
          <w:szCs w:val="32"/>
          <w:highlight w:val="none"/>
        </w:rPr>
      </w:pPr>
    </w:p>
    <w:p w14:paraId="473F3E12">
      <w:pPr>
        <w:pStyle w:val="34"/>
        <w:rPr>
          <w:rFonts w:hint="eastAsia"/>
          <w:b/>
          <w:sz w:val="32"/>
          <w:szCs w:val="32"/>
          <w:highlight w:val="none"/>
        </w:rPr>
      </w:pPr>
    </w:p>
    <w:p w14:paraId="51EE1D1F">
      <w:pPr>
        <w:pStyle w:val="34"/>
        <w:rPr>
          <w:rFonts w:hint="eastAsia"/>
          <w:b/>
          <w:sz w:val="32"/>
          <w:szCs w:val="32"/>
          <w:highlight w:val="none"/>
        </w:rPr>
      </w:pPr>
    </w:p>
    <w:p w14:paraId="741188FF">
      <w:pPr>
        <w:pStyle w:val="34"/>
        <w:rPr>
          <w:rFonts w:hint="eastAsia"/>
          <w:b/>
          <w:sz w:val="32"/>
          <w:szCs w:val="32"/>
          <w:highlight w:val="none"/>
        </w:rPr>
      </w:pPr>
    </w:p>
    <w:p w14:paraId="3150F6A9">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FBF015E">
      <w:pPr>
        <w:spacing w:line="360" w:lineRule="auto"/>
        <w:jc w:val="center"/>
        <w:rPr>
          <w:rFonts w:hint="eastAsia"/>
          <w:b/>
          <w:sz w:val="28"/>
          <w:szCs w:val="28"/>
          <w:highlight w:val="none"/>
        </w:rPr>
      </w:pPr>
      <w:r>
        <w:rPr>
          <w:rFonts w:hint="eastAsia"/>
          <w:b/>
          <w:sz w:val="32"/>
          <w:szCs w:val="32"/>
          <w:highlight w:val="none"/>
        </w:rPr>
        <w:t>第一章  竞争性谈判</w:t>
      </w:r>
      <w:bookmarkEnd w:id="1"/>
      <w:bookmarkEnd w:id="2"/>
      <w:bookmarkEnd w:id="3"/>
      <w:r>
        <w:rPr>
          <w:rFonts w:hint="eastAsia"/>
          <w:b/>
          <w:sz w:val="32"/>
          <w:szCs w:val="32"/>
          <w:highlight w:val="none"/>
        </w:rPr>
        <w:t>公告</w:t>
      </w:r>
    </w:p>
    <w:p w14:paraId="79719896">
      <w:pPr>
        <w:pageBreakBefore w:val="0"/>
        <w:widowControl/>
        <w:kinsoku/>
        <w:wordWrap/>
        <w:overflowPunct/>
        <w:topLinePunct w:val="0"/>
        <w:autoSpaceDE/>
        <w:autoSpaceDN/>
        <w:bidi w:val="0"/>
        <w:snapToGrid/>
        <w:spacing w:line="360" w:lineRule="auto"/>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ascii="Times New Roman" w:hAnsi="Times New Roman" w:cs="Times New Roman"/>
          <w:b w:val="0"/>
          <w:bCs/>
          <w:snapToGrid w:val="0"/>
          <w:szCs w:val="21"/>
          <w:highlight w:val="none"/>
          <w:lang w:val="en-US" w:eastAsia="zh-CN"/>
        </w:rPr>
        <w:t>HLZB-JLCC-2025071</w:t>
      </w:r>
    </w:p>
    <w:p w14:paraId="60948FE9">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23E1151C">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吉林师范大学长平两地市际包车营运项目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2025年07月04日15点30分</w:t>
      </w:r>
      <w:r>
        <w:rPr>
          <w:rFonts w:hint="eastAsia" w:ascii="宋体" w:hAnsi="宋体" w:cs="黑体"/>
          <w:b w:val="0"/>
          <w:kern w:val="0"/>
          <w:sz w:val="21"/>
          <w:szCs w:val="21"/>
          <w:highlight w:val="none"/>
          <w:lang w:val="en-US" w:eastAsia="zh-CN"/>
        </w:rPr>
        <w:t>（北京时间）前递交响应文件。</w:t>
      </w:r>
    </w:p>
    <w:p w14:paraId="4D3DCFC3">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2BBF31A7">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项目编号：HLZB-JLCC-2025071</w:t>
      </w:r>
    </w:p>
    <w:p w14:paraId="7F1C373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采购编号：采购计划-[2025]-04708号</w:t>
      </w:r>
    </w:p>
    <w:p w14:paraId="21010442">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吉林师范大学长平两地市际包车营运项目</w:t>
      </w:r>
      <w:bookmarkStart w:id="4" w:name="OLE_LINK4"/>
      <w:r>
        <w:rPr>
          <w:rFonts w:hint="eastAsia" w:ascii="宋体" w:hAnsi="宋体" w:cs="黑体"/>
          <w:bCs/>
          <w:kern w:val="0"/>
          <w:szCs w:val="21"/>
          <w:highlight w:val="none"/>
          <w:lang w:eastAsia="zh-CN"/>
        </w:rPr>
        <w:t>（</w:t>
      </w:r>
      <w:r>
        <w:rPr>
          <w:rFonts w:hint="eastAsia" w:ascii="宋体" w:hAnsi="宋体" w:cs="黑体"/>
          <w:bCs/>
          <w:kern w:val="0"/>
          <w:szCs w:val="21"/>
          <w:highlight w:val="none"/>
          <w:lang w:val="en-US" w:eastAsia="zh-CN"/>
        </w:rPr>
        <w:t>四次</w:t>
      </w:r>
      <w:r>
        <w:rPr>
          <w:rFonts w:hint="eastAsia" w:ascii="宋体" w:hAnsi="宋体" w:cs="黑体"/>
          <w:bCs/>
          <w:kern w:val="0"/>
          <w:szCs w:val="21"/>
          <w:highlight w:val="none"/>
          <w:lang w:eastAsia="zh-CN"/>
        </w:rPr>
        <w:t>）</w:t>
      </w:r>
      <w:bookmarkEnd w:id="4"/>
    </w:p>
    <w:p w14:paraId="18E463B5">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62091C8C">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rPr>
        <w:t>73.92万元</w:t>
      </w:r>
    </w:p>
    <w:p w14:paraId="191ECAFF">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eastAsia="宋体" w:cs="宋体"/>
          <w:b w:val="0"/>
          <w:sz w:val="21"/>
          <w:szCs w:val="21"/>
          <w:highlight w:val="none"/>
        </w:rPr>
        <w:t>服务</w:t>
      </w:r>
      <w:r>
        <w:rPr>
          <w:rFonts w:hint="eastAsia" w:ascii="宋体" w:hAnsi="宋体" w:eastAsia="宋体" w:cs="宋体"/>
          <w:b w:val="0"/>
          <w:sz w:val="21"/>
          <w:szCs w:val="21"/>
          <w:highlight w:val="none"/>
          <w:lang w:val="en-US" w:eastAsia="zh-CN"/>
        </w:rPr>
        <w:t>需求</w:t>
      </w:r>
      <w:r>
        <w:rPr>
          <w:rFonts w:hint="eastAsia" w:ascii="宋体" w:hAnsi="宋体" w:eastAsia="宋体" w:cs="宋体"/>
          <w:b w:val="0"/>
          <w:sz w:val="21"/>
          <w:szCs w:val="21"/>
          <w:highlight w:val="none"/>
        </w:rPr>
        <w:t>：吉林师范大学长平两地市际包车营运服务，具体详见招标文件“采购需求”</w:t>
      </w:r>
    </w:p>
    <w:p w14:paraId="3229E220">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服务期限：一个学年度（220天）</w:t>
      </w:r>
      <w:r>
        <w:rPr>
          <w:rFonts w:hint="eastAsia" w:ascii="宋体" w:hAnsi="宋体" w:cs="宋体"/>
          <w:b w:val="0"/>
          <w:sz w:val="21"/>
          <w:szCs w:val="21"/>
          <w:highlight w:val="none"/>
          <w:lang w:val="en-US" w:eastAsia="zh-CN"/>
        </w:rPr>
        <w:t>。</w:t>
      </w:r>
    </w:p>
    <w:p w14:paraId="2A3E1278">
      <w:pPr>
        <w:spacing w:line="360" w:lineRule="auto"/>
        <w:ind w:firstLine="420" w:firstLineChars="200"/>
        <w:rPr>
          <w:rFonts w:hint="eastAsia"/>
          <w:highlight w:val="none"/>
          <w:lang w:eastAsia="zh-CN"/>
        </w:rPr>
      </w:pPr>
      <w:r>
        <w:rPr>
          <w:rFonts w:hint="eastAsia"/>
          <w:highlight w:val="none"/>
          <w:lang w:eastAsia="zh-CN"/>
        </w:rPr>
        <w:t>服务标准：</w:t>
      </w:r>
    </w:p>
    <w:p w14:paraId="35243A79">
      <w:pPr>
        <w:spacing w:line="360" w:lineRule="auto"/>
        <w:ind w:firstLine="420" w:firstLineChars="200"/>
        <w:rPr>
          <w:rFonts w:hint="eastAsia" w:ascii="宋体" w:hAnsi="宋体" w:eastAsia="宋体" w:cs="宋体"/>
          <w:szCs w:val="22"/>
          <w:highlight w:val="none"/>
        </w:rPr>
      </w:pPr>
      <w:r>
        <w:rPr>
          <w:rFonts w:hint="eastAsia" w:ascii="宋体" w:hAnsi="宋体" w:eastAsia="宋体" w:cs="宋体"/>
          <w:szCs w:val="22"/>
          <w:highlight w:val="none"/>
        </w:rPr>
        <w:t>（1）车辆类型：高一级大客车（高配）</w:t>
      </w:r>
    </w:p>
    <w:p w14:paraId="67FF893E">
      <w:pPr>
        <w:spacing w:line="360" w:lineRule="auto"/>
        <w:ind w:firstLine="420" w:firstLineChars="200"/>
        <w:rPr>
          <w:rFonts w:hint="eastAsia" w:ascii="宋体" w:hAnsi="宋体" w:eastAsia="宋体" w:cs="宋体"/>
          <w:szCs w:val="22"/>
          <w:highlight w:val="none"/>
        </w:rPr>
      </w:pPr>
      <w:r>
        <w:rPr>
          <w:rFonts w:hint="eastAsia" w:ascii="宋体" w:hAnsi="宋体" w:eastAsia="宋体" w:cs="宋体"/>
          <w:szCs w:val="22"/>
          <w:highlight w:val="none"/>
        </w:rPr>
        <w:t>（2）座位数：50座（含）以上</w:t>
      </w:r>
    </w:p>
    <w:p w14:paraId="56D695AF">
      <w:pPr>
        <w:spacing w:line="360" w:lineRule="auto"/>
        <w:ind w:firstLine="42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（3）额定载客：</w:t>
      </w:r>
      <w:r>
        <w:rPr>
          <w:rFonts w:hint="eastAsia" w:ascii="宋体" w:hAnsi="宋体" w:cs="宋体"/>
          <w:szCs w:val="22"/>
          <w:highlight w:val="none"/>
          <w:lang w:eastAsia="zh-CN"/>
        </w:rPr>
        <w:t>50座（含）以上</w:t>
      </w:r>
    </w:p>
    <w:p w14:paraId="7011A65F">
      <w:pPr>
        <w:spacing w:line="360" w:lineRule="auto"/>
        <w:ind w:firstLine="420" w:firstLineChars="200"/>
        <w:rPr>
          <w:rFonts w:hint="eastAsia" w:ascii="宋体" w:hAnsi="宋体" w:eastAsia="宋体" w:cs="宋体"/>
          <w:szCs w:val="22"/>
          <w:highlight w:val="none"/>
        </w:rPr>
      </w:pPr>
      <w:r>
        <w:rPr>
          <w:rFonts w:hint="eastAsia" w:ascii="宋体" w:hAnsi="宋体" w:eastAsia="宋体" w:cs="宋体"/>
          <w:szCs w:val="22"/>
          <w:highlight w:val="none"/>
        </w:rPr>
        <w:t>（4）保险情况：正常</w:t>
      </w:r>
    </w:p>
    <w:p w14:paraId="6A8C4386">
      <w:pPr>
        <w:spacing w:line="360" w:lineRule="auto"/>
        <w:ind w:firstLine="420" w:firstLineChars="200"/>
        <w:rPr>
          <w:rFonts w:hint="eastAsia" w:ascii="宋体" w:hAnsi="宋体" w:eastAsia="宋体" w:cs="宋体"/>
          <w:szCs w:val="22"/>
          <w:highlight w:val="none"/>
        </w:rPr>
      </w:pPr>
      <w:r>
        <w:rPr>
          <w:rFonts w:hint="eastAsia" w:ascii="宋体" w:hAnsi="宋体" w:eastAsia="宋体" w:cs="宋体"/>
          <w:szCs w:val="22"/>
          <w:highlight w:val="none"/>
        </w:rPr>
        <w:t>（5）年审情况：正常</w:t>
      </w:r>
    </w:p>
    <w:p w14:paraId="58264FF2">
      <w:pPr>
        <w:spacing w:line="360" w:lineRule="auto"/>
        <w:ind w:firstLine="420" w:firstLineChars="200"/>
        <w:rPr>
          <w:rFonts w:hint="eastAsia" w:ascii="宋体" w:hAnsi="宋体" w:eastAsia="宋体" w:cs="宋体"/>
          <w:szCs w:val="22"/>
          <w:highlight w:val="none"/>
        </w:rPr>
      </w:pPr>
      <w:r>
        <w:rPr>
          <w:rFonts w:hint="eastAsia" w:ascii="宋体" w:hAnsi="宋体" w:eastAsia="宋体" w:cs="宋体"/>
          <w:szCs w:val="22"/>
          <w:highlight w:val="none"/>
        </w:rPr>
        <w:t>（6）其他说明：</w:t>
      </w:r>
    </w:p>
    <w:p w14:paraId="4BD8DD5D">
      <w:pPr>
        <w:spacing w:line="360" w:lineRule="auto"/>
        <w:ind w:firstLine="420" w:firstLineChars="200"/>
        <w:rPr>
          <w:rFonts w:hint="eastAsia" w:ascii="宋体" w:hAnsi="宋体" w:eastAsia="宋体" w:cs="宋体"/>
          <w:szCs w:val="22"/>
          <w:highlight w:val="none"/>
        </w:rPr>
      </w:pPr>
      <w:r>
        <w:rPr>
          <w:rFonts w:hint="eastAsia" w:ascii="宋体" w:hAnsi="宋体" w:eastAsia="宋体" w:cs="宋体"/>
          <w:szCs w:val="22"/>
          <w:highlight w:val="none"/>
        </w:rPr>
        <w:t>①</w:t>
      </w:r>
      <w:r>
        <w:rPr>
          <w:rFonts w:hint="eastAsia" w:ascii="宋体" w:hAnsi="宋体" w:eastAsia="宋体" w:cs="宋体"/>
          <w:szCs w:val="22"/>
          <w:highlight w:val="none"/>
          <w:lang w:val="en-US" w:eastAsia="zh-CN"/>
        </w:rPr>
        <w:t>共需四台车，两</w:t>
      </w:r>
      <w:r>
        <w:rPr>
          <w:rFonts w:hint="eastAsia" w:ascii="宋体" w:hAnsi="宋体" w:eastAsia="宋体" w:cs="宋体"/>
          <w:szCs w:val="22"/>
          <w:highlight w:val="none"/>
        </w:rPr>
        <w:t>台车放于四平校区</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两台车放于长春校区，两</w:t>
      </w:r>
      <w:r>
        <w:rPr>
          <w:rFonts w:hint="eastAsia" w:ascii="宋体" w:hAnsi="宋体" w:eastAsia="宋体" w:cs="宋体"/>
          <w:szCs w:val="22"/>
          <w:highlight w:val="none"/>
        </w:rPr>
        <w:t>台营运，</w:t>
      </w:r>
      <w:r>
        <w:rPr>
          <w:rFonts w:hint="eastAsia" w:ascii="宋体" w:hAnsi="宋体" w:eastAsia="宋体" w:cs="宋体"/>
          <w:szCs w:val="22"/>
          <w:highlight w:val="none"/>
          <w:lang w:val="en-US" w:eastAsia="zh-CN"/>
        </w:rPr>
        <w:t>两</w:t>
      </w:r>
      <w:r>
        <w:rPr>
          <w:rFonts w:hint="eastAsia" w:ascii="宋体" w:hAnsi="宋体" w:eastAsia="宋体" w:cs="宋体"/>
          <w:szCs w:val="22"/>
          <w:highlight w:val="none"/>
        </w:rPr>
        <w:t>台备用。当营运车辆发生故障无法行驶时，应马上启用备用车辆，确保车辆承租方按时抵达；</w:t>
      </w:r>
    </w:p>
    <w:p w14:paraId="17564A87">
      <w:pPr>
        <w:spacing w:line="360" w:lineRule="auto"/>
        <w:ind w:firstLine="420" w:firstLineChars="200"/>
        <w:rPr>
          <w:rFonts w:hint="eastAsia" w:ascii="宋体" w:hAnsi="宋体" w:eastAsia="宋体" w:cs="宋体"/>
          <w:szCs w:val="22"/>
          <w:highlight w:val="none"/>
        </w:rPr>
      </w:pPr>
      <w:r>
        <w:rPr>
          <w:rFonts w:hint="eastAsia" w:ascii="宋体" w:hAnsi="宋体" w:eastAsia="宋体" w:cs="宋体"/>
          <w:szCs w:val="22"/>
          <w:highlight w:val="none"/>
        </w:rPr>
        <w:t>②承运方应严格执行车辆承租方市际包车运营管理规定，确保班车安全运营；</w:t>
      </w:r>
    </w:p>
    <w:p w14:paraId="2594D460">
      <w:pPr>
        <w:spacing w:line="360" w:lineRule="auto"/>
        <w:ind w:firstLine="420" w:firstLineChars="20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③环保标准要求为国</w:t>
      </w:r>
      <w:r>
        <w:rPr>
          <w:rFonts w:hint="eastAsia" w:ascii="宋体" w:hAnsi="宋体" w:cs="宋体"/>
          <w:szCs w:val="22"/>
          <w:highlight w:val="none"/>
          <w:lang w:val="en-US" w:eastAsia="zh-CN"/>
        </w:rPr>
        <w:t>Ⅳ标准以上（含</w:t>
      </w:r>
      <w:r>
        <w:rPr>
          <w:rFonts w:hint="eastAsia" w:ascii="宋体" w:hAnsi="宋体" w:eastAsia="宋体" w:cs="宋体"/>
          <w:szCs w:val="22"/>
          <w:highlight w:val="none"/>
          <w:lang w:val="en-US" w:eastAsia="zh-CN"/>
        </w:rPr>
        <w:t>国</w:t>
      </w:r>
      <w:r>
        <w:rPr>
          <w:rFonts w:hint="eastAsia" w:ascii="宋体" w:hAnsi="宋体" w:cs="宋体"/>
          <w:szCs w:val="22"/>
          <w:highlight w:val="none"/>
          <w:lang w:val="en-US" w:eastAsia="zh-CN"/>
        </w:rPr>
        <w:t>Ⅳ）。</w:t>
      </w:r>
    </w:p>
    <w:p w14:paraId="290A74A9">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75AE4592">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DDE4CF0">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5" w:name="_bookmark3"/>
      <w:bookmarkEnd w:id="5"/>
      <w:r>
        <w:rPr>
          <w:rFonts w:hint="eastAsia" w:ascii="宋体" w:hAnsi="宋体" w:eastAsia="宋体" w:cs="宋体"/>
          <w:bCs/>
          <w:snapToGrid w:val="0"/>
          <w:szCs w:val="21"/>
          <w:highlight w:val="none"/>
        </w:rPr>
        <w:t>1.满足《中华人民共和国政府采购法》第二十二条规定；</w:t>
      </w:r>
    </w:p>
    <w:p w14:paraId="0813A68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w:t>
      </w:r>
      <w:bookmarkStart w:id="6" w:name="OLE_LINK5"/>
      <w:r>
        <w:rPr>
          <w:rFonts w:hint="eastAsia" w:ascii="宋体" w:hAnsi="宋体" w:cs="宋体"/>
          <w:bCs/>
          <w:snapToGrid w:val="0"/>
          <w:szCs w:val="21"/>
          <w:highlight w:val="none"/>
          <w:lang w:val="en-US" w:eastAsia="zh-CN"/>
        </w:rPr>
        <w:t>本项目专门面向中小企业采购，</w:t>
      </w:r>
      <w:r>
        <w:rPr>
          <w:rFonts w:hint="eastAsia" w:ascii="宋体" w:hAnsi="宋体" w:eastAsia="宋体" w:cs="宋体"/>
          <w:bCs/>
          <w:snapToGrid w:val="0"/>
          <w:szCs w:val="21"/>
          <w:highlight w:val="none"/>
        </w:rPr>
        <w:t>《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等</w:t>
      </w:r>
      <w:r>
        <w:rPr>
          <w:rFonts w:hint="eastAsia" w:ascii="宋体" w:hAnsi="宋体" w:eastAsia="宋体" w:cs="宋体"/>
          <w:bCs/>
          <w:snapToGrid w:val="0"/>
          <w:szCs w:val="21"/>
          <w:highlight w:val="none"/>
          <w:lang w:eastAsia="zh-CN"/>
        </w:rPr>
        <w:t>。</w:t>
      </w:r>
      <w:bookmarkEnd w:id="6"/>
      <w:r>
        <w:rPr>
          <w:rFonts w:hint="eastAsia" w:ascii="宋体" w:hAnsi="宋体" w:eastAsia="宋体" w:cs="宋体"/>
          <w:bCs/>
          <w:snapToGrid w:val="0"/>
          <w:szCs w:val="21"/>
          <w:highlight w:val="none"/>
          <w:lang w:eastAsia="zh-CN"/>
        </w:rPr>
        <w:t>本项目中小企业划分标准所属行业为</w:t>
      </w:r>
      <w:r>
        <w:rPr>
          <w:rFonts w:hint="eastAsia" w:ascii="宋体" w:hAnsi="宋体" w:cs="宋体"/>
          <w:bCs/>
          <w:snapToGrid w:val="0"/>
          <w:szCs w:val="21"/>
          <w:highlight w:val="none"/>
          <w:lang w:eastAsia="zh-CN"/>
        </w:rPr>
        <w:t>：</w:t>
      </w:r>
      <w:r>
        <w:rPr>
          <w:rFonts w:hint="eastAsia" w:ascii="宋体" w:hAnsi="宋体" w:eastAsia="宋体" w:cs="宋体"/>
          <w:bCs/>
          <w:snapToGrid w:val="0"/>
          <w:szCs w:val="21"/>
          <w:highlight w:val="none"/>
          <w:lang w:eastAsia="zh-CN"/>
        </w:rPr>
        <w:t>租赁和商务服务业。</w:t>
      </w:r>
    </w:p>
    <w:p w14:paraId="75BD29E1">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7507F2A1">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szCs w:val="21"/>
          <w:highlight w:val="none"/>
        </w:rPr>
        <w:t>（1）</w:t>
      </w:r>
      <w:bookmarkStart w:id="7" w:name="OLE_LINK3"/>
      <w:r>
        <w:rPr>
          <w:rFonts w:hint="default" w:ascii="宋体" w:hAnsi="宋体" w:eastAsia="宋体" w:cs="宋体"/>
          <w:bCs/>
          <w:snapToGrid w:val="0"/>
          <w:szCs w:val="21"/>
          <w:highlight w:val="none"/>
        </w:rPr>
        <w:t>①</w:t>
      </w:r>
      <w:r>
        <w:rPr>
          <w:rFonts w:hint="eastAsia" w:ascii="宋体" w:hAnsi="宋体" w:eastAsia="宋体" w:cs="宋体"/>
          <w:bCs/>
          <w:snapToGrid w:val="0"/>
          <w:szCs w:val="21"/>
          <w:highlight w:val="none"/>
        </w:rPr>
        <w:t>供应商须是在中华人民共和国境内注册</w:t>
      </w:r>
      <w:r>
        <w:rPr>
          <w:rFonts w:hint="eastAsia" w:ascii="宋体" w:hAnsi="宋体" w:cs="宋体"/>
          <w:bCs/>
          <w:snapToGrid w:val="0"/>
          <w:szCs w:val="21"/>
          <w:highlight w:val="none"/>
          <w:lang w:val="en-US" w:eastAsia="zh-CN"/>
        </w:rPr>
        <w:t>的</w:t>
      </w:r>
      <w:r>
        <w:rPr>
          <w:rFonts w:ascii="宋体" w:hAnsi="宋体" w:cs="宋体"/>
          <w:szCs w:val="21"/>
          <w:highlight w:val="none"/>
        </w:rPr>
        <w:t>独立法人资格或其他组织</w:t>
      </w:r>
      <w:r>
        <w:rPr>
          <w:rFonts w:hint="eastAsia" w:ascii="宋体" w:hAnsi="宋体" w:cs="宋体"/>
          <w:szCs w:val="21"/>
          <w:highlight w:val="none"/>
          <w:lang w:eastAsia="zh-CN"/>
        </w:rPr>
        <w:t>，</w:t>
      </w:r>
      <w:r>
        <w:rPr>
          <w:rFonts w:hint="eastAsia" w:ascii="宋体" w:hAnsi="宋体" w:eastAsia="宋体" w:cs="宋体"/>
          <w:bCs/>
          <w:snapToGrid w:val="0"/>
          <w:szCs w:val="21"/>
          <w:highlight w:val="none"/>
        </w:rPr>
        <w:t>能够</w:t>
      </w:r>
      <w:r>
        <w:rPr>
          <w:rFonts w:ascii="宋体" w:hAnsi="宋体" w:cs="宋体"/>
          <w:szCs w:val="21"/>
          <w:highlight w:val="none"/>
        </w:rPr>
        <w:t>独立承担民事责任和履行项目所必须的设备和专业技术能力</w:t>
      </w:r>
      <w:r>
        <w:rPr>
          <w:rFonts w:hint="eastAsia" w:ascii="宋体" w:hAnsi="宋体" w:cs="宋体"/>
          <w:szCs w:val="21"/>
          <w:highlight w:val="none"/>
          <w:lang w:eastAsia="zh-CN"/>
        </w:rPr>
        <w:t>；</w:t>
      </w:r>
      <w:r>
        <w:rPr>
          <w:rFonts w:hint="eastAsia" w:ascii="宋体" w:hAnsi="宋体" w:eastAsia="宋体" w:cs="宋体"/>
          <w:bCs/>
          <w:snapToGrid w:val="0"/>
          <w:szCs w:val="21"/>
          <w:highlight w:val="none"/>
        </w:rPr>
        <w:t>②</w:t>
      </w:r>
      <w:r>
        <w:rPr>
          <w:rFonts w:ascii="宋体" w:hAnsi="宋体" w:cs="宋体"/>
          <w:szCs w:val="21"/>
          <w:highlight w:val="none"/>
        </w:rPr>
        <w:t>具有有效的《道路运输经营许可证（旅游包车客运资质）》及随车的《道路运输证》等其他必须的营运证照。拟出租车辆及运行线路、经营资质等已获国家相关管理机构、部门批准，经营该班车线路合规合法，且该车产权清晰，未设定抵押、担保，未涉及法律诉讼</w:t>
      </w:r>
      <w:r>
        <w:rPr>
          <w:rFonts w:hint="eastAsia" w:ascii="宋体" w:hAnsi="宋体" w:cs="宋体"/>
          <w:szCs w:val="21"/>
          <w:highlight w:val="none"/>
          <w:lang w:eastAsia="zh-CN"/>
        </w:rPr>
        <w:t>；</w:t>
      </w:r>
      <w:r>
        <w:rPr>
          <w:rFonts w:hint="eastAsia" w:ascii="宋体" w:hAnsi="宋体" w:eastAsia="宋体" w:cs="宋体"/>
          <w:bCs/>
          <w:snapToGrid w:val="0"/>
          <w:szCs w:val="21"/>
          <w:highlight w:val="none"/>
        </w:rPr>
        <w:t>③参加政府采购活动前三年内，在经营活动中没有重大违法记录。④法律、行政法规规定的其他条件。</w:t>
      </w:r>
      <w:bookmarkEnd w:id="7"/>
    </w:p>
    <w:p w14:paraId="127003C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lang w:eastAsia="zh-CN"/>
        </w:rPr>
        <w:t>）</w:t>
      </w:r>
      <w:r>
        <w:rPr>
          <w:rFonts w:hint="eastAsia" w:ascii="宋体" w:hAnsi="宋体" w:cs="宋体"/>
          <w:bCs/>
          <w:snapToGrid w:val="0"/>
          <w:szCs w:val="21"/>
          <w:highlight w:val="none"/>
          <w:lang w:eastAsia="zh-CN"/>
        </w:rPr>
        <w:t>供应商</w:t>
      </w:r>
      <w:r>
        <w:rPr>
          <w:rFonts w:hint="eastAsia" w:ascii="宋体" w:hAnsi="宋体" w:eastAsia="宋体" w:cs="宋体"/>
          <w:bCs/>
          <w:snapToGrid w:val="0"/>
          <w:szCs w:val="21"/>
          <w:highlight w:val="none"/>
          <w:lang w:eastAsia="zh-CN"/>
        </w:rPr>
        <w:t>参加采购活动应当提交反映其财务状况、依法缴纳税收和社保保障资金情况的资格条件承诺函（《长春市财政局关于加强政府采购信用体系建设简化供应商资格条件有关事项的通知》（长财采购〔2022〕2066号））。</w:t>
      </w:r>
    </w:p>
    <w:p w14:paraId="10F8E66C">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cs="宋体"/>
          <w:bCs/>
          <w:snapToGrid w:val="0"/>
          <w:szCs w:val="21"/>
          <w:highlight w:val="none"/>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）信誉要求：</w:t>
      </w:r>
      <w:r>
        <w:rPr>
          <w:rFonts w:hint="default" w:ascii="宋体" w:hAnsi="宋体" w:eastAsia="宋体" w:cs="宋体"/>
          <w:bCs/>
          <w:snapToGrid w:val="0"/>
          <w:szCs w:val="21"/>
          <w:highlight w:val="none"/>
        </w:rPr>
        <w:t>①</w:t>
      </w:r>
      <w:r>
        <w:rPr>
          <w:rFonts w:hint="eastAsia" w:ascii="宋体" w:hAnsi="宋体" w:cs="宋体"/>
          <w:bCs/>
          <w:snapToGrid w:val="0"/>
          <w:szCs w:val="21"/>
          <w:highlight w:val="none"/>
          <w:lang w:val="zh-CN"/>
        </w:rPr>
        <w:t>拒绝列入政府不良行为记录期间的企业或个人投标</w:t>
      </w:r>
      <w:r>
        <w:rPr>
          <w:rFonts w:hint="eastAsia" w:cs="宋体"/>
          <w:bCs/>
          <w:snapToGrid w:val="0"/>
          <w:szCs w:val="21"/>
          <w:highlight w:val="none"/>
          <w:lang w:val="zh-CN"/>
        </w:rPr>
        <w:t>；</w:t>
      </w:r>
      <w:r>
        <w:rPr>
          <w:rFonts w:hint="eastAsia" w:ascii="宋体" w:hAnsi="宋体" w:eastAsia="宋体" w:cs="宋体"/>
          <w:bCs/>
          <w:snapToGrid w:val="0"/>
          <w:szCs w:val="21"/>
          <w:highlight w:val="none"/>
        </w:rPr>
        <w:t>②</w:t>
      </w:r>
      <w:r>
        <w:rPr>
          <w:rFonts w:hint="eastAsia" w:ascii="宋体" w:hAnsi="宋体" w:eastAsia="宋体" w:cs="宋体"/>
          <w:bCs/>
          <w:snapToGrid w:val="0"/>
          <w:szCs w:val="21"/>
          <w:highlight w:val="none"/>
          <w:lang w:val="en-US" w:eastAsia="zh-CN"/>
        </w:rPr>
        <w:t>供应商不得为“信用中国”网站（www.creditchina.gov.cn）中列入失信被执行人和重大税收违法失信主体供应商；不得为中国政府采购网（www.ccpg.gov.cn）政府采购严重违法失信行为记录名单中被财政部门禁止参加政府采购活动的供应商（详见财库〔2016〕125号）</w:t>
      </w:r>
      <w:r>
        <w:rPr>
          <w:rFonts w:hint="eastAsia" w:ascii="宋体" w:hAnsi="宋体" w:cs="宋体"/>
          <w:bCs/>
          <w:snapToGrid w:val="0"/>
          <w:szCs w:val="21"/>
          <w:highlight w:val="none"/>
        </w:rPr>
        <w:t>。</w:t>
      </w:r>
      <w:bookmarkStart w:id="8" w:name="_bookmark5"/>
      <w:bookmarkEnd w:id="8"/>
      <w:bookmarkStart w:id="9" w:name="_bookmark6"/>
      <w:bookmarkEnd w:id="9"/>
    </w:p>
    <w:p w14:paraId="5493D5A8">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）与采购人存在利害关系可能影响招标公正性的法人、其他组织或者个人，不得参加投标。单位负责人为同一人或者存在控股、管理关系的不同单位</w:t>
      </w:r>
      <w:r>
        <w:rPr>
          <w:rFonts w:hint="eastAsia" w:ascii="宋体" w:hAnsi="宋体" w:cs="宋体"/>
          <w:bCs/>
          <w:snapToGrid w:val="0"/>
          <w:kern w:val="2"/>
          <w:sz w:val="21"/>
          <w:szCs w:val="21"/>
          <w:highlight w:val="none"/>
          <w:lang w:val="en-US" w:eastAsia="zh-CN" w:bidi="ar-SA"/>
        </w:rPr>
        <w:t>，</w:t>
      </w:r>
      <w:r>
        <w:rPr>
          <w:rFonts w:hint="eastAsia" w:ascii="宋体" w:hAnsi="宋体" w:eastAsia="宋体" w:cs="宋体"/>
          <w:bCs/>
          <w:snapToGrid w:val="0"/>
          <w:kern w:val="2"/>
          <w:sz w:val="21"/>
          <w:szCs w:val="21"/>
          <w:highlight w:val="none"/>
          <w:lang w:val="en-US" w:eastAsia="zh-CN" w:bidi="ar-SA"/>
        </w:rPr>
        <w:t>不得参加同一标段投标或者未划分标段的同一采购项目。违反规定的，相关投标均无效。</w:t>
      </w:r>
    </w:p>
    <w:p w14:paraId="31815DF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w:t>
      </w:r>
      <w:r>
        <w:rPr>
          <w:rFonts w:hint="eastAsia" w:ascii="宋体" w:hAnsi="宋体" w:eastAsia="宋体" w:cs="宋体"/>
          <w:b w:val="0"/>
          <w:bCs/>
          <w:snapToGrid w:val="0"/>
          <w:color w:val="auto"/>
          <w:szCs w:val="21"/>
          <w:highlight w:val="none"/>
          <w:lang w:val="en-US" w:eastAsia="zh-CN"/>
        </w:rPr>
        <w:t>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r>
        <w:rPr>
          <w:rFonts w:hint="eastAsia" w:ascii="宋体" w:hAnsi="宋体" w:eastAsia="宋体" w:cs="宋体"/>
          <w:bCs/>
          <w:snapToGrid w:val="0"/>
          <w:kern w:val="2"/>
          <w:sz w:val="21"/>
          <w:szCs w:val="21"/>
          <w:highlight w:val="none"/>
          <w:lang w:val="en-US" w:eastAsia="zh-CN" w:bidi="ar-SA"/>
        </w:rPr>
        <w:t>。</w:t>
      </w:r>
    </w:p>
    <w:p w14:paraId="53A0B403">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w:t>
      </w:r>
      <w:r>
        <w:rPr>
          <w:rFonts w:hint="eastAsia" w:cs="宋体"/>
          <w:b/>
          <w:bCs w:val="0"/>
          <w:color w:val="auto"/>
          <w:szCs w:val="21"/>
          <w:highlight w:val="none"/>
        </w:rPr>
        <w:t>获取</w:t>
      </w:r>
      <w:r>
        <w:rPr>
          <w:rFonts w:hint="eastAsia" w:cs="宋体"/>
          <w:b/>
          <w:bCs w:val="0"/>
          <w:color w:val="auto"/>
          <w:szCs w:val="21"/>
          <w:highlight w:val="none"/>
          <w:lang w:val="en-US" w:eastAsia="zh-CN"/>
        </w:rPr>
        <w:t>竞争性谈判文件</w:t>
      </w:r>
      <w:r>
        <w:rPr>
          <w:rFonts w:hint="eastAsia" w:cs="宋体"/>
          <w:b/>
          <w:bCs w:val="0"/>
          <w:szCs w:val="21"/>
          <w:highlight w:val="none"/>
          <w:lang w:val="en-US" w:eastAsia="zh-CN"/>
        </w:rPr>
        <w:t>:</w:t>
      </w:r>
    </w:p>
    <w:p w14:paraId="78A6DCCC">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24</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26</w:t>
      </w:r>
      <w:r>
        <w:rPr>
          <w:rFonts w:hint="eastAsia" w:ascii="宋体" w:hAnsi="宋体" w:cs="宋体"/>
          <w:bCs/>
          <w:snapToGrid w:val="0"/>
          <w:szCs w:val="21"/>
          <w:highlight w:val="none"/>
          <w:lang w:val="zh-CN"/>
        </w:rPr>
        <w:t>日，每天上午8:00时至下午16:00时。</w:t>
      </w:r>
    </w:p>
    <w:p w14:paraId="5959460A">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网上免费获取。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4A26AEF6">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14:paraId="3E369E73">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w:t>
      </w:r>
      <w:r>
        <w:rPr>
          <w:rFonts w:hint="eastAsia" w:cs="宋体"/>
          <w:b/>
          <w:bCs/>
          <w:szCs w:val="21"/>
          <w:highlight w:val="none"/>
          <w:lang w:eastAsia="zh-CN"/>
        </w:rPr>
        <w:t>、</w:t>
      </w:r>
      <w:r>
        <w:rPr>
          <w:rFonts w:hint="eastAsia" w:cs="宋体"/>
          <w:b/>
          <w:bCs/>
          <w:szCs w:val="21"/>
          <w:highlight w:val="none"/>
          <w:lang w:val="en-US" w:eastAsia="zh-CN"/>
        </w:rPr>
        <w:t>开启时间、</w:t>
      </w:r>
      <w:r>
        <w:rPr>
          <w:rFonts w:hint="eastAsia" w:cs="宋体"/>
          <w:b/>
          <w:bCs/>
          <w:szCs w:val="21"/>
          <w:highlight w:val="none"/>
        </w:rPr>
        <w:t>地点</w:t>
      </w:r>
      <w:r>
        <w:rPr>
          <w:rFonts w:hint="eastAsia" w:cs="宋体"/>
          <w:b/>
          <w:bCs/>
          <w:szCs w:val="21"/>
          <w:highlight w:val="none"/>
          <w:lang w:val="en-US" w:eastAsia="zh-CN"/>
        </w:rPr>
        <w:t>:</w:t>
      </w:r>
    </w:p>
    <w:p w14:paraId="12EB575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截止时间</w:t>
      </w:r>
      <w:r>
        <w:rPr>
          <w:rFonts w:hint="eastAsia" w:ascii="宋体" w:hAnsi="宋体" w:cs="宋体"/>
          <w:bCs/>
          <w:snapToGrid w:val="0"/>
          <w:szCs w:val="21"/>
          <w:highlight w:val="none"/>
          <w:lang w:val="en-US" w:eastAsia="zh-CN"/>
        </w:rPr>
        <w:t>及开启时间</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eastAsia="zh-CN"/>
        </w:rPr>
        <w:t>年</w:t>
      </w:r>
      <w:r>
        <w:rPr>
          <w:rFonts w:hint="eastAsia" w:ascii="宋体" w:hAnsi="宋体" w:cs="宋体"/>
          <w:bCs/>
          <w:snapToGrid w:val="0"/>
          <w:szCs w:val="21"/>
          <w:highlight w:val="none"/>
          <w:lang w:val="en-US" w:eastAsia="zh-CN"/>
        </w:rPr>
        <w:t>07月04日15点3</w:t>
      </w:r>
      <w:bookmarkStart w:id="64" w:name="_GoBack"/>
      <w:bookmarkEnd w:id="64"/>
      <w:r>
        <w:rPr>
          <w:rFonts w:hint="eastAsia" w:ascii="宋体" w:hAnsi="宋体" w:cs="宋体"/>
          <w:bCs/>
          <w:snapToGrid w:val="0"/>
          <w:szCs w:val="21"/>
          <w:highlight w:val="none"/>
          <w:lang w:val="en-US" w:eastAsia="zh-CN"/>
        </w:rPr>
        <w:t>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376CC6F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地点：长春市二道区洋浦大街6999号凯利中心AB栋101</w:t>
      </w:r>
      <w:r>
        <w:rPr>
          <w:rFonts w:hint="eastAsia" w:ascii="宋体" w:hAnsi="宋体" w:cs="宋体"/>
          <w:bCs/>
          <w:snapToGrid w:val="0"/>
          <w:szCs w:val="21"/>
          <w:highlight w:val="none"/>
          <w:lang w:eastAsia="zh-CN"/>
        </w:rPr>
        <w:t>开标</w:t>
      </w: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lang w:eastAsia="zh-CN"/>
        </w:rPr>
        <w:t>室评标</w:t>
      </w:r>
      <w:r>
        <w:rPr>
          <w:rFonts w:hint="eastAsia" w:ascii="宋体" w:hAnsi="宋体" w:cs="宋体"/>
          <w:bCs/>
          <w:snapToGrid w:val="0"/>
          <w:szCs w:val="21"/>
          <w:highlight w:val="none"/>
          <w:lang w:val="en-US" w:eastAsia="zh-CN"/>
        </w:rPr>
        <w:t>8</w:t>
      </w:r>
      <w:r>
        <w:rPr>
          <w:rFonts w:hint="eastAsia" w:ascii="宋体" w:hAnsi="宋体" w:cs="宋体"/>
          <w:bCs/>
          <w:snapToGrid w:val="0"/>
          <w:szCs w:val="21"/>
          <w:highlight w:val="none"/>
          <w:lang w:eastAsia="zh-CN"/>
        </w:rPr>
        <w:t>室。</w:t>
      </w:r>
    </w:p>
    <w:p w14:paraId="3921EB24">
      <w:pPr>
        <w:pStyle w:val="52"/>
        <w:ind w:left="0" w:leftChars="0" w:firstLine="420" w:firstLineChars="200"/>
        <w:rPr>
          <w:rFonts w:hint="eastAsia"/>
          <w:highlight w:val="none"/>
          <w:lang w:eastAsia="zh-CN"/>
        </w:rPr>
      </w:pPr>
      <w:r>
        <w:rPr>
          <w:rFonts w:hint="eastAsia"/>
          <w:highlight w:val="none"/>
          <w:lang w:val="en-US" w:eastAsia="zh-CN"/>
        </w:rPr>
        <w:t>3.</w:t>
      </w:r>
      <w:r>
        <w:rPr>
          <w:rFonts w:hint="eastAsia"/>
          <w:highlight w:val="none"/>
          <w:lang w:eastAsia="zh-CN"/>
        </w:rPr>
        <w:t>逾期或者未</w:t>
      </w:r>
      <w:r>
        <w:rPr>
          <w:rFonts w:hint="eastAsia"/>
          <w:highlight w:val="none"/>
          <w:lang w:val="en-US" w:eastAsia="zh-CN"/>
        </w:rPr>
        <w:t>按采购文件要求</w:t>
      </w:r>
      <w:r>
        <w:rPr>
          <w:rFonts w:hint="eastAsia"/>
          <w:highlight w:val="none"/>
          <w:lang w:eastAsia="zh-CN"/>
        </w:rPr>
        <w:t>的响应文件，采购人不予受理。</w:t>
      </w:r>
    </w:p>
    <w:p w14:paraId="3D55B5ED">
      <w:pPr>
        <w:pStyle w:val="52"/>
        <w:ind w:left="0" w:leftChars="0" w:firstLine="420" w:firstLineChars="200"/>
        <w:rPr>
          <w:rFonts w:hint="eastAsia"/>
          <w:highlight w:val="none"/>
          <w:lang w:eastAsia="zh-CN"/>
        </w:rPr>
      </w:pPr>
      <w:r>
        <w:rPr>
          <w:rFonts w:hint="eastAsia"/>
          <w:highlight w:val="none"/>
          <w:lang w:val="en-US" w:eastAsia="zh-CN"/>
        </w:rPr>
        <w:t>4.</w:t>
      </w:r>
      <w:r>
        <w:rPr>
          <w:rFonts w:hint="eastAsia"/>
          <w:highlight w:val="none"/>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0FB9A43B">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7A2C3604">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56A18BD6">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3BFA43FE">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公告发布媒体：本公告在“政采云”平台（http:// www.zcygov.cn），同步推送到吉林省政府采购网（http://www.ccgp-jilin.gov.cn/）、长春市公共资源交易网，中国政府采购网。</w:t>
      </w:r>
    </w:p>
    <w:p w14:paraId="62195A4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若对项目采购电子交易系统操作有疑问，可登录“政采云”平台（https://www.zcygov.cn/）点击右侧咨询小采，获取采小蜜智能服务管家帮助，或拨打政采云服务热线95763获取热线服务帮助。</w:t>
      </w:r>
    </w:p>
    <w:p w14:paraId="15ACB189">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lang w:val="en-US" w:eastAsia="zh-CN"/>
        </w:rPr>
        <w:t>3</w:t>
      </w:r>
      <w:r>
        <w:rPr>
          <w:rFonts w:hint="eastAsia" w:ascii="宋体" w:hAnsi="宋体" w:cs="宋体"/>
          <w:bCs/>
          <w:snapToGrid w:val="0"/>
          <w:szCs w:val="21"/>
          <w:highlight w:val="none"/>
          <w:lang w:val="en-US" w:eastAsia="zh-CN"/>
        </w:rPr>
        <w:t>.有效供应商不足三家时，采购人另行组织采购。</w:t>
      </w:r>
    </w:p>
    <w:p w14:paraId="41C0E9F8">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0D9F658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2F1CC496">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val="en-US" w:eastAsia="zh-CN"/>
        </w:rPr>
        <w:t>吉林师范大学</w:t>
      </w:r>
    </w:p>
    <w:p w14:paraId="3874735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b w:val="0"/>
          <w:bCs/>
          <w:color w:val="000000"/>
          <w:sz w:val="21"/>
          <w:szCs w:val="21"/>
          <w:highlight w:val="none"/>
          <w:lang w:eastAsia="zh-CN"/>
        </w:rPr>
        <w:t>吉林省四平市铁西区海丰大街1301号</w:t>
      </w:r>
    </w:p>
    <w:p w14:paraId="3A575525">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w:t>
      </w:r>
      <w:r>
        <w:rPr>
          <w:rFonts w:hint="eastAsia" w:ascii="宋体" w:hAnsi="宋体" w:cs="宋体"/>
          <w:highlight w:val="none"/>
          <w:lang w:eastAsia="zh-CN"/>
        </w:rPr>
        <w:t>侯广宇</w:t>
      </w:r>
      <w:r>
        <w:rPr>
          <w:rFonts w:hint="eastAsia" w:ascii="宋体" w:hAnsi="宋体" w:cs="宋体"/>
          <w:highlight w:val="none"/>
        </w:rPr>
        <w:t xml:space="preserve"> </w:t>
      </w:r>
      <w:r>
        <w:rPr>
          <w:rFonts w:hint="eastAsia" w:ascii="宋体" w:hAnsi="宋体" w:cs="宋体"/>
          <w:highlight w:val="none"/>
          <w:lang w:val="en-US" w:eastAsia="zh-CN"/>
        </w:rPr>
        <w:t>0434-3290155</w:t>
      </w:r>
      <w:r>
        <w:rPr>
          <w:rFonts w:hint="eastAsia" w:ascii="宋体" w:hAnsi="宋体" w:cs="宋体"/>
          <w:highlight w:val="none"/>
        </w:rPr>
        <w:t xml:space="preserve">    </w:t>
      </w:r>
    </w:p>
    <w:p w14:paraId="6003FA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采购代理</w:t>
      </w:r>
      <w:r>
        <w:rPr>
          <w:rFonts w:hint="eastAsia" w:ascii="宋体" w:hAnsi="宋体" w:cs="宋体"/>
          <w:szCs w:val="21"/>
          <w:highlight w:val="none"/>
        </w:rPr>
        <w:t>机构</w:t>
      </w:r>
      <w:r>
        <w:rPr>
          <w:rFonts w:hint="eastAsia" w:ascii="宋体" w:hAnsi="宋体" w:cs="宋体"/>
          <w:szCs w:val="21"/>
          <w:highlight w:val="none"/>
          <w:lang w:val="en-US" w:eastAsia="zh-CN"/>
        </w:rPr>
        <w:t>信息</w:t>
      </w:r>
    </w:p>
    <w:p w14:paraId="36526B6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汇龙工程咨询有限公司</w:t>
      </w:r>
      <w:r>
        <w:rPr>
          <w:rFonts w:hint="eastAsia" w:ascii="宋体" w:hAnsi="宋体" w:cs="宋体"/>
          <w:szCs w:val="21"/>
          <w:highlight w:val="none"/>
        </w:rPr>
        <w:t xml:space="preserve"> </w:t>
      </w:r>
    </w:p>
    <w:p w14:paraId="3C9F7BE8">
      <w:pPr>
        <w:pStyle w:val="13"/>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b w:val="0"/>
          <w:color w:val="000000"/>
          <w:sz w:val="21"/>
          <w:szCs w:val="21"/>
          <w:highlight w:val="none"/>
          <w:lang w:val="en-US" w:eastAsia="zh-CN"/>
        </w:rPr>
        <w:t>吉林省长春市南关区生态大街291号伟峰东第11号楼</w:t>
      </w:r>
      <w:r>
        <w:rPr>
          <w:rFonts w:hint="eastAsia" w:ascii="宋体" w:hAnsi="宋体" w:eastAsia="宋体" w:cs="宋体"/>
          <w:sz w:val="21"/>
          <w:szCs w:val="21"/>
          <w:highlight w:val="none"/>
        </w:rPr>
        <w:t xml:space="preserve"> </w:t>
      </w:r>
    </w:p>
    <w:p w14:paraId="6F0FBBE4">
      <w:pPr>
        <w:pStyle w:val="13"/>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val="en-US" w:eastAsia="zh-CN"/>
        </w:rPr>
        <w:t>方式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赵宇、王鑫</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15643154845</w:t>
      </w:r>
    </w:p>
    <w:p w14:paraId="78AF280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3.项目联系方式</w:t>
      </w:r>
    </w:p>
    <w:p w14:paraId="079A11B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联系人：赵宇、王鑫</w:t>
      </w:r>
    </w:p>
    <w:p w14:paraId="72EF0272">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联系方式：15643154845</w:t>
      </w:r>
    </w:p>
    <w:p w14:paraId="00397B46">
      <w:pPr>
        <w:pStyle w:val="3"/>
        <w:spacing w:before="0" w:after="0" w:line="360" w:lineRule="auto"/>
        <w:jc w:val="center"/>
        <w:rPr>
          <w:rFonts w:hint="eastAsia"/>
          <w:sz w:val="28"/>
          <w:szCs w:val="28"/>
          <w:highlight w:val="none"/>
        </w:rPr>
      </w:pPr>
      <w:bookmarkStart w:id="10" w:name="_Toc432277438"/>
      <w:bookmarkStart w:id="11" w:name="_Toc455565642"/>
      <w:bookmarkStart w:id="12" w:name="_Toc432264366"/>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10"/>
      <w:bookmarkEnd w:id="11"/>
      <w:bookmarkEnd w:id="12"/>
    </w:p>
    <w:p w14:paraId="38F3730F">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00"/>
        <w:gridCol w:w="1797"/>
        <w:gridCol w:w="6462"/>
      </w:tblGrid>
      <w:tr w14:paraId="1B98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30" w:type="dxa"/>
            <w:vAlign w:val="center"/>
          </w:tcPr>
          <w:p w14:paraId="16B5DB75">
            <w:pPr>
              <w:spacing w:line="360" w:lineRule="exact"/>
              <w:jc w:val="center"/>
              <w:rPr>
                <w:rFonts w:ascii="宋体" w:hAnsi="宋体"/>
                <w:szCs w:val="21"/>
                <w:highlight w:val="none"/>
              </w:rPr>
            </w:pPr>
            <w:r>
              <w:rPr>
                <w:rFonts w:hint="eastAsia" w:ascii="宋体" w:hAnsi="宋体"/>
                <w:szCs w:val="21"/>
                <w:highlight w:val="none"/>
              </w:rPr>
              <w:t>序号</w:t>
            </w:r>
          </w:p>
        </w:tc>
        <w:tc>
          <w:tcPr>
            <w:tcW w:w="900" w:type="dxa"/>
            <w:vAlign w:val="center"/>
          </w:tcPr>
          <w:p w14:paraId="2A717F8D">
            <w:pPr>
              <w:spacing w:line="360" w:lineRule="exact"/>
              <w:jc w:val="center"/>
              <w:rPr>
                <w:rFonts w:ascii="宋体" w:hAnsi="宋体"/>
                <w:szCs w:val="21"/>
                <w:highlight w:val="none"/>
              </w:rPr>
            </w:pPr>
            <w:r>
              <w:rPr>
                <w:rFonts w:hint="eastAsia" w:ascii="宋体" w:hAnsi="宋体"/>
                <w:szCs w:val="21"/>
                <w:highlight w:val="none"/>
              </w:rPr>
              <w:t>条款号</w:t>
            </w:r>
          </w:p>
        </w:tc>
        <w:tc>
          <w:tcPr>
            <w:tcW w:w="1797" w:type="dxa"/>
            <w:vAlign w:val="center"/>
          </w:tcPr>
          <w:p w14:paraId="5DA28BAA">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1AA3DDB0">
            <w:pPr>
              <w:spacing w:line="360" w:lineRule="exact"/>
              <w:jc w:val="center"/>
              <w:rPr>
                <w:rFonts w:ascii="宋体" w:hAnsi="宋体"/>
                <w:szCs w:val="21"/>
                <w:highlight w:val="none"/>
              </w:rPr>
            </w:pPr>
            <w:r>
              <w:rPr>
                <w:rFonts w:hint="eastAsia" w:ascii="宋体" w:hAnsi="宋体"/>
                <w:szCs w:val="21"/>
                <w:highlight w:val="none"/>
              </w:rPr>
              <w:t>内容、要求</w:t>
            </w:r>
          </w:p>
        </w:tc>
      </w:tr>
      <w:tr w14:paraId="2E0E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30" w:type="dxa"/>
            <w:vAlign w:val="center"/>
          </w:tcPr>
          <w:p w14:paraId="26545D9C">
            <w:pPr>
              <w:spacing w:line="360" w:lineRule="exact"/>
              <w:jc w:val="center"/>
              <w:rPr>
                <w:rFonts w:ascii="宋体" w:hAnsi="宋体"/>
                <w:szCs w:val="21"/>
                <w:highlight w:val="none"/>
              </w:rPr>
            </w:pPr>
            <w:r>
              <w:rPr>
                <w:rFonts w:hint="eastAsia" w:ascii="宋体" w:hAnsi="宋体"/>
                <w:szCs w:val="21"/>
                <w:highlight w:val="none"/>
              </w:rPr>
              <w:t>1</w:t>
            </w:r>
          </w:p>
        </w:tc>
        <w:tc>
          <w:tcPr>
            <w:tcW w:w="900" w:type="dxa"/>
            <w:vAlign w:val="center"/>
          </w:tcPr>
          <w:p w14:paraId="4C16B927">
            <w:pPr>
              <w:spacing w:line="360" w:lineRule="exact"/>
              <w:jc w:val="center"/>
              <w:rPr>
                <w:rFonts w:ascii="宋体" w:hAnsi="宋体"/>
                <w:szCs w:val="21"/>
                <w:highlight w:val="none"/>
              </w:rPr>
            </w:pPr>
            <w:r>
              <w:rPr>
                <w:rFonts w:hint="eastAsia" w:ascii="宋体" w:hAnsi="宋体"/>
                <w:szCs w:val="21"/>
                <w:highlight w:val="none"/>
              </w:rPr>
              <w:t>1.1</w:t>
            </w:r>
          </w:p>
        </w:tc>
        <w:tc>
          <w:tcPr>
            <w:tcW w:w="1797" w:type="dxa"/>
            <w:vAlign w:val="center"/>
          </w:tcPr>
          <w:p w14:paraId="7F0FB804">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7C7AFCC2">
            <w:pPr>
              <w:spacing w:line="360" w:lineRule="exact"/>
              <w:rPr>
                <w:rFonts w:hint="eastAsia" w:ascii="宋体" w:hAnsi="宋体" w:eastAsia="宋体" w:cs="黑体"/>
                <w:bCs/>
                <w:kern w:val="0"/>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吉林师范大学长平两地市际包车营运项目</w:t>
            </w:r>
          </w:p>
          <w:p w14:paraId="22D2C23B">
            <w:pPr>
              <w:spacing w:line="360" w:lineRule="exact"/>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HLZB-JLCC-2025071</w:t>
            </w:r>
          </w:p>
        </w:tc>
      </w:tr>
      <w:tr w14:paraId="5E2E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730" w:type="dxa"/>
            <w:vAlign w:val="center"/>
          </w:tcPr>
          <w:p w14:paraId="1CF929AC">
            <w:pPr>
              <w:spacing w:line="360" w:lineRule="exact"/>
              <w:jc w:val="center"/>
              <w:rPr>
                <w:rFonts w:ascii="宋体" w:hAnsi="宋体"/>
                <w:szCs w:val="21"/>
                <w:highlight w:val="none"/>
              </w:rPr>
            </w:pPr>
            <w:r>
              <w:rPr>
                <w:rFonts w:hint="eastAsia" w:ascii="宋体" w:hAnsi="宋体"/>
                <w:szCs w:val="21"/>
                <w:highlight w:val="none"/>
              </w:rPr>
              <w:t>2</w:t>
            </w:r>
          </w:p>
        </w:tc>
        <w:tc>
          <w:tcPr>
            <w:tcW w:w="900" w:type="dxa"/>
            <w:vAlign w:val="center"/>
          </w:tcPr>
          <w:p w14:paraId="15203A92">
            <w:pPr>
              <w:spacing w:line="360" w:lineRule="exact"/>
              <w:jc w:val="center"/>
              <w:rPr>
                <w:rFonts w:ascii="宋体" w:hAnsi="宋体"/>
                <w:szCs w:val="21"/>
                <w:highlight w:val="none"/>
              </w:rPr>
            </w:pPr>
            <w:r>
              <w:rPr>
                <w:rFonts w:hint="eastAsia" w:ascii="宋体" w:hAnsi="宋体"/>
                <w:szCs w:val="21"/>
                <w:highlight w:val="none"/>
              </w:rPr>
              <w:t>3</w:t>
            </w:r>
          </w:p>
        </w:tc>
        <w:tc>
          <w:tcPr>
            <w:tcW w:w="1797" w:type="dxa"/>
            <w:vAlign w:val="center"/>
          </w:tcPr>
          <w:p w14:paraId="0C05D1A4">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1C01E36A">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6D1DF03A">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14:paraId="3D90B884">
            <w:pPr>
              <w:tabs>
                <w:tab w:val="left" w:pos="5100"/>
              </w:tabs>
              <w:snapToGrid w:val="0"/>
              <w:spacing w:line="360" w:lineRule="exact"/>
              <w:rPr>
                <w:rFonts w:hint="eastAsia"/>
                <w:highlight w:val="none"/>
              </w:rPr>
            </w:pPr>
            <w:r>
              <w:rPr>
                <w:rFonts w:hint="eastAsia"/>
                <w:highlight w:val="none"/>
              </w:rPr>
              <w:t>需要落实的政府采购政策：</w:t>
            </w:r>
            <w:r>
              <w:rPr>
                <w:rFonts w:hint="eastAsia" w:ascii="宋体" w:hAnsi="宋体" w:cs="宋体"/>
                <w:bCs/>
                <w:snapToGrid w:val="0"/>
                <w:szCs w:val="21"/>
                <w:highlight w:val="none"/>
                <w:lang w:val="en-US" w:eastAsia="zh-CN"/>
              </w:rPr>
              <w:t>本项目专门面向中小企业采购，</w:t>
            </w:r>
            <w:r>
              <w:rPr>
                <w:rFonts w:hint="eastAsia" w:ascii="宋体" w:hAnsi="宋体" w:eastAsia="宋体" w:cs="宋体"/>
                <w:bCs/>
                <w:snapToGrid w:val="0"/>
                <w:szCs w:val="21"/>
                <w:highlight w:val="none"/>
              </w:rPr>
              <w:t>《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等</w:t>
            </w:r>
            <w:r>
              <w:rPr>
                <w:rFonts w:hint="eastAsia"/>
                <w:highlight w:val="none"/>
                <w:lang w:eastAsia="zh-CN"/>
              </w:rPr>
              <w:t>。</w:t>
            </w:r>
          </w:p>
        </w:tc>
      </w:tr>
      <w:tr w14:paraId="061D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30" w:type="dxa"/>
            <w:vAlign w:val="center"/>
          </w:tcPr>
          <w:p w14:paraId="1E86DE52">
            <w:pPr>
              <w:spacing w:line="360" w:lineRule="exact"/>
              <w:jc w:val="center"/>
              <w:rPr>
                <w:rFonts w:ascii="宋体" w:hAnsi="宋体"/>
                <w:szCs w:val="21"/>
                <w:highlight w:val="none"/>
              </w:rPr>
            </w:pPr>
            <w:r>
              <w:rPr>
                <w:rFonts w:hint="eastAsia" w:ascii="宋体" w:hAnsi="宋体"/>
                <w:szCs w:val="21"/>
                <w:highlight w:val="none"/>
              </w:rPr>
              <w:t>3</w:t>
            </w:r>
          </w:p>
        </w:tc>
        <w:tc>
          <w:tcPr>
            <w:tcW w:w="900" w:type="dxa"/>
            <w:vAlign w:val="center"/>
          </w:tcPr>
          <w:p w14:paraId="4B8A01B5">
            <w:pPr>
              <w:spacing w:line="360" w:lineRule="exact"/>
              <w:jc w:val="center"/>
              <w:rPr>
                <w:rFonts w:ascii="宋体" w:hAnsi="宋体"/>
                <w:szCs w:val="21"/>
                <w:highlight w:val="none"/>
              </w:rPr>
            </w:pPr>
            <w:r>
              <w:rPr>
                <w:rFonts w:hint="eastAsia" w:ascii="宋体" w:hAnsi="宋体"/>
                <w:szCs w:val="21"/>
                <w:highlight w:val="none"/>
              </w:rPr>
              <w:t>4</w:t>
            </w:r>
          </w:p>
        </w:tc>
        <w:tc>
          <w:tcPr>
            <w:tcW w:w="1797" w:type="dxa"/>
            <w:vAlign w:val="center"/>
          </w:tcPr>
          <w:p w14:paraId="34608FE9">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3F8B1E51">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64F2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30" w:type="dxa"/>
            <w:vAlign w:val="center"/>
          </w:tcPr>
          <w:p w14:paraId="599DBF1D">
            <w:pPr>
              <w:spacing w:line="360" w:lineRule="exact"/>
              <w:jc w:val="center"/>
              <w:rPr>
                <w:rFonts w:hint="eastAsia" w:ascii="宋体" w:hAnsi="宋体"/>
                <w:szCs w:val="21"/>
                <w:highlight w:val="none"/>
              </w:rPr>
            </w:pPr>
            <w:r>
              <w:rPr>
                <w:rFonts w:hint="eastAsia" w:ascii="宋体" w:hAnsi="宋体"/>
                <w:szCs w:val="21"/>
                <w:highlight w:val="none"/>
              </w:rPr>
              <w:t>4</w:t>
            </w:r>
          </w:p>
        </w:tc>
        <w:tc>
          <w:tcPr>
            <w:tcW w:w="900" w:type="dxa"/>
            <w:vAlign w:val="center"/>
          </w:tcPr>
          <w:p w14:paraId="2B8CEDF4">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11.</w:t>
            </w:r>
            <w:r>
              <w:rPr>
                <w:rFonts w:hint="eastAsia" w:ascii="宋体" w:hAnsi="宋体"/>
                <w:szCs w:val="21"/>
                <w:highlight w:val="none"/>
                <w:lang w:val="en-US" w:eastAsia="zh-CN"/>
              </w:rPr>
              <w:t>1</w:t>
            </w:r>
          </w:p>
        </w:tc>
        <w:tc>
          <w:tcPr>
            <w:tcW w:w="1797" w:type="dxa"/>
            <w:vAlign w:val="center"/>
          </w:tcPr>
          <w:p w14:paraId="7AA307BC">
            <w:pPr>
              <w:spacing w:line="320" w:lineRule="exact"/>
              <w:jc w:val="center"/>
              <w:rPr>
                <w:rFonts w:ascii="宋体" w:hAnsi="宋体"/>
                <w:szCs w:val="21"/>
                <w:highlight w:val="none"/>
              </w:rPr>
            </w:pPr>
            <w:r>
              <w:rPr>
                <w:rFonts w:hint="eastAsia" w:ascii="宋体" w:hAnsi="宋体"/>
                <w:szCs w:val="21"/>
                <w:highlight w:val="none"/>
              </w:rPr>
              <w:t>响应文件</w:t>
            </w:r>
          </w:p>
        </w:tc>
        <w:tc>
          <w:tcPr>
            <w:tcW w:w="6462" w:type="dxa"/>
            <w:vAlign w:val="center"/>
          </w:tcPr>
          <w:p w14:paraId="79D5F60B">
            <w:pPr>
              <w:snapToGrid w:val="0"/>
              <w:spacing w:line="360" w:lineRule="exact"/>
              <w:jc w:val="left"/>
              <w:rPr>
                <w:rFonts w:hint="eastAsia"/>
                <w:b/>
                <w:bCs w:val="0"/>
                <w:color w:val="auto"/>
                <w:szCs w:val="21"/>
                <w:highlight w:val="none"/>
                <w:lang w:val="en-US" w:eastAsia="zh-CN"/>
              </w:rPr>
            </w:pPr>
            <w:r>
              <w:rPr>
                <w:rFonts w:hint="eastAsia" w:ascii="宋体" w:hAnsi="宋体" w:eastAsia="宋体" w:cs="宋体"/>
                <w:b/>
                <w:bCs/>
                <w:kern w:val="2"/>
                <w:sz w:val="21"/>
                <w:szCs w:val="21"/>
                <w:highlight w:val="none"/>
                <w:lang w:val="en-US" w:eastAsia="zh-CN" w:bidi="ar-SA"/>
              </w:rPr>
              <w:t>中标供应商</w:t>
            </w:r>
            <w:r>
              <w:rPr>
                <w:rFonts w:hint="eastAsia"/>
                <w:b/>
                <w:bCs w:val="0"/>
                <w:color w:val="auto"/>
                <w:szCs w:val="21"/>
                <w:highlight w:val="none"/>
                <w:lang w:val="en-US" w:eastAsia="zh-CN"/>
              </w:rPr>
              <w:t>提供，其他未成交单位无需提供。</w:t>
            </w:r>
          </w:p>
          <w:p w14:paraId="73A863D7">
            <w:pPr>
              <w:snapToGrid w:val="0"/>
              <w:spacing w:line="360" w:lineRule="exact"/>
              <w:jc w:val="left"/>
              <w:rPr>
                <w:rFonts w:hAnsi="宋体"/>
                <w:szCs w:val="21"/>
                <w:highlight w:val="none"/>
              </w:rPr>
            </w:pPr>
            <w:r>
              <w:rPr>
                <w:rFonts w:hint="eastAsia"/>
                <w:color w:val="auto"/>
                <w:szCs w:val="21"/>
                <w:highlight w:val="none"/>
              </w:rPr>
              <w:t>正本</w:t>
            </w:r>
            <w:r>
              <w:rPr>
                <w:rFonts w:hint="eastAsia"/>
                <w:color w:val="auto"/>
                <w:szCs w:val="21"/>
                <w:highlight w:val="none"/>
                <w:lang w:val="en-US" w:eastAsia="zh-CN"/>
              </w:rPr>
              <w:t>1</w:t>
            </w:r>
            <w:r>
              <w:rPr>
                <w:rFonts w:hint="eastAsia"/>
                <w:color w:val="auto"/>
                <w:szCs w:val="21"/>
                <w:highlight w:val="none"/>
              </w:rPr>
              <w:t>份，副本</w:t>
            </w:r>
            <w:r>
              <w:rPr>
                <w:rFonts w:hint="eastAsia"/>
                <w:color w:val="auto"/>
                <w:szCs w:val="21"/>
                <w:highlight w:val="none"/>
                <w:lang w:val="en-US" w:eastAsia="zh-CN"/>
              </w:rPr>
              <w:t>2</w:t>
            </w:r>
            <w:r>
              <w:rPr>
                <w:rFonts w:hint="eastAsia"/>
                <w:color w:val="auto"/>
                <w:szCs w:val="21"/>
                <w:highlight w:val="none"/>
              </w:rPr>
              <w:t>份，电子版</w:t>
            </w:r>
            <w:r>
              <w:rPr>
                <w:rFonts w:hint="eastAsia"/>
                <w:color w:val="auto"/>
                <w:szCs w:val="21"/>
                <w:highlight w:val="none"/>
                <w:lang w:val="en-US" w:eastAsia="zh-CN"/>
              </w:rPr>
              <w:t>1</w:t>
            </w:r>
            <w:r>
              <w:rPr>
                <w:rFonts w:hint="eastAsia"/>
                <w:color w:val="auto"/>
                <w:szCs w:val="21"/>
                <w:highlight w:val="none"/>
              </w:rPr>
              <w:t>份（</w:t>
            </w:r>
            <w:r>
              <w:rPr>
                <w:rFonts w:hint="eastAsia"/>
                <w:color w:val="auto"/>
                <w:szCs w:val="21"/>
                <w:highlight w:val="none"/>
                <w:lang w:val="en-US" w:eastAsia="zh-CN"/>
              </w:rPr>
              <w:t>电子版文件</w:t>
            </w:r>
            <w:r>
              <w:rPr>
                <w:rFonts w:hint="eastAsia"/>
                <w:color w:val="auto"/>
                <w:szCs w:val="21"/>
                <w:highlight w:val="none"/>
              </w:rPr>
              <w:t>U盘存储，</w:t>
            </w:r>
            <w:r>
              <w:rPr>
                <w:rFonts w:hint="eastAsia"/>
                <w:color w:val="auto"/>
                <w:szCs w:val="21"/>
                <w:highlight w:val="none"/>
                <w:lang w:val="en-US" w:eastAsia="zh-CN"/>
              </w:rPr>
              <w:t>纸质版与</w:t>
            </w:r>
            <w:r>
              <w:rPr>
                <w:rFonts w:hint="eastAsia"/>
                <w:bCs/>
                <w:color w:val="auto"/>
                <w:szCs w:val="21"/>
                <w:highlight w:val="none"/>
                <w:lang w:val="zh-CN"/>
              </w:rPr>
              <w:t>电子版响应文件须与</w:t>
            </w:r>
            <w:r>
              <w:rPr>
                <w:rFonts w:hint="eastAsia"/>
                <w:bCs/>
                <w:color w:val="auto"/>
                <w:szCs w:val="21"/>
                <w:highlight w:val="none"/>
                <w:lang w:val="en-US" w:eastAsia="zh-CN"/>
              </w:rPr>
              <w:t>政采云系统中上传的文件内容一致</w:t>
            </w:r>
            <w:r>
              <w:rPr>
                <w:rFonts w:hint="eastAsia"/>
                <w:bCs/>
                <w:color w:val="auto"/>
                <w:szCs w:val="21"/>
                <w:highlight w:val="none"/>
                <w:lang w:val="zh-CN"/>
              </w:rPr>
              <w:t>）</w:t>
            </w:r>
            <w:r>
              <w:rPr>
                <w:rFonts w:hint="eastAsia"/>
                <w:bCs/>
                <w:color w:val="auto"/>
                <w:szCs w:val="21"/>
                <w:highlight w:val="none"/>
                <w:lang w:val="en-US" w:eastAsia="zh-CN"/>
              </w:rPr>
              <w:t>开标后3日内送至或邮寄至采购代理机构，联系电话：15643154845。</w:t>
            </w:r>
          </w:p>
        </w:tc>
      </w:tr>
      <w:tr w14:paraId="383D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30" w:type="dxa"/>
            <w:vAlign w:val="center"/>
          </w:tcPr>
          <w:p w14:paraId="36C1051C">
            <w:pPr>
              <w:spacing w:line="360" w:lineRule="exact"/>
              <w:jc w:val="center"/>
              <w:rPr>
                <w:rFonts w:ascii="宋体" w:hAnsi="宋体"/>
                <w:szCs w:val="21"/>
                <w:highlight w:val="none"/>
              </w:rPr>
            </w:pPr>
            <w:r>
              <w:rPr>
                <w:rFonts w:hint="eastAsia" w:ascii="宋体" w:hAnsi="宋体"/>
                <w:szCs w:val="21"/>
                <w:highlight w:val="none"/>
              </w:rPr>
              <w:t>5</w:t>
            </w:r>
          </w:p>
        </w:tc>
        <w:tc>
          <w:tcPr>
            <w:tcW w:w="900" w:type="dxa"/>
            <w:vAlign w:val="center"/>
          </w:tcPr>
          <w:p w14:paraId="2819FA9E">
            <w:pPr>
              <w:spacing w:line="360" w:lineRule="exact"/>
              <w:jc w:val="center"/>
              <w:rPr>
                <w:rFonts w:ascii="宋体" w:hAnsi="宋体"/>
                <w:szCs w:val="21"/>
                <w:highlight w:val="none"/>
              </w:rPr>
            </w:pPr>
            <w:r>
              <w:rPr>
                <w:rFonts w:hint="eastAsia" w:ascii="宋体" w:hAnsi="宋体"/>
                <w:szCs w:val="21"/>
                <w:highlight w:val="none"/>
              </w:rPr>
              <w:t>13</w:t>
            </w:r>
          </w:p>
        </w:tc>
        <w:tc>
          <w:tcPr>
            <w:tcW w:w="1797" w:type="dxa"/>
            <w:vAlign w:val="center"/>
          </w:tcPr>
          <w:p w14:paraId="2F7F0919">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7C21D7D9">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服务</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3CF543A8">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69729894">
            <w:pPr>
              <w:spacing w:line="360" w:lineRule="exact"/>
              <w:rPr>
                <w:rFonts w:ascii="宋体" w:hAnsi="宋体"/>
                <w:szCs w:val="21"/>
                <w:highlight w:val="none"/>
              </w:rPr>
            </w:pPr>
            <w:r>
              <w:rPr>
                <w:rFonts w:hint="eastAsia" w:ascii="宋体" w:hAnsi="宋体"/>
                <w:szCs w:val="21"/>
                <w:highlight w:val="none"/>
              </w:rPr>
              <w:t>13.6本项目政府采购预算金额（人民币）：73.92</w:t>
            </w:r>
            <w:r>
              <w:rPr>
                <w:rFonts w:hint="eastAsia" w:ascii="宋体" w:hAnsi="宋体"/>
                <w:szCs w:val="21"/>
                <w:highlight w:val="none"/>
                <w:lang w:val="en-US" w:eastAsia="zh-CN"/>
              </w:rPr>
              <w:t>万元</w:t>
            </w:r>
            <w:r>
              <w:rPr>
                <w:rFonts w:hint="eastAsia" w:ascii="宋体" w:hAnsi="宋体"/>
                <w:szCs w:val="21"/>
                <w:highlight w:val="none"/>
              </w:rPr>
              <w:t>，超出采购预算金额响应文件作无效处理。</w:t>
            </w:r>
          </w:p>
        </w:tc>
      </w:tr>
      <w:tr w14:paraId="3DD9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30" w:type="dxa"/>
            <w:vAlign w:val="center"/>
          </w:tcPr>
          <w:p w14:paraId="19886969">
            <w:pPr>
              <w:spacing w:line="360" w:lineRule="exact"/>
              <w:jc w:val="center"/>
              <w:rPr>
                <w:rFonts w:ascii="宋体" w:hAnsi="宋体"/>
                <w:szCs w:val="21"/>
                <w:highlight w:val="none"/>
              </w:rPr>
            </w:pPr>
            <w:r>
              <w:rPr>
                <w:rFonts w:hint="eastAsia" w:ascii="宋体" w:hAnsi="宋体"/>
                <w:szCs w:val="21"/>
                <w:highlight w:val="none"/>
              </w:rPr>
              <w:t>6</w:t>
            </w:r>
          </w:p>
        </w:tc>
        <w:tc>
          <w:tcPr>
            <w:tcW w:w="900" w:type="dxa"/>
            <w:vAlign w:val="center"/>
          </w:tcPr>
          <w:p w14:paraId="05C541E6">
            <w:pPr>
              <w:spacing w:line="360" w:lineRule="exact"/>
              <w:jc w:val="center"/>
              <w:rPr>
                <w:rFonts w:ascii="宋体" w:hAnsi="宋体"/>
                <w:szCs w:val="21"/>
                <w:highlight w:val="none"/>
              </w:rPr>
            </w:pPr>
            <w:r>
              <w:rPr>
                <w:rFonts w:hint="eastAsia" w:ascii="宋体" w:hAnsi="宋体"/>
                <w:szCs w:val="21"/>
                <w:highlight w:val="none"/>
              </w:rPr>
              <w:t>14.1</w:t>
            </w:r>
          </w:p>
        </w:tc>
        <w:tc>
          <w:tcPr>
            <w:tcW w:w="1797" w:type="dxa"/>
            <w:vAlign w:val="center"/>
          </w:tcPr>
          <w:p w14:paraId="4894FBEF">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6EEF9E5E">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24CE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30" w:type="dxa"/>
            <w:vAlign w:val="center"/>
          </w:tcPr>
          <w:p w14:paraId="2504D0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150A56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6425EA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00" w:type="dxa"/>
            <w:vAlign w:val="center"/>
          </w:tcPr>
          <w:p w14:paraId="5D1A8B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797" w:type="dxa"/>
            <w:vAlign w:val="center"/>
          </w:tcPr>
          <w:p w14:paraId="26C669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16A897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金额：</w:t>
            </w:r>
            <w:r>
              <w:rPr>
                <w:rFonts w:hint="eastAsia" w:ascii="宋体" w:hAnsi="宋体" w:eastAsia="宋体" w:cs="宋体"/>
                <w:bCs/>
                <w:color w:val="auto"/>
                <w:szCs w:val="21"/>
                <w:highlight w:val="none"/>
                <w:lang w:val="zh-CN" w:eastAsia="zh-CN"/>
              </w:rPr>
              <w:t>人民币</w:t>
            </w:r>
            <w:r>
              <w:rPr>
                <w:rFonts w:hint="eastAsia" w:ascii="宋体" w:hAnsi="宋体" w:eastAsia="宋体" w:cs="宋体"/>
                <w:bCs/>
                <w:color w:val="auto"/>
                <w:szCs w:val="21"/>
                <w:highlight w:val="none"/>
                <w:lang w:val="en-US" w:eastAsia="zh-CN"/>
              </w:rPr>
              <w:t>14000</w:t>
            </w:r>
            <w:r>
              <w:rPr>
                <w:rFonts w:hint="eastAsia" w:ascii="宋体" w:hAnsi="宋体" w:eastAsia="宋体" w:cs="宋体"/>
                <w:bCs/>
                <w:color w:val="auto"/>
                <w:szCs w:val="21"/>
                <w:highlight w:val="none"/>
                <w:lang w:val="zh-CN" w:eastAsia="zh-CN"/>
              </w:rPr>
              <w:t>元。</w:t>
            </w:r>
          </w:p>
          <w:p w14:paraId="013106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递交形式：投标保证金应当以支票、汇票、本票、网上银行支付或者金融机构、担保机构出具的保函等形式提交。</w:t>
            </w:r>
          </w:p>
          <w:p w14:paraId="266B2D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开户名称：汇龙工程咨询有限公司吉林第一分公司</w:t>
            </w:r>
          </w:p>
          <w:p w14:paraId="6E5A8E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开户银行：中国光大银行股份有限公司长春幸福街支行</w:t>
            </w:r>
          </w:p>
          <w:p w14:paraId="31E189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账号：52660188000081611</w:t>
            </w:r>
          </w:p>
          <w:p w14:paraId="43D564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1、投标人以网上银行支付或支票形式提交的投标保证金应当从投标单位的基本账户转出（投标人应于</w:t>
            </w:r>
            <w:r>
              <w:rPr>
                <w:rFonts w:hint="eastAsia" w:ascii="宋体" w:hAnsi="宋体" w:eastAsia="宋体" w:cs="宋体"/>
                <w:bCs/>
                <w:color w:val="auto"/>
                <w:szCs w:val="21"/>
                <w:highlight w:val="none"/>
                <w:lang w:val="en-US" w:eastAsia="zh-CN"/>
              </w:rPr>
              <w:t>投标截止时间前</w:t>
            </w:r>
            <w:r>
              <w:rPr>
                <w:rFonts w:hint="eastAsia" w:ascii="宋体" w:hAnsi="宋体" w:eastAsia="宋体" w:cs="宋体"/>
                <w:bCs/>
                <w:color w:val="auto"/>
                <w:szCs w:val="21"/>
                <w:highlight w:val="none"/>
                <w:lang w:val="zh-CN" w:eastAsia="zh-CN"/>
              </w:rPr>
              <w:t>递交，以到账为准）。</w:t>
            </w:r>
          </w:p>
          <w:p w14:paraId="32BB41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2、投标人以金融机构、担保机构方式提交投标保证金的，须将保函原件在投标截止时间前送达到采购代理机构（以便核查），并将复印件装入响应文件中。</w:t>
            </w:r>
          </w:p>
          <w:p w14:paraId="4FB85E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3、未按招标文件要求提交投标保证金，或者由于到账时间晚于投标截止时间的，或者票据错误、印鉴不清等原因导致不能到账的，按照无效投标处理。</w:t>
            </w:r>
          </w:p>
          <w:p w14:paraId="12A438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4、电子化交易系统与吉林省政府采购数字金融服务平台对接，支持供应商以电子保函形式缴纳投标（响应）保证金。</w:t>
            </w:r>
          </w:p>
          <w:p w14:paraId="22D8B6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eastAsia="zh-CN"/>
              </w:rPr>
              <w:t>注：投标人应在电汇或转账凭证上明确用途、投标项目名称，并于</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lang w:val="zh-CN" w:eastAsia="zh-CN"/>
              </w:rPr>
              <w:t>截止时间前将电汇或转账凭证、基本账户信息（完整清晰）以电子档扫描发送到采购代理机构</w:t>
            </w:r>
            <w:r>
              <w:rPr>
                <w:rFonts w:hint="eastAsia" w:ascii="宋体" w:hAnsi="宋体" w:eastAsia="宋体" w:cs="宋体"/>
                <w:bCs/>
                <w:color w:val="auto"/>
                <w:szCs w:val="21"/>
                <w:highlight w:val="none"/>
                <w:lang w:val="zh-CN" w:eastAsia="zh-CN"/>
              </w:rPr>
              <w:fldChar w:fldCharType="begin"/>
            </w:r>
            <w:r>
              <w:rPr>
                <w:rFonts w:hint="eastAsia" w:ascii="宋体" w:hAnsi="宋体" w:eastAsia="宋体" w:cs="宋体"/>
                <w:bCs/>
                <w:color w:val="auto"/>
                <w:szCs w:val="21"/>
                <w:highlight w:val="none"/>
                <w:lang w:val="zh-CN" w:eastAsia="zh-CN"/>
              </w:rPr>
              <w:instrText xml:space="preserve"> HYPERLINK "mailto:邮箱1171900302@qq.com" </w:instrText>
            </w:r>
            <w:r>
              <w:rPr>
                <w:rFonts w:hint="eastAsia" w:ascii="宋体" w:hAnsi="宋体" w:eastAsia="宋体" w:cs="宋体"/>
                <w:bCs/>
                <w:color w:val="auto"/>
                <w:szCs w:val="21"/>
                <w:highlight w:val="none"/>
                <w:lang w:val="zh-CN" w:eastAsia="zh-CN"/>
              </w:rPr>
              <w:fldChar w:fldCharType="separate"/>
            </w:r>
            <w:r>
              <w:rPr>
                <w:rFonts w:hint="eastAsia" w:ascii="宋体" w:hAnsi="宋体" w:eastAsia="宋体" w:cs="宋体"/>
                <w:bCs/>
                <w:color w:val="auto"/>
                <w:szCs w:val="21"/>
                <w:highlight w:val="none"/>
                <w:lang w:val="zh-CN" w:eastAsia="zh-CN"/>
              </w:rPr>
              <w:t>邮箱15643154845@163.com</w:t>
            </w:r>
            <w:r>
              <w:rPr>
                <w:rFonts w:hint="eastAsia" w:ascii="宋体" w:hAnsi="宋体" w:eastAsia="宋体" w:cs="宋体"/>
                <w:bCs/>
                <w:color w:val="auto"/>
                <w:szCs w:val="21"/>
                <w:highlight w:val="none"/>
                <w:lang w:val="zh-CN" w:eastAsia="zh-CN"/>
              </w:rPr>
              <w:fldChar w:fldCharType="end"/>
            </w:r>
            <w:r>
              <w:rPr>
                <w:rFonts w:hint="eastAsia" w:ascii="宋体" w:hAnsi="宋体" w:eastAsia="宋体" w:cs="宋体"/>
                <w:bCs/>
                <w:color w:val="auto"/>
                <w:szCs w:val="21"/>
                <w:highlight w:val="none"/>
                <w:lang w:val="zh-CN" w:eastAsia="zh-CN"/>
              </w:rPr>
              <w:t>。</w:t>
            </w:r>
          </w:p>
        </w:tc>
      </w:tr>
      <w:tr w14:paraId="5600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0" w:type="dxa"/>
            <w:vAlign w:val="center"/>
          </w:tcPr>
          <w:p w14:paraId="40D4F294">
            <w:pPr>
              <w:spacing w:line="360" w:lineRule="exact"/>
              <w:jc w:val="center"/>
              <w:rPr>
                <w:rFonts w:ascii="宋体" w:hAnsi="宋体"/>
                <w:szCs w:val="21"/>
                <w:highlight w:val="none"/>
              </w:rPr>
            </w:pPr>
            <w:r>
              <w:rPr>
                <w:rFonts w:hint="eastAsia" w:ascii="宋体" w:hAnsi="宋体"/>
                <w:szCs w:val="21"/>
                <w:highlight w:val="none"/>
              </w:rPr>
              <w:t>8</w:t>
            </w:r>
          </w:p>
        </w:tc>
        <w:tc>
          <w:tcPr>
            <w:tcW w:w="900" w:type="dxa"/>
            <w:vAlign w:val="center"/>
          </w:tcPr>
          <w:p w14:paraId="76EB61F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rPr>
              <w:t>16</w:t>
            </w:r>
            <w:r>
              <w:rPr>
                <w:rFonts w:hint="eastAsia" w:ascii="宋体" w:hAnsi="宋体"/>
                <w:szCs w:val="21"/>
                <w:highlight w:val="none"/>
                <w:lang w:val="en-US" w:eastAsia="zh-CN"/>
              </w:rPr>
              <w:t>.1</w:t>
            </w:r>
          </w:p>
        </w:tc>
        <w:tc>
          <w:tcPr>
            <w:tcW w:w="1797" w:type="dxa"/>
            <w:vAlign w:val="center"/>
          </w:tcPr>
          <w:p w14:paraId="78398E66">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05F1C554">
            <w:pPr>
              <w:spacing w:line="360" w:lineRule="exact"/>
              <w:rPr>
                <w:rFonts w:ascii="宋体" w:hAnsi="宋体"/>
                <w:szCs w:val="21"/>
                <w:highlight w:val="none"/>
              </w:rPr>
            </w:pPr>
            <w:r>
              <w:rPr>
                <w:rFonts w:hint="eastAsia" w:ascii="宋体" w:hAnsi="宋体"/>
                <w:szCs w:val="21"/>
                <w:highlight w:val="none"/>
              </w:rPr>
              <w:t>正本</w:t>
            </w:r>
            <w:r>
              <w:rPr>
                <w:rFonts w:hint="eastAsia" w:ascii="宋体" w:hAnsi="宋体"/>
                <w:szCs w:val="21"/>
                <w:highlight w:val="none"/>
                <w:lang w:val="en-US" w:eastAsia="zh-CN"/>
              </w:rPr>
              <w:t>1份</w:t>
            </w:r>
            <w:r>
              <w:rPr>
                <w:rFonts w:hint="eastAsia" w:ascii="宋体" w:hAnsi="宋体"/>
                <w:szCs w:val="21"/>
                <w:highlight w:val="none"/>
              </w:rPr>
              <w:t>，副本</w:t>
            </w:r>
            <w:r>
              <w:rPr>
                <w:rFonts w:hint="eastAsia" w:ascii="宋体" w:hAnsi="宋体"/>
                <w:szCs w:val="21"/>
                <w:highlight w:val="none"/>
                <w:lang w:val="en-US" w:eastAsia="zh-CN"/>
              </w:rPr>
              <w:t>2份</w:t>
            </w:r>
            <w:r>
              <w:rPr>
                <w:rFonts w:hint="eastAsia" w:ascii="宋体" w:hAnsi="宋体"/>
                <w:szCs w:val="21"/>
                <w:highlight w:val="none"/>
              </w:rPr>
              <w:t>，</w:t>
            </w:r>
            <w:r>
              <w:rPr>
                <w:rFonts w:hint="eastAsia" w:ascii="宋体" w:hAnsi="宋体"/>
                <w:szCs w:val="21"/>
                <w:highlight w:val="none"/>
                <w:lang w:val="en-US" w:eastAsia="zh-CN"/>
              </w:rPr>
              <w:t>电子版1份（U盘）</w:t>
            </w:r>
            <w:r>
              <w:rPr>
                <w:rFonts w:hint="eastAsia" w:ascii="宋体" w:hAnsi="宋体"/>
                <w:szCs w:val="21"/>
                <w:highlight w:val="none"/>
              </w:rPr>
              <w:t>。</w:t>
            </w:r>
          </w:p>
        </w:tc>
      </w:tr>
      <w:tr w14:paraId="1426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30" w:type="dxa"/>
            <w:vAlign w:val="center"/>
          </w:tcPr>
          <w:p w14:paraId="7A15A0ED">
            <w:pPr>
              <w:spacing w:line="360" w:lineRule="exact"/>
              <w:jc w:val="center"/>
              <w:rPr>
                <w:rFonts w:ascii="宋体" w:hAnsi="宋体"/>
                <w:szCs w:val="21"/>
                <w:highlight w:val="none"/>
              </w:rPr>
            </w:pPr>
            <w:r>
              <w:rPr>
                <w:rFonts w:hint="eastAsia" w:ascii="宋体" w:hAnsi="宋体"/>
                <w:szCs w:val="21"/>
                <w:highlight w:val="none"/>
              </w:rPr>
              <w:t>9</w:t>
            </w:r>
          </w:p>
        </w:tc>
        <w:tc>
          <w:tcPr>
            <w:tcW w:w="900" w:type="dxa"/>
            <w:vAlign w:val="center"/>
          </w:tcPr>
          <w:p w14:paraId="64074B37">
            <w:pPr>
              <w:spacing w:line="360" w:lineRule="exact"/>
              <w:jc w:val="center"/>
              <w:rPr>
                <w:rFonts w:ascii="宋体" w:hAnsi="宋体"/>
                <w:szCs w:val="21"/>
                <w:highlight w:val="none"/>
              </w:rPr>
            </w:pPr>
            <w:r>
              <w:rPr>
                <w:rFonts w:hint="eastAsia" w:ascii="宋体" w:hAnsi="宋体"/>
                <w:szCs w:val="21"/>
                <w:highlight w:val="none"/>
              </w:rPr>
              <w:t>16.2</w:t>
            </w:r>
          </w:p>
        </w:tc>
        <w:tc>
          <w:tcPr>
            <w:tcW w:w="1797" w:type="dxa"/>
            <w:vAlign w:val="center"/>
          </w:tcPr>
          <w:p w14:paraId="34A0D58C">
            <w:pPr>
              <w:spacing w:line="360" w:lineRule="exact"/>
              <w:jc w:val="center"/>
              <w:rPr>
                <w:rFonts w:ascii="宋体" w:hAnsi="宋体"/>
                <w:szCs w:val="21"/>
                <w:highlight w:val="none"/>
              </w:rPr>
            </w:pPr>
            <w:r>
              <w:rPr>
                <w:rFonts w:hint="eastAsia" w:ascii="宋体" w:hAnsi="宋体"/>
                <w:szCs w:val="21"/>
                <w:highlight w:val="none"/>
              </w:rPr>
              <w:t>响应文件要求</w:t>
            </w:r>
          </w:p>
        </w:tc>
        <w:tc>
          <w:tcPr>
            <w:tcW w:w="6462" w:type="dxa"/>
          </w:tcPr>
          <w:p w14:paraId="1808E6DA">
            <w:pPr>
              <w:keepNext w:val="0"/>
              <w:keepLines w:val="0"/>
              <w:pageBreakBefore w:val="0"/>
              <w:widowControl w:val="0"/>
              <w:kinsoku/>
              <w:wordWrap/>
              <w:overflowPunct/>
              <w:topLinePunct w:val="0"/>
              <w:autoSpaceDE w:val="0"/>
              <w:autoSpaceDN w:val="0"/>
              <w:bidi w:val="0"/>
              <w:adjustRightInd/>
              <w:snapToGrid/>
              <w:spacing w:before="0" w:after="0" w:line="320" w:lineRule="exact"/>
              <w:ind w:left="63" w:leftChars="30" w:right="170" w:firstLine="0" w:firstLineChars="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1.“电子加密投标文件”的上传、递交，具体详见《政府采购项目电子交易管理操作指南-供应商》（供应商自行去政采云系统上进行下载）： </w:t>
            </w:r>
          </w:p>
          <w:p w14:paraId="1A6446C9">
            <w:pPr>
              <w:keepNext w:val="0"/>
              <w:keepLines w:val="0"/>
              <w:pageBreakBefore w:val="0"/>
              <w:widowControl w:val="0"/>
              <w:kinsoku/>
              <w:wordWrap/>
              <w:overflowPunct/>
              <w:topLinePunct w:val="0"/>
              <w:autoSpaceDE w:val="0"/>
              <w:autoSpaceDN w:val="0"/>
              <w:bidi w:val="0"/>
              <w:adjustRightInd/>
              <w:snapToGrid/>
              <w:spacing w:before="0" w:after="0" w:line="320" w:lineRule="exact"/>
              <w:ind w:left="63" w:leftChars="30" w:right="170" w:firstLine="0" w:firstLineChars="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（1）供应商应在投标文件递交截止时间前将“电子加密投标文件”成功上传递交至“政府采购云平台”，采购组织机构开启解密标书后，方可解密电子加密投标文件。 </w:t>
            </w:r>
          </w:p>
          <w:p w14:paraId="5EF319E3">
            <w:pPr>
              <w:keepNext w:val="0"/>
              <w:keepLines w:val="0"/>
              <w:pageBreakBefore w:val="0"/>
              <w:widowControl w:val="0"/>
              <w:kinsoku/>
              <w:wordWrap/>
              <w:overflowPunct/>
              <w:topLinePunct w:val="0"/>
              <w:autoSpaceDE w:val="0"/>
              <w:autoSpaceDN w:val="0"/>
              <w:bidi w:val="0"/>
              <w:adjustRightInd/>
              <w:snapToGrid/>
              <w:spacing w:before="0" w:after="0" w:line="320" w:lineRule="exact"/>
              <w:ind w:left="63" w:leftChars="30" w:right="170" w:firstLine="0" w:firstLineChars="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（2）电子加密投标文件上传成功后，在“电子投标文件上传-进行中”标签页下，显示状态为“已上传”。可在此处下载打印回执；在提交投标文件截止时间前，供应商可撤回电子加密投标文件，修改内容。 </w:t>
            </w:r>
          </w:p>
          <w:p w14:paraId="4C6D5005">
            <w:pPr>
              <w:keepNext w:val="0"/>
              <w:keepLines w:val="0"/>
              <w:pageBreakBefore w:val="0"/>
              <w:widowControl w:val="0"/>
              <w:kinsoku/>
              <w:wordWrap/>
              <w:overflowPunct/>
              <w:topLinePunct w:val="0"/>
              <w:autoSpaceDE w:val="0"/>
              <w:autoSpaceDN w:val="0"/>
              <w:bidi w:val="0"/>
              <w:adjustRightInd/>
              <w:snapToGrid/>
              <w:spacing w:before="0" w:after="0" w:line="320" w:lineRule="exact"/>
              <w:ind w:left="63" w:leftChars="30" w:right="170" w:firstLine="0" w:firstLineChars="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2.“备份投标文件”的递交要求：应通过“政府采购云平台”成功上传递交的“电子加密投标文件”已按规定时间解密。无法按时解密的，以操作指南执行。 </w:t>
            </w:r>
          </w:p>
          <w:p w14:paraId="4081C621">
            <w:pPr>
              <w:keepNext w:val="0"/>
              <w:keepLines w:val="0"/>
              <w:pageBreakBefore w:val="0"/>
              <w:widowControl w:val="0"/>
              <w:kinsoku/>
              <w:wordWrap/>
              <w:overflowPunct/>
              <w:topLinePunct w:val="0"/>
              <w:autoSpaceDE w:val="0"/>
              <w:autoSpaceDN w:val="0"/>
              <w:bidi w:val="0"/>
              <w:adjustRightInd w:val="0"/>
              <w:snapToGrid/>
              <w:spacing w:line="32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3.解密CA必须是上传并制作电子投标文件CA锁。</w:t>
            </w:r>
          </w:p>
          <w:p w14:paraId="4BC0385F">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 xml:space="preserve">各供应商代表应当在接到解密通知后30分钟内自行完成“电子加密投标文件”的在线解密（解密电子加密投标文件必须插入CA）。 </w:t>
            </w:r>
          </w:p>
          <w:p w14:paraId="40EB6DA4">
            <w:pPr>
              <w:keepNext w:val="0"/>
              <w:keepLines w:val="0"/>
              <w:pageBreakBefore w:val="0"/>
              <w:widowControl w:val="0"/>
              <w:kinsoku/>
              <w:wordWrap/>
              <w:overflowPunct/>
              <w:topLinePunct w:val="0"/>
              <w:autoSpaceDE w:val="0"/>
              <w:autoSpaceDN w:val="0"/>
              <w:bidi w:val="0"/>
              <w:adjustRightInd w:val="0"/>
              <w:snapToGrid/>
              <w:spacing w:line="320" w:lineRule="exact"/>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（1）如政采云上电子加密投标文件出现解密失败情况，供应商应根据操作指南或联系采购代理机构，处理后政采云系统仍无法识别，不能成功上传的视为电子投标文件撤回。</w:t>
            </w:r>
          </w:p>
          <w:p w14:paraId="18CAC955">
            <w:pPr>
              <w:spacing w:line="360" w:lineRule="exact"/>
              <w:rPr>
                <w:rFonts w:ascii="宋体" w:hAnsi="宋体"/>
                <w:szCs w:val="21"/>
                <w:highlight w:val="none"/>
              </w:rPr>
            </w:pPr>
            <w:r>
              <w:rPr>
                <w:rFonts w:hint="default" w:ascii="宋体" w:hAnsi="宋体" w:eastAsia="宋体" w:cs="宋体"/>
                <w:bCs/>
                <w:color w:val="auto"/>
                <w:szCs w:val="21"/>
                <w:highlight w:val="none"/>
                <w:lang w:val="en-US" w:eastAsia="zh-CN"/>
              </w:rPr>
              <w:t>（2）投标方无需在开标当天到达开标现场对电子投标进行解密， 可在公司办公场地在规定时间内对电子投标文件进行解密。</w:t>
            </w:r>
          </w:p>
        </w:tc>
      </w:tr>
      <w:tr w14:paraId="4FBF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30" w:type="dxa"/>
            <w:vAlign w:val="center"/>
          </w:tcPr>
          <w:p w14:paraId="4E30FB15">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0</w:t>
            </w:r>
          </w:p>
        </w:tc>
        <w:tc>
          <w:tcPr>
            <w:tcW w:w="900" w:type="dxa"/>
            <w:vAlign w:val="center"/>
          </w:tcPr>
          <w:p w14:paraId="25E3FEE7">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16.</w:t>
            </w:r>
            <w:r>
              <w:rPr>
                <w:rFonts w:hint="eastAsia" w:ascii="宋体" w:hAnsi="宋体"/>
                <w:szCs w:val="21"/>
                <w:highlight w:val="none"/>
                <w:lang w:val="en-US" w:eastAsia="zh-CN"/>
              </w:rPr>
              <w:t>3</w:t>
            </w:r>
          </w:p>
        </w:tc>
        <w:tc>
          <w:tcPr>
            <w:tcW w:w="1797" w:type="dxa"/>
            <w:vAlign w:val="center"/>
          </w:tcPr>
          <w:p w14:paraId="5C16062C">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响应文件盖章要求</w:t>
            </w:r>
          </w:p>
        </w:tc>
        <w:tc>
          <w:tcPr>
            <w:tcW w:w="6462" w:type="dxa"/>
            <w:vAlign w:val="center"/>
          </w:tcPr>
          <w:p w14:paraId="75A9EDC6">
            <w:pPr>
              <w:spacing w:line="360" w:lineRule="exact"/>
              <w:rPr>
                <w:rFonts w:ascii="宋体" w:hAnsi="宋体"/>
                <w:szCs w:val="21"/>
                <w:highlight w:val="none"/>
              </w:rPr>
            </w:pPr>
            <w:r>
              <w:rPr>
                <w:rFonts w:hint="eastAsia" w:ascii="宋体" w:hAnsi="宋体"/>
                <w:szCs w:val="21"/>
                <w:highlight w:val="none"/>
                <w:lang w:val="zh-CN"/>
              </w:rPr>
              <w:t>投标文件按“第六章投标文件格式”中提供的格式要求盖章。公章采用单位CA章或单位公章。</w:t>
            </w:r>
          </w:p>
        </w:tc>
      </w:tr>
      <w:tr w14:paraId="105D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30" w:type="dxa"/>
            <w:vAlign w:val="center"/>
          </w:tcPr>
          <w:p w14:paraId="20477490">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1</w:t>
            </w:r>
          </w:p>
        </w:tc>
        <w:tc>
          <w:tcPr>
            <w:tcW w:w="900" w:type="dxa"/>
            <w:vAlign w:val="center"/>
          </w:tcPr>
          <w:p w14:paraId="4A6D3CBF">
            <w:pPr>
              <w:spacing w:line="360" w:lineRule="exact"/>
              <w:jc w:val="center"/>
              <w:rPr>
                <w:rFonts w:ascii="宋体" w:hAnsi="宋体"/>
                <w:szCs w:val="21"/>
                <w:highlight w:val="none"/>
              </w:rPr>
            </w:pPr>
            <w:r>
              <w:rPr>
                <w:rFonts w:hint="eastAsia" w:ascii="宋体" w:hAnsi="宋体"/>
                <w:szCs w:val="21"/>
                <w:highlight w:val="none"/>
              </w:rPr>
              <w:t>18.1</w:t>
            </w:r>
          </w:p>
        </w:tc>
        <w:tc>
          <w:tcPr>
            <w:tcW w:w="1797" w:type="dxa"/>
            <w:vAlign w:val="center"/>
          </w:tcPr>
          <w:p w14:paraId="4AE28F63">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450B94D8">
            <w:pPr>
              <w:spacing w:line="360" w:lineRule="exact"/>
              <w:rPr>
                <w:rFonts w:hint="default" w:ascii="宋体" w:hAnsi="宋体"/>
                <w:b/>
                <w:i w:val="0"/>
                <w:iCs w:val="0"/>
                <w:szCs w:val="21"/>
                <w:highlight w:val="none"/>
                <w:lang w:val="en-US"/>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2025年07月04日15点30分。</w:t>
            </w:r>
          </w:p>
        </w:tc>
      </w:tr>
      <w:tr w14:paraId="0A96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30" w:type="dxa"/>
            <w:vAlign w:val="center"/>
          </w:tcPr>
          <w:p w14:paraId="54F91DC3">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2</w:t>
            </w:r>
          </w:p>
        </w:tc>
        <w:tc>
          <w:tcPr>
            <w:tcW w:w="900" w:type="dxa"/>
            <w:vAlign w:val="center"/>
          </w:tcPr>
          <w:p w14:paraId="7A8E8C11">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797" w:type="dxa"/>
            <w:vAlign w:val="center"/>
          </w:tcPr>
          <w:p w14:paraId="31B2A210">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7C1B2EEC">
            <w:pPr>
              <w:spacing w:line="360" w:lineRule="exact"/>
              <w:rPr>
                <w:rFonts w:hint="eastAsia" w:ascii="宋体" w:hAnsi="宋体" w:eastAsia="宋体"/>
                <w:i w:val="0"/>
                <w:iCs w:val="0"/>
                <w:spacing w:val="-2"/>
                <w:szCs w:val="21"/>
                <w:highlight w:val="none"/>
                <w:lang w:eastAsia="zh-CN"/>
              </w:rPr>
            </w:pPr>
            <w:r>
              <w:rPr>
                <w:rFonts w:hint="eastAsia" w:ascii="宋体" w:hAnsi="宋体" w:eastAsia="宋体"/>
                <w:b w:val="0"/>
                <w:color w:val="000000"/>
                <w:sz w:val="21"/>
                <w:szCs w:val="21"/>
                <w:highlight w:val="none"/>
                <w:lang w:val="en-US" w:eastAsia="zh-CN"/>
              </w:rPr>
              <w:t>长春市南关区生态大街291号伟峰东第11号楼906室</w:t>
            </w:r>
            <w:r>
              <w:rPr>
                <w:rFonts w:hint="eastAsia" w:ascii="宋体" w:hAnsi="宋体"/>
                <w:i w:val="0"/>
                <w:iCs w:val="0"/>
                <w:spacing w:val="-2"/>
                <w:szCs w:val="21"/>
                <w:highlight w:val="none"/>
                <w:lang w:eastAsia="zh-CN"/>
              </w:rPr>
              <w:t>。</w:t>
            </w:r>
            <w:r>
              <w:rPr>
                <w:rFonts w:hint="eastAsia" w:ascii="宋体" w:hAnsi="宋体" w:eastAsia="宋体"/>
                <w:i w:val="0"/>
                <w:iCs w:val="0"/>
                <w:spacing w:val="-2"/>
                <w:szCs w:val="21"/>
                <w:highlight w:val="none"/>
                <w:lang w:eastAsia="zh-CN"/>
              </w:rPr>
              <w:t xml:space="preserve"> </w:t>
            </w:r>
          </w:p>
        </w:tc>
      </w:tr>
      <w:tr w14:paraId="2520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30" w:type="dxa"/>
            <w:vAlign w:val="center"/>
          </w:tcPr>
          <w:p w14:paraId="42FD1ED3">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3</w:t>
            </w:r>
          </w:p>
        </w:tc>
        <w:tc>
          <w:tcPr>
            <w:tcW w:w="900" w:type="dxa"/>
            <w:vAlign w:val="center"/>
          </w:tcPr>
          <w:p w14:paraId="51EE6C8B">
            <w:pPr>
              <w:spacing w:line="360" w:lineRule="exact"/>
              <w:jc w:val="center"/>
              <w:rPr>
                <w:rFonts w:ascii="宋体" w:hAnsi="宋体"/>
                <w:szCs w:val="21"/>
                <w:highlight w:val="none"/>
              </w:rPr>
            </w:pPr>
            <w:r>
              <w:rPr>
                <w:rFonts w:hint="eastAsia" w:ascii="宋体" w:hAnsi="宋体"/>
                <w:szCs w:val="21"/>
                <w:highlight w:val="none"/>
              </w:rPr>
              <w:t>19.1</w:t>
            </w:r>
          </w:p>
        </w:tc>
        <w:tc>
          <w:tcPr>
            <w:tcW w:w="1797" w:type="dxa"/>
            <w:vAlign w:val="center"/>
          </w:tcPr>
          <w:p w14:paraId="5CBC0609">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4BFD5B1C">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0736166D">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lang w:val="en-US" w:eastAsia="zh-CN"/>
              </w:rPr>
              <w:t>0</w:t>
            </w:r>
            <w:r>
              <w:rPr>
                <w:rFonts w:hint="eastAsia" w:ascii="宋体" w:hAnsi="宋体"/>
                <w:i w:val="0"/>
                <w:iCs w:val="0"/>
                <w:szCs w:val="21"/>
                <w:highlight w:val="none"/>
              </w:rPr>
              <w:t>人， 专家</w:t>
            </w:r>
            <w:r>
              <w:rPr>
                <w:rFonts w:hint="eastAsia" w:ascii="宋体" w:hAnsi="宋体"/>
                <w:i w:val="0"/>
                <w:iCs w:val="0"/>
                <w:szCs w:val="21"/>
                <w:highlight w:val="none"/>
                <w:u w:val="single"/>
                <w:lang w:val="en-US" w:eastAsia="zh-CN"/>
              </w:rPr>
              <w:t>3</w:t>
            </w:r>
            <w:r>
              <w:rPr>
                <w:rFonts w:hint="eastAsia" w:ascii="宋体" w:hAnsi="宋体"/>
                <w:i w:val="0"/>
                <w:iCs w:val="0"/>
                <w:szCs w:val="21"/>
                <w:highlight w:val="none"/>
              </w:rPr>
              <w:t>人。专家确定</w:t>
            </w:r>
            <w:r>
              <w:rPr>
                <w:rFonts w:hint="eastAsia" w:ascii="宋体" w:hAnsi="宋体"/>
                <w:i w:val="0"/>
                <w:iCs w:val="0"/>
                <w:szCs w:val="21"/>
                <w:highlight w:val="none"/>
                <w:u w:val="none"/>
              </w:rPr>
              <w:t>方式：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 xml:space="preserve"> 。</w:t>
            </w:r>
          </w:p>
        </w:tc>
      </w:tr>
      <w:tr w14:paraId="7F63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0" w:type="dxa"/>
            <w:vAlign w:val="center"/>
          </w:tcPr>
          <w:p w14:paraId="35C9D8E3">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4</w:t>
            </w:r>
          </w:p>
        </w:tc>
        <w:tc>
          <w:tcPr>
            <w:tcW w:w="900" w:type="dxa"/>
            <w:vAlign w:val="center"/>
          </w:tcPr>
          <w:p w14:paraId="2AA3B143">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797" w:type="dxa"/>
            <w:vAlign w:val="center"/>
          </w:tcPr>
          <w:p w14:paraId="5E689666">
            <w:pPr>
              <w:spacing w:line="360" w:lineRule="exact"/>
              <w:jc w:val="center"/>
              <w:rPr>
                <w:rFonts w:ascii="宋体" w:hAnsi="宋体"/>
                <w:spacing w:val="-6"/>
                <w:szCs w:val="21"/>
                <w:highlight w:val="none"/>
              </w:rPr>
            </w:pPr>
            <w:r>
              <w:rPr>
                <w:rFonts w:hint="eastAsia" w:ascii="宋体" w:hAnsi="宋体"/>
                <w:szCs w:val="21"/>
                <w:highlight w:val="none"/>
              </w:rPr>
              <w:t>谈判时间、地点</w:t>
            </w:r>
          </w:p>
        </w:tc>
        <w:tc>
          <w:tcPr>
            <w:tcW w:w="6462" w:type="dxa"/>
            <w:vAlign w:val="center"/>
          </w:tcPr>
          <w:p w14:paraId="0472B4A5">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w:t>
            </w:r>
          </w:p>
          <w:p w14:paraId="5E979857">
            <w:pPr>
              <w:spacing w:line="360" w:lineRule="exact"/>
              <w:rPr>
                <w:rFonts w:ascii="宋体" w:hAnsi="宋体"/>
                <w:i w:val="0"/>
                <w:iCs w:val="0"/>
                <w:szCs w:val="21"/>
                <w:highlight w:val="none"/>
              </w:rPr>
            </w:pPr>
            <w:r>
              <w:rPr>
                <w:rFonts w:hint="eastAsia" w:ascii="宋体" w:hAnsi="宋体"/>
                <w:i w:val="0"/>
                <w:iCs w:val="0"/>
                <w:szCs w:val="21"/>
                <w:highlight w:val="none"/>
              </w:rPr>
              <w:t>19.2.2谈判地点：</w:t>
            </w:r>
            <w:r>
              <w:rPr>
                <w:rFonts w:hint="eastAsia" w:ascii="宋体" w:hAnsi="宋体"/>
                <w:i w:val="0"/>
                <w:iCs w:val="0"/>
                <w:szCs w:val="21"/>
                <w:highlight w:val="none"/>
                <w:lang w:val="en-US" w:eastAsia="zh-CN"/>
              </w:rPr>
              <w:t>通过线上“政采云”</w:t>
            </w:r>
            <w:r>
              <w:rPr>
                <w:rFonts w:hint="eastAsia" w:ascii="宋体" w:hAnsi="宋体"/>
                <w:i w:val="0"/>
                <w:iCs w:val="0"/>
                <w:szCs w:val="21"/>
                <w:highlight w:val="none"/>
                <w:lang w:eastAsia="zh-CN"/>
              </w:rPr>
              <w:t xml:space="preserve">（网址：http:// </w:t>
            </w:r>
            <w:r>
              <w:rPr>
                <w:rFonts w:hint="eastAsia" w:ascii="宋体" w:hAnsi="宋体"/>
                <w:i w:val="0"/>
                <w:iCs w:val="0"/>
                <w:szCs w:val="21"/>
                <w:highlight w:val="none"/>
                <w:lang w:eastAsia="zh-CN"/>
              </w:rPr>
              <w:fldChar w:fldCharType="begin"/>
            </w:r>
            <w:r>
              <w:rPr>
                <w:rFonts w:hint="eastAsia" w:ascii="宋体" w:hAnsi="宋体"/>
                <w:i w:val="0"/>
                <w:iCs w:val="0"/>
                <w:szCs w:val="21"/>
                <w:highlight w:val="none"/>
                <w:lang w:eastAsia="zh-CN"/>
              </w:rPr>
              <w:instrText xml:space="preserve"> HYPERLINK "http://www.zcygov.cn）递交电子版响应文件。" </w:instrText>
            </w:r>
            <w:r>
              <w:rPr>
                <w:rFonts w:hint="eastAsia" w:ascii="宋体" w:hAnsi="宋体"/>
                <w:i w:val="0"/>
                <w:iCs w:val="0"/>
                <w:szCs w:val="21"/>
                <w:highlight w:val="none"/>
                <w:lang w:eastAsia="zh-CN"/>
              </w:rPr>
              <w:fldChar w:fldCharType="separate"/>
            </w:r>
            <w:r>
              <w:rPr>
                <w:rFonts w:hint="eastAsia" w:ascii="宋体" w:hAnsi="宋体"/>
                <w:i w:val="0"/>
                <w:iCs w:val="0"/>
                <w:szCs w:val="21"/>
                <w:highlight w:val="none"/>
                <w:lang w:eastAsia="zh-CN"/>
              </w:rPr>
              <w:t>www.zcygov.cn）</w:t>
            </w:r>
            <w:r>
              <w:rPr>
                <w:rFonts w:hint="eastAsia" w:ascii="宋体" w:hAnsi="宋体"/>
                <w:i w:val="0"/>
                <w:iCs w:val="0"/>
                <w:szCs w:val="21"/>
                <w:highlight w:val="none"/>
                <w:lang w:eastAsia="zh-CN"/>
              </w:rPr>
              <w:fldChar w:fldCharType="end"/>
            </w:r>
            <w:r>
              <w:rPr>
                <w:rFonts w:hint="eastAsia" w:ascii="宋体" w:hAnsi="宋体"/>
                <w:i w:val="0"/>
                <w:iCs w:val="0"/>
                <w:szCs w:val="21"/>
                <w:highlight w:val="none"/>
                <w:lang w:val="en-US" w:eastAsia="zh-CN"/>
              </w:rPr>
              <w:t>平台进行。</w:t>
            </w:r>
          </w:p>
        </w:tc>
      </w:tr>
      <w:tr w14:paraId="5A64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0" w:type="dxa"/>
            <w:vAlign w:val="center"/>
          </w:tcPr>
          <w:p w14:paraId="209FBC66">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5</w:t>
            </w:r>
          </w:p>
        </w:tc>
        <w:tc>
          <w:tcPr>
            <w:tcW w:w="900" w:type="dxa"/>
            <w:vAlign w:val="center"/>
          </w:tcPr>
          <w:p w14:paraId="7959E519">
            <w:pPr>
              <w:spacing w:line="360" w:lineRule="exact"/>
              <w:jc w:val="center"/>
              <w:rPr>
                <w:rFonts w:ascii="宋体" w:hAnsi="宋体"/>
                <w:szCs w:val="21"/>
                <w:highlight w:val="none"/>
              </w:rPr>
            </w:pPr>
            <w:r>
              <w:rPr>
                <w:rFonts w:hint="eastAsia" w:ascii="宋体" w:hAnsi="宋体"/>
                <w:szCs w:val="21"/>
                <w:highlight w:val="none"/>
              </w:rPr>
              <w:t>20.2</w:t>
            </w:r>
          </w:p>
        </w:tc>
        <w:tc>
          <w:tcPr>
            <w:tcW w:w="1797" w:type="dxa"/>
            <w:vAlign w:val="center"/>
          </w:tcPr>
          <w:p w14:paraId="594C2D5A">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3558D098">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EE8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0" w:type="dxa"/>
            <w:vAlign w:val="center"/>
          </w:tcPr>
          <w:p w14:paraId="55048E7F">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900" w:type="dxa"/>
            <w:vAlign w:val="center"/>
          </w:tcPr>
          <w:p w14:paraId="3DF77D27">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797" w:type="dxa"/>
            <w:vAlign w:val="center"/>
          </w:tcPr>
          <w:p w14:paraId="19DD5FDC">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5549FFF5">
            <w:pPr>
              <w:spacing w:line="360" w:lineRule="exact"/>
              <w:jc w:val="center"/>
              <w:rPr>
                <w:rFonts w:hint="eastAsia" w:ascii="宋体" w:hAnsi="宋体" w:cs="Arial"/>
                <w:kern w:val="0"/>
                <w:szCs w:val="21"/>
                <w:highlight w:val="none"/>
              </w:rPr>
            </w:pPr>
          </w:p>
        </w:tc>
        <w:tc>
          <w:tcPr>
            <w:tcW w:w="6462" w:type="dxa"/>
            <w:vAlign w:val="center"/>
          </w:tcPr>
          <w:p w14:paraId="007DB075">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3841D6CD">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51300B93">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57EDAE76">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206A5EA2">
            <w:pPr>
              <w:pStyle w:val="87"/>
              <w:spacing w:line="360" w:lineRule="exact"/>
              <w:jc w:val="left"/>
              <w:rPr>
                <w:rFonts w:hint="eastAsia"/>
                <w:highlight w:val="none"/>
              </w:rPr>
            </w:pPr>
            <w:r>
              <w:rPr>
                <w:rFonts w:hint="eastAsia" w:hAnsi="宋体"/>
                <w:highlight w:val="none"/>
              </w:rPr>
              <w:t>（4）信用信息使用规则：对在“信用中国”网站(www.creditchina.gov.cn)、中国政府采购网(www.ccgp.gov.cn)等渠道列入失信被执行人、</w:t>
            </w:r>
            <w:r>
              <w:rPr>
                <w:rFonts w:hint="eastAsia" w:hAnsi="宋体"/>
                <w:highlight w:val="none"/>
                <w:lang w:eastAsia="zh-CN"/>
              </w:rPr>
              <w:t>重大税收违法失信主体</w:t>
            </w:r>
            <w:r>
              <w:rPr>
                <w:rFonts w:hint="eastAsia" w:hAnsi="宋体"/>
                <w:highlight w:val="none"/>
              </w:rPr>
              <w:t>、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76E5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30" w:type="dxa"/>
            <w:vAlign w:val="center"/>
          </w:tcPr>
          <w:p w14:paraId="07371570">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7</w:t>
            </w:r>
          </w:p>
        </w:tc>
        <w:tc>
          <w:tcPr>
            <w:tcW w:w="900" w:type="dxa"/>
            <w:vAlign w:val="center"/>
          </w:tcPr>
          <w:p w14:paraId="526156FB">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797" w:type="dxa"/>
            <w:vAlign w:val="center"/>
          </w:tcPr>
          <w:p w14:paraId="7B218F11">
            <w:pPr>
              <w:spacing w:line="360" w:lineRule="exact"/>
              <w:jc w:val="center"/>
              <w:rPr>
                <w:rFonts w:ascii="宋体" w:hAnsi="宋体"/>
                <w:szCs w:val="21"/>
                <w:highlight w:val="none"/>
              </w:rPr>
            </w:pPr>
            <w:r>
              <w:rPr>
                <w:rFonts w:hint="eastAsia" w:ascii="宋体" w:hAnsi="宋体"/>
                <w:szCs w:val="21"/>
                <w:highlight w:val="none"/>
              </w:rPr>
              <w:t>成交结果公告</w:t>
            </w:r>
          </w:p>
          <w:p w14:paraId="26800DC2">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3DB4FA17">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3FB8E26">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4BE1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0" w:type="dxa"/>
            <w:vAlign w:val="center"/>
          </w:tcPr>
          <w:p w14:paraId="397BD920">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8</w:t>
            </w:r>
          </w:p>
        </w:tc>
        <w:tc>
          <w:tcPr>
            <w:tcW w:w="900" w:type="dxa"/>
            <w:vAlign w:val="center"/>
          </w:tcPr>
          <w:p w14:paraId="5EE08727">
            <w:pPr>
              <w:spacing w:line="360" w:lineRule="exact"/>
              <w:jc w:val="center"/>
              <w:rPr>
                <w:rFonts w:ascii="宋体" w:hAnsi="宋体"/>
                <w:szCs w:val="21"/>
                <w:highlight w:val="none"/>
              </w:rPr>
            </w:pPr>
            <w:r>
              <w:rPr>
                <w:rFonts w:hint="eastAsia" w:ascii="宋体" w:hAnsi="宋体"/>
                <w:szCs w:val="21"/>
                <w:highlight w:val="none"/>
              </w:rPr>
              <w:t>28.1</w:t>
            </w:r>
          </w:p>
        </w:tc>
        <w:tc>
          <w:tcPr>
            <w:tcW w:w="1797" w:type="dxa"/>
            <w:vAlign w:val="center"/>
          </w:tcPr>
          <w:p w14:paraId="25DF0311">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2F6B869C">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按照实际与采购人签订的合同要求为准。（以实际签订合同为准）</w:t>
            </w:r>
          </w:p>
        </w:tc>
      </w:tr>
      <w:tr w14:paraId="4CDD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0" w:type="dxa"/>
            <w:vAlign w:val="center"/>
          </w:tcPr>
          <w:p w14:paraId="420F50A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w:t>
            </w:r>
          </w:p>
        </w:tc>
        <w:tc>
          <w:tcPr>
            <w:tcW w:w="900" w:type="dxa"/>
            <w:vAlign w:val="center"/>
          </w:tcPr>
          <w:p w14:paraId="7BBF3151">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797" w:type="dxa"/>
            <w:vAlign w:val="center"/>
          </w:tcPr>
          <w:p w14:paraId="601E2686">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vAlign w:val="center"/>
          </w:tcPr>
          <w:p w14:paraId="003DE9A2">
            <w:pPr>
              <w:spacing w:line="36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7225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0" w:type="dxa"/>
            <w:vAlign w:val="center"/>
          </w:tcPr>
          <w:p w14:paraId="7EAC9944">
            <w:pPr>
              <w:spacing w:line="360" w:lineRule="exact"/>
              <w:jc w:val="center"/>
              <w:rPr>
                <w:rFonts w:hint="eastAsia" w:ascii="宋体" w:hAnsi="宋体" w:eastAsia="宋体"/>
                <w:szCs w:val="21"/>
                <w:highlight w:val="none"/>
                <w:lang w:val="en-US" w:eastAsia="zh-CN"/>
              </w:rPr>
            </w:pPr>
            <w:r>
              <w:rPr>
                <w:rFonts w:hint="eastAsia" w:ascii="宋体" w:hAnsi="宋体"/>
                <w:szCs w:val="21"/>
                <w:highlight w:val="none"/>
              </w:rPr>
              <w:t>2</w:t>
            </w:r>
            <w:r>
              <w:rPr>
                <w:rFonts w:hint="eastAsia" w:ascii="宋体" w:hAnsi="宋体"/>
                <w:szCs w:val="21"/>
                <w:highlight w:val="none"/>
                <w:lang w:val="en-US" w:eastAsia="zh-CN"/>
              </w:rPr>
              <w:t>0</w:t>
            </w:r>
          </w:p>
        </w:tc>
        <w:tc>
          <w:tcPr>
            <w:tcW w:w="900" w:type="dxa"/>
            <w:vAlign w:val="center"/>
          </w:tcPr>
          <w:p w14:paraId="381B8C9E">
            <w:pPr>
              <w:spacing w:line="360" w:lineRule="exact"/>
              <w:jc w:val="center"/>
              <w:rPr>
                <w:rFonts w:ascii="宋体" w:hAnsi="宋体"/>
                <w:szCs w:val="21"/>
                <w:highlight w:val="none"/>
              </w:rPr>
            </w:pPr>
            <w:r>
              <w:rPr>
                <w:rFonts w:hint="eastAsia" w:ascii="宋体" w:hAnsi="宋体"/>
                <w:szCs w:val="21"/>
                <w:highlight w:val="none"/>
              </w:rPr>
              <w:t>29.1</w:t>
            </w:r>
          </w:p>
        </w:tc>
        <w:tc>
          <w:tcPr>
            <w:tcW w:w="1797" w:type="dxa"/>
            <w:vAlign w:val="center"/>
          </w:tcPr>
          <w:p w14:paraId="72F634C6">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5B80A7A2">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060C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0" w:type="dxa"/>
            <w:vAlign w:val="center"/>
          </w:tcPr>
          <w:p w14:paraId="41D365A0">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900" w:type="dxa"/>
            <w:vAlign w:val="center"/>
          </w:tcPr>
          <w:p w14:paraId="0D61DF97">
            <w:pPr>
              <w:spacing w:line="360" w:lineRule="exact"/>
              <w:jc w:val="center"/>
              <w:rPr>
                <w:rFonts w:ascii="宋体" w:hAnsi="宋体"/>
                <w:szCs w:val="21"/>
                <w:highlight w:val="none"/>
              </w:rPr>
            </w:pPr>
            <w:r>
              <w:rPr>
                <w:rFonts w:hint="eastAsia" w:ascii="宋体" w:hAnsi="宋体"/>
                <w:szCs w:val="21"/>
                <w:highlight w:val="none"/>
              </w:rPr>
              <w:t>29.3</w:t>
            </w:r>
          </w:p>
        </w:tc>
        <w:tc>
          <w:tcPr>
            <w:tcW w:w="1797" w:type="dxa"/>
            <w:vAlign w:val="center"/>
          </w:tcPr>
          <w:p w14:paraId="17007F0A">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34FAE52B">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w:t>
            </w:r>
            <w:r>
              <w:rPr>
                <w:rFonts w:hint="eastAsia" w:ascii="宋体" w:hAnsi="宋体"/>
                <w:szCs w:val="21"/>
                <w:highlight w:val="none"/>
                <w:lang w:val="en-US" w:eastAsia="zh-CN"/>
              </w:rPr>
              <w:t>扫描件</w:t>
            </w:r>
            <w:r>
              <w:rPr>
                <w:rFonts w:hint="eastAsia" w:ascii="宋体" w:hAnsi="宋体"/>
                <w:szCs w:val="21"/>
                <w:highlight w:val="none"/>
              </w:rPr>
              <w:t>交采购代理机构。</w:t>
            </w:r>
          </w:p>
        </w:tc>
      </w:tr>
      <w:tr w14:paraId="5A77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0" w:type="dxa"/>
            <w:vAlign w:val="center"/>
          </w:tcPr>
          <w:p w14:paraId="311F154C">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00" w:type="dxa"/>
            <w:vAlign w:val="center"/>
          </w:tcPr>
          <w:p w14:paraId="5F6BD19B">
            <w:pPr>
              <w:spacing w:line="360" w:lineRule="exact"/>
              <w:jc w:val="center"/>
              <w:rPr>
                <w:rFonts w:ascii="宋体" w:hAnsi="宋体"/>
                <w:szCs w:val="21"/>
                <w:highlight w:val="none"/>
              </w:rPr>
            </w:pPr>
            <w:r>
              <w:rPr>
                <w:rFonts w:hint="eastAsia" w:ascii="宋体" w:hAnsi="宋体"/>
                <w:szCs w:val="21"/>
                <w:highlight w:val="none"/>
              </w:rPr>
              <w:t>30</w:t>
            </w:r>
          </w:p>
        </w:tc>
        <w:tc>
          <w:tcPr>
            <w:tcW w:w="1797" w:type="dxa"/>
            <w:vAlign w:val="center"/>
          </w:tcPr>
          <w:p w14:paraId="2669B0C5">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35492803">
            <w:pPr>
              <w:pStyle w:val="18"/>
              <w:spacing w:line="400" w:lineRule="exact"/>
              <w:rPr>
                <w:rFonts w:hint="default" w:hAnsi="宋体" w:eastAsia="宋体"/>
                <w:szCs w:val="21"/>
                <w:highlight w:val="none"/>
                <w:lang w:val="en-US" w:eastAsia="zh-CN"/>
              </w:rPr>
            </w:pPr>
            <w:r>
              <w:rPr>
                <w:rFonts w:hint="eastAsia" w:ascii="宋体" w:hAnsi="宋体" w:eastAsia="宋体" w:cs="宋体"/>
                <w:bCs/>
                <w:color w:val="auto"/>
                <w:kern w:val="0"/>
                <w:szCs w:val="21"/>
                <w:highlight w:val="none"/>
              </w:rPr>
              <w:t>执行国家发展计划委员会计价格〔2015〕299号文件的取费标准</w:t>
            </w:r>
            <w:r>
              <w:rPr>
                <w:rFonts w:hint="eastAsia" w:ascii="宋体" w:hAnsi="宋体" w:eastAsia="宋体" w:cs="宋体"/>
                <w:szCs w:val="21"/>
                <w:highlight w:val="none"/>
                <w:lang w:val="zh-CN"/>
              </w:rPr>
              <w:t>进行计算</w:t>
            </w:r>
            <w:r>
              <w:rPr>
                <w:rFonts w:hint="eastAsia" w:hAnsi="宋体" w:cs="宋体"/>
                <w:szCs w:val="21"/>
                <w:highlight w:val="none"/>
                <w:lang w:val="zh-CN"/>
              </w:rPr>
              <w:t>，</w:t>
            </w:r>
            <w:r>
              <w:rPr>
                <w:rFonts w:hint="eastAsia" w:hAnsi="宋体" w:cs="宋体"/>
                <w:szCs w:val="21"/>
                <w:highlight w:val="none"/>
                <w:lang w:val="zh-CN" w:eastAsia="zh-CN"/>
              </w:rPr>
              <w:t>由成交单位支付成交价款的2%</w:t>
            </w:r>
            <w:r>
              <w:rPr>
                <w:rFonts w:hint="eastAsia" w:ascii="宋体" w:hAnsi="宋体" w:eastAsia="宋体" w:cs="宋体"/>
                <w:szCs w:val="21"/>
                <w:highlight w:val="none"/>
                <w:lang w:val="zh-CN"/>
              </w:rPr>
              <w:t>。</w:t>
            </w:r>
          </w:p>
        </w:tc>
      </w:tr>
      <w:tr w14:paraId="308C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0" w:type="dxa"/>
            <w:vAlign w:val="center"/>
          </w:tcPr>
          <w:p w14:paraId="7F9E534C">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2697" w:type="dxa"/>
            <w:gridSpan w:val="2"/>
            <w:vAlign w:val="center"/>
          </w:tcPr>
          <w:p w14:paraId="740D2586">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491FCC30">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388A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0" w:type="dxa"/>
            <w:vAlign w:val="center"/>
          </w:tcPr>
          <w:p w14:paraId="55025BA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2697" w:type="dxa"/>
            <w:gridSpan w:val="2"/>
            <w:vAlign w:val="center"/>
          </w:tcPr>
          <w:p w14:paraId="094DB15E">
            <w:pPr>
              <w:spacing w:line="360" w:lineRule="exact"/>
              <w:jc w:val="center"/>
              <w:rPr>
                <w:rFonts w:hint="eastAsia" w:ascii="宋体" w:hAnsi="宋体"/>
                <w:szCs w:val="21"/>
                <w:highlight w:val="none"/>
              </w:rPr>
            </w:pPr>
            <w:r>
              <w:rPr>
                <w:rFonts w:hint="eastAsia" w:ascii="宋体" w:hAnsi="宋体" w:eastAsia="宋体" w:cs="宋体"/>
                <w:bCs/>
                <w:color w:val="auto"/>
                <w:szCs w:val="21"/>
                <w:highlight w:val="none"/>
                <w:lang w:val="en-US" w:eastAsia="zh-CN"/>
              </w:rPr>
              <w:t>电</w:t>
            </w:r>
            <w:r>
              <w:rPr>
                <w:rFonts w:hint="eastAsia" w:ascii="宋体" w:hAnsi="宋体" w:eastAsia="宋体" w:cs="宋体"/>
                <w:bCs/>
                <w:color w:val="auto"/>
                <w:szCs w:val="21"/>
                <w:highlight w:val="none"/>
                <w:lang w:val="zh-CN"/>
              </w:rPr>
              <w:t>子投标文件的上传和递交</w:t>
            </w:r>
          </w:p>
        </w:tc>
        <w:tc>
          <w:tcPr>
            <w:tcW w:w="6462" w:type="dxa"/>
            <w:vAlign w:val="center"/>
          </w:tcPr>
          <w:p w14:paraId="2D8EEC0E">
            <w:pPr>
              <w:keepNext w:val="0"/>
              <w:keepLines w:val="0"/>
              <w:pageBreakBefore w:val="0"/>
              <w:widowControl w:val="0"/>
              <w:kinsoku/>
              <w:wordWrap/>
              <w:overflowPunct/>
              <w:topLinePunct w:val="0"/>
              <w:autoSpaceDE w:val="0"/>
              <w:autoSpaceDN w:val="0"/>
              <w:bidi w:val="0"/>
              <w:adjustRightInd/>
              <w:snapToGrid/>
              <w:spacing w:before="0" w:after="0" w:line="320" w:lineRule="exact"/>
              <w:ind w:left="63" w:leftChars="30" w:right="170" w:firstLine="0" w:firstLineChars="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1.“电子加密投标文件”的上传、递交，具体详见《政府采购项目电子交易管理操作指南-供应商》（供应商自行去政采云系统上进行下载）： </w:t>
            </w:r>
          </w:p>
          <w:p w14:paraId="24D8BFB8">
            <w:pPr>
              <w:keepNext w:val="0"/>
              <w:keepLines w:val="0"/>
              <w:pageBreakBefore w:val="0"/>
              <w:widowControl w:val="0"/>
              <w:kinsoku/>
              <w:wordWrap/>
              <w:overflowPunct/>
              <w:topLinePunct w:val="0"/>
              <w:autoSpaceDE w:val="0"/>
              <w:autoSpaceDN w:val="0"/>
              <w:bidi w:val="0"/>
              <w:adjustRightInd/>
              <w:snapToGrid/>
              <w:spacing w:before="0" w:after="0" w:line="320" w:lineRule="exact"/>
              <w:ind w:left="63" w:leftChars="30" w:right="170" w:firstLine="0" w:firstLineChars="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（1）供应商应在投标文件递交截止时间前将“电子加密投标文件”成功上传递交至“政府采购云平台”，采购组织机构开启解密标书后，方可解密电子加密投标文件。</w:t>
            </w:r>
          </w:p>
          <w:p w14:paraId="350937E3">
            <w:pPr>
              <w:keepNext w:val="0"/>
              <w:keepLines w:val="0"/>
              <w:pageBreakBefore w:val="0"/>
              <w:widowControl w:val="0"/>
              <w:kinsoku/>
              <w:wordWrap/>
              <w:overflowPunct/>
              <w:topLinePunct w:val="0"/>
              <w:autoSpaceDE w:val="0"/>
              <w:autoSpaceDN w:val="0"/>
              <w:bidi w:val="0"/>
              <w:adjustRightInd/>
              <w:snapToGrid/>
              <w:spacing w:before="0" w:after="0" w:line="320" w:lineRule="exact"/>
              <w:ind w:left="63" w:leftChars="30" w:right="170" w:firstLine="0" w:firstLineChars="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（2）电子加密投标文件上传成功后，在“电子投标文件上传-进行中”标签页下，显示状态为“已上传”。可在此处下载打印回执；在提交投标文件截止时间前，供应商可撤回电子加密投标文件，修改内容。 </w:t>
            </w:r>
          </w:p>
          <w:p w14:paraId="05693CA8">
            <w:pPr>
              <w:keepNext w:val="0"/>
              <w:keepLines w:val="0"/>
              <w:pageBreakBefore w:val="0"/>
              <w:widowControl w:val="0"/>
              <w:kinsoku/>
              <w:wordWrap/>
              <w:overflowPunct/>
              <w:topLinePunct w:val="0"/>
              <w:autoSpaceDE w:val="0"/>
              <w:autoSpaceDN w:val="0"/>
              <w:bidi w:val="0"/>
              <w:adjustRightInd/>
              <w:snapToGrid/>
              <w:spacing w:before="0" w:after="0" w:line="320" w:lineRule="exact"/>
              <w:ind w:left="63" w:leftChars="30" w:right="170" w:firstLine="0" w:firstLineChars="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2.“备份投标文件”的递交要求：应通过“政府采购云平台”成功上传递交的“电子加密投标文件”已按规定时间解密。无法按时解密的，以操作指南执行。 </w:t>
            </w:r>
          </w:p>
          <w:p w14:paraId="4C7BFC16">
            <w:pPr>
              <w:spacing w:line="340" w:lineRule="exact"/>
              <w:rPr>
                <w:rFonts w:hint="eastAsia" w:ascii="宋体" w:hAnsi="宋体"/>
                <w:szCs w:val="21"/>
                <w:highlight w:val="none"/>
              </w:rPr>
            </w:pPr>
            <w:r>
              <w:rPr>
                <w:rFonts w:hint="eastAsia" w:ascii="宋体" w:hAnsi="宋体" w:eastAsia="宋体" w:cs="宋体"/>
                <w:bCs/>
                <w:color w:val="auto"/>
                <w:szCs w:val="21"/>
                <w:highlight w:val="none"/>
                <w:lang w:val="zh-CN"/>
              </w:rPr>
              <w:t>3</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zh-CN"/>
              </w:rPr>
              <w:t>解密CA必须是上传并制作电子投标文件CA锁。</w:t>
            </w:r>
          </w:p>
        </w:tc>
      </w:tr>
      <w:tr w14:paraId="5991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0" w:type="dxa"/>
            <w:vAlign w:val="center"/>
          </w:tcPr>
          <w:p w14:paraId="05B970B8">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2697" w:type="dxa"/>
            <w:gridSpan w:val="2"/>
            <w:vAlign w:val="center"/>
          </w:tcPr>
          <w:p w14:paraId="12308ABF">
            <w:pPr>
              <w:spacing w:line="36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投标文件解密</w:t>
            </w:r>
          </w:p>
        </w:tc>
        <w:tc>
          <w:tcPr>
            <w:tcW w:w="6462" w:type="dxa"/>
            <w:vAlign w:val="center"/>
          </w:tcPr>
          <w:p w14:paraId="3BDE153C">
            <w:pPr>
              <w:keepNext w:val="0"/>
              <w:keepLines w:val="0"/>
              <w:pageBreakBefore w:val="0"/>
              <w:widowControl w:val="0"/>
              <w:kinsoku/>
              <w:wordWrap/>
              <w:overflowPunct/>
              <w:topLinePunct w:val="0"/>
              <w:autoSpaceDE w:val="0"/>
              <w:autoSpaceDN w:val="0"/>
              <w:bidi w:val="0"/>
              <w:adjustRightInd w:val="0"/>
              <w:snapToGrid/>
              <w:spacing w:line="320" w:lineRule="exact"/>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 xml:space="preserve">各供应商代表应当在接到解密通知后30分钟内自行完成“电子加密投标文件”的在线解密（解密电子加密投标文件必须插入CA）。 </w:t>
            </w:r>
          </w:p>
          <w:p w14:paraId="515D1CB3">
            <w:pPr>
              <w:keepNext w:val="0"/>
              <w:keepLines w:val="0"/>
              <w:pageBreakBefore w:val="0"/>
              <w:widowControl w:val="0"/>
              <w:kinsoku/>
              <w:wordWrap/>
              <w:overflowPunct/>
              <w:topLinePunct w:val="0"/>
              <w:autoSpaceDE w:val="0"/>
              <w:autoSpaceDN w:val="0"/>
              <w:bidi w:val="0"/>
              <w:adjustRightInd w:val="0"/>
              <w:snapToGrid/>
              <w:spacing w:line="320" w:lineRule="exact"/>
              <w:rPr>
                <w:rFonts w:hint="default"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lang w:val="en-US" w:eastAsia="zh-CN"/>
              </w:rPr>
              <w:t>（1）如政采云上电子加密投标文件出现解密失败情况，供应商应根据操作指南或联系采购代理机构，处理后政采云系统仍无法识别，不能成功上传的视为电子投标文件撤回。</w:t>
            </w:r>
          </w:p>
          <w:p w14:paraId="423119F8">
            <w:pPr>
              <w:spacing w:line="340" w:lineRule="exact"/>
              <w:rPr>
                <w:rFonts w:hint="eastAsia" w:ascii="宋体" w:hAnsi="宋体" w:eastAsia="宋体" w:cs="宋体"/>
                <w:bCs/>
                <w:color w:val="auto"/>
                <w:szCs w:val="21"/>
                <w:highlight w:val="none"/>
                <w:lang w:val="zh-CN"/>
              </w:rPr>
            </w:pPr>
            <w:r>
              <w:rPr>
                <w:rFonts w:hint="default" w:ascii="宋体" w:hAnsi="宋体" w:eastAsia="宋体" w:cs="宋体"/>
                <w:bCs/>
                <w:color w:val="auto"/>
                <w:szCs w:val="21"/>
                <w:highlight w:val="none"/>
                <w:lang w:val="en-US" w:eastAsia="zh-CN"/>
              </w:rPr>
              <w:t>（2）投标方无需在开标当天到达开标现场对电子投标进行解密， 可在公司办公场地在规定时间内对电子投标文件进行解密。</w:t>
            </w:r>
          </w:p>
        </w:tc>
      </w:tr>
      <w:tr w14:paraId="71B2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0" w:type="dxa"/>
            <w:vAlign w:val="center"/>
          </w:tcPr>
          <w:p w14:paraId="62226E03">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26</w:t>
            </w:r>
          </w:p>
        </w:tc>
        <w:tc>
          <w:tcPr>
            <w:tcW w:w="2697" w:type="dxa"/>
            <w:gridSpan w:val="2"/>
            <w:vAlign w:val="center"/>
          </w:tcPr>
          <w:p w14:paraId="6D35332E">
            <w:pPr>
              <w:spacing w:line="36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投标文件式样</w:t>
            </w:r>
          </w:p>
        </w:tc>
        <w:tc>
          <w:tcPr>
            <w:tcW w:w="6462" w:type="dxa"/>
            <w:vAlign w:val="center"/>
          </w:tcPr>
          <w:p w14:paraId="15A6A6D0">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1.投标文件编制工具：投标文件编制工具为政采云电子交易客户端，请自行在网上下载。 </w:t>
            </w:r>
          </w:p>
          <w:p w14:paraId="53D912F6">
            <w:pPr>
              <w:spacing w:line="34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2.本项目投标时采用电子文件。</w:t>
            </w:r>
          </w:p>
        </w:tc>
      </w:tr>
    </w:tbl>
    <w:p w14:paraId="19F847C5">
      <w:pPr>
        <w:rPr>
          <w:rFonts w:hint="eastAsia" w:ascii="宋体" w:hAnsi="宋体"/>
          <w:b/>
          <w:szCs w:val="21"/>
          <w:highlight w:val="none"/>
        </w:rPr>
      </w:pPr>
      <w:r>
        <w:rPr>
          <w:rFonts w:hint="eastAsia" w:ascii="宋体" w:hAnsi="宋体"/>
          <w:b/>
          <w:szCs w:val="21"/>
          <w:highlight w:val="none"/>
        </w:rPr>
        <w:br w:type="page"/>
      </w:r>
    </w:p>
    <w:p w14:paraId="5497BD3A">
      <w:pPr>
        <w:tabs>
          <w:tab w:val="left" w:pos="2190"/>
        </w:tabs>
        <w:spacing w:line="380" w:lineRule="exact"/>
        <w:ind w:firstLine="435"/>
        <w:jc w:val="center"/>
        <w:rPr>
          <w:rFonts w:hint="eastAsia" w:ascii="宋体" w:hAnsi="宋体" w:eastAsia="宋体"/>
          <w:b/>
          <w:sz w:val="28"/>
          <w:szCs w:val="28"/>
          <w:highlight w:val="none"/>
          <w:lang w:val="en-US" w:eastAsia="zh-CN"/>
        </w:rPr>
      </w:pPr>
      <w:r>
        <w:rPr>
          <w:rFonts w:hint="eastAsia" w:ascii="宋体" w:hAnsi="宋体"/>
          <w:b/>
          <w:sz w:val="28"/>
          <w:szCs w:val="28"/>
          <w:highlight w:val="none"/>
          <w:lang w:val="en-US" w:eastAsia="zh-CN"/>
        </w:rPr>
        <w:t>一</w:t>
      </w:r>
      <w:r>
        <w:rPr>
          <w:rFonts w:hint="eastAsia" w:ascii="宋体" w:hAnsi="宋体"/>
          <w:b/>
          <w:sz w:val="28"/>
          <w:szCs w:val="28"/>
          <w:highlight w:val="none"/>
        </w:rPr>
        <w:t>、</w:t>
      </w:r>
      <w:r>
        <w:rPr>
          <w:rFonts w:hint="eastAsia" w:ascii="宋体" w:hAnsi="宋体"/>
          <w:b/>
          <w:sz w:val="28"/>
          <w:szCs w:val="28"/>
          <w:highlight w:val="none"/>
          <w:lang w:val="en-US" w:eastAsia="zh-CN"/>
        </w:rPr>
        <w:t>总则</w:t>
      </w:r>
    </w:p>
    <w:p w14:paraId="0FAF5C0E">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12BE561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141EF8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吉林师范大学长平两地市际包车营运项目（</w:t>
      </w:r>
      <w:r>
        <w:rPr>
          <w:rFonts w:hint="eastAsia" w:ascii="宋体" w:hAnsi="宋体" w:cs="黑体"/>
          <w:bCs/>
          <w:kern w:val="0"/>
          <w:szCs w:val="21"/>
          <w:highlight w:val="none"/>
          <w:lang w:val="en-US" w:eastAsia="zh-CN"/>
        </w:rPr>
        <w:t>四次</w:t>
      </w:r>
      <w:r>
        <w:rPr>
          <w:rFonts w:hint="eastAsia" w:ascii="宋体" w:hAnsi="宋体" w:cs="黑体"/>
          <w:bCs/>
          <w:kern w:val="0"/>
          <w:szCs w:val="21"/>
          <w:highlight w:val="none"/>
          <w:lang w:eastAsia="zh-CN"/>
        </w:rPr>
        <w:t>）</w:t>
      </w:r>
    </w:p>
    <w:p w14:paraId="340CCE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采购计划-[2025]-04708号</w:t>
      </w:r>
    </w:p>
    <w:p w14:paraId="733D1BC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33C1E7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42540C8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2695DE0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5F0D6B1A">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29CDB9DA">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58CAFE7D">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7FB53667">
      <w:pPr>
        <w:spacing w:line="400" w:lineRule="exact"/>
        <w:ind w:firstLine="435"/>
        <w:rPr>
          <w:rFonts w:ascii="宋体" w:hAnsi="宋体"/>
          <w:bCs/>
          <w:szCs w:val="21"/>
          <w:highlight w:val="none"/>
        </w:rPr>
      </w:pPr>
      <w:r>
        <w:rPr>
          <w:rFonts w:hint="eastAsia" w:ascii="宋体" w:hAnsi="宋体"/>
          <w:bCs/>
          <w:szCs w:val="21"/>
          <w:highlight w:val="none"/>
        </w:rPr>
        <w:t>2.6、</w:t>
      </w:r>
      <w:r>
        <w:rPr>
          <w:rFonts w:hint="eastAsia" w:ascii="宋体" w:hAnsi="宋体"/>
          <w:bCs/>
          <w:szCs w:val="21"/>
          <w:highlight w:val="none"/>
          <w:lang w:eastAsia="zh-CN"/>
        </w:rPr>
        <w:t>服务</w:t>
      </w:r>
      <w:r>
        <w:rPr>
          <w:rFonts w:hint="eastAsia" w:ascii="宋体" w:hAnsi="宋体"/>
          <w:bCs/>
          <w:szCs w:val="21"/>
          <w:highlight w:val="none"/>
        </w:rPr>
        <w:t>采购需求表中所有条款均为实质性条款。</w:t>
      </w:r>
    </w:p>
    <w:p w14:paraId="2F17BD5B">
      <w:pPr>
        <w:spacing w:line="400" w:lineRule="exact"/>
        <w:ind w:firstLine="435"/>
        <w:rPr>
          <w:rFonts w:ascii="宋体" w:hAnsi="宋体"/>
          <w:b/>
          <w:szCs w:val="21"/>
          <w:highlight w:val="none"/>
        </w:rPr>
      </w:pPr>
      <w:r>
        <w:rPr>
          <w:rFonts w:hint="eastAsia" w:ascii="宋体" w:hAnsi="宋体"/>
          <w:b/>
          <w:szCs w:val="21"/>
          <w:highlight w:val="none"/>
        </w:rPr>
        <w:t>3、供应商资格</w:t>
      </w:r>
    </w:p>
    <w:p w14:paraId="7C2F6DBB">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3FFD9EC">
      <w:pPr>
        <w:spacing w:line="400" w:lineRule="exact"/>
        <w:ind w:firstLine="435"/>
        <w:rPr>
          <w:rFonts w:ascii="宋体" w:hAnsi="宋体"/>
          <w:b/>
          <w:szCs w:val="21"/>
          <w:highlight w:val="none"/>
        </w:rPr>
      </w:pPr>
      <w:r>
        <w:rPr>
          <w:rFonts w:hint="eastAsia" w:ascii="宋体" w:hAnsi="宋体"/>
          <w:b/>
          <w:szCs w:val="21"/>
          <w:highlight w:val="none"/>
        </w:rPr>
        <w:t>4、谈判费用</w:t>
      </w:r>
    </w:p>
    <w:p w14:paraId="407BEE15">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57AA7645">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1915C3B4">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69B1883B">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p>
    <w:p w14:paraId="5A3CE929">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0E87C44A">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228B7905">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3B95CEF1">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23AF0691">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吉林省财政厅政府采购管理处</w:t>
      </w:r>
      <w:r>
        <w:rPr>
          <w:rFonts w:hint="eastAsia" w:ascii="宋体" w:hAnsi="宋体"/>
          <w:szCs w:val="21"/>
          <w:highlight w:val="none"/>
        </w:rPr>
        <w:t>投诉。</w:t>
      </w:r>
    </w:p>
    <w:p w14:paraId="097A2192">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3A343A45">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00FD194E">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6E89A865">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7E313E3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0693B3D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0FF8367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4459206F">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F7E7FBF">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33A52F67">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63632F51">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33632132">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08629A6">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7B7C0A06">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highlight w:val="none"/>
          <w:lang w:val="zh-CN"/>
        </w:rPr>
      </w:pPr>
      <w:r>
        <w:rPr>
          <w:rFonts w:hint="eastAsia" w:ascii="宋体" w:hAnsi="宋体" w:cs="宋体"/>
          <w:bCs/>
          <w:szCs w:val="18"/>
          <w:highlight w:val="none"/>
          <w:lang w:val="en-US" w:eastAsia="zh-CN"/>
        </w:rPr>
        <w:t>8.5.3</w:t>
      </w:r>
      <w:r>
        <w:rPr>
          <w:rFonts w:hint="eastAsia" w:ascii="宋体" w:hAnsi="宋体" w:cs="宋体"/>
          <w:bCs/>
          <w:szCs w:val="18"/>
          <w:highlight w:val="none"/>
          <w:lang w:val="zh-CN"/>
        </w:rPr>
        <w:t>供应商不得存在下列情形之一：（响应文件内按评审要求列出以下条款内容）</w:t>
      </w:r>
    </w:p>
    <w:p w14:paraId="735242F3">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bCs/>
          <w:szCs w:val="18"/>
          <w:highlight w:val="none"/>
          <w:lang w:val="zh-CN"/>
        </w:rPr>
        <w:t xml:space="preserve">     </w:t>
      </w:r>
      <w:r>
        <w:rPr>
          <w:rFonts w:hint="eastAsia" w:ascii="宋体" w:hAnsi="宋体" w:cs="宋体"/>
          <w:szCs w:val="21"/>
          <w:highlight w:val="none"/>
        </w:rPr>
        <w:t>（1）为</w:t>
      </w:r>
      <w:r>
        <w:rPr>
          <w:rFonts w:hint="eastAsia" w:ascii="宋体" w:hAnsi="宋体" w:cs="宋体"/>
          <w:szCs w:val="21"/>
          <w:highlight w:val="none"/>
          <w:lang w:eastAsia="zh-CN"/>
        </w:rPr>
        <w:t>采购人</w:t>
      </w:r>
      <w:r>
        <w:rPr>
          <w:rFonts w:hint="eastAsia" w:ascii="宋体" w:hAnsi="宋体" w:cs="宋体"/>
          <w:szCs w:val="21"/>
          <w:highlight w:val="none"/>
        </w:rPr>
        <w:t>不具有独立法人资格的附属机构（单位）；</w:t>
      </w:r>
    </w:p>
    <w:p w14:paraId="3855E014">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（2）与</w:t>
      </w:r>
      <w:r>
        <w:rPr>
          <w:rFonts w:hint="eastAsia" w:ascii="宋体" w:hAnsi="宋体" w:cs="宋体"/>
          <w:szCs w:val="21"/>
          <w:highlight w:val="none"/>
          <w:lang w:eastAsia="zh-CN"/>
        </w:rPr>
        <w:t>采购人</w:t>
      </w:r>
      <w:r>
        <w:rPr>
          <w:rFonts w:hint="eastAsia" w:ascii="宋体" w:hAnsi="宋体" w:cs="宋体"/>
          <w:szCs w:val="21"/>
          <w:highlight w:val="none"/>
        </w:rPr>
        <w:t>存在利害关系且可能影响招标公正性；</w:t>
      </w:r>
    </w:p>
    <w:p w14:paraId="0A9C800E">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（3）与本招标项目的其他</w:t>
      </w:r>
      <w:r>
        <w:rPr>
          <w:rFonts w:hint="eastAsia" w:ascii="宋体" w:hAnsi="宋体" w:cs="宋体"/>
          <w:szCs w:val="21"/>
          <w:highlight w:val="none"/>
          <w:lang w:eastAsia="zh-CN"/>
        </w:rPr>
        <w:t>供应商</w:t>
      </w:r>
      <w:r>
        <w:rPr>
          <w:rFonts w:hint="eastAsia" w:ascii="宋体" w:hAnsi="宋体" w:cs="宋体"/>
          <w:szCs w:val="21"/>
          <w:highlight w:val="none"/>
        </w:rPr>
        <w:t>为同一个单位负责人；</w:t>
      </w:r>
    </w:p>
    <w:p w14:paraId="35DCD579">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（4）与本招标项目的其他</w:t>
      </w:r>
      <w:r>
        <w:rPr>
          <w:rFonts w:hint="eastAsia" w:ascii="宋体" w:hAnsi="宋体" w:cs="宋体"/>
          <w:szCs w:val="21"/>
          <w:highlight w:val="none"/>
          <w:lang w:eastAsia="zh-CN"/>
        </w:rPr>
        <w:t>供应商</w:t>
      </w:r>
      <w:r>
        <w:rPr>
          <w:rFonts w:hint="eastAsia" w:ascii="宋体" w:hAnsi="宋体" w:cs="宋体"/>
          <w:szCs w:val="21"/>
          <w:highlight w:val="none"/>
        </w:rPr>
        <w:t>存在控股、管理关系；</w:t>
      </w:r>
    </w:p>
    <w:p w14:paraId="0C78321E">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（5）为本招标项目的代建人；</w:t>
      </w:r>
    </w:p>
    <w:p w14:paraId="6B854E56">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（6）为本招标项目的招标代理机构；</w:t>
      </w:r>
    </w:p>
    <w:p w14:paraId="394DDB4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（7）与本招标项目的代建人或招标代理机构同为一个法定代表人；</w:t>
      </w:r>
    </w:p>
    <w:p w14:paraId="5D33C14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（8）与本招标项目的代建人或招标代理机构存在控股或参股关系；</w:t>
      </w:r>
    </w:p>
    <w:p w14:paraId="2C30ADD9">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（9）与本招标项目的施工承包人以及建筑材料、建筑构配件和设备</w:t>
      </w:r>
      <w:r>
        <w:rPr>
          <w:rFonts w:hint="eastAsia" w:ascii="宋体" w:hAnsi="宋体" w:cs="宋体"/>
          <w:szCs w:val="21"/>
          <w:highlight w:val="none"/>
          <w:lang w:eastAsia="zh-CN"/>
        </w:rPr>
        <w:t>供应商</w:t>
      </w:r>
      <w:r>
        <w:rPr>
          <w:rFonts w:hint="eastAsia" w:ascii="宋体" w:hAnsi="宋体" w:cs="宋体"/>
          <w:szCs w:val="21"/>
          <w:highlight w:val="none"/>
        </w:rPr>
        <w:t>有隶属关系或者其他利害关系；</w:t>
      </w:r>
    </w:p>
    <w:p w14:paraId="5CC76AFC">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（10）被依法暂停或者取消投标资格；</w:t>
      </w:r>
    </w:p>
    <w:p w14:paraId="52134232">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（11）被责令停产停业、暂扣或者吊销许可证、暂扣或者吊销执照；</w:t>
      </w:r>
    </w:p>
    <w:p w14:paraId="0CD57D34">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（12）进入清算程序，或被宣告破产，或其他丧失履约能力的情形；</w:t>
      </w:r>
    </w:p>
    <w:p w14:paraId="272D4519">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（13）在最近三年内发生重大施工质量问题（以相关行业主管部门的行政处罚决定或司法机关出具的有关法律文书为准）；</w:t>
      </w:r>
    </w:p>
    <w:p w14:paraId="5DA32178">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（14）被工商行政管理机关在</w:t>
      </w:r>
      <w:r>
        <w:rPr>
          <w:rFonts w:hint="eastAsia" w:ascii="宋体" w:hAnsi="宋体" w:cs="宋体"/>
          <w:szCs w:val="21"/>
          <w:highlight w:val="none"/>
          <w:lang w:eastAsia="zh-CN"/>
        </w:rPr>
        <w:t>国家企业信用信息公示系统</w:t>
      </w:r>
      <w:r>
        <w:rPr>
          <w:rFonts w:hint="eastAsia" w:ascii="宋体" w:hAnsi="宋体" w:cs="宋体"/>
          <w:szCs w:val="21"/>
          <w:highlight w:val="none"/>
        </w:rPr>
        <w:t>中列入严重违法失信企业名单；</w:t>
      </w:r>
    </w:p>
    <w:p w14:paraId="2ADFC764">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（15）被最高人民法院在“信用中国”网站（www.creditchina.gov.cn）列入失信被执行人名单及</w:t>
      </w:r>
      <w:r>
        <w:rPr>
          <w:rFonts w:hint="eastAsia" w:ascii="宋体" w:hAnsi="宋体" w:cs="宋体"/>
          <w:kern w:val="0"/>
          <w:szCs w:val="21"/>
          <w:highlight w:val="none"/>
          <w:lang w:eastAsia="zh-CN"/>
        </w:rPr>
        <w:t>重大税收违法失信主体</w:t>
      </w:r>
      <w:r>
        <w:rPr>
          <w:rFonts w:hint="eastAsia" w:ascii="宋体" w:hAnsi="宋体" w:cs="宋体"/>
          <w:szCs w:val="21"/>
          <w:highlight w:val="none"/>
        </w:rPr>
        <w:t>；</w:t>
      </w:r>
    </w:p>
    <w:p w14:paraId="6F451AC1">
      <w:pPr>
        <w:keepNext w:val="0"/>
        <w:keepLines w:val="0"/>
        <w:pageBreakBefore w:val="0"/>
        <w:kinsoku/>
        <w:wordWrap/>
        <w:overflowPunct/>
        <w:topLinePunct w:val="0"/>
        <w:bidi w:val="0"/>
        <w:snapToGrid/>
        <w:spacing w:line="380" w:lineRule="exact"/>
        <w:textAlignment w:val="auto"/>
        <w:rPr>
          <w:rFonts w:hint="eastAsia"/>
          <w:highlight w:val="none"/>
        </w:rPr>
      </w:pPr>
      <w:r>
        <w:rPr>
          <w:rFonts w:hint="eastAsia" w:ascii="宋体" w:hAnsi="宋体" w:cs="宋体"/>
          <w:szCs w:val="21"/>
          <w:highlight w:val="none"/>
        </w:rPr>
        <w:t xml:space="preserve">     （1</w:t>
      </w:r>
      <w:r>
        <w:rPr>
          <w:rFonts w:hint="eastAsia" w:ascii="宋体" w:hAnsi="宋体" w:cs="宋体"/>
          <w:szCs w:val="21"/>
          <w:highlight w:val="none"/>
          <w:lang w:val="en-US" w:eastAsia="zh-CN"/>
        </w:rPr>
        <w:t>6</w:t>
      </w:r>
      <w:r>
        <w:rPr>
          <w:rFonts w:hint="eastAsia" w:ascii="宋体" w:hAnsi="宋体" w:cs="宋体"/>
          <w:szCs w:val="21"/>
          <w:highlight w:val="none"/>
        </w:rPr>
        <w:t>）法律法规或</w:t>
      </w:r>
      <w:r>
        <w:rPr>
          <w:rFonts w:hint="eastAsia" w:ascii="宋体" w:hAnsi="宋体" w:cs="宋体"/>
          <w:szCs w:val="21"/>
          <w:highlight w:val="none"/>
          <w:lang w:eastAsia="zh-CN"/>
        </w:rPr>
        <w:t>供应商</w:t>
      </w:r>
      <w:r>
        <w:rPr>
          <w:rFonts w:hint="eastAsia" w:ascii="宋体" w:hAnsi="宋体" w:cs="宋体"/>
          <w:szCs w:val="21"/>
          <w:highlight w:val="none"/>
        </w:rPr>
        <w:t>须知前附表规定的其他情形。</w:t>
      </w:r>
    </w:p>
    <w:p w14:paraId="380F77C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3B4646F5">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093EE82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0608621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419E534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184F5D8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79521FB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0143E3F7">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17483F6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31802E97">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10019782">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eastAsia="宋体" w:cs="Times New Roman"/>
          <w:szCs w:val="21"/>
          <w:highlight w:val="none"/>
        </w:rPr>
      </w:pPr>
      <w:r>
        <w:rPr>
          <w:rFonts w:hint="eastAsia" w:ascii="宋体" w:hAnsi="宋体"/>
          <w:szCs w:val="21"/>
          <w:highlight w:val="none"/>
        </w:rPr>
        <w:t>本文件所称残疾人是指法定劳动年龄内，持有《中华人民共和国残疾人证》或者《中华人民共和国残疾军</w:t>
      </w:r>
      <w:r>
        <w:rPr>
          <w:rFonts w:hint="eastAsia" w:ascii="宋体" w:hAnsi="宋体" w:eastAsia="宋体" w:cs="Times New Roman"/>
          <w:szCs w:val="21"/>
          <w:highlight w:val="none"/>
        </w:rPr>
        <w:t>人证（1至8级）》的自然人，包括具有劳动条件和劳动意愿的精神残疾人。在职职工人数是指与残疾人福利性单位建立劳动关系并依法签订劳动合同或者服务协议的雇员人数。</w:t>
      </w:r>
    </w:p>
    <w:p w14:paraId="455E977F">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en-US" w:eastAsia="zh-CN"/>
        </w:rPr>
        <w:t>8.7</w:t>
      </w:r>
      <w:r>
        <w:rPr>
          <w:rFonts w:hint="eastAsia" w:ascii="宋体" w:hAnsi="宋体" w:eastAsia="宋体" w:cs="Times New Roman"/>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0CCF5A31">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注：本次采购优先采购《环境标志产品政府采购清单》最新一期内容中的产品，查询网站为：</w:t>
      </w:r>
    </w:p>
    <w:p w14:paraId="191593D2">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中华人民共和国财政部网站（http：//www.mof.gov.cn ）；</w:t>
      </w:r>
    </w:p>
    <w:p w14:paraId="04573002">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中国政府采购网（http：//www.ccgp.gov.cn）；</w:t>
      </w:r>
    </w:p>
    <w:p w14:paraId="765B84DE">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中华人民共和国环境保护部网站（http：//www.zhb.gov.cn ）；</w:t>
      </w:r>
    </w:p>
    <w:p w14:paraId="522CC72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中国绿色采购网（http：//www.cgpn.org）。</w:t>
      </w:r>
    </w:p>
    <w:p w14:paraId="3735BDC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6ADE141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68A3D81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04B2399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43240E4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694C794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430ACF8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60495129">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263991A1">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0A6516E7">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3F272F99">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7DFE25B4">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服务</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14:paraId="0D9B6E80">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32A360F8">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2CFEF7C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7A7CCD28">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2A10CDB3">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63B12DE7">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34F0C942">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497F753">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34081542">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3150994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7E2A6981">
      <w:pPr>
        <w:pStyle w:val="18"/>
        <w:spacing w:line="400" w:lineRule="exact"/>
        <w:ind w:firstLine="420" w:firstLineChars="200"/>
        <w:rPr>
          <w:rFonts w:hint="eastAsia"/>
          <w:b/>
          <w:bCs/>
          <w:color w:val="auto"/>
          <w:highlight w:val="none"/>
        </w:rPr>
      </w:pPr>
      <w:r>
        <w:rPr>
          <w:rFonts w:hint="eastAsia" w:ascii="宋体" w:hAnsi="宋体"/>
          <w:bCs/>
          <w:szCs w:val="21"/>
          <w:highlight w:val="none"/>
        </w:rPr>
        <w:t>11、</w:t>
      </w:r>
      <w:r>
        <w:rPr>
          <w:rFonts w:hint="eastAsia"/>
          <w:b/>
          <w:bCs/>
          <w:color w:val="auto"/>
          <w:highlight w:val="none"/>
        </w:rPr>
        <w:t>供应商应按竞争性谈判文件第六章“响应文件格式”编制响应文件。</w:t>
      </w:r>
    </w:p>
    <w:p w14:paraId="2C9D5146">
      <w:pPr>
        <w:pStyle w:val="18"/>
        <w:spacing w:line="400" w:lineRule="exact"/>
        <w:ind w:firstLine="420" w:firstLineChars="200"/>
        <w:rPr>
          <w:rFonts w:hint="eastAsia" w:hAnsi="宋体" w:eastAsia="宋体"/>
          <w:color w:val="auto"/>
          <w:szCs w:val="21"/>
          <w:highlight w:val="none"/>
          <w:lang w:eastAsia="zh-CN"/>
        </w:rPr>
      </w:pPr>
      <w:r>
        <w:rPr>
          <w:rFonts w:hint="eastAsia"/>
          <w:color w:val="auto"/>
          <w:highlight w:val="none"/>
        </w:rPr>
        <w:t>11.</w:t>
      </w:r>
      <w:r>
        <w:rPr>
          <w:rFonts w:hint="eastAsia"/>
          <w:color w:val="auto"/>
          <w:highlight w:val="none"/>
          <w:lang w:val="en-US" w:eastAsia="zh-CN"/>
        </w:rPr>
        <w:t>1</w:t>
      </w:r>
      <w:r>
        <w:rPr>
          <w:rFonts w:hint="eastAsia" w:hAnsi="宋体"/>
          <w:color w:val="auto"/>
          <w:szCs w:val="21"/>
          <w:highlight w:val="none"/>
        </w:rPr>
        <w:t>响应文件</w:t>
      </w:r>
      <w:r>
        <w:rPr>
          <w:rFonts w:hint="eastAsia" w:hAnsi="宋体"/>
          <w:color w:val="auto"/>
          <w:szCs w:val="21"/>
          <w:highlight w:val="none"/>
          <w:lang w:eastAsia="zh-CN"/>
        </w:rPr>
        <w:t>（</w:t>
      </w:r>
      <w:r>
        <w:rPr>
          <w:rFonts w:hint="eastAsia" w:ascii="宋体" w:hAnsi="宋体" w:eastAsia="宋体" w:cs="宋体"/>
          <w:b/>
          <w:bCs/>
          <w:kern w:val="2"/>
          <w:sz w:val="21"/>
          <w:szCs w:val="21"/>
          <w:highlight w:val="none"/>
          <w:lang w:val="en-US" w:eastAsia="zh-CN" w:bidi="ar-SA"/>
        </w:rPr>
        <w:t>中标供应商</w:t>
      </w:r>
      <w:r>
        <w:rPr>
          <w:rFonts w:hint="eastAsia"/>
          <w:b/>
          <w:bCs w:val="0"/>
          <w:color w:val="auto"/>
          <w:szCs w:val="21"/>
          <w:highlight w:val="none"/>
          <w:lang w:val="en-US" w:eastAsia="zh-CN"/>
        </w:rPr>
        <w:t>提供，其他未成交单位无需提供</w:t>
      </w:r>
      <w:r>
        <w:rPr>
          <w:rFonts w:hint="eastAsia" w:hAnsi="宋体"/>
          <w:color w:val="auto"/>
          <w:szCs w:val="21"/>
          <w:highlight w:val="none"/>
          <w:lang w:eastAsia="zh-CN"/>
        </w:rPr>
        <w:t>）</w:t>
      </w:r>
    </w:p>
    <w:p w14:paraId="436F3A3C">
      <w:pPr>
        <w:pStyle w:val="18"/>
        <w:spacing w:line="400" w:lineRule="exact"/>
        <w:ind w:firstLine="210" w:firstLineChars="100"/>
        <w:rPr>
          <w:rFonts w:hint="eastAsia" w:hAnsi="宋体" w:cs="Courier New"/>
          <w:color w:val="auto"/>
          <w:szCs w:val="21"/>
          <w:highlight w:val="none"/>
        </w:rPr>
      </w:pPr>
      <w:r>
        <w:rPr>
          <w:rFonts w:hint="eastAsia"/>
          <w:color w:val="auto"/>
          <w:szCs w:val="21"/>
          <w:highlight w:val="none"/>
        </w:rPr>
        <w:t>正本</w:t>
      </w:r>
      <w:r>
        <w:rPr>
          <w:rFonts w:hint="eastAsia"/>
          <w:color w:val="auto"/>
          <w:szCs w:val="21"/>
          <w:highlight w:val="none"/>
          <w:lang w:val="en-US" w:eastAsia="zh-CN"/>
        </w:rPr>
        <w:t>1</w:t>
      </w:r>
      <w:r>
        <w:rPr>
          <w:rFonts w:hint="eastAsia"/>
          <w:color w:val="auto"/>
          <w:szCs w:val="21"/>
          <w:highlight w:val="none"/>
        </w:rPr>
        <w:t>份，副本</w:t>
      </w:r>
      <w:r>
        <w:rPr>
          <w:rFonts w:hint="eastAsia"/>
          <w:color w:val="auto"/>
          <w:szCs w:val="21"/>
          <w:highlight w:val="none"/>
          <w:lang w:val="en-US" w:eastAsia="zh-CN"/>
        </w:rPr>
        <w:t>2</w:t>
      </w:r>
      <w:r>
        <w:rPr>
          <w:rFonts w:hint="eastAsia"/>
          <w:color w:val="auto"/>
          <w:szCs w:val="21"/>
          <w:highlight w:val="none"/>
        </w:rPr>
        <w:t>份，电子版</w:t>
      </w:r>
      <w:r>
        <w:rPr>
          <w:rFonts w:hint="eastAsia"/>
          <w:color w:val="auto"/>
          <w:szCs w:val="21"/>
          <w:highlight w:val="none"/>
          <w:lang w:val="en-US" w:eastAsia="zh-CN"/>
        </w:rPr>
        <w:t>1</w:t>
      </w:r>
      <w:r>
        <w:rPr>
          <w:rFonts w:hint="eastAsia"/>
          <w:color w:val="auto"/>
          <w:szCs w:val="21"/>
          <w:highlight w:val="none"/>
        </w:rPr>
        <w:t>份（</w:t>
      </w:r>
      <w:r>
        <w:rPr>
          <w:rFonts w:hint="eastAsia"/>
          <w:color w:val="auto"/>
          <w:szCs w:val="21"/>
          <w:highlight w:val="none"/>
          <w:lang w:val="en-US" w:eastAsia="zh-CN"/>
        </w:rPr>
        <w:t>电子版文件</w:t>
      </w:r>
      <w:r>
        <w:rPr>
          <w:rFonts w:hint="eastAsia"/>
          <w:color w:val="auto"/>
          <w:szCs w:val="21"/>
          <w:highlight w:val="none"/>
        </w:rPr>
        <w:t>U盘存储，</w:t>
      </w:r>
      <w:r>
        <w:rPr>
          <w:rFonts w:hint="eastAsia"/>
          <w:color w:val="auto"/>
          <w:szCs w:val="21"/>
          <w:highlight w:val="none"/>
          <w:lang w:val="en-US" w:eastAsia="zh-CN"/>
        </w:rPr>
        <w:t>纸质版与</w:t>
      </w:r>
      <w:r>
        <w:rPr>
          <w:rFonts w:hint="eastAsia"/>
          <w:bCs/>
          <w:color w:val="auto"/>
          <w:szCs w:val="21"/>
          <w:highlight w:val="none"/>
          <w:lang w:val="zh-CN"/>
        </w:rPr>
        <w:t>电子版响应文件须与</w:t>
      </w:r>
      <w:r>
        <w:rPr>
          <w:rFonts w:hint="eastAsia"/>
          <w:bCs/>
          <w:color w:val="auto"/>
          <w:szCs w:val="21"/>
          <w:highlight w:val="none"/>
          <w:lang w:val="en-US" w:eastAsia="zh-CN"/>
        </w:rPr>
        <w:t>政采云系统中上传的文件内容一致</w:t>
      </w:r>
      <w:r>
        <w:rPr>
          <w:rFonts w:hint="eastAsia"/>
          <w:bCs/>
          <w:color w:val="auto"/>
          <w:szCs w:val="21"/>
          <w:highlight w:val="none"/>
          <w:lang w:val="zh-CN"/>
        </w:rPr>
        <w:t>）</w:t>
      </w:r>
      <w:r>
        <w:rPr>
          <w:rFonts w:hint="eastAsia"/>
          <w:bCs/>
          <w:color w:val="auto"/>
          <w:szCs w:val="21"/>
          <w:highlight w:val="none"/>
          <w:lang w:val="en-US" w:eastAsia="zh-CN"/>
        </w:rPr>
        <w:t>开标后3日内送至或邮寄至采购代理机构，联系电话：15643154845</w:t>
      </w:r>
      <w:r>
        <w:rPr>
          <w:rFonts w:hint="eastAsia" w:ascii="宋体" w:hAnsi="宋体" w:eastAsia="宋体" w:cs="宋体"/>
          <w:bCs/>
          <w:color w:val="auto"/>
          <w:szCs w:val="21"/>
          <w:highlight w:val="none"/>
          <w:lang w:val="en-US" w:eastAsia="zh-CN"/>
        </w:rPr>
        <w:t>。</w:t>
      </w:r>
    </w:p>
    <w:p w14:paraId="5942D6A0">
      <w:pPr>
        <w:pStyle w:val="18"/>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22CEA7D3">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18ABAC5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104EA90F">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457362FA">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04BE8C3E">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7B0857AA">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76E70E7F">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0AEC4BF7">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593DEBF5">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A064155">
      <w:pPr>
        <w:numPr>
          <w:ilvl w:val="0"/>
          <w:numId w:val="2"/>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389CA8EA">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68B25C40">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w:t>
      </w:r>
      <w:r>
        <w:rPr>
          <w:rFonts w:hint="eastAsia" w:ascii="宋体" w:hAnsi="宋体"/>
          <w:szCs w:val="21"/>
          <w:highlight w:val="none"/>
          <w:lang w:val="en-US" w:eastAsia="zh-CN"/>
        </w:rPr>
        <w:t>见供应商须知前附表</w:t>
      </w:r>
      <w:r>
        <w:rPr>
          <w:rFonts w:hint="eastAsia" w:ascii="宋体" w:hAnsi="宋体"/>
          <w:szCs w:val="21"/>
          <w:highlight w:val="none"/>
        </w:rPr>
        <w:t>。</w:t>
      </w:r>
    </w:p>
    <w:p w14:paraId="0A056234">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响应文件要求：</w:t>
      </w:r>
      <w:r>
        <w:rPr>
          <w:rFonts w:hint="eastAsia" w:ascii="宋体" w:hAnsi="宋体"/>
          <w:szCs w:val="21"/>
          <w:highlight w:val="none"/>
          <w:lang w:val="en-US" w:eastAsia="zh-CN"/>
        </w:rPr>
        <w:t>见供应商须知前附表</w:t>
      </w:r>
      <w:r>
        <w:rPr>
          <w:rFonts w:hint="eastAsia" w:ascii="宋体" w:hAnsi="宋体"/>
          <w:szCs w:val="21"/>
          <w:highlight w:val="none"/>
          <w:lang w:eastAsia="zh-CN"/>
        </w:rPr>
        <w:t>。</w:t>
      </w:r>
    </w:p>
    <w:p w14:paraId="4885077F">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 xml:space="preserve">3 </w:t>
      </w:r>
      <w:r>
        <w:rPr>
          <w:rFonts w:hint="eastAsia" w:ascii="宋体" w:hAnsi="宋体"/>
          <w:szCs w:val="21"/>
          <w:highlight w:val="none"/>
        </w:rPr>
        <w:t>响应文件</w:t>
      </w:r>
      <w:r>
        <w:rPr>
          <w:rFonts w:hint="eastAsia" w:ascii="宋体" w:hAnsi="宋体"/>
          <w:szCs w:val="21"/>
          <w:highlight w:val="none"/>
          <w:lang w:val="en-US" w:eastAsia="zh-CN"/>
        </w:rPr>
        <w:t>盖章要求：见供应商须知前附表。</w:t>
      </w:r>
    </w:p>
    <w:p w14:paraId="57BE87C8">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highlight w:val="none"/>
          <w:lang w:val="en-US" w:eastAsia="zh-CN"/>
        </w:rPr>
        <w:t>签字或签章</w:t>
      </w:r>
      <w:r>
        <w:rPr>
          <w:rFonts w:hint="eastAsia" w:ascii="宋体" w:hAnsi="宋体"/>
          <w:szCs w:val="21"/>
          <w:highlight w:val="none"/>
        </w:rPr>
        <w:t>。响应文件因字迹潦草或表达不清所引起的后果由供应商负责。</w:t>
      </w:r>
    </w:p>
    <w:p w14:paraId="381BA02D">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6EA8752C">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42F1DC87">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0C2555A3">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11AC3928">
      <w:pPr>
        <w:tabs>
          <w:tab w:val="left" w:pos="1305"/>
        </w:tabs>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14:paraId="68AF0340">
      <w:pPr>
        <w:tabs>
          <w:tab w:val="left" w:pos="1305"/>
        </w:tabs>
        <w:spacing w:line="360" w:lineRule="auto"/>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见供应商须知前附表。</w:t>
      </w:r>
    </w:p>
    <w:p w14:paraId="4EF6A09D">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cs="黑体"/>
          <w:b w:val="0"/>
          <w:color w:val="000000"/>
          <w:kern w:val="0"/>
          <w:sz w:val="21"/>
          <w:szCs w:val="21"/>
          <w:highlight w:val="none"/>
          <w:lang w:val="en-US" w:eastAsia="zh-CN"/>
        </w:rPr>
        <w:t>见供应商须知前附表</w:t>
      </w:r>
      <w:r>
        <w:rPr>
          <w:rFonts w:hint="eastAsia" w:ascii="宋体" w:hAnsi="宋体" w:cs="宋体"/>
          <w:b w:val="0"/>
          <w:bCs w:val="0"/>
          <w:szCs w:val="21"/>
          <w:highlight w:val="none"/>
        </w:rPr>
        <w:t>。</w:t>
      </w:r>
    </w:p>
    <w:p w14:paraId="3DCA9832">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0DC7B85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340271C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51F088C8">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6498818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06B325A6">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w:t>
      </w:r>
    </w:p>
    <w:p w14:paraId="645420E8">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val="en-US" w:eastAsia="zh-CN"/>
        </w:rPr>
        <w:t>通过线上“政采云”</w:t>
      </w:r>
      <w:r>
        <w:rPr>
          <w:rFonts w:hint="eastAsia" w:ascii="宋体" w:hAnsi="宋体"/>
          <w:szCs w:val="21"/>
          <w:highlight w:val="none"/>
          <w:lang w:eastAsia="zh-CN"/>
        </w:rPr>
        <w:t xml:space="preserve">（网址：http:// </w:t>
      </w:r>
      <w:r>
        <w:rPr>
          <w:rFonts w:hint="eastAsia" w:ascii="宋体" w:hAnsi="宋体"/>
          <w:szCs w:val="21"/>
          <w:highlight w:val="none"/>
          <w:lang w:eastAsia="zh-CN"/>
        </w:rPr>
        <w:fldChar w:fldCharType="begin"/>
      </w:r>
      <w:r>
        <w:rPr>
          <w:rFonts w:hint="eastAsia" w:ascii="宋体" w:hAnsi="宋体"/>
          <w:szCs w:val="21"/>
          <w:highlight w:val="none"/>
          <w:lang w:eastAsia="zh-CN"/>
        </w:rPr>
        <w:instrText xml:space="preserve"> HYPERLINK "http://www.zcygov.cn）递交电子版响应文件。" </w:instrText>
      </w:r>
      <w:r>
        <w:rPr>
          <w:rFonts w:hint="eastAsia" w:ascii="宋体" w:hAnsi="宋体"/>
          <w:szCs w:val="21"/>
          <w:highlight w:val="none"/>
          <w:lang w:eastAsia="zh-CN"/>
        </w:rPr>
        <w:fldChar w:fldCharType="separate"/>
      </w:r>
      <w:r>
        <w:rPr>
          <w:rFonts w:hint="eastAsia" w:ascii="宋体" w:hAnsi="宋体"/>
          <w:szCs w:val="21"/>
          <w:highlight w:val="none"/>
          <w:lang w:eastAsia="zh-CN"/>
        </w:rPr>
        <w:t>www.zcygov.cn）</w:t>
      </w:r>
      <w:r>
        <w:rPr>
          <w:rFonts w:hint="eastAsia" w:ascii="宋体" w:hAnsi="宋体"/>
          <w:szCs w:val="21"/>
          <w:highlight w:val="none"/>
          <w:lang w:eastAsia="zh-CN"/>
        </w:rPr>
        <w:fldChar w:fldCharType="end"/>
      </w:r>
      <w:r>
        <w:rPr>
          <w:rFonts w:hint="eastAsia" w:ascii="宋体" w:hAnsi="宋体"/>
          <w:szCs w:val="21"/>
          <w:highlight w:val="none"/>
          <w:lang w:val="en-US" w:eastAsia="zh-CN"/>
        </w:rPr>
        <w:t>平台进行</w:t>
      </w:r>
      <w:r>
        <w:rPr>
          <w:rFonts w:hint="eastAsia" w:ascii="宋体" w:hAnsi="宋体" w:cs="宋体"/>
          <w:szCs w:val="21"/>
          <w:highlight w:val="none"/>
        </w:rPr>
        <w:t>。</w:t>
      </w:r>
    </w:p>
    <w:p w14:paraId="4CB042B7">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4634A706">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46FE5433">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2AC02007">
      <w:pPr>
        <w:pStyle w:val="18"/>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6A7E3473">
      <w:pPr>
        <w:pStyle w:val="18"/>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589F6719">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278B986F">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08BF494A">
      <w:pPr>
        <w:pStyle w:val="18"/>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16689C3F">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578A479C">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7FAA6C82">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07755A26">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6F4DAAE4">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49A897B6">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14:paraId="5BD67E88">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50E85240">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292B05F5">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62484268">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05D422A2">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047258D3">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08A2141B">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21915780">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6779B403">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5EB374DE">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2437F204">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67EE94D8">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32B7AFE4">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0895840E">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60789F52">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2E39AAD9">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4EA3AE71">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74C69C44">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33D5746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611EA8BD">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1D90DC6D">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312455B8">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3F822E3A">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49804D7F">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吉林省财政厅政府采购管理处</w:t>
      </w:r>
      <w:r>
        <w:rPr>
          <w:rFonts w:hint="eastAsia" w:ascii="宋体" w:hAnsi="宋体"/>
          <w:szCs w:val="21"/>
          <w:highlight w:val="none"/>
        </w:rPr>
        <w:t>报告。</w:t>
      </w:r>
    </w:p>
    <w:p w14:paraId="5DA9590D">
      <w:pPr>
        <w:pStyle w:val="18"/>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101FC04A">
      <w:pPr>
        <w:pStyle w:val="18"/>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2C722A8C">
      <w:pPr>
        <w:pStyle w:val="18"/>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455F917">
      <w:pPr>
        <w:pStyle w:val="18"/>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0EEAD0D4">
      <w:pPr>
        <w:pStyle w:val="18"/>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7D70695D">
      <w:pPr>
        <w:pStyle w:val="18"/>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7FF7854A">
      <w:pPr>
        <w:pStyle w:val="18"/>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75B486C9">
      <w:pPr>
        <w:pStyle w:val="18"/>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406ED83F">
      <w:pPr>
        <w:pStyle w:val="18"/>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7FCD6B89">
      <w:pPr>
        <w:pStyle w:val="18"/>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w:t>
      </w:r>
      <w:r>
        <w:rPr>
          <w:rFonts w:hint="eastAsia" w:hAnsi="宋体" w:cs="宋体"/>
          <w:bCs/>
          <w:snapToGrid w:val="0"/>
          <w:szCs w:val="21"/>
          <w:highlight w:val="none"/>
          <w:lang w:val="zh-CN"/>
        </w:rPr>
        <w:t>国家企业信用信息公示系统</w:t>
      </w:r>
      <w:r>
        <w:rPr>
          <w:rFonts w:hint="eastAsia" w:ascii="宋体" w:hAnsi="宋体" w:cs="宋体"/>
          <w:bCs/>
          <w:snapToGrid w:val="0"/>
          <w:szCs w:val="21"/>
          <w:highlight w:val="none"/>
          <w:lang w:val="zh-CN"/>
        </w:rPr>
        <w:t>、</w:t>
      </w:r>
      <w:r>
        <w:rPr>
          <w:rFonts w:hint="eastAsia" w:hAnsi="宋体"/>
          <w:szCs w:val="21"/>
          <w:highlight w:val="none"/>
        </w:rPr>
        <w:t>中国政府采购网(www.ccgp.gov.cn)等渠道列入失信被执行人、</w:t>
      </w:r>
      <w:r>
        <w:rPr>
          <w:rFonts w:hint="eastAsia" w:hAnsi="宋体"/>
          <w:szCs w:val="21"/>
          <w:highlight w:val="none"/>
          <w:lang w:eastAsia="zh-CN"/>
        </w:rPr>
        <w:t>重大税收违法失信主体</w:t>
      </w:r>
      <w:r>
        <w:rPr>
          <w:rFonts w:hint="eastAsia" w:hAnsi="宋体"/>
          <w:szCs w:val="21"/>
          <w:highlight w:val="none"/>
        </w:rPr>
        <w:t>、政府采购严重违法失信行为记录名单</w:t>
      </w:r>
      <w:r>
        <w:rPr>
          <w:rFonts w:hint="eastAsia" w:hAnsi="宋体"/>
          <w:szCs w:val="21"/>
          <w:highlight w:val="none"/>
          <w:lang w:eastAsia="zh-CN"/>
        </w:rPr>
        <w:t>、</w:t>
      </w:r>
      <w:r>
        <w:rPr>
          <w:rFonts w:hint="eastAsia" w:ascii="宋体" w:hAnsi="宋体" w:cs="宋体"/>
          <w:bCs/>
          <w:snapToGrid w:val="0"/>
          <w:szCs w:val="21"/>
          <w:highlight w:val="none"/>
          <w:lang w:val="zh-CN"/>
        </w:rPr>
        <w:t>严重失信主体名单</w:t>
      </w:r>
      <w:r>
        <w:rPr>
          <w:rFonts w:hint="eastAsia" w:hAnsi="宋体"/>
          <w:szCs w:val="21"/>
          <w:highlight w:val="none"/>
          <w:lang w:eastAsia="zh-CN"/>
        </w:rPr>
        <w:t>等</w:t>
      </w:r>
      <w:r>
        <w:rPr>
          <w:rFonts w:hint="eastAsia" w:hAnsi="宋体"/>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95AE8EE">
      <w:pPr>
        <w:pStyle w:val="18"/>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D89FFB">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09C76566">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3A4C3FDB">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7448C92E">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2C14627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w:t>
      </w:r>
      <w:r>
        <w:rPr>
          <w:rFonts w:hint="eastAsia" w:ascii="宋体" w:hAnsi="宋体"/>
          <w:szCs w:val="21"/>
          <w:highlight w:val="none"/>
          <w:lang w:val="en-US" w:eastAsia="zh-CN"/>
        </w:rPr>
        <w:t>投标</w:t>
      </w:r>
      <w:r>
        <w:rPr>
          <w:rFonts w:hint="eastAsia" w:ascii="宋体" w:hAnsi="宋体"/>
          <w:szCs w:val="21"/>
          <w:highlight w:val="none"/>
        </w:rPr>
        <w:t>有效期、</w:t>
      </w:r>
      <w:r>
        <w:rPr>
          <w:rFonts w:hint="eastAsia" w:ascii="宋体" w:hAnsi="宋体"/>
          <w:szCs w:val="21"/>
          <w:highlight w:val="none"/>
          <w:lang w:val="en-US" w:eastAsia="zh-CN"/>
        </w:rPr>
        <w:t>服务</w:t>
      </w:r>
      <w:r>
        <w:rPr>
          <w:rFonts w:hint="eastAsia" w:ascii="宋体" w:hAnsi="宋体"/>
          <w:szCs w:val="21"/>
          <w:highlight w:val="none"/>
        </w:rPr>
        <w:t>时间、</w:t>
      </w:r>
      <w:r>
        <w:rPr>
          <w:rFonts w:hint="eastAsia" w:ascii="宋体" w:hAnsi="宋体"/>
          <w:szCs w:val="21"/>
          <w:highlight w:val="none"/>
          <w:lang w:val="en-US" w:eastAsia="zh-CN"/>
        </w:rPr>
        <w:t>服务要求</w:t>
      </w:r>
      <w:r>
        <w:rPr>
          <w:rFonts w:hint="eastAsia" w:ascii="宋体" w:hAnsi="宋体"/>
          <w:szCs w:val="21"/>
          <w:highlight w:val="none"/>
        </w:rPr>
        <w:t>、</w:t>
      </w:r>
      <w:r>
        <w:rPr>
          <w:rFonts w:hint="eastAsia" w:ascii="宋体" w:hAnsi="宋体"/>
          <w:szCs w:val="21"/>
          <w:highlight w:val="none"/>
          <w:lang w:val="en-US" w:eastAsia="zh-CN"/>
        </w:rPr>
        <w:t>服务方案、</w:t>
      </w:r>
      <w:r>
        <w:rPr>
          <w:rFonts w:hint="eastAsia" w:ascii="宋体" w:hAnsi="宋体"/>
          <w:szCs w:val="21"/>
          <w:highlight w:val="none"/>
        </w:rPr>
        <w:t>售后服务不能满足谈判文件要求</w:t>
      </w:r>
      <w:r>
        <w:rPr>
          <w:rFonts w:hint="eastAsia" w:ascii="宋体" w:hAnsi="宋体"/>
          <w:szCs w:val="21"/>
          <w:highlight w:val="none"/>
          <w:lang w:val="en-US" w:eastAsia="zh-CN"/>
        </w:rPr>
        <w:t>或未响应</w:t>
      </w:r>
      <w:r>
        <w:rPr>
          <w:rFonts w:hint="eastAsia" w:ascii="宋体" w:hAnsi="宋体"/>
          <w:szCs w:val="21"/>
          <w:highlight w:val="none"/>
        </w:rPr>
        <w:t>的；</w:t>
      </w:r>
    </w:p>
    <w:p w14:paraId="72A76C81">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服务</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1CC5BC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7F70B110">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79707C43">
      <w:pPr>
        <w:pStyle w:val="18"/>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5A0BF08B">
      <w:pPr>
        <w:pStyle w:val="18"/>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15113CBF">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4CD796B8">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30A14DF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5D32FF8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961F028">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0FF442FE">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2C808385">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1C711B0F">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62FB3A2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320E8BC5">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19DF5D34">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6A546A76">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0C8F12CA">
      <w:pPr>
        <w:pStyle w:val="18"/>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7F40AF22">
      <w:pPr>
        <w:pStyle w:val="18"/>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18723AB3">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014BC8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2CECF231">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w:t>
      </w: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3200E026">
      <w:pPr>
        <w:tabs>
          <w:tab w:val="left" w:pos="1140"/>
        </w:tabs>
        <w:spacing w:line="360" w:lineRule="exact"/>
        <w:jc w:val="center"/>
        <w:rPr>
          <w:rFonts w:hint="eastAsia" w:ascii="宋体" w:hAnsi="宋体"/>
          <w:b/>
          <w:sz w:val="28"/>
          <w:szCs w:val="28"/>
          <w:highlight w:val="none"/>
        </w:rPr>
      </w:pPr>
    </w:p>
    <w:p w14:paraId="4BEFB209">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51BA1999">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1A76466D">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568D6CB2">
      <w:pPr>
        <w:pStyle w:val="18"/>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7A1F2A92">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3BD70684">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444544D5">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3411B784">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633FF35B">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6E7A097C">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w:t>
      </w:r>
      <w:r>
        <w:rPr>
          <w:rFonts w:hint="eastAsia" w:ascii="宋体" w:hAnsi="宋体"/>
          <w:highlight w:val="none"/>
          <w:lang w:val="en-US" w:eastAsia="zh-CN"/>
        </w:rPr>
        <w:t>扫描件</w:t>
      </w:r>
      <w:r>
        <w:rPr>
          <w:rFonts w:hint="eastAsia" w:ascii="宋体" w:hAnsi="宋体"/>
          <w:highlight w:val="none"/>
        </w:rPr>
        <w:t>交采购代理机构。</w:t>
      </w:r>
    </w:p>
    <w:p w14:paraId="36FBD393">
      <w:pPr>
        <w:pStyle w:val="18"/>
        <w:spacing w:line="380" w:lineRule="exact"/>
        <w:ind w:left="3"/>
        <w:jc w:val="center"/>
        <w:rPr>
          <w:rFonts w:hint="eastAsia" w:hAnsi="宋体"/>
          <w:b/>
          <w:sz w:val="28"/>
          <w:szCs w:val="28"/>
          <w:highlight w:val="none"/>
        </w:rPr>
      </w:pPr>
    </w:p>
    <w:p w14:paraId="6AAF1754">
      <w:pPr>
        <w:pStyle w:val="18"/>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30E346C2">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2570A8CE">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000000"/>
          <w:szCs w:val="21"/>
          <w:highlight w:val="none"/>
          <w:lang w:val="en-US" w:eastAsia="zh-CN"/>
        </w:rPr>
        <w:t>。</w:t>
      </w:r>
    </w:p>
    <w:p w14:paraId="1D9EBDA9">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36A384F0">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3" w:name="_Toc455565643"/>
      <w:bookmarkStart w:id="14" w:name="_Toc432264367"/>
      <w:bookmarkStart w:id="15" w:name="_Toc432277439"/>
    </w:p>
    <w:bookmarkEnd w:id="13"/>
    <w:bookmarkEnd w:id="14"/>
    <w:bookmarkEnd w:id="15"/>
    <w:p w14:paraId="09611C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hint="eastAsia"/>
          <w:b/>
          <w:sz w:val="30"/>
          <w:szCs w:val="30"/>
          <w:highlight w:val="none"/>
          <w:lang w:val="zh-CN"/>
        </w:rPr>
      </w:pPr>
      <w:r>
        <w:rPr>
          <w:rFonts w:hint="eastAsia"/>
          <w:b/>
          <w:sz w:val="30"/>
          <w:szCs w:val="30"/>
          <w:highlight w:val="none"/>
          <w:lang w:val="en-US" w:eastAsia="zh-CN"/>
        </w:rPr>
        <w:t>第三章  项目</w:t>
      </w:r>
      <w:r>
        <w:rPr>
          <w:rFonts w:hint="eastAsia"/>
          <w:b/>
          <w:sz w:val="30"/>
          <w:szCs w:val="30"/>
          <w:highlight w:val="none"/>
          <w:lang w:val="zh-CN"/>
        </w:rPr>
        <w:t>采购需求</w:t>
      </w:r>
    </w:p>
    <w:p w14:paraId="38CADE17">
      <w:pPr>
        <w:pStyle w:val="4"/>
        <w:spacing w:before="0" w:after="0" w:line="360" w:lineRule="auto"/>
        <w:rPr>
          <w:rFonts w:ascii="宋体" w:hAnsi="宋体" w:cs="宋体"/>
          <w:sz w:val="24"/>
          <w:szCs w:val="24"/>
          <w:highlight w:val="none"/>
        </w:rPr>
      </w:pPr>
      <w:bookmarkStart w:id="16" w:name="_Toc14770"/>
      <w:r>
        <w:rPr>
          <w:rFonts w:hint="eastAsia" w:ascii="宋体" w:hAnsi="宋体" w:cs="宋体"/>
          <w:sz w:val="24"/>
          <w:szCs w:val="24"/>
          <w:highlight w:val="none"/>
        </w:rPr>
        <w:t>一、项目概况及总体要求</w:t>
      </w:r>
      <w:bookmarkEnd w:id="16"/>
    </w:p>
    <w:p w14:paraId="10E76B46">
      <w:pPr>
        <w:spacing w:line="36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rPr>
        <w:t>1、项目名称：</w:t>
      </w:r>
      <w:r>
        <w:rPr>
          <w:rFonts w:hint="eastAsia" w:cs="Times New Roman"/>
          <w:b w:val="0"/>
          <w:bCs w:val="0"/>
          <w:highlight w:val="none"/>
          <w:lang w:val="en-US" w:eastAsia="zh-CN"/>
        </w:rPr>
        <w:t>吉林师范大学长平两地市际包车营运项目</w:t>
      </w:r>
      <w:r>
        <w:rPr>
          <w:rFonts w:hint="eastAsia" w:ascii="Times New Roman" w:hAnsi="Times New Roman" w:eastAsia="宋体" w:cs="Times New Roman"/>
          <w:highlight w:val="none"/>
          <w:lang w:eastAsia="zh-CN"/>
        </w:rPr>
        <w:t>。</w:t>
      </w:r>
    </w:p>
    <w:p w14:paraId="3F65BBA3">
      <w:pPr>
        <w:spacing w:line="360" w:lineRule="auto"/>
        <w:rPr>
          <w:rFonts w:hint="eastAsia"/>
          <w:highlight w:val="none"/>
          <w:lang w:val="en-US" w:eastAsia="zh-CN"/>
        </w:rPr>
      </w:pPr>
      <w:r>
        <w:rPr>
          <w:rFonts w:hint="eastAsia" w:cs="Times New Roman"/>
          <w:highlight w:val="none"/>
          <w:lang w:val="en-US" w:eastAsia="zh-CN"/>
        </w:rPr>
        <w:t>2、</w:t>
      </w:r>
      <w:r>
        <w:rPr>
          <w:rFonts w:hint="eastAsia"/>
          <w:highlight w:val="none"/>
          <w:lang w:val="en-US" w:eastAsia="zh-CN"/>
        </w:rPr>
        <w:t>预算金额：73.92万元</w:t>
      </w:r>
    </w:p>
    <w:p w14:paraId="22F38715">
      <w:pPr>
        <w:spacing w:line="360" w:lineRule="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二、服务</w:t>
      </w:r>
      <w:r>
        <w:rPr>
          <w:rFonts w:hint="eastAsia" w:ascii="宋体" w:hAnsi="宋体" w:cs="宋体"/>
          <w:b/>
          <w:bCs/>
          <w:kern w:val="2"/>
          <w:sz w:val="24"/>
          <w:szCs w:val="24"/>
          <w:highlight w:val="none"/>
          <w:lang w:val="en-US" w:eastAsia="zh-CN" w:bidi="ar-SA"/>
        </w:rPr>
        <w:t>内容及标准</w:t>
      </w:r>
    </w:p>
    <w:p w14:paraId="6A0D528D">
      <w:pPr>
        <w:pStyle w:val="13"/>
        <w:spacing w:line="360" w:lineRule="auto"/>
        <w:rPr>
          <w:rFonts w:hint="eastAsia" w:ascii="Times New Roman" w:hAnsi="Times New Roman" w:eastAsia="宋体" w:cs="Times New Roman"/>
          <w:highlight w:val="none"/>
          <w:lang w:val="en-US" w:eastAsia="zh-CN"/>
        </w:rPr>
      </w:pPr>
      <w:bookmarkStart w:id="17" w:name="_Toc432264368"/>
      <w:bookmarkStart w:id="18" w:name="_Toc432277440"/>
      <w:bookmarkStart w:id="19" w:name="_Toc455565644"/>
      <w:bookmarkStart w:id="20" w:name="_Toc10263"/>
      <w:r>
        <w:rPr>
          <w:rFonts w:hint="eastAsia" w:ascii="Times New Roman" w:hAnsi="Times New Roman" w:eastAsia="宋体" w:cs="Times New Roman"/>
          <w:highlight w:val="none"/>
          <w:lang w:val="en-US" w:eastAsia="zh-CN"/>
        </w:rPr>
        <w:t>（1）车辆标准</w:t>
      </w:r>
    </w:p>
    <w:p w14:paraId="11D0B7C9">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大型客车</w:t>
      </w:r>
    </w:p>
    <w:p w14:paraId="05F00775">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1.车辆类型：高一级大客车（高配）</w:t>
      </w:r>
    </w:p>
    <w:p w14:paraId="053B4E27">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2.座位数：</w:t>
      </w:r>
      <w:r>
        <w:rPr>
          <w:rFonts w:hint="eastAsia" w:cs="Times New Roman"/>
          <w:highlight w:val="none"/>
          <w:lang w:val="en-US" w:eastAsia="zh-CN"/>
        </w:rPr>
        <w:t>50座（含）以上</w:t>
      </w:r>
    </w:p>
    <w:p w14:paraId="1DAEC993">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3.额定载客：</w:t>
      </w:r>
      <w:r>
        <w:rPr>
          <w:rFonts w:hint="eastAsia" w:cs="Times New Roman"/>
          <w:highlight w:val="none"/>
          <w:lang w:val="en-US" w:eastAsia="zh-CN"/>
        </w:rPr>
        <w:t>50座（含）以上</w:t>
      </w:r>
    </w:p>
    <w:p w14:paraId="38C43E72">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4.保险情况：正常</w:t>
      </w:r>
    </w:p>
    <w:p w14:paraId="1B26528E">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5.年审情况：正常</w:t>
      </w:r>
    </w:p>
    <w:p w14:paraId="69422C67">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6.其他说明： </w:t>
      </w:r>
    </w:p>
    <w:p w14:paraId="72AD6BDA">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①共需四台车，两台车放于四平校区，两台车放于长春校区，两台营运，两台备用。当营运车辆发生故障无法行驶时，应马上启用备用车辆，确保车辆承租方按时抵达。</w:t>
      </w:r>
    </w:p>
    <w:p w14:paraId="57BF10C8">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②承运方应严格执行车辆承租方市际包车运营管理规定，确保班车安全运营。</w:t>
      </w:r>
    </w:p>
    <w:p w14:paraId="07F5B388">
      <w:pPr>
        <w:pStyle w:val="13"/>
        <w:spacing w:line="360" w:lineRule="auto"/>
        <w:rPr>
          <w:rFonts w:hint="eastAsia" w:cs="Times New Roman"/>
          <w:highlight w:val="none"/>
          <w:lang w:val="en-US" w:eastAsia="zh-CN"/>
        </w:rPr>
      </w:pPr>
      <w:r>
        <w:rPr>
          <w:rFonts w:hint="eastAsia" w:cs="Times New Roman"/>
          <w:highlight w:val="none"/>
          <w:lang w:val="en-US" w:eastAsia="zh-CN"/>
        </w:rPr>
        <w:t>③环保标准要求为国Ⅳ标准以上（含国Ⅳ）。</w:t>
      </w:r>
    </w:p>
    <w:p w14:paraId="0A4330A1">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（2）车况及其配置要求</w:t>
      </w:r>
    </w:p>
    <w:p w14:paraId="54781E42">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1.车辆必须安装有GPS卫星定位装置及行车记录仪。需方有需求时必须无条件提供给需方定位服务，查看、拷贝录像。</w:t>
      </w:r>
    </w:p>
    <w:p w14:paraId="27410415">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2.所投标车辆必须是现有的能保证安全正常营运的投标企业自有自营车辆，禁止使用社会挂靠车辆。须提供车辆有效购置发票复印件加盖公章。</w:t>
      </w:r>
    </w:p>
    <w:p w14:paraId="433C95EE">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3.租赁车辆必须符合国家相关安全标准，必须具备各项齐全的车辆运营手续。</w:t>
      </w:r>
    </w:p>
    <w:p w14:paraId="43F01A25">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4.租赁车辆配备标配安全锤，灭火器。配备医疗急救箱，含有速效救心丸等常用的急救药品。</w:t>
      </w:r>
    </w:p>
    <w:p w14:paraId="405F483B">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前述车辆标准及车况、配置情况，须经需方审验至合格后方可投入运行。</w:t>
      </w:r>
    </w:p>
    <w:p w14:paraId="6FF592B5">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（3）通勤路线</w:t>
      </w:r>
    </w:p>
    <w:p w14:paraId="4D76D694">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1.需方四平校区（四平市铁西区海丰大街1301号）至需方长春校区（长春市高新区卓越大街399号）往返双向发车，无特殊情况下，一律全程由长平高速公路通行。</w:t>
      </w:r>
    </w:p>
    <w:p w14:paraId="230EBF44">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2.班车每工作日（寒暑假除外）往返四平校区至长春校区及长春校区至四平校区各一次，清晨及傍晚由四平校区和长春校区双向发车。</w:t>
      </w:r>
    </w:p>
    <w:p w14:paraId="7576549A">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（4）保险情况</w:t>
      </w:r>
    </w:p>
    <w:p w14:paraId="18115109">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供方需为参与运营车辆投保足够的道路承运人保险和每座不低于40万元的乘客意外伤害险。供方应将该两项保险单及保费收据复印件逐年提交给需方审查备案。</w:t>
      </w:r>
    </w:p>
    <w:p w14:paraId="2023D235">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（5）人员要求</w:t>
      </w:r>
    </w:p>
    <w:p w14:paraId="712B6E07">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1.供方提供班车租赁服务的同时，必须提供班车驾驶员（4名）、日常调度管理人员（2名）为采购人服务。</w:t>
      </w:r>
    </w:p>
    <w:p w14:paraId="2276C72A">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2.供方为需方配备4名相对固定的、合格的具有从业资格的大客车驾驶员，具有A1型客车驾驶证。</w:t>
      </w:r>
    </w:p>
    <w:p w14:paraId="4BE69FBB">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3.供方为需方配备的驾驶员年龄必须在50周岁以下，身体素质良好，有10年以上同型大客车驾驶经验且基本无违法违规记录，不得有重大交通责任事故记录。</w:t>
      </w:r>
    </w:p>
    <w:p w14:paraId="502290CE">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4.供方为需方配备的驾驶员不得有不良嗜好（如吸烟、酗酒等）。 </w:t>
      </w:r>
    </w:p>
    <w:p w14:paraId="29D8E219">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供方应指定专人（常驻四平及长春）负责所租车辆的调度、指挥和协调工作，并制定完善的应急预案，确保采购方用车需要。还要按《道路旅客运输企业安全管理规范》第二章第六条中“每20辆车1人”的标准配备专职安全管理人员。</w:t>
      </w:r>
    </w:p>
    <w:p w14:paraId="77B3211E">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（6）售后服务要求</w:t>
      </w:r>
    </w:p>
    <w:p w14:paraId="377771DF">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要求供方在需方本项目所在地（四平市区或长春市区）设立售后服务机构，投标文件中必须注明售后服务机构名称、所在四平市区街道及门牌号、联系人、移动电话、固定电话。</w:t>
      </w:r>
    </w:p>
    <w:p w14:paraId="11446CA7">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（7）结算方式</w:t>
      </w:r>
    </w:p>
    <w:p w14:paraId="27948313">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租车费用按月结算，供方每月5日前核算上月用车车次及费用，经甲方核对无误后，供方向需方开据正式运输服务发票。需方于每月10日前以银行转账方式转入供方指定账户，支付给供方上月租车费。</w:t>
      </w:r>
    </w:p>
    <w:p w14:paraId="49E64747">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（8）租赁期限：一个学年度（220天）。</w:t>
      </w:r>
    </w:p>
    <w:p w14:paraId="1CB71157">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（9）履约保证金：按合同约定执行。</w:t>
      </w:r>
    </w:p>
    <w:p w14:paraId="282734C0">
      <w:pPr>
        <w:pStyle w:val="13"/>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（10）服务质量保证金：按合同约定执行。</w:t>
      </w:r>
    </w:p>
    <w:p w14:paraId="6088FDFE">
      <w:pPr>
        <w:tabs>
          <w:tab w:val="left" w:pos="0"/>
        </w:tabs>
        <w:spacing w:line="360" w:lineRule="auto"/>
        <w:ind w:firstLine="420" w:firstLineChars="200"/>
        <w:rPr>
          <w:rFonts w:hint="eastAsia" w:ascii="宋体" w:hAnsi="宋体" w:cs="宋体"/>
          <w:szCs w:val="21"/>
          <w:highlight w:val="none"/>
        </w:rPr>
      </w:pPr>
    </w:p>
    <w:p w14:paraId="29348305">
      <w:pPr>
        <w:bidi w:val="0"/>
        <w:jc w:val="center"/>
        <w:rPr>
          <w:b/>
          <w:bCs/>
          <w:sz w:val="36"/>
          <w:szCs w:val="36"/>
          <w:highlight w:val="none"/>
        </w:rPr>
      </w:pPr>
      <w:r>
        <w:rPr>
          <w:rFonts w:hint="eastAsia" w:ascii="Times New Roman" w:hAnsi="Times New Roman" w:eastAsia="宋体" w:cs="Times New Roman"/>
          <w:b/>
          <w:sz w:val="36"/>
          <w:szCs w:val="36"/>
          <w:highlight w:val="none"/>
          <w:lang w:val="en-US" w:eastAsia="zh-CN"/>
        </w:rPr>
        <w:t>第四章</w:t>
      </w:r>
      <w:r>
        <w:rPr>
          <w:rFonts w:hint="eastAsia"/>
          <w:b/>
          <w:sz w:val="30"/>
          <w:szCs w:val="30"/>
          <w:highlight w:val="none"/>
          <w:lang w:val="en-US" w:eastAsia="zh-CN"/>
        </w:rPr>
        <w:t xml:space="preserve">  </w:t>
      </w:r>
      <w:r>
        <w:rPr>
          <w:rFonts w:hint="eastAsia"/>
          <w:b/>
          <w:sz w:val="36"/>
          <w:szCs w:val="36"/>
          <w:highlight w:val="none"/>
        </w:rPr>
        <w:t>评审方法</w:t>
      </w:r>
      <w:bookmarkEnd w:id="17"/>
      <w:bookmarkEnd w:id="18"/>
      <w:bookmarkEnd w:id="19"/>
    </w:p>
    <w:bookmarkEnd w:id="20"/>
    <w:p w14:paraId="5F046945">
      <w:pPr>
        <w:pStyle w:val="3"/>
        <w:spacing w:line="240" w:lineRule="auto"/>
        <w:jc w:val="center"/>
        <w:rPr>
          <w:rFonts w:hint="eastAsia" w:ascii="宋体" w:hAnsi="宋体" w:cs="宋体"/>
          <w:b w:val="0"/>
          <w:color w:val="auto"/>
          <w:sz w:val="32"/>
          <w:highlight w:val="none"/>
        </w:rPr>
      </w:pPr>
      <w:r>
        <w:rPr>
          <w:rFonts w:hint="eastAsia" w:ascii="宋体" w:hAnsi="宋体" w:cs="宋体"/>
          <w:color w:val="auto"/>
          <w:sz w:val="28"/>
          <w:szCs w:val="28"/>
          <w:highlight w:val="none"/>
        </w:rPr>
        <w:t xml:space="preserve"> </w:t>
      </w:r>
      <w:bookmarkStart w:id="21" w:name="_Toc12246"/>
      <w:bookmarkStart w:id="22" w:name="_Toc8695"/>
      <w:r>
        <w:rPr>
          <w:rFonts w:hint="eastAsia" w:ascii="宋体" w:hAnsi="宋体" w:cs="宋体"/>
          <w:color w:val="auto"/>
          <w:sz w:val="32"/>
          <w:highlight w:val="none"/>
        </w:rPr>
        <w:t>资格审查记录表</w:t>
      </w:r>
      <w:bookmarkEnd w:id="21"/>
      <w:bookmarkEnd w:id="22"/>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84"/>
        <w:gridCol w:w="6275"/>
      </w:tblGrid>
      <w:tr w14:paraId="004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vMerge w:val="restart"/>
            <w:noWrap w:val="0"/>
            <w:vAlign w:val="center"/>
          </w:tcPr>
          <w:p w14:paraId="08AC1686">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1284" w:type="dxa"/>
            <w:vMerge w:val="restart"/>
            <w:noWrap w:val="0"/>
            <w:vAlign w:val="center"/>
          </w:tcPr>
          <w:p w14:paraId="250979F3">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审查内容</w:t>
            </w:r>
          </w:p>
        </w:tc>
        <w:tc>
          <w:tcPr>
            <w:tcW w:w="6275" w:type="dxa"/>
            <w:vMerge w:val="restart"/>
            <w:noWrap w:val="0"/>
            <w:vAlign w:val="center"/>
          </w:tcPr>
          <w:p w14:paraId="4B61E2FE">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合格条件</w:t>
            </w:r>
          </w:p>
        </w:tc>
      </w:tr>
      <w:tr w14:paraId="7514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vMerge w:val="continue"/>
            <w:noWrap w:val="0"/>
            <w:vAlign w:val="center"/>
          </w:tcPr>
          <w:p w14:paraId="215F1BB3">
            <w:pPr>
              <w:autoSpaceDE w:val="0"/>
              <w:autoSpaceDN w:val="0"/>
              <w:adjustRightInd w:val="0"/>
              <w:spacing w:line="280" w:lineRule="exact"/>
              <w:jc w:val="center"/>
              <w:rPr>
                <w:rFonts w:ascii="宋体" w:hAnsi="宋体" w:cs="宋体"/>
                <w:color w:val="auto"/>
                <w:szCs w:val="21"/>
                <w:highlight w:val="none"/>
                <w:lang w:val="zh-CN"/>
              </w:rPr>
            </w:pPr>
          </w:p>
        </w:tc>
        <w:tc>
          <w:tcPr>
            <w:tcW w:w="1284" w:type="dxa"/>
            <w:vMerge w:val="continue"/>
            <w:noWrap w:val="0"/>
            <w:vAlign w:val="center"/>
          </w:tcPr>
          <w:p w14:paraId="689485A3">
            <w:pPr>
              <w:autoSpaceDE w:val="0"/>
              <w:autoSpaceDN w:val="0"/>
              <w:adjustRightInd w:val="0"/>
              <w:spacing w:line="280" w:lineRule="exact"/>
              <w:jc w:val="center"/>
              <w:rPr>
                <w:rFonts w:ascii="宋体" w:hAnsi="宋体" w:cs="宋体"/>
                <w:color w:val="auto"/>
                <w:szCs w:val="21"/>
                <w:highlight w:val="none"/>
                <w:lang w:val="zh-CN"/>
              </w:rPr>
            </w:pPr>
          </w:p>
        </w:tc>
        <w:tc>
          <w:tcPr>
            <w:tcW w:w="6275" w:type="dxa"/>
            <w:vMerge w:val="continue"/>
            <w:noWrap w:val="0"/>
            <w:vAlign w:val="center"/>
          </w:tcPr>
          <w:p w14:paraId="3D5C5993">
            <w:pPr>
              <w:autoSpaceDE w:val="0"/>
              <w:autoSpaceDN w:val="0"/>
              <w:adjustRightInd w:val="0"/>
              <w:spacing w:line="280" w:lineRule="exact"/>
              <w:jc w:val="center"/>
              <w:rPr>
                <w:rFonts w:ascii="宋体" w:hAnsi="宋体" w:cs="宋体"/>
                <w:color w:val="auto"/>
                <w:szCs w:val="21"/>
                <w:highlight w:val="none"/>
                <w:lang w:val="zh-CN"/>
              </w:rPr>
            </w:pPr>
          </w:p>
        </w:tc>
      </w:tr>
      <w:tr w14:paraId="08E0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14:paraId="206DF8C8">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1284" w:type="dxa"/>
            <w:noWrap w:val="0"/>
            <w:vAlign w:val="center"/>
          </w:tcPr>
          <w:p w14:paraId="674372A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olor w:val="auto"/>
                <w:szCs w:val="21"/>
                <w:highlight w:val="none"/>
              </w:rPr>
            </w:pPr>
            <w:r>
              <w:rPr>
                <w:rFonts w:hint="eastAsia" w:ascii="宋体" w:hAnsi="宋体" w:cs="宋体"/>
                <w:bCs/>
                <w:color w:val="auto"/>
                <w:sz w:val="21"/>
                <w:szCs w:val="21"/>
                <w:highlight w:val="none"/>
                <w:lang w:val="zh-CN"/>
              </w:rPr>
              <w:t>营业执照</w:t>
            </w:r>
          </w:p>
        </w:tc>
        <w:tc>
          <w:tcPr>
            <w:tcW w:w="6275" w:type="dxa"/>
            <w:noWrap w:val="0"/>
            <w:vAlign w:val="center"/>
          </w:tcPr>
          <w:p w14:paraId="2FD9EDF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76A45E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olor w:val="auto"/>
                <w:szCs w:val="21"/>
                <w:highlight w:val="none"/>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文件内附营业执照（副本）复印件加盖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zh-CN" w:eastAsia="zh-CN"/>
              </w:rPr>
              <w:t>。</w:t>
            </w:r>
          </w:p>
        </w:tc>
      </w:tr>
      <w:tr w14:paraId="228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14:paraId="3C983DEB">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84" w:type="dxa"/>
            <w:noWrap w:val="0"/>
            <w:vAlign w:val="center"/>
          </w:tcPr>
          <w:p w14:paraId="0D2C39D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资质要求</w:t>
            </w:r>
          </w:p>
        </w:tc>
        <w:tc>
          <w:tcPr>
            <w:tcW w:w="6275" w:type="dxa"/>
            <w:noWrap w:val="0"/>
            <w:vAlign w:val="center"/>
          </w:tcPr>
          <w:p w14:paraId="4180F66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满足《中华人民共和国政府采购法》第二十二条规定</w:t>
            </w:r>
            <w:r>
              <w:rPr>
                <w:rFonts w:hint="eastAsia" w:ascii="宋体" w:hAnsi="宋体" w:eastAsia="宋体" w:cs="宋体"/>
                <w:bCs/>
                <w:snapToGrid w:val="0"/>
                <w:szCs w:val="21"/>
                <w:highlight w:val="none"/>
                <w:lang w:eastAsia="zh-CN"/>
              </w:rPr>
              <w:t>；</w:t>
            </w:r>
          </w:p>
          <w:p w14:paraId="35AD9E5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szCs w:val="21"/>
                <w:highlight w:val="none"/>
                <w:lang w:eastAsia="zh-CN"/>
              </w:rPr>
            </w:pPr>
            <w:r>
              <w:rPr>
                <w:rFonts w:ascii="宋体" w:hAnsi="宋体" w:cs="宋体"/>
                <w:szCs w:val="21"/>
                <w:highlight w:val="none"/>
              </w:rPr>
              <w:t>具有有效的《道路运输经营许可证（旅游包车客运资质）》及随车的《道路运输证》等其他必须的营运证照。拟出租车辆及运行线路、经营资质等已获国家相关管理机构、部门批准，经营该班车线路合规合法，且该车产权清晰，未设定抵押、担保，未涉及法律诉讼</w:t>
            </w:r>
            <w:r>
              <w:rPr>
                <w:rFonts w:hint="eastAsia" w:ascii="宋体" w:hAnsi="宋体" w:cs="宋体"/>
                <w:szCs w:val="21"/>
                <w:highlight w:val="none"/>
                <w:lang w:eastAsia="zh-CN"/>
              </w:rPr>
              <w:t>。</w:t>
            </w:r>
          </w:p>
          <w:p w14:paraId="39D896B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w:t>
            </w:r>
            <w:r>
              <w:rPr>
                <w:rFonts w:hint="eastAsia" w:ascii="宋体" w:hAnsi="宋体" w:eastAsia="宋体" w:cs="宋体"/>
                <w:bCs/>
                <w:color w:val="auto"/>
                <w:sz w:val="21"/>
                <w:szCs w:val="21"/>
                <w:highlight w:val="none"/>
                <w:lang w:val="en-US" w:eastAsia="zh-CN"/>
              </w:rPr>
              <w:t>附资质证书</w:t>
            </w:r>
            <w:r>
              <w:rPr>
                <w:rFonts w:hint="eastAsia" w:ascii="宋体" w:hAnsi="宋体" w:eastAsia="宋体" w:cs="宋体"/>
                <w:bCs/>
                <w:color w:val="auto"/>
                <w:sz w:val="21"/>
                <w:szCs w:val="21"/>
                <w:highlight w:val="none"/>
                <w:lang w:val="zh-CN"/>
              </w:rPr>
              <w:t>复印件加盖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zh-CN" w:eastAsia="zh-CN"/>
              </w:rPr>
              <w:t>。</w:t>
            </w:r>
          </w:p>
        </w:tc>
      </w:tr>
      <w:tr w14:paraId="144B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98" w:type="dxa"/>
            <w:noWrap w:val="0"/>
            <w:vAlign w:val="center"/>
          </w:tcPr>
          <w:p w14:paraId="10210F95">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84" w:type="dxa"/>
            <w:noWrap w:val="0"/>
            <w:vAlign w:val="center"/>
          </w:tcPr>
          <w:p w14:paraId="132974B8">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cs="宋体"/>
                <w:b w:val="0"/>
                <w:bCs/>
                <w:i w:val="0"/>
                <w:caps w:val="0"/>
                <w:color w:val="auto"/>
                <w:spacing w:val="0"/>
                <w:w w:val="100"/>
                <w:sz w:val="21"/>
                <w:szCs w:val="21"/>
                <w:highlight w:val="none"/>
                <w:lang w:val="zh-CN"/>
              </w:rPr>
              <w:t>财务要求</w:t>
            </w:r>
          </w:p>
        </w:tc>
        <w:tc>
          <w:tcPr>
            <w:tcW w:w="6275" w:type="dxa"/>
            <w:noWrap w:val="0"/>
            <w:vAlign w:val="center"/>
          </w:tcPr>
          <w:p w14:paraId="6B02C489">
            <w:pPr>
              <w:keepLines w:val="0"/>
              <w:widowControl w:val="0"/>
              <w:snapToGrid/>
              <w:spacing w:before="0" w:beforeAutospacing="0" w:after="0" w:afterAutospacing="0" w:line="360" w:lineRule="auto"/>
              <w:jc w:val="left"/>
              <w:textAlignment w:val="baseline"/>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lang w:eastAsia="zh-CN"/>
              </w:rPr>
              <w:t>须具有良好的商业信誉和健全的财务会计制度，投标人须提供202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年度至202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年度的</w:t>
            </w:r>
            <w:r>
              <w:rPr>
                <w:rFonts w:hint="eastAsia" w:ascii="宋体" w:hAnsi="宋体" w:cs="宋体"/>
                <w:color w:val="auto"/>
                <w:sz w:val="21"/>
                <w:szCs w:val="21"/>
                <w:highlight w:val="none"/>
                <w:lang w:val="en-US" w:eastAsia="zh-CN"/>
              </w:rPr>
              <w:t>经</w:t>
            </w:r>
            <w:r>
              <w:rPr>
                <w:rFonts w:hint="eastAsia" w:ascii="宋体" w:hAnsi="宋体" w:cs="宋体"/>
                <w:color w:val="auto"/>
                <w:sz w:val="21"/>
                <w:szCs w:val="21"/>
                <w:highlight w:val="none"/>
                <w:lang w:eastAsia="zh-CN"/>
              </w:rPr>
              <w:t>审计</w:t>
            </w:r>
            <w:r>
              <w:rPr>
                <w:rFonts w:hint="eastAsia" w:ascii="宋体" w:hAnsi="宋体" w:cs="宋体"/>
                <w:color w:val="auto"/>
                <w:sz w:val="21"/>
                <w:szCs w:val="21"/>
                <w:highlight w:val="none"/>
                <w:lang w:val="en-US" w:eastAsia="zh-CN"/>
              </w:rPr>
              <w:t>机构审计的财务审计报告</w:t>
            </w:r>
            <w:r>
              <w:rPr>
                <w:rFonts w:hint="eastAsia" w:ascii="宋体" w:hAnsi="宋体" w:cs="宋体"/>
                <w:color w:val="auto"/>
                <w:sz w:val="21"/>
                <w:szCs w:val="21"/>
                <w:highlight w:val="none"/>
                <w:lang w:eastAsia="zh-CN"/>
              </w:rPr>
              <w:t>（若投标人为202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年以后注册成立的公司，</w:t>
            </w:r>
            <w:r>
              <w:rPr>
                <w:rFonts w:hint="eastAsia" w:ascii="宋体" w:hAnsi="宋体" w:cs="宋体"/>
                <w:color w:val="auto"/>
                <w:sz w:val="21"/>
                <w:szCs w:val="21"/>
                <w:highlight w:val="none"/>
                <w:lang w:val="en-US" w:eastAsia="zh-CN"/>
              </w:rPr>
              <w:t>须</w:t>
            </w:r>
            <w:r>
              <w:rPr>
                <w:rFonts w:hint="eastAsia" w:ascii="宋体" w:hAnsi="宋体" w:cs="宋体"/>
                <w:color w:val="auto"/>
                <w:sz w:val="21"/>
                <w:szCs w:val="21"/>
                <w:highlight w:val="none"/>
                <w:lang w:eastAsia="zh-CN"/>
              </w:rPr>
              <w:t>提供从成立日期起的经审计机构审计的财务审计报告；若投标人为202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年以后注册成立的公司，</w:t>
            </w:r>
            <w:r>
              <w:rPr>
                <w:rFonts w:hint="eastAsia" w:ascii="宋体" w:hAnsi="宋体" w:cs="宋体"/>
                <w:color w:val="auto"/>
                <w:sz w:val="21"/>
                <w:szCs w:val="21"/>
                <w:highlight w:val="none"/>
                <w:lang w:val="en-US" w:eastAsia="zh-CN"/>
              </w:rPr>
              <w:t>须</w:t>
            </w:r>
            <w:r>
              <w:rPr>
                <w:rFonts w:hint="eastAsia" w:ascii="宋体" w:hAnsi="宋体" w:cs="宋体"/>
                <w:color w:val="auto"/>
                <w:sz w:val="21"/>
                <w:szCs w:val="21"/>
                <w:highlight w:val="none"/>
                <w:lang w:eastAsia="zh-CN"/>
              </w:rPr>
              <w:t>提供一份银行资信证明）；</w:t>
            </w:r>
            <w:r>
              <w:rPr>
                <w:rFonts w:hint="eastAsia" w:ascii="宋体" w:hAnsi="宋体" w:cs="宋体"/>
                <w:color w:val="auto"/>
                <w:sz w:val="21"/>
                <w:szCs w:val="21"/>
                <w:highlight w:val="none"/>
                <w:lang w:val="zh-CN" w:eastAsia="zh-CN"/>
              </w:rPr>
              <w:t>（标书内附</w:t>
            </w:r>
            <w:r>
              <w:rPr>
                <w:rFonts w:hint="eastAsia" w:ascii="宋体" w:hAnsi="宋体" w:cs="宋体"/>
                <w:color w:val="auto"/>
                <w:sz w:val="21"/>
                <w:szCs w:val="21"/>
                <w:highlight w:val="none"/>
                <w:lang w:val="en-US" w:eastAsia="zh-CN"/>
              </w:rPr>
              <w:t>审计报告</w:t>
            </w:r>
            <w:r>
              <w:rPr>
                <w:rFonts w:hint="eastAsia" w:ascii="宋体" w:hAnsi="宋体" w:cs="宋体"/>
                <w:color w:val="auto"/>
                <w:sz w:val="21"/>
                <w:szCs w:val="21"/>
                <w:highlight w:val="none"/>
                <w:lang w:val="zh-CN" w:eastAsia="zh-CN"/>
              </w:rPr>
              <w:t>复印件</w:t>
            </w:r>
            <w:r>
              <w:rPr>
                <w:rFonts w:hint="eastAsia" w:ascii="宋体" w:hAnsi="宋体" w:cs="宋体"/>
                <w:color w:val="auto"/>
                <w:sz w:val="21"/>
                <w:szCs w:val="21"/>
                <w:highlight w:val="none"/>
                <w:lang w:val="en-US" w:eastAsia="zh-CN"/>
              </w:rPr>
              <w:t>或银行资信证明并加</w:t>
            </w:r>
            <w:r>
              <w:rPr>
                <w:rFonts w:hint="eastAsia" w:ascii="宋体" w:hAnsi="宋体" w:cs="宋体"/>
                <w:color w:val="auto"/>
                <w:sz w:val="21"/>
                <w:szCs w:val="21"/>
                <w:highlight w:val="none"/>
                <w:lang w:val="zh-CN" w:eastAsia="zh-CN"/>
              </w:rPr>
              <w:t>盖公章）</w:t>
            </w:r>
          </w:p>
        </w:tc>
      </w:tr>
      <w:tr w14:paraId="1FA6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98" w:type="dxa"/>
            <w:noWrap w:val="0"/>
            <w:vAlign w:val="center"/>
          </w:tcPr>
          <w:p w14:paraId="41BE793C">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284" w:type="dxa"/>
            <w:noWrap w:val="0"/>
            <w:vAlign w:val="center"/>
          </w:tcPr>
          <w:p w14:paraId="7544EE52">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cs="宋体"/>
                <w:b w:val="0"/>
                <w:bCs/>
                <w:i w:val="0"/>
                <w:caps w:val="0"/>
                <w:color w:val="auto"/>
                <w:spacing w:val="0"/>
                <w:w w:val="100"/>
                <w:sz w:val="21"/>
                <w:szCs w:val="21"/>
                <w:highlight w:val="none"/>
                <w:lang w:val="zh-CN"/>
              </w:rPr>
              <w:t>信誉要求</w:t>
            </w:r>
          </w:p>
        </w:tc>
        <w:tc>
          <w:tcPr>
            <w:tcW w:w="6275" w:type="dxa"/>
            <w:noWrap w:val="0"/>
            <w:vAlign w:val="center"/>
          </w:tcPr>
          <w:p w14:paraId="0694DA98">
            <w:pPr>
              <w:keepLines w:val="0"/>
              <w:widowControl w:val="0"/>
              <w:numPr>
                <w:ilvl w:val="0"/>
                <w:numId w:val="0"/>
              </w:numPr>
              <w:snapToGrid/>
              <w:spacing w:before="0" w:beforeAutospacing="0" w:after="0" w:afterAutospacing="0" w:line="360" w:lineRule="auto"/>
              <w:jc w:val="left"/>
              <w:textAlignment w:val="baseline"/>
              <w:rPr>
                <w:rFonts w:hint="eastAsia" w:cs="宋体"/>
                <w:b w:val="0"/>
                <w:bCs/>
                <w:color w:val="auto"/>
                <w:szCs w:val="21"/>
                <w:highlight w:val="none"/>
                <w:lang w:val="en-US" w:eastAsia="zh-CN"/>
              </w:rPr>
            </w:pPr>
            <w:r>
              <w:rPr>
                <w:rFonts w:hint="eastAsia" w:cs="宋体"/>
                <w:b w:val="0"/>
                <w:bCs/>
                <w:color w:val="auto"/>
                <w:szCs w:val="21"/>
                <w:highlight w:val="none"/>
                <w:lang w:val="en-US" w:eastAsia="zh-CN"/>
              </w:rPr>
              <w:t>①拒绝列入政府不良行为记录期间的企业或个人投标；</w:t>
            </w:r>
          </w:p>
          <w:p w14:paraId="07ACAF0D">
            <w:pPr>
              <w:keepLines w:val="0"/>
              <w:widowControl w:val="0"/>
              <w:numPr>
                <w:ilvl w:val="0"/>
                <w:numId w:val="0"/>
              </w:numPr>
              <w:snapToGrid/>
              <w:spacing w:before="0" w:beforeAutospacing="0" w:after="0" w:afterAutospacing="0" w:line="360" w:lineRule="auto"/>
              <w:jc w:val="left"/>
              <w:textAlignment w:val="baseline"/>
              <w:rPr>
                <w:rFonts w:hint="eastAsia" w:cs="宋体"/>
                <w:b w:val="0"/>
                <w:bCs/>
                <w:color w:val="auto"/>
                <w:szCs w:val="21"/>
                <w:highlight w:val="none"/>
                <w:lang w:val="en-US" w:eastAsia="zh-CN"/>
              </w:rPr>
            </w:pPr>
            <w:r>
              <w:rPr>
                <w:rFonts w:hint="eastAsia" w:cs="宋体"/>
                <w:b w:val="0"/>
                <w:bCs/>
                <w:color w:val="auto"/>
                <w:szCs w:val="21"/>
                <w:highlight w:val="none"/>
                <w:lang w:val="en-US" w:eastAsia="zh-CN"/>
              </w:rPr>
              <w:t>②供应商不得为“信用中国”网站（www.creditchina.gov.cn）中列入失信被执行人和重大税收违法失信主体供应商；不得为中国政府采购网（www.ccpg.gov.cn）政府采购严重违法失信行为记录名单中被财政部门禁止参加政府采购活动的供应商（详见财库〔2016〕125号）。</w:t>
            </w:r>
          </w:p>
          <w:p w14:paraId="0A5BEBE8">
            <w:pPr>
              <w:keepLines w:val="0"/>
              <w:widowControl w:val="0"/>
              <w:snapToGrid/>
              <w:spacing w:before="0" w:beforeAutospacing="0" w:after="0" w:afterAutospacing="0" w:line="360" w:lineRule="auto"/>
              <w:jc w:val="left"/>
              <w:textAlignment w:val="baseline"/>
              <w:rPr>
                <w:rFonts w:hint="eastAsia" w:ascii="宋体" w:hAnsi="宋体"/>
                <w:color w:val="auto"/>
                <w:szCs w:val="21"/>
                <w:highlight w:val="none"/>
                <w:lang w:val="zh-CN"/>
              </w:rPr>
            </w:pPr>
            <w:r>
              <w:rPr>
                <w:rFonts w:hint="eastAsia" w:ascii="宋体" w:hAnsi="宋体" w:cs="宋体"/>
                <w:color w:val="auto"/>
                <w:sz w:val="21"/>
                <w:szCs w:val="21"/>
                <w:highlight w:val="none"/>
                <w:lang w:val="en-US" w:eastAsia="zh-CN"/>
              </w:rPr>
              <w:t>响应文件内附</w:t>
            </w:r>
            <w:r>
              <w:rPr>
                <w:rFonts w:hint="eastAsia" w:cs="宋体"/>
                <w:b w:val="0"/>
                <w:bCs/>
                <w:color w:val="auto"/>
                <w:szCs w:val="21"/>
                <w:highlight w:val="none"/>
                <w:lang w:val="en-US" w:eastAsia="zh-CN"/>
              </w:rPr>
              <w:t>以上内容承诺书</w:t>
            </w:r>
            <w:r>
              <w:rPr>
                <w:rFonts w:hint="eastAsia" w:ascii="宋体" w:hAnsi="宋体" w:cs="宋体"/>
                <w:color w:val="auto"/>
                <w:sz w:val="21"/>
                <w:szCs w:val="21"/>
                <w:highlight w:val="none"/>
                <w:lang w:val="en-US" w:eastAsia="zh-CN"/>
              </w:rPr>
              <w:t>并加盖供应商单位公章</w:t>
            </w:r>
            <w:r>
              <w:rPr>
                <w:rFonts w:hint="eastAsia" w:cs="宋体"/>
                <w:b w:val="0"/>
                <w:bCs/>
                <w:color w:val="auto"/>
                <w:szCs w:val="21"/>
                <w:highlight w:val="none"/>
                <w:lang w:val="en-US" w:eastAsia="zh-CN"/>
              </w:rPr>
              <w:t>。</w:t>
            </w:r>
          </w:p>
        </w:tc>
      </w:tr>
      <w:tr w14:paraId="2C3E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98" w:type="dxa"/>
            <w:noWrap w:val="0"/>
            <w:vAlign w:val="center"/>
          </w:tcPr>
          <w:p w14:paraId="1C2757C8">
            <w:pPr>
              <w:autoSpaceDE w:val="0"/>
              <w:autoSpaceDN w:val="0"/>
              <w:adjustRightInd w:val="0"/>
              <w:spacing w:line="28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284" w:type="dxa"/>
            <w:noWrap w:val="0"/>
            <w:vAlign w:val="center"/>
          </w:tcPr>
          <w:p w14:paraId="0A855237">
            <w:pPr>
              <w:keepNext w:val="0"/>
              <w:keepLines w:val="0"/>
              <w:pageBreakBefore w:val="0"/>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szCs w:val="21"/>
                <w:highlight w:val="none"/>
              </w:rPr>
              <w:t>具有履行合同所必需的设备和专业技术能力</w:t>
            </w:r>
          </w:p>
        </w:tc>
        <w:tc>
          <w:tcPr>
            <w:tcW w:w="6275" w:type="dxa"/>
            <w:noWrap w:val="0"/>
            <w:vAlign w:val="center"/>
          </w:tcPr>
          <w:p w14:paraId="1189B1C4">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eastAsia="宋体" w:cs="宋体"/>
                <w:b w:val="0"/>
                <w:bCs/>
                <w:color w:val="auto"/>
                <w:szCs w:val="21"/>
                <w:highlight w:val="none"/>
                <w:lang w:val="zh-CN" w:eastAsia="zh-CN"/>
              </w:rPr>
            </w:pPr>
            <w:r>
              <w:rPr>
                <w:rFonts w:hint="eastAsia" w:ascii="宋体" w:hAnsi="宋体" w:eastAsia="宋体" w:cs="宋体"/>
                <w:highlight w:val="none"/>
              </w:rPr>
              <w:t>近年（2022年至今）</w:t>
            </w:r>
            <w:r>
              <w:rPr>
                <w:rFonts w:hint="eastAsia" w:ascii="宋体" w:hAnsi="宋体" w:cs="宋体"/>
                <w:highlight w:val="none"/>
                <w:lang w:val="en-US" w:eastAsia="zh-CN"/>
              </w:rPr>
              <w:t>具有</w:t>
            </w:r>
            <w:r>
              <w:rPr>
                <w:rFonts w:hint="eastAsia" w:ascii="宋体" w:hAnsi="宋体" w:eastAsia="宋体" w:cs="宋体"/>
                <w:highlight w:val="none"/>
              </w:rPr>
              <w:t>同类</w:t>
            </w:r>
            <w:r>
              <w:rPr>
                <w:rFonts w:hint="eastAsia" w:ascii="宋体" w:hAnsi="宋体" w:cs="宋体"/>
                <w:highlight w:val="none"/>
                <w:lang w:val="en-US" w:eastAsia="zh-CN"/>
              </w:rPr>
              <w:t>的</w:t>
            </w:r>
            <w:r>
              <w:rPr>
                <w:rFonts w:hint="eastAsia" w:ascii="宋体" w:hAnsi="宋体" w:eastAsia="宋体" w:cs="宋体"/>
                <w:highlight w:val="none"/>
              </w:rPr>
              <w:t>服务经验至少一项</w:t>
            </w:r>
            <w:r>
              <w:rPr>
                <w:rFonts w:hint="eastAsia" w:ascii="宋体" w:hAnsi="宋体" w:cs="宋体"/>
                <w:highlight w:val="none"/>
                <w:lang w:eastAsia="zh-CN"/>
              </w:rPr>
              <w:t>（</w:t>
            </w:r>
            <w:r>
              <w:rPr>
                <w:rFonts w:hint="eastAsia" w:ascii="宋体" w:hAnsi="宋体" w:eastAsia="宋体" w:cs="宋体"/>
                <w:highlight w:val="none"/>
              </w:rPr>
              <w:t>提供合同</w:t>
            </w:r>
            <w:r>
              <w:rPr>
                <w:rFonts w:hint="eastAsia" w:ascii="宋体" w:hAnsi="宋体" w:eastAsia="宋体" w:cs="宋体"/>
                <w:highlight w:val="none"/>
                <w:lang w:val="en-US" w:eastAsia="zh-CN"/>
              </w:rPr>
              <w:t>或</w:t>
            </w:r>
            <w:r>
              <w:rPr>
                <w:rFonts w:hint="eastAsia" w:ascii="宋体" w:hAnsi="宋体" w:cs="宋体"/>
                <w:color w:val="000000"/>
                <w:szCs w:val="21"/>
                <w:highlight w:val="none"/>
              </w:rPr>
              <w:t>中标（成交）通知书</w:t>
            </w:r>
            <w:r>
              <w:rPr>
                <w:rFonts w:hint="eastAsia" w:ascii="宋体" w:hAnsi="宋体" w:eastAsia="宋体" w:cs="宋体"/>
                <w:highlight w:val="none"/>
              </w:rPr>
              <w:t>复印件加盖公章）。</w:t>
            </w:r>
          </w:p>
        </w:tc>
      </w:tr>
      <w:tr w14:paraId="29FA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98" w:type="dxa"/>
            <w:noWrap w:val="0"/>
            <w:vAlign w:val="center"/>
          </w:tcPr>
          <w:p w14:paraId="65138C6B">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284" w:type="dxa"/>
            <w:noWrap w:val="0"/>
            <w:vAlign w:val="center"/>
          </w:tcPr>
          <w:p w14:paraId="62BEFF72">
            <w:pPr>
              <w:keepNext w:val="0"/>
              <w:keepLines w:val="0"/>
              <w:pageBreakBefore w:val="0"/>
              <w:kinsoku/>
              <w:wordWrap/>
              <w:overflowPunct/>
              <w:topLinePunct w:val="0"/>
              <w:autoSpaceDE w:val="0"/>
              <w:autoSpaceDN w:val="0"/>
              <w:bidi w:val="0"/>
              <w:adjustRightInd/>
              <w:snapToGrid/>
              <w:spacing w:line="240" w:lineRule="atLeast"/>
              <w:jc w:val="center"/>
              <w:textAlignment w:val="auto"/>
              <w:rPr>
                <w:rFonts w:hint="default"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售后服务方案</w:t>
            </w:r>
          </w:p>
        </w:tc>
        <w:tc>
          <w:tcPr>
            <w:tcW w:w="6275" w:type="dxa"/>
            <w:noWrap w:val="0"/>
            <w:vAlign w:val="center"/>
          </w:tcPr>
          <w:p w14:paraId="442345CD">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eastAsia="宋体" w:cs="宋体"/>
                <w:b w:val="0"/>
                <w:bCs/>
                <w:color w:val="auto"/>
                <w:szCs w:val="21"/>
                <w:highlight w:val="none"/>
                <w:lang w:val="zh-CN" w:eastAsia="zh-CN"/>
              </w:rPr>
            </w:pPr>
            <w:r>
              <w:rPr>
                <w:rFonts w:hint="eastAsia" w:ascii="宋体" w:hAnsi="宋体" w:eastAsia="宋体" w:cs="宋体"/>
                <w:highlight w:val="none"/>
              </w:rPr>
              <w:t>按照采购文件要求提供完整的售后服务方案，</w:t>
            </w:r>
            <w:r>
              <w:rPr>
                <w:rFonts w:hint="eastAsia" w:ascii="宋体" w:hAnsi="宋体" w:cs="宋体"/>
                <w:highlight w:val="none"/>
                <w:lang w:val="en-US" w:eastAsia="zh-CN"/>
              </w:rPr>
              <w:t>响应</w:t>
            </w:r>
            <w:r>
              <w:rPr>
                <w:rFonts w:hint="eastAsia" w:ascii="宋体" w:hAnsi="宋体" w:eastAsia="宋体" w:cs="宋体"/>
                <w:highlight w:val="none"/>
              </w:rPr>
              <w:t>文件内附相应的文字证明材料。</w:t>
            </w:r>
          </w:p>
        </w:tc>
      </w:tr>
      <w:tr w14:paraId="0F3C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98" w:type="dxa"/>
            <w:noWrap w:val="0"/>
            <w:vAlign w:val="center"/>
          </w:tcPr>
          <w:p w14:paraId="5935D525">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284" w:type="dxa"/>
            <w:noWrap w:val="0"/>
            <w:vAlign w:val="center"/>
          </w:tcPr>
          <w:p w14:paraId="621842ED">
            <w:pPr>
              <w:keepNext w:val="0"/>
              <w:keepLines w:val="0"/>
              <w:pageBreakBefore w:val="0"/>
              <w:kinsoku/>
              <w:wordWrap/>
              <w:overflowPunct/>
              <w:topLinePunct w:val="0"/>
              <w:autoSpaceDE w:val="0"/>
              <w:autoSpaceDN w:val="0"/>
              <w:bidi w:val="0"/>
              <w:adjustRightInd/>
              <w:snapToGrid/>
              <w:spacing w:line="240" w:lineRule="atLeast"/>
              <w:jc w:val="center"/>
              <w:textAlignment w:val="auto"/>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承诺书</w:t>
            </w:r>
          </w:p>
        </w:tc>
        <w:tc>
          <w:tcPr>
            <w:tcW w:w="6275" w:type="dxa"/>
            <w:noWrap w:val="0"/>
            <w:vAlign w:val="center"/>
          </w:tcPr>
          <w:p w14:paraId="2B9CACA1">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eastAsia="宋体" w:cs="宋体"/>
                <w:b w:val="0"/>
                <w:bCs/>
                <w:color w:val="auto"/>
                <w:szCs w:val="21"/>
                <w:highlight w:val="none"/>
                <w:lang w:val="zh-CN" w:eastAsia="zh-CN"/>
              </w:rPr>
            </w:pPr>
            <w:r>
              <w:rPr>
                <w:rFonts w:hint="eastAsia" w:eastAsia="宋体" w:cs="宋体"/>
                <w:b w:val="0"/>
                <w:bCs/>
                <w:color w:val="auto"/>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w:t>
            </w:r>
            <w:r>
              <w:rPr>
                <w:rFonts w:hint="eastAsia" w:eastAsia="宋体" w:cs="宋体"/>
                <w:b w:val="0"/>
                <w:bCs/>
                <w:color w:val="auto"/>
                <w:szCs w:val="21"/>
                <w:highlight w:val="none"/>
                <w:lang w:val="en-US" w:eastAsia="zh-CN"/>
              </w:rPr>
              <w:t>采购</w:t>
            </w:r>
            <w:r>
              <w:rPr>
                <w:rFonts w:hint="eastAsia" w:eastAsia="宋体" w:cs="宋体"/>
                <w:b w:val="0"/>
                <w:bCs/>
                <w:color w:val="auto"/>
                <w:szCs w:val="21"/>
                <w:highlight w:val="none"/>
                <w:lang w:val="zh-CN" w:eastAsia="zh-CN"/>
              </w:rPr>
              <w:t>项目。违反规定的，相关投标均无效。</w:t>
            </w:r>
          </w:p>
          <w:p w14:paraId="3EEA6FE4">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cs="宋体"/>
                <w:color w:val="auto"/>
                <w:szCs w:val="21"/>
                <w:highlight w:val="none"/>
                <w:lang w:val="zh-CN"/>
              </w:rPr>
            </w:pPr>
            <w:r>
              <w:rPr>
                <w:rFonts w:hint="eastAsia" w:eastAsia="宋体" w:cs="宋体"/>
                <w:b w:val="0"/>
                <w:bCs/>
                <w:color w:val="auto"/>
                <w:szCs w:val="21"/>
                <w:highlight w:val="none"/>
                <w:lang w:val="zh-CN" w:eastAsia="zh-CN"/>
              </w:rPr>
              <w:t>响应文件内附由法定代表人或其委托代理人签字并加盖供应商公章的承诺书。</w:t>
            </w:r>
          </w:p>
        </w:tc>
      </w:tr>
      <w:tr w14:paraId="06C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717BFFC8">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284" w:type="dxa"/>
            <w:noWrap w:val="0"/>
            <w:vAlign w:val="center"/>
          </w:tcPr>
          <w:p w14:paraId="4631F897">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法人授权委托书</w:t>
            </w:r>
          </w:p>
        </w:tc>
        <w:tc>
          <w:tcPr>
            <w:tcW w:w="6275" w:type="dxa"/>
            <w:noWrap w:val="0"/>
            <w:vAlign w:val="center"/>
          </w:tcPr>
          <w:p w14:paraId="2C743A91">
            <w:pPr>
              <w:keepLines w:val="0"/>
              <w:widowControl w:val="0"/>
              <w:snapToGrid/>
              <w:spacing w:before="0" w:beforeAutospacing="0" w:after="0" w:afterAutospacing="0" w:line="360" w:lineRule="auto"/>
              <w:jc w:val="left"/>
              <w:textAlignment w:val="baseline"/>
              <w:rPr>
                <w:rFonts w:hint="eastAsia" w:ascii="宋体" w:hAnsi="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非法定代表人亲自递交响应文件时提供，按</w:t>
            </w:r>
            <w:r>
              <w:rPr>
                <w:rFonts w:hint="eastAsia" w:ascii="宋体" w:hAnsi="宋体" w:cs="宋体"/>
                <w:b w:val="0"/>
                <w:bCs/>
                <w:i w:val="0"/>
                <w:caps w:val="0"/>
                <w:color w:val="auto"/>
                <w:spacing w:val="0"/>
                <w:w w:val="100"/>
                <w:sz w:val="21"/>
                <w:szCs w:val="21"/>
                <w:highlight w:val="none"/>
                <w:lang w:val="en-US" w:eastAsia="zh-CN"/>
              </w:rPr>
              <w:t>谈判</w:t>
            </w:r>
            <w:r>
              <w:rPr>
                <w:rFonts w:hint="eastAsia" w:ascii="宋体" w:hAnsi="宋体" w:eastAsia="宋体" w:cs="宋体"/>
                <w:b w:val="0"/>
                <w:bCs/>
                <w:i w:val="0"/>
                <w:caps w:val="0"/>
                <w:color w:val="auto"/>
                <w:spacing w:val="0"/>
                <w:w w:val="100"/>
                <w:sz w:val="21"/>
                <w:szCs w:val="21"/>
                <w:highlight w:val="none"/>
                <w:lang w:val="zh-CN"/>
              </w:rPr>
              <w:t>文件格式提供附到响应文件内</w:t>
            </w:r>
            <w:r>
              <w:rPr>
                <w:rFonts w:hint="eastAsia" w:ascii="宋体" w:hAnsi="宋体" w:cs="宋体"/>
                <w:b w:val="0"/>
                <w:bCs/>
                <w:i w:val="0"/>
                <w:caps w:val="0"/>
                <w:color w:val="auto"/>
                <w:spacing w:val="0"/>
                <w:w w:val="100"/>
                <w:sz w:val="21"/>
                <w:szCs w:val="21"/>
                <w:highlight w:val="none"/>
                <w:lang w:val="zh-CN"/>
              </w:rPr>
              <w:t>。</w:t>
            </w:r>
          </w:p>
        </w:tc>
      </w:tr>
      <w:tr w14:paraId="368A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1EDA0D64">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284" w:type="dxa"/>
            <w:noWrap w:val="0"/>
            <w:vAlign w:val="center"/>
          </w:tcPr>
          <w:p w14:paraId="60104903">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其他要求</w:t>
            </w:r>
          </w:p>
        </w:tc>
        <w:tc>
          <w:tcPr>
            <w:tcW w:w="6275" w:type="dxa"/>
            <w:noWrap w:val="0"/>
            <w:vAlign w:val="center"/>
          </w:tcPr>
          <w:p w14:paraId="237D3A80">
            <w:pPr>
              <w:keepLines w:val="0"/>
              <w:widowControl w:val="0"/>
              <w:snapToGrid/>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 w:val="0"/>
                <w:bCs/>
                <w:i w:val="0"/>
                <w:caps w:val="0"/>
                <w:color w:val="auto"/>
                <w:spacing w:val="0"/>
                <w:w w:val="100"/>
                <w:sz w:val="21"/>
                <w:szCs w:val="21"/>
                <w:highlight w:val="none"/>
                <w:lang w:val="en-US" w:eastAsia="zh-CN"/>
              </w:rPr>
              <w:t>1.谈判</w:t>
            </w:r>
            <w:r>
              <w:rPr>
                <w:rFonts w:hint="eastAsia" w:ascii="宋体" w:hAnsi="宋体" w:eastAsia="宋体" w:cs="宋体"/>
                <w:b w:val="0"/>
                <w:bCs/>
                <w:i w:val="0"/>
                <w:caps w:val="0"/>
                <w:color w:val="auto"/>
                <w:spacing w:val="0"/>
                <w:w w:val="100"/>
                <w:sz w:val="21"/>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i w:val="0"/>
                <w:caps w:val="0"/>
                <w:color w:val="auto"/>
                <w:spacing w:val="0"/>
                <w:w w:val="100"/>
                <w:sz w:val="21"/>
                <w:szCs w:val="21"/>
                <w:highlight w:val="none"/>
                <w:lang w:val="en-US" w:eastAsia="zh-CN"/>
              </w:rPr>
              <w:t>采购</w:t>
            </w:r>
            <w:r>
              <w:rPr>
                <w:rFonts w:hint="eastAsia" w:ascii="宋体" w:hAnsi="宋体" w:eastAsia="宋体" w:cs="宋体"/>
                <w:b w:val="0"/>
                <w:bCs/>
                <w:i w:val="0"/>
                <w:caps w:val="0"/>
                <w:color w:val="auto"/>
                <w:spacing w:val="0"/>
                <w:w w:val="100"/>
                <w:sz w:val="21"/>
                <w:szCs w:val="21"/>
                <w:highlight w:val="none"/>
                <w:lang w:val="zh-CN"/>
              </w:rPr>
              <w:t>项目；提供法人代表或其授权委托人签字并加盖公章的承诺书。</w:t>
            </w:r>
          </w:p>
          <w:p w14:paraId="44109605">
            <w:pPr>
              <w:keepLines w:val="0"/>
              <w:widowControl w:val="0"/>
              <w:snapToGrid/>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2.要求供方在需方本项目所在地（四平市区或长春市区）设立售后服务机构，投标文件中必须注明售后服务机构名称、所在四平市区街道及门牌号、联系人、移动电话、固定电话；</w:t>
            </w:r>
          </w:p>
          <w:p w14:paraId="0D31CCBD">
            <w:pPr>
              <w:keepLines w:val="0"/>
              <w:widowControl w:val="0"/>
              <w:snapToGrid/>
              <w:spacing w:before="0" w:beforeAutospacing="0" w:after="0" w:afterAutospacing="0" w:line="360" w:lineRule="auto"/>
              <w:jc w:val="left"/>
              <w:textAlignment w:val="baseline"/>
              <w:rPr>
                <w:rFonts w:hint="default"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zh-CN" w:eastAsia="zh-CN"/>
              </w:rPr>
              <w:t>提供法人代表或其授权委托人签字并加盖公章的承诺书。</w:t>
            </w:r>
          </w:p>
        </w:tc>
      </w:tr>
      <w:tr w14:paraId="5274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1C087D6E">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284" w:type="dxa"/>
            <w:noWrap w:val="0"/>
            <w:vAlign w:val="center"/>
          </w:tcPr>
          <w:p w14:paraId="1D6318A5">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中小企业声明函</w:t>
            </w:r>
          </w:p>
        </w:tc>
        <w:tc>
          <w:tcPr>
            <w:tcW w:w="6275" w:type="dxa"/>
            <w:noWrap w:val="0"/>
            <w:vAlign w:val="center"/>
          </w:tcPr>
          <w:p w14:paraId="5D4F1883">
            <w:pPr>
              <w:keepLines w:val="0"/>
              <w:widowControl w:val="0"/>
              <w:snapToGrid/>
              <w:spacing w:before="0" w:beforeAutospacing="0" w:after="0" w:afterAutospacing="0" w:line="360" w:lineRule="auto"/>
              <w:jc w:val="left"/>
              <w:textAlignment w:val="baseline"/>
              <w:rPr>
                <w:rFonts w:hint="eastAsia" w:ascii="宋体" w:hAnsi="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本项目为专门面向中小企业采购的项目，供应商应为中小微企业</w:t>
            </w:r>
            <w:r>
              <w:rPr>
                <w:rFonts w:hint="eastAsia" w:ascii="宋体" w:hAnsi="宋体" w:eastAsia="宋体" w:cs="宋体"/>
                <w:b w:val="0"/>
                <w:bCs/>
                <w:i w:val="0"/>
                <w:caps w:val="0"/>
                <w:color w:val="auto"/>
                <w:spacing w:val="0"/>
                <w:w w:val="100"/>
                <w:sz w:val="21"/>
                <w:szCs w:val="21"/>
                <w:highlight w:val="none"/>
                <w:lang w:val="en-US" w:eastAsia="zh-CN"/>
              </w:rPr>
              <w:t>或</w:t>
            </w:r>
            <w:r>
              <w:rPr>
                <w:rFonts w:hint="eastAsia" w:ascii="宋体" w:hAnsi="宋体" w:eastAsia="宋体" w:cs="宋体"/>
                <w:b w:val="0"/>
                <w:bCs/>
                <w:i w:val="0"/>
                <w:caps w:val="0"/>
                <w:color w:val="auto"/>
                <w:spacing w:val="0"/>
                <w:w w:val="100"/>
                <w:sz w:val="21"/>
                <w:szCs w:val="21"/>
                <w:highlight w:val="none"/>
                <w:lang w:val="zh-CN"/>
              </w:rPr>
              <w:t>监狱企业</w:t>
            </w:r>
            <w:r>
              <w:rPr>
                <w:rFonts w:hint="eastAsia" w:ascii="宋体" w:hAnsi="宋体" w:eastAsia="宋体" w:cs="宋体"/>
                <w:b w:val="0"/>
                <w:bCs/>
                <w:i w:val="0"/>
                <w:caps w:val="0"/>
                <w:color w:val="auto"/>
                <w:spacing w:val="0"/>
                <w:w w:val="100"/>
                <w:sz w:val="21"/>
                <w:szCs w:val="21"/>
                <w:highlight w:val="none"/>
                <w:lang w:val="en-US" w:eastAsia="zh-CN"/>
              </w:rPr>
              <w:t>或</w:t>
            </w:r>
            <w:r>
              <w:rPr>
                <w:rFonts w:hint="eastAsia" w:ascii="宋体" w:hAnsi="宋体" w:eastAsia="宋体" w:cs="宋体"/>
                <w:b w:val="0"/>
                <w:bCs/>
                <w:i w:val="0"/>
                <w:caps w:val="0"/>
                <w:color w:val="auto"/>
                <w:spacing w:val="0"/>
                <w:w w:val="100"/>
                <w:sz w:val="21"/>
                <w:szCs w:val="21"/>
                <w:highlight w:val="none"/>
                <w:lang w:val="zh-CN"/>
              </w:rPr>
              <w:t>残疾人福利性单位，</w:t>
            </w:r>
            <w:r>
              <w:rPr>
                <w:rFonts w:hint="eastAsia" w:ascii="宋体" w:hAnsi="宋体" w:eastAsia="宋体" w:cs="宋体"/>
                <w:b w:val="0"/>
                <w:bCs/>
                <w:i w:val="0"/>
                <w:caps w:val="0"/>
                <w:color w:val="auto"/>
                <w:spacing w:val="0"/>
                <w:w w:val="100"/>
                <w:sz w:val="21"/>
                <w:szCs w:val="21"/>
                <w:highlight w:val="none"/>
                <w:lang w:val="en-US" w:eastAsia="zh-CN"/>
              </w:rPr>
              <w:t>响应文件</w:t>
            </w:r>
            <w:r>
              <w:rPr>
                <w:rFonts w:hint="eastAsia" w:ascii="宋体" w:hAnsi="宋体" w:eastAsia="宋体" w:cs="宋体"/>
                <w:b w:val="0"/>
                <w:bCs/>
                <w:i w:val="0"/>
                <w:caps w:val="0"/>
                <w:color w:val="auto"/>
                <w:spacing w:val="0"/>
                <w:w w:val="100"/>
                <w:sz w:val="21"/>
                <w:szCs w:val="21"/>
                <w:highlight w:val="none"/>
                <w:lang w:val="zh-CN"/>
              </w:rPr>
              <w:t>内附相关证明材料复印件加盖公章。</w:t>
            </w:r>
          </w:p>
        </w:tc>
      </w:tr>
    </w:tbl>
    <w:p w14:paraId="7BEF5F78">
      <w:pPr>
        <w:autoSpaceDE w:val="0"/>
        <w:autoSpaceDN w:val="0"/>
        <w:adjustRightInd w:val="0"/>
        <w:spacing w:line="360" w:lineRule="auto"/>
        <w:jc w:val="left"/>
        <w:rPr>
          <w:rFonts w:hint="eastAsia" w:ascii="宋体" w:hAnsi="宋体" w:cs="宋体"/>
          <w:color w:val="auto"/>
          <w:spacing w:val="-14"/>
          <w:sz w:val="22"/>
          <w:szCs w:val="22"/>
          <w:highlight w:val="none"/>
        </w:rPr>
      </w:pPr>
      <w:r>
        <w:rPr>
          <w:rFonts w:hint="eastAsia" w:ascii="宋体" w:hAnsi="宋体" w:cs="宋体"/>
          <w:b/>
          <w:color w:val="auto"/>
          <w:sz w:val="22"/>
          <w:szCs w:val="22"/>
          <w:highlight w:val="none"/>
        </w:rPr>
        <w:t>注：</w:t>
      </w:r>
      <w:r>
        <w:rPr>
          <w:rFonts w:hint="eastAsia" w:ascii="宋体" w:hAnsi="宋体" w:cs="宋体"/>
          <w:color w:val="auto"/>
          <w:sz w:val="22"/>
          <w:szCs w:val="22"/>
          <w:highlight w:val="none"/>
        </w:rPr>
        <w:t>（1）上述情况有一项不合格，则资格检查不合格，不进入符合性检查。</w:t>
      </w:r>
    </w:p>
    <w:p w14:paraId="5B2F7F90">
      <w:pPr>
        <w:pStyle w:val="18"/>
        <w:spacing w:line="360" w:lineRule="auto"/>
        <w:ind w:firstLine="330" w:firstLineChars="150"/>
        <w:rPr>
          <w:rFonts w:hint="eastAsia" w:ascii="宋体" w:hAnsi="宋体" w:cs="宋体"/>
          <w:color w:val="auto"/>
          <w:sz w:val="24"/>
          <w:szCs w:val="24"/>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）本表由全体谈判小组成员在共同商议的基础上给出结论，谈判小组成员意见不一致时，按照少数服从多数的原则确定。</w:t>
      </w:r>
    </w:p>
    <w:p w14:paraId="7C7C495E">
      <w:pPr>
        <w:pStyle w:val="3"/>
        <w:spacing w:line="240" w:lineRule="auto"/>
        <w:jc w:val="center"/>
        <w:rPr>
          <w:rFonts w:hint="eastAsia" w:ascii="宋体" w:hAnsi="宋体" w:cs="宋体"/>
          <w:b w:val="0"/>
          <w:color w:val="auto"/>
          <w:sz w:val="24"/>
          <w:highlight w:val="none"/>
        </w:rPr>
      </w:pPr>
      <w:r>
        <w:rPr>
          <w:rFonts w:hint="eastAsia" w:ascii="宋体" w:hAnsi="宋体" w:cs="宋体"/>
          <w:color w:val="auto"/>
          <w:sz w:val="20"/>
          <w:highlight w:val="none"/>
        </w:rPr>
        <w:br w:type="page"/>
      </w:r>
      <w:r>
        <w:rPr>
          <w:rFonts w:hint="eastAsia" w:ascii="宋体" w:hAnsi="宋体" w:cs="宋体"/>
          <w:b w:val="0"/>
          <w:color w:val="auto"/>
          <w:sz w:val="32"/>
          <w:highlight w:val="none"/>
        </w:rPr>
        <w:t xml:space="preserve"> </w:t>
      </w:r>
      <w:bookmarkStart w:id="23" w:name="_Toc4924"/>
      <w:bookmarkStart w:id="24" w:name="_Toc23480"/>
      <w:r>
        <w:rPr>
          <w:rFonts w:hint="eastAsia" w:ascii="宋体" w:hAnsi="宋体" w:cs="宋体"/>
          <w:bCs w:val="0"/>
          <w:color w:val="auto"/>
          <w:sz w:val="28"/>
          <w:szCs w:val="40"/>
          <w:highlight w:val="none"/>
        </w:rPr>
        <w:t>符合性检查记录表</w:t>
      </w:r>
      <w:bookmarkEnd w:id="23"/>
      <w:bookmarkEnd w:id="24"/>
    </w:p>
    <w:tbl>
      <w:tblPr>
        <w:tblStyle w:val="35"/>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6990"/>
      </w:tblGrid>
      <w:tr w14:paraId="16F1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25" w:type="dxa"/>
            <w:vMerge w:val="restart"/>
            <w:noWrap w:val="0"/>
            <w:vAlign w:val="center"/>
          </w:tcPr>
          <w:p w14:paraId="7EE79E97">
            <w:pPr>
              <w:autoSpaceDE w:val="0"/>
              <w:autoSpaceDN w:val="0"/>
              <w:adjustRightInd w:val="0"/>
              <w:spacing w:line="30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6990" w:type="dxa"/>
            <w:vMerge w:val="restart"/>
            <w:noWrap w:val="0"/>
            <w:vAlign w:val="center"/>
          </w:tcPr>
          <w:p w14:paraId="7372224F">
            <w:pPr>
              <w:autoSpaceDE w:val="0"/>
              <w:autoSpaceDN w:val="0"/>
              <w:adjustRightInd w:val="0"/>
              <w:spacing w:line="30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评审内容</w:t>
            </w:r>
          </w:p>
        </w:tc>
      </w:tr>
      <w:tr w14:paraId="2B2F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25" w:type="dxa"/>
            <w:vMerge w:val="continue"/>
            <w:noWrap w:val="0"/>
            <w:vAlign w:val="center"/>
          </w:tcPr>
          <w:p w14:paraId="5B3A7776">
            <w:pPr>
              <w:autoSpaceDE w:val="0"/>
              <w:autoSpaceDN w:val="0"/>
              <w:adjustRightInd w:val="0"/>
              <w:spacing w:line="300" w:lineRule="auto"/>
              <w:jc w:val="center"/>
              <w:rPr>
                <w:rFonts w:ascii="宋体" w:hAnsi="宋体" w:cs="宋体"/>
                <w:bCs/>
                <w:color w:val="auto"/>
                <w:szCs w:val="21"/>
                <w:highlight w:val="none"/>
                <w:lang w:val="zh-CN"/>
              </w:rPr>
            </w:pPr>
          </w:p>
        </w:tc>
        <w:tc>
          <w:tcPr>
            <w:tcW w:w="6990" w:type="dxa"/>
            <w:vMerge w:val="continue"/>
            <w:noWrap w:val="0"/>
            <w:vAlign w:val="center"/>
          </w:tcPr>
          <w:p w14:paraId="1F673577">
            <w:pPr>
              <w:autoSpaceDE w:val="0"/>
              <w:autoSpaceDN w:val="0"/>
              <w:adjustRightInd w:val="0"/>
              <w:spacing w:line="300" w:lineRule="auto"/>
              <w:jc w:val="center"/>
              <w:rPr>
                <w:rFonts w:ascii="宋体" w:hAnsi="宋体" w:cs="宋体"/>
                <w:bCs/>
                <w:color w:val="auto"/>
                <w:szCs w:val="21"/>
                <w:highlight w:val="none"/>
                <w:lang w:val="zh-CN"/>
              </w:rPr>
            </w:pPr>
          </w:p>
        </w:tc>
      </w:tr>
      <w:tr w14:paraId="1466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noWrap w:val="0"/>
            <w:vAlign w:val="top"/>
          </w:tcPr>
          <w:p w14:paraId="561FEE78">
            <w:pPr>
              <w:adjustRightInd w:val="0"/>
              <w:snapToGrid w:val="0"/>
              <w:spacing w:line="520" w:lineRule="exac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1</w:t>
            </w:r>
          </w:p>
        </w:tc>
        <w:tc>
          <w:tcPr>
            <w:tcW w:w="6990" w:type="dxa"/>
            <w:noWrap w:val="0"/>
            <w:vAlign w:val="center"/>
          </w:tcPr>
          <w:p w14:paraId="78B43534">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供应商名称与企业法人营业执照名称一致</w:t>
            </w:r>
          </w:p>
        </w:tc>
      </w:tr>
      <w:tr w14:paraId="10F9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noWrap w:val="0"/>
            <w:vAlign w:val="center"/>
          </w:tcPr>
          <w:p w14:paraId="1338980A">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2</w:t>
            </w:r>
          </w:p>
        </w:tc>
        <w:tc>
          <w:tcPr>
            <w:tcW w:w="6990" w:type="dxa"/>
            <w:noWrap w:val="0"/>
            <w:vAlign w:val="center"/>
          </w:tcPr>
          <w:p w14:paraId="673F7926">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响应文件的盖章、签署及填写符合竞争性谈判文件的要求</w:t>
            </w:r>
          </w:p>
        </w:tc>
      </w:tr>
      <w:tr w14:paraId="7331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noWrap w:val="0"/>
            <w:vAlign w:val="center"/>
          </w:tcPr>
          <w:p w14:paraId="263D7988">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3</w:t>
            </w:r>
          </w:p>
        </w:tc>
        <w:tc>
          <w:tcPr>
            <w:tcW w:w="6990" w:type="dxa"/>
            <w:tcBorders>
              <w:bottom w:val="single" w:color="auto" w:sz="4" w:space="0"/>
            </w:tcBorders>
            <w:noWrap w:val="0"/>
            <w:vAlign w:val="center"/>
          </w:tcPr>
          <w:p w14:paraId="73D6E179">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lang w:val="en-US" w:eastAsia="zh-CN"/>
              </w:rPr>
              <w:t>谈判</w:t>
            </w:r>
            <w:r>
              <w:rPr>
                <w:rFonts w:hint="eastAsia" w:ascii="宋体" w:hAnsi="宋体"/>
                <w:bCs/>
                <w:snapToGrid w:val="0"/>
                <w:color w:val="auto"/>
                <w:szCs w:val="21"/>
                <w:highlight w:val="none"/>
              </w:rPr>
              <w:t>有效期满足竞争性谈判文件要求</w:t>
            </w:r>
          </w:p>
        </w:tc>
      </w:tr>
      <w:tr w14:paraId="67E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tcBorders>
              <w:bottom w:val="single" w:color="auto" w:sz="4" w:space="0"/>
            </w:tcBorders>
            <w:noWrap w:val="0"/>
            <w:vAlign w:val="center"/>
          </w:tcPr>
          <w:p w14:paraId="7B2B16BE">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4</w:t>
            </w:r>
          </w:p>
        </w:tc>
        <w:tc>
          <w:tcPr>
            <w:tcW w:w="6990" w:type="dxa"/>
            <w:tcBorders>
              <w:bottom w:val="single" w:color="auto" w:sz="4" w:space="0"/>
            </w:tcBorders>
            <w:noWrap w:val="0"/>
            <w:vAlign w:val="center"/>
          </w:tcPr>
          <w:p w14:paraId="7CF4996C">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合同履行期限（服务期）满足竞争性谈判文件要求</w:t>
            </w:r>
          </w:p>
        </w:tc>
      </w:tr>
      <w:tr w14:paraId="6E28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noWrap w:val="0"/>
            <w:vAlign w:val="center"/>
          </w:tcPr>
          <w:p w14:paraId="0937C51B">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5</w:t>
            </w:r>
          </w:p>
        </w:tc>
        <w:tc>
          <w:tcPr>
            <w:tcW w:w="6990" w:type="dxa"/>
            <w:noWrap w:val="0"/>
            <w:vAlign w:val="center"/>
          </w:tcPr>
          <w:p w14:paraId="4785DD88">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lang w:val="en-US" w:eastAsia="zh-CN"/>
              </w:rPr>
              <w:t>响应</w:t>
            </w:r>
            <w:r>
              <w:rPr>
                <w:rFonts w:hint="eastAsia" w:ascii="宋体" w:hAnsi="宋体"/>
                <w:bCs/>
                <w:snapToGrid w:val="0"/>
                <w:color w:val="auto"/>
                <w:szCs w:val="21"/>
                <w:highlight w:val="none"/>
              </w:rPr>
              <w:t>报价低于最高限价</w:t>
            </w:r>
          </w:p>
        </w:tc>
      </w:tr>
      <w:tr w14:paraId="7DAA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noWrap w:val="0"/>
            <w:vAlign w:val="center"/>
          </w:tcPr>
          <w:p w14:paraId="43BDD3F4">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6</w:t>
            </w:r>
          </w:p>
        </w:tc>
        <w:tc>
          <w:tcPr>
            <w:tcW w:w="6990" w:type="dxa"/>
            <w:noWrap w:val="0"/>
            <w:vAlign w:val="center"/>
          </w:tcPr>
          <w:p w14:paraId="3101649F">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响应文件无</w:t>
            </w:r>
            <w:r>
              <w:rPr>
                <w:rFonts w:hint="eastAsia" w:ascii="宋体" w:hAnsi="宋体"/>
                <w:bCs/>
                <w:snapToGrid w:val="0"/>
                <w:color w:val="auto"/>
                <w:szCs w:val="21"/>
                <w:highlight w:val="none"/>
                <w:lang w:val="en-US" w:eastAsia="zh-CN"/>
              </w:rPr>
              <w:t>采购人</w:t>
            </w:r>
            <w:r>
              <w:rPr>
                <w:rFonts w:hint="eastAsia" w:ascii="宋体" w:hAnsi="宋体"/>
                <w:bCs/>
                <w:snapToGrid w:val="0"/>
                <w:color w:val="auto"/>
                <w:szCs w:val="21"/>
                <w:highlight w:val="none"/>
              </w:rPr>
              <w:t>不能接受的条件</w:t>
            </w:r>
          </w:p>
        </w:tc>
      </w:tr>
      <w:tr w14:paraId="1909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noWrap w:val="0"/>
            <w:vAlign w:val="center"/>
          </w:tcPr>
          <w:p w14:paraId="41C73E25">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7</w:t>
            </w:r>
          </w:p>
        </w:tc>
        <w:tc>
          <w:tcPr>
            <w:tcW w:w="6990" w:type="dxa"/>
            <w:noWrap w:val="0"/>
            <w:vAlign w:val="center"/>
          </w:tcPr>
          <w:p w14:paraId="14B10785">
            <w:pPr>
              <w:adjustRightInd w:val="0"/>
              <w:snapToGrid w:val="0"/>
              <w:spacing w:line="0" w:lineRule="atLeast"/>
              <w:textAlignment w:val="baseline"/>
              <w:rPr>
                <w:rFonts w:hint="default" w:ascii="宋体" w:hAnsi="宋体"/>
                <w:bCs/>
                <w:snapToGrid w:val="0"/>
                <w:color w:val="auto"/>
                <w:szCs w:val="21"/>
                <w:highlight w:val="none"/>
                <w:lang w:val="en-US"/>
              </w:rPr>
            </w:pPr>
            <w:r>
              <w:rPr>
                <w:rFonts w:hint="eastAsia" w:ascii="宋体" w:hAnsi="宋体"/>
                <w:bCs/>
                <w:snapToGrid w:val="0"/>
                <w:color w:val="auto"/>
                <w:szCs w:val="21"/>
                <w:highlight w:val="none"/>
                <w:lang w:val="en-US" w:eastAsia="zh-CN"/>
              </w:rPr>
              <w:t>响应第三章项目采购需求的标准要求</w:t>
            </w:r>
          </w:p>
        </w:tc>
      </w:tr>
      <w:tr w14:paraId="0549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noWrap w:val="0"/>
            <w:vAlign w:val="center"/>
          </w:tcPr>
          <w:p w14:paraId="003EBA0C">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8</w:t>
            </w:r>
          </w:p>
        </w:tc>
        <w:tc>
          <w:tcPr>
            <w:tcW w:w="6990" w:type="dxa"/>
            <w:noWrap w:val="0"/>
            <w:vAlign w:val="center"/>
          </w:tcPr>
          <w:p w14:paraId="345B83D5">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响应竞争性谈判文件规定的全部实质性条款</w:t>
            </w:r>
          </w:p>
        </w:tc>
      </w:tr>
      <w:tr w14:paraId="0391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425" w:type="dxa"/>
            <w:noWrap w:val="0"/>
            <w:vAlign w:val="center"/>
          </w:tcPr>
          <w:p w14:paraId="111A7657">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9</w:t>
            </w:r>
          </w:p>
        </w:tc>
        <w:tc>
          <w:tcPr>
            <w:tcW w:w="6990" w:type="dxa"/>
            <w:noWrap w:val="0"/>
            <w:vAlign w:val="center"/>
          </w:tcPr>
          <w:p w14:paraId="0B6220A2">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响应文件关键内容完整、字迹清晰</w:t>
            </w:r>
          </w:p>
        </w:tc>
      </w:tr>
    </w:tbl>
    <w:p w14:paraId="157D633B">
      <w:pPr>
        <w:pStyle w:val="18"/>
        <w:spacing w:line="360" w:lineRule="auto"/>
        <w:rPr>
          <w:rFonts w:hint="eastAsia" w:ascii="宋体" w:hAnsi="宋体" w:cs="宋体"/>
          <w:b/>
          <w:color w:val="auto"/>
          <w:szCs w:val="21"/>
          <w:highlight w:val="none"/>
        </w:rPr>
      </w:pPr>
    </w:p>
    <w:p w14:paraId="12940E03">
      <w:pPr>
        <w:autoSpaceDE w:val="0"/>
        <w:autoSpaceDN w:val="0"/>
        <w:adjustRightInd w:val="0"/>
        <w:spacing w:line="360" w:lineRule="auto"/>
        <w:jc w:val="left"/>
        <w:rPr>
          <w:rFonts w:hint="eastAsia" w:ascii="宋体" w:hAnsi="宋体" w:cs="宋体"/>
          <w:color w:val="auto"/>
          <w:spacing w:val="-14"/>
          <w:sz w:val="22"/>
          <w:szCs w:val="22"/>
          <w:highlight w:val="none"/>
        </w:rPr>
      </w:pPr>
      <w:r>
        <w:rPr>
          <w:rFonts w:hint="eastAsia" w:ascii="宋体" w:hAnsi="宋体" w:cs="宋体"/>
          <w:b/>
          <w:color w:val="auto"/>
          <w:sz w:val="22"/>
          <w:szCs w:val="22"/>
          <w:highlight w:val="none"/>
        </w:rPr>
        <w:t>注：</w:t>
      </w:r>
      <w:r>
        <w:rPr>
          <w:rFonts w:hint="eastAsia" w:ascii="宋体" w:hAnsi="宋体" w:cs="宋体"/>
          <w:color w:val="auto"/>
          <w:sz w:val="22"/>
          <w:szCs w:val="22"/>
          <w:highlight w:val="none"/>
        </w:rPr>
        <w:t>（1）上述情况有一项不合格，则符合性检查不合格，</w:t>
      </w:r>
      <w:r>
        <w:rPr>
          <w:rFonts w:hint="eastAsia" w:ascii="宋体" w:hAnsi="宋体" w:cs="宋体"/>
          <w:color w:val="auto"/>
          <w:sz w:val="22"/>
          <w:szCs w:val="22"/>
          <w:highlight w:val="none"/>
          <w:lang w:val="en-US" w:eastAsia="zh-CN"/>
        </w:rPr>
        <w:t>供应商将不能进入最终报价环节</w:t>
      </w:r>
      <w:r>
        <w:rPr>
          <w:rFonts w:hint="eastAsia" w:ascii="宋体" w:hAnsi="宋体" w:cs="宋体"/>
          <w:color w:val="auto"/>
          <w:sz w:val="22"/>
          <w:szCs w:val="22"/>
          <w:highlight w:val="none"/>
        </w:rPr>
        <w:t>。</w:t>
      </w:r>
    </w:p>
    <w:p w14:paraId="7D139C00">
      <w:pPr>
        <w:pStyle w:val="18"/>
        <w:spacing w:line="380" w:lineRule="exact"/>
        <w:rPr>
          <w:rFonts w:hint="eastAsia" w:hAnsi="宋体"/>
          <w:b/>
          <w:bCs/>
          <w:szCs w:val="21"/>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）本表由全体谈判小组成员在共同商议的基础上给出结论，谈判小组成员意见不一致时，按照少数服从多数的原则确定。</w:t>
      </w:r>
      <w:r>
        <w:rPr>
          <w:rFonts w:hint="eastAsia" w:hAnsi="宋体"/>
          <w:b/>
          <w:bCs/>
          <w:szCs w:val="21"/>
          <w:highlight w:val="none"/>
        </w:rPr>
        <w:br w:type="page"/>
      </w:r>
      <w:r>
        <w:rPr>
          <w:rFonts w:hint="eastAsia" w:hAnsi="宋体"/>
          <w:b/>
          <w:bCs/>
          <w:szCs w:val="21"/>
          <w:highlight w:val="none"/>
        </w:rPr>
        <w:t>一、评审依据</w:t>
      </w:r>
    </w:p>
    <w:p w14:paraId="219C2928">
      <w:pPr>
        <w:pStyle w:val="18"/>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78B6D716">
      <w:pPr>
        <w:pStyle w:val="18"/>
        <w:spacing w:line="380" w:lineRule="exact"/>
        <w:ind w:firstLine="420" w:firstLineChars="200"/>
        <w:rPr>
          <w:rFonts w:hint="eastAsia" w:hAnsi="宋体"/>
          <w:bCs/>
          <w:highlight w:val="none"/>
        </w:rPr>
      </w:pPr>
      <w:r>
        <w:rPr>
          <w:rFonts w:hint="eastAsia" w:hAnsi="宋体"/>
          <w:bCs/>
          <w:highlight w:val="none"/>
        </w:rPr>
        <w:t>2. 根据</w:t>
      </w:r>
      <w:bookmarkStart w:id="25" w:name="OLE_LINK1"/>
      <w:r>
        <w:rPr>
          <w:rFonts w:hint="eastAsia" w:hAnsi="宋体"/>
          <w:bCs/>
          <w:highlight w:val="none"/>
        </w:rPr>
        <w:t>财库〔2012〕69号</w:t>
      </w:r>
      <w:bookmarkEnd w:id="25"/>
      <w:r>
        <w:rPr>
          <w:rFonts w:hint="eastAsia" w:hAnsi="宋体"/>
          <w:bCs/>
          <w:highlight w:val="none"/>
        </w:rPr>
        <w:t>文规定，采购人和采购代理机构、竞争性谈判小组成员要严格遵守政府采购相关法律制度，依法履行各自职责，公正、客观、审慎地组织和参与评审工作。</w:t>
      </w:r>
    </w:p>
    <w:p w14:paraId="39506F54">
      <w:pPr>
        <w:pStyle w:val="18"/>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6CD10152">
      <w:pPr>
        <w:pStyle w:val="18"/>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6F2883AA">
      <w:pPr>
        <w:pStyle w:val="18"/>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19号）、《关于政府采购支持监狱企业发展有关问题的通知》（财库[2014]68号）、《关于促进残疾人就业政府采购政策的通知》（财库[2017]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799CBFEF">
      <w:pPr>
        <w:pStyle w:val="18"/>
        <w:spacing w:line="380" w:lineRule="exact"/>
        <w:ind w:firstLine="422" w:firstLineChars="200"/>
        <w:rPr>
          <w:rFonts w:hint="eastAsia" w:hAnsi="宋体"/>
          <w:highlight w:val="none"/>
        </w:rPr>
      </w:pPr>
      <w:r>
        <w:rPr>
          <w:rFonts w:hint="eastAsia" w:hAnsi="宋体"/>
          <w:b/>
          <w:bCs/>
          <w:highlight w:val="none"/>
        </w:rPr>
        <w:t>评审报价=最后报价</w:t>
      </w:r>
      <w:r>
        <w:rPr>
          <w:rFonts w:hint="eastAsia" w:hAnsi="宋体"/>
          <w:b/>
          <w:bCs/>
          <w:highlight w:val="none"/>
          <w:lang w:eastAsia="zh-CN"/>
        </w:rPr>
        <w:t>（</w:t>
      </w:r>
      <w:r>
        <w:rPr>
          <w:rFonts w:hint="eastAsia" w:hAnsi="宋体"/>
          <w:b/>
          <w:bCs/>
          <w:highlight w:val="none"/>
          <w:lang w:val="en-US" w:eastAsia="zh-CN"/>
        </w:rPr>
        <w:t>第二次有效报价</w:t>
      </w:r>
      <w:r>
        <w:rPr>
          <w:rFonts w:hint="eastAsia" w:hAnsi="宋体"/>
          <w:b/>
          <w:bCs/>
          <w:highlight w:val="none"/>
          <w:lang w:eastAsia="zh-CN"/>
        </w:rPr>
        <w:t>）</w:t>
      </w:r>
      <w:r>
        <w:rPr>
          <w:rFonts w:hint="eastAsia" w:hAnsi="宋体"/>
          <w:highlight w:val="none"/>
        </w:rPr>
        <w:t>。</w:t>
      </w:r>
    </w:p>
    <w:p w14:paraId="285CDF33">
      <w:pPr>
        <w:pStyle w:val="18"/>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FC5013E">
      <w:pPr>
        <w:pStyle w:val="18"/>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4FD4B1E8">
      <w:pPr>
        <w:pStyle w:val="18"/>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38916BB">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527BB67D">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5DF4FA50">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7B1342F6">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2E4496E0">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5E5AFEDC">
      <w:pPr>
        <w:pStyle w:val="18"/>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26" w:name="_Toc252705915"/>
      <w:bookmarkStart w:id="27" w:name="_Toc231873587"/>
      <w:r>
        <w:rPr>
          <w:rFonts w:hint="eastAsia" w:ascii="宋体" w:hAnsi="宋体" w:eastAsia="宋体" w:cs="Times New Roman"/>
          <w:b/>
          <w:bCs/>
          <w:szCs w:val="21"/>
          <w:highlight w:val="none"/>
        </w:rPr>
        <w:t>情形</w:t>
      </w:r>
    </w:p>
    <w:bookmarkEnd w:id="26"/>
    <w:bookmarkEnd w:id="27"/>
    <w:p w14:paraId="155AC82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78D4D0AB">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5056742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1424EA2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20881A4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4CB9664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3406590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7467D10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2B1E69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7691A5D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030302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449ED48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56E8E26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03ED6C2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5E76A9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2EFEA46D">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01B8951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4C62F4E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3270CA2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57EDB5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011249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4228A5C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3439C8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6625F6B">
      <w:pPr>
        <w:rPr>
          <w:rFonts w:hint="default"/>
          <w:highlight w:val="none"/>
          <w:lang w:val="en-US" w:eastAsia="zh-CN"/>
        </w:rPr>
      </w:pPr>
    </w:p>
    <w:p w14:paraId="28DEEFC8">
      <w:pPr>
        <w:pStyle w:val="18"/>
        <w:spacing w:line="360" w:lineRule="exact"/>
        <w:ind w:firstLine="420" w:firstLineChars="200"/>
        <w:rPr>
          <w:rFonts w:hint="eastAsia" w:hAnsi="宋体"/>
          <w:szCs w:val="21"/>
          <w:highlight w:val="none"/>
        </w:rPr>
      </w:pPr>
    </w:p>
    <w:p w14:paraId="33BB2B16">
      <w:pPr>
        <w:pStyle w:val="18"/>
        <w:spacing w:line="400" w:lineRule="exact"/>
        <w:ind w:left="309" w:leftChars="147"/>
        <w:rPr>
          <w:rFonts w:hint="eastAsia" w:hAnsi="宋体"/>
          <w:highlight w:val="none"/>
        </w:rPr>
      </w:pPr>
    </w:p>
    <w:p w14:paraId="3152676F">
      <w:pPr>
        <w:pStyle w:val="3"/>
        <w:spacing w:line="0" w:lineRule="atLeast"/>
        <w:jc w:val="center"/>
        <w:rPr>
          <w:rFonts w:hint="eastAsia"/>
          <w:sz w:val="28"/>
          <w:szCs w:val="28"/>
          <w:highlight w:val="none"/>
          <w:lang w:eastAsia="zh-CN"/>
        </w:rPr>
      </w:pPr>
      <w:bookmarkStart w:id="28" w:name="_Toc432264369"/>
      <w:bookmarkStart w:id="29" w:name="_Toc432277441"/>
      <w:r>
        <w:rPr>
          <w:sz w:val="28"/>
          <w:szCs w:val="28"/>
          <w:highlight w:val="none"/>
        </w:rPr>
        <w:br w:type="page"/>
      </w:r>
      <w:bookmarkStart w:id="30" w:name="_Toc455565645"/>
      <w:r>
        <w:rPr>
          <w:rFonts w:hint="eastAsia"/>
          <w:sz w:val="28"/>
          <w:szCs w:val="28"/>
          <w:highlight w:val="none"/>
        </w:rPr>
        <w:t>第五章  合同主要条款及格式</w:t>
      </w:r>
      <w:bookmarkEnd w:id="28"/>
      <w:bookmarkEnd w:id="29"/>
      <w:bookmarkEnd w:id="30"/>
      <w:r>
        <w:rPr>
          <w:rFonts w:hint="eastAsia"/>
          <w:sz w:val="28"/>
          <w:szCs w:val="28"/>
          <w:highlight w:val="none"/>
          <w:lang w:eastAsia="zh-CN"/>
        </w:rPr>
        <w:t>（仅供参考）</w:t>
      </w:r>
    </w:p>
    <w:p w14:paraId="4C2AF0C5">
      <w:pPr>
        <w:pStyle w:val="6"/>
        <w:spacing w:line="360" w:lineRule="auto"/>
        <w:jc w:val="center"/>
        <w:rPr>
          <w:rFonts w:hint="eastAsia" w:ascii="宋体" w:hAnsi="宋体"/>
          <w:sz w:val="36"/>
          <w:szCs w:val="36"/>
          <w:highlight w:val="none"/>
        </w:rPr>
      </w:pPr>
      <w:r>
        <w:rPr>
          <w:rFonts w:hint="eastAsia" w:ascii="宋体" w:hAnsi="宋体"/>
          <w:highlight w:val="none"/>
        </w:rPr>
        <w:t>政府采购合同条款及格式</w:t>
      </w:r>
    </w:p>
    <w:p w14:paraId="5531F52F">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合同编号：</w:t>
      </w:r>
      <w:r>
        <w:rPr>
          <w:rFonts w:hint="eastAsia" w:ascii="宋体" w:hAnsi="宋体" w:cs="宋体"/>
          <w:bCs/>
          <w:szCs w:val="21"/>
          <w:highlight w:val="none"/>
          <w:u w:val="single"/>
          <w:lang w:val="en-US" w:eastAsia="zh-CN"/>
        </w:rPr>
        <w:t xml:space="preserve">                                  </w:t>
      </w:r>
    </w:p>
    <w:p w14:paraId="266F2B4F">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签订地点：</w:t>
      </w:r>
      <w:r>
        <w:rPr>
          <w:rFonts w:hint="eastAsia" w:ascii="宋体" w:hAnsi="宋体" w:cs="宋体"/>
          <w:bCs/>
          <w:szCs w:val="21"/>
          <w:highlight w:val="none"/>
          <w:u w:val="single"/>
          <w:lang w:val="en-US" w:eastAsia="zh-CN"/>
        </w:rPr>
        <w:t xml:space="preserve">                                  </w:t>
      </w:r>
    </w:p>
    <w:p w14:paraId="2B20DB69">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签订日期：</w:t>
      </w:r>
      <w:r>
        <w:rPr>
          <w:rFonts w:hint="eastAsia" w:ascii="宋体" w:hAnsi="宋体" w:cs="宋体"/>
          <w:bCs/>
          <w:szCs w:val="21"/>
          <w:highlight w:val="none"/>
          <w:u w:val="single"/>
          <w:lang w:val="en-US" w:eastAsia="zh-CN"/>
        </w:rPr>
        <w:t xml:space="preserve">                                  </w:t>
      </w:r>
    </w:p>
    <w:p w14:paraId="5014C22B">
      <w:pPr>
        <w:pageBreakBefore w:val="0"/>
        <w:widowControl/>
        <w:kinsoku/>
        <w:wordWrap/>
        <w:overflowPunct/>
        <w:topLinePunct w:val="0"/>
        <w:autoSpaceDE/>
        <w:autoSpaceDN/>
        <w:bidi w:val="0"/>
        <w:adjustRightInd/>
        <w:snapToGrid/>
        <w:spacing w:line="360" w:lineRule="auto"/>
        <w:ind w:right="-22"/>
        <w:jc w:val="left"/>
        <w:textAlignment w:val="baseline"/>
        <w:rPr>
          <w:rStyle w:val="93"/>
          <w:rFonts w:hint="default" w:ascii="宋体" w:hAnsi="宋体" w:eastAsia="宋体"/>
          <w:highlight w:val="none"/>
          <w:u w:val="single"/>
          <w:lang w:val="en-US" w:eastAsia="zh-CN"/>
        </w:rPr>
      </w:pPr>
      <w:r>
        <w:rPr>
          <w:rStyle w:val="93"/>
          <w:rFonts w:ascii="宋体" w:hAnsi="宋体"/>
          <w:highlight w:val="none"/>
        </w:rPr>
        <w:t>甲方（采购人）：</w:t>
      </w:r>
      <w:r>
        <w:rPr>
          <w:rStyle w:val="93"/>
          <w:rFonts w:hint="eastAsia" w:ascii="宋体" w:hAnsi="宋体"/>
          <w:highlight w:val="none"/>
          <w:u w:val="single"/>
          <w:lang w:val="en-US" w:eastAsia="zh-CN"/>
        </w:rPr>
        <w:t xml:space="preserve">                            </w:t>
      </w:r>
    </w:p>
    <w:p w14:paraId="7E32DF10">
      <w:pPr>
        <w:pageBreakBefore w:val="0"/>
        <w:widowControl/>
        <w:kinsoku/>
        <w:wordWrap/>
        <w:overflowPunct/>
        <w:topLinePunct w:val="0"/>
        <w:autoSpaceDE/>
        <w:autoSpaceDN/>
        <w:bidi w:val="0"/>
        <w:adjustRightInd/>
        <w:snapToGrid/>
        <w:spacing w:line="360" w:lineRule="auto"/>
        <w:jc w:val="left"/>
        <w:textAlignment w:val="baseline"/>
        <w:rPr>
          <w:rStyle w:val="93"/>
          <w:rFonts w:hint="default" w:ascii="宋体" w:hAnsi="宋体" w:eastAsia="宋体"/>
          <w:highlight w:val="none"/>
          <w:u w:val="single"/>
          <w:lang w:val="en-US" w:eastAsia="zh-CN"/>
        </w:rPr>
      </w:pPr>
      <w:r>
        <w:rPr>
          <w:rStyle w:val="93"/>
          <w:rFonts w:ascii="宋体" w:hAnsi="宋体"/>
          <w:highlight w:val="none"/>
        </w:rPr>
        <w:t>乙方（中标人）：</w:t>
      </w:r>
      <w:r>
        <w:rPr>
          <w:rStyle w:val="93"/>
          <w:rFonts w:hint="eastAsia" w:ascii="宋体" w:hAnsi="宋体"/>
          <w:highlight w:val="none"/>
          <w:u w:val="single"/>
          <w:lang w:val="en-US" w:eastAsia="zh-CN"/>
        </w:rPr>
        <w:t xml:space="preserve">                            </w:t>
      </w:r>
    </w:p>
    <w:p w14:paraId="38D218E0">
      <w:pPr>
        <w:pStyle w:val="94"/>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3"/>
          <w:rFonts w:ascii="宋体" w:hAnsi="宋体" w:eastAsia="宋体"/>
          <w:b w:val="0"/>
          <w:bCs w:val="0"/>
          <w:sz w:val="21"/>
          <w:highlight w:val="none"/>
        </w:rPr>
      </w:pPr>
      <w:r>
        <w:rPr>
          <w:rStyle w:val="93"/>
          <w:rFonts w:ascii="宋体" w:hAnsi="宋体" w:eastAsia="宋体"/>
          <w:b w:val="0"/>
          <w:bCs w:val="0"/>
          <w:sz w:val="21"/>
          <w:highlight w:val="none"/>
        </w:rPr>
        <w:t>根</w:t>
      </w:r>
      <w:r>
        <w:rPr>
          <w:rStyle w:val="93"/>
          <w:rFonts w:ascii="宋体" w:hAnsi="宋体" w:eastAsia="宋体"/>
          <w:b w:val="0"/>
          <w:bCs w:val="0"/>
          <w:spacing w:val="-8"/>
          <w:sz w:val="21"/>
          <w:highlight w:val="none"/>
        </w:rPr>
        <w:t>据</w:t>
      </w:r>
      <w:r>
        <w:rPr>
          <w:rStyle w:val="93"/>
          <w:rFonts w:ascii="宋体" w:hAnsi="宋体" w:eastAsia="宋体"/>
          <w:b w:val="0"/>
          <w:bCs w:val="0"/>
          <w:sz w:val="21"/>
          <w:highlight w:val="none"/>
        </w:rPr>
        <w:t>《中华人民共和国合同法</w:t>
      </w:r>
      <w:r>
        <w:rPr>
          <w:rStyle w:val="93"/>
          <w:rFonts w:ascii="宋体" w:hAnsi="宋体" w:eastAsia="宋体"/>
          <w:b w:val="0"/>
          <w:bCs w:val="0"/>
          <w:spacing w:val="-8"/>
          <w:sz w:val="21"/>
          <w:highlight w:val="none"/>
        </w:rPr>
        <w:t>》</w:t>
      </w:r>
      <w:r>
        <w:rPr>
          <w:rStyle w:val="93"/>
          <w:rFonts w:ascii="宋体" w:hAnsi="宋体" w:eastAsia="宋体"/>
          <w:b w:val="0"/>
          <w:bCs w:val="0"/>
          <w:spacing w:val="-15"/>
          <w:sz w:val="21"/>
          <w:highlight w:val="none"/>
        </w:rPr>
        <w:t>、</w:t>
      </w:r>
      <w:r>
        <w:rPr>
          <w:rStyle w:val="93"/>
          <w:rFonts w:ascii="宋体" w:hAnsi="宋体" w:eastAsia="宋体"/>
          <w:b w:val="0"/>
          <w:bCs w:val="0"/>
          <w:sz w:val="21"/>
          <w:highlight w:val="none"/>
        </w:rPr>
        <w:t>《中华人民共和国政府采购法</w:t>
      </w:r>
      <w:r>
        <w:rPr>
          <w:rStyle w:val="93"/>
          <w:rFonts w:ascii="宋体" w:hAnsi="宋体" w:eastAsia="宋体"/>
          <w:b w:val="0"/>
          <w:bCs w:val="0"/>
          <w:spacing w:val="-8"/>
          <w:sz w:val="21"/>
          <w:highlight w:val="none"/>
        </w:rPr>
        <w:t>》</w:t>
      </w:r>
      <w:r>
        <w:rPr>
          <w:rStyle w:val="93"/>
          <w:rFonts w:ascii="宋体" w:hAnsi="宋体" w:eastAsia="宋体"/>
          <w:b w:val="0"/>
          <w:bCs w:val="0"/>
          <w:sz w:val="21"/>
          <w:highlight w:val="none"/>
        </w:rPr>
        <w:t>及</w:t>
      </w:r>
      <w:r>
        <w:rPr>
          <w:rStyle w:val="93"/>
          <w:rFonts w:ascii="宋体" w:hAnsi="宋体" w:eastAsia="宋体"/>
          <w:b w:val="0"/>
          <w:bCs w:val="0"/>
          <w:spacing w:val="-27"/>
          <w:sz w:val="21"/>
          <w:highlight w:val="none"/>
        </w:rPr>
        <w:t xml:space="preserve"> </w:t>
      </w:r>
      <w:r>
        <w:rPr>
          <w:rStyle w:val="93"/>
          <w:rFonts w:ascii="宋体" w:hAnsi="宋体" w:eastAsia="宋体"/>
          <w:b w:val="0"/>
          <w:bCs w:val="0"/>
          <w:sz w:val="21"/>
          <w:highlight w:val="none"/>
        </w:rPr>
        <w:t>“</w:t>
      </w:r>
      <w:r>
        <w:rPr>
          <w:rStyle w:val="93"/>
          <w:rFonts w:hint="eastAsia" w:ascii="宋体" w:hAnsi="宋体" w:eastAsia="宋体"/>
          <w:b w:val="0"/>
          <w:bCs w:val="0"/>
          <w:sz w:val="21"/>
          <w:highlight w:val="none"/>
          <w:u w:val="single"/>
          <w:lang w:val="en-US" w:eastAsia="zh-CN"/>
        </w:rPr>
        <w:t xml:space="preserve">     项目名称      </w:t>
      </w:r>
      <w:r>
        <w:rPr>
          <w:rStyle w:val="93"/>
          <w:rFonts w:ascii="宋体" w:hAnsi="宋体" w:eastAsia="宋体"/>
          <w:b w:val="0"/>
          <w:bCs w:val="0"/>
          <w:sz w:val="21"/>
          <w:highlight w:val="none"/>
        </w:rPr>
        <w:t>”（项目编号：</w:t>
      </w:r>
      <w:r>
        <w:rPr>
          <w:rStyle w:val="93"/>
          <w:rFonts w:hint="eastAsia" w:ascii="宋体" w:hAnsi="宋体" w:eastAsia="宋体"/>
          <w:b w:val="0"/>
          <w:bCs w:val="0"/>
          <w:sz w:val="21"/>
          <w:highlight w:val="none"/>
          <w:u w:val="single"/>
          <w:lang w:val="en-US" w:eastAsia="zh-CN"/>
        </w:rPr>
        <w:t xml:space="preserve">             </w:t>
      </w:r>
      <w:r>
        <w:rPr>
          <w:rStyle w:val="93"/>
          <w:rFonts w:ascii="宋体" w:hAnsi="宋体" w:eastAsia="宋体"/>
          <w:b w:val="0"/>
          <w:bCs w:val="0"/>
          <w:sz w:val="21"/>
          <w:highlight w:val="none"/>
        </w:rPr>
        <w:t>）</w:t>
      </w:r>
      <w:r>
        <w:rPr>
          <w:rStyle w:val="93"/>
          <w:rFonts w:hint="eastAsia" w:ascii="宋体" w:hAnsi="宋体" w:eastAsia="宋体"/>
          <w:b w:val="0"/>
          <w:bCs w:val="0"/>
          <w:sz w:val="21"/>
          <w:highlight w:val="none"/>
          <w:lang w:val="en-US" w:eastAsia="zh-CN"/>
        </w:rPr>
        <w:t>谈判</w:t>
      </w:r>
      <w:r>
        <w:rPr>
          <w:rStyle w:val="93"/>
          <w:rFonts w:ascii="宋体" w:hAnsi="宋体" w:eastAsia="宋体"/>
          <w:b w:val="0"/>
          <w:bCs w:val="0"/>
          <w:sz w:val="21"/>
          <w:highlight w:val="none"/>
        </w:rPr>
        <w:t>文件的要求和招标结果，经甲乙双方协商一致，签订本合同。</w:t>
      </w:r>
    </w:p>
    <w:p w14:paraId="215C6C38">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highlight w:val="none"/>
        </w:rPr>
      </w:pPr>
      <w:r>
        <w:rPr>
          <w:rStyle w:val="93"/>
          <w:rFonts w:ascii="宋体" w:hAnsi="宋体"/>
          <w:b/>
          <w:highlight w:val="none"/>
        </w:rPr>
        <w:t>第一条 服务内容、依据及工作要求</w:t>
      </w:r>
    </w:p>
    <w:p w14:paraId="47150B8D">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3"/>
          <w:rFonts w:ascii="宋体" w:hAnsi="宋体"/>
          <w:highlight w:val="none"/>
        </w:rPr>
      </w:pPr>
      <w:r>
        <w:rPr>
          <w:rStyle w:val="93"/>
          <w:rFonts w:ascii="宋体" w:hAnsi="宋体"/>
          <w:highlight w:val="none"/>
        </w:rPr>
        <w:t>（一）服务研究范围及具体内容</w:t>
      </w:r>
    </w:p>
    <w:p w14:paraId="1DB3CF75">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3"/>
          <w:rFonts w:ascii="宋体" w:hAnsi="宋体"/>
          <w:highlight w:val="none"/>
        </w:rPr>
      </w:pPr>
      <w:r>
        <w:rPr>
          <w:rStyle w:val="93"/>
          <w:rFonts w:ascii="宋体" w:hAnsi="宋体"/>
          <w:spacing w:val="-8"/>
          <w:highlight w:val="none"/>
        </w:rPr>
        <w:t>乙方通过接受甲方的委托，对本项目进行服务</w:t>
      </w:r>
      <w:r>
        <w:rPr>
          <w:rStyle w:val="93"/>
          <w:rFonts w:ascii="宋体" w:hAnsi="宋体"/>
          <w:highlight w:val="none"/>
        </w:rPr>
        <w:t>。</w:t>
      </w:r>
    </w:p>
    <w:p w14:paraId="566BA445">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3"/>
          <w:rFonts w:hint="default" w:ascii="宋体" w:hAnsi="宋体" w:eastAsia="宋体" w:cs="Times New Roman"/>
          <w:spacing w:val="0"/>
          <w:sz w:val="21"/>
          <w:highlight w:val="none"/>
          <w:u w:val="none"/>
          <w:lang w:val="en-US" w:eastAsia="zh-CN"/>
        </w:rPr>
      </w:pPr>
      <w:r>
        <w:rPr>
          <w:rStyle w:val="93"/>
          <w:rFonts w:ascii="宋体" w:hAnsi="宋体"/>
          <w:highlight w:val="none"/>
        </w:rPr>
        <w:t>主要包括以下内容：</w:t>
      </w:r>
      <w:r>
        <w:rPr>
          <w:rStyle w:val="93"/>
          <w:rFonts w:hint="eastAsia" w:ascii="宋体" w:hAnsi="宋体"/>
          <w:highlight w:val="none"/>
          <w:u w:val="single"/>
          <w:lang w:val="en-US" w:eastAsia="zh-CN"/>
        </w:rPr>
        <w:t xml:space="preserve">                                                </w:t>
      </w:r>
      <w:r>
        <w:rPr>
          <w:rStyle w:val="93"/>
          <w:rFonts w:hint="eastAsia" w:ascii="宋体" w:hAnsi="宋体"/>
          <w:highlight w:val="none"/>
          <w:u w:val="none"/>
          <w:lang w:val="en-US" w:eastAsia="zh-CN"/>
        </w:rPr>
        <w:t>。</w:t>
      </w:r>
    </w:p>
    <w:p w14:paraId="54FF3C0D">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3"/>
          <w:rFonts w:ascii="宋体" w:hAnsi="宋体"/>
          <w:highlight w:val="none"/>
        </w:rPr>
      </w:pPr>
      <w:r>
        <w:rPr>
          <w:rStyle w:val="93"/>
          <w:rFonts w:hint="eastAsia" w:ascii="宋体" w:hAnsi="宋体"/>
          <w:highlight w:val="none"/>
          <w:lang w:eastAsia="zh-CN"/>
        </w:rPr>
        <w:t>（</w:t>
      </w:r>
      <w:r>
        <w:rPr>
          <w:rStyle w:val="93"/>
          <w:rFonts w:hint="eastAsia" w:ascii="宋体" w:hAnsi="宋体"/>
          <w:highlight w:val="none"/>
          <w:lang w:val="en-US" w:eastAsia="zh-CN"/>
        </w:rPr>
        <w:t>二</w:t>
      </w:r>
      <w:r>
        <w:rPr>
          <w:rStyle w:val="93"/>
          <w:rFonts w:hint="eastAsia" w:ascii="宋体" w:hAnsi="宋体"/>
          <w:highlight w:val="none"/>
          <w:lang w:eastAsia="zh-CN"/>
        </w:rPr>
        <w:t>）</w:t>
      </w:r>
      <w:r>
        <w:rPr>
          <w:rStyle w:val="93"/>
          <w:rFonts w:ascii="宋体" w:hAnsi="宋体"/>
          <w:highlight w:val="none"/>
        </w:rPr>
        <w:t>服务依据</w:t>
      </w:r>
    </w:p>
    <w:p w14:paraId="1679E229">
      <w:pPr>
        <w:pageBreakBefore w:val="0"/>
        <w:widowControl/>
        <w:kinsoku/>
        <w:wordWrap/>
        <w:overflowPunct/>
        <w:topLinePunct w:val="0"/>
        <w:autoSpaceDE/>
        <w:autoSpaceDN/>
        <w:bidi w:val="0"/>
        <w:adjustRightInd/>
        <w:snapToGrid/>
        <w:spacing w:line="360" w:lineRule="auto"/>
        <w:ind w:right="408"/>
        <w:jc w:val="left"/>
        <w:textAlignment w:val="baseline"/>
        <w:rPr>
          <w:rStyle w:val="93"/>
          <w:rFonts w:ascii="宋体" w:hAnsi="宋体"/>
          <w:highlight w:val="none"/>
        </w:rPr>
      </w:pPr>
      <w:r>
        <w:rPr>
          <w:rStyle w:val="93"/>
          <w:rFonts w:ascii="宋体" w:hAnsi="宋体"/>
          <w:highlight w:val="none"/>
        </w:rPr>
        <w:t>（三）服务成果要求</w:t>
      </w:r>
    </w:p>
    <w:p w14:paraId="0389D757">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highlight w:val="none"/>
        </w:rPr>
      </w:pPr>
      <w:r>
        <w:rPr>
          <w:rStyle w:val="93"/>
          <w:rFonts w:ascii="宋体" w:hAnsi="宋体"/>
          <w:highlight w:val="none"/>
        </w:rPr>
        <w:t>提交服务成果时间（或服务期）：</w:t>
      </w:r>
    </w:p>
    <w:p w14:paraId="2D1CF589">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highlight w:val="none"/>
        </w:rPr>
      </w:pPr>
      <w:r>
        <w:rPr>
          <w:rStyle w:val="93"/>
          <w:rFonts w:ascii="宋体" w:hAnsi="宋体"/>
          <w:highlight w:val="none"/>
        </w:rPr>
        <w:t>提交服务成果地点（或服务地点）：</w:t>
      </w:r>
    </w:p>
    <w:p w14:paraId="47457A41">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highlight w:val="none"/>
        </w:rPr>
      </w:pPr>
      <w:r>
        <w:rPr>
          <w:rStyle w:val="93"/>
          <w:rFonts w:ascii="宋体" w:hAnsi="宋体"/>
          <w:highlight w:val="none"/>
        </w:rPr>
        <w:t>乙方必须按投标文件承诺的服务响应条款向甲方提供服务 ：</w:t>
      </w:r>
    </w:p>
    <w:p w14:paraId="2D47E8FD">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highlight w:val="none"/>
        </w:rPr>
      </w:pPr>
      <w:r>
        <w:rPr>
          <w:rStyle w:val="93"/>
          <w:rFonts w:ascii="宋体" w:hAnsi="宋体"/>
          <w:b/>
          <w:highlight w:val="none"/>
        </w:rPr>
        <w:t>第二条 服务要求</w:t>
      </w:r>
    </w:p>
    <w:p w14:paraId="1CB15D6B">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3"/>
          <w:rFonts w:ascii="宋体" w:hAnsi="宋体"/>
          <w:highlight w:val="none"/>
        </w:rPr>
      </w:pPr>
      <w:r>
        <w:rPr>
          <w:rStyle w:val="93"/>
          <w:rFonts w:ascii="宋体" w:hAnsi="宋体"/>
          <w:highlight w:val="none"/>
        </w:rPr>
        <w:t>（一）完成时间</w:t>
      </w:r>
      <w:r>
        <w:rPr>
          <w:rStyle w:val="93"/>
          <w:rFonts w:hint="eastAsia" w:ascii="宋体" w:hAnsi="宋体"/>
          <w:highlight w:val="none"/>
          <w:lang w:eastAsia="zh-CN"/>
        </w:rPr>
        <w:t>：</w:t>
      </w:r>
      <w:r>
        <w:rPr>
          <w:rStyle w:val="93"/>
          <w:rFonts w:hint="eastAsia" w:ascii="宋体" w:hAnsi="宋体"/>
          <w:highlight w:val="none"/>
          <w:u w:val="single"/>
          <w:lang w:val="en-US" w:eastAsia="zh-CN"/>
        </w:rPr>
        <w:t xml:space="preserve">                                       </w:t>
      </w:r>
      <w:r>
        <w:rPr>
          <w:rStyle w:val="93"/>
          <w:rFonts w:ascii="宋体" w:hAnsi="宋体"/>
          <w:highlight w:val="none"/>
        </w:rPr>
        <w:t>。</w:t>
      </w:r>
    </w:p>
    <w:p w14:paraId="4F92FC4E">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3"/>
          <w:rFonts w:ascii="宋体" w:hAnsi="宋体"/>
          <w:highlight w:val="none"/>
        </w:rPr>
      </w:pPr>
      <w:r>
        <w:rPr>
          <w:rStyle w:val="93"/>
          <w:rFonts w:ascii="宋体" w:hAnsi="宋体"/>
          <w:highlight w:val="none"/>
        </w:rPr>
        <w:t>（二）乙方必须能够满足甲方 24 小时的服务要求。</w:t>
      </w:r>
    </w:p>
    <w:p w14:paraId="6E23B42F">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3"/>
          <w:rFonts w:ascii="宋体" w:hAnsi="宋体"/>
          <w:highlight w:val="none"/>
        </w:rPr>
      </w:pPr>
      <w:r>
        <w:rPr>
          <w:rStyle w:val="93"/>
          <w:rFonts w:ascii="宋体" w:hAnsi="宋体"/>
          <w:highlight w:val="none"/>
        </w:rPr>
        <w:t>（三）乙方不得将甲方委托的业务转包第三方（或个人），否则甲方有权取消其中标资格。</w:t>
      </w:r>
    </w:p>
    <w:p w14:paraId="70FFEC3D">
      <w:pPr>
        <w:pageBreakBefore w:val="0"/>
        <w:widowControl/>
        <w:kinsoku/>
        <w:wordWrap/>
        <w:overflowPunct/>
        <w:topLinePunct w:val="0"/>
        <w:autoSpaceDE/>
        <w:autoSpaceDN/>
        <w:bidi w:val="0"/>
        <w:adjustRightInd/>
        <w:snapToGrid/>
        <w:spacing w:line="360" w:lineRule="auto"/>
        <w:ind w:right="945"/>
        <w:jc w:val="left"/>
        <w:textAlignment w:val="baseline"/>
        <w:rPr>
          <w:rStyle w:val="93"/>
          <w:rFonts w:ascii="宋体" w:hAnsi="宋体"/>
          <w:b/>
          <w:highlight w:val="none"/>
        </w:rPr>
      </w:pPr>
      <w:r>
        <w:rPr>
          <w:rStyle w:val="93"/>
          <w:rFonts w:ascii="宋体" w:hAnsi="宋体"/>
          <w:b/>
          <w:highlight w:val="none"/>
        </w:rPr>
        <w:t>第三条 服务项目合同价格及付款方式</w:t>
      </w:r>
    </w:p>
    <w:p w14:paraId="266DF700">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3"/>
          <w:rFonts w:hint="default" w:ascii="宋体" w:hAnsi="宋体" w:eastAsia="宋体"/>
          <w:highlight w:val="none"/>
          <w:lang w:val="en-US" w:eastAsia="zh-CN"/>
        </w:rPr>
      </w:pPr>
      <w:r>
        <w:rPr>
          <w:rStyle w:val="93"/>
          <w:rFonts w:ascii="宋体" w:hAnsi="宋体"/>
          <w:highlight w:val="none"/>
        </w:rPr>
        <w:t>（一）</w:t>
      </w:r>
      <w:r>
        <w:rPr>
          <w:rStyle w:val="93"/>
          <w:rFonts w:hint="eastAsia" w:ascii="宋体" w:hAnsi="宋体"/>
          <w:highlight w:val="none"/>
          <w:lang w:val="en-US" w:eastAsia="zh-CN"/>
        </w:rPr>
        <w:t>合同方式：总价合同</w:t>
      </w:r>
    </w:p>
    <w:p w14:paraId="3089EE4B">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3"/>
          <w:rFonts w:ascii="宋体" w:hAnsi="宋体"/>
          <w:highlight w:val="none"/>
        </w:rPr>
      </w:pPr>
      <w:r>
        <w:rPr>
          <w:rStyle w:val="93"/>
          <w:rFonts w:hint="eastAsia" w:ascii="宋体" w:hAnsi="宋体"/>
          <w:highlight w:val="none"/>
          <w:lang w:eastAsia="zh-CN"/>
        </w:rPr>
        <w:t>（</w:t>
      </w:r>
      <w:r>
        <w:rPr>
          <w:rStyle w:val="93"/>
          <w:rFonts w:hint="eastAsia" w:ascii="宋体" w:hAnsi="宋体"/>
          <w:highlight w:val="none"/>
          <w:lang w:val="en-US" w:eastAsia="zh-CN"/>
        </w:rPr>
        <w:t>二</w:t>
      </w:r>
      <w:r>
        <w:rPr>
          <w:rStyle w:val="93"/>
          <w:rFonts w:hint="eastAsia" w:ascii="宋体" w:hAnsi="宋体"/>
          <w:highlight w:val="none"/>
          <w:lang w:eastAsia="zh-CN"/>
        </w:rPr>
        <w:t>）</w:t>
      </w:r>
      <w:r>
        <w:rPr>
          <w:rStyle w:val="93"/>
          <w:rFonts w:ascii="宋体" w:hAnsi="宋体"/>
          <w:highlight w:val="none"/>
        </w:rPr>
        <w:t>合同价格</w:t>
      </w:r>
    </w:p>
    <w:p w14:paraId="71C4BCC3">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3"/>
          <w:rFonts w:ascii="宋体" w:hAnsi="宋体"/>
          <w:highlight w:val="none"/>
        </w:rPr>
      </w:pPr>
      <w:r>
        <w:rPr>
          <w:rStyle w:val="93"/>
          <w:rFonts w:ascii="宋体" w:hAnsi="宋体"/>
          <w:highlight w:val="none"/>
        </w:rPr>
        <w:t>本合同金额为（大写）</w:t>
      </w:r>
      <w:r>
        <w:rPr>
          <w:rStyle w:val="93"/>
          <w:rFonts w:hint="eastAsia" w:ascii="宋体" w:hAnsi="宋体"/>
          <w:highlight w:val="none"/>
          <w:u w:val="single"/>
          <w:lang w:val="en-US" w:eastAsia="zh-CN"/>
        </w:rPr>
        <w:t xml:space="preserve">            </w:t>
      </w:r>
      <w:r>
        <w:rPr>
          <w:rStyle w:val="93"/>
          <w:rFonts w:ascii="宋体" w:hAnsi="宋体"/>
          <w:highlight w:val="none"/>
        </w:rPr>
        <w:t>人民币（￥</w:t>
      </w:r>
      <w:r>
        <w:rPr>
          <w:rStyle w:val="93"/>
          <w:rFonts w:ascii="宋体" w:hAnsi="宋体"/>
          <w:highlight w:val="none"/>
          <w:u w:val="single"/>
        </w:rPr>
        <w:t xml:space="preserve">　　　　　　 </w:t>
      </w:r>
      <w:r>
        <w:rPr>
          <w:rStyle w:val="93"/>
          <w:rFonts w:ascii="宋体" w:hAnsi="宋体"/>
          <w:highlight w:val="none"/>
        </w:rPr>
        <w:t>元）</w:t>
      </w:r>
      <w:r>
        <w:rPr>
          <w:rStyle w:val="93"/>
          <w:rFonts w:hint="eastAsia" w:ascii="宋体" w:hAnsi="宋体"/>
          <w:highlight w:val="none"/>
          <w:lang w:val="en-US" w:eastAsia="zh-Hans"/>
        </w:rPr>
        <w:t>此价格包含水资源论证区域评估方案的编写、评审、申报等过程中所有费用。</w:t>
      </w:r>
    </w:p>
    <w:p w14:paraId="30C81AC9">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3"/>
          <w:rFonts w:ascii="宋体" w:hAnsi="宋体"/>
          <w:highlight w:val="none"/>
        </w:rPr>
      </w:pPr>
      <w:r>
        <w:rPr>
          <w:rStyle w:val="93"/>
          <w:rFonts w:hint="eastAsia" w:ascii="宋体" w:hAnsi="宋体"/>
          <w:highlight w:val="none"/>
          <w:lang w:eastAsia="zh-CN"/>
        </w:rPr>
        <w:t>（</w:t>
      </w:r>
      <w:r>
        <w:rPr>
          <w:rStyle w:val="93"/>
          <w:rFonts w:hint="eastAsia" w:ascii="宋体" w:hAnsi="宋体"/>
          <w:highlight w:val="none"/>
          <w:lang w:val="en-US" w:eastAsia="zh-CN"/>
        </w:rPr>
        <w:t>三</w:t>
      </w:r>
      <w:r>
        <w:rPr>
          <w:rStyle w:val="93"/>
          <w:rFonts w:hint="eastAsia" w:ascii="宋体" w:hAnsi="宋体"/>
          <w:highlight w:val="none"/>
          <w:lang w:eastAsia="zh-CN"/>
        </w:rPr>
        <w:t>）</w:t>
      </w:r>
      <w:r>
        <w:rPr>
          <w:rStyle w:val="93"/>
          <w:rFonts w:ascii="宋体" w:hAnsi="宋体"/>
          <w:highlight w:val="none"/>
        </w:rPr>
        <w:t>结算方式</w:t>
      </w:r>
    </w:p>
    <w:p w14:paraId="1B511EB3">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3"/>
          <w:rFonts w:hint="default" w:ascii="宋体" w:hAnsi="宋体" w:eastAsia="宋体"/>
          <w:highlight w:val="none"/>
          <w:u w:val="none"/>
          <w:lang w:val="en-US" w:eastAsia="zh-CN"/>
        </w:rPr>
      </w:pPr>
      <w:r>
        <w:rPr>
          <w:rStyle w:val="93"/>
          <w:rFonts w:ascii="宋体" w:hAnsi="宋体"/>
          <w:highlight w:val="none"/>
        </w:rPr>
        <w:t>1、结算方式</w:t>
      </w:r>
      <w:r>
        <w:rPr>
          <w:rStyle w:val="93"/>
          <w:rFonts w:hint="eastAsia" w:ascii="宋体" w:hAnsi="宋体"/>
          <w:highlight w:val="none"/>
          <w:lang w:eastAsia="zh-CN"/>
        </w:rPr>
        <w:t>：</w:t>
      </w:r>
      <w:r>
        <w:rPr>
          <w:rStyle w:val="93"/>
          <w:rFonts w:hint="eastAsia" w:ascii="宋体" w:hAnsi="宋体"/>
          <w:highlight w:val="none"/>
          <w:u w:val="single"/>
          <w:lang w:val="en-US" w:eastAsia="zh-CN"/>
        </w:rPr>
        <w:t xml:space="preserve">                                             </w:t>
      </w:r>
      <w:r>
        <w:rPr>
          <w:rStyle w:val="93"/>
          <w:rFonts w:hint="eastAsia" w:ascii="宋体" w:hAnsi="宋体"/>
          <w:highlight w:val="none"/>
          <w:u w:val="none"/>
          <w:lang w:val="en-US" w:eastAsia="zh-CN"/>
        </w:rPr>
        <w:t>。</w:t>
      </w:r>
    </w:p>
    <w:p w14:paraId="3FCC5059">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3"/>
          <w:rFonts w:ascii="宋体" w:hAnsi="宋体"/>
          <w:highlight w:val="none"/>
        </w:rPr>
      </w:pPr>
      <w:r>
        <w:rPr>
          <w:rStyle w:val="93"/>
          <w:rFonts w:hint="eastAsia" w:ascii="宋体" w:hAnsi="宋体"/>
          <w:highlight w:val="none"/>
          <w:lang w:val="en-US" w:eastAsia="zh-CN"/>
        </w:rPr>
        <w:t>2、</w:t>
      </w:r>
      <w:r>
        <w:rPr>
          <w:rStyle w:val="93"/>
          <w:rFonts w:ascii="宋体" w:hAnsi="宋体"/>
          <w:highlight w:val="none"/>
        </w:rPr>
        <w:t>乙方凭以下文件与甲方结算款项：合同、乙方开具的有效正式发票、中标通知书。在规定时间内提出支付申请手续后即视为甲方已经按期支付</w:t>
      </w:r>
      <w:r>
        <w:rPr>
          <w:rStyle w:val="93"/>
          <w:rFonts w:hint="eastAsia" w:ascii="宋体" w:hAnsi="宋体"/>
          <w:highlight w:val="none"/>
          <w:lang w:eastAsia="zh-CN"/>
        </w:rPr>
        <w:t>，不构成违约。但因此影响到乙方的工作进度，乙方也不构成相应的违约责任。</w:t>
      </w:r>
    </w:p>
    <w:p w14:paraId="4ED646DF">
      <w:pPr>
        <w:pageBreakBefore w:val="0"/>
        <w:widowControl/>
        <w:kinsoku/>
        <w:wordWrap/>
        <w:overflowPunct/>
        <w:topLinePunct w:val="0"/>
        <w:autoSpaceDE/>
        <w:autoSpaceDN/>
        <w:bidi w:val="0"/>
        <w:adjustRightInd/>
        <w:snapToGrid/>
        <w:spacing w:line="360" w:lineRule="auto"/>
        <w:ind w:right="1154"/>
        <w:jc w:val="left"/>
        <w:textAlignment w:val="baseline"/>
        <w:rPr>
          <w:rStyle w:val="93"/>
          <w:rFonts w:ascii="宋体" w:hAnsi="宋体"/>
          <w:b/>
          <w:highlight w:val="none"/>
        </w:rPr>
      </w:pPr>
      <w:r>
        <w:rPr>
          <w:rStyle w:val="93"/>
          <w:rFonts w:ascii="宋体" w:hAnsi="宋体"/>
          <w:b/>
          <w:highlight w:val="none"/>
        </w:rPr>
        <w:t>第四条 履行合同的地点、期限</w:t>
      </w:r>
    </w:p>
    <w:p w14:paraId="65385040">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highlight w:val="none"/>
        </w:rPr>
      </w:pPr>
      <w:r>
        <w:rPr>
          <w:rStyle w:val="93"/>
          <w:rFonts w:ascii="宋体" w:hAnsi="宋体"/>
          <w:highlight w:val="none"/>
        </w:rPr>
        <w:t>1、合同履行地点：</w:t>
      </w:r>
      <w:r>
        <w:rPr>
          <w:rStyle w:val="93"/>
          <w:rFonts w:hint="eastAsia" w:ascii="宋体" w:hAnsi="宋体"/>
          <w:highlight w:val="none"/>
          <w:lang w:val="en-US" w:eastAsia="zh-Hans"/>
        </w:rPr>
        <w:t>长春市双阳区</w:t>
      </w:r>
      <w:r>
        <w:rPr>
          <w:rStyle w:val="93"/>
          <w:rFonts w:hint="eastAsia" w:ascii="宋体" w:hAnsi="宋体"/>
          <w:highlight w:val="none"/>
          <w:lang w:val="en-US" w:eastAsia="zh-CN"/>
        </w:rPr>
        <w:t xml:space="preserve">             </w:t>
      </w:r>
      <w:r>
        <w:rPr>
          <w:rStyle w:val="93"/>
          <w:rFonts w:ascii="宋体" w:hAnsi="宋体"/>
          <w:highlight w:val="none"/>
        </w:rPr>
        <w:t>。</w:t>
      </w:r>
    </w:p>
    <w:p w14:paraId="5CE003CF">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highlight w:val="none"/>
        </w:rPr>
      </w:pPr>
      <w:r>
        <w:rPr>
          <w:rStyle w:val="93"/>
          <w:rFonts w:ascii="宋体" w:hAnsi="宋体"/>
          <w:highlight w:val="none"/>
        </w:rPr>
        <w:t>2、服务期限：签订合同之日至</w:t>
      </w:r>
      <w:r>
        <w:rPr>
          <w:rStyle w:val="93"/>
          <w:rFonts w:hint="eastAsia" w:ascii="宋体" w:hAnsi="宋体"/>
          <w:highlight w:val="none"/>
          <w:u w:val="single"/>
          <w:lang w:val="en-US" w:eastAsia="zh-CN"/>
        </w:rPr>
        <w:t xml:space="preserve">     </w:t>
      </w:r>
      <w:r>
        <w:rPr>
          <w:rStyle w:val="93"/>
          <w:rFonts w:ascii="宋体" w:hAnsi="宋体"/>
          <w:highlight w:val="none"/>
        </w:rPr>
        <w:t>年</w:t>
      </w:r>
      <w:r>
        <w:rPr>
          <w:rStyle w:val="93"/>
          <w:rFonts w:hint="eastAsia" w:ascii="宋体" w:hAnsi="宋体"/>
          <w:highlight w:val="none"/>
          <w:u w:val="single"/>
          <w:lang w:val="en-US" w:eastAsia="zh-CN"/>
        </w:rPr>
        <w:t xml:space="preserve">    </w:t>
      </w:r>
      <w:r>
        <w:rPr>
          <w:rStyle w:val="93"/>
          <w:rFonts w:ascii="宋体" w:hAnsi="宋体"/>
          <w:highlight w:val="none"/>
        </w:rPr>
        <w:t>月</w:t>
      </w:r>
      <w:r>
        <w:rPr>
          <w:rStyle w:val="93"/>
          <w:rFonts w:hint="eastAsia" w:ascii="宋体" w:hAnsi="宋体"/>
          <w:highlight w:val="none"/>
          <w:u w:val="single"/>
          <w:lang w:val="en-US" w:eastAsia="zh-CN"/>
        </w:rPr>
        <w:t xml:space="preserve">     </w:t>
      </w:r>
      <w:r>
        <w:rPr>
          <w:rStyle w:val="93"/>
          <w:rFonts w:ascii="宋体" w:hAnsi="宋体"/>
          <w:highlight w:val="none"/>
        </w:rPr>
        <w:t>日，服务期内采购金额使用完毕后，合同自动终止。</w:t>
      </w:r>
    </w:p>
    <w:p w14:paraId="7C3528DA">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highlight w:val="none"/>
        </w:rPr>
      </w:pPr>
      <w:r>
        <w:rPr>
          <w:rStyle w:val="93"/>
          <w:rFonts w:ascii="宋体" w:hAnsi="宋体"/>
          <w:b/>
          <w:highlight w:val="none"/>
        </w:rPr>
        <w:t>第五条 项目联络</w:t>
      </w:r>
    </w:p>
    <w:p w14:paraId="1EF2A7CD">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3"/>
          <w:rFonts w:ascii="宋体" w:hAnsi="宋体"/>
          <w:highlight w:val="none"/>
        </w:rPr>
      </w:pPr>
      <w:r>
        <w:rPr>
          <w:rStyle w:val="93"/>
          <w:rFonts w:ascii="宋体" w:hAnsi="宋体"/>
          <w:spacing w:val="-10"/>
          <w:highlight w:val="none"/>
        </w:rPr>
        <w:t>双方确定：在本合同有效期内，甲方指定为甲方项目联系人，乙方指定为乙方项目联系人。项目联</w:t>
      </w:r>
      <w:r>
        <w:rPr>
          <w:rStyle w:val="93"/>
          <w:rFonts w:ascii="宋体" w:hAnsi="宋体"/>
          <w:highlight w:val="none"/>
        </w:rPr>
        <w:t>系人担当以下职责：</w:t>
      </w:r>
    </w:p>
    <w:p w14:paraId="10520C32">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highlight w:val="none"/>
        </w:rPr>
      </w:pPr>
      <w:r>
        <w:rPr>
          <w:rStyle w:val="93"/>
          <w:rFonts w:ascii="宋体" w:hAnsi="宋体"/>
          <w:spacing w:val="-1"/>
          <w:highlight w:val="none"/>
        </w:rPr>
        <w:t>1、传递资料；</w:t>
      </w:r>
    </w:p>
    <w:p w14:paraId="23EE8A38">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highlight w:val="none"/>
        </w:rPr>
      </w:pPr>
      <w:r>
        <w:rPr>
          <w:rStyle w:val="93"/>
          <w:rFonts w:ascii="宋体" w:hAnsi="宋体"/>
          <w:spacing w:val="-1"/>
          <w:highlight w:val="none"/>
        </w:rPr>
        <w:t>2、收发文件；</w:t>
      </w:r>
    </w:p>
    <w:p w14:paraId="3C87A60F">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highlight w:val="none"/>
        </w:rPr>
      </w:pPr>
      <w:r>
        <w:rPr>
          <w:rStyle w:val="93"/>
          <w:rFonts w:ascii="宋体" w:hAnsi="宋体"/>
          <w:spacing w:val="-1"/>
          <w:highlight w:val="none"/>
        </w:rPr>
        <w:t>3、业务联系。</w:t>
      </w:r>
    </w:p>
    <w:p w14:paraId="54CE1378">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3"/>
          <w:rFonts w:ascii="宋体" w:hAnsi="宋体"/>
          <w:highlight w:val="none"/>
        </w:rPr>
      </w:pPr>
      <w:r>
        <w:rPr>
          <w:rStyle w:val="93"/>
          <w:rFonts w:ascii="宋体" w:hAnsi="宋体"/>
          <w:spacing w:val="-7"/>
          <w:highlight w:val="none"/>
        </w:rPr>
        <w:t>一方变更项目联系人的，应当及时以书面形式通知另一方。未及时通知以致影响本合同履行、造成</w:t>
      </w:r>
      <w:r>
        <w:rPr>
          <w:rStyle w:val="93"/>
          <w:rFonts w:ascii="宋体" w:hAnsi="宋体"/>
          <w:highlight w:val="none"/>
        </w:rPr>
        <w:t>损失的，应承担相应的责任。</w:t>
      </w:r>
    </w:p>
    <w:p w14:paraId="63BFEF06">
      <w:pPr>
        <w:pStyle w:val="94"/>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3"/>
          <w:highlight w:val="none"/>
        </w:rPr>
      </w:pPr>
      <w:r>
        <w:rPr>
          <w:rStyle w:val="93"/>
          <w:rFonts w:ascii="宋体" w:hAnsi="宋体" w:eastAsia="宋体" w:cs="宋体"/>
          <w:sz w:val="21"/>
          <w:highlight w:val="none"/>
        </w:rPr>
        <w:t>第六</w:t>
      </w:r>
      <w:r>
        <w:rPr>
          <w:rStyle w:val="93"/>
          <w:rFonts w:hint="eastAsia" w:ascii="宋体" w:hAnsi="宋体" w:eastAsia="宋体" w:cs="宋体"/>
          <w:sz w:val="21"/>
          <w:highlight w:val="none"/>
          <w:lang w:val="en-US" w:eastAsia="zh-CN"/>
        </w:rPr>
        <w:t>条</w:t>
      </w:r>
      <w:r>
        <w:rPr>
          <w:rStyle w:val="93"/>
          <w:rFonts w:ascii="宋体" w:hAnsi="宋体" w:eastAsia="宋体" w:cs="宋体"/>
          <w:sz w:val="21"/>
          <w:highlight w:val="none"/>
        </w:rPr>
        <w:t xml:space="preserve"> 条违约责任</w:t>
      </w:r>
    </w:p>
    <w:p w14:paraId="44A3B7B6">
      <w:pPr>
        <w:pageBreakBefore w:val="0"/>
        <w:widowControl/>
        <w:numPr>
          <w:ilvl w:val="0"/>
          <w:numId w:val="4"/>
        </w:numPr>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highlight w:val="none"/>
        </w:rPr>
      </w:pPr>
      <w:r>
        <w:rPr>
          <w:rStyle w:val="93"/>
          <w:rFonts w:ascii="宋体" w:hAnsi="宋体"/>
          <w:highlight w:val="none"/>
        </w:rPr>
        <w:t>若乙方未能按工作任务单约定时间提交约定的工作成果，每逾期一天按该工作任务单服务费的</w:t>
      </w:r>
      <w:r>
        <w:rPr>
          <w:rStyle w:val="93"/>
          <w:rFonts w:ascii="宋体" w:hAnsi="宋体"/>
          <w:spacing w:val="-5"/>
          <w:highlight w:val="none"/>
        </w:rPr>
        <w:t>向甲方支付违约金，违约金总额不超过该工作任务单服务费总价，逾期超过</w:t>
      </w:r>
      <w:r>
        <w:rPr>
          <w:rStyle w:val="93"/>
          <w:rFonts w:ascii="宋体" w:hAnsi="宋体"/>
          <w:spacing w:val="52"/>
          <w:highlight w:val="none"/>
          <w:u w:val="single"/>
        </w:rPr>
        <w:t xml:space="preserve">  </w:t>
      </w:r>
      <w:r>
        <w:rPr>
          <w:rStyle w:val="93"/>
          <w:rFonts w:ascii="宋体" w:hAnsi="宋体"/>
          <w:spacing w:val="-7"/>
          <w:highlight w:val="none"/>
        </w:rPr>
        <w:t>的，甲方有权解除合同</w:t>
      </w:r>
      <w:r>
        <w:rPr>
          <w:rStyle w:val="93"/>
          <w:rFonts w:ascii="宋体" w:hAnsi="宋体"/>
          <w:highlight w:val="none"/>
        </w:rPr>
        <w:t>并要求乙方赔偿因此而造成的直接损失。</w:t>
      </w:r>
    </w:p>
    <w:p w14:paraId="39E0DFCE">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highlight w:val="none"/>
        </w:rPr>
      </w:pPr>
      <w:r>
        <w:rPr>
          <w:rStyle w:val="93"/>
          <w:rFonts w:ascii="宋体" w:hAnsi="宋体"/>
          <w:highlight w:val="none"/>
        </w:rPr>
        <w:t>2</w:t>
      </w:r>
      <w:r>
        <w:rPr>
          <w:rStyle w:val="93"/>
          <w:rFonts w:ascii="宋体" w:hAnsi="宋体"/>
          <w:spacing w:val="-10"/>
          <w:highlight w:val="none"/>
        </w:rPr>
        <w:t>、若甲方未能按合同约定的时间支付应付合同价款，每逾期一天按该工作任务单服务费的</w:t>
      </w:r>
      <w:r>
        <w:rPr>
          <w:rStyle w:val="93"/>
          <w:rFonts w:ascii="宋体" w:hAnsi="宋体"/>
          <w:spacing w:val="101"/>
          <w:highlight w:val="none"/>
          <w:u w:val="single"/>
        </w:rPr>
        <w:t xml:space="preserve"> </w:t>
      </w:r>
      <w:r>
        <w:rPr>
          <w:rStyle w:val="93"/>
          <w:rFonts w:ascii="宋体" w:hAnsi="宋体"/>
          <w:highlight w:val="none"/>
        </w:rPr>
        <w:t>向乙</w:t>
      </w:r>
      <w:r>
        <w:rPr>
          <w:rStyle w:val="93"/>
          <w:rFonts w:ascii="宋体" w:hAnsi="宋体"/>
          <w:spacing w:val="-6"/>
          <w:highlight w:val="none"/>
        </w:rPr>
        <w:t>方支付违约金，违约金总额不超过该工作任务单服务费总价，逾期超过</w:t>
      </w:r>
      <w:r>
        <w:rPr>
          <w:rStyle w:val="93"/>
          <w:rFonts w:ascii="宋体" w:hAnsi="宋体"/>
          <w:highlight w:val="none"/>
          <w:u w:val="single"/>
        </w:rPr>
        <w:t xml:space="preserve">   </w:t>
      </w:r>
      <w:r>
        <w:rPr>
          <w:rStyle w:val="93"/>
          <w:rFonts w:ascii="宋体" w:hAnsi="宋体"/>
          <w:spacing w:val="-7"/>
          <w:highlight w:val="none"/>
        </w:rPr>
        <w:t>的，乙方有权解除合同并要</w:t>
      </w:r>
      <w:r>
        <w:rPr>
          <w:rStyle w:val="93"/>
          <w:rFonts w:ascii="宋体" w:hAnsi="宋体"/>
          <w:highlight w:val="none"/>
        </w:rPr>
        <w:t>求甲方赔偿因此而造成的直接损失。</w:t>
      </w:r>
    </w:p>
    <w:p w14:paraId="28B17080">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3"/>
          <w:rFonts w:ascii="宋体" w:hAnsi="宋体"/>
          <w:highlight w:val="none"/>
        </w:rPr>
      </w:pPr>
      <w:r>
        <w:rPr>
          <w:rStyle w:val="93"/>
          <w:rFonts w:ascii="宋体" w:hAnsi="宋体"/>
          <w:highlight w:val="none"/>
        </w:rPr>
        <w:t>3、若乙方违反保密条款的约定，将保密资料用于其它用途，或以任何方式泄露给第三方，则乙方</w:t>
      </w:r>
      <w:r>
        <w:rPr>
          <w:rStyle w:val="93"/>
          <w:rFonts w:ascii="宋体" w:hAnsi="宋体"/>
          <w:spacing w:val="-6"/>
          <w:highlight w:val="none"/>
        </w:rPr>
        <w:t>须按合同暂定价的两倍向甲方支付违约金，如违约金不足以赔偿甲方损失的，甲方仍有权向乙方追索全</w:t>
      </w:r>
      <w:r>
        <w:rPr>
          <w:rStyle w:val="93"/>
          <w:rFonts w:ascii="宋体" w:hAnsi="宋体"/>
          <w:highlight w:val="none"/>
        </w:rPr>
        <w:t>部损失。</w:t>
      </w:r>
    </w:p>
    <w:p w14:paraId="7784BCF6">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3"/>
          <w:rFonts w:ascii="宋体" w:hAnsi="宋体"/>
          <w:highlight w:val="none"/>
        </w:rPr>
      </w:pPr>
      <w:r>
        <w:rPr>
          <w:rStyle w:val="93"/>
          <w:rFonts w:ascii="宋体" w:hAnsi="宋体"/>
          <w:highlight w:val="none"/>
        </w:rPr>
        <w:t>4</w:t>
      </w:r>
      <w:r>
        <w:rPr>
          <w:rStyle w:val="93"/>
          <w:rFonts w:ascii="宋体" w:hAnsi="宋体"/>
          <w:spacing w:val="-11"/>
          <w:highlight w:val="none"/>
        </w:rPr>
        <w:t xml:space="preserve">、合同履行期间，由于工程停建而终止工作任务单或甲方要求取消工作任务单时，已进行工作的， </w:t>
      </w:r>
      <w:r>
        <w:rPr>
          <w:rStyle w:val="93"/>
          <w:rFonts w:ascii="宋体" w:hAnsi="宋体"/>
          <w:highlight w:val="none"/>
        </w:rPr>
        <w:t>按实际工作量支付费用。</w:t>
      </w:r>
    </w:p>
    <w:p w14:paraId="71B0F311">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3"/>
          <w:rFonts w:ascii="宋体" w:hAnsi="宋体"/>
          <w:highlight w:val="none"/>
        </w:rPr>
      </w:pPr>
      <w:r>
        <w:rPr>
          <w:rStyle w:val="93"/>
          <w:rFonts w:ascii="宋体" w:hAnsi="宋体"/>
          <w:highlight w:val="none"/>
        </w:rPr>
        <w:t>5、对于乙方违反相关规范及合同约定的行为，甲方有权要求乙方限期改正，乙方拒绝改正的，甲方有权单方解除该部分合同。</w:t>
      </w:r>
    </w:p>
    <w:p w14:paraId="1126F876">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3"/>
          <w:rFonts w:ascii="宋体" w:hAnsi="宋体"/>
          <w:highlight w:val="none"/>
        </w:rPr>
      </w:pPr>
      <w:r>
        <w:rPr>
          <w:rStyle w:val="93"/>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14:paraId="5739B2E8">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highlight w:val="none"/>
        </w:rPr>
      </w:pPr>
      <w:r>
        <w:rPr>
          <w:rStyle w:val="93"/>
          <w:rFonts w:ascii="宋体" w:hAnsi="宋体"/>
          <w:b/>
          <w:highlight w:val="none"/>
        </w:rPr>
        <w:t>第七条 保密条款</w:t>
      </w:r>
    </w:p>
    <w:p w14:paraId="1FF44426">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3"/>
          <w:rFonts w:ascii="宋体" w:hAnsi="宋体"/>
          <w:highlight w:val="none"/>
        </w:rPr>
      </w:pPr>
      <w:r>
        <w:rPr>
          <w:rStyle w:val="93"/>
          <w:rFonts w:ascii="宋体" w:hAnsi="宋体"/>
          <w:spacing w:val="-10"/>
          <w:highlight w:val="none"/>
        </w:rPr>
        <w:t>在任何期间内，乙方及乙方工作员对本项目全部资料和甲方提供的资料均应严格保密，未经甲方书</w:t>
      </w:r>
      <w:r>
        <w:rPr>
          <w:rStyle w:val="93"/>
          <w:rFonts w:ascii="宋体" w:hAnsi="宋体"/>
          <w:spacing w:val="-9"/>
          <w:highlight w:val="none"/>
        </w:rPr>
        <w:t>面允许，乙方及乙方工作人员均不得泄露或者提供给第三方或用于本合同以外的项目，否则，甲方将按</w:t>
      </w:r>
      <w:r>
        <w:rPr>
          <w:rStyle w:val="93"/>
          <w:rFonts w:ascii="宋体" w:hAnsi="宋体"/>
          <w:highlight w:val="none"/>
        </w:rPr>
        <w:t>本合同约定追究乙方的违约责任。</w:t>
      </w:r>
    </w:p>
    <w:p w14:paraId="56FDCFB1">
      <w:pPr>
        <w:pageBreakBefore w:val="0"/>
        <w:widowControl/>
        <w:kinsoku/>
        <w:wordWrap/>
        <w:overflowPunct/>
        <w:topLinePunct w:val="0"/>
        <w:autoSpaceDE/>
        <w:autoSpaceDN/>
        <w:bidi w:val="0"/>
        <w:adjustRightInd/>
        <w:snapToGrid/>
        <w:spacing w:line="360" w:lineRule="auto"/>
        <w:textAlignment w:val="baseline"/>
        <w:rPr>
          <w:rStyle w:val="93"/>
          <w:rFonts w:ascii="宋体" w:hAnsi="宋体"/>
          <w:b/>
          <w:highlight w:val="none"/>
        </w:rPr>
      </w:pPr>
      <w:r>
        <w:rPr>
          <w:rStyle w:val="93"/>
          <w:rFonts w:ascii="宋体" w:hAnsi="宋体"/>
          <w:b/>
          <w:highlight w:val="none"/>
        </w:rPr>
        <w:t>第八条 成果归属</w:t>
      </w:r>
    </w:p>
    <w:p w14:paraId="43D65DF0">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3"/>
          <w:rFonts w:ascii="宋体" w:hAnsi="宋体"/>
          <w:highlight w:val="none"/>
        </w:rPr>
      </w:pPr>
      <w:r>
        <w:rPr>
          <w:rStyle w:val="93"/>
          <w:rFonts w:ascii="宋体" w:hAnsi="宋体"/>
          <w:highlight w:val="none"/>
        </w:rPr>
        <w:t>本合同的工作成果（包括知识产权）及利用工作成果所完成的新技术成果归</w:t>
      </w:r>
      <w:r>
        <w:rPr>
          <w:rStyle w:val="93"/>
          <w:rFonts w:ascii="宋体" w:hAnsi="宋体"/>
          <w:highlight w:val="none"/>
          <w:u w:val="single"/>
        </w:rPr>
        <w:t>甲方</w:t>
      </w:r>
      <w:r>
        <w:rPr>
          <w:rStyle w:val="93"/>
          <w:rFonts w:ascii="宋体" w:hAnsi="宋体"/>
          <w:highlight w:val="none"/>
        </w:rPr>
        <w:t>所有。</w:t>
      </w:r>
    </w:p>
    <w:p w14:paraId="2335D22F">
      <w:pPr>
        <w:pageBreakBefore w:val="0"/>
        <w:widowControl/>
        <w:kinsoku/>
        <w:wordWrap/>
        <w:overflowPunct/>
        <w:topLinePunct w:val="0"/>
        <w:autoSpaceDE/>
        <w:autoSpaceDN/>
        <w:bidi w:val="0"/>
        <w:adjustRightInd/>
        <w:snapToGrid/>
        <w:spacing w:line="360" w:lineRule="auto"/>
        <w:ind w:right="-22"/>
        <w:textAlignment w:val="baseline"/>
        <w:rPr>
          <w:rStyle w:val="93"/>
          <w:rFonts w:ascii="宋体" w:hAnsi="宋体"/>
          <w:b/>
          <w:highlight w:val="none"/>
        </w:rPr>
      </w:pPr>
      <w:r>
        <w:rPr>
          <w:rStyle w:val="93"/>
          <w:rFonts w:ascii="宋体" w:hAnsi="宋体"/>
          <w:b/>
          <w:highlight w:val="none"/>
        </w:rPr>
        <w:t>第九条 不可抗力情况</w:t>
      </w:r>
    </w:p>
    <w:p w14:paraId="446860FE">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highlight w:val="none"/>
        </w:rPr>
      </w:pPr>
      <w:r>
        <w:rPr>
          <w:rStyle w:val="93"/>
          <w:rFonts w:ascii="宋体" w:hAnsi="宋体"/>
          <w:highlight w:val="none"/>
        </w:rPr>
        <w:t>在本合同履行过程中发生不可抗力（包括但不限于自然灾害、政府行为、社会突发事件原因）致</w:t>
      </w:r>
      <w:r>
        <w:rPr>
          <w:rStyle w:val="93"/>
          <w:rFonts w:ascii="宋体" w:hAnsi="宋体"/>
          <w:spacing w:val="-6"/>
          <w:highlight w:val="none"/>
        </w:rPr>
        <w:t>使本合同无法继续履行，乙方应及时将不可抗力的情况通知甲方，双方可协商解决。不可抗力持续超过</w:t>
      </w:r>
      <w:r>
        <w:rPr>
          <w:rStyle w:val="93"/>
          <w:rFonts w:ascii="宋体" w:hAnsi="宋体"/>
          <w:highlight w:val="none"/>
        </w:rPr>
        <w:t>60</w:t>
      </w:r>
      <w:r>
        <w:rPr>
          <w:rStyle w:val="93"/>
          <w:rFonts w:ascii="宋体" w:hAnsi="宋体"/>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14:paraId="1D2502A5">
      <w:pPr>
        <w:pageBreakBefore w:val="0"/>
        <w:widowControl/>
        <w:kinsoku/>
        <w:wordWrap/>
        <w:overflowPunct/>
        <w:topLinePunct w:val="0"/>
        <w:autoSpaceDE/>
        <w:autoSpaceDN/>
        <w:bidi w:val="0"/>
        <w:adjustRightInd/>
        <w:snapToGrid/>
        <w:spacing w:line="360" w:lineRule="auto"/>
        <w:textAlignment w:val="baseline"/>
        <w:rPr>
          <w:rStyle w:val="93"/>
          <w:rFonts w:ascii="宋体" w:hAnsi="宋体"/>
          <w:b/>
          <w:highlight w:val="none"/>
        </w:rPr>
      </w:pPr>
      <w:r>
        <w:rPr>
          <w:rStyle w:val="93"/>
          <w:rFonts w:ascii="宋体" w:hAnsi="宋体"/>
          <w:b/>
          <w:highlight w:val="none"/>
        </w:rPr>
        <w:t>第十条 争议解决</w:t>
      </w:r>
    </w:p>
    <w:p w14:paraId="1C58088F">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highlight w:val="none"/>
        </w:rPr>
      </w:pPr>
      <w:r>
        <w:rPr>
          <w:rStyle w:val="93"/>
          <w:rFonts w:ascii="宋体" w:hAnsi="宋体"/>
          <w:highlight w:val="none"/>
        </w:rPr>
        <w:t>1、本合同的签署、履行、解释及因本合同所发生的争议均适用中国法律。</w:t>
      </w:r>
    </w:p>
    <w:p w14:paraId="1E6149C9">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3"/>
          <w:rFonts w:ascii="宋体" w:hAnsi="宋体"/>
          <w:highlight w:val="none"/>
        </w:rPr>
      </w:pPr>
      <w:r>
        <w:rPr>
          <w:rStyle w:val="93"/>
          <w:rFonts w:ascii="宋体" w:hAnsi="宋体"/>
          <w:highlight w:val="none"/>
        </w:rPr>
        <w:t>2、双方因本合同发生的一切争议，应首先通过协商解决，如协商不成，均提交甲方所在地有管辖权的人民法院审理。</w:t>
      </w:r>
    </w:p>
    <w:p w14:paraId="584C0E8C">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highlight w:val="none"/>
        </w:rPr>
      </w:pPr>
      <w:r>
        <w:rPr>
          <w:rStyle w:val="93"/>
          <w:rFonts w:ascii="宋体" w:hAnsi="宋体"/>
          <w:b/>
          <w:highlight w:val="none"/>
        </w:rPr>
        <w:t>第十一条 其他</w:t>
      </w:r>
    </w:p>
    <w:p w14:paraId="5532C5C7">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3"/>
          <w:rFonts w:ascii="宋体" w:hAnsi="宋体"/>
          <w:highlight w:val="none"/>
        </w:rPr>
      </w:pPr>
      <w:r>
        <w:rPr>
          <w:rStyle w:val="93"/>
          <w:rFonts w:ascii="宋体" w:hAnsi="宋体"/>
          <w:highlight w:val="none"/>
        </w:rPr>
        <w:t>1、本合同所有附件、招标文件、投标文件、中标通知书均为合同的有效组成部分，与本合同具有同等法律效力。</w:t>
      </w:r>
    </w:p>
    <w:p w14:paraId="30A917C1">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3"/>
          <w:rFonts w:ascii="宋体" w:hAnsi="宋体"/>
          <w:highlight w:val="none"/>
        </w:rPr>
      </w:pPr>
      <w:r>
        <w:rPr>
          <w:rStyle w:val="93"/>
          <w:rFonts w:ascii="宋体" w:hAnsi="宋体"/>
          <w:highlight w:val="none"/>
        </w:rPr>
        <w:t>2、在执行本合同的过程中，所有经双方签署确认的文件（包括进场确认书、退场确认书、补充合同）即成为本合同的有效组成部分。</w:t>
      </w:r>
    </w:p>
    <w:p w14:paraId="65223BFE">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3"/>
          <w:rFonts w:ascii="宋体" w:hAnsi="宋体"/>
          <w:highlight w:val="none"/>
        </w:rPr>
      </w:pPr>
      <w:r>
        <w:rPr>
          <w:rStyle w:val="93"/>
          <w:rFonts w:ascii="宋体" w:hAnsi="宋体"/>
          <w:highlight w:val="none"/>
        </w:rPr>
        <w:t>3</w:t>
      </w:r>
      <w:r>
        <w:rPr>
          <w:rStyle w:val="93"/>
          <w:rFonts w:ascii="宋体" w:hAnsi="宋体"/>
          <w:spacing w:val="-1"/>
          <w:highlight w:val="none"/>
        </w:rPr>
        <w:t>、双方明确：本合同所载明的通信地址为各类通知、文书送达的地址，无论收件人是否签收，该</w:t>
      </w:r>
      <w:r>
        <w:rPr>
          <w:rStyle w:val="93"/>
          <w:rFonts w:ascii="宋体" w:hAnsi="宋体"/>
          <w:spacing w:val="-2"/>
          <w:highlight w:val="none"/>
        </w:rPr>
        <w:t xml:space="preserve">通知、文书自寄出之日起视为送达。如地址有变更，变更方应当自变更之日起 </w:t>
      </w:r>
      <w:r>
        <w:rPr>
          <w:rStyle w:val="93"/>
          <w:rFonts w:ascii="宋体" w:hAnsi="宋体"/>
          <w:highlight w:val="none"/>
        </w:rPr>
        <w:t>10</w:t>
      </w:r>
      <w:r>
        <w:rPr>
          <w:rStyle w:val="93"/>
          <w:rFonts w:ascii="宋体" w:hAnsi="宋体"/>
          <w:spacing w:val="-11"/>
          <w:highlight w:val="none"/>
        </w:rPr>
        <w:t xml:space="preserve"> 个工作日内通知另一方。</w:t>
      </w:r>
    </w:p>
    <w:p w14:paraId="660A8AED">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3"/>
          <w:rFonts w:ascii="宋体" w:hAnsi="宋体"/>
          <w:highlight w:val="none"/>
        </w:rPr>
      </w:pPr>
      <w:r>
        <w:rPr>
          <w:rStyle w:val="93"/>
          <w:rFonts w:ascii="宋体" w:hAnsi="宋体"/>
          <w:highlight w:val="none"/>
        </w:rPr>
        <w:t>4、本合同自双方签字盖章之日起生效，如有未尽事宜，经双方协商后可签订补充合同。</w:t>
      </w:r>
    </w:p>
    <w:p w14:paraId="0B379198">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3"/>
          <w:rFonts w:ascii="宋体" w:hAnsi="宋体"/>
          <w:highlight w:val="none"/>
        </w:rPr>
      </w:pPr>
      <w:r>
        <w:rPr>
          <w:rStyle w:val="93"/>
          <w:rFonts w:ascii="宋体" w:hAnsi="宋体"/>
          <w:highlight w:val="none"/>
        </w:rPr>
        <w:t>5、本合同及其附件一式</w:t>
      </w:r>
      <w:r>
        <w:rPr>
          <w:rStyle w:val="93"/>
          <w:rFonts w:ascii="宋体" w:hAnsi="宋体"/>
          <w:highlight w:val="none"/>
          <w:u w:val="single"/>
        </w:rPr>
        <w:t>肆</w:t>
      </w:r>
      <w:r>
        <w:rPr>
          <w:rStyle w:val="93"/>
          <w:rFonts w:ascii="宋体" w:hAnsi="宋体"/>
          <w:highlight w:val="none"/>
        </w:rPr>
        <w:t>份，甲乙双方各执</w:t>
      </w:r>
      <w:r>
        <w:rPr>
          <w:rStyle w:val="93"/>
          <w:rFonts w:ascii="宋体" w:hAnsi="宋体"/>
          <w:highlight w:val="none"/>
          <w:u w:val="single"/>
        </w:rPr>
        <w:t>贰</w:t>
      </w:r>
      <w:r>
        <w:rPr>
          <w:rStyle w:val="93"/>
          <w:rFonts w:ascii="宋体" w:hAnsi="宋体"/>
          <w:highlight w:val="none"/>
        </w:rPr>
        <w:t>份，均具有同等法律效力。</w:t>
      </w:r>
    </w:p>
    <w:p w14:paraId="10A534D5">
      <w:pPr>
        <w:pageBreakBefore w:val="0"/>
        <w:widowControl/>
        <w:kinsoku/>
        <w:wordWrap/>
        <w:overflowPunct/>
        <w:topLinePunct w:val="0"/>
        <w:autoSpaceDE/>
        <w:autoSpaceDN/>
        <w:bidi w:val="0"/>
        <w:adjustRightInd/>
        <w:snapToGrid/>
        <w:spacing w:line="360" w:lineRule="auto"/>
        <w:ind w:left="518"/>
        <w:jc w:val="left"/>
        <w:textAlignment w:val="baseline"/>
        <w:rPr>
          <w:rStyle w:val="93"/>
          <w:rFonts w:ascii="宋体" w:hAnsi="宋体"/>
          <w:highlight w:val="none"/>
        </w:rPr>
      </w:pPr>
      <w:r>
        <w:rPr>
          <w:rStyle w:val="93"/>
          <w:rFonts w:ascii="宋体" w:hAnsi="宋体"/>
          <w:highlight w:val="none"/>
        </w:rPr>
        <w:t>（以下无正文）</w:t>
      </w:r>
    </w:p>
    <w:p w14:paraId="765F41A0">
      <w:pPr>
        <w:tabs>
          <w:tab w:val="left" w:pos="3772"/>
        </w:tabs>
        <w:spacing w:line="360" w:lineRule="auto"/>
        <w:ind w:left="0" w:leftChars="0" w:right="32" w:rightChars="0" w:firstLine="420" w:firstLineChars="200"/>
        <w:jc w:val="left"/>
        <w:rPr>
          <w:rStyle w:val="93"/>
          <w:rFonts w:ascii="宋体" w:hAnsi="宋体"/>
          <w:spacing w:val="-16"/>
          <w:highlight w:val="none"/>
        </w:rPr>
      </w:pPr>
      <w:r>
        <w:rPr>
          <w:rStyle w:val="93"/>
          <w:rFonts w:ascii="宋体" w:hAnsi="宋体"/>
          <w:highlight w:val="none"/>
        </w:rPr>
        <w:t>甲方：</w:t>
      </w:r>
      <w:r>
        <w:rPr>
          <w:rStyle w:val="93"/>
          <w:rFonts w:ascii="宋体" w:hAnsi="宋体"/>
          <w:highlight w:val="none"/>
          <w:u w:val="single"/>
        </w:rPr>
        <w:t xml:space="preserve">        </w:t>
      </w:r>
      <w:r>
        <w:rPr>
          <w:rStyle w:val="93"/>
          <w:rFonts w:hint="eastAsia" w:ascii="宋体" w:hAnsi="宋体"/>
          <w:highlight w:val="none"/>
          <w:u w:val="single"/>
          <w:lang w:val="en-US" w:eastAsia="zh-CN"/>
        </w:rPr>
        <w:t xml:space="preserve">            </w:t>
      </w:r>
      <w:r>
        <w:rPr>
          <w:rStyle w:val="93"/>
          <w:rFonts w:ascii="宋体" w:hAnsi="宋体"/>
          <w:highlight w:val="none"/>
          <w:u w:val="single"/>
        </w:rPr>
        <w:t xml:space="preserve">   </w:t>
      </w:r>
      <w:r>
        <w:rPr>
          <w:rStyle w:val="93"/>
          <w:rFonts w:ascii="宋体" w:hAnsi="宋体"/>
          <w:highlight w:val="none"/>
        </w:rPr>
        <w:t>（盖章</w:t>
      </w:r>
      <w:r>
        <w:rPr>
          <w:rStyle w:val="93"/>
          <w:rFonts w:ascii="宋体" w:hAnsi="宋体"/>
          <w:spacing w:val="-16"/>
          <w:highlight w:val="none"/>
        </w:rPr>
        <w:t xml:space="preserve">） </w:t>
      </w:r>
    </w:p>
    <w:p w14:paraId="7D298A69">
      <w:pPr>
        <w:tabs>
          <w:tab w:val="left" w:pos="3772"/>
        </w:tabs>
        <w:spacing w:line="360" w:lineRule="auto"/>
        <w:ind w:left="0" w:leftChars="0" w:right="5670" w:firstLine="420" w:firstLineChars="200"/>
        <w:jc w:val="left"/>
        <w:rPr>
          <w:rStyle w:val="93"/>
          <w:rFonts w:hint="default" w:ascii="宋体" w:hAnsi="宋体" w:eastAsia="宋体"/>
          <w:highlight w:val="none"/>
          <w:u w:val="single"/>
          <w:lang w:val="en-US" w:eastAsia="zh-CN"/>
        </w:rPr>
      </w:pPr>
      <w:r>
        <w:rPr>
          <w:rStyle w:val="93"/>
          <w:rFonts w:ascii="宋体" w:hAnsi="宋体"/>
          <w:highlight w:val="none"/>
        </w:rPr>
        <w:t>法定代表人：</w:t>
      </w:r>
      <w:r>
        <w:rPr>
          <w:rStyle w:val="93"/>
          <w:rFonts w:hint="eastAsia" w:ascii="宋体" w:hAnsi="宋体"/>
          <w:highlight w:val="none"/>
          <w:u w:val="single"/>
          <w:lang w:val="en-US" w:eastAsia="zh-CN"/>
        </w:rPr>
        <w:t xml:space="preserve">                    </w:t>
      </w:r>
    </w:p>
    <w:p w14:paraId="24B94D44">
      <w:pPr>
        <w:tabs>
          <w:tab w:val="left" w:pos="2304"/>
          <w:tab w:val="left" w:pos="2723"/>
          <w:tab w:val="left" w:pos="3143"/>
        </w:tabs>
        <w:spacing w:line="360" w:lineRule="auto"/>
        <w:ind w:left="0" w:leftChars="0" w:firstLine="420" w:firstLineChars="200"/>
        <w:jc w:val="left"/>
        <w:rPr>
          <w:rStyle w:val="93"/>
          <w:rFonts w:ascii="宋体" w:hAnsi="宋体"/>
          <w:highlight w:val="none"/>
        </w:rPr>
      </w:pPr>
      <w:r>
        <w:rPr>
          <w:rStyle w:val="93"/>
          <w:rFonts w:ascii="宋体" w:hAnsi="宋体"/>
          <w:highlight w:val="none"/>
        </w:rPr>
        <w:t>签订时间：</w:t>
      </w:r>
      <w:r>
        <w:rPr>
          <w:rStyle w:val="93"/>
          <w:rFonts w:ascii="宋体" w:hAnsi="宋体"/>
          <w:highlight w:val="none"/>
        </w:rPr>
        <w:tab/>
      </w:r>
      <w:r>
        <w:rPr>
          <w:rStyle w:val="93"/>
          <w:rFonts w:ascii="宋体" w:hAnsi="宋体"/>
          <w:highlight w:val="none"/>
        </w:rPr>
        <w:t>年</w:t>
      </w:r>
      <w:r>
        <w:rPr>
          <w:rStyle w:val="93"/>
          <w:rFonts w:ascii="宋体" w:hAnsi="宋体"/>
          <w:highlight w:val="none"/>
        </w:rPr>
        <w:tab/>
      </w:r>
      <w:r>
        <w:rPr>
          <w:rStyle w:val="93"/>
          <w:rFonts w:ascii="宋体" w:hAnsi="宋体"/>
          <w:highlight w:val="none"/>
        </w:rPr>
        <w:t>月</w:t>
      </w:r>
      <w:r>
        <w:rPr>
          <w:rStyle w:val="93"/>
          <w:rFonts w:ascii="宋体" w:hAnsi="宋体"/>
          <w:highlight w:val="none"/>
        </w:rPr>
        <w:tab/>
      </w:r>
      <w:r>
        <w:rPr>
          <w:rStyle w:val="93"/>
          <w:rFonts w:ascii="宋体" w:hAnsi="宋体"/>
          <w:highlight w:val="none"/>
        </w:rPr>
        <w:t>日</w:t>
      </w:r>
    </w:p>
    <w:p w14:paraId="4D6928FC">
      <w:pPr>
        <w:tabs>
          <w:tab w:val="left" w:pos="3668"/>
        </w:tabs>
        <w:spacing w:line="360" w:lineRule="auto"/>
        <w:ind w:left="0" w:leftChars="0" w:right="32" w:rightChars="0" w:firstLine="420" w:firstLineChars="200"/>
        <w:jc w:val="left"/>
        <w:rPr>
          <w:rStyle w:val="93"/>
          <w:rFonts w:ascii="宋体" w:hAnsi="宋体"/>
          <w:spacing w:val="-17"/>
          <w:highlight w:val="none"/>
        </w:rPr>
      </w:pPr>
      <w:r>
        <w:rPr>
          <w:rStyle w:val="93"/>
          <w:rFonts w:ascii="宋体" w:hAnsi="宋体"/>
          <w:highlight w:val="none"/>
        </w:rPr>
        <w:t>乙方：</w:t>
      </w:r>
      <w:r>
        <w:rPr>
          <w:rStyle w:val="93"/>
          <w:rFonts w:ascii="宋体" w:hAnsi="宋体"/>
          <w:highlight w:val="none"/>
          <w:u w:val="single"/>
        </w:rPr>
        <w:t xml:space="preserve">       </w:t>
      </w:r>
      <w:r>
        <w:rPr>
          <w:rStyle w:val="93"/>
          <w:rFonts w:hint="eastAsia" w:ascii="宋体" w:hAnsi="宋体"/>
          <w:highlight w:val="none"/>
          <w:u w:val="single"/>
          <w:lang w:val="en-US" w:eastAsia="zh-CN"/>
        </w:rPr>
        <w:t xml:space="preserve">            </w:t>
      </w:r>
      <w:r>
        <w:rPr>
          <w:rStyle w:val="93"/>
          <w:rFonts w:ascii="宋体" w:hAnsi="宋体"/>
          <w:highlight w:val="none"/>
          <w:u w:val="single"/>
        </w:rPr>
        <w:t xml:space="preserve">    </w:t>
      </w:r>
      <w:r>
        <w:rPr>
          <w:rStyle w:val="93"/>
          <w:rFonts w:ascii="宋体" w:hAnsi="宋体"/>
          <w:highlight w:val="none"/>
        </w:rPr>
        <w:t>（盖章</w:t>
      </w:r>
      <w:r>
        <w:rPr>
          <w:rStyle w:val="93"/>
          <w:rFonts w:ascii="宋体" w:hAnsi="宋体"/>
          <w:spacing w:val="-17"/>
          <w:highlight w:val="none"/>
        </w:rPr>
        <w:t xml:space="preserve">） </w:t>
      </w:r>
    </w:p>
    <w:p w14:paraId="249987DD">
      <w:pPr>
        <w:tabs>
          <w:tab w:val="left" w:pos="3668"/>
        </w:tabs>
        <w:spacing w:line="360" w:lineRule="auto"/>
        <w:ind w:left="0" w:leftChars="0" w:right="5775" w:firstLine="420" w:firstLineChars="200"/>
        <w:jc w:val="left"/>
        <w:rPr>
          <w:rStyle w:val="93"/>
          <w:rFonts w:hint="default" w:ascii="宋体" w:hAnsi="宋体" w:eastAsia="宋体"/>
          <w:highlight w:val="none"/>
          <w:u w:val="single"/>
          <w:lang w:val="en-US" w:eastAsia="zh-CN"/>
        </w:rPr>
      </w:pPr>
      <w:r>
        <w:rPr>
          <w:rStyle w:val="93"/>
          <w:rFonts w:ascii="宋体" w:hAnsi="宋体"/>
          <w:highlight w:val="none"/>
        </w:rPr>
        <w:t>法定代表人：</w:t>
      </w:r>
      <w:r>
        <w:rPr>
          <w:rStyle w:val="93"/>
          <w:rFonts w:hint="eastAsia" w:ascii="宋体" w:hAnsi="宋体"/>
          <w:highlight w:val="none"/>
          <w:u w:val="single"/>
          <w:lang w:val="en-US" w:eastAsia="zh-CN"/>
        </w:rPr>
        <w:t xml:space="preserve">                  </w:t>
      </w:r>
    </w:p>
    <w:p w14:paraId="2DA77E14">
      <w:pPr>
        <w:spacing w:line="360" w:lineRule="auto"/>
        <w:ind w:left="0" w:leftChars="0" w:right="-22" w:firstLine="420" w:firstLineChars="200"/>
        <w:jc w:val="left"/>
        <w:rPr>
          <w:rStyle w:val="93"/>
          <w:rFonts w:ascii="宋体" w:hAnsi="宋体"/>
          <w:highlight w:val="none"/>
        </w:rPr>
      </w:pPr>
      <w:r>
        <w:rPr>
          <w:rStyle w:val="93"/>
          <w:rFonts w:ascii="宋体" w:hAnsi="宋体"/>
          <w:highlight w:val="none"/>
        </w:rPr>
        <w:t xml:space="preserve">开户行： </w:t>
      </w:r>
      <w:r>
        <w:rPr>
          <w:rStyle w:val="93"/>
          <w:rFonts w:hint="eastAsia" w:ascii="宋体" w:hAnsi="宋体"/>
          <w:highlight w:val="none"/>
          <w:lang w:val="en-US" w:eastAsia="zh-CN"/>
        </w:rPr>
        <w:t xml:space="preserve">         </w:t>
      </w:r>
      <w:r>
        <w:rPr>
          <w:rStyle w:val="93"/>
          <w:rFonts w:ascii="宋体" w:hAnsi="宋体"/>
          <w:highlight w:val="none"/>
        </w:rPr>
        <w:t xml:space="preserve">户 名 ： </w:t>
      </w:r>
      <w:r>
        <w:rPr>
          <w:rStyle w:val="93"/>
          <w:rFonts w:hint="eastAsia" w:ascii="宋体" w:hAnsi="宋体"/>
          <w:highlight w:val="none"/>
          <w:lang w:val="en-US" w:eastAsia="zh-CN"/>
        </w:rPr>
        <w:t xml:space="preserve">                   </w:t>
      </w:r>
      <w:r>
        <w:rPr>
          <w:rStyle w:val="93"/>
          <w:rFonts w:ascii="宋体" w:hAnsi="宋体"/>
          <w:highlight w:val="none"/>
        </w:rPr>
        <w:t>账号：</w:t>
      </w:r>
    </w:p>
    <w:p w14:paraId="50AA8A5B">
      <w:pPr>
        <w:tabs>
          <w:tab w:val="left" w:pos="2304"/>
          <w:tab w:val="left" w:pos="2724"/>
          <w:tab w:val="left" w:pos="3143"/>
        </w:tabs>
        <w:spacing w:line="360" w:lineRule="auto"/>
        <w:ind w:left="0" w:leftChars="0" w:firstLine="420" w:firstLineChars="200"/>
        <w:jc w:val="left"/>
        <w:rPr>
          <w:rStyle w:val="93"/>
          <w:rFonts w:ascii="宋体" w:hAnsi="宋体"/>
          <w:highlight w:val="none"/>
        </w:rPr>
      </w:pPr>
      <w:r>
        <w:rPr>
          <w:rStyle w:val="93"/>
          <w:rFonts w:ascii="宋体" w:hAnsi="宋体"/>
          <w:highlight w:val="none"/>
        </w:rPr>
        <w:t>签订时间：</w:t>
      </w:r>
      <w:r>
        <w:rPr>
          <w:rStyle w:val="93"/>
          <w:rFonts w:ascii="宋体" w:hAnsi="宋体"/>
          <w:highlight w:val="none"/>
        </w:rPr>
        <w:tab/>
      </w:r>
      <w:r>
        <w:rPr>
          <w:rStyle w:val="93"/>
          <w:rFonts w:ascii="宋体" w:hAnsi="宋体"/>
          <w:highlight w:val="none"/>
        </w:rPr>
        <w:t>年</w:t>
      </w:r>
      <w:r>
        <w:rPr>
          <w:rStyle w:val="93"/>
          <w:rFonts w:ascii="宋体" w:hAnsi="宋体"/>
          <w:highlight w:val="none"/>
        </w:rPr>
        <w:tab/>
      </w:r>
      <w:r>
        <w:rPr>
          <w:rStyle w:val="93"/>
          <w:rFonts w:ascii="宋体" w:hAnsi="宋体"/>
          <w:highlight w:val="none"/>
        </w:rPr>
        <w:t>月</w:t>
      </w:r>
      <w:r>
        <w:rPr>
          <w:rStyle w:val="93"/>
          <w:rFonts w:ascii="宋体" w:hAnsi="宋体"/>
          <w:highlight w:val="none"/>
        </w:rPr>
        <w:tab/>
      </w:r>
      <w:r>
        <w:rPr>
          <w:rStyle w:val="93"/>
          <w:rFonts w:ascii="宋体" w:hAnsi="宋体"/>
          <w:highlight w:val="none"/>
        </w:rPr>
        <w:t>日</w:t>
      </w:r>
    </w:p>
    <w:p w14:paraId="2BBE15FD">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31" w:name="_Toc432264370"/>
      <w:bookmarkStart w:id="32" w:name="_Toc455565646"/>
      <w:bookmarkStart w:id="33" w:name="_Toc432277442"/>
    </w:p>
    <w:p w14:paraId="1166207E">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31"/>
      <w:bookmarkEnd w:id="32"/>
      <w:bookmarkEnd w:id="33"/>
    </w:p>
    <w:p w14:paraId="25F0658E">
      <w:pPr>
        <w:rPr>
          <w:rFonts w:hint="eastAsia" w:eastAsia="宋体"/>
          <w:b/>
          <w:sz w:val="30"/>
          <w:szCs w:val="30"/>
          <w:highlight w:val="none"/>
          <w:lang w:val="en-US" w:eastAsia="zh-CN"/>
        </w:rPr>
      </w:pPr>
    </w:p>
    <w:p w14:paraId="7950FC93">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14:paraId="071A39F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25A6C4EF">
      <w:pPr>
        <w:jc w:val="center"/>
        <w:rPr>
          <w:rFonts w:hint="eastAsia" w:ascii="宋体" w:hAnsi="宋体" w:eastAsia="宋体" w:cs="宋体"/>
          <w:b/>
          <w:bCs/>
          <w:color w:val="auto"/>
          <w:sz w:val="24"/>
          <w:szCs w:val="24"/>
          <w:highlight w:val="none"/>
          <w:lang w:val="en-US" w:eastAsia="zh-CN"/>
        </w:rPr>
      </w:pPr>
    </w:p>
    <w:p w14:paraId="5E58AFAF">
      <w:pPr>
        <w:jc w:val="center"/>
        <w:rPr>
          <w:rFonts w:hint="eastAsia" w:ascii="宋体" w:hAnsi="宋体" w:eastAsia="宋体" w:cs="宋体"/>
          <w:b/>
          <w:bCs/>
          <w:color w:val="auto"/>
          <w:sz w:val="24"/>
          <w:szCs w:val="24"/>
          <w:highlight w:val="none"/>
          <w:lang w:val="en-US" w:eastAsia="zh-CN"/>
        </w:rPr>
      </w:pPr>
    </w:p>
    <w:p w14:paraId="5ED94D86">
      <w:pPr>
        <w:jc w:val="center"/>
        <w:rPr>
          <w:rFonts w:hint="eastAsia"/>
          <w:b/>
          <w:sz w:val="30"/>
          <w:szCs w:val="30"/>
          <w:highlight w:val="none"/>
        </w:rPr>
      </w:pPr>
      <w:r>
        <w:rPr>
          <w:rFonts w:hint="eastAsia" w:ascii="宋体" w:hAnsi="宋体" w:eastAsia="宋体" w:cs="宋体"/>
          <w:b/>
          <w:bCs/>
          <w:color w:val="auto"/>
          <w:sz w:val="24"/>
          <w:szCs w:val="24"/>
          <w:highlight w:val="none"/>
          <w:lang w:val="en-US" w:eastAsia="zh-CN"/>
        </w:rPr>
        <w:t>格式自拟</w:t>
      </w:r>
    </w:p>
    <w:p w14:paraId="612BA8F0">
      <w:pPr>
        <w:rPr>
          <w:rFonts w:hint="eastAsia"/>
          <w:b/>
          <w:sz w:val="30"/>
          <w:szCs w:val="30"/>
          <w:highlight w:val="none"/>
        </w:rPr>
      </w:pPr>
      <w:r>
        <w:rPr>
          <w:rFonts w:hint="eastAsia"/>
          <w:b/>
          <w:sz w:val="30"/>
          <w:szCs w:val="30"/>
          <w:highlight w:val="none"/>
        </w:rPr>
        <w:br w:type="page"/>
      </w:r>
    </w:p>
    <w:p w14:paraId="40461373">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38A51173">
      <w:pPr>
        <w:pStyle w:val="18"/>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388BFF96">
      <w:pPr>
        <w:pStyle w:val="18"/>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w:t>
      </w:r>
      <w:r>
        <w:rPr>
          <w:rFonts w:hint="eastAsia" w:ascii="宋体" w:hAnsi="宋体" w:eastAsia="宋体" w:cs="宋体"/>
          <w:b w:val="0"/>
          <w:sz w:val="21"/>
          <w:szCs w:val="21"/>
          <w:highlight w:val="none"/>
        </w:rPr>
        <w:t>服务期限</w:t>
      </w:r>
      <w:r>
        <w:rPr>
          <w:rFonts w:hint="eastAsia" w:ascii="宋体" w:hAnsi="宋体" w:eastAsia="宋体" w:cs="宋体"/>
          <w:b w:val="0"/>
          <w:sz w:val="21"/>
          <w:szCs w:val="21"/>
          <w:highlight w:val="none"/>
          <w:lang w:eastAsia="zh-CN"/>
        </w:rPr>
        <w:t>：</w:t>
      </w:r>
      <w:r>
        <w:rPr>
          <w:rFonts w:hint="eastAsia" w:ascii="宋体" w:hAnsi="宋体" w:eastAsia="宋体" w:cs="宋体"/>
          <w:b w:val="0"/>
          <w:sz w:val="21"/>
          <w:szCs w:val="21"/>
          <w:highlight w:val="none"/>
          <w:u w:val="single"/>
          <w:lang w:val="en-US" w:eastAsia="zh-CN"/>
        </w:rPr>
        <w:t xml:space="preserve">           </w:t>
      </w:r>
      <w:r>
        <w:rPr>
          <w:rFonts w:hint="eastAsia" w:hAnsi="宋体"/>
          <w:highlight w:val="none"/>
        </w:rPr>
        <w:t>，</w:t>
      </w:r>
      <w:r>
        <w:rPr>
          <w:rFonts w:hint="eastAsia" w:hAnsi="宋体"/>
          <w:highlight w:val="none"/>
          <w:lang w:eastAsia="zh-CN"/>
        </w:rPr>
        <w:t>服务标准：</w:t>
      </w:r>
      <w:r>
        <w:rPr>
          <w:rFonts w:hint="eastAsia" w:hAnsi="宋体"/>
          <w:highlight w:val="none"/>
          <w:u w:val="single"/>
          <w:lang w:val="en-US" w:eastAsia="zh-CN"/>
        </w:rPr>
        <w:t xml:space="preserve">          </w:t>
      </w:r>
      <w:r>
        <w:rPr>
          <w:rFonts w:hint="eastAsia" w:hAnsi="宋体"/>
          <w:highlight w:val="none"/>
        </w:rPr>
        <w:t>并按合同约定履行义务</w:t>
      </w:r>
      <w:r>
        <w:rPr>
          <w:rFonts w:hAnsi="宋体"/>
          <w:highlight w:val="none"/>
        </w:rPr>
        <w:t>。</w:t>
      </w:r>
    </w:p>
    <w:p w14:paraId="51C20D7A">
      <w:pPr>
        <w:numPr>
          <w:ilvl w:val="0"/>
          <w:numId w:val="5"/>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75F2534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3CF59BB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7CFE8A4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3</w:t>
      </w:r>
      <w:r>
        <w:rPr>
          <w:rFonts w:hint="eastAsia" w:ascii="宋体" w:hAnsi="宋体"/>
          <w:color w:val="000000"/>
          <w:szCs w:val="21"/>
          <w:highlight w:val="none"/>
        </w:rPr>
        <w:t>）</w:t>
      </w:r>
      <w:r>
        <w:rPr>
          <w:rFonts w:ascii="宋体" w:hAnsi="宋体" w:cs="Arial"/>
          <w:color w:val="000000"/>
          <w:szCs w:val="21"/>
          <w:highlight w:val="none"/>
        </w:rPr>
        <w:t>………</w:t>
      </w:r>
    </w:p>
    <w:p w14:paraId="6C89609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141A56E3">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184EA95D">
      <w:pPr>
        <w:pStyle w:val="18"/>
        <w:numPr>
          <w:ilvl w:val="0"/>
          <w:numId w:val="6"/>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01725AF6">
      <w:pPr>
        <w:numPr>
          <w:ilvl w:val="0"/>
          <w:numId w:val="6"/>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713FB6B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0B4C12C6">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72C81A1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BDCCC7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3A068717">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7A8AB41F">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4CA9C103">
      <w:pPr>
        <w:pStyle w:val="18"/>
        <w:snapToGrid w:val="0"/>
        <w:spacing w:line="360" w:lineRule="auto"/>
        <w:ind w:firstLine="420"/>
        <w:rPr>
          <w:rFonts w:hAnsi="宋体"/>
          <w:highlight w:val="none"/>
        </w:rPr>
      </w:pPr>
    </w:p>
    <w:p w14:paraId="47F493DF">
      <w:pPr>
        <w:pStyle w:val="18"/>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21D01B5F">
      <w:pPr>
        <w:pStyle w:val="18"/>
        <w:wordWrap w:val="0"/>
        <w:snapToGrid w:val="0"/>
        <w:spacing w:line="360" w:lineRule="auto"/>
        <w:ind w:firstLine="3578" w:firstLineChars="1704"/>
        <w:rPr>
          <w:rFonts w:hint="eastAsia" w:hAnsi="宋体"/>
          <w:highlight w:val="none"/>
          <w:u w:val="single"/>
        </w:rPr>
      </w:pPr>
      <w:r>
        <w:rPr>
          <w:rFonts w:hAnsi="宋体"/>
          <w:highlight w:val="none"/>
        </w:rPr>
        <w:t>法定代表人</w:t>
      </w:r>
      <w:r>
        <w:rPr>
          <w:rFonts w:hint="eastAsia" w:hAnsi="宋体"/>
          <w:highlight w:val="none"/>
          <w:lang w:val="en-US" w:eastAsia="zh-CN"/>
        </w:rPr>
        <w:t>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签字或盖章</w:t>
      </w:r>
      <w:r>
        <w:rPr>
          <w:rFonts w:hint="eastAsia" w:hAnsi="宋体"/>
          <w:highlight w:val="none"/>
        </w:rPr>
        <w:t>）</w:t>
      </w:r>
    </w:p>
    <w:p w14:paraId="49D95694">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4FEB0A10">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418B65EB">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5A5D1AE5">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263CCDA4">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4CF6A7CE">
      <w:pPr>
        <w:pStyle w:val="18"/>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5ED8C7A5">
      <w:pPr>
        <w:spacing w:line="360" w:lineRule="auto"/>
        <w:rPr>
          <w:rFonts w:hint="eastAsia"/>
          <w:szCs w:val="21"/>
          <w:highlight w:val="none"/>
        </w:rPr>
      </w:pPr>
      <w:bookmarkStart w:id="34" w:name="_Toc238552301"/>
      <w:bookmarkStart w:id="35" w:name="_Toc285981645"/>
      <w:bookmarkStart w:id="36" w:name="_Toc262740154"/>
      <w:bookmarkStart w:id="37" w:name="_Toc238797663"/>
      <w:bookmarkStart w:id="38" w:name="_Toc144974860"/>
      <w:bookmarkStart w:id="39" w:name="_Toc152042580"/>
      <w:bookmarkStart w:id="40" w:name="_Toc152045791"/>
    </w:p>
    <w:p w14:paraId="02C3A0C8">
      <w:pPr>
        <w:pStyle w:val="4"/>
        <w:jc w:val="center"/>
        <w:rPr>
          <w:rFonts w:hint="eastAsia" w:ascii="宋体" w:hAnsi="宋体" w:cs="宋体"/>
          <w:highlight w:val="none"/>
          <w:lang w:eastAsia="zh-CN"/>
        </w:rPr>
      </w:pPr>
      <w:bookmarkStart w:id="41" w:name="_Toc26075"/>
      <w:bookmarkStart w:id="42" w:name="_Toc435802466"/>
      <w:bookmarkStart w:id="43" w:name="_Toc28397"/>
      <w:r>
        <w:rPr>
          <w:rFonts w:hint="eastAsia" w:ascii="宋体" w:hAnsi="宋体" w:cs="宋体"/>
          <w:highlight w:val="none"/>
          <w:lang w:eastAsia="zh-CN"/>
        </w:rPr>
        <w:t>二、法定代表人身份证明</w:t>
      </w:r>
      <w:bookmarkEnd w:id="34"/>
      <w:bookmarkEnd w:id="35"/>
      <w:bookmarkEnd w:id="36"/>
      <w:bookmarkEnd w:id="37"/>
      <w:bookmarkEnd w:id="38"/>
      <w:bookmarkEnd w:id="39"/>
      <w:bookmarkEnd w:id="40"/>
      <w:bookmarkEnd w:id="41"/>
      <w:bookmarkEnd w:id="42"/>
      <w:bookmarkEnd w:id="43"/>
    </w:p>
    <w:p w14:paraId="4B811026">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1B9C0369">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BFA9A0E">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3FC3ABF9">
      <w:pPr>
        <w:spacing w:line="480" w:lineRule="auto"/>
        <w:ind w:firstLine="420" w:firstLineChars="200"/>
        <w:rPr>
          <w:rFonts w:ascii="宋体" w:hAnsi="宋体"/>
          <w:szCs w:val="21"/>
          <w:highlight w:val="none"/>
        </w:rPr>
      </w:pPr>
      <w:r>
        <w:rPr>
          <w:rFonts w:ascii="宋体" w:hAnsi="宋体"/>
          <w:szCs w:val="21"/>
          <w:highlight w:val="none"/>
        </w:rPr>
        <w:t>特此证明。</w:t>
      </w:r>
    </w:p>
    <w:p w14:paraId="608344F4">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附：法定代表人身份</w:t>
      </w:r>
      <w:r>
        <w:rPr>
          <w:rFonts w:hint="eastAsia" w:ascii="宋体" w:hAnsi="宋体"/>
          <w:szCs w:val="21"/>
          <w:highlight w:val="none"/>
          <w:lang w:val="en-US" w:eastAsia="zh-CN"/>
        </w:rPr>
        <w:t>复印件。</w:t>
      </w:r>
    </w:p>
    <w:p w14:paraId="699AD8C2">
      <w:pPr>
        <w:spacing w:line="480" w:lineRule="auto"/>
        <w:ind w:firstLine="420" w:firstLineChars="200"/>
        <w:rPr>
          <w:rFonts w:hint="eastAsia" w:ascii="宋体" w:hAnsi="宋体"/>
          <w:szCs w:val="21"/>
          <w:highlight w:val="none"/>
        </w:rPr>
      </w:pPr>
    </w:p>
    <w:p w14:paraId="44A2650E">
      <w:pPr>
        <w:spacing w:line="440" w:lineRule="exact"/>
        <w:rPr>
          <w:rFonts w:hint="eastAsia" w:ascii="宋体" w:hAnsi="宋体"/>
          <w:szCs w:val="21"/>
          <w:highlight w:val="none"/>
        </w:rPr>
      </w:pPr>
    </w:p>
    <w:p w14:paraId="08468374">
      <w:pPr>
        <w:spacing w:line="440" w:lineRule="exact"/>
        <w:rPr>
          <w:rFonts w:hint="eastAsia" w:ascii="宋体" w:hAnsi="宋体"/>
          <w:szCs w:val="21"/>
          <w:highlight w:val="none"/>
        </w:rPr>
      </w:pPr>
    </w:p>
    <w:p w14:paraId="245D449E">
      <w:pPr>
        <w:spacing w:line="440" w:lineRule="exact"/>
        <w:rPr>
          <w:rFonts w:hint="eastAsia" w:ascii="宋体" w:hAnsi="宋体"/>
          <w:szCs w:val="21"/>
          <w:highlight w:val="none"/>
        </w:rPr>
      </w:pPr>
    </w:p>
    <w:p w14:paraId="6E838E46">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36EEFA9B">
      <w:pPr>
        <w:spacing w:line="440" w:lineRule="exact"/>
        <w:rPr>
          <w:rFonts w:ascii="宋体" w:hAnsi="宋体"/>
          <w:szCs w:val="21"/>
          <w:highlight w:val="none"/>
        </w:rPr>
      </w:pPr>
    </w:p>
    <w:p w14:paraId="18AD722E">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09F3E401">
      <w:pPr>
        <w:spacing w:line="440" w:lineRule="exact"/>
        <w:rPr>
          <w:rFonts w:ascii="宋体" w:hAnsi="宋体"/>
          <w:sz w:val="20"/>
          <w:szCs w:val="20"/>
          <w:highlight w:val="none"/>
        </w:rPr>
      </w:pPr>
    </w:p>
    <w:p w14:paraId="11673C31">
      <w:pPr>
        <w:jc w:val="center"/>
        <w:rPr>
          <w:rFonts w:hint="eastAsia"/>
          <w:highlight w:val="none"/>
        </w:rPr>
      </w:pPr>
      <w:bookmarkStart w:id="44" w:name="_Toc238797664"/>
      <w:bookmarkStart w:id="45" w:name="_Toc262740155"/>
      <w:bookmarkStart w:id="46" w:name="_Toc238552302"/>
      <w:bookmarkStart w:id="47" w:name="_Toc144974861"/>
      <w:bookmarkStart w:id="48" w:name="_Toc152045792"/>
      <w:bookmarkStart w:id="49" w:name="_Toc152042581"/>
      <w:r>
        <w:rPr>
          <w:highlight w:val="none"/>
        </w:rPr>
        <w:br w:type="page"/>
      </w:r>
      <w:bookmarkStart w:id="50" w:name="_Toc285981646"/>
    </w:p>
    <w:p w14:paraId="4BE1A79C">
      <w:pPr>
        <w:pStyle w:val="4"/>
        <w:jc w:val="center"/>
        <w:rPr>
          <w:rFonts w:hint="eastAsia" w:ascii="宋体" w:hAnsi="宋体" w:cs="宋体"/>
          <w:highlight w:val="none"/>
          <w:lang w:eastAsia="zh-CN"/>
        </w:rPr>
      </w:pPr>
      <w:bookmarkStart w:id="51" w:name="_Toc25608"/>
      <w:bookmarkStart w:id="52" w:name="_Toc6778"/>
      <w:bookmarkStart w:id="53"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4"/>
      <w:bookmarkEnd w:id="45"/>
      <w:bookmarkEnd w:id="46"/>
      <w:bookmarkEnd w:id="47"/>
      <w:bookmarkEnd w:id="48"/>
      <w:bookmarkEnd w:id="49"/>
      <w:bookmarkEnd w:id="50"/>
      <w:bookmarkEnd w:id="51"/>
      <w:bookmarkEnd w:id="52"/>
      <w:bookmarkEnd w:id="53"/>
    </w:p>
    <w:p w14:paraId="0CE3C14B">
      <w:pPr>
        <w:pStyle w:val="18"/>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09345AE7">
      <w:pPr>
        <w:pStyle w:val="18"/>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5A808E8E">
      <w:pPr>
        <w:pStyle w:val="18"/>
        <w:snapToGrid w:val="0"/>
        <w:spacing w:line="480" w:lineRule="auto"/>
        <w:ind w:firstLine="420"/>
        <w:rPr>
          <w:rFonts w:hint="eastAsia" w:hAnsi="宋体"/>
          <w:highlight w:val="none"/>
        </w:rPr>
      </w:pPr>
      <w:r>
        <w:rPr>
          <w:rFonts w:hint="eastAsia" w:hAnsi="宋体"/>
          <w:highlight w:val="none"/>
        </w:rPr>
        <w:t>代理人无转委托权。</w:t>
      </w:r>
    </w:p>
    <w:p w14:paraId="7690FEDD">
      <w:pPr>
        <w:pStyle w:val="18"/>
        <w:snapToGrid w:val="0"/>
        <w:spacing w:line="480" w:lineRule="auto"/>
        <w:ind w:firstLine="420"/>
        <w:rPr>
          <w:rFonts w:hint="default" w:hAnsi="宋体" w:eastAsia="宋体"/>
          <w:highlight w:val="none"/>
          <w:lang w:val="en-US" w:eastAsia="zh-CN"/>
        </w:rPr>
      </w:pPr>
      <w:r>
        <w:rPr>
          <w:rFonts w:hint="eastAsia" w:hAnsi="宋体"/>
          <w:highlight w:val="none"/>
        </w:rPr>
        <w:t>附：法定代表人身份证复印件及委托代理人身份证复印件</w:t>
      </w:r>
      <w:r>
        <w:rPr>
          <w:rFonts w:hint="eastAsia" w:hAnsi="宋体"/>
          <w:highlight w:val="none"/>
          <w:lang w:val="en-US" w:eastAsia="zh-CN"/>
        </w:rPr>
        <w:t>加盖公章。</w:t>
      </w:r>
    </w:p>
    <w:p w14:paraId="3C0CBAB8">
      <w:pPr>
        <w:pStyle w:val="18"/>
        <w:snapToGrid w:val="0"/>
        <w:spacing w:line="360" w:lineRule="auto"/>
        <w:ind w:firstLine="400"/>
        <w:rPr>
          <w:rFonts w:hint="eastAsia" w:hAnsi="宋体"/>
          <w:highlight w:val="none"/>
        </w:rPr>
      </w:pPr>
    </w:p>
    <w:p w14:paraId="405BA73D">
      <w:pPr>
        <w:pStyle w:val="18"/>
        <w:snapToGrid w:val="0"/>
        <w:spacing w:line="360" w:lineRule="auto"/>
        <w:ind w:firstLine="400"/>
        <w:rPr>
          <w:rFonts w:hint="eastAsia" w:hAnsi="宋体"/>
          <w:highlight w:val="none"/>
        </w:rPr>
      </w:pPr>
    </w:p>
    <w:p w14:paraId="3F993D13">
      <w:pPr>
        <w:pStyle w:val="18"/>
        <w:snapToGrid w:val="0"/>
        <w:spacing w:line="360" w:lineRule="auto"/>
        <w:ind w:firstLine="400"/>
        <w:rPr>
          <w:rFonts w:hint="eastAsia" w:hAnsi="宋体"/>
          <w:highlight w:val="none"/>
        </w:rPr>
      </w:pPr>
    </w:p>
    <w:p w14:paraId="13BB1D67">
      <w:pPr>
        <w:pStyle w:val="18"/>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192D74B2">
      <w:pPr>
        <w:pStyle w:val="18"/>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签字或盖章</w:t>
      </w:r>
      <w:r>
        <w:rPr>
          <w:rFonts w:hint="eastAsia" w:hAnsi="宋体"/>
          <w:highlight w:val="none"/>
        </w:rPr>
        <w:t>）</w:t>
      </w:r>
    </w:p>
    <w:p w14:paraId="07CBCA55">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2F9D720">
      <w:pPr>
        <w:pStyle w:val="18"/>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签字或盖章</w:t>
      </w:r>
      <w:r>
        <w:rPr>
          <w:rFonts w:hint="eastAsia" w:hAnsi="宋体"/>
          <w:highlight w:val="none"/>
        </w:rPr>
        <w:t>）</w:t>
      </w:r>
    </w:p>
    <w:p w14:paraId="281BF29E">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7447945A">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1B9F8CC4">
      <w:pPr>
        <w:spacing w:line="319" w:lineRule="exact"/>
        <w:rPr>
          <w:rFonts w:hint="eastAsia" w:ascii="Microsoft YaHei UI" w:hAnsi="Microsoft YaHei UI" w:eastAsia="Microsoft YaHei UI"/>
          <w:color w:val="000000"/>
          <w:sz w:val="30"/>
          <w:highlight w:val="none"/>
        </w:rPr>
      </w:pPr>
    </w:p>
    <w:p w14:paraId="67239F63">
      <w:pPr>
        <w:spacing w:line="319" w:lineRule="exact"/>
        <w:rPr>
          <w:rFonts w:hint="eastAsia" w:ascii="Microsoft YaHei UI" w:hAnsi="Microsoft YaHei UI" w:eastAsia="Microsoft YaHei UI"/>
          <w:color w:val="000000"/>
          <w:sz w:val="30"/>
          <w:highlight w:val="none"/>
        </w:rPr>
      </w:pPr>
    </w:p>
    <w:p w14:paraId="54F870A0">
      <w:pPr>
        <w:spacing w:line="319" w:lineRule="exact"/>
        <w:rPr>
          <w:rFonts w:hint="eastAsia" w:ascii="Microsoft YaHei UI" w:hAnsi="Microsoft YaHei UI" w:eastAsia="Microsoft YaHei UI"/>
          <w:color w:val="000000"/>
          <w:sz w:val="30"/>
          <w:highlight w:val="none"/>
        </w:rPr>
      </w:pPr>
    </w:p>
    <w:p w14:paraId="5E69701D">
      <w:pPr>
        <w:spacing w:line="319" w:lineRule="exact"/>
        <w:rPr>
          <w:rFonts w:hint="eastAsia" w:ascii="Microsoft YaHei UI" w:hAnsi="Microsoft YaHei UI" w:eastAsia="Microsoft YaHei UI"/>
          <w:color w:val="000000"/>
          <w:sz w:val="30"/>
          <w:highlight w:val="none"/>
        </w:rPr>
      </w:pPr>
    </w:p>
    <w:p w14:paraId="4E0AC7D2">
      <w:pPr>
        <w:spacing w:line="319" w:lineRule="exact"/>
        <w:rPr>
          <w:rFonts w:hint="eastAsia" w:ascii="Microsoft YaHei UI" w:hAnsi="Microsoft YaHei UI" w:eastAsia="Microsoft YaHei UI"/>
          <w:color w:val="000000"/>
          <w:sz w:val="30"/>
          <w:highlight w:val="none"/>
        </w:rPr>
      </w:pPr>
    </w:p>
    <w:p w14:paraId="5F299BFE">
      <w:pPr>
        <w:spacing w:line="319" w:lineRule="exact"/>
        <w:rPr>
          <w:rFonts w:hint="eastAsia" w:ascii="Microsoft YaHei UI" w:hAnsi="Microsoft YaHei UI" w:eastAsia="Microsoft YaHei UI"/>
          <w:color w:val="000000"/>
          <w:sz w:val="30"/>
          <w:highlight w:val="none"/>
        </w:rPr>
      </w:pPr>
    </w:p>
    <w:p w14:paraId="7D1102B0">
      <w:pPr>
        <w:spacing w:line="319" w:lineRule="exact"/>
        <w:rPr>
          <w:rFonts w:hint="eastAsia" w:ascii="Microsoft YaHei UI" w:hAnsi="Microsoft YaHei UI" w:eastAsia="Microsoft YaHei UI"/>
          <w:color w:val="000000"/>
          <w:sz w:val="30"/>
          <w:highlight w:val="none"/>
        </w:rPr>
      </w:pPr>
    </w:p>
    <w:p w14:paraId="6D6D00EF">
      <w:pPr>
        <w:pStyle w:val="10"/>
        <w:ind w:left="2940"/>
        <w:rPr>
          <w:highlight w:val="none"/>
        </w:rPr>
      </w:pPr>
    </w:p>
    <w:p w14:paraId="3A6FC7FC">
      <w:pPr>
        <w:rPr>
          <w:highlight w:val="none"/>
        </w:rPr>
      </w:pPr>
    </w:p>
    <w:p w14:paraId="2DDDEC1D">
      <w:pPr>
        <w:pStyle w:val="54"/>
        <w:rPr>
          <w:highlight w:val="none"/>
        </w:rPr>
      </w:pPr>
    </w:p>
    <w:p w14:paraId="6403D3D3">
      <w:pPr>
        <w:rPr>
          <w:rFonts w:hint="eastAsia"/>
          <w:b/>
          <w:bCs/>
          <w:sz w:val="32"/>
          <w:szCs w:val="32"/>
          <w:highlight w:val="none"/>
          <w:lang w:val="en-US" w:eastAsia="zh-CN"/>
        </w:rPr>
      </w:pPr>
      <w:bookmarkStart w:id="54" w:name="_Toc24063"/>
      <w:bookmarkStart w:id="55" w:name="_Toc435802476"/>
      <w:bookmarkStart w:id="56" w:name="_Toc3586"/>
      <w:r>
        <w:rPr>
          <w:rFonts w:hint="eastAsia"/>
          <w:b/>
          <w:bCs/>
          <w:sz w:val="32"/>
          <w:szCs w:val="32"/>
          <w:highlight w:val="none"/>
          <w:lang w:val="en-US" w:eastAsia="zh-CN"/>
        </w:rPr>
        <w:br w:type="page"/>
      </w:r>
    </w:p>
    <w:p w14:paraId="0C10130D">
      <w:pPr>
        <w:jc w:val="center"/>
        <w:rPr>
          <w:rFonts w:hint="eastAsia" w:ascii="宋体" w:hAnsi="宋体" w:eastAsia="宋体" w:cs="宋体"/>
          <w:b/>
          <w:color w:val="auto"/>
          <w:sz w:val="32"/>
          <w:szCs w:val="32"/>
          <w:highlight w:val="none"/>
          <w:lang w:val="en-US" w:eastAsia="zh-CN"/>
        </w:rPr>
      </w:pPr>
      <w:r>
        <w:rPr>
          <w:rFonts w:hint="eastAsia"/>
          <w:b/>
          <w:bCs/>
          <w:sz w:val="32"/>
          <w:szCs w:val="32"/>
          <w:highlight w:val="none"/>
          <w:lang w:val="en-US" w:eastAsia="zh-CN"/>
        </w:rPr>
        <w:t>四、</w:t>
      </w:r>
      <w:r>
        <w:rPr>
          <w:rFonts w:hint="eastAsia" w:ascii="宋体" w:hAnsi="宋体" w:eastAsia="宋体" w:cs="宋体"/>
          <w:b/>
          <w:color w:val="auto"/>
          <w:sz w:val="32"/>
          <w:szCs w:val="32"/>
          <w:highlight w:val="none"/>
          <w:lang w:val="en-US" w:eastAsia="zh-CN"/>
        </w:rPr>
        <w:t>投标保证金</w:t>
      </w:r>
    </w:p>
    <w:p w14:paraId="3C05C1BC">
      <w:pPr>
        <w:autoSpaceDE w:val="0"/>
        <w:autoSpaceDN w:val="0"/>
        <w:adjustRightInd w:val="0"/>
        <w:ind w:right="480"/>
        <w:jc w:val="both"/>
        <w:rPr>
          <w:rFonts w:hint="eastAsia" w:ascii="宋体" w:hAnsi="宋体" w:eastAsia="宋体" w:cs="宋体"/>
          <w:color w:val="auto"/>
          <w:sz w:val="24"/>
          <w:highlight w:val="none"/>
          <w:lang w:val="zh-CN"/>
        </w:rPr>
      </w:pPr>
    </w:p>
    <w:p w14:paraId="0BC6CDF2">
      <w:pPr>
        <w:autoSpaceDE w:val="0"/>
        <w:autoSpaceDN w:val="0"/>
        <w:adjustRightInd w:val="0"/>
        <w:jc w:val="center"/>
        <w:rPr>
          <w:rFonts w:hint="eastAsia" w:ascii="宋体" w:hAnsi="宋体" w:cs="宋体"/>
          <w:b/>
          <w:bCs/>
          <w:color w:val="auto"/>
          <w:szCs w:val="21"/>
          <w:highlight w:val="none"/>
          <w:lang w:val="zh-CN"/>
        </w:rPr>
      </w:pPr>
    </w:p>
    <w:p w14:paraId="788A834D">
      <w:pPr>
        <w:autoSpaceDE w:val="0"/>
        <w:autoSpaceDN w:val="0"/>
        <w:adjustRightIn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采购</w:t>
      </w:r>
      <w:r>
        <w:rPr>
          <w:rFonts w:hint="eastAsia" w:ascii="宋体" w:hAnsi="宋体" w:cs="宋体"/>
          <w:color w:val="auto"/>
          <w:sz w:val="24"/>
          <w:szCs w:val="24"/>
          <w:highlight w:val="none"/>
          <w:u w:val="single"/>
          <w:lang w:val="zh-CN"/>
        </w:rPr>
        <w:t>代理机构名称）</w:t>
      </w:r>
      <w:r>
        <w:rPr>
          <w:rFonts w:hint="eastAsia" w:ascii="宋体" w:hAnsi="宋体" w:cs="宋体"/>
          <w:color w:val="auto"/>
          <w:sz w:val="24"/>
          <w:szCs w:val="24"/>
          <w:highlight w:val="none"/>
          <w:lang w:val="zh-CN"/>
        </w:rPr>
        <w:t>：</w:t>
      </w:r>
    </w:p>
    <w:p w14:paraId="0C4BDFAD">
      <w:pPr>
        <w:autoSpaceDE w:val="0"/>
        <w:autoSpaceDN w:val="0"/>
        <w:adjustRightInd w:val="0"/>
        <w:jc w:val="left"/>
        <w:rPr>
          <w:rFonts w:hint="eastAsia" w:ascii="宋体" w:hAnsi="宋体" w:cs="宋体"/>
          <w:color w:val="auto"/>
          <w:sz w:val="24"/>
          <w:szCs w:val="24"/>
          <w:highlight w:val="none"/>
          <w:lang w:val="zh-CN"/>
        </w:rPr>
      </w:pPr>
    </w:p>
    <w:p w14:paraId="0D095F18">
      <w:pPr>
        <w:autoSpaceDE w:val="0"/>
        <w:autoSpaceDN w:val="0"/>
        <w:adjustRightInd w:val="0"/>
        <w:spacing w:line="360" w:lineRule="auto"/>
        <w:ind w:firstLine="601"/>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[投标人名称]（以下称“投标人”）于</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日递交了</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[项目名称、编号]的投标文件。并附有人民币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万元作为投标保证金。</w:t>
      </w:r>
    </w:p>
    <w:p w14:paraId="314E99A8">
      <w:pPr>
        <w:autoSpaceDE w:val="0"/>
        <w:autoSpaceDN w:val="0"/>
        <w:adjustRightInd w:val="0"/>
        <w:spacing w:line="360" w:lineRule="auto"/>
        <w:ind w:firstLine="601"/>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我方同意招标文件中有关投标保证金的规定，并对我方有约束力。</w:t>
      </w:r>
    </w:p>
    <w:p w14:paraId="71F0D192">
      <w:pPr>
        <w:autoSpaceDE w:val="0"/>
        <w:autoSpaceDN w:val="0"/>
        <w:adjustRightInd w:val="0"/>
        <w:ind w:firstLine="601"/>
        <w:jc w:val="left"/>
        <w:rPr>
          <w:rFonts w:hint="eastAsia" w:ascii="宋体" w:hAnsi="宋体" w:cs="宋体"/>
          <w:color w:val="auto"/>
          <w:sz w:val="24"/>
          <w:szCs w:val="24"/>
          <w:highlight w:val="none"/>
          <w:lang w:val="zh-CN"/>
        </w:rPr>
      </w:pPr>
    </w:p>
    <w:p w14:paraId="5CABDDCC">
      <w:pPr>
        <w:autoSpaceDE w:val="0"/>
        <w:autoSpaceDN w:val="0"/>
        <w:adjustRightInd w:val="0"/>
        <w:ind w:firstLine="601"/>
        <w:jc w:val="left"/>
        <w:rPr>
          <w:rFonts w:hint="eastAsia" w:ascii="宋体" w:hAnsi="宋体" w:cs="宋体"/>
          <w:color w:val="auto"/>
          <w:sz w:val="24"/>
          <w:szCs w:val="24"/>
          <w:highlight w:val="none"/>
          <w:lang w:val="zh-CN"/>
        </w:rPr>
      </w:pPr>
    </w:p>
    <w:p w14:paraId="4C29275F">
      <w:pPr>
        <w:autoSpaceDE w:val="0"/>
        <w:autoSpaceDN w:val="0"/>
        <w:adjustRightInd w:val="0"/>
        <w:ind w:firstLine="570"/>
        <w:jc w:val="lef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 xml:space="preserve">附：递交投标保证金凭证和企业基本账户信息    </w:t>
      </w:r>
    </w:p>
    <w:p w14:paraId="3DBC849A">
      <w:pPr>
        <w:autoSpaceDE w:val="0"/>
        <w:autoSpaceDN w:val="0"/>
        <w:adjustRightInd w:val="0"/>
        <w:ind w:firstLine="570"/>
        <w:jc w:val="left"/>
        <w:rPr>
          <w:rFonts w:hint="eastAsia" w:ascii="宋体" w:hAnsi="宋体" w:cs="宋体"/>
          <w:color w:val="auto"/>
          <w:sz w:val="24"/>
          <w:szCs w:val="24"/>
          <w:highlight w:val="none"/>
          <w:lang w:val="zh-CN"/>
        </w:rPr>
      </w:pPr>
    </w:p>
    <w:p w14:paraId="5A8C1ECC">
      <w:pPr>
        <w:autoSpaceDE w:val="0"/>
        <w:autoSpaceDN w:val="0"/>
        <w:adjustRightInd w:val="0"/>
        <w:ind w:firstLine="570"/>
        <w:jc w:val="left"/>
        <w:rPr>
          <w:rFonts w:hint="eastAsia" w:ascii="宋体" w:hAnsi="宋体" w:cs="宋体"/>
          <w:color w:val="auto"/>
          <w:sz w:val="24"/>
          <w:szCs w:val="24"/>
          <w:highlight w:val="none"/>
          <w:lang w:val="zh-CN"/>
        </w:rPr>
      </w:pPr>
    </w:p>
    <w:p w14:paraId="2334C37B">
      <w:pPr>
        <w:autoSpaceDE w:val="0"/>
        <w:autoSpaceDN w:val="0"/>
        <w:adjustRightInd w:val="0"/>
        <w:ind w:firstLine="570"/>
        <w:jc w:val="left"/>
        <w:rPr>
          <w:rFonts w:hint="eastAsia" w:ascii="宋体" w:hAnsi="宋体" w:cs="宋体"/>
          <w:color w:val="auto"/>
          <w:sz w:val="24"/>
          <w:szCs w:val="24"/>
          <w:highlight w:val="none"/>
          <w:lang w:val="zh-CN"/>
        </w:rPr>
      </w:pPr>
    </w:p>
    <w:p w14:paraId="45C8979F">
      <w:pPr>
        <w:autoSpaceDE w:val="0"/>
        <w:autoSpaceDN w:val="0"/>
        <w:adjustRightInd w:val="0"/>
        <w:ind w:firstLine="570"/>
        <w:jc w:val="left"/>
        <w:rPr>
          <w:rFonts w:hint="eastAsia" w:ascii="宋体" w:hAnsi="宋体" w:cs="宋体"/>
          <w:color w:val="auto"/>
          <w:sz w:val="24"/>
          <w:szCs w:val="24"/>
          <w:highlight w:val="none"/>
          <w:lang w:val="zh-CN"/>
        </w:rPr>
      </w:pPr>
    </w:p>
    <w:p w14:paraId="0BF1F76E">
      <w:pPr>
        <w:autoSpaceDE w:val="0"/>
        <w:autoSpaceDN w:val="0"/>
        <w:adjustRightInd w:val="0"/>
        <w:ind w:firstLine="570"/>
        <w:jc w:val="left"/>
        <w:rPr>
          <w:rFonts w:hint="eastAsia" w:ascii="宋体" w:hAnsi="宋体" w:cs="宋体"/>
          <w:color w:val="auto"/>
          <w:sz w:val="24"/>
          <w:szCs w:val="24"/>
          <w:highlight w:val="none"/>
          <w:lang w:val="zh-CN"/>
        </w:rPr>
      </w:pPr>
    </w:p>
    <w:p w14:paraId="47D8EE6F">
      <w:pPr>
        <w:autoSpaceDE w:val="0"/>
        <w:autoSpaceDN w:val="0"/>
        <w:adjustRightInd w:val="0"/>
        <w:ind w:firstLine="570"/>
        <w:jc w:val="left"/>
        <w:rPr>
          <w:rFonts w:hint="eastAsia" w:ascii="宋体" w:hAnsi="宋体" w:cs="宋体"/>
          <w:color w:val="auto"/>
          <w:sz w:val="24"/>
          <w:szCs w:val="24"/>
          <w:highlight w:val="none"/>
          <w:lang w:val="zh-CN"/>
        </w:rPr>
      </w:pPr>
    </w:p>
    <w:p w14:paraId="28B05B0E">
      <w:pPr>
        <w:autoSpaceDE w:val="0"/>
        <w:autoSpaceDN w:val="0"/>
        <w:adjustRightInd w:val="0"/>
        <w:ind w:firstLine="570"/>
        <w:jc w:val="left"/>
        <w:rPr>
          <w:rFonts w:hint="eastAsia" w:ascii="宋体" w:hAnsi="宋体" w:cs="宋体"/>
          <w:color w:val="auto"/>
          <w:sz w:val="24"/>
          <w:szCs w:val="24"/>
          <w:highlight w:val="none"/>
          <w:lang w:val="zh-CN"/>
        </w:rPr>
      </w:pPr>
    </w:p>
    <w:p w14:paraId="52F9A914">
      <w:pPr>
        <w:pStyle w:val="18"/>
        <w:spacing w:line="480" w:lineRule="auto"/>
        <w:rPr>
          <w:rFonts w:hint="eastAsia"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w:t>
      </w:r>
      <w:r>
        <w:rPr>
          <w:rFonts w:hAnsi="宋体" w:cs="宋体"/>
          <w:color w:val="auto"/>
          <w:sz w:val="24"/>
          <w:szCs w:val="24"/>
          <w:highlight w:val="none"/>
          <w:lang w:val="zh-CN"/>
        </w:rPr>
        <w:t>（</w:t>
      </w:r>
      <w:r>
        <w:rPr>
          <w:rFonts w:hint="eastAsia" w:hAnsi="宋体" w:cs="宋体"/>
          <w:color w:val="auto"/>
          <w:sz w:val="24"/>
          <w:szCs w:val="24"/>
          <w:highlight w:val="none"/>
          <w:lang w:val="zh-CN"/>
        </w:rPr>
        <w:t>单位章</w:t>
      </w:r>
      <w:r>
        <w:rPr>
          <w:rFonts w:hAnsi="宋体" w:cs="宋体"/>
          <w:color w:val="auto"/>
          <w:sz w:val="24"/>
          <w:szCs w:val="24"/>
          <w:highlight w:val="none"/>
          <w:lang w:val="zh-CN"/>
        </w:rPr>
        <w:t>）：</w:t>
      </w:r>
    </w:p>
    <w:p w14:paraId="0FE49B38">
      <w:pPr>
        <w:pStyle w:val="18"/>
        <w:spacing w:line="480" w:lineRule="auto"/>
        <w:rPr>
          <w:rFonts w:hint="eastAsia"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w:t>
      </w:r>
      <w:r>
        <w:rPr>
          <w:rFonts w:hint="eastAsia" w:hAnsi="宋体" w:cs="宋体"/>
          <w:color w:val="auto"/>
          <w:sz w:val="24"/>
          <w:szCs w:val="24"/>
          <w:highlight w:val="none"/>
          <w:lang w:val="en-US" w:eastAsia="zh-CN"/>
        </w:rPr>
        <w:t>被授权人</w:t>
      </w:r>
      <w:r>
        <w:rPr>
          <w:rFonts w:hAnsi="宋体" w:cs="宋体"/>
          <w:color w:val="auto"/>
          <w:sz w:val="24"/>
          <w:szCs w:val="24"/>
          <w:highlight w:val="none"/>
          <w:lang w:val="zh-CN"/>
        </w:rPr>
        <w:t>（签字</w:t>
      </w:r>
      <w:r>
        <w:rPr>
          <w:rFonts w:hint="eastAsia" w:hAnsi="宋体" w:cs="宋体"/>
          <w:color w:val="auto"/>
          <w:sz w:val="24"/>
          <w:szCs w:val="24"/>
          <w:highlight w:val="none"/>
          <w:lang w:val="en-US" w:eastAsia="zh-CN"/>
        </w:rPr>
        <w:t>或盖章</w:t>
      </w:r>
      <w:r>
        <w:rPr>
          <w:rFonts w:hAnsi="宋体" w:cs="宋体"/>
          <w:color w:val="auto"/>
          <w:sz w:val="24"/>
          <w:szCs w:val="24"/>
          <w:highlight w:val="none"/>
          <w:lang w:val="zh-CN"/>
        </w:rPr>
        <w:t>）：</w:t>
      </w:r>
    </w:p>
    <w:p w14:paraId="70D4B6B2">
      <w:pPr>
        <w:pStyle w:val="18"/>
        <w:spacing w:line="480" w:lineRule="auto"/>
        <w:rPr>
          <w:rFonts w:hint="eastAsia" w:hAnsi="宋体" w:cs="宋体"/>
          <w:color w:val="auto"/>
          <w:sz w:val="24"/>
          <w:szCs w:val="24"/>
          <w:highlight w:val="none"/>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p>
    <w:p w14:paraId="5C6A3414">
      <w:pPr>
        <w:rPr>
          <w:rFonts w:hint="eastAsia"/>
          <w:b/>
          <w:bCs/>
          <w:sz w:val="32"/>
          <w:szCs w:val="32"/>
          <w:highlight w:val="none"/>
          <w:lang w:val="en-US" w:eastAsia="zh-CN"/>
        </w:rPr>
      </w:pPr>
      <w:r>
        <w:rPr>
          <w:rFonts w:hint="eastAsia"/>
          <w:b/>
          <w:bCs/>
          <w:sz w:val="32"/>
          <w:szCs w:val="32"/>
          <w:highlight w:val="none"/>
          <w:lang w:val="en-US" w:eastAsia="zh-CN"/>
        </w:rPr>
        <w:br w:type="page"/>
      </w:r>
    </w:p>
    <w:p w14:paraId="07E595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五、供应商参加政府采购活动前3年内在经营活动中没有重大违法记录的书面声明</w:t>
      </w:r>
    </w:p>
    <w:p w14:paraId="2D2DB64F">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0A7B6A97">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p>
    <w:p w14:paraId="44FF9A78">
      <w:pPr>
        <w:pStyle w:val="53"/>
        <w:jc w:val="center"/>
        <w:rPr>
          <w:rFonts w:hint="eastAsia"/>
          <w:b w:val="0"/>
          <w:bCs w:val="0"/>
          <w:sz w:val="28"/>
          <w:szCs w:val="28"/>
          <w:highlight w:val="none"/>
          <w:lang w:val="en-US" w:eastAsia="zh-CN"/>
        </w:rPr>
      </w:pPr>
    </w:p>
    <w:p w14:paraId="75734CA5">
      <w:pPr>
        <w:pStyle w:val="53"/>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6538A173">
      <w:pPr>
        <w:pStyle w:val="53"/>
        <w:jc w:val="center"/>
        <w:rPr>
          <w:rFonts w:hint="eastAsia"/>
          <w:b/>
          <w:bCs/>
          <w:sz w:val="32"/>
          <w:szCs w:val="32"/>
          <w:highlight w:val="none"/>
          <w:lang w:val="en-US" w:eastAsia="zh-CN"/>
        </w:rPr>
      </w:pPr>
    </w:p>
    <w:p w14:paraId="4396ECC3">
      <w:pPr>
        <w:pStyle w:val="53"/>
        <w:jc w:val="center"/>
        <w:rPr>
          <w:rFonts w:hint="eastAsia"/>
          <w:b/>
          <w:bCs/>
          <w:sz w:val="32"/>
          <w:szCs w:val="32"/>
          <w:highlight w:val="none"/>
          <w:lang w:val="en-US" w:eastAsia="zh-CN"/>
        </w:rPr>
      </w:pPr>
    </w:p>
    <w:p w14:paraId="39DDD111">
      <w:pPr>
        <w:pStyle w:val="53"/>
        <w:jc w:val="center"/>
        <w:rPr>
          <w:rFonts w:hint="eastAsia"/>
          <w:b/>
          <w:bCs/>
          <w:sz w:val="32"/>
          <w:szCs w:val="32"/>
          <w:highlight w:val="none"/>
          <w:lang w:val="en-US" w:eastAsia="zh-CN"/>
        </w:rPr>
      </w:pPr>
    </w:p>
    <w:p w14:paraId="3F8187F7">
      <w:pPr>
        <w:pStyle w:val="53"/>
        <w:jc w:val="center"/>
        <w:rPr>
          <w:rFonts w:hint="eastAsia"/>
          <w:b/>
          <w:bCs/>
          <w:sz w:val="32"/>
          <w:szCs w:val="32"/>
          <w:highlight w:val="none"/>
          <w:lang w:val="en-US" w:eastAsia="zh-CN"/>
        </w:rPr>
      </w:pPr>
    </w:p>
    <w:p w14:paraId="0525F769">
      <w:pPr>
        <w:pStyle w:val="53"/>
        <w:jc w:val="center"/>
        <w:rPr>
          <w:rFonts w:hint="eastAsia"/>
          <w:b/>
          <w:bCs/>
          <w:sz w:val="32"/>
          <w:szCs w:val="32"/>
          <w:highlight w:val="none"/>
          <w:lang w:val="en-US" w:eastAsia="zh-CN"/>
        </w:rPr>
      </w:pPr>
    </w:p>
    <w:p w14:paraId="2AEC349B">
      <w:pPr>
        <w:pStyle w:val="53"/>
        <w:jc w:val="center"/>
        <w:rPr>
          <w:rFonts w:hint="eastAsia"/>
          <w:b/>
          <w:bCs/>
          <w:sz w:val="32"/>
          <w:szCs w:val="32"/>
          <w:highlight w:val="none"/>
          <w:lang w:val="en-US" w:eastAsia="zh-CN"/>
        </w:rPr>
      </w:pPr>
    </w:p>
    <w:p w14:paraId="74BDBA80">
      <w:pPr>
        <w:pStyle w:val="53"/>
        <w:jc w:val="center"/>
        <w:rPr>
          <w:rFonts w:hint="eastAsia"/>
          <w:b/>
          <w:bCs/>
          <w:sz w:val="32"/>
          <w:szCs w:val="32"/>
          <w:highlight w:val="none"/>
          <w:lang w:val="en-US" w:eastAsia="zh-CN"/>
        </w:rPr>
      </w:pPr>
    </w:p>
    <w:p w14:paraId="1A66BF8C">
      <w:pPr>
        <w:pStyle w:val="53"/>
        <w:jc w:val="center"/>
        <w:rPr>
          <w:rFonts w:hint="eastAsia"/>
          <w:b/>
          <w:bCs/>
          <w:sz w:val="32"/>
          <w:szCs w:val="32"/>
          <w:highlight w:val="none"/>
          <w:lang w:val="en-US" w:eastAsia="zh-CN"/>
        </w:rPr>
      </w:pPr>
    </w:p>
    <w:p w14:paraId="03A7F12E">
      <w:pPr>
        <w:pStyle w:val="53"/>
        <w:jc w:val="center"/>
        <w:rPr>
          <w:rFonts w:hint="eastAsia"/>
          <w:b/>
          <w:bCs/>
          <w:sz w:val="32"/>
          <w:szCs w:val="32"/>
          <w:highlight w:val="none"/>
          <w:lang w:val="en-US" w:eastAsia="zh-CN"/>
        </w:rPr>
      </w:pPr>
    </w:p>
    <w:p w14:paraId="0F61FE0E">
      <w:pPr>
        <w:pStyle w:val="53"/>
        <w:jc w:val="center"/>
        <w:rPr>
          <w:rFonts w:hint="eastAsia"/>
          <w:b/>
          <w:bCs/>
          <w:sz w:val="32"/>
          <w:szCs w:val="32"/>
          <w:highlight w:val="none"/>
          <w:lang w:val="en-US" w:eastAsia="zh-CN"/>
        </w:rPr>
      </w:pPr>
    </w:p>
    <w:p w14:paraId="5D9251E8">
      <w:pPr>
        <w:pStyle w:val="53"/>
        <w:jc w:val="center"/>
        <w:rPr>
          <w:rFonts w:hint="eastAsia"/>
          <w:b/>
          <w:bCs/>
          <w:sz w:val="32"/>
          <w:szCs w:val="32"/>
          <w:highlight w:val="none"/>
          <w:lang w:val="en-US" w:eastAsia="zh-CN"/>
        </w:rPr>
      </w:pPr>
    </w:p>
    <w:p w14:paraId="7E2E4838">
      <w:pPr>
        <w:pStyle w:val="53"/>
        <w:jc w:val="center"/>
        <w:rPr>
          <w:rFonts w:hint="eastAsia"/>
          <w:b/>
          <w:bCs/>
          <w:sz w:val="32"/>
          <w:szCs w:val="32"/>
          <w:highlight w:val="none"/>
          <w:lang w:val="en-US" w:eastAsia="zh-CN"/>
        </w:rPr>
      </w:pPr>
    </w:p>
    <w:p w14:paraId="61EA74E9">
      <w:pPr>
        <w:pStyle w:val="53"/>
        <w:jc w:val="center"/>
        <w:rPr>
          <w:rFonts w:hint="eastAsia"/>
          <w:b/>
          <w:bCs/>
          <w:sz w:val="32"/>
          <w:szCs w:val="32"/>
          <w:highlight w:val="none"/>
          <w:lang w:val="en-US" w:eastAsia="zh-CN"/>
        </w:rPr>
      </w:pPr>
    </w:p>
    <w:p w14:paraId="0403D572">
      <w:pPr>
        <w:pStyle w:val="53"/>
        <w:jc w:val="center"/>
        <w:rPr>
          <w:rFonts w:hint="eastAsia"/>
          <w:b/>
          <w:bCs/>
          <w:sz w:val="32"/>
          <w:szCs w:val="32"/>
          <w:highlight w:val="none"/>
          <w:lang w:val="en-US" w:eastAsia="zh-CN"/>
        </w:rPr>
      </w:pPr>
    </w:p>
    <w:p w14:paraId="623CB848">
      <w:pPr>
        <w:pStyle w:val="53"/>
        <w:jc w:val="center"/>
        <w:rPr>
          <w:rFonts w:hint="eastAsia"/>
          <w:b/>
          <w:bCs/>
          <w:sz w:val="32"/>
          <w:szCs w:val="32"/>
          <w:highlight w:val="none"/>
          <w:lang w:val="en-US" w:eastAsia="zh-CN"/>
        </w:rPr>
      </w:pPr>
    </w:p>
    <w:p w14:paraId="63551F24">
      <w:pPr>
        <w:pStyle w:val="53"/>
        <w:jc w:val="center"/>
        <w:rPr>
          <w:rFonts w:hint="eastAsia"/>
          <w:b/>
          <w:bCs/>
          <w:sz w:val="32"/>
          <w:szCs w:val="32"/>
          <w:highlight w:val="none"/>
          <w:lang w:val="en-US" w:eastAsia="zh-CN"/>
        </w:rPr>
      </w:pPr>
    </w:p>
    <w:p w14:paraId="58451978">
      <w:pPr>
        <w:pStyle w:val="53"/>
        <w:jc w:val="center"/>
        <w:rPr>
          <w:rFonts w:hint="eastAsia"/>
          <w:b/>
          <w:bCs/>
          <w:sz w:val="32"/>
          <w:szCs w:val="32"/>
          <w:highlight w:val="none"/>
          <w:lang w:val="en-US" w:eastAsia="zh-CN"/>
        </w:rPr>
      </w:pPr>
    </w:p>
    <w:p w14:paraId="68DB6C57">
      <w:pPr>
        <w:pStyle w:val="53"/>
        <w:jc w:val="center"/>
        <w:rPr>
          <w:rFonts w:hint="eastAsia"/>
          <w:b/>
          <w:bCs/>
          <w:sz w:val="32"/>
          <w:szCs w:val="32"/>
          <w:highlight w:val="none"/>
          <w:lang w:val="en-US" w:eastAsia="zh-CN"/>
        </w:rPr>
      </w:pPr>
    </w:p>
    <w:p w14:paraId="0DB4D726">
      <w:pPr>
        <w:pStyle w:val="53"/>
        <w:jc w:val="center"/>
        <w:rPr>
          <w:rFonts w:hint="eastAsia"/>
          <w:b/>
          <w:bCs/>
          <w:sz w:val="32"/>
          <w:szCs w:val="32"/>
          <w:highlight w:val="none"/>
          <w:lang w:val="en-US" w:eastAsia="zh-CN"/>
        </w:rPr>
      </w:pPr>
    </w:p>
    <w:p w14:paraId="132E0DA8">
      <w:pPr>
        <w:pStyle w:val="53"/>
        <w:jc w:val="center"/>
        <w:rPr>
          <w:rFonts w:hint="eastAsia"/>
          <w:b/>
          <w:bCs/>
          <w:sz w:val="32"/>
          <w:szCs w:val="32"/>
          <w:highlight w:val="none"/>
          <w:lang w:val="en-US" w:eastAsia="zh-CN"/>
        </w:rPr>
      </w:pPr>
    </w:p>
    <w:p w14:paraId="45E8AEEB">
      <w:pPr>
        <w:pStyle w:val="53"/>
        <w:jc w:val="center"/>
        <w:rPr>
          <w:rFonts w:hint="eastAsia"/>
          <w:b/>
          <w:bCs/>
          <w:sz w:val="32"/>
          <w:szCs w:val="32"/>
          <w:highlight w:val="none"/>
          <w:lang w:val="en-US" w:eastAsia="zh-CN"/>
        </w:rPr>
      </w:pPr>
    </w:p>
    <w:p w14:paraId="17B1E69C">
      <w:pPr>
        <w:pStyle w:val="53"/>
        <w:jc w:val="center"/>
        <w:rPr>
          <w:rFonts w:hint="eastAsia"/>
          <w:b/>
          <w:bCs/>
          <w:sz w:val="32"/>
          <w:szCs w:val="32"/>
          <w:highlight w:val="none"/>
          <w:lang w:val="en-US" w:eastAsia="zh-CN"/>
        </w:rPr>
      </w:pPr>
    </w:p>
    <w:bookmarkEnd w:id="54"/>
    <w:bookmarkEnd w:id="55"/>
    <w:bookmarkEnd w:id="56"/>
    <w:p w14:paraId="4D4EDB41">
      <w:pPr>
        <w:pStyle w:val="53"/>
        <w:numPr>
          <w:ilvl w:val="0"/>
          <w:numId w:val="0"/>
        </w:numPr>
        <w:ind w:leftChars="200" w:firstLine="643" w:firstLineChars="200"/>
        <w:jc w:val="both"/>
        <w:rPr>
          <w:rFonts w:hint="eastAsia"/>
          <w:b/>
          <w:bCs/>
          <w:sz w:val="32"/>
          <w:szCs w:val="32"/>
          <w:highlight w:val="none"/>
          <w:lang w:val="en-US" w:eastAsia="zh-CN"/>
        </w:rPr>
      </w:pPr>
    </w:p>
    <w:p w14:paraId="2D1BB688">
      <w:pPr>
        <w:rPr>
          <w:rFonts w:hint="eastAsia"/>
          <w:b/>
          <w:bCs/>
          <w:sz w:val="32"/>
          <w:szCs w:val="32"/>
          <w:highlight w:val="none"/>
          <w:lang w:val="en-US" w:eastAsia="zh-CN"/>
        </w:rPr>
      </w:pPr>
      <w:r>
        <w:rPr>
          <w:rFonts w:hint="eastAsia"/>
          <w:b/>
          <w:bCs/>
          <w:sz w:val="32"/>
          <w:szCs w:val="32"/>
          <w:highlight w:val="none"/>
          <w:lang w:val="en-US" w:eastAsia="zh-CN"/>
        </w:rPr>
        <w:br w:type="page"/>
      </w:r>
    </w:p>
    <w:p w14:paraId="6A699982">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六、关于政府采购活动中信用信息记录的书面声明</w:t>
      </w:r>
    </w:p>
    <w:p w14:paraId="5BFCD0FE">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099673E">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3117AA9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7673C4E">
      <w:pPr>
        <w:pStyle w:val="53"/>
        <w:widowControl w:val="0"/>
        <w:numPr>
          <w:ilvl w:val="0"/>
          <w:numId w:val="0"/>
        </w:numPr>
        <w:autoSpaceDE w:val="0"/>
        <w:autoSpaceDN w:val="0"/>
        <w:adjustRightInd w:val="0"/>
        <w:jc w:val="center"/>
        <w:rPr>
          <w:rFonts w:hint="default"/>
          <w:b/>
          <w:bCs/>
          <w:sz w:val="28"/>
          <w:szCs w:val="28"/>
          <w:highlight w:val="none"/>
          <w:lang w:val="en-US" w:eastAsia="zh-CN"/>
        </w:rPr>
      </w:pPr>
      <w:r>
        <w:rPr>
          <w:rFonts w:hint="eastAsia"/>
          <w:b/>
          <w:bCs/>
          <w:sz w:val="28"/>
          <w:szCs w:val="28"/>
          <w:highlight w:val="none"/>
          <w:lang w:val="en-US" w:eastAsia="zh-CN"/>
        </w:rPr>
        <w:t>格式自拟</w:t>
      </w:r>
    </w:p>
    <w:p w14:paraId="605728D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3CFBA5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301881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C66341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7BA36E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11CBBF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5D05D0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4CC5FD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999368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F28C57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583CF9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6694EF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093108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60E4BD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52B6CC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380147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E3342D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A08CAC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34B55E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083A16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55D741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552050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CCA242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6B1ECD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1668C0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D80942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F79153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A812B4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55CAD23">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七、供应商服务情况声明函</w:t>
      </w:r>
    </w:p>
    <w:p w14:paraId="09A1515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9970CC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ABEA7B1">
      <w:pPr>
        <w:pStyle w:val="53"/>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1E6852C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5A4EEF1">
      <w:pPr>
        <w:pStyle w:val="53"/>
        <w:jc w:val="center"/>
        <w:rPr>
          <w:rFonts w:hint="eastAsia"/>
          <w:b/>
          <w:bCs/>
          <w:sz w:val="32"/>
          <w:szCs w:val="32"/>
          <w:highlight w:val="none"/>
          <w:lang w:val="en-US" w:eastAsia="zh-CN"/>
        </w:rPr>
      </w:pPr>
    </w:p>
    <w:p w14:paraId="1B791A43">
      <w:pPr>
        <w:pStyle w:val="53"/>
        <w:jc w:val="center"/>
        <w:rPr>
          <w:rFonts w:hint="eastAsia"/>
          <w:b/>
          <w:bCs/>
          <w:sz w:val="32"/>
          <w:szCs w:val="32"/>
          <w:highlight w:val="none"/>
          <w:lang w:val="en-US" w:eastAsia="zh-CN"/>
        </w:rPr>
      </w:pPr>
    </w:p>
    <w:p w14:paraId="3CC93CCE">
      <w:pPr>
        <w:pStyle w:val="53"/>
        <w:jc w:val="center"/>
        <w:rPr>
          <w:rFonts w:hint="eastAsia"/>
          <w:b/>
          <w:bCs/>
          <w:sz w:val="32"/>
          <w:szCs w:val="32"/>
          <w:highlight w:val="none"/>
          <w:lang w:val="en-US" w:eastAsia="zh-CN"/>
        </w:rPr>
      </w:pPr>
    </w:p>
    <w:p w14:paraId="3188D81B">
      <w:pPr>
        <w:pStyle w:val="53"/>
        <w:jc w:val="center"/>
        <w:rPr>
          <w:rFonts w:hint="eastAsia"/>
          <w:b/>
          <w:bCs/>
          <w:sz w:val="32"/>
          <w:szCs w:val="32"/>
          <w:highlight w:val="none"/>
          <w:lang w:val="en-US" w:eastAsia="zh-CN"/>
        </w:rPr>
      </w:pPr>
    </w:p>
    <w:p w14:paraId="6C47183E">
      <w:pPr>
        <w:pStyle w:val="53"/>
        <w:jc w:val="center"/>
        <w:rPr>
          <w:rFonts w:hint="eastAsia"/>
          <w:b/>
          <w:bCs/>
          <w:sz w:val="32"/>
          <w:szCs w:val="32"/>
          <w:highlight w:val="none"/>
          <w:lang w:val="en-US" w:eastAsia="zh-CN"/>
        </w:rPr>
      </w:pPr>
    </w:p>
    <w:p w14:paraId="6795045A">
      <w:pPr>
        <w:pStyle w:val="53"/>
        <w:jc w:val="center"/>
        <w:rPr>
          <w:rFonts w:hint="eastAsia"/>
          <w:b/>
          <w:bCs/>
          <w:sz w:val="32"/>
          <w:szCs w:val="32"/>
          <w:highlight w:val="none"/>
          <w:lang w:val="en-US" w:eastAsia="zh-CN"/>
        </w:rPr>
      </w:pPr>
    </w:p>
    <w:p w14:paraId="07910026">
      <w:pPr>
        <w:pStyle w:val="53"/>
        <w:jc w:val="center"/>
        <w:rPr>
          <w:rFonts w:hint="eastAsia"/>
          <w:b/>
          <w:bCs/>
          <w:sz w:val="32"/>
          <w:szCs w:val="32"/>
          <w:highlight w:val="none"/>
          <w:lang w:val="en-US" w:eastAsia="zh-CN"/>
        </w:rPr>
      </w:pPr>
    </w:p>
    <w:p w14:paraId="4A5825C1">
      <w:pPr>
        <w:pStyle w:val="53"/>
        <w:jc w:val="center"/>
        <w:rPr>
          <w:rFonts w:hint="eastAsia"/>
          <w:b/>
          <w:bCs/>
          <w:sz w:val="32"/>
          <w:szCs w:val="32"/>
          <w:highlight w:val="none"/>
          <w:lang w:val="en-US" w:eastAsia="zh-CN"/>
        </w:rPr>
      </w:pPr>
    </w:p>
    <w:p w14:paraId="6C36CCCB">
      <w:pPr>
        <w:pStyle w:val="53"/>
        <w:jc w:val="center"/>
        <w:rPr>
          <w:rFonts w:hint="eastAsia"/>
          <w:b/>
          <w:bCs/>
          <w:sz w:val="32"/>
          <w:szCs w:val="32"/>
          <w:highlight w:val="none"/>
          <w:lang w:val="en-US" w:eastAsia="zh-CN"/>
        </w:rPr>
      </w:pPr>
    </w:p>
    <w:p w14:paraId="4ECD8C6D">
      <w:pPr>
        <w:pStyle w:val="53"/>
        <w:jc w:val="center"/>
        <w:rPr>
          <w:rFonts w:hint="eastAsia"/>
          <w:b/>
          <w:bCs/>
          <w:sz w:val="32"/>
          <w:szCs w:val="32"/>
          <w:highlight w:val="none"/>
          <w:lang w:val="en-US" w:eastAsia="zh-CN"/>
        </w:rPr>
      </w:pPr>
    </w:p>
    <w:p w14:paraId="1E79EF23">
      <w:pPr>
        <w:pStyle w:val="53"/>
        <w:jc w:val="center"/>
        <w:rPr>
          <w:rFonts w:hint="eastAsia"/>
          <w:b/>
          <w:bCs/>
          <w:sz w:val="32"/>
          <w:szCs w:val="32"/>
          <w:highlight w:val="none"/>
          <w:lang w:val="en-US" w:eastAsia="zh-CN"/>
        </w:rPr>
      </w:pPr>
    </w:p>
    <w:p w14:paraId="2942F52A">
      <w:pPr>
        <w:pStyle w:val="53"/>
        <w:jc w:val="center"/>
        <w:rPr>
          <w:rFonts w:hint="eastAsia"/>
          <w:b/>
          <w:bCs/>
          <w:sz w:val="32"/>
          <w:szCs w:val="32"/>
          <w:highlight w:val="none"/>
          <w:lang w:val="en-US" w:eastAsia="zh-CN"/>
        </w:rPr>
      </w:pPr>
    </w:p>
    <w:p w14:paraId="2F14C0EA">
      <w:pPr>
        <w:pStyle w:val="53"/>
        <w:jc w:val="center"/>
        <w:rPr>
          <w:rFonts w:hint="eastAsia"/>
          <w:b/>
          <w:bCs/>
          <w:sz w:val="32"/>
          <w:szCs w:val="32"/>
          <w:highlight w:val="none"/>
          <w:lang w:val="en-US" w:eastAsia="zh-CN"/>
        </w:rPr>
      </w:pPr>
    </w:p>
    <w:p w14:paraId="09669B3D">
      <w:pPr>
        <w:pStyle w:val="53"/>
        <w:jc w:val="center"/>
        <w:rPr>
          <w:rFonts w:hint="eastAsia"/>
          <w:b/>
          <w:bCs/>
          <w:sz w:val="32"/>
          <w:szCs w:val="32"/>
          <w:highlight w:val="none"/>
          <w:lang w:val="en-US" w:eastAsia="zh-CN"/>
        </w:rPr>
      </w:pPr>
    </w:p>
    <w:p w14:paraId="6BF00E14">
      <w:pPr>
        <w:pStyle w:val="53"/>
        <w:jc w:val="center"/>
        <w:rPr>
          <w:rFonts w:hint="eastAsia"/>
          <w:b/>
          <w:bCs/>
          <w:sz w:val="32"/>
          <w:szCs w:val="32"/>
          <w:highlight w:val="none"/>
          <w:lang w:val="en-US" w:eastAsia="zh-CN"/>
        </w:rPr>
      </w:pPr>
    </w:p>
    <w:p w14:paraId="582CBBF8">
      <w:pPr>
        <w:pStyle w:val="53"/>
        <w:jc w:val="center"/>
        <w:rPr>
          <w:rFonts w:hint="eastAsia"/>
          <w:b/>
          <w:bCs/>
          <w:sz w:val="32"/>
          <w:szCs w:val="32"/>
          <w:highlight w:val="none"/>
          <w:lang w:val="en-US" w:eastAsia="zh-CN"/>
        </w:rPr>
      </w:pPr>
    </w:p>
    <w:p w14:paraId="408DA733">
      <w:pPr>
        <w:pStyle w:val="53"/>
        <w:jc w:val="center"/>
        <w:rPr>
          <w:rFonts w:hint="eastAsia"/>
          <w:b/>
          <w:bCs/>
          <w:sz w:val="32"/>
          <w:szCs w:val="32"/>
          <w:highlight w:val="none"/>
          <w:lang w:val="en-US" w:eastAsia="zh-CN"/>
        </w:rPr>
      </w:pPr>
    </w:p>
    <w:p w14:paraId="45AB2DBC">
      <w:pPr>
        <w:pStyle w:val="53"/>
        <w:jc w:val="center"/>
        <w:rPr>
          <w:rFonts w:hint="eastAsia"/>
          <w:b/>
          <w:bCs/>
          <w:sz w:val="32"/>
          <w:szCs w:val="32"/>
          <w:highlight w:val="none"/>
          <w:lang w:val="en-US" w:eastAsia="zh-CN"/>
        </w:rPr>
      </w:pPr>
    </w:p>
    <w:p w14:paraId="372CB54D">
      <w:pPr>
        <w:pStyle w:val="53"/>
        <w:jc w:val="center"/>
        <w:rPr>
          <w:rFonts w:hint="eastAsia"/>
          <w:b/>
          <w:bCs/>
          <w:sz w:val="32"/>
          <w:szCs w:val="32"/>
          <w:highlight w:val="none"/>
          <w:lang w:val="en-US" w:eastAsia="zh-CN"/>
        </w:rPr>
      </w:pPr>
    </w:p>
    <w:p w14:paraId="56CB5AB6">
      <w:pPr>
        <w:pStyle w:val="53"/>
        <w:jc w:val="center"/>
        <w:rPr>
          <w:rFonts w:hint="eastAsia"/>
          <w:b/>
          <w:bCs/>
          <w:sz w:val="32"/>
          <w:szCs w:val="32"/>
          <w:highlight w:val="none"/>
          <w:lang w:val="en-US" w:eastAsia="zh-CN"/>
        </w:rPr>
      </w:pPr>
    </w:p>
    <w:p w14:paraId="400D3E5F">
      <w:pPr>
        <w:pStyle w:val="53"/>
        <w:jc w:val="center"/>
        <w:rPr>
          <w:rFonts w:hint="eastAsia"/>
          <w:b/>
          <w:bCs/>
          <w:sz w:val="32"/>
          <w:szCs w:val="32"/>
          <w:highlight w:val="none"/>
          <w:lang w:val="en-US" w:eastAsia="zh-CN"/>
        </w:rPr>
      </w:pPr>
    </w:p>
    <w:p w14:paraId="7D641FE9">
      <w:pPr>
        <w:pStyle w:val="53"/>
        <w:jc w:val="center"/>
        <w:rPr>
          <w:rFonts w:hint="eastAsia"/>
          <w:b/>
          <w:bCs/>
          <w:sz w:val="32"/>
          <w:szCs w:val="32"/>
          <w:highlight w:val="none"/>
          <w:lang w:val="en-US" w:eastAsia="zh-CN"/>
        </w:rPr>
      </w:pPr>
    </w:p>
    <w:p w14:paraId="5E033602">
      <w:pPr>
        <w:pStyle w:val="53"/>
        <w:jc w:val="center"/>
        <w:rPr>
          <w:rFonts w:hint="eastAsia"/>
          <w:b/>
          <w:bCs/>
          <w:sz w:val="32"/>
          <w:szCs w:val="32"/>
          <w:highlight w:val="none"/>
          <w:lang w:val="en-US" w:eastAsia="zh-CN"/>
        </w:rPr>
      </w:pPr>
    </w:p>
    <w:p w14:paraId="1493EA30">
      <w:pPr>
        <w:pStyle w:val="53"/>
        <w:jc w:val="center"/>
        <w:rPr>
          <w:rFonts w:hint="eastAsia"/>
          <w:b/>
          <w:bCs/>
          <w:sz w:val="32"/>
          <w:szCs w:val="32"/>
          <w:highlight w:val="none"/>
          <w:lang w:val="en-US" w:eastAsia="zh-CN"/>
        </w:rPr>
      </w:pPr>
    </w:p>
    <w:p w14:paraId="11AB7817">
      <w:pPr>
        <w:pStyle w:val="53"/>
        <w:jc w:val="center"/>
        <w:rPr>
          <w:rFonts w:hint="eastAsia"/>
          <w:b/>
          <w:bCs/>
          <w:sz w:val="32"/>
          <w:szCs w:val="32"/>
          <w:highlight w:val="none"/>
          <w:lang w:val="en-US" w:eastAsia="zh-CN"/>
        </w:rPr>
      </w:pPr>
    </w:p>
    <w:p w14:paraId="45CA5AD9">
      <w:pPr>
        <w:pStyle w:val="53"/>
        <w:jc w:val="center"/>
        <w:rPr>
          <w:rFonts w:hint="eastAsia"/>
          <w:b/>
          <w:bCs/>
          <w:sz w:val="32"/>
          <w:szCs w:val="32"/>
          <w:highlight w:val="none"/>
          <w:lang w:val="en-US" w:eastAsia="zh-CN"/>
        </w:rPr>
      </w:pPr>
    </w:p>
    <w:p w14:paraId="3F730ED5">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0C05C076">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八、资格评审文件</w:t>
      </w:r>
    </w:p>
    <w:p w14:paraId="789C22E4">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7" w:name="_Toc16599"/>
      <w:bookmarkStart w:id="58"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7"/>
    </w:p>
    <w:bookmarkEnd w:id="58"/>
    <w:tbl>
      <w:tblPr>
        <w:tblStyle w:val="35"/>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C9A36CC">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5D56">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09DA08">
            <w:pPr>
              <w:spacing w:line="360" w:lineRule="auto"/>
              <w:jc w:val="center"/>
              <w:rPr>
                <w:rFonts w:hint="eastAsia" w:ascii="宋体" w:hAnsi="宋体"/>
                <w:color w:val="000000"/>
                <w:szCs w:val="21"/>
                <w:highlight w:val="none"/>
              </w:rPr>
            </w:pPr>
          </w:p>
        </w:tc>
      </w:tr>
      <w:tr w14:paraId="6F368A42">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906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CCC74">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454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D494E">
            <w:pPr>
              <w:spacing w:line="360" w:lineRule="auto"/>
              <w:jc w:val="center"/>
              <w:rPr>
                <w:rFonts w:hint="eastAsia" w:ascii="宋体" w:hAnsi="宋体"/>
                <w:color w:val="000000"/>
                <w:szCs w:val="21"/>
                <w:highlight w:val="none"/>
              </w:rPr>
            </w:pPr>
          </w:p>
        </w:tc>
      </w:tr>
      <w:tr w14:paraId="2C81E738">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7C4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513117">
            <w:pPr>
              <w:spacing w:line="360" w:lineRule="auto"/>
              <w:jc w:val="center"/>
              <w:rPr>
                <w:rFonts w:hint="eastAsia" w:ascii="宋体" w:hAnsi="宋体"/>
                <w:color w:val="000000"/>
                <w:szCs w:val="21"/>
                <w:highlight w:val="none"/>
              </w:rPr>
            </w:pPr>
          </w:p>
        </w:tc>
      </w:tr>
      <w:tr w14:paraId="2793CCB5">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670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E801D">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2CF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B99F">
            <w:pPr>
              <w:spacing w:line="360" w:lineRule="auto"/>
              <w:jc w:val="center"/>
              <w:rPr>
                <w:rFonts w:hint="eastAsia" w:ascii="宋体" w:hAnsi="宋体"/>
                <w:color w:val="000000"/>
                <w:szCs w:val="21"/>
                <w:highlight w:val="none"/>
              </w:rPr>
            </w:pPr>
          </w:p>
        </w:tc>
      </w:tr>
      <w:tr w14:paraId="43084AA7">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E57D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5BA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AB61A">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7A9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E222">
            <w:pPr>
              <w:spacing w:line="360" w:lineRule="auto"/>
              <w:jc w:val="center"/>
              <w:rPr>
                <w:rFonts w:hint="eastAsia" w:ascii="宋体" w:hAnsi="宋体"/>
                <w:color w:val="000000"/>
                <w:szCs w:val="21"/>
                <w:highlight w:val="none"/>
              </w:rPr>
            </w:pPr>
          </w:p>
        </w:tc>
      </w:tr>
      <w:tr w14:paraId="3242BBCF">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8F310">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F69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B2441">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2849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600E">
            <w:pPr>
              <w:spacing w:line="360" w:lineRule="auto"/>
              <w:jc w:val="center"/>
              <w:rPr>
                <w:rFonts w:hint="eastAsia" w:ascii="宋体" w:hAnsi="宋体"/>
                <w:color w:val="000000"/>
                <w:szCs w:val="21"/>
                <w:highlight w:val="none"/>
              </w:rPr>
            </w:pPr>
          </w:p>
        </w:tc>
      </w:tr>
      <w:tr w14:paraId="2276081A">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0AB3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136F0BA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E30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ACE6">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D37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E3067">
            <w:pPr>
              <w:spacing w:line="360" w:lineRule="auto"/>
              <w:jc w:val="center"/>
              <w:rPr>
                <w:rFonts w:hint="eastAsia" w:ascii="宋体" w:hAnsi="宋体"/>
                <w:color w:val="000000"/>
                <w:szCs w:val="21"/>
                <w:highlight w:val="none"/>
              </w:rPr>
            </w:pPr>
          </w:p>
        </w:tc>
      </w:tr>
      <w:tr w14:paraId="707381FA">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133D">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291249">
            <w:pPr>
              <w:spacing w:line="360" w:lineRule="auto"/>
              <w:jc w:val="center"/>
              <w:rPr>
                <w:rFonts w:hint="eastAsia" w:ascii="宋体" w:hAnsi="宋体"/>
                <w:color w:val="000000"/>
                <w:szCs w:val="21"/>
                <w:highlight w:val="none"/>
              </w:rPr>
            </w:pPr>
          </w:p>
        </w:tc>
      </w:tr>
      <w:tr w14:paraId="499660BB">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9F31">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F7BE1B">
            <w:pPr>
              <w:spacing w:line="360" w:lineRule="auto"/>
              <w:jc w:val="center"/>
              <w:rPr>
                <w:rFonts w:hint="eastAsia" w:ascii="宋体" w:hAnsi="宋体"/>
                <w:color w:val="000000"/>
                <w:szCs w:val="21"/>
                <w:highlight w:val="none"/>
              </w:rPr>
            </w:pPr>
          </w:p>
        </w:tc>
      </w:tr>
      <w:tr w14:paraId="46CAC631">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6B2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810EC7">
            <w:pPr>
              <w:spacing w:line="360" w:lineRule="auto"/>
              <w:jc w:val="center"/>
              <w:rPr>
                <w:rFonts w:hint="eastAsia" w:ascii="宋体" w:hAnsi="宋体"/>
                <w:color w:val="000000"/>
                <w:szCs w:val="21"/>
                <w:highlight w:val="none"/>
              </w:rPr>
            </w:pPr>
          </w:p>
        </w:tc>
      </w:tr>
    </w:tbl>
    <w:p w14:paraId="3466219F">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w:t>
      </w:r>
      <w:r>
        <w:rPr>
          <w:rFonts w:hint="eastAsia" w:ascii="宋体" w:hAnsi="宋体"/>
          <w:color w:val="000000"/>
          <w:szCs w:val="21"/>
          <w:highlight w:val="none"/>
          <w:lang w:val="en-US" w:eastAsia="zh-CN"/>
        </w:rPr>
        <w:t>资质证书（合格的《道路运输经营许可证（旅游包车客运资质）》及随车的《道路运输证》）、</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等复印件加盖公章。</w:t>
      </w:r>
    </w:p>
    <w:p w14:paraId="307D73C2">
      <w:pPr>
        <w:ind w:firstLine="420" w:firstLineChars="200"/>
        <w:jc w:val="left"/>
        <w:rPr>
          <w:rFonts w:hint="eastAsia" w:ascii="宋体" w:hAnsi="宋体"/>
          <w:color w:val="000000"/>
          <w:szCs w:val="21"/>
          <w:highlight w:val="none"/>
        </w:rPr>
      </w:pPr>
    </w:p>
    <w:p w14:paraId="327A8E35">
      <w:pPr>
        <w:pStyle w:val="53"/>
        <w:jc w:val="center"/>
        <w:rPr>
          <w:rFonts w:hint="eastAsia"/>
          <w:b/>
          <w:bCs/>
          <w:sz w:val="32"/>
          <w:szCs w:val="32"/>
          <w:highlight w:val="none"/>
          <w:lang w:val="en-US" w:eastAsia="zh-CN"/>
        </w:rPr>
        <w:sectPr>
          <w:footerReference r:id="rId7" w:type="default"/>
          <w:pgSz w:w="11910" w:h="16840"/>
          <w:pgMar w:top="1500" w:right="1380" w:bottom="1780" w:left="1580" w:header="0" w:footer="1595" w:gutter="0"/>
          <w:pgNumType w:fmt="decimal" w:start="24"/>
          <w:cols w:space="720" w:num="1"/>
        </w:sectPr>
      </w:pPr>
    </w:p>
    <w:p w14:paraId="2729A1D9">
      <w:pPr>
        <w:numPr>
          <w:ilvl w:val="0"/>
          <w:numId w:val="0"/>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cs="宋体"/>
          <w:b/>
          <w:sz w:val="30"/>
          <w:szCs w:val="30"/>
          <w:highlight w:val="none"/>
          <w:lang w:eastAsia="zh-CN"/>
        </w:rPr>
        <w:t>（</w:t>
      </w:r>
      <w:r>
        <w:rPr>
          <w:rFonts w:hint="eastAsia" w:ascii="宋体" w:hAnsi="宋体" w:cs="宋体"/>
          <w:b/>
          <w:sz w:val="30"/>
          <w:szCs w:val="30"/>
          <w:highlight w:val="none"/>
          <w:lang w:val="en-US" w:eastAsia="zh-CN"/>
        </w:rPr>
        <w:t>二</w:t>
      </w:r>
      <w:r>
        <w:rPr>
          <w:rFonts w:hint="eastAsia" w:ascii="宋体" w:hAnsi="宋体" w:cs="宋体"/>
          <w:b/>
          <w:sz w:val="30"/>
          <w:szCs w:val="30"/>
          <w:highlight w:val="none"/>
          <w:lang w:eastAsia="zh-CN"/>
        </w:rPr>
        <w:t>）</w:t>
      </w:r>
      <w:r>
        <w:rPr>
          <w:rFonts w:hint="eastAsia" w:ascii="宋体" w:hAnsi="宋体" w:eastAsia="宋体" w:cs="宋体"/>
          <w:b/>
          <w:sz w:val="30"/>
          <w:szCs w:val="30"/>
          <w:highlight w:val="none"/>
        </w:rPr>
        <w:t>财务状况表</w:t>
      </w:r>
    </w:p>
    <w:p w14:paraId="504D8DC2">
      <w:pPr>
        <w:pStyle w:val="53"/>
        <w:ind w:firstLine="420" w:firstLineChars="200"/>
        <w:jc w:val="left"/>
        <w:rPr>
          <w:rFonts w:hint="eastAsia" w:ascii="宋体" w:hAnsi="宋体" w:eastAsia="宋体" w:cs="宋体"/>
          <w:color w:val="auto"/>
          <w:sz w:val="21"/>
          <w:szCs w:val="21"/>
          <w:highlight w:val="none"/>
          <w:lang w:val="en-US" w:eastAsia="zh-CN"/>
        </w:rPr>
      </w:pPr>
    </w:p>
    <w:p w14:paraId="2E8AA882">
      <w:pPr>
        <w:pStyle w:val="53"/>
        <w:ind w:firstLine="420" w:firstLineChars="200"/>
        <w:jc w:val="left"/>
        <w:rPr>
          <w:rFonts w:hint="eastAsia"/>
          <w:b/>
          <w:bCs/>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须具有良好的商业信誉和健全的财务会计制度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投标人须提供202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年度至202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年度的</w:t>
      </w:r>
      <w:r>
        <w:rPr>
          <w:rFonts w:hint="eastAsia" w:ascii="宋体" w:hAnsi="宋体" w:eastAsia="宋体" w:cs="宋体"/>
          <w:color w:val="auto"/>
          <w:sz w:val="21"/>
          <w:szCs w:val="21"/>
          <w:highlight w:val="none"/>
          <w:lang w:val="en-US" w:eastAsia="zh-CN"/>
        </w:rPr>
        <w:t>经</w:t>
      </w:r>
      <w:r>
        <w:rPr>
          <w:rFonts w:hint="eastAsia" w:ascii="宋体" w:hAnsi="宋体" w:eastAsia="宋体" w:cs="宋体"/>
          <w:color w:val="auto"/>
          <w:sz w:val="21"/>
          <w:szCs w:val="21"/>
          <w:highlight w:val="none"/>
        </w:rPr>
        <w:t>审计</w:t>
      </w:r>
      <w:r>
        <w:rPr>
          <w:rFonts w:hint="eastAsia" w:ascii="宋体" w:hAnsi="宋体" w:eastAsia="宋体" w:cs="宋体"/>
          <w:color w:val="auto"/>
          <w:sz w:val="21"/>
          <w:szCs w:val="21"/>
          <w:highlight w:val="none"/>
          <w:lang w:val="en-US" w:eastAsia="zh-CN"/>
        </w:rPr>
        <w:t>机构审计的财务审计报告</w:t>
      </w:r>
      <w:r>
        <w:rPr>
          <w:rFonts w:hint="eastAsia" w:ascii="宋体" w:hAnsi="宋体" w:eastAsia="宋体" w:cs="宋体"/>
          <w:color w:val="auto"/>
          <w:sz w:val="21"/>
          <w:szCs w:val="21"/>
          <w:highlight w:val="none"/>
        </w:rPr>
        <w:t>（若投标人为202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年以后注册成立的公司，</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提供从成立日期起的经审计机构审计的财务审计报告；若投标人为202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年以后注册成立的公司，</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提供一份银行资信证明）；</w:t>
      </w:r>
      <w:r>
        <w:rPr>
          <w:rFonts w:hint="eastAsia" w:ascii="宋体" w:hAnsi="宋体" w:eastAsia="宋体" w:cs="宋体"/>
          <w:b w:val="0"/>
          <w:bCs w:val="0"/>
          <w:color w:val="auto"/>
          <w:sz w:val="21"/>
          <w:szCs w:val="21"/>
          <w:highlight w:val="none"/>
          <w:lang w:val="zh-CN"/>
        </w:rPr>
        <w:t>（标书内附</w:t>
      </w:r>
      <w:r>
        <w:rPr>
          <w:rFonts w:hint="eastAsia" w:ascii="宋体" w:hAnsi="宋体" w:eastAsia="宋体" w:cs="宋体"/>
          <w:b w:val="0"/>
          <w:bCs w:val="0"/>
          <w:color w:val="auto"/>
          <w:sz w:val="21"/>
          <w:szCs w:val="21"/>
          <w:highlight w:val="none"/>
          <w:lang w:val="en-US" w:eastAsia="zh-CN"/>
        </w:rPr>
        <w:t>审计报告</w:t>
      </w:r>
      <w:r>
        <w:rPr>
          <w:rFonts w:hint="eastAsia" w:ascii="宋体" w:hAnsi="宋体" w:eastAsia="宋体" w:cs="宋体"/>
          <w:b w:val="0"/>
          <w:bCs w:val="0"/>
          <w:color w:val="auto"/>
          <w:sz w:val="21"/>
          <w:szCs w:val="21"/>
          <w:highlight w:val="none"/>
          <w:lang w:val="zh-CN"/>
        </w:rPr>
        <w:t>复印件</w:t>
      </w:r>
      <w:r>
        <w:rPr>
          <w:rFonts w:hint="eastAsia" w:ascii="宋体" w:hAnsi="宋体" w:eastAsia="宋体" w:cs="宋体"/>
          <w:b w:val="0"/>
          <w:bCs w:val="0"/>
          <w:color w:val="auto"/>
          <w:sz w:val="21"/>
          <w:szCs w:val="21"/>
          <w:highlight w:val="none"/>
          <w:lang w:val="en-US" w:eastAsia="zh-CN"/>
        </w:rPr>
        <w:t>或银行资信证明并加</w:t>
      </w:r>
      <w:r>
        <w:rPr>
          <w:rFonts w:hint="eastAsia" w:ascii="宋体" w:hAnsi="宋体" w:eastAsia="宋体" w:cs="宋体"/>
          <w:b w:val="0"/>
          <w:bCs w:val="0"/>
          <w:color w:val="auto"/>
          <w:sz w:val="21"/>
          <w:szCs w:val="21"/>
          <w:highlight w:val="none"/>
          <w:lang w:val="zh-CN"/>
        </w:rPr>
        <w:t>盖公章）</w:t>
      </w:r>
    </w:p>
    <w:p w14:paraId="4D2A5C8C">
      <w:pPr>
        <w:rPr>
          <w:rFonts w:hint="eastAsia"/>
          <w:b/>
          <w:bCs/>
          <w:sz w:val="32"/>
          <w:szCs w:val="32"/>
          <w:highlight w:val="none"/>
          <w:lang w:val="en-US" w:eastAsia="zh-CN"/>
        </w:rPr>
      </w:pPr>
      <w:r>
        <w:rPr>
          <w:rFonts w:hint="eastAsia"/>
          <w:b/>
          <w:bCs/>
          <w:sz w:val="32"/>
          <w:szCs w:val="32"/>
          <w:highlight w:val="none"/>
          <w:lang w:val="en-US" w:eastAsia="zh-CN"/>
        </w:rPr>
        <w:br w:type="page"/>
      </w:r>
    </w:p>
    <w:p w14:paraId="13E267DD">
      <w:pPr>
        <w:pStyle w:val="53"/>
        <w:jc w:val="center"/>
        <w:rPr>
          <w:b/>
          <w:bCs/>
          <w:sz w:val="32"/>
          <w:szCs w:val="32"/>
          <w:highlight w:val="none"/>
        </w:rPr>
      </w:pPr>
      <w:r>
        <w:rPr>
          <w:rFonts w:hint="eastAsia"/>
          <w:b/>
          <w:bCs/>
          <w:sz w:val="32"/>
          <w:szCs w:val="32"/>
          <w:highlight w:val="none"/>
          <w:lang w:val="en-US" w:eastAsia="zh-CN"/>
        </w:rPr>
        <w:t>九</w:t>
      </w:r>
      <w:r>
        <w:rPr>
          <w:rFonts w:hint="eastAsia"/>
          <w:b/>
          <w:bCs/>
          <w:sz w:val="32"/>
          <w:szCs w:val="32"/>
          <w:highlight w:val="none"/>
        </w:rPr>
        <w:t>、谈判报价一览表</w:t>
      </w:r>
    </w:p>
    <w:p w14:paraId="0D76C922">
      <w:pPr>
        <w:pStyle w:val="18"/>
        <w:spacing w:line="300" w:lineRule="exact"/>
        <w:ind w:left="420"/>
        <w:jc w:val="left"/>
        <w:rPr>
          <w:rFonts w:hint="eastAsia" w:hAnsi="宋体" w:cs="宋体"/>
          <w:b/>
          <w:sz w:val="24"/>
          <w:szCs w:val="24"/>
          <w:highlight w:val="none"/>
        </w:rPr>
      </w:pPr>
    </w:p>
    <w:tbl>
      <w:tblPr>
        <w:tblStyle w:val="35"/>
        <w:tblW w:w="9118" w:type="dxa"/>
        <w:jc w:val="center"/>
        <w:tblLayout w:type="fixed"/>
        <w:tblCellMar>
          <w:top w:w="0" w:type="dxa"/>
          <w:left w:w="108" w:type="dxa"/>
          <w:bottom w:w="0" w:type="dxa"/>
          <w:right w:w="108" w:type="dxa"/>
        </w:tblCellMar>
      </w:tblPr>
      <w:tblGrid>
        <w:gridCol w:w="658"/>
        <w:gridCol w:w="2105"/>
        <w:gridCol w:w="4559"/>
        <w:gridCol w:w="1796"/>
      </w:tblGrid>
      <w:tr w14:paraId="3CD1656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4D39A652">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468C2BE2">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0C75D0CF">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0942C45">
            <w:pPr>
              <w:spacing w:line="300" w:lineRule="exact"/>
              <w:jc w:val="center"/>
              <w:rPr>
                <w:rFonts w:hint="eastAsia" w:hAnsi="宋体"/>
                <w:b/>
                <w:bCs/>
                <w:highlight w:val="none"/>
              </w:rPr>
            </w:pPr>
            <w:r>
              <w:rPr>
                <w:rFonts w:hint="eastAsia" w:hAnsi="宋体"/>
                <w:b/>
                <w:bCs/>
                <w:highlight w:val="none"/>
              </w:rPr>
              <w:t>谈判保证金</w:t>
            </w:r>
          </w:p>
          <w:p w14:paraId="1ABC7701">
            <w:pPr>
              <w:spacing w:line="300" w:lineRule="exact"/>
              <w:jc w:val="center"/>
              <w:rPr>
                <w:rFonts w:hAnsi="宋体"/>
                <w:b/>
                <w:bCs/>
                <w:highlight w:val="none"/>
              </w:rPr>
            </w:pPr>
            <w:r>
              <w:rPr>
                <w:rFonts w:hint="eastAsia" w:hAnsi="宋体"/>
                <w:b/>
                <w:bCs/>
                <w:highlight w:val="none"/>
              </w:rPr>
              <w:t>（有/无）</w:t>
            </w:r>
          </w:p>
        </w:tc>
      </w:tr>
      <w:tr w14:paraId="06F6E7AB">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58BB93C">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343314CF">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0289A6BA">
            <w:pPr>
              <w:jc w:val="center"/>
              <w:rPr>
                <w:rFonts w:hint="default" w:ascii="宋体" w:hAnsi="宋体" w:eastAsia="宋体"/>
                <w:spacing w:val="-6"/>
                <w:highlight w:val="none"/>
                <w:lang w:val="en-US" w:eastAsia="zh-CN"/>
              </w:rPr>
            </w:pPr>
            <w:r>
              <w:rPr>
                <w:rFonts w:hint="eastAsia" w:ascii="宋体" w:hAnsi="宋体"/>
                <w:spacing w:val="-6"/>
                <w:highlight w:val="none"/>
                <w:lang w:val="en-US" w:eastAsia="zh-CN"/>
              </w:rPr>
              <w:t xml:space="preserve">首次 </w:t>
            </w:r>
            <w:r>
              <w:rPr>
                <w:rFonts w:hint="eastAsia" w:ascii="宋体" w:hAnsi="宋体"/>
                <w:spacing w:val="-6"/>
                <w:highlight w:val="none"/>
              </w:rPr>
              <w:t>投标总</w:t>
            </w:r>
            <w:r>
              <w:rPr>
                <w:rFonts w:ascii="宋体" w:hAnsi="宋体"/>
                <w:spacing w:val="-6"/>
                <w:highlight w:val="none"/>
              </w:rPr>
              <w:t>报价</w:t>
            </w:r>
            <w:r>
              <w:rPr>
                <w:rFonts w:hint="eastAsia" w:ascii="宋体" w:hAnsi="宋体"/>
                <w:spacing w:val="-6"/>
                <w:highlight w:val="none"/>
              </w:rPr>
              <w:t>（大写）人民币：      元</w:t>
            </w:r>
          </w:p>
          <w:p w14:paraId="15E07782">
            <w:pPr>
              <w:jc w:val="center"/>
              <w:rPr>
                <w:rFonts w:hint="eastAsia" w:ascii="宋体" w:hAnsi="宋体"/>
                <w:spacing w:val="-6"/>
                <w:highlight w:val="none"/>
              </w:rPr>
            </w:pPr>
          </w:p>
          <w:p w14:paraId="2A0B9B78">
            <w:pPr>
              <w:jc w:val="center"/>
              <w:rPr>
                <w:rFonts w:hint="eastAsia" w:ascii="宋体" w:hAnsi="宋体"/>
                <w:highlight w:val="none"/>
              </w:rPr>
            </w:pPr>
            <w:r>
              <w:rPr>
                <w:rFonts w:hint="eastAsia" w:ascii="宋体" w:hAnsi="宋体"/>
                <w:spacing w:val="-6"/>
                <w:highlight w:val="none"/>
                <w:lang w:val="en-US" w:eastAsia="zh-CN"/>
              </w:rPr>
              <w:t xml:space="preserve">        </w:t>
            </w: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240DA605">
            <w:pPr>
              <w:jc w:val="center"/>
              <w:rPr>
                <w:rFonts w:hint="eastAsia" w:ascii="宋体" w:hAnsi="宋体" w:eastAsia="宋体"/>
                <w:highlight w:val="none"/>
                <w:lang w:val="en-US" w:eastAsia="zh-CN"/>
              </w:rPr>
            </w:pPr>
          </w:p>
        </w:tc>
      </w:tr>
      <w:tr w14:paraId="02EF3CD9">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14505884">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69858987">
      <w:pPr>
        <w:spacing w:line="340" w:lineRule="exact"/>
        <w:rPr>
          <w:rFonts w:hint="eastAsia" w:ascii="宋体" w:hAnsi="宋体" w:cs="宋体"/>
          <w:szCs w:val="21"/>
          <w:highlight w:val="none"/>
        </w:rPr>
      </w:pPr>
    </w:p>
    <w:p w14:paraId="06F9050C">
      <w:pPr>
        <w:pStyle w:val="18"/>
        <w:snapToGrid w:val="0"/>
        <w:spacing w:line="360" w:lineRule="exact"/>
        <w:ind w:firstLine="4418" w:firstLineChars="2104"/>
        <w:rPr>
          <w:rFonts w:hAnsi="宋体"/>
          <w:highlight w:val="none"/>
        </w:rPr>
      </w:pPr>
    </w:p>
    <w:p w14:paraId="5BCD3239">
      <w:pPr>
        <w:pStyle w:val="18"/>
        <w:snapToGrid w:val="0"/>
        <w:spacing w:line="360" w:lineRule="exact"/>
        <w:ind w:firstLine="4418" w:firstLineChars="2104"/>
        <w:rPr>
          <w:rFonts w:hAnsi="宋体"/>
          <w:highlight w:val="none"/>
        </w:rPr>
      </w:pPr>
    </w:p>
    <w:p w14:paraId="4DAAD31F">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05252B16">
      <w:pPr>
        <w:pStyle w:val="18"/>
        <w:snapToGrid w:val="0"/>
        <w:spacing w:line="360" w:lineRule="exact"/>
        <w:ind w:firstLine="3578" w:firstLineChars="1704"/>
        <w:rPr>
          <w:rFonts w:hint="eastAsia" w:hAnsi="宋体"/>
          <w:highlight w:val="none"/>
        </w:rPr>
      </w:pPr>
    </w:p>
    <w:p w14:paraId="46FE1531">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签字或盖章</w:t>
      </w:r>
      <w:r>
        <w:rPr>
          <w:rFonts w:hint="eastAsia" w:hAnsi="宋体"/>
          <w:highlight w:val="none"/>
        </w:rPr>
        <w:t>）</w:t>
      </w:r>
    </w:p>
    <w:p w14:paraId="275B2C04">
      <w:pPr>
        <w:pStyle w:val="18"/>
        <w:wordWrap w:val="0"/>
        <w:snapToGrid w:val="0"/>
        <w:spacing w:line="360" w:lineRule="exact"/>
        <w:ind w:firstLine="3578" w:firstLineChars="1704"/>
        <w:rPr>
          <w:rFonts w:hint="eastAsia" w:hAnsi="宋体"/>
          <w:highlight w:val="none"/>
        </w:rPr>
      </w:pPr>
    </w:p>
    <w:p w14:paraId="3C25881B">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4B444B97">
      <w:pPr>
        <w:tabs>
          <w:tab w:val="left" w:pos="1305"/>
        </w:tabs>
        <w:spacing w:line="360" w:lineRule="auto"/>
        <w:ind w:firstLine="205" w:firstLineChars="98"/>
        <w:rPr>
          <w:rFonts w:hint="eastAsia" w:ascii="宋体" w:hAnsi="宋体" w:cs="宋体"/>
          <w:bCs/>
          <w:szCs w:val="21"/>
          <w:highlight w:val="none"/>
        </w:rPr>
      </w:pPr>
    </w:p>
    <w:p w14:paraId="3F42999C">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服务采购</w:t>
      </w:r>
      <w:r>
        <w:rPr>
          <w:rFonts w:hint="eastAsia" w:ascii="宋体" w:hAnsi="宋体" w:cs="宋体"/>
          <w:bCs/>
          <w:szCs w:val="21"/>
          <w:highlight w:val="none"/>
        </w:rPr>
        <w:t>需求”中所有内容作完整唯一报价，否则，其响应文件无效。</w:t>
      </w:r>
    </w:p>
    <w:p w14:paraId="09E5CE63">
      <w:pPr>
        <w:pStyle w:val="18"/>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w:t>
      </w:r>
      <w:r>
        <w:rPr>
          <w:rFonts w:hint="eastAsia" w:hAnsi="宋体" w:cs="宋体"/>
          <w:bCs/>
          <w:szCs w:val="21"/>
          <w:highlight w:val="none"/>
          <w:lang w:eastAsia="zh-CN"/>
        </w:rPr>
        <w:t>服务要求</w:t>
      </w:r>
      <w:r>
        <w:rPr>
          <w:rFonts w:hint="eastAsia" w:hAnsi="宋体" w:cs="宋体"/>
          <w:bCs/>
          <w:szCs w:val="21"/>
          <w:highlight w:val="none"/>
        </w:rPr>
        <w:t>如实填写谈判报价表的各项内容。</w:t>
      </w:r>
    </w:p>
    <w:p w14:paraId="07850A4F">
      <w:pPr>
        <w:spacing w:line="360" w:lineRule="auto"/>
        <w:ind w:firstLine="630" w:firstLineChars="300"/>
        <w:rPr>
          <w:rFonts w:hint="eastAsia" w:ascii="宋体" w:hAnsi="宋体" w:cs="宋体"/>
          <w:bCs/>
          <w:szCs w:val="21"/>
          <w:highlight w:val="none"/>
          <w:lang w:val="en-US" w:eastAsia="zh-CN"/>
        </w:rPr>
      </w:pPr>
    </w:p>
    <w:p w14:paraId="43F5B34C">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2EEAA92B">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highlight w:val="none"/>
        </w:rPr>
      </w:pPr>
      <w:r>
        <w:rPr>
          <w:rFonts w:hint="eastAsia" w:ascii="宋体" w:hAnsi="宋体"/>
          <w:color w:val="000000"/>
          <w:sz w:val="28"/>
          <w:szCs w:val="28"/>
          <w:highlight w:val="none"/>
        </w:rPr>
        <w:t>附件</w:t>
      </w:r>
      <w:r>
        <w:rPr>
          <w:rFonts w:hint="eastAsia" w:ascii="宋体" w:hAnsi="宋体"/>
          <w:color w:val="000000"/>
          <w:sz w:val="28"/>
          <w:szCs w:val="28"/>
          <w:highlight w:val="none"/>
          <w:lang w:val="en-US" w:eastAsia="zh-CN"/>
        </w:rPr>
        <w:t>1</w:t>
      </w:r>
      <w:r>
        <w:rPr>
          <w:rFonts w:hint="eastAsia" w:ascii="宋体" w:hAnsi="宋体"/>
          <w:sz w:val="28"/>
          <w:szCs w:val="28"/>
          <w:highlight w:val="none"/>
        </w:rPr>
        <w:t>商务条款偏离表</w:t>
      </w:r>
    </w:p>
    <w:p w14:paraId="1D500C33">
      <w:pPr>
        <w:pStyle w:val="18"/>
        <w:rPr>
          <w:rFonts w:hAnsi="宋体"/>
          <w:color w:val="000000"/>
          <w:szCs w:val="21"/>
          <w:highlight w:val="none"/>
        </w:rPr>
      </w:pPr>
      <w:r>
        <w:rPr>
          <w:rFonts w:hint="eastAsia" w:hAnsi="宋体"/>
          <w:color w:val="000000"/>
          <w:szCs w:val="21"/>
          <w:highlight w:val="none"/>
        </w:rPr>
        <w:t xml:space="preserve">项目名称： </w:t>
      </w:r>
    </w:p>
    <w:p w14:paraId="46FFC9E7">
      <w:pPr>
        <w:pStyle w:val="18"/>
        <w:rPr>
          <w:rFonts w:hAnsi="宋体"/>
          <w:color w:val="000000"/>
          <w:szCs w:val="21"/>
          <w:highlight w:val="none"/>
        </w:rPr>
      </w:pPr>
      <w:r>
        <w:rPr>
          <w:rFonts w:hint="eastAsia" w:hAnsi="宋体"/>
          <w:color w:val="000000"/>
          <w:szCs w:val="21"/>
          <w:highlight w:val="none"/>
        </w:rPr>
        <w:t xml:space="preserve">项目编号: </w:t>
      </w:r>
    </w:p>
    <w:tbl>
      <w:tblPr>
        <w:tblStyle w:val="35"/>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3BBF5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ACC98D8">
            <w:pPr>
              <w:pStyle w:val="18"/>
              <w:jc w:val="center"/>
              <w:rPr>
                <w:rFonts w:hAnsi="宋体"/>
                <w:color w:val="000000"/>
                <w:szCs w:val="21"/>
                <w:highlight w:val="none"/>
              </w:rPr>
            </w:pPr>
            <w:r>
              <w:rPr>
                <w:rFonts w:hint="eastAsia" w:hAnsi="宋体"/>
                <w:color w:val="000000"/>
                <w:szCs w:val="21"/>
                <w:highlight w:val="none"/>
              </w:rPr>
              <w:t>序号</w:t>
            </w:r>
          </w:p>
        </w:tc>
        <w:tc>
          <w:tcPr>
            <w:tcW w:w="2083" w:type="dxa"/>
            <w:vAlign w:val="center"/>
          </w:tcPr>
          <w:p w14:paraId="6FE93904">
            <w:pPr>
              <w:pStyle w:val="18"/>
              <w:jc w:val="center"/>
              <w:rPr>
                <w:rFonts w:hAnsi="宋体"/>
                <w:color w:val="000000"/>
                <w:szCs w:val="21"/>
                <w:highlight w:val="none"/>
              </w:rPr>
            </w:pPr>
            <w:r>
              <w:rPr>
                <w:rFonts w:hint="eastAsia" w:hAnsi="宋体"/>
                <w:color w:val="000000"/>
                <w:szCs w:val="21"/>
                <w:highlight w:val="none"/>
              </w:rPr>
              <w:t>谈判采购文件条款号</w:t>
            </w:r>
          </w:p>
        </w:tc>
        <w:tc>
          <w:tcPr>
            <w:tcW w:w="2229" w:type="dxa"/>
            <w:vAlign w:val="center"/>
          </w:tcPr>
          <w:p w14:paraId="64BEBDFD">
            <w:pPr>
              <w:pStyle w:val="18"/>
              <w:jc w:val="center"/>
              <w:rPr>
                <w:rFonts w:hAnsi="宋体"/>
                <w:color w:val="000000"/>
                <w:szCs w:val="21"/>
                <w:highlight w:val="none"/>
              </w:rPr>
            </w:pPr>
            <w:r>
              <w:rPr>
                <w:rFonts w:hint="eastAsia" w:hAnsi="宋体"/>
                <w:color w:val="000000"/>
                <w:szCs w:val="21"/>
                <w:highlight w:val="none"/>
              </w:rPr>
              <w:t>谈判采购文件</w:t>
            </w:r>
          </w:p>
          <w:p w14:paraId="794842F3">
            <w:pPr>
              <w:pStyle w:val="18"/>
              <w:jc w:val="center"/>
              <w:rPr>
                <w:rFonts w:hAnsi="宋体"/>
                <w:color w:val="000000"/>
                <w:szCs w:val="21"/>
                <w:highlight w:val="none"/>
              </w:rPr>
            </w:pPr>
            <w:r>
              <w:rPr>
                <w:rFonts w:hint="eastAsia" w:hAnsi="宋体"/>
                <w:color w:val="000000"/>
                <w:szCs w:val="21"/>
                <w:highlight w:val="none"/>
              </w:rPr>
              <w:t>商务条款</w:t>
            </w:r>
          </w:p>
        </w:tc>
        <w:tc>
          <w:tcPr>
            <w:tcW w:w="2389" w:type="dxa"/>
            <w:vAlign w:val="center"/>
          </w:tcPr>
          <w:p w14:paraId="739D034B">
            <w:pPr>
              <w:pStyle w:val="18"/>
              <w:jc w:val="center"/>
              <w:rPr>
                <w:rFonts w:hAnsi="宋体"/>
                <w:color w:val="000000"/>
                <w:szCs w:val="21"/>
                <w:highlight w:val="none"/>
              </w:rPr>
            </w:pPr>
            <w:r>
              <w:rPr>
                <w:rFonts w:hint="eastAsia" w:hAnsi="宋体"/>
                <w:color w:val="000000"/>
                <w:szCs w:val="21"/>
                <w:highlight w:val="none"/>
              </w:rPr>
              <w:t>响应文件的商务条款</w:t>
            </w:r>
          </w:p>
        </w:tc>
        <w:tc>
          <w:tcPr>
            <w:tcW w:w="956" w:type="dxa"/>
            <w:vAlign w:val="center"/>
          </w:tcPr>
          <w:p w14:paraId="364F3496">
            <w:pPr>
              <w:pStyle w:val="18"/>
              <w:jc w:val="center"/>
              <w:rPr>
                <w:rFonts w:hAnsi="宋体"/>
                <w:color w:val="000000"/>
                <w:szCs w:val="21"/>
                <w:highlight w:val="none"/>
              </w:rPr>
            </w:pPr>
            <w:r>
              <w:rPr>
                <w:rFonts w:hint="eastAsia" w:hAnsi="宋体"/>
                <w:color w:val="000000"/>
                <w:szCs w:val="21"/>
                <w:highlight w:val="none"/>
              </w:rPr>
              <w:t>偏离</w:t>
            </w:r>
          </w:p>
        </w:tc>
        <w:tc>
          <w:tcPr>
            <w:tcW w:w="1214" w:type="dxa"/>
            <w:vAlign w:val="center"/>
          </w:tcPr>
          <w:p w14:paraId="637C6474">
            <w:pPr>
              <w:pStyle w:val="18"/>
              <w:jc w:val="center"/>
              <w:rPr>
                <w:rFonts w:hAnsi="宋体"/>
                <w:color w:val="000000"/>
                <w:szCs w:val="21"/>
                <w:highlight w:val="none"/>
              </w:rPr>
            </w:pPr>
            <w:r>
              <w:rPr>
                <w:rFonts w:hint="eastAsia" w:hAnsi="宋体"/>
                <w:color w:val="000000"/>
                <w:szCs w:val="21"/>
                <w:highlight w:val="none"/>
              </w:rPr>
              <w:t>说明</w:t>
            </w:r>
          </w:p>
        </w:tc>
      </w:tr>
      <w:tr w14:paraId="2CE27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7B24D75">
            <w:pPr>
              <w:pStyle w:val="18"/>
              <w:rPr>
                <w:rFonts w:hAnsi="宋体"/>
                <w:color w:val="000000"/>
                <w:szCs w:val="21"/>
                <w:highlight w:val="none"/>
              </w:rPr>
            </w:pPr>
          </w:p>
        </w:tc>
        <w:tc>
          <w:tcPr>
            <w:tcW w:w="2083" w:type="dxa"/>
          </w:tcPr>
          <w:p w14:paraId="413C1DCA">
            <w:pPr>
              <w:pStyle w:val="18"/>
              <w:rPr>
                <w:highlight w:val="none"/>
              </w:rPr>
            </w:pPr>
          </w:p>
          <w:p w14:paraId="70EF5369">
            <w:pPr>
              <w:jc w:val="right"/>
              <w:rPr>
                <w:highlight w:val="none"/>
              </w:rPr>
            </w:pPr>
          </w:p>
        </w:tc>
        <w:tc>
          <w:tcPr>
            <w:tcW w:w="2229" w:type="dxa"/>
          </w:tcPr>
          <w:p w14:paraId="2696C7A4">
            <w:pPr>
              <w:pStyle w:val="18"/>
              <w:jc w:val="center"/>
              <w:rPr>
                <w:rFonts w:hAnsi="宋体"/>
                <w:color w:val="000000"/>
                <w:szCs w:val="21"/>
                <w:highlight w:val="none"/>
              </w:rPr>
            </w:pPr>
          </w:p>
        </w:tc>
        <w:tc>
          <w:tcPr>
            <w:tcW w:w="2389" w:type="dxa"/>
          </w:tcPr>
          <w:p w14:paraId="14B3F14B">
            <w:pPr>
              <w:pStyle w:val="18"/>
              <w:jc w:val="center"/>
              <w:rPr>
                <w:rFonts w:hAnsi="宋体"/>
                <w:color w:val="000000"/>
                <w:szCs w:val="21"/>
                <w:highlight w:val="none"/>
              </w:rPr>
            </w:pPr>
          </w:p>
        </w:tc>
        <w:tc>
          <w:tcPr>
            <w:tcW w:w="956" w:type="dxa"/>
          </w:tcPr>
          <w:p w14:paraId="6C8C7409">
            <w:pPr>
              <w:pStyle w:val="18"/>
              <w:rPr>
                <w:rFonts w:hAnsi="宋体"/>
                <w:color w:val="000000"/>
                <w:szCs w:val="21"/>
                <w:highlight w:val="none"/>
              </w:rPr>
            </w:pPr>
          </w:p>
        </w:tc>
        <w:tc>
          <w:tcPr>
            <w:tcW w:w="1214" w:type="dxa"/>
          </w:tcPr>
          <w:p w14:paraId="79D0D88D">
            <w:pPr>
              <w:pStyle w:val="18"/>
              <w:rPr>
                <w:rFonts w:hAnsi="宋体"/>
                <w:color w:val="000000"/>
                <w:szCs w:val="21"/>
                <w:highlight w:val="none"/>
              </w:rPr>
            </w:pPr>
          </w:p>
        </w:tc>
      </w:tr>
      <w:tr w14:paraId="09D08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46B795C">
            <w:pPr>
              <w:pStyle w:val="18"/>
              <w:rPr>
                <w:rFonts w:hAnsi="宋体"/>
                <w:color w:val="000000"/>
                <w:szCs w:val="21"/>
                <w:highlight w:val="none"/>
              </w:rPr>
            </w:pPr>
          </w:p>
        </w:tc>
        <w:tc>
          <w:tcPr>
            <w:tcW w:w="2083" w:type="dxa"/>
          </w:tcPr>
          <w:p w14:paraId="33196B1E">
            <w:pPr>
              <w:pStyle w:val="18"/>
              <w:rPr>
                <w:rFonts w:hAnsi="宋体"/>
                <w:color w:val="000000"/>
                <w:szCs w:val="21"/>
                <w:highlight w:val="none"/>
              </w:rPr>
            </w:pPr>
          </w:p>
        </w:tc>
        <w:tc>
          <w:tcPr>
            <w:tcW w:w="2229" w:type="dxa"/>
          </w:tcPr>
          <w:p w14:paraId="753EAC64">
            <w:pPr>
              <w:pStyle w:val="18"/>
              <w:rPr>
                <w:rFonts w:hAnsi="宋体"/>
                <w:color w:val="000000"/>
                <w:szCs w:val="21"/>
                <w:highlight w:val="none"/>
              </w:rPr>
            </w:pPr>
          </w:p>
        </w:tc>
        <w:tc>
          <w:tcPr>
            <w:tcW w:w="2389" w:type="dxa"/>
          </w:tcPr>
          <w:p w14:paraId="36B01669">
            <w:pPr>
              <w:pStyle w:val="18"/>
              <w:rPr>
                <w:rFonts w:hAnsi="宋体"/>
                <w:color w:val="000000"/>
                <w:szCs w:val="21"/>
                <w:highlight w:val="none"/>
              </w:rPr>
            </w:pPr>
          </w:p>
        </w:tc>
        <w:tc>
          <w:tcPr>
            <w:tcW w:w="956" w:type="dxa"/>
          </w:tcPr>
          <w:p w14:paraId="477274C9">
            <w:pPr>
              <w:pStyle w:val="18"/>
              <w:rPr>
                <w:rFonts w:hAnsi="宋体"/>
                <w:color w:val="000000"/>
                <w:szCs w:val="21"/>
                <w:highlight w:val="none"/>
              </w:rPr>
            </w:pPr>
          </w:p>
        </w:tc>
        <w:tc>
          <w:tcPr>
            <w:tcW w:w="1214" w:type="dxa"/>
          </w:tcPr>
          <w:p w14:paraId="68DE006A">
            <w:pPr>
              <w:pStyle w:val="18"/>
              <w:rPr>
                <w:rFonts w:hAnsi="宋体"/>
                <w:color w:val="000000"/>
                <w:szCs w:val="21"/>
                <w:highlight w:val="none"/>
              </w:rPr>
            </w:pPr>
          </w:p>
        </w:tc>
      </w:tr>
      <w:tr w14:paraId="5284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FC69089">
            <w:pPr>
              <w:pStyle w:val="18"/>
              <w:rPr>
                <w:rFonts w:hAnsi="宋体"/>
                <w:color w:val="000000"/>
                <w:szCs w:val="21"/>
                <w:highlight w:val="none"/>
              </w:rPr>
            </w:pPr>
          </w:p>
        </w:tc>
        <w:tc>
          <w:tcPr>
            <w:tcW w:w="2083" w:type="dxa"/>
          </w:tcPr>
          <w:p w14:paraId="4CF1DB5A">
            <w:pPr>
              <w:pStyle w:val="18"/>
              <w:rPr>
                <w:rFonts w:hAnsi="宋体"/>
                <w:color w:val="000000"/>
                <w:szCs w:val="21"/>
                <w:highlight w:val="none"/>
              </w:rPr>
            </w:pPr>
          </w:p>
        </w:tc>
        <w:tc>
          <w:tcPr>
            <w:tcW w:w="2229" w:type="dxa"/>
          </w:tcPr>
          <w:p w14:paraId="0DD07114">
            <w:pPr>
              <w:pStyle w:val="18"/>
              <w:rPr>
                <w:rFonts w:hAnsi="宋体"/>
                <w:color w:val="000000"/>
                <w:szCs w:val="21"/>
                <w:highlight w:val="none"/>
              </w:rPr>
            </w:pPr>
          </w:p>
        </w:tc>
        <w:tc>
          <w:tcPr>
            <w:tcW w:w="2389" w:type="dxa"/>
          </w:tcPr>
          <w:p w14:paraId="0696C39A">
            <w:pPr>
              <w:pStyle w:val="18"/>
              <w:rPr>
                <w:rFonts w:hAnsi="宋体"/>
                <w:color w:val="000000"/>
                <w:szCs w:val="21"/>
                <w:highlight w:val="none"/>
              </w:rPr>
            </w:pPr>
          </w:p>
        </w:tc>
        <w:tc>
          <w:tcPr>
            <w:tcW w:w="956" w:type="dxa"/>
          </w:tcPr>
          <w:p w14:paraId="68C20D2A">
            <w:pPr>
              <w:pStyle w:val="18"/>
              <w:rPr>
                <w:rFonts w:hAnsi="宋体"/>
                <w:color w:val="000000"/>
                <w:szCs w:val="21"/>
                <w:highlight w:val="none"/>
              </w:rPr>
            </w:pPr>
          </w:p>
        </w:tc>
        <w:tc>
          <w:tcPr>
            <w:tcW w:w="1214" w:type="dxa"/>
          </w:tcPr>
          <w:p w14:paraId="5CE85A35">
            <w:pPr>
              <w:pStyle w:val="18"/>
              <w:rPr>
                <w:rFonts w:hAnsi="宋体"/>
                <w:color w:val="000000"/>
                <w:szCs w:val="21"/>
                <w:highlight w:val="none"/>
              </w:rPr>
            </w:pPr>
          </w:p>
        </w:tc>
      </w:tr>
      <w:tr w14:paraId="54903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B9F8936">
            <w:pPr>
              <w:pStyle w:val="18"/>
              <w:rPr>
                <w:rFonts w:hAnsi="宋体"/>
                <w:color w:val="000000"/>
                <w:szCs w:val="21"/>
                <w:highlight w:val="none"/>
              </w:rPr>
            </w:pPr>
          </w:p>
        </w:tc>
        <w:tc>
          <w:tcPr>
            <w:tcW w:w="2083" w:type="dxa"/>
          </w:tcPr>
          <w:p w14:paraId="2F4481B5">
            <w:pPr>
              <w:pStyle w:val="18"/>
              <w:rPr>
                <w:rFonts w:hAnsi="宋体"/>
                <w:color w:val="000000"/>
                <w:szCs w:val="21"/>
                <w:highlight w:val="none"/>
              </w:rPr>
            </w:pPr>
          </w:p>
        </w:tc>
        <w:tc>
          <w:tcPr>
            <w:tcW w:w="2229" w:type="dxa"/>
          </w:tcPr>
          <w:p w14:paraId="15C949DC">
            <w:pPr>
              <w:pStyle w:val="18"/>
              <w:rPr>
                <w:rFonts w:hAnsi="宋体"/>
                <w:color w:val="000000"/>
                <w:szCs w:val="21"/>
                <w:highlight w:val="none"/>
              </w:rPr>
            </w:pPr>
          </w:p>
        </w:tc>
        <w:tc>
          <w:tcPr>
            <w:tcW w:w="2389" w:type="dxa"/>
          </w:tcPr>
          <w:p w14:paraId="0717B41F">
            <w:pPr>
              <w:pStyle w:val="18"/>
              <w:rPr>
                <w:rFonts w:hAnsi="宋体"/>
                <w:color w:val="000000"/>
                <w:szCs w:val="21"/>
                <w:highlight w:val="none"/>
              </w:rPr>
            </w:pPr>
          </w:p>
        </w:tc>
        <w:tc>
          <w:tcPr>
            <w:tcW w:w="956" w:type="dxa"/>
          </w:tcPr>
          <w:p w14:paraId="3C70D49D">
            <w:pPr>
              <w:pStyle w:val="18"/>
              <w:rPr>
                <w:rFonts w:hAnsi="宋体"/>
                <w:color w:val="000000"/>
                <w:szCs w:val="21"/>
                <w:highlight w:val="none"/>
              </w:rPr>
            </w:pPr>
          </w:p>
        </w:tc>
        <w:tc>
          <w:tcPr>
            <w:tcW w:w="1214" w:type="dxa"/>
          </w:tcPr>
          <w:p w14:paraId="0E224385">
            <w:pPr>
              <w:pStyle w:val="18"/>
              <w:rPr>
                <w:rFonts w:hAnsi="宋体"/>
                <w:color w:val="000000"/>
                <w:szCs w:val="21"/>
                <w:highlight w:val="none"/>
              </w:rPr>
            </w:pPr>
          </w:p>
        </w:tc>
      </w:tr>
      <w:tr w14:paraId="10B8C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CB73A41">
            <w:pPr>
              <w:pStyle w:val="18"/>
              <w:rPr>
                <w:rFonts w:hAnsi="宋体"/>
                <w:color w:val="000000"/>
                <w:szCs w:val="21"/>
                <w:highlight w:val="none"/>
              </w:rPr>
            </w:pPr>
          </w:p>
        </w:tc>
        <w:tc>
          <w:tcPr>
            <w:tcW w:w="2083" w:type="dxa"/>
          </w:tcPr>
          <w:p w14:paraId="7EC42B67">
            <w:pPr>
              <w:pStyle w:val="18"/>
              <w:rPr>
                <w:rFonts w:hAnsi="宋体"/>
                <w:color w:val="000000"/>
                <w:szCs w:val="21"/>
                <w:highlight w:val="none"/>
              </w:rPr>
            </w:pPr>
          </w:p>
        </w:tc>
        <w:tc>
          <w:tcPr>
            <w:tcW w:w="2229" w:type="dxa"/>
          </w:tcPr>
          <w:p w14:paraId="77038DBE">
            <w:pPr>
              <w:pStyle w:val="18"/>
              <w:rPr>
                <w:rFonts w:hAnsi="宋体"/>
                <w:color w:val="000000"/>
                <w:szCs w:val="21"/>
                <w:highlight w:val="none"/>
              </w:rPr>
            </w:pPr>
          </w:p>
        </w:tc>
        <w:tc>
          <w:tcPr>
            <w:tcW w:w="2389" w:type="dxa"/>
          </w:tcPr>
          <w:p w14:paraId="2531DB5B">
            <w:pPr>
              <w:pStyle w:val="18"/>
              <w:rPr>
                <w:rFonts w:hAnsi="宋体"/>
                <w:color w:val="000000"/>
                <w:szCs w:val="21"/>
                <w:highlight w:val="none"/>
              </w:rPr>
            </w:pPr>
          </w:p>
        </w:tc>
        <w:tc>
          <w:tcPr>
            <w:tcW w:w="956" w:type="dxa"/>
          </w:tcPr>
          <w:p w14:paraId="70BE6D84">
            <w:pPr>
              <w:pStyle w:val="18"/>
              <w:rPr>
                <w:rFonts w:hAnsi="宋体"/>
                <w:color w:val="000000"/>
                <w:szCs w:val="21"/>
                <w:highlight w:val="none"/>
              </w:rPr>
            </w:pPr>
          </w:p>
        </w:tc>
        <w:tc>
          <w:tcPr>
            <w:tcW w:w="1214" w:type="dxa"/>
          </w:tcPr>
          <w:p w14:paraId="3DA9EB24">
            <w:pPr>
              <w:pStyle w:val="18"/>
              <w:rPr>
                <w:rFonts w:hAnsi="宋体"/>
                <w:color w:val="000000"/>
                <w:szCs w:val="21"/>
                <w:highlight w:val="none"/>
              </w:rPr>
            </w:pPr>
          </w:p>
        </w:tc>
      </w:tr>
      <w:tr w14:paraId="63A9F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16E0AC8">
            <w:pPr>
              <w:pStyle w:val="18"/>
              <w:rPr>
                <w:rFonts w:hAnsi="宋体"/>
                <w:color w:val="000000"/>
                <w:szCs w:val="21"/>
                <w:highlight w:val="none"/>
              </w:rPr>
            </w:pPr>
          </w:p>
        </w:tc>
        <w:tc>
          <w:tcPr>
            <w:tcW w:w="2083" w:type="dxa"/>
          </w:tcPr>
          <w:p w14:paraId="64E3D1CC">
            <w:pPr>
              <w:pStyle w:val="18"/>
              <w:rPr>
                <w:rFonts w:hAnsi="宋体"/>
                <w:color w:val="000000"/>
                <w:szCs w:val="21"/>
                <w:highlight w:val="none"/>
              </w:rPr>
            </w:pPr>
          </w:p>
        </w:tc>
        <w:tc>
          <w:tcPr>
            <w:tcW w:w="2229" w:type="dxa"/>
          </w:tcPr>
          <w:p w14:paraId="141035F3">
            <w:pPr>
              <w:pStyle w:val="18"/>
              <w:rPr>
                <w:rFonts w:hAnsi="宋体"/>
                <w:color w:val="000000"/>
                <w:szCs w:val="21"/>
                <w:highlight w:val="none"/>
              </w:rPr>
            </w:pPr>
          </w:p>
        </w:tc>
        <w:tc>
          <w:tcPr>
            <w:tcW w:w="2389" w:type="dxa"/>
          </w:tcPr>
          <w:p w14:paraId="60CF1B77">
            <w:pPr>
              <w:pStyle w:val="18"/>
              <w:rPr>
                <w:rFonts w:hAnsi="宋体"/>
                <w:color w:val="000000"/>
                <w:szCs w:val="21"/>
                <w:highlight w:val="none"/>
              </w:rPr>
            </w:pPr>
          </w:p>
        </w:tc>
        <w:tc>
          <w:tcPr>
            <w:tcW w:w="956" w:type="dxa"/>
          </w:tcPr>
          <w:p w14:paraId="37D606A6">
            <w:pPr>
              <w:pStyle w:val="18"/>
              <w:rPr>
                <w:rFonts w:hAnsi="宋体"/>
                <w:color w:val="000000"/>
                <w:szCs w:val="21"/>
                <w:highlight w:val="none"/>
              </w:rPr>
            </w:pPr>
          </w:p>
        </w:tc>
        <w:tc>
          <w:tcPr>
            <w:tcW w:w="1214" w:type="dxa"/>
          </w:tcPr>
          <w:p w14:paraId="79C6D639">
            <w:pPr>
              <w:pStyle w:val="18"/>
              <w:rPr>
                <w:rFonts w:hAnsi="宋体"/>
                <w:color w:val="000000"/>
                <w:szCs w:val="21"/>
                <w:highlight w:val="none"/>
              </w:rPr>
            </w:pPr>
          </w:p>
        </w:tc>
      </w:tr>
      <w:tr w14:paraId="42FE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AF1692D">
            <w:pPr>
              <w:pStyle w:val="18"/>
              <w:rPr>
                <w:rFonts w:hAnsi="宋体"/>
                <w:color w:val="000000"/>
                <w:szCs w:val="21"/>
                <w:highlight w:val="none"/>
              </w:rPr>
            </w:pPr>
          </w:p>
        </w:tc>
        <w:tc>
          <w:tcPr>
            <w:tcW w:w="2083" w:type="dxa"/>
          </w:tcPr>
          <w:p w14:paraId="7F4DCC75">
            <w:pPr>
              <w:pStyle w:val="18"/>
              <w:rPr>
                <w:rFonts w:hAnsi="宋体"/>
                <w:color w:val="000000"/>
                <w:szCs w:val="21"/>
                <w:highlight w:val="none"/>
              </w:rPr>
            </w:pPr>
          </w:p>
        </w:tc>
        <w:tc>
          <w:tcPr>
            <w:tcW w:w="2229" w:type="dxa"/>
          </w:tcPr>
          <w:p w14:paraId="2B4B9170">
            <w:pPr>
              <w:pStyle w:val="18"/>
              <w:rPr>
                <w:rFonts w:hAnsi="宋体"/>
                <w:color w:val="000000"/>
                <w:szCs w:val="21"/>
                <w:highlight w:val="none"/>
              </w:rPr>
            </w:pPr>
          </w:p>
        </w:tc>
        <w:tc>
          <w:tcPr>
            <w:tcW w:w="2389" w:type="dxa"/>
          </w:tcPr>
          <w:p w14:paraId="0E3AD8A6">
            <w:pPr>
              <w:pStyle w:val="18"/>
              <w:rPr>
                <w:rFonts w:hAnsi="宋体"/>
                <w:color w:val="000000"/>
                <w:szCs w:val="21"/>
                <w:highlight w:val="none"/>
              </w:rPr>
            </w:pPr>
          </w:p>
        </w:tc>
        <w:tc>
          <w:tcPr>
            <w:tcW w:w="956" w:type="dxa"/>
          </w:tcPr>
          <w:p w14:paraId="038AE16B">
            <w:pPr>
              <w:pStyle w:val="18"/>
              <w:rPr>
                <w:rFonts w:hAnsi="宋体"/>
                <w:color w:val="000000"/>
                <w:szCs w:val="21"/>
                <w:highlight w:val="none"/>
              </w:rPr>
            </w:pPr>
          </w:p>
        </w:tc>
        <w:tc>
          <w:tcPr>
            <w:tcW w:w="1214" w:type="dxa"/>
          </w:tcPr>
          <w:p w14:paraId="36F6E908">
            <w:pPr>
              <w:pStyle w:val="18"/>
              <w:rPr>
                <w:rFonts w:hAnsi="宋体"/>
                <w:color w:val="000000"/>
                <w:szCs w:val="21"/>
                <w:highlight w:val="none"/>
              </w:rPr>
            </w:pPr>
          </w:p>
        </w:tc>
      </w:tr>
      <w:tr w14:paraId="21A0B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749B4B8">
            <w:pPr>
              <w:pStyle w:val="18"/>
              <w:rPr>
                <w:rFonts w:hAnsi="宋体"/>
                <w:color w:val="000000"/>
                <w:szCs w:val="21"/>
                <w:highlight w:val="none"/>
              </w:rPr>
            </w:pPr>
          </w:p>
        </w:tc>
        <w:tc>
          <w:tcPr>
            <w:tcW w:w="2083" w:type="dxa"/>
          </w:tcPr>
          <w:p w14:paraId="1054499F">
            <w:pPr>
              <w:pStyle w:val="18"/>
              <w:rPr>
                <w:rFonts w:hAnsi="宋体"/>
                <w:color w:val="000000"/>
                <w:szCs w:val="21"/>
                <w:highlight w:val="none"/>
              </w:rPr>
            </w:pPr>
          </w:p>
        </w:tc>
        <w:tc>
          <w:tcPr>
            <w:tcW w:w="2229" w:type="dxa"/>
          </w:tcPr>
          <w:p w14:paraId="5D38E4F0">
            <w:pPr>
              <w:pStyle w:val="18"/>
              <w:rPr>
                <w:rFonts w:hAnsi="宋体"/>
                <w:color w:val="000000"/>
                <w:szCs w:val="21"/>
                <w:highlight w:val="none"/>
              </w:rPr>
            </w:pPr>
          </w:p>
        </w:tc>
        <w:tc>
          <w:tcPr>
            <w:tcW w:w="2389" w:type="dxa"/>
          </w:tcPr>
          <w:p w14:paraId="15D8906C">
            <w:pPr>
              <w:pStyle w:val="18"/>
              <w:rPr>
                <w:rFonts w:hAnsi="宋体"/>
                <w:color w:val="000000"/>
                <w:szCs w:val="21"/>
                <w:highlight w:val="none"/>
              </w:rPr>
            </w:pPr>
          </w:p>
        </w:tc>
        <w:tc>
          <w:tcPr>
            <w:tcW w:w="956" w:type="dxa"/>
          </w:tcPr>
          <w:p w14:paraId="3C6C3338">
            <w:pPr>
              <w:pStyle w:val="18"/>
              <w:rPr>
                <w:rFonts w:hAnsi="宋体"/>
                <w:color w:val="000000"/>
                <w:szCs w:val="21"/>
                <w:highlight w:val="none"/>
              </w:rPr>
            </w:pPr>
          </w:p>
        </w:tc>
        <w:tc>
          <w:tcPr>
            <w:tcW w:w="1214" w:type="dxa"/>
          </w:tcPr>
          <w:p w14:paraId="21D5EA2B">
            <w:pPr>
              <w:pStyle w:val="18"/>
              <w:rPr>
                <w:rFonts w:hAnsi="宋体"/>
                <w:color w:val="000000"/>
                <w:szCs w:val="21"/>
                <w:highlight w:val="none"/>
              </w:rPr>
            </w:pPr>
          </w:p>
        </w:tc>
      </w:tr>
      <w:tr w14:paraId="76EF4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E9D1664">
            <w:pPr>
              <w:pStyle w:val="18"/>
              <w:rPr>
                <w:rFonts w:hAnsi="宋体"/>
                <w:color w:val="000000"/>
                <w:szCs w:val="21"/>
                <w:highlight w:val="none"/>
              </w:rPr>
            </w:pPr>
          </w:p>
        </w:tc>
        <w:tc>
          <w:tcPr>
            <w:tcW w:w="2083" w:type="dxa"/>
          </w:tcPr>
          <w:p w14:paraId="78E61133">
            <w:pPr>
              <w:pStyle w:val="18"/>
              <w:rPr>
                <w:rFonts w:hAnsi="宋体"/>
                <w:color w:val="000000"/>
                <w:szCs w:val="21"/>
                <w:highlight w:val="none"/>
              </w:rPr>
            </w:pPr>
          </w:p>
        </w:tc>
        <w:tc>
          <w:tcPr>
            <w:tcW w:w="2229" w:type="dxa"/>
          </w:tcPr>
          <w:p w14:paraId="70C27C78">
            <w:pPr>
              <w:pStyle w:val="18"/>
              <w:rPr>
                <w:rFonts w:hAnsi="宋体"/>
                <w:color w:val="000000"/>
                <w:szCs w:val="21"/>
                <w:highlight w:val="none"/>
              </w:rPr>
            </w:pPr>
          </w:p>
        </w:tc>
        <w:tc>
          <w:tcPr>
            <w:tcW w:w="2389" w:type="dxa"/>
          </w:tcPr>
          <w:p w14:paraId="02D2451E">
            <w:pPr>
              <w:pStyle w:val="18"/>
              <w:rPr>
                <w:rFonts w:hAnsi="宋体"/>
                <w:color w:val="000000"/>
                <w:szCs w:val="21"/>
                <w:highlight w:val="none"/>
              </w:rPr>
            </w:pPr>
          </w:p>
        </w:tc>
        <w:tc>
          <w:tcPr>
            <w:tcW w:w="956" w:type="dxa"/>
          </w:tcPr>
          <w:p w14:paraId="35B4E3C8">
            <w:pPr>
              <w:pStyle w:val="18"/>
              <w:rPr>
                <w:rFonts w:hAnsi="宋体"/>
                <w:color w:val="000000"/>
                <w:szCs w:val="21"/>
                <w:highlight w:val="none"/>
              </w:rPr>
            </w:pPr>
          </w:p>
        </w:tc>
        <w:tc>
          <w:tcPr>
            <w:tcW w:w="1214" w:type="dxa"/>
          </w:tcPr>
          <w:p w14:paraId="7F5E838F">
            <w:pPr>
              <w:pStyle w:val="18"/>
              <w:rPr>
                <w:rFonts w:hAnsi="宋体"/>
                <w:color w:val="000000"/>
                <w:szCs w:val="21"/>
                <w:highlight w:val="none"/>
              </w:rPr>
            </w:pPr>
          </w:p>
        </w:tc>
      </w:tr>
      <w:tr w14:paraId="339D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4C88366">
            <w:pPr>
              <w:pStyle w:val="18"/>
              <w:rPr>
                <w:rFonts w:hAnsi="宋体"/>
                <w:color w:val="000000"/>
                <w:szCs w:val="21"/>
                <w:highlight w:val="none"/>
              </w:rPr>
            </w:pPr>
          </w:p>
        </w:tc>
        <w:tc>
          <w:tcPr>
            <w:tcW w:w="2083" w:type="dxa"/>
          </w:tcPr>
          <w:p w14:paraId="158F8C8D">
            <w:pPr>
              <w:pStyle w:val="18"/>
              <w:rPr>
                <w:rFonts w:hAnsi="宋体"/>
                <w:color w:val="000000"/>
                <w:szCs w:val="21"/>
                <w:highlight w:val="none"/>
              </w:rPr>
            </w:pPr>
          </w:p>
        </w:tc>
        <w:tc>
          <w:tcPr>
            <w:tcW w:w="2229" w:type="dxa"/>
          </w:tcPr>
          <w:p w14:paraId="2446CE39">
            <w:pPr>
              <w:pStyle w:val="18"/>
              <w:rPr>
                <w:rFonts w:hAnsi="宋体"/>
                <w:color w:val="000000"/>
                <w:szCs w:val="21"/>
                <w:highlight w:val="none"/>
              </w:rPr>
            </w:pPr>
          </w:p>
        </w:tc>
        <w:tc>
          <w:tcPr>
            <w:tcW w:w="2389" w:type="dxa"/>
          </w:tcPr>
          <w:p w14:paraId="3E218DC0">
            <w:pPr>
              <w:pStyle w:val="18"/>
              <w:rPr>
                <w:rFonts w:hAnsi="宋体"/>
                <w:color w:val="000000"/>
                <w:szCs w:val="21"/>
                <w:highlight w:val="none"/>
              </w:rPr>
            </w:pPr>
          </w:p>
        </w:tc>
        <w:tc>
          <w:tcPr>
            <w:tcW w:w="956" w:type="dxa"/>
          </w:tcPr>
          <w:p w14:paraId="66D322AC">
            <w:pPr>
              <w:pStyle w:val="18"/>
              <w:rPr>
                <w:rFonts w:hAnsi="宋体"/>
                <w:color w:val="000000"/>
                <w:szCs w:val="21"/>
                <w:highlight w:val="none"/>
              </w:rPr>
            </w:pPr>
          </w:p>
        </w:tc>
        <w:tc>
          <w:tcPr>
            <w:tcW w:w="1214" w:type="dxa"/>
          </w:tcPr>
          <w:p w14:paraId="53AFDFCC">
            <w:pPr>
              <w:pStyle w:val="18"/>
              <w:rPr>
                <w:rFonts w:hAnsi="宋体"/>
                <w:color w:val="000000"/>
                <w:szCs w:val="21"/>
                <w:highlight w:val="none"/>
              </w:rPr>
            </w:pPr>
          </w:p>
        </w:tc>
      </w:tr>
      <w:tr w14:paraId="298B9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F967336">
            <w:pPr>
              <w:pStyle w:val="18"/>
              <w:rPr>
                <w:rFonts w:hAnsi="宋体"/>
                <w:color w:val="000000"/>
                <w:szCs w:val="21"/>
                <w:highlight w:val="none"/>
              </w:rPr>
            </w:pPr>
          </w:p>
        </w:tc>
        <w:tc>
          <w:tcPr>
            <w:tcW w:w="2083" w:type="dxa"/>
          </w:tcPr>
          <w:p w14:paraId="335FE7A9">
            <w:pPr>
              <w:pStyle w:val="18"/>
              <w:rPr>
                <w:rFonts w:hAnsi="宋体"/>
                <w:color w:val="000000"/>
                <w:szCs w:val="21"/>
                <w:highlight w:val="none"/>
              </w:rPr>
            </w:pPr>
          </w:p>
        </w:tc>
        <w:tc>
          <w:tcPr>
            <w:tcW w:w="2229" w:type="dxa"/>
          </w:tcPr>
          <w:p w14:paraId="19EA173E">
            <w:pPr>
              <w:pStyle w:val="18"/>
              <w:rPr>
                <w:rFonts w:hAnsi="宋体"/>
                <w:color w:val="000000"/>
                <w:szCs w:val="21"/>
                <w:highlight w:val="none"/>
              </w:rPr>
            </w:pPr>
          </w:p>
        </w:tc>
        <w:tc>
          <w:tcPr>
            <w:tcW w:w="2389" w:type="dxa"/>
          </w:tcPr>
          <w:p w14:paraId="3600964B">
            <w:pPr>
              <w:pStyle w:val="18"/>
              <w:rPr>
                <w:rFonts w:hAnsi="宋体"/>
                <w:color w:val="000000"/>
                <w:szCs w:val="21"/>
                <w:highlight w:val="none"/>
              </w:rPr>
            </w:pPr>
          </w:p>
        </w:tc>
        <w:tc>
          <w:tcPr>
            <w:tcW w:w="956" w:type="dxa"/>
          </w:tcPr>
          <w:p w14:paraId="146E793F">
            <w:pPr>
              <w:pStyle w:val="18"/>
              <w:rPr>
                <w:rFonts w:hAnsi="宋体"/>
                <w:color w:val="000000"/>
                <w:szCs w:val="21"/>
                <w:highlight w:val="none"/>
              </w:rPr>
            </w:pPr>
          </w:p>
        </w:tc>
        <w:tc>
          <w:tcPr>
            <w:tcW w:w="1214" w:type="dxa"/>
          </w:tcPr>
          <w:p w14:paraId="08947C51">
            <w:pPr>
              <w:pStyle w:val="18"/>
              <w:rPr>
                <w:rFonts w:hAnsi="宋体"/>
                <w:color w:val="000000"/>
                <w:szCs w:val="21"/>
                <w:highlight w:val="none"/>
              </w:rPr>
            </w:pPr>
          </w:p>
        </w:tc>
      </w:tr>
      <w:tr w14:paraId="1590F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E60F914">
            <w:pPr>
              <w:pStyle w:val="18"/>
              <w:rPr>
                <w:rFonts w:hAnsi="宋体"/>
                <w:color w:val="000000"/>
                <w:szCs w:val="21"/>
                <w:highlight w:val="none"/>
              </w:rPr>
            </w:pPr>
          </w:p>
        </w:tc>
        <w:tc>
          <w:tcPr>
            <w:tcW w:w="2083" w:type="dxa"/>
          </w:tcPr>
          <w:p w14:paraId="0803065F">
            <w:pPr>
              <w:pStyle w:val="18"/>
              <w:rPr>
                <w:rFonts w:hAnsi="宋体"/>
                <w:color w:val="000000"/>
                <w:szCs w:val="21"/>
                <w:highlight w:val="none"/>
              </w:rPr>
            </w:pPr>
          </w:p>
        </w:tc>
        <w:tc>
          <w:tcPr>
            <w:tcW w:w="2229" w:type="dxa"/>
          </w:tcPr>
          <w:p w14:paraId="6FA59A42">
            <w:pPr>
              <w:pStyle w:val="18"/>
              <w:rPr>
                <w:rFonts w:hAnsi="宋体"/>
                <w:color w:val="000000"/>
                <w:szCs w:val="21"/>
                <w:highlight w:val="none"/>
              </w:rPr>
            </w:pPr>
          </w:p>
        </w:tc>
        <w:tc>
          <w:tcPr>
            <w:tcW w:w="2389" w:type="dxa"/>
          </w:tcPr>
          <w:p w14:paraId="0E4667DC">
            <w:pPr>
              <w:pStyle w:val="18"/>
              <w:rPr>
                <w:rFonts w:hAnsi="宋体"/>
                <w:color w:val="000000"/>
                <w:szCs w:val="21"/>
                <w:highlight w:val="none"/>
              </w:rPr>
            </w:pPr>
          </w:p>
        </w:tc>
        <w:tc>
          <w:tcPr>
            <w:tcW w:w="956" w:type="dxa"/>
          </w:tcPr>
          <w:p w14:paraId="657D4558">
            <w:pPr>
              <w:pStyle w:val="18"/>
              <w:rPr>
                <w:rFonts w:hAnsi="宋体"/>
                <w:color w:val="000000"/>
                <w:szCs w:val="21"/>
                <w:highlight w:val="none"/>
              </w:rPr>
            </w:pPr>
          </w:p>
        </w:tc>
        <w:tc>
          <w:tcPr>
            <w:tcW w:w="1214" w:type="dxa"/>
          </w:tcPr>
          <w:p w14:paraId="6EC33DA3">
            <w:pPr>
              <w:pStyle w:val="18"/>
              <w:rPr>
                <w:rFonts w:hAnsi="宋体"/>
                <w:color w:val="000000"/>
                <w:szCs w:val="21"/>
                <w:highlight w:val="none"/>
              </w:rPr>
            </w:pPr>
          </w:p>
        </w:tc>
      </w:tr>
      <w:tr w14:paraId="53C0F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0327275">
            <w:pPr>
              <w:pStyle w:val="18"/>
              <w:rPr>
                <w:rFonts w:hAnsi="宋体"/>
                <w:color w:val="000000"/>
                <w:szCs w:val="21"/>
                <w:highlight w:val="none"/>
              </w:rPr>
            </w:pPr>
          </w:p>
        </w:tc>
        <w:tc>
          <w:tcPr>
            <w:tcW w:w="2083" w:type="dxa"/>
          </w:tcPr>
          <w:p w14:paraId="54E8040A">
            <w:pPr>
              <w:pStyle w:val="18"/>
              <w:rPr>
                <w:rFonts w:hAnsi="宋体"/>
                <w:color w:val="000000"/>
                <w:szCs w:val="21"/>
                <w:highlight w:val="none"/>
              </w:rPr>
            </w:pPr>
          </w:p>
        </w:tc>
        <w:tc>
          <w:tcPr>
            <w:tcW w:w="2229" w:type="dxa"/>
          </w:tcPr>
          <w:p w14:paraId="1E5F3793">
            <w:pPr>
              <w:pStyle w:val="18"/>
              <w:rPr>
                <w:rFonts w:hAnsi="宋体"/>
                <w:color w:val="000000"/>
                <w:szCs w:val="21"/>
                <w:highlight w:val="none"/>
              </w:rPr>
            </w:pPr>
          </w:p>
        </w:tc>
        <w:tc>
          <w:tcPr>
            <w:tcW w:w="2389" w:type="dxa"/>
          </w:tcPr>
          <w:p w14:paraId="33BBCBC5">
            <w:pPr>
              <w:pStyle w:val="18"/>
              <w:rPr>
                <w:rFonts w:hAnsi="宋体"/>
                <w:color w:val="000000"/>
                <w:szCs w:val="21"/>
                <w:highlight w:val="none"/>
              </w:rPr>
            </w:pPr>
          </w:p>
        </w:tc>
        <w:tc>
          <w:tcPr>
            <w:tcW w:w="956" w:type="dxa"/>
          </w:tcPr>
          <w:p w14:paraId="2CBF975F">
            <w:pPr>
              <w:pStyle w:val="18"/>
              <w:rPr>
                <w:rFonts w:hAnsi="宋体"/>
                <w:color w:val="000000"/>
                <w:szCs w:val="21"/>
                <w:highlight w:val="none"/>
              </w:rPr>
            </w:pPr>
          </w:p>
        </w:tc>
        <w:tc>
          <w:tcPr>
            <w:tcW w:w="1214" w:type="dxa"/>
          </w:tcPr>
          <w:p w14:paraId="19D12B91">
            <w:pPr>
              <w:pStyle w:val="18"/>
              <w:rPr>
                <w:rFonts w:hAnsi="宋体"/>
                <w:color w:val="000000"/>
                <w:szCs w:val="21"/>
                <w:highlight w:val="none"/>
              </w:rPr>
            </w:pPr>
          </w:p>
        </w:tc>
      </w:tr>
      <w:tr w14:paraId="67EE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631AD2">
            <w:pPr>
              <w:pStyle w:val="18"/>
              <w:rPr>
                <w:rFonts w:hAnsi="宋体"/>
                <w:color w:val="000000"/>
                <w:szCs w:val="21"/>
                <w:highlight w:val="none"/>
              </w:rPr>
            </w:pPr>
          </w:p>
        </w:tc>
        <w:tc>
          <w:tcPr>
            <w:tcW w:w="2083" w:type="dxa"/>
          </w:tcPr>
          <w:p w14:paraId="49EB1100">
            <w:pPr>
              <w:pStyle w:val="18"/>
              <w:rPr>
                <w:rFonts w:hAnsi="宋体"/>
                <w:color w:val="000000"/>
                <w:szCs w:val="21"/>
                <w:highlight w:val="none"/>
              </w:rPr>
            </w:pPr>
          </w:p>
        </w:tc>
        <w:tc>
          <w:tcPr>
            <w:tcW w:w="2229" w:type="dxa"/>
          </w:tcPr>
          <w:p w14:paraId="1E117C46">
            <w:pPr>
              <w:pStyle w:val="18"/>
              <w:rPr>
                <w:rFonts w:hAnsi="宋体"/>
                <w:color w:val="000000"/>
                <w:szCs w:val="21"/>
                <w:highlight w:val="none"/>
              </w:rPr>
            </w:pPr>
          </w:p>
        </w:tc>
        <w:tc>
          <w:tcPr>
            <w:tcW w:w="2389" w:type="dxa"/>
          </w:tcPr>
          <w:p w14:paraId="7FEB24CD">
            <w:pPr>
              <w:pStyle w:val="18"/>
              <w:rPr>
                <w:rFonts w:hAnsi="宋体"/>
                <w:color w:val="000000"/>
                <w:szCs w:val="21"/>
                <w:highlight w:val="none"/>
              </w:rPr>
            </w:pPr>
          </w:p>
        </w:tc>
        <w:tc>
          <w:tcPr>
            <w:tcW w:w="956" w:type="dxa"/>
          </w:tcPr>
          <w:p w14:paraId="03D95731">
            <w:pPr>
              <w:pStyle w:val="18"/>
              <w:rPr>
                <w:rFonts w:hAnsi="宋体"/>
                <w:color w:val="000000"/>
                <w:szCs w:val="21"/>
                <w:highlight w:val="none"/>
              </w:rPr>
            </w:pPr>
          </w:p>
        </w:tc>
        <w:tc>
          <w:tcPr>
            <w:tcW w:w="1214" w:type="dxa"/>
          </w:tcPr>
          <w:p w14:paraId="44F8E364">
            <w:pPr>
              <w:pStyle w:val="18"/>
              <w:rPr>
                <w:rFonts w:hAnsi="宋体"/>
                <w:color w:val="000000"/>
                <w:szCs w:val="21"/>
                <w:highlight w:val="none"/>
              </w:rPr>
            </w:pPr>
          </w:p>
        </w:tc>
      </w:tr>
      <w:tr w14:paraId="347D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7E274AF">
            <w:pPr>
              <w:pStyle w:val="18"/>
              <w:rPr>
                <w:rFonts w:hAnsi="宋体"/>
                <w:color w:val="000000"/>
                <w:szCs w:val="21"/>
                <w:highlight w:val="none"/>
              </w:rPr>
            </w:pPr>
          </w:p>
        </w:tc>
        <w:tc>
          <w:tcPr>
            <w:tcW w:w="2083" w:type="dxa"/>
          </w:tcPr>
          <w:p w14:paraId="1945B484">
            <w:pPr>
              <w:pStyle w:val="18"/>
              <w:rPr>
                <w:rFonts w:hAnsi="宋体"/>
                <w:color w:val="000000"/>
                <w:szCs w:val="21"/>
                <w:highlight w:val="none"/>
              </w:rPr>
            </w:pPr>
          </w:p>
        </w:tc>
        <w:tc>
          <w:tcPr>
            <w:tcW w:w="2229" w:type="dxa"/>
          </w:tcPr>
          <w:p w14:paraId="349522A4">
            <w:pPr>
              <w:pStyle w:val="18"/>
              <w:rPr>
                <w:rFonts w:hAnsi="宋体"/>
                <w:color w:val="000000"/>
                <w:szCs w:val="21"/>
                <w:highlight w:val="none"/>
              </w:rPr>
            </w:pPr>
          </w:p>
        </w:tc>
        <w:tc>
          <w:tcPr>
            <w:tcW w:w="2389" w:type="dxa"/>
          </w:tcPr>
          <w:p w14:paraId="141C7A93">
            <w:pPr>
              <w:pStyle w:val="18"/>
              <w:rPr>
                <w:rFonts w:hAnsi="宋体"/>
                <w:color w:val="000000"/>
                <w:szCs w:val="21"/>
                <w:highlight w:val="none"/>
              </w:rPr>
            </w:pPr>
          </w:p>
        </w:tc>
        <w:tc>
          <w:tcPr>
            <w:tcW w:w="956" w:type="dxa"/>
          </w:tcPr>
          <w:p w14:paraId="73E033C7">
            <w:pPr>
              <w:pStyle w:val="18"/>
              <w:rPr>
                <w:rFonts w:hAnsi="宋体"/>
                <w:color w:val="000000"/>
                <w:szCs w:val="21"/>
                <w:highlight w:val="none"/>
              </w:rPr>
            </w:pPr>
          </w:p>
        </w:tc>
        <w:tc>
          <w:tcPr>
            <w:tcW w:w="1214" w:type="dxa"/>
          </w:tcPr>
          <w:p w14:paraId="6C8D3327">
            <w:pPr>
              <w:pStyle w:val="18"/>
              <w:rPr>
                <w:rFonts w:hAnsi="宋体"/>
                <w:color w:val="000000"/>
                <w:szCs w:val="21"/>
                <w:highlight w:val="none"/>
              </w:rPr>
            </w:pPr>
          </w:p>
        </w:tc>
      </w:tr>
      <w:tr w14:paraId="35977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AB7EEB5">
            <w:pPr>
              <w:pStyle w:val="18"/>
              <w:rPr>
                <w:rFonts w:hAnsi="宋体"/>
                <w:color w:val="000000"/>
                <w:szCs w:val="21"/>
                <w:highlight w:val="none"/>
              </w:rPr>
            </w:pPr>
          </w:p>
        </w:tc>
        <w:tc>
          <w:tcPr>
            <w:tcW w:w="2083" w:type="dxa"/>
          </w:tcPr>
          <w:p w14:paraId="6FD31E8A">
            <w:pPr>
              <w:pStyle w:val="18"/>
              <w:rPr>
                <w:rFonts w:hAnsi="宋体"/>
                <w:color w:val="000000"/>
                <w:szCs w:val="21"/>
                <w:highlight w:val="none"/>
              </w:rPr>
            </w:pPr>
          </w:p>
        </w:tc>
        <w:tc>
          <w:tcPr>
            <w:tcW w:w="2229" w:type="dxa"/>
          </w:tcPr>
          <w:p w14:paraId="2107EADB">
            <w:pPr>
              <w:pStyle w:val="18"/>
              <w:rPr>
                <w:rFonts w:hAnsi="宋体"/>
                <w:color w:val="000000"/>
                <w:szCs w:val="21"/>
                <w:highlight w:val="none"/>
              </w:rPr>
            </w:pPr>
          </w:p>
        </w:tc>
        <w:tc>
          <w:tcPr>
            <w:tcW w:w="2389" w:type="dxa"/>
          </w:tcPr>
          <w:p w14:paraId="72D83442">
            <w:pPr>
              <w:pStyle w:val="18"/>
              <w:rPr>
                <w:rFonts w:hAnsi="宋体"/>
                <w:color w:val="000000"/>
                <w:szCs w:val="21"/>
                <w:highlight w:val="none"/>
              </w:rPr>
            </w:pPr>
          </w:p>
        </w:tc>
        <w:tc>
          <w:tcPr>
            <w:tcW w:w="956" w:type="dxa"/>
          </w:tcPr>
          <w:p w14:paraId="4AF8CA5D">
            <w:pPr>
              <w:pStyle w:val="18"/>
              <w:rPr>
                <w:rFonts w:hAnsi="宋体"/>
                <w:color w:val="000000"/>
                <w:szCs w:val="21"/>
                <w:highlight w:val="none"/>
              </w:rPr>
            </w:pPr>
          </w:p>
        </w:tc>
        <w:tc>
          <w:tcPr>
            <w:tcW w:w="1214" w:type="dxa"/>
          </w:tcPr>
          <w:p w14:paraId="1ED2DA8A">
            <w:pPr>
              <w:pStyle w:val="18"/>
              <w:rPr>
                <w:rFonts w:hAnsi="宋体"/>
                <w:color w:val="000000"/>
                <w:szCs w:val="21"/>
                <w:highlight w:val="none"/>
              </w:rPr>
            </w:pPr>
          </w:p>
        </w:tc>
      </w:tr>
      <w:tr w14:paraId="1286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162FE8DD">
            <w:pPr>
              <w:pStyle w:val="18"/>
              <w:rPr>
                <w:rFonts w:hAnsi="宋体"/>
                <w:color w:val="000000"/>
                <w:szCs w:val="21"/>
                <w:highlight w:val="none"/>
              </w:rPr>
            </w:pPr>
          </w:p>
        </w:tc>
        <w:tc>
          <w:tcPr>
            <w:tcW w:w="2083" w:type="dxa"/>
          </w:tcPr>
          <w:p w14:paraId="255A94EA">
            <w:pPr>
              <w:pStyle w:val="18"/>
              <w:rPr>
                <w:rFonts w:hAnsi="宋体"/>
                <w:color w:val="000000"/>
                <w:szCs w:val="21"/>
                <w:highlight w:val="none"/>
              </w:rPr>
            </w:pPr>
          </w:p>
        </w:tc>
        <w:tc>
          <w:tcPr>
            <w:tcW w:w="2229" w:type="dxa"/>
          </w:tcPr>
          <w:p w14:paraId="3CFBA1A0">
            <w:pPr>
              <w:pStyle w:val="18"/>
              <w:rPr>
                <w:rFonts w:hAnsi="宋体"/>
                <w:color w:val="000000"/>
                <w:szCs w:val="21"/>
                <w:highlight w:val="none"/>
              </w:rPr>
            </w:pPr>
          </w:p>
        </w:tc>
        <w:tc>
          <w:tcPr>
            <w:tcW w:w="2389" w:type="dxa"/>
          </w:tcPr>
          <w:p w14:paraId="24F8DF9B">
            <w:pPr>
              <w:pStyle w:val="18"/>
              <w:rPr>
                <w:rFonts w:hAnsi="宋体"/>
                <w:color w:val="000000"/>
                <w:szCs w:val="21"/>
                <w:highlight w:val="none"/>
              </w:rPr>
            </w:pPr>
          </w:p>
        </w:tc>
        <w:tc>
          <w:tcPr>
            <w:tcW w:w="956" w:type="dxa"/>
          </w:tcPr>
          <w:p w14:paraId="69530FD1">
            <w:pPr>
              <w:pStyle w:val="18"/>
              <w:rPr>
                <w:rFonts w:hAnsi="宋体"/>
                <w:color w:val="000000"/>
                <w:szCs w:val="21"/>
                <w:highlight w:val="none"/>
              </w:rPr>
            </w:pPr>
          </w:p>
        </w:tc>
        <w:tc>
          <w:tcPr>
            <w:tcW w:w="1214" w:type="dxa"/>
          </w:tcPr>
          <w:p w14:paraId="5B9372FC">
            <w:pPr>
              <w:pStyle w:val="18"/>
              <w:rPr>
                <w:rFonts w:hAnsi="宋体"/>
                <w:color w:val="000000"/>
                <w:szCs w:val="21"/>
                <w:highlight w:val="none"/>
              </w:rPr>
            </w:pPr>
          </w:p>
        </w:tc>
      </w:tr>
    </w:tbl>
    <w:p w14:paraId="53905CD7">
      <w:pPr>
        <w:pStyle w:val="18"/>
        <w:rPr>
          <w:rFonts w:hAnsi="宋体"/>
          <w:color w:val="000000"/>
          <w:szCs w:val="21"/>
          <w:highlight w:val="none"/>
        </w:rPr>
      </w:pPr>
    </w:p>
    <w:p w14:paraId="35654A3A">
      <w:pPr>
        <w:pStyle w:val="18"/>
        <w:spacing w:line="360" w:lineRule="auto"/>
        <w:rPr>
          <w:rFonts w:hAnsi="宋体"/>
          <w:color w:val="000000"/>
          <w:szCs w:val="21"/>
          <w:highlight w:val="none"/>
          <w:u w:val="single"/>
        </w:rPr>
      </w:pPr>
      <w:bookmarkStart w:id="59" w:name="OLE_LINK2"/>
      <w:r>
        <w:rPr>
          <w:rFonts w:hint="eastAsia" w:hAnsi="宋体"/>
          <w:color w:val="000000"/>
          <w:szCs w:val="21"/>
          <w:highlight w:val="none"/>
        </w:rPr>
        <w:t>应邀谈判人</w:t>
      </w:r>
      <w:r>
        <w:rPr>
          <w:rFonts w:hint="eastAsia" w:hAnsi="宋体"/>
          <w:color w:val="000000"/>
          <w:szCs w:val="21"/>
          <w:highlight w:val="none"/>
          <w:lang w:eastAsia="zh-CN"/>
        </w:rPr>
        <w:t>：</w:t>
      </w:r>
      <w:r>
        <w:rPr>
          <w:rFonts w:hint="eastAsia" w:hAnsi="宋体"/>
          <w:color w:val="000000"/>
          <w:szCs w:val="21"/>
          <w:highlight w:val="none"/>
          <w:u w:val="single"/>
          <w:lang w:val="en-US" w:eastAsia="zh-CN"/>
        </w:rPr>
        <w:t xml:space="preserve">                </w:t>
      </w:r>
      <w:r>
        <w:rPr>
          <w:rFonts w:hAnsi="宋体"/>
          <w:highlight w:val="none"/>
        </w:rPr>
        <w:t>（</w:t>
      </w:r>
      <w:r>
        <w:rPr>
          <w:rFonts w:hint="eastAsia" w:hAnsi="宋体"/>
          <w:highlight w:val="none"/>
        </w:rPr>
        <w:t>盖单位章</w:t>
      </w:r>
      <w:r>
        <w:rPr>
          <w:rFonts w:hAnsi="宋体"/>
          <w:highlight w:val="none"/>
        </w:rPr>
        <w:t>）</w:t>
      </w:r>
    </w:p>
    <w:p w14:paraId="753494FF">
      <w:pPr>
        <w:pStyle w:val="18"/>
        <w:spacing w:line="360" w:lineRule="auto"/>
        <w:rPr>
          <w:rFonts w:hAnsi="宋体"/>
          <w:color w:val="000000"/>
          <w:szCs w:val="21"/>
          <w:highlight w:val="none"/>
        </w:rPr>
      </w:pPr>
      <w:r>
        <w:rPr>
          <w:rFonts w:hint="eastAsia" w:hAnsi="宋体"/>
          <w:color w:val="000000"/>
          <w:szCs w:val="21"/>
          <w:highlight w:val="none"/>
        </w:rPr>
        <w:t>应邀谈判人</w:t>
      </w:r>
      <w:r>
        <w:rPr>
          <w:rFonts w:hAnsi="宋体"/>
          <w:highlight w:val="none"/>
        </w:rPr>
        <w:t>法定代表人</w:t>
      </w:r>
      <w:r>
        <w:rPr>
          <w:rFonts w:hint="eastAsia" w:hAnsi="宋体"/>
          <w:highlight w:val="none"/>
          <w:lang w:val="en-US" w:eastAsia="zh-CN"/>
        </w:rPr>
        <w:t>或</w:t>
      </w:r>
      <w:r>
        <w:rPr>
          <w:rFonts w:hint="eastAsia" w:hAnsi="宋体"/>
          <w:highlight w:val="none"/>
        </w:rPr>
        <w:t>其</w:t>
      </w:r>
      <w:r>
        <w:rPr>
          <w:rFonts w:hAnsi="宋体"/>
          <w:highlight w:val="none"/>
        </w:rPr>
        <w:t>授权代理人</w:t>
      </w:r>
      <w:r>
        <w:rPr>
          <w:rFonts w:hint="eastAsia" w:hAnsi="宋体"/>
          <w:color w:val="000000"/>
          <w:szCs w:val="21"/>
          <w:highlight w:val="none"/>
        </w:rPr>
        <w:t>：____________________</w:t>
      </w:r>
      <w:r>
        <w:rPr>
          <w:rFonts w:hint="eastAsia" w:hAnsi="宋体"/>
          <w:highlight w:val="none"/>
        </w:rPr>
        <w:t>（</w:t>
      </w:r>
      <w:r>
        <w:rPr>
          <w:rFonts w:hint="eastAsia" w:hAnsi="宋体"/>
          <w:highlight w:val="none"/>
          <w:lang w:val="en-US" w:eastAsia="zh-CN"/>
        </w:rPr>
        <w:t>签字或盖章</w:t>
      </w:r>
      <w:r>
        <w:rPr>
          <w:rFonts w:hint="eastAsia" w:hAnsi="宋体"/>
          <w:highlight w:val="none"/>
        </w:rPr>
        <w:t>）</w:t>
      </w:r>
    </w:p>
    <w:bookmarkEnd w:id="59"/>
    <w:p w14:paraId="1E98D342">
      <w:pPr>
        <w:pStyle w:val="18"/>
        <w:rPr>
          <w:rFonts w:hAnsi="宋体"/>
          <w:color w:val="000000"/>
          <w:szCs w:val="21"/>
          <w:highlight w:val="none"/>
          <w:u w:val="single"/>
        </w:rPr>
      </w:pPr>
    </w:p>
    <w:p w14:paraId="682EA510">
      <w:pPr>
        <w:pStyle w:val="18"/>
        <w:rPr>
          <w:rFonts w:hAnsi="宋体"/>
          <w:szCs w:val="21"/>
          <w:highlight w:val="none"/>
          <w:u w:val="single"/>
        </w:rPr>
      </w:pPr>
    </w:p>
    <w:p w14:paraId="061FEF55">
      <w:pPr>
        <w:pStyle w:val="18"/>
        <w:rPr>
          <w:rFonts w:hAnsi="宋体"/>
          <w:szCs w:val="21"/>
          <w:highlight w:val="none"/>
          <w:u w:val="single"/>
        </w:rPr>
      </w:pPr>
    </w:p>
    <w:p w14:paraId="30E72C94">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highlight w:val="none"/>
        </w:rPr>
      </w:pPr>
      <w:bookmarkStart w:id="60" w:name="_Toc13711"/>
      <w:r>
        <w:rPr>
          <w:rFonts w:hint="eastAsia" w:ascii="宋体" w:hAnsi="宋体"/>
          <w:sz w:val="28"/>
          <w:szCs w:val="28"/>
          <w:highlight w:val="none"/>
        </w:rPr>
        <w:t>附件</w:t>
      </w:r>
      <w:r>
        <w:rPr>
          <w:rFonts w:hint="eastAsia" w:ascii="宋体" w:hAnsi="宋体"/>
          <w:sz w:val="28"/>
          <w:szCs w:val="28"/>
          <w:highlight w:val="none"/>
          <w:lang w:val="en-US" w:eastAsia="zh-CN"/>
        </w:rPr>
        <w:t>2</w:t>
      </w:r>
      <w:r>
        <w:rPr>
          <w:rFonts w:hint="eastAsia" w:ascii="宋体" w:hAnsi="宋体"/>
          <w:sz w:val="28"/>
          <w:szCs w:val="28"/>
          <w:highlight w:val="none"/>
        </w:rPr>
        <w:t>技术规格偏离表</w:t>
      </w:r>
      <w:bookmarkEnd w:id="60"/>
    </w:p>
    <w:p w14:paraId="6641AD79">
      <w:pPr>
        <w:pStyle w:val="18"/>
        <w:rPr>
          <w:rFonts w:hAnsi="宋体"/>
          <w:color w:val="000000"/>
          <w:szCs w:val="21"/>
          <w:highlight w:val="none"/>
        </w:rPr>
      </w:pPr>
      <w:r>
        <w:rPr>
          <w:rFonts w:hint="eastAsia" w:hAnsi="宋体"/>
          <w:color w:val="000000"/>
          <w:szCs w:val="21"/>
          <w:highlight w:val="none"/>
        </w:rPr>
        <w:t>项目名称：</w:t>
      </w:r>
    </w:p>
    <w:p w14:paraId="19265F84">
      <w:pPr>
        <w:pStyle w:val="18"/>
        <w:rPr>
          <w:rFonts w:hAnsi="宋体"/>
          <w:color w:val="000000"/>
          <w:szCs w:val="21"/>
          <w:highlight w:val="none"/>
        </w:rPr>
      </w:pPr>
      <w:r>
        <w:rPr>
          <w:rFonts w:hint="eastAsia" w:hAnsi="宋体"/>
          <w:color w:val="000000"/>
          <w:szCs w:val="21"/>
          <w:highlight w:val="none"/>
        </w:rPr>
        <w:t xml:space="preserve">项目编号: </w:t>
      </w:r>
    </w:p>
    <w:tbl>
      <w:tblPr>
        <w:tblStyle w:val="35"/>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3986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1849A2B1">
            <w:pPr>
              <w:pStyle w:val="18"/>
              <w:jc w:val="center"/>
              <w:rPr>
                <w:rFonts w:hAnsi="宋体"/>
                <w:color w:val="000000"/>
                <w:szCs w:val="21"/>
                <w:highlight w:val="none"/>
              </w:rPr>
            </w:pPr>
            <w:r>
              <w:rPr>
                <w:rFonts w:hint="eastAsia" w:hAnsi="宋体"/>
                <w:color w:val="000000"/>
                <w:szCs w:val="21"/>
                <w:highlight w:val="none"/>
              </w:rPr>
              <w:t>序号</w:t>
            </w:r>
          </w:p>
        </w:tc>
        <w:tc>
          <w:tcPr>
            <w:tcW w:w="1391" w:type="dxa"/>
            <w:vAlign w:val="center"/>
          </w:tcPr>
          <w:p w14:paraId="7E6B2B55">
            <w:pPr>
              <w:pStyle w:val="18"/>
              <w:jc w:val="center"/>
              <w:rPr>
                <w:rFonts w:hAnsi="宋体"/>
                <w:color w:val="000000"/>
                <w:szCs w:val="21"/>
                <w:highlight w:val="none"/>
              </w:rPr>
            </w:pPr>
            <w:r>
              <w:rPr>
                <w:rFonts w:hint="eastAsia" w:hAnsi="宋体"/>
                <w:color w:val="000000"/>
                <w:szCs w:val="21"/>
                <w:highlight w:val="none"/>
              </w:rPr>
              <w:t>项目名称</w:t>
            </w:r>
          </w:p>
        </w:tc>
        <w:tc>
          <w:tcPr>
            <w:tcW w:w="2385" w:type="dxa"/>
            <w:vAlign w:val="center"/>
          </w:tcPr>
          <w:p w14:paraId="29BE9877">
            <w:pPr>
              <w:pStyle w:val="18"/>
              <w:jc w:val="center"/>
              <w:rPr>
                <w:rFonts w:hAnsi="宋体"/>
                <w:color w:val="000000"/>
                <w:szCs w:val="21"/>
                <w:highlight w:val="none"/>
              </w:rPr>
            </w:pPr>
            <w:r>
              <w:rPr>
                <w:rFonts w:hint="eastAsia" w:hAnsi="宋体"/>
                <w:color w:val="000000"/>
                <w:szCs w:val="21"/>
                <w:highlight w:val="none"/>
              </w:rPr>
              <w:t>谈判文件</w:t>
            </w:r>
          </w:p>
          <w:p w14:paraId="258A1C75">
            <w:pPr>
              <w:pStyle w:val="18"/>
              <w:jc w:val="center"/>
              <w:rPr>
                <w:rFonts w:hAnsi="宋体"/>
                <w:color w:val="000000"/>
                <w:szCs w:val="21"/>
                <w:highlight w:val="none"/>
              </w:rPr>
            </w:pPr>
            <w:r>
              <w:rPr>
                <w:rFonts w:hint="eastAsia" w:hAnsi="宋体"/>
                <w:color w:val="000000"/>
                <w:szCs w:val="21"/>
                <w:highlight w:val="none"/>
              </w:rPr>
              <w:t>条款号</w:t>
            </w:r>
          </w:p>
        </w:tc>
        <w:tc>
          <w:tcPr>
            <w:tcW w:w="1589" w:type="dxa"/>
            <w:vAlign w:val="center"/>
          </w:tcPr>
          <w:p w14:paraId="47D58BF8">
            <w:pPr>
              <w:pStyle w:val="18"/>
              <w:jc w:val="center"/>
              <w:rPr>
                <w:rFonts w:hAnsi="宋体"/>
                <w:color w:val="000000"/>
                <w:szCs w:val="21"/>
                <w:highlight w:val="none"/>
              </w:rPr>
            </w:pPr>
            <w:r>
              <w:rPr>
                <w:rFonts w:hint="eastAsia" w:hAnsi="宋体"/>
                <w:color w:val="000000"/>
                <w:szCs w:val="21"/>
                <w:highlight w:val="none"/>
              </w:rPr>
              <w:t>谈判文件规格</w:t>
            </w:r>
          </w:p>
        </w:tc>
        <w:tc>
          <w:tcPr>
            <w:tcW w:w="1391" w:type="dxa"/>
            <w:vAlign w:val="center"/>
          </w:tcPr>
          <w:p w14:paraId="23FC896C">
            <w:pPr>
              <w:pStyle w:val="18"/>
              <w:jc w:val="center"/>
              <w:rPr>
                <w:rFonts w:hAnsi="宋体"/>
                <w:color w:val="000000"/>
                <w:szCs w:val="21"/>
                <w:highlight w:val="none"/>
              </w:rPr>
            </w:pPr>
            <w:r>
              <w:rPr>
                <w:rFonts w:hint="eastAsia" w:hAnsi="宋体"/>
                <w:color w:val="000000"/>
                <w:szCs w:val="21"/>
                <w:highlight w:val="none"/>
              </w:rPr>
              <w:t>响应规格</w:t>
            </w:r>
          </w:p>
        </w:tc>
        <w:tc>
          <w:tcPr>
            <w:tcW w:w="993" w:type="dxa"/>
            <w:vAlign w:val="center"/>
          </w:tcPr>
          <w:p w14:paraId="52E8BBE9">
            <w:pPr>
              <w:pStyle w:val="18"/>
              <w:jc w:val="center"/>
              <w:rPr>
                <w:rFonts w:hAnsi="宋体"/>
                <w:color w:val="000000"/>
                <w:szCs w:val="21"/>
                <w:highlight w:val="none"/>
              </w:rPr>
            </w:pPr>
            <w:r>
              <w:rPr>
                <w:rFonts w:hint="eastAsia" w:hAnsi="宋体"/>
                <w:color w:val="000000"/>
                <w:szCs w:val="21"/>
                <w:highlight w:val="none"/>
              </w:rPr>
              <w:t>偏离</w:t>
            </w:r>
          </w:p>
        </w:tc>
        <w:tc>
          <w:tcPr>
            <w:tcW w:w="1314" w:type="dxa"/>
            <w:vAlign w:val="center"/>
          </w:tcPr>
          <w:p w14:paraId="32F36B1C">
            <w:pPr>
              <w:pStyle w:val="18"/>
              <w:jc w:val="center"/>
              <w:rPr>
                <w:rFonts w:hAnsi="宋体"/>
                <w:color w:val="000000"/>
                <w:szCs w:val="21"/>
                <w:highlight w:val="none"/>
              </w:rPr>
            </w:pPr>
            <w:r>
              <w:rPr>
                <w:rFonts w:hint="eastAsia" w:hAnsi="宋体"/>
                <w:color w:val="000000"/>
                <w:szCs w:val="21"/>
                <w:highlight w:val="none"/>
              </w:rPr>
              <w:t>说明</w:t>
            </w:r>
          </w:p>
        </w:tc>
      </w:tr>
      <w:tr w14:paraId="6009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9AB406F">
            <w:pPr>
              <w:pStyle w:val="18"/>
              <w:rPr>
                <w:rFonts w:hAnsi="宋体"/>
                <w:color w:val="000000"/>
                <w:szCs w:val="21"/>
                <w:highlight w:val="none"/>
              </w:rPr>
            </w:pPr>
          </w:p>
        </w:tc>
        <w:tc>
          <w:tcPr>
            <w:tcW w:w="1391" w:type="dxa"/>
          </w:tcPr>
          <w:p w14:paraId="36E84E70">
            <w:pPr>
              <w:pStyle w:val="18"/>
              <w:rPr>
                <w:rFonts w:hAnsi="宋体"/>
                <w:color w:val="000000"/>
                <w:szCs w:val="21"/>
                <w:highlight w:val="none"/>
              </w:rPr>
            </w:pPr>
          </w:p>
        </w:tc>
        <w:tc>
          <w:tcPr>
            <w:tcW w:w="2385" w:type="dxa"/>
          </w:tcPr>
          <w:p w14:paraId="653A1F8F">
            <w:pPr>
              <w:pStyle w:val="18"/>
              <w:rPr>
                <w:rFonts w:hAnsi="宋体"/>
                <w:color w:val="000000"/>
                <w:szCs w:val="21"/>
                <w:highlight w:val="none"/>
              </w:rPr>
            </w:pPr>
          </w:p>
        </w:tc>
        <w:tc>
          <w:tcPr>
            <w:tcW w:w="1589" w:type="dxa"/>
          </w:tcPr>
          <w:p w14:paraId="213B1A62">
            <w:pPr>
              <w:pStyle w:val="18"/>
              <w:rPr>
                <w:rFonts w:hAnsi="宋体"/>
                <w:color w:val="000000"/>
                <w:szCs w:val="21"/>
                <w:highlight w:val="none"/>
              </w:rPr>
            </w:pPr>
          </w:p>
        </w:tc>
        <w:tc>
          <w:tcPr>
            <w:tcW w:w="1391" w:type="dxa"/>
          </w:tcPr>
          <w:p w14:paraId="448F91C4">
            <w:pPr>
              <w:pStyle w:val="18"/>
              <w:rPr>
                <w:rFonts w:hAnsi="宋体"/>
                <w:color w:val="000000"/>
                <w:szCs w:val="21"/>
                <w:highlight w:val="none"/>
              </w:rPr>
            </w:pPr>
          </w:p>
        </w:tc>
        <w:tc>
          <w:tcPr>
            <w:tcW w:w="993" w:type="dxa"/>
          </w:tcPr>
          <w:p w14:paraId="6ABF2BA5">
            <w:pPr>
              <w:pStyle w:val="18"/>
              <w:rPr>
                <w:rFonts w:hAnsi="宋体"/>
                <w:color w:val="000000"/>
                <w:szCs w:val="21"/>
                <w:highlight w:val="none"/>
              </w:rPr>
            </w:pPr>
          </w:p>
        </w:tc>
        <w:tc>
          <w:tcPr>
            <w:tcW w:w="1314" w:type="dxa"/>
          </w:tcPr>
          <w:p w14:paraId="1125884E">
            <w:pPr>
              <w:pStyle w:val="18"/>
              <w:rPr>
                <w:rFonts w:hAnsi="宋体"/>
                <w:color w:val="000000"/>
                <w:szCs w:val="21"/>
                <w:highlight w:val="none"/>
              </w:rPr>
            </w:pPr>
          </w:p>
        </w:tc>
      </w:tr>
      <w:tr w14:paraId="7D918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708C36F">
            <w:pPr>
              <w:pStyle w:val="18"/>
              <w:rPr>
                <w:rFonts w:hAnsi="宋体"/>
                <w:color w:val="000000"/>
                <w:szCs w:val="21"/>
                <w:highlight w:val="none"/>
              </w:rPr>
            </w:pPr>
          </w:p>
        </w:tc>
        <w:tc>
          <w:tcPr>
            <w:tcW w:w="1391" w:type="dxa"/>
          </w:tcPr>
          <w:p w14:paraId="5E5FB585">
            <w:pPr>
              <w:pStyle w:val="18"/>
              <w:rPr>
                <w:rFonts w:hAnsi="宋体"/>
                <w:color w:val="000000"/>
                <w:szCs w:val="21"/>
                <w:highlight w:val="none"/>
              </w:rPr>
            </w:pPr>
          </w:p>
        </w:tc>
        <w:tc>
          <w:tcPr>
            <w:tcW w:w="2385" w:type="dxa"/>
          </w:tcPr>
          <w:p w14:paraId="64950F24">
            <w:pPr>
              <w:pStyle w:val="18"/>
              <w:rPr>
                <w:rFonts w:hAnsi="宋体"/>
                <w:color w:val="000000"/>
                <w:szCs w:val="21"/>
                <w:highlight w:val="none"/>
              </w:rPr>
            </w:pPr>
          </w:p>
        </w:tc>
        <w:tc>
          <w:tcPr>
            <w:tcW w:w="1589" w:type="dxa"/>
          </w:tcPr>
          <w:p w14:paraId="5A85726C">
            <w:pPr>
              <w:pStyle w:val="18"/>
              <w:rPr>
                <w:rFonts w:hAnsi="宋体"/>
                <w:color w:val="000000"/>
                <w:szCs w:val="21"/>
                <w:highlight w:val="none"/>
              </w:rPr>
            </w:pPr>
          </w:p>
        </w:tc>
        <w:tc>
          <w:tcPr>
            <w:tcW w:w="1391" w:type="dxa"/>
          </w:tcPr>
          <w:p w14:paraId="1C7DF443">
            <w:pPr>
              <w:pStyle w:val="18"/>
              <w:rPr>
                <w:rFonts w:hAnsi="宋体"/>
                <w:color w:val="000000"/>
                <w:szCs w:val="21"/>
                <w:highlight w:val="none"/>
              </w:rPr>
            </w:pPr>
          </w:p>
        </w:tc>
        <w:tc>
          <w:tcPr>
            <w:tcW w:w="993" w:type="dxa"/>
          </w:tcPr>
          <w:p w14:paraId="36A9674D">
            <w:pPr>
              <w:pStyle w:val="18"/>
              <w:rPr>
                <w:rFonts w:hAnsi="宋体"/>
                <w:color w:val="000000"/>
                <w:szCs w:val="21"/>
                <w:highlight w:val="none"/>
              </w:rPr>
            </w:pPr>
          </w:p>
        </w:tc>
        <w:tc>
          <w:tcPr>
            <w:tcW w:w="1314" w:type="dxa"/>
          </w:tcPr>
          <w:p w14:paraId="7170DD31">
            <w:pPr>
              <w:pStyle w:val="18"/>
              <w:rPr>
                <w:rFonts w:hAnsi="宋体"/>
                <w:color w:val="000000"/>
                <w:szCs w:val="21"/>
                <w:highlight w:val="none"/>
              </w:rPr>
            </w:pPr>
          </w:p>
        </w:tc>
      </w:tr>
      <w:tr w14:paraId="3314C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01CCF8B">
            <w:pPr>
              <w:pStyle w:val="18"/>
              <w:rPr>
                <w:rFonts w:hAnsi="宋体"/>
                <w:color w:val="000000"/>
                <w:szCs w:val="21"/>
                <w:highlight w:val="none"/>
              </w:rPr>
            </w:pPr>
          </w:p>
        </w:tc>
        <w:tc>
          <w:tcPr>
            <w:tcW w:w="1391" w:type="dxa"/>
          </w:tcPr>
          <w:p w14:paraId="541DAC2D">
            <w:pPr>
              <w:pStyle w:val="18"/>
              <w:rPr>
                <w:rFonts w:hAnsi="宋体"/>
                <w:color w:val="000000"/>
                <w:szCs w:val="21"/>
                <w:highlight w:val="none"/>
              </w:rPr>
            </w:pPr>
          </w:p>
        </w:tc>
        <w:tc>
          <w:tcPr>
            <w:tcW w:w="2385" w:type="dxa"/>
          </w:tcPr>
          <w:p w14:paraId="02E08D1C">
            <w:pPr>
              <w:pStyle w:val="18"/>
              <w:rPr>
                <w:rFonts w:hAnsi="宋体"/>
                <w:color w:val="000000"/>
                <w:szCs w:val="21"/>
                <w:highlight w:val="none"/>
              </w:rPr>
            </w:pPr>
          </w:p>
        </w:tc>
        <w:tc>
          <w:tcPr>
            <w:tcW w:w="1589" w:type="dxa"/>
          </w:tcPr>
          <w:p w14:paraId="125B7A52">
            <w:pPr>
              <w:pStyle w:val="18"/>
              <w:rPr>
                <w:rFonts w:hAnsi="宋体"/>
                <w:color w:val="000000"/>
                <w:szCs w:val="21"/>
                <w:highlight w:val="none"/>
              </w:rPr>
            </w:pPr>
          </w:p>
        </w:tc>
        <w:tc>
          <w:tcPr>
            <w:tcW w:w="1391" w:type="dxa"/>
          </w:tcPr>
          <w:p w14:paraId="6408E4A5">
            <w:pPr>
              <w:pStyle w:val="18"/>
              <w:rPr>
                <w:rFonts w:hAnsi="宋体"/>
                <w:color w:val="000000"/>
                <w:szCs w:val="21"/>
                <w:highlight w:val="none"/>
              </w:rPr>
            </w:pPr>
          </w:p>
        </w:tc>
        <w:tc>
          <w:tcPr>
            <w:tcW w:w="993" w:type="dxa"/>
          </w:tcPr>
          <w:p w14:paraId="4A3085BC">
            <w:pPr>
              <w:pStyle w:val="18"/>
              <w:rPr>
                <w:rFonts w:hAnsi="宋体"/>
                <w:color w:val="000000"/>
                <w:szCs w:val="21"/>
                <w:highlight w:val="none"/>
              </w:rPr>
            </w:pPr>
          </w:p>
        </w:tc>
        <w:tc>
          <w:tcPr>
            <w:tcW w:w="1314" w:type="dxa"/>
          </w:tcPr>
          <w:p w14:paraId="2A48F517">
            <w:pPr>
              <w:pStyle w:val="18"/>
              <w:rPr>
                <w:rFonts w:hAnsi="宋体"/>
                <w:color w:val="000000"/>
                <w:szCs w:val="21"/>
                <w:highlight w:val="none"/>
              </w:rPr>
            </w:pPr>
          </w:p>
        </w:tc>
      </w:tr>
      <w:tr w14:paraId="21466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2A7610C">
            <w:pPr>
              <w:pStyle w:val="18"/>
              <w:rPr>
                <w:rFonts w:hAnsi="宋体"/>
                <w:color w:val="000000"/>
                <w:szCs w:val="21"/>
                <w:highlight w:val="none"/>
              </w:rPr>
            </w:pPr>
          </w:p>
        </w:tc>
        <w:tc>
          <w:tcPr>
            <w:tcW w:w="1391" w:type="dxa"/>
          </w:tcPr>
          <w:p w14:paraId="18B456FA">
            <w:pPr>
              <w:pStyle w:val="18"/>
              <w:rPr>
                <w:rFonts w:hAnsi="宋体"/>
                <w:color w:val="000000"/>
                <w:szCs w:val="21"/>
                <w:highlight w:val="none"/>
              </w:rPr>
            </w:pPr>
          </w:p>
        </w:tc>
        <w:tc>
          <w:tcPr>
            <w:tcW w:w="2385" w:type="dxa"/>
          </w:tcPr>
          <w:p w14:paraId="5D935099">
            <w:pPr>
              <w:pStyle w:val="18"/>
              <w:rPr>
                <w:rFonts w:hAnsi="宋体"/>
                <w:color w:val="000000"/>
                <w:szCs w:val="21"/>
                <w:highlight w:val="none"/>
              </w:rPr>
            </w:pPr>
          </w:p>
        </w:tc>
        <w:tc>
          <w:tcPr>
            <w:tcW w:w="1589" w:type="dxa"/>
          </w:tcPr>
          <w:p w14:paraId="3655FB62">
            <w:pPr>
              <w:pStyle w:val="18"/>
              <w:rPr>
                <w:rFonts w:hAnsi="宋体"/>
                <w:color w:val="000000"/>
                <w:szCs w:val="21"/>
                <w:highlight w:val="none"/>
              </w:rPr>
            </w:pPr>
          </w:p>
        </w:tc>
        <w:tc>
          <w:tcPr>
            <w:tcW w:w="1391" w:type="dxa"/>
          </w:tcPr>
          <w:p w14:paraId="1A7B1413">
            <w:pPr>
              <w:pStyle w:val="18"/>
              <w:rPr>
                <w:rFonts w:hAnsi="宋体"/>
                <w:color w:val="000000"/>
                <w:szCs w:val="21"/>
                <w:highlight w:val="none"/>
              </w:rPr>
            </w:pPr>
          </w:p>
        </w:tc>
        <w:tc>
          <w:tcPr>
            <w:tcW w:w="993" w:type="dxa"/>
          </w:tcPr>
          <w:p w14:paraId="3E08EBE7">
            <w:pPr>
              <w:pStyle w:val="18"/>
              <w:rPr>
                <w:rFonts w:hAnsi="宋体"/>
                <w:color w:val="000000"/>
                <w:szCs w:val="21"/>
                <w:highlight w:val="none"/>
              </w:rPr>
            </w:pPr>
          </w:p>
        </w:tc>
        <w:tc>
          <w:tcPr>
            <w:tcW w:w="1314" w:type="dxa"/>
          </w:tcPr>
          <w:p w14:paraId="6F2EE29E">
            <w:pPr>
              <w:pStyle w:val="18"/>
              <w:rPr>
                <w:rFonts w:hAnsi="宋体"/>
                <w:color w:val="000000"/>
                <w:szCs w:val="21"/>
                <w:highlight w:val="none"/>
              </w:rPr>
            </w:pPr>
          </w:p>
        </w:tc>
      </w:tr>
      <w:tr w14:paraId="4751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CA97AA8">
            <w:pPr>
              <w:pStyle w:val="18"/>
              <w:rPr>
                <w:rFonts w:hAnsi="宋体"/>
                <w:color w:val="000000"/>
                <w:szCs w:val="21"/>
                <w:highlight w:val="none"/>
              </w:rPr>
            </w:pPr>
          </w:p>
        </w:tc>
        <w:tc>
          <w:tcPr>
            <w:tcW w:w="1391" w:type="dxa"/>
          </w:tcPr>
          <w:p w14:paraId="5B02DAE9">
            <w:pPr>
              <w:pStyle w:val="18"/>
              <w:rPr>
                <w:rFonts w:hAnsi="宋体"/>
                <w:color w:val="000000"/>
                <w:szCs w:val="21"/>
                <w:highlight w:val="none"/>
              </w:rPr>
            </w:pPr>
          </w:p>
        </w:tc>
        <w:tc>
          <w:tcPr>
            <w:tcW w:w="2385" w:type="dxa"/>
          </w:tcPr>
          <w:p w14:paraId="3351B69C">
            <w:pPr>
              <w:pStyle w:val="18"/>
              <w:rPr>
                <w:rFonts w:hAnsi="宋体"/>
                <w:color w:val="000000"/>
                <w:szCs w:val="21"/>
                <w:highlight w:val="none"/>
              </w:rPr>
            </w:pPr>
          </w:p>
        </w:tc>
        <w:tc>
          <w:tcPr>
            <w:tcW w:w="1589" w:type="dxa"/>
          </w:tcPr>
          <w:p w14:paraId="01823D13">
            <w:pPr>
              <w:pStyle w:val="18"/>
              <w:rPr>
                <w:rFonts w:hAnsi="宋体"/>
                <w:color w:val="000000"/>
                <w:szCs w:val="21"/>
                <w:highlight w:val="none"/>
              </w:rPr>
            </w:pPr>
          </w:p>
        </w:tc>
        <w:tc>
          <w:tcPr>
            <w:tcW w:w="1391" w:type="dxa"/>
          </w:tcPr>
          <w:p w14:paraId="6213D529">
            <w:pPr>
              <w:pStyle w:val="18"/>
              <w:rPr>
                <w:rFonts w:hAnsi="宋体"/>
                <w:color w:val="000000"/>
                <w:szCs w:val="21"/>
                <w:highlight w:val="none"/>
              </w:rPr>
            </w:pPr>
          </w:p>
        </w:tc>
        <w:tc>
          <w:tcPr>
            <w:tcW w:w="993" w:type="dxa"/>
          </w:tcPr>
          <w:p w14:paraId="432CCC14">
            <w:pPr>
              <w:pStyle w:val="18"/>
              <w:rPr>
                <w:rFonts w:hAnsi="宋体"/>
                <w:color w:val="000000"/>
                <w:szCs w:val="21"/>
                <w:highlight w:val="none"/>
              </w:rPr>
            </w:pPr>
          </w:p>
        </w:tc>
        <w:tc>
          <w:tcPr>
            <w:tcW w:w="1314" w:type="dxa"/>
          </w:tcPr>
          <w:p w14:paraId="4FD63F41">
            <w:pPr>
              <w:pStyle w:val="18"/>
              <w:rPr>
                <w:rFonts w:hAnsi="宋体"/>
                <w:color w:val="000000"/>
                <w:szCs w:val="21"/>
                <w:highlight w:val="none"/>
              </w:rPr>
            </w:pPr>
          </w:p>
        </w:tc>
      </w:tr>
      <w:tr w14:paraId="6938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B1BFDC0">
            <w:pPr>
              <w:pStyle w:val="18"/>
              <w:rPr>
                <w:rFonts w:hAnsi="宋体"/>
                <w:color w:val="000000"/>
                <w:szCs w:val="21"/>
                <w:highlight w:val="none"/>
              </w:rPr>
            </w:pPr>
          </w:p>
        </w:tc>
        <w:tc>
          <w:tcPr>
            <w:tcW w:w="1391" w:type="dxa"/>
          </w:tcPr>
          <w:p w14:paraId="40015437">
            <w:pPr>
              <w:pStyle w:val="18"/>
              <w:rPr>
                <w:rFonts w:hAnsi="宋体"/>
                <w:color w:val="000000"/>
                <w:szCs w:val="21"/>
                <w:highlight w:val="none"/>
              </w:rPr>
            </w:pPr>
          </w:p>
        </w:tc>
        <w:tc>
          <w:tcPr>
            <w:tcW w:w="2385" w:type="dxa"/>
          </w:tcPr>
          <w:p w14:paraId="123F6E2E">
            <w:pPr>
              <w:pStyle w:val="18"/>
              <w:rPr>
                <w:rFonts w:hAnsi="宋体"/>
                <w:color w:val="000000"/>
                <w:szCs w:val="21"/>
                <w:highlight w:val="none"/>
              </w:rPr>
            </w:pPr>
          </w:p>
        </w:tc>
        <w:tc>
          <w:tcPr>
            <w:tcW w:w="1589" w:type="dxa"/>
          </w:tcPr>
          <w:p w14:paraId="4BE9B2B9">
            <w:pPr>
              <w:pStyle w:val="18"/>
              <w:rPr>
                <w:rFonts w:hAnsi="宋体"/>
                <w:color w:val="000000"/>
                <w:szCs w:val="21"/>
                <w:highlight w:val="none"/>
              </w:rPr>
            </w:pPr>
          </w:p>
        </w:tc>
        <w:tc>
          <w:tcPr>
            <w:tcW w:w="1391" w:type="dxa"/>
          </w:tcPr>
          <w:p w14:paraId="5D1293BC">
            <w:pPr>
              <w:pStyle w:val="18"/>
              <w:rPr>
                <w:rFonts w:hAnsi="宋体"/>
                <w:color w:val="000000"/>
                <w:szCs w:val="21"/>
                <w:highlight w:val="none"/>
              </w:rPr>
            </w:pPr>
          </w:p>
        </w:tc>
        <w:tc>
          <w:tcPr>
            <w:tcW w:w="993" w:type="dxa"/>
          </w:tcPr>
          <w:p w14:paraId="7F3C360C">
            <w:pPr>
              <w:pStyle w:val="18"/>
              <w:rPr>
                <w:rFonts w:hAnsi="宋体"/>
                <w:color w:val="000000"/>
                <w:szCs w:val="21"/>
                <w:highlight w:val="none"/>
              </w:rPr>
            </w:pPr>
          </w:p>
        </w:tc>
        <w:tc>
          <w:tcPr>
            <w:tcW w:w="1314" w:type="dxa"/>
          </w:tcPr>
          <w:p w14:paraId="5B056B73">
            <w:pPr>
              <w:pStyle w:val="18"/>
              <w:rPr>
                <w:rFonts w:hAnsi="宋体"/>
                <w:color w:val="000000"/>
                <w:szCs w:val="21"/>
                <w:highlight w:val="none"/>
              </w:rPr>
            </w:pPr>
          </w:p>
        </w:tc>
      </w:tr>
      <w:tr w14:paraId="2F29B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4677B27">
            <w:pPr>
              <w:pStyle w:val="18"/>
              <w:rPr>
                <w:rFonts w:hAnsi="宋体"/>
                <w:color w:val="000000"/>
                <w:szCs w:val="21"/>
                <w:highlight w:val="none"/>
              </w:rPr>
            </w:pPr>
          </w:p>
        </w:tc>
        <w:tc>
          <w:tcPr>
            <w:tcW w:w="1391" w:type="dxa"/>
          </w:tcPr>
          <w:p w14:paraId="7C6F4B9E">
            <w:pPr>
              <w:pStyle w:val="18"/>
              <w:rPr>
                <w:rFonts w:hAnsi="宋体"/>
                <w:color w:val="000000"/>
                <w:szCs w:val="21"/>
                <w:highlight w:val="none"/>
              </w:rPr>
            </w:pPr>
          </w:p>
        </w:tc>
        <w:tc>
          <w:tcPr>
            <w:tcW w:w="2385" w:type="dxa"/>
          </w:tcPr>
          <w:p w14:paraId="39FE6051">
            <w:pPr>
              <w:pStyle w:val="18"/>
              <w:rPr>
                <w:rFonts w:hAnsi="宋体"/>
                <w:color w:val="000000"/>
                <w:szCs w:val="21"/>
                <w:highlight w:val="none"/>
              </w:rPr>
            </w:pPr>
          </w:p>
        </w:tc>
        <w:tc>
          <w:tcPr>
            <w:tcW w:w="1589" w:type="dxa"/>
          </w:tcPr>
          <w:p w14:paraId="0DDB70BD">
            <w:pPr>
              <w:pStyle w:val="18"/>
              <w:rPr>
                <w:rFonts w:hAnsi="宋体"/>
                <w:color w:val="000000"/>
                <w:szCs w:val="21"/>
                <w:highlight w:val="none"/>
              </w:rPr>
            </w:pPr>
          </w:p>
        </w:tc>
        <w:tc>
          <w:tcPr>
            <w:tcW w:w="1391" w:type="dxa"/>
          </w:tcPr>
          <w:p w14:paraId="5C6C4AEF">
            <w:pPr>
              <w:pStyle w:val="18"/>
              <w:rPr>
                <w:rFonts w:hAnsi="宋体"/>
                <w:color w:val="000000"/>
                <w:szCs w:val="21"/>
                <w:highlight w:val="none"/>
              </w:rPr>
            </w:pPr>
          </w:p>
        </w:tc>
        <w:tc>
          <w:tcPr>
            <w:tcW w:w="993" w:type="dxa"/>
          </w:tcPr>
          <w:p w14:paraId="26E3BEB4">
            <w:pPr>
              <w:pStyle w:val="18"/>
              <w:rPr>
                <w:rFonts w:hAnsi="宋体"/>
                <w:color w:val="000000"/>
                <w:szCs w:val="21"/>
                <w:highlight w:val="none"/>
              </w:rPr>
            </w:pPr>
          </w:p>
        </w:tc>
        <w:tc>
          <w:tcPr>
            <w:tcW w:w="1314" w:type="dxa"/>
          </w:tcPr>
          <w:p w14:paraId="5D425C6F">
            <w:pPr>
              <w:pStyle w:val="18"/>
              <w:rPr>
                <w:rFonts w:hAnsi="宋体"/>
                <w:color w:val="000000"/>
                <w:szCs w:val="21"/>
                <w:highlight w:val="none"/>
              </w:rPr>
            </w:pPr>
          </w:p>
        </w:tc>
      </w:tr>
      <w:tr w14:paraId="402DC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1494F9E">
            <w:pPr>
              <w:pStyle w:val="18"/>
              <w:rPr>
                <w:rFonts w:hAnsi="宋体"/>
                <w:color w:val="000000"/>
                <w:szCs w:val="21"/>
                <w:highlight w:val="none"/>
              </w:rPr>
            </w:pPr>
          </w:p>
        </w:tc>
        <w:tc>
          <w:tcPr>
            <w:tcW w:w="1391" w:type="dxa"/>
          </w:tcPr>
          <w:p w14:paraId="295DEA9C">
            <w:pPr>
              <w:pStyle w:val="18"/>
              <w:rPr>
                <w:rFonts w:hAnsi="宋体"/>
                <w:color w:val="000000"/>
                <w:szCs w:val="21"/>
                <w:highlight w:val="none"/>
              </w:rPr>
            </w:pPr>
          </w:p>
        </w:tc>
        <w:tc>
          <w:tcPr>
            <w:tcW w:w="2385" w:type="dxa"/>
          </w:tcPr>
          <w:p w14:paraId="35276615">
            <w:pPr>
              <w:pStyle w:val="18"/>
              <w:rPr>
                <w:rFonts w:hAnsi="宋体"/>
                <w:color w:val="000000"/>
                <w:szCs w:val="21"/>
                <w:highlight w:val="none"/>
              </w:rPr>
            </w:pPr>
          </w:p>
        </w:tc>
        <w:tc>
          <w:tcPr>
            <w:tcW w:w="1589" w:type="dxa"/>
          </w:tcPr>
          <w:p w14:paraId="3353092A">
            <w:pPr>
              <w:pStyle w:val="18"/>
              <w:rPr>
                <w:rFonts w:hAnsi="宋体"/>
                <w:color w:val="000000"/>
                <w:szCs w:val="21"/>
                <w:highlight w:val="none"/>
              </w:rPr>
            </w:pPr>
          </w:p>
        </w:tc>
        <w:tc>
          <w:tcPr>
            <w:tcW w:w="1391" w:type="dxa"/>
          </w:tcPr>
          <w:p w14:paraId="76C0B373">
            <w:pPr>
              <w:pStyle w:val="18"/>
              <w:rPr>
                <w:rFonts w:hAnsi="宋体"/>
                <w:color w:val="000000"/>
                <w:szCs w:val="21"/>
                <w:highlight w:val="none"/>
              </w:rPr>
            </w:pPr>
          </w:p>
        </w:tc>
        <w:tc>
          <w:tcPr>
            <w:tcW w:w="993" w:type="dxa"/>
          </w:tcPr>
          <w:p w14:paraId="751EE2F1">
            <w:pPr>
              <w:pStyle w:val="18"/>
              <w:rPr>
                <w:rFonts w:hAnsi="宋体"/>
                <w:color w:val="000000"/>
                <w:szCs w:val="21"/>
                <w:highlight w:val="none"/>
              </w:rPr>
            </w:pPr>
          </w:p>
        </w:tc>
        <w:tc>
          <w:tcPr>
            <w:tcW w:w="1314" w:type="dxa"/>
          </w:tcPr>
          <w:p w14:paraId="5F3B49C9">
            <w:pPr>
              <w:pStyle w:val="18"/>
              <w:rPr>
                <w:rFonts w:hAnsi="宋体"/>
                <w:color w:val="000000"/>
                <w:szCs w:val="21"/>
                <w:highlight w:val="none"/>
              </w:rPr>
            </w:pPr>
          </w:p>
        </w:tc>
      </w:tr>
      <w:tr w14:paraId="5B698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AF0B362">
            <w:pPr>
              <w:pStyle w:val="18"/>
              <w:rPr>
                <w:rFonts w:hAnsi="宋体"/>
                <w:color w:val="000000"/>
                <w:szCs w:val="21"/>
                <w:highlight w:val="none"/>
              </w:rPr>
            </w:pPr>
          </w:p>
        </w:tc>
        <w:tc>
          <w:tcPr>
            <w:tcW w:w="1391" w:type="dxa"/>
          </w:tcPr>
          <w:p w14:paraId="53D52EEC">
            <w:pPr>
              <w:pStyle w:val="18"/>
              <w:rPr>
                <w:rFonts w:hAnsi="宋体"/>
                <w:color w:val="000000"/>
                <w:szCs w:val="21"/>
                <w:highlight w:val="none"/>
              </w:rPr>
            </w:pPr>
          </w:p>
        </w:tc>
        <w:tc>
          <w:tcPr>
            <w:tcW w:w="2385" w:type="dxa"/>
          </w:tcPr>
          <w:p w14:paraId="6174493B">
            <w:pPr>
              <w:pStyle w:val="18"/>
              <w:rPr>
                <w:rFonts w:hAnsi="宋体"/>
                <w:color w:val="000000"/>
                <w:szCs w:val="21"/>
                <w:highlight w:val="none"/>
              </w:rPr>
            </w:pPr>
          </w:p>
        </w:tc>
        <w:tc>
          <w:tcPr>
            <w:tcW w:w="1589" w:type="dxa"/>
          </w:tcPr>
          <w:p w14:paraId="6C277067">
            <w:pPr>
              <w:pStyle w:val="18"/>
              <w:rPr>
                <w:rFonts w:hAnsi="宋体"/>
                <w:color w:val="000000"/>
                <w:szCs w:val="21"/>
                <w:highlight w:val="none"/>
              </w:rPr>
            </w:pPr>
          </w:p>
        </w:tc>
        <w:tc>
          <w:tcPr>
            <w:tcW w:w="1391" w:type="dxa"/>
          </w:tcPr>
          <w:p w14:paraId="29F06DE2">
            <w:pPr>
              <w:pStyle w:val="18"/>
              <w:rPr>
                <w:rFonts w:hAnsi="宋体"/>
                <w:color w:val="000000"/>
                <w:szCs w:val="21"/>
                <w:highlight w:val="none"/>
              </w:rPr>
            </w:pPr>
          </w:p>
        </w:tc>
        <w:tc>
          <w:tcPr>
            <w:tcW w:w="993" w:type="dxa"/>
          </w:tcPr>
          <w:p w14:paraId="5B2B3E92">
            <w:pPr>
              <w:pStyle w:val="18"/>
              <w:rPr>
                <w:rFonts w:hAnsi="宋体"/>
                <w:color w:val="000000"/>
                <w:szCs w:val="21"/>
                <w:highlight w:val="none"/>
              </w:rPr>
            </w:pPr>
          </w:p>
        </w:tc>
        <w:tc>
          <w:tcPr>
            <w:tcW w:w="1314" w:type="dxa"/>
          </w:tcPr>
          <w:p w14:paraId="55B2ED5E">
            <w:pPr>
              <w:pStyle w:val="18"/>
              <w:rPr>
                <w:rFonts w:hAnsi="宋体"/>
                <w:color w:val="000000"/>
                <w:szCs w:val="21"/>
                <w:highlight w:val="none"/>
              </w:rPr>
            </w:pPr>
          </w:p>
        </w:tc>
      </w:tr>
      <w:tr w14:paraId="6796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F7C6ABD">
            <w:pPr>
              <w:pStyle w:val="18"/>
              <w:rPr>
                <w:rFonts w:hAnsi="宋体"/>
                <w:color w:val="000000"/>
                <w:szCs w:val="21"/>
                <w:highlight w:val="none"/>
              </w:rPr>
            </w:pPr>
          </w:p>
        </w:tc>
        <w:tc>
          <w:tcPr>
            <w:tcW w:w="1391" w:type="dxa"/>
          </w:tcPr>
          <w:p w14:paraId="3583E4DD">
            <w:pPr>
              <w:pStyle w:val="18"/>
              <w:rPr>
                <w:rFonts w:hAnsi="宋体"/>
                <w:color w:val="000000"/>
                <w:szCs w:val="21"/>
                <w:highlight w:val="none"/>
              </w:rPr>
            </w:pPr>
          </w:p>
        </w:tc>
        <w:tc>
          <w:tcPr>
            <w:tcW w:w="2385" w:type="dxa"/>
          </w:tcPr>
          <w:p w14:paraId="3A88932C">
            <w:pPr>
              <w:pStyle w:val="18"/>
              <w:rPr>
                <w:rFonts w:hAnsi="宋体"/>
                <w:color w:val="000000"/>
                <w:szCs w:val="21"/>
                <w:highlight w:val="none"/>
              </w:rPr>
            </w:pPr>
          </w:p>
        </w:tc>
        <w:tc>
          <w:tcPr>
            <w:tcW w:w="1589" w:type="dxa"/>
          </w:tcPr>
          <w:p w14:paraId="12C49EE3">
            <w:pPr>
              <w:pStyle w:val="18"/>
              <w:rPr>
                <w:rFonts w:hAnsi="宋体"/>
                <w:color w:val="000000"/>
                <w:szCs w:val="21"/>
                <w:highlight w:val="none"/>
              </w:rPr>
            </w:pPr>
          </w:p>
        </w:tc>
        <w:tc>
          <w:tcPr>
            <w:tcW w:w="1391" w:type="dxa"/>
          </w:tcPr>
          <w:p w14:paraId="746A1C34">
            <w:pPr>
              <w:pStyle w:val="18"/>
              <w:rPr>
                <w:rFonts w:hAnsi="宋体"/>
                <w:color w:val="000000"/>
                <w:szCs w:val="21"/>
                <w:highlight w:val="none"/>
              </w:rPr>
            </w:pPr>
          </w:p>
        </w:tc>
        <w:tc>
          <w:tcPr>
            <w:tcW w:w="993" w:type="dxa"/>
          </w:tcPr>
          <w:p w14:paraId="4C770FD6">
            <w:pPr>
              <w:pStyle w:val="18"/>
              <w:rPr>
                <w:rFonts w:hAnsi="宋体"/>
                <w:color w:val="000000"/>
                <w:szCs w:val="21"/>
                <w:highlight w:val="none"/>
              </w:rPr>
            </w:pPr>
          </w:p>
        </w:tc>
        <w:tc>
          <w:tcPr>
            <w:tcW w:w="1314" w:type="dxa"/>
          </w:tcPr>
          <w:p w14:paraId="216F0A67">
            <w:pPr>
              <w:pStyle w:val="18"/>
              <w:rPr>
                <w:rFonts w:hAnsi="宋体"/>
                <w:color w:val="000000"/>
                <w:szCs w:val="21"/>
                <w:highlight w:val="none"/>
              </w:rPr>
            </w:pPr>
          </w:p>
        </w:tc>
      </w:tr>
      <w:tr w14:paraId="5F85D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5C0C6AB">
            <w:pPr>
              <w:pStyle w:val="18"/>
              <w:rPr>
                <w:rFonts w:hAnsi="宋体"/>
                <w:color w:val="000000"/>
                <w:szCs w:val="21"/>
                <w:highlight w:val="none"/>
              </w:rPr>
            </w:pPr>
          </w:p>
        </w:tc>
        <w:tc>
          <w:tcPr>
            <w:tcW w:w="1391" w:type="dxa"/>
          </w:tcPr>
          <w:p w14:paraId="59163A5D">
            <w:pPr>
              <w:pStyle w:val="18"/>
              <w:rPr>
                <w:rFonts w:hAnsi="宋体"/>
                <w:color w:val="000000"/>
                <w:szCs w:val="21"/>
                <w:highlight w:val="none"/>
              </w:rPr>
            </w:pPr>
          </w:p>
        </w:tc>
        <w:tc>
          <w:tcPr>
            <w:tcW w:w="2385" w:type="dxa"/>
          </w:tcPr>
          <w:p w14:paraId="195D5438">
            <w:pPr>
              <w:pStyle w:val="18"/>
              <w:rPr>
                <w:rFonts w:hAnsi="宋体"/>
                <w:color w:val="000000"/>
                <w:szCs w:val="21"/>
                <w:highlight w:val="none"/>
              </w:rPr>
            </w:pPr>
          </w:p>
        </w:tc>
        <w:tc>
          <w:tcPr>
            <w:tcW w:w="1589" w:type="dxa"/>
          </w:tcPr>
          <w:p w14:paraId="05B50C58">
            <w:pPr>
              <w:pStyle w:val="18"/>
              <w:rPr>
                <w:rFonts w:hAnsi="宋体"/>
                <w:color w:val="000000"/>
                <w:szCs w:val="21"/>
                <w:highlight w:val="none"/>
              </w:rPr>
            </w:pPr>
          </w:p>
        </w:tc>
        <w:tc>
          <w:tcPr>
            <w:tcW w:w="1391" w:type="dxa"/>
          </w:tcPr>
          <w:p w14:paraId="65015CA1">
            <w:pPr>
              <w:pStyle w:val="18"/>
              <w:rPr>
                <w:rFonts w:hAnsi="宋体"/>
                <w:color w:val="000000"/>
                <w:szCs w:val="21"/>
                <w:highlight w:val="none"/>
              </w:rPr>
            </w:pPr>
          </w:p>
        </w:tc>
        <w:tc>
          <w:tcPr>
            <w:tcW w:w="993" w:type="dxa"/>
          </w:tcPr>
          <w:p w14:paraId="50091C04">
            <w:pPr>
              <w:pStyle w:val="18"/>
              <w:rPr>
                <w:rFonts w:hAnsi="宋体"/>
                <w:color w:val="000000"/>
                <w:szCs w:val="21"/>
                <w:highlight w:val="none"/>
              </w:rPr>
            </w:pPr>
          </w:p>
        </w:tc>
        <w:tc>
          <w:tcPr>
            <w:tcW w:w="1314" w:type="dxa"/>
          </w:tcPr>
          <w:p w14:paraId="77848B0D">
            <w:pPr>
              <w:pStyle w:val="18"/>
              <w:rPr>
                <w:rFonts w:hAnsi="宋体"/>
                <w:color w:val="000000"/>
                <w:szCs w:val="21"/>
                <w:highlight w:val="none"/>
              </w:rPr>
            </w:pPr>
          </w:p>
        </w:tc>
      </w:tr>
      <w:tr w14:paraId="2842B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E795EDE">
            <w:pPr>
              <w:pStyle w:val="18"/>
              <w:rPr>
                <w:rFonts w:hAnsi="宋体"/>
                <w:color w:val="000000"/>
                <w:szCs w:val="21"/>
                <w:highlight w:val="none"/>
              </w:rPr>
            </w:pPr>
          </w:p>
        </w:tc>
        <w:tc>
          <w:tcPr>
            <w:tcW w:w="1391" w:type="dxa"/>
          </w:tcPr>
          <w:p w14:paraId="5DC9C30C">
            <w:pPr>
              <w:pStyle w:val="18"/>
              <w:rPr>
                <w:rFonts w:hAnsi="宋体"/>
                <w:color w:val="000000"/>
                <w:szCs w:val="21"/>
                <w:highlight w:val="none"/>
              </w:rPr>
            </w:pPr>
          </w:p>
        </w:tc>
        <w:tc>
          <w:tcPr>
            <w:tcW w:w="2385" w:type="dxa"/>
          </w:tcPr>
          <w:p w14:paraId="170F4E41">
            <w:pPr>
              <w:pStyle w:val="18"/>
              <w:rPr>
                <w:rFonts w:hAnsi="宋体"/>
                <w:color w:val="000000"/>
                <w:szCs w:val="21"/>
                <w:highlight w:val="none"/>
              </w:rPr>
            </w:pPr>
          </w:p>
        </w:tc>
        <w:tc>
          <w:tcPr>
            <w:tcW w:w="1589" w:type="dxa"/>
          </w:tcPr>
          <w:p w14:paraId="017D7FD8">
            <w:pPr>
              <w:pStyle w:val="18"/>
              <w:rPr>
                <w:rFonts w:hAnsi="宋体"/>
                <w:color w:val="000000"/>
                <w:szCs w:val="21"/>
                <w:highlight w:val="none"/>
              </w:rPr>
            </w:pPr>
          </w:p>
        </w:tc>
        <w:tc>
          <w:tcPr>
            <w:tcW w:w="1391" w:type="dxa"/>
          </w:tcPr>
          <w:p w14:paraId="46BAB05D">
            <w:pPr>
              <w:pStyle w:val="18"/>
              <w:rPr>
                <w:rFonts w:hAnsi="宋体"/>
                <w:color w:val="000000"/>
                <w:szCs w:val="21"/>
                <w:highlight w:val="none"/>
              </w:rPr>
            </w:pPr>
          </w:p>
        </w:tc>
        <w:tc>
          <w:tcPr>
            <w:tcW w:w="993" w:type="dxa"/>
          </w:tcPr>
          <w:p w14:paraId="5AAE8413">
            <w:pPr>
              <w:pStyle w:val="18"/>
              <w:rPr>
                <w:rFonts w:hAnsi="宋体"/>
                <w:color w:val="000000"/>
                <w:szCs w:val="21"/>
                <w:highlight w:val="none"/>
              </w:rPr>
            </w:pPr>
          </w:p>
        </w:tc>
        <w:tc>
          <w:tcPr>
            <w:tcW w:w="1314" w:type="dxa"/>
          </w:tcPr>
          <w:p w14:paraId="4D7B4E4A">
            <w:pPr>
              <w:pStyle w:val="18"/>
              <w:rPr>
                <w:rFonts w:hAnsi="宋体"/>
                <w:color w:val="000000"/>
                <w:szCs w:val="21"/>
                <w:highlight w:val="none"/>
              </w:rPr>
            </w:pPr>
          </w:p>
        </w:tc>
      </w:tr>
      <w:tr w14:paraId="5B43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F47F393">
            <w:pPr>
              <w:pStyle w:val="18"/>
              <w:rPr>
                <w:rFonts w:hAnsi="宋体"/>
                <w:color w:val="000000"/>
                <w:szCs w:val="21"/>
                <w:highlight w:val="none"/>
              </w:rPr>
            </w:pPr>
          </w:p>
        </w:tc>
        <w:tc>
          <w:tcPr>
            <w:tcW w:w="1391" w:type="dxa"/>
          </w:tcPr>
          <w:p w14:paraId="6AA118B8">
            <w:pPr>
              <w:pStyle w:val="18"/>
              <w:rPr>
                <w:rFonts w:hAnsi="宋体"/>
                <w:color w:val="000000"/>
                <w:szCs w:val="21"/>
                <w:highlight w:val="none"/>
              </w:rPr>
            </w:pPr>
          </w:p>
        </w:tc>
        <w:tc>
          <w:tcPr>
            <w:tcW w:w="2385" w:type="dxa"/>
          </w:tcPr>
          <w:p w14:paraId="6D27C303">
            <w:pPr>
              <w:pStyle w:val="18"/>
              <w:rPr>
                <w:rFonts w:hAnsi="宋体"/>
                <w:color w:val="000000"/>
                <w:szCs w:val="21"/>
                <w:highlight w:val="none"/>
              </w:rPr>
            </w:pPr>
          </w:p>
        </w:tc>
        <w:tc>
          <w:tcPr>
            <w:tcW w:w="1589" w:type="dxa"/>
          </w:tcPr>
          <w:p w14:paraId="59D7DB3C">
            <w:pPr>
              <w:pStyle w:val="18"/>
              <w:rPr>
                <w:rFonts w:hAnsi="宋体"/>
                <w:color w:val="000000"/>
                <w:szCs w:val="21"/>
                <w:highlight w:val="none"/>
              </w:rPr>
            </w:pPr>
          </w:p>
        </w:tc>
        <w:tc>
          <w:tcPr>
            <w:tcW w:w="1391" w:type="dxa"/>
          </w:tcPr>
          <w:p w14:paraId="5F0E69E6">
            <w:pPr>
              <w:pStyle w:val="18"/>
              <w:rPr>
                <w:rFonts w:hAnsi="宋体"/>
                <w:color w:val="000000"/>
                <w:szCs w:val="21"/>
                <w:highlight w:val="none"/>
              </w:rPr>
            </w:pPr>
          </w:p>
        </w:tc>
        <w:tc>
          <w:tcPr>
            <w:tcW w:w="993" w:type="dxa"/>
          </w:tcPr>
          <w:p w14:paraId="4EBAE31C">
            <w:pPr>
              <w:pStyle w:val="18"/>
              <w:rPr>
                <w:rFonts w:hAnsi="宋体"/>
                <w:color w:val="000000"/>
                <w:szCs w:val="21"/>
                <w:highlight w:val="none"/>
              </w:rPr>
            </w:pPr>
          </w:p>
        </w:tc>
        <w:tc>
          <w:tcPr>
            <w:tcW w:w="1314" w:type="dxa"/>
          </w:tcPr>
          <w:p w14:paraId="129FD860">
            <w:pPr>
              <w:pStyle w:val="18"/>
              <w:rPr>
                <w:rFonts w:hAnsi="宋体"/>
                <w:color w:val="000000"/>
                <w:szCs w:val="21"/>
                <w:highlight w:val="none"/>
              </w:rPr>
            </w:pPr>
          </w:p>
        </w:tc>
      </w:tr>
      <w:tr w14:paraId="3EA0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4974611">
            <w:pPr>
              <w:pStyle w:val="18"/>
              <w:rPr>
                <w:rFonts w:hAnsi="宋体"/>
                <w:color w:val="000000"/>
                <w:szCs w:val="21"/>
                <w:highlight w:val="none"/>
              </w:rPr>
            </w:pPr>
          </w:p>
        </w:tc>
        <w:tc>
          <w:tcPr>
            <w:tcW w:w="1391" w:type="dxa"/>
          </w:tcPr>
          <w:p w14:paraId="17885E6A">
            <w:pPr>
              <w:pStyle w:val="18"/>
              <w:rPr>
                <w:rFonts w:hAnsi="宋体"/>
                <w:color w:val="000000"/>
                <w:szCs w:val="21"/>
                <w:highlight w:val="none"/>
              </w:rPr>
            </w:pPr>
          </w:p>
        </w:tc>
        <w:tc>
          <w:tcPr>
            <w:tcW w:w="2385" w:type="dxa"/>
          </w:tcPr>
          <w:p w14:paraId="2AAF9558">
            <w:pPr>
              <w:pStyle w:val="18"/>
              <w:rPr>
                <w:rFonts w:hAnsi="宋体"/>
                <w:color w:val="000000"/>
                <w:szCs w:val="21"/>
                <w:highlight w:val="none"/>
              </w:rPr>
            </w:pPr>
          </w:p>
        </w:tc>
        <w:tc>
          <w:tcPr>
            <w:tcW w:w="1589" w:type="dxa"/>
          </w:tcPr>
          <w:p w14:paraId="38BFBE52">
            <w:pPr>
              <w:pStyle w:val="18"/>
              <w:rPr>
                <w:rFonts w:hAnsi="宋体"/>
                <w:color w:val="000000"/>
                <w:szCs w:val="21"/>
                <w:highlight w:val="none"/>
              </w:rPr>
            </w:pPr>
          </w:p>
        </w:tc>
        <w:tc>
          <w:tcPr>
            <w:tcW w:w="1391" w:type="dxa"/>
          </w:tcPr>
          <w:p w14:paraId="7BECD9BF">
            <w:pPr>
              <w:pStyle w:val="18"/>
              <w:rPr>
                <w:rFonts w:hAnsi="宋体"/>
                <w:color w:val="000000"/>
                <w:szCs w:val="21"/>
                <w:highlight w:val="none"/>
              </w:rPr>
            </w:pPr>
          </w:p>
        </w:tc>
        <w:tc>
          <w:tcPr>
            <w:tcW w:w="993" w:type="dxa"/>
          </w:tcPr>
          <w:p w14:paraId="409A039B">
            <w:pPr>
              <w:pStyle w:val="18"/>
              <w:rPr>
                <w:rFonts w:hAnsi="宋体"/>
                <w:color w:val="000000"/>
                <w:szCs w:val="21"/>
                <w:highlight w:val="none"/>
              </w:rPr>
            </w:pPr>
          </w:p>
        </w:tc>
        <w:tc>
          <w:tcPr>
            <w:tcW w:w="1314" w:type="dxa"/>
          </w:tcPr>
          <w:p w14:paraId="6198CF11">
            <w:pPr>
              <w:pStyle w:val="18"/>
              <w:rPr>
                <w:rFonts w:hAnsi="宋体"/>
                <w:color w:val="000000"/>
                <w:szCs w:val="21"/>
                <w:highlight w:val="none"/>
              </w:rPr>
            </w:pPr>
          </w:p>
        </w:tc>
      </w:tr>
      <w:tr w14:paraId="20AB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469321E1">
            <w:pPr>
              <w:pStyle w:val="18"/>
              <w:rPr>
                <w:rFonts w:hAnsi="宋体"/>
                <w:color w:val="000000"/>
                <w:szCs w:val="21"/>
                <w:highlight w:val="none"/>
              </w:rPr>
            </w:pPr>
          </w:p>
        </w:tc>
        <w:tc>
          <w:tcPr>
            <w:tcW w:w="1391" w:type="dxa"/>
          </w:tcPr>
          <w:p w14:paraId="3906C782">
            <w:pPr>
              <w:pStyle w:val="18"/>
              <w:rPr>
                <w:rFonts w:hAnsi="宋体"/>
                <w:color w:val="000000"/>
                <w:szCs w:val="21"/>
                <w:highlight w:val="none"/>
              </w:rPr>
            </w:pPr>
          </w:p>
        </w:tc>
        <w:tc>
          <w:tcPr>
            <w:tcW w:w="2385" w:type="dxa"/>
          </w:tcPr>
          <w:p w14:paraId="6905B9A5">
            <w:pPr>
              <w:pStyle w:val="18"/>
              <w:rPr>
                <w:rFonts w:hAnsi="宋体"/>
                <w:color w:val="000000"/>
                <w:szCs w:val="21"/>
                <w:highlight w:val="none"/>
              </w:rPr>
            </w:pPr>
          </w:p>
        </w:tc>
        <w:tc>
          <w:tcPr>
            <w:tcW w:w="1589" w:type="dxa"/>
          </w:tcPr>
          <w:p w14:paraId="2ABC4F74">
            <w:pPr>
              <w:pStyle w:val="18"/>
              <w:rPr>
                <w:rFonts w:hAnsi="宋体"/>
                <w:color w:val="000000"/>
                <w:szCs w:val="21"/>
                <w:highlight w:val="none"/>
              </w:rPr>
            </w:pPr>
          </w:p>
        </w:tc>
        <w:tc>
          <w:tcPr>
            <w:tcW w:w="1391" w:type="dxa"/>
          </w:tcPr>
          <w:p w14:paraId="01596A83">
            <w:pPr>
              <w:pStyle w:val="18"/>
              <w:rPr>
                <w:rFonts w:hAnsi="宋体"/>
                <w:color w:val="000000"/>
                <w:szCs w:val="21"/>
                <w:highlight w:val="none"/>
              </w:rPr>
            </w:pPr>
          </w:p>
        </w:tc>
        <w:tc>
          <w:tcPr>
            <w:tcW w:w="993" w:type="dxa"/>
          </w:tcPr>
          <w:p w14:paraId="5DD98645">
            <w:pPr>
              <w:pStyle w:val="18"/>
              <w:rPr>
                <w:rFonts w:hAnsi="宋体"/>
                <w:color w:val="000000"/>
                <w:szCs w:val="21"/>
                <w:highlight w:val="none"/>
              </w:rPr>
            </w:pPr>
          </w:p>
        </w:tc>
        <w:tc>
          <w:tcPr>
            <w:tcW w:w="1314" w:type="dxa"/>
          </w:tcPr>
          <w:p w14:paraId="3377E733">
            <w:pPr>
              <w:pStyle w:val="18"/>
              <w:rPr>
                <w:rFonts w:hAnsi="宋体"/>
                <w:color w:val="000000"/>
                <w:szCs w:val="21"/>
                <w:highlight w:val="none"/>
              </w:rPr>
            </w:pPr>
          </w:p>
        </w:tc>
      </w:tr>
    </w:tbl>
    <w:p w14:paraId="3B82F6AC">
      <w:pPr>
        <w:pStyle w:val="18"/>
        <w:rPr>
          <w:rFonts w:hAnsi="宋体"/>
          <w:color w:val="000000"/>
          <w:szCs w:val="21"/>
          <w:highlight w:val="none"/>
        </w:rPr>
      </w:pPr>
    </w:p>
    <w:p w14:paraId="11D439E9">
      <w:pPr>
        <w:pStyle w:val="18"/>
        <w:rPr>
          <w:rFonts w:hAnsi="宋体"/>
          <w:color w:val="000000"/>
          <w:szCs w:val="21"/>
          <w:highlight w:val="none"/>
        </w:rPr>
      </w:pPr>
    </w:p>
    <w:p w14:paraId="5CB5BBC8">
      <w:pPr>
        <w:pStyle w:val="18"/>
        <w:spacing w:line="360" w:lineRule="auto"/>
        <w:rPr>
          <w:rFonts w:hAnsi="宋体"/>
          <w:color w:val="000000"/>
          <w:szCs w:val="21"/>
          <w:highlight w:val="none"/>
          <w:u w:val="single"/>
        </w:rPr>
      </w:pPr>
      <w:r>
        <w:rPr>
          <w:rFonts w:hint="eastAsia" w:hAnsi="宋体"/>
          <w:color w:val="000000"/>
          <w:szCs w:val="21"/>
          <w:highlight w:val="none"/>
        </w:rPr>
        <w:t>应邀谈判人</w:t>
      </w:r>
      <w:r>
        <w:rPr>
          <w:rFonts w:hint="eastAsia" w:hAnsi="宋体"/>
          <w:color w:val="000000"/>
          <w:szCs w:val="21"/>
          <w:highlight w:val="none"/>
          <w:lang w:eastAsia="zh-CN"/>
        </w:rPr>
        <w:t>：</w:t>
      </w:r>
      <w:r>
        <w:rPr>
          <w:rFonts w:hint="eastAsia" w:hAnsi="宋体"/>
          <w:color w:val="000000"/>
          <w:szCs w:val="21"/>
          <w:highlight w:val="none"/>
          <w:u w:val="single"/>
          <w:lang w:val="en-US" w:eastAsia="zh-CN"/>
        </w:rPr>
        <w:t xml:space="preserve">                </w:t>
      </w:r>
      <w:r>
        <w:rPr>
          <w:rFonts w:hAnsi="宋体"/>
          <w:highlight w:val="none"/>
        </w:rPr>
        <w:t>（</w:t>
      </w:r>
      <w:r>
        <w:rPr>
          <w:rFonts w:hint="eastAsia" w:hAnsi="宋体"/>
          <w:highlight w:val="none"/>
        </w:rPr>
        <w:t>盖单位章</w:t>
      </w:r>
      <w:r>
        <w:rPr>
          <w:rFonts w:hAnsi="宋体"/>
          <w:highlight w:val="none"/>
        </w:rPr>
        <w:t>）</w:t>
      </w:r>
    </w:p>
    <w:p w14:paraId="3DEF09F6">
      <w:pPr>
        <w:pStyle w:val="18"/>
        <w:spacing w:line="360" w:lineRule="auto"/>
        <w:rPr>
          <w:rFonts w:hAnsi="宋体"/>
          <w:color w:val="000000"/>
          <w:szCs w:val="21"/>
          <w:highlight w:val="none"/>
        </w:rPr>
      </w:pPr>
      <w:r>
        <w:rPr>
          <w:rFonts w:hint="eastAsia" w:hAnsi="宋体"/>
          <w:color w:val="000000"/>
          <w:szCs w:val="21"/>
          <w:highlight w:val="none"/>
        </w:rPr>
        <w:t>应邀谈判人</w:t>
      </w:r>
      <w:r>
        <w:rPr>
          <w:rFonts w:hAnsi="宋体"/>
          <w:highlight w:val="none"/>
        </w:rPr>
        <w:t>法定代表人</w:t>
      </w:r>
      <w:r>
        <w:rPr>
          <w:rFonts w:hint="eastAsia" w:hAnsi="宋体"/>
          <w:highlight w:val="none"/>
          <w:lang w:val="en-US" w:eastAsia="zh-CN"/>
        </w:rPr>
        <w:t>或</w:t>
      </w:r>
      <w:r>
        <w:rPr>
          <w:rFonts w:hint="eastAsia" w:hAnsi="宋体"/>
          <w:highlight w:val="none"/>
        </w:rPr>
        <w:t>其</w:t>
      </w:r>
      <w:r>
        <w:rPr>
          <w:rFonts w:hAnsi="宋体"/>
          <w:highlight w:val="none"/>
        </w:rPr>
        <w:t>授权代理人</w:t>
      </w:r>
      <w:r>
        <w:rPr>
          <w:rFonts w:hint="eastAsia" w:hAnsi="宋体"/>
          <w:color w:val="000000"/>
          <w:szCs w:val="21"/>
          <w:highlight w:val="none"/>
        </w:rPr>
        <w:t>：____________________</w:t>
      </w:r>
      <w:r>
        <w:rPr>
          <w:rFonts w:hint="eastAsia" w:hAnsi="宋体"/>
          <w:highlight w:val="none"/>
        </w:rPr>
        <w:t>（</w:t>
      </w:r>
      <w:r>
        <w:rPr>
          <w:rFonts w:hint="eastAsia" w:hAnsi="宋体"/>
          <w:highlight w:val="none"/>
          <w:lang w:val="en-US" w:eastAsia="zh-CN"/>
        </w:rPr>
        <w:t>签字或盖章</w:t>
      </w:r>
      <w:r>
        <w:rPr>
          <w:rFonts w:hint="eastAsia" w:hAnsi="宋体"/>
          <w:highlight w:val="none"/>
        </w:rPr>
        <w:t>）</w:t>
      </w:r>
    </w:p>
    <w:p w14:paraId="27C0139C">
      <w:pPr>
        <w:rPr>
          <w:rFonts w:hint="eastAsia"/>
          <w:highlight w:val="none"/>
        </w:rPr>
      </w:pPr>
    </w:p>
    <w:p w14:paraId="65263EFE">
      <w:pPr>
        <w:pStyle w:val="18"/>
        <w:ind w:firstLine="2731" w:firstLineChars="850"/>
        <w:rPr>
          <w:rFonts w:hint="eastAsia" w:hAnsi="宋体"/>
          <w:b/>
          <w:bCs/>
          <w:sz w:val="32"/>
          <w:szCs w:val="32"/>
          <w:highlight w:val="none"/>
        </w:rPr>
      </w:pPr>
    </w:p>
    <w:p w14:paraId="401E54A7">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1639201B">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十、售后服务承诺</w:t>
      </w:r>
    </w:p>
    <w:p w14:paraId="44F5A157">
      <w:pPr>
        <w:pStyle w:val="13"/>
        <w:rPr>
          <w:rFonts w:hint="eastAsia"/>
          <w:highlight w:val="none"/>
          <w:lang w:val="en-US" w:eastAsia="zh-CN"/>
        </w:rPr>
      </w:pPr>
    </w:p>
    <w:p w14:paraId="1C0516B8">
      <w:pPr>
        <w:pStyle w:val="13"/>
        <w:rPr>
          <w:rFonts w:hint="eastAsia"/>
          <w:highlight w:val="none"/>
          <w:lang w:val="en-US" w:eastAsia="zh-CN"/>
        </w:rPr>
      </w:pPr>
    </w:p>
    <w:p w14:paraId="4910128A">
      <w:pPr>
        <w:ind w:firstLine="420" w:firstLineChars="200"/>
        <w:jc w:val="left"/>
        <w:rPr>
          <w:rFonts w:hint="eastAsia" w:hAnsi="宋体"/>
          <w:b w:val="0"/>
          <w:bCs w:val="0"/>
          <w:sz w:val="28"/>
          <w:szCs w:val="28"/>
          <w:highlight w:val="none"/>
          <w:lang w:val="en-US" w:eastAsia="zh-CN"/>
        </w:rPr>
      </w:pPr>
      <w:r>
        <w:rPr>
          <w:rFonts w:hint="eastAsia" w:ascii="宋体" w:hAnsi="宋体" w:eastAsia="宋体" w:cs="Times New Roman"/>
          <w:color w:val="000000"/>
          <w:kern w:val="2"/>
          <w:sz w:val="21"/>
          <w:szCs w:val="21"/>
          <w:highlight w:val="none"/>
          <w:lang w:val="en-US" w:eastAsia="zh-CN" w:bidi="ar-SA"/>
        </w:rPr>
        <w:t>要求供方在需方本项目所在地（四平市区或长春市区）设立售后服务机构，投标文件中必须注明售后服务机构名称、所在四平市区街道及门牌号、联系人、移动电话、固定电话。</w:t>
      </w:r>
    </w:p>
    <w:p w14:paraId="464EDE1D">
      <w:pPr>
        <w:jc w:val="center"/>
        <w:rPr>
          <w:rFonts w:hint="eastAsia" w:hAnsi="宋体"/>
          <w:b/>
          <w:bCs/>
          <w:sz w:val="28"/>
          <w:szCs w:val="28"/>
          <w:highlight w:val="none"/>
          <w:lang w:val="en-US" w:eastAsia="zh-CN"/>
        </w:rPr>
      </w:pPr>
    </w:p>
    <w:p w14:paraId="6483DEA7">
      <w:pPr>
        <w:jc w:val="center"/>
        <w:rPr>
          <w:rFonts w:hint="eastAsia" w:hAnsi="宋体"/>
          <w:b/>
          <w:bCs/>
          <w:sz w:val="28"/>
          <w:szCs w:val="28"/>
          <w:highlight w:val="none"/>
          <w:lang w:val="en-US" w:eastAsia="zh-CN"/>
        </w:rPr>
      </w:pPr>
      <w:r>
        <w:rPr>
          <w:rFonts w:hint="eastAsia" w:hAnsi="宋体"/>
          <w:b/>
          <w:bCs/>
          <w:sz w:val="28"/>
          <w:szCs w:val="28"/>
          <w:highlight w:val="none"/>
          <w:lang w:val="en-US" w:eastAsia="zh-CN"/>
        </w:rPr>
        <w:t>内容自拟</w:t>
      </w:r>
    </w:p>
    <w:p w14:paraId="173EF1E5">
      <w:pPr>
        <w:jc w:val="center"/>
        <w:rPr>
          <w:rFonts w:hint="eastAsia" w:hAnsi="宋体"/>
          <w:b/>
          <w:bCs/>
          <w:sz w:val="28"/>
          <w:szCs w:val="28"/>
          <w:highlight w:val="none"/>
          <w:lang w:val="en-US" w:eastAsia="zh-CN"/>
        </w:rPr>
      </w:pPr>
    </w:p>
    <w:p w14:paraId="0F9F7FCA">
      <w:pPr>
        <w:jc w:val="center"/>
        <w:rPr>
          <w:rFonts w:hint="eastAsia" w:hAnsi="宋体"/>
          <w:b/>
          <w:bCs/>
          <w:sz w:val="28"/>
          <w:szCs w:val="28"/>
          <w:highlight w:val="none"/>
          <w:lang w:val="en-US" w:eastAsia="zh-CN"/>
        </w:rPr>
      </w:pPr>
    </w:p>
    <w:p w14:paraId="5806D614">
      <w:pPr>
        <w:jc w:val="center"/>
        <w:rPr>
          <w:rFonts w:hint="eastAsia" w:hAnsi="宋体"/>
          <w:b/>
          <w:bCs/>
          <w:sz w:val="28"/>
          <w:szCs w:val="28"/>
          <w:highlight w:val="none"/>
          <w:lang w:val="en-US" w:eastAsia="zh-CN"/>
        </w:rPr>
      </w:pPr>
      <w:r>
        <w:rPr>
          <w:rFonts w:hint="eastAsia" w:ascii="宋体" w:hAnsi="宋体" w:eastAsia="宋体" w:cs="宋体"/>
          <w:b w:val="0"/>
          <w:bCs/>
          <w:i w:val="0"/>
          <w:caps w:val="0"/>
          <w:color w:val="auto"/>
          <w:spacing w:val="0"/>
          <w:w w:val="100"/>
          <w:sz w:val="21"/>
          <w:szCs w:val="21"/>
          <w:highlight w:val="none"/>
          <w:lang w:val="zh-CN" w:eastAsia="zh-CN"/>
        </w:rPr>
        <w:t>提供法人代表或其授权委托人签字并加盖公章的承诺书。</w:t>
      </w:r>
    </w:p>
    <w:p w14:paraId="46745781">
      <w:pPr>
        <w:jc w:val="center"/>
        <w:rPr>
          <w:rFonts w:hint="eastAsia" w:hAnsi="宋体"/>
          <w:b/>
          <w:bCs/>
          <w:sz w:val="28"/>
          <w:szCs w:val="28"/>
          <w:highlight w:val="none"/>
          <w:lang w:val="en-US" w:eastAsia="zh-CN"/>
        </w:rPr>
      </w:pPr>
    </w:p>
    <w:p w14:paraId="5409C447">
      <w:pPr>
        <w:jc w:val="center"/>
        <w:rPr>
          <w:rFonts w:hint="eastAsia" w:hAnsi="宋体"/>
          <w:b/>
          <w:bCs/>
          <w:sz w:val="28"/>
          <w:szCs w:val="28"/>
          <w:highlight w:val="none"/>
          <w:lang w:val="en-US" w:eastAsia="zh-CN"/>
        </w:rPr>
      </w:pPr>
    </w:p>
    <w:p w14:paraId="728C10DA">
      <w:pPr>
        <w:jc w:val="center"/>
        <w:rPr>
          <w:rFonts w:hint="eastAsia" w:hAnsi="宋体"/>
          <w:b/>
          <w:bCs/>
          <w:sz w:val="28"/>
          <w:szCs w:val="28"/>
          <w:highlight w:val="none"/>
          <w:lang w:val="en-US" w:eastAsia="zh-CN"/>
        </w:rPr>
      </w:pPr>
    </w:p>
    <w:p w14:paraId="7FD9C8AF">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1303972D">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十一、项目实施人员一览表</w:t>
      </w:r>
    </w:p>
    <w:tbl>
      <w:tblPr>
        <w:tblStyle w:val="35"/>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269A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7AAC7C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61" w:name="_Toc20117"/>
            <w:bookmarkStart w:id="62" w:name="_Toc8931"/>
            <w:r>
              <w:rPr>
                <w:rFonts w:hint="eastAsia" w:ascii="宋体" w:hAnsi="宋体" w:cs="宋体"/>
                <w:szCs w:val="21"/>
                <w:highlight w:val="none"/>
              </w:rPr>
              <w:t>序号</w:t>
            </w:r>
          </w:p>
        </w:tc>
        <w:tc>
          <w:tcPr>
            <w:tcW w:w="1631" w:type="dxa"/>
            <w:vAlign w:val="center"/>
          </w:tcPr>
          <w:p w14:paraId="785E675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140447E6">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1C6220B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0A893896">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2805752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4B87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EE103B">
            <w:pPr>
              <w:spacing w:line="360" w:lineRule="auto"/>
              <w:jc w:val="center"/>
              <w:rPr>
                <w:rFonts w:ascii="宋体" w:hAnsi="宋体" w:cs="宋体"/>
                <w:szCs w:val="21"/>
                <w:highlight w:val="none"/>
              </w:rPr>
            </w:pPr>
          </w:p>
        </w:tc>
        <w:tc>
          <w:tcPr>
            <w:tcW w:w="1631" w:type="dxa"/>
            <w:vAlign w:val="center"/>
          </w:tcPr>
          <w:p w14:paraId="6FAB85F4">
            <w:pPr>
              <w:spacing w:line="360" w:lineRule="auto"/>
              <w:jc w:val="center"/>
              <w:rPr>
                <w:rFonts w:ascii="宋体" w:hAnsi="宋体" w:cs="宋体"/>
                <w:szCs w:val="21"/>
                <w:highlight w:val="none"/>
              </w:rPr>
            </w:pPr>
          </w:p>
        </w:tc>
        <w:tc>
          <w:tcPr>
            <w:tcW w:w="1955" w:type="dxa"/>
            <w:vAlign w:val="center"/>
          </w:tcPr>
          <w:p w14:paraId="1D2368AC">
            <w:pPr>
              <w:spacing w:line="360" w:lineRule="auto"/>
              <w:jc w:val="center"/>
              <w:rPr>
                <w:rFonts w:ascii="宋体" w:hAnsi="宋体" w:cs="宋体"/>
                <w:szCs w:val="21"/>
                <w:highlight w:val="none"/>
              </w:rPr>
            </w:pPr>
          </w:p>
        </w:tc>
        <w:tc>
          <w:tcPr>
            <w:tcW w:w="1149" w:type="dxa"/>
            <w:vAlign w:val="center"/>
          </w:tcPr>
          <w:p w14:paraId="40F58C11">
            <w:pPr>
              <w:adjustRightInd w:val="0"/>
              <w:snapToGrid w:val="0"/>
              <w:jc w:val="center"/>
              <w:rPr>
                <w:sz w:val="23"/>
                <w:szCs w:val="23"/>
                <w:highlight w:val="none"/>
              </w:rPr>
            </w:pPr>
          </w:p>
        </w:tc>
        <w:tc>
          <w:tcPr>
            <w:tcW w:w="1653" w:type="dxa"/>
            <w:vAlign w:val="center"/>
          </w:tcPr>
          <w:p w14:paraId="31108B3D">
            <w:pPr>
              <w:spacing w:line="360" w:lineRule="auto"/>
              <w:jc w:val="center"/>
              <w:rPr>
                <w:rFonts w:ascii="宋体" w:hAnsi="宋体" w:cs="宋体"/>
                <w:szCs w:val="21"/>
                <w:highlight w:val="none"/>
              </w:rPr>
            </w:pPr>
          </w:p>
        </w:tc>
        <w:tc>
          <w:tcPr>
            <w:tcW w:w="2606" w:type="dxa"/>
            <w:vAlign w:val="center"/>
          </w:tcPr>
          <w:p w14:paraId="52563600">
            <w:pPr>
              <w:spacing w:line="360" w:lineRule="auto"/>
              <w:jc w:val="center"/>
              <w:rPr>
                <w:rFonts w:ascii="宋体" w:hAnsi="宋体" w:cs="宋体"/>
                <w:szCs w:val="21"/>
                <w:highlight w:val="none"/>
              </w:rPr>
            </w:pPr>
          </w:p>
        </w:tc>
      </w:tr>
      <w:tr w14:paraId="3A1F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432DE7">
            <w:pPr>
              <w:spacing w:line="360" w:lineRule="auto"/>
              <w:jc w:val="center"/>
              <w:rPr>
                <w:rFonts w:ascii="宋体" w:hAnsi="宋体" w:cs="宋体"/>
                <w:szCs w:val="21"/>
                <w:highlight w:val="none"/>
              </w:rPr>
            </w:pPr>
          </w:p>
        </w:tc>
        <w:tc>
          <w:tcPr>
            <w:tcW w:w="1631" w:type="dxa"/>
            <w:vAlign w:val="center"/>
          </w:tcPr>
          <w:p w14:paraId="34AF27B7">
            <w:pPr>
              <w:spacing w:line="360" w:lineRule="auto"/>
              <w:jc w:val="center"/>
              <w:rPr>
                <w:rFonts w:ascii="宋体" w:hAnsi="宋体" w:cs="宋体"/>
                <w:szCs w:val="21"/>
                <w:highlight w:val="none"/>
              </w:rPr>
            </w:pPr>
          </w:p>
        </w:tc>
        <w:tc>
          <w:tcPr>
            <w:tcW w:w="1955" w:type="dxa"/>
            <w:vAlign w:val="center"/>
          </w:tcPr>
          <w:p w14:paraId="096D6E7F">
            <w:pPr>
              <w:spacing w:line="360" w:lineRule="auto"/>
              <w:jc w:val="center"/>
              <w:rPr>
                <w:rFonts w:ascii="宋体" w:hAnsi="宋体" w:cs="宋体"/>
                <w:szCs w:val="21"/>
                <w:highlight w:val="none"/>
              </w:rPr>
            </w:pPr>
          </w:p>
        </w:tc>
        <w:tc>
          <w:tcPr>
            <w:tcW w:w="1149" w:type="dxa"/>
            <w:vAlign w:val="center"/>
          </w:tcPr>
          <w:p w14:paraId="60ACFAC9">
            <w:pPr>
              <w:adjustRightInd w:val="0"/>
              <w:snapToGrid w:val="0"/>
              <w:jc w:val="center"/>
              <w:rPr>
                <w:sz w:val="23"/>
                <w:szCs w:val="23"/>
                <w:highlight w:val="none"/>
              </w:rPr>
            </w:pPr>
          </w:p>
        </w:tc>
        <w:tc>
          <w:tcPr>
            <w:tcW w:w="1653" w:type="dxa"/>
            <w:vAlign w:val="center"/>
          </w:tcPr>
          <w:p w14:paraId="7A88048A">
            <w:pPr>
              <w:spacing w:line="360" w:lineRule="auto"/>
              <w:jc w:val="center"/>
              <w:rPr>
                <w:rFonts w:ascii="宋体" w:hAnsi="宋体" w:cs="宋体"/>
                <w:szCs w:val="21"/>
                <w:highlight w:val="none"/>
              </w:rPr>
            </w:pPr>
          </w:p>
        </w:tc>
        <w:tc>
          <w:tcPr>
            <w:tcW w:w="2606" w:type="dxa"/>
            <w:vAlign w:val="center"/>
          </w:tcPr>
          <w:p w14:paraId="42F1005D">
            <w:pPr>
              <w:spacing w:line="360" w:lineRule="auto"/>
              <w:jc w:val="center"/>
              <w:rPr>
                <w:rFonts w:ascii="宋体" w:hAnsi="宋体" w:cs="宋体"/>
                <w:szCs w:val="21"/>
                <w:highlight w:val="none"/>
              </w:rPr>
            </w:pPr>
          </w:p>
        </w:tc>
      </w:tr>
      <w:tr w14:paraId="621F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41A311">
            <w:pPr>
              <w:spacing w:line="360" w:lineRule="auto"/>
              <w:jc w:val="center"/>
              <w:rPr>
                <w:rFonts w:ascii="宋体" w:hAnsi="宋体" w:cs="宋体"/>
                <w:szCs w:val="21"/>
                <w:highlight w:val="none"/>
              </w:rPr>
            </w:pPr>
          </w:p>
        </w:tc>
        <w:tc>
          <w:tcPr>
            <w:tcW w:w="1631" w:type="dxa"/>
            <w:vAlign w:val="center"/>
          </w:tcPr>
          <w:p w14:paraId="3CBE7FFA">
            <w:pPr>
              <w:spacing w:line="360" w:lineRule="auto"/>
              <w:jc w:val="center"/>
              <w:rPr>
                <w:rFonts w:ascii="宋体" w:hAnsi="宋体" w:cs="宋体"/>
                <w:szCs w:val="21"/>
                <w:highlight w:val="none"/>
              </w:rPr>
            </w:pPr>
          </w:p>
        </w:tc>
        <w:tc>
          <w:tcPr>
            <w:tcW w:w="1955" w:type="dxa"/>
            <w:vAlign w:val="center"/>
          </w:tcPr>
          <w:p w14:paraId="350E43C4">
            <w:pPr>
              <w:spacing w:line="360" w:lineRule="auto"/>
              <w:jc w:val="center"/>
              <w:rPr>
                <w:rFonts w:ascii="宋体" w:hAnsi="宋体" w:cs="宋体"/>
                <w:szCs w:val="21"/>
                <w:highlight w:val="none"/>
              </w:rPr>
            </w:pPr>
          </w:p>
        </w:tc>
        <w:tc>
          <w:tcPr>
            <w:tcW w:w="1149" w:type="dxa"/>
            <w:vAlign w:val="center"/>
          </w:tcPr>
          <w:p w14:paraId="5A521AC0">
            <w:pPr>
              <w:adjustRightInd w:val="0"/>
              <w:snapToGrid w:val="0"/>
              <w:jc w:val="center"/>
              <w:rPr>
                <w:sz w:val="23"/>
                <w:szCs w:val="23"/>
                <w:highlight w:val="none"/>
              </w:rPr>
            </w:pPr>
          </w:p>
        </w:tc>
        <w:tc>
          <w:tcPr>
            <w:tcW w:w="1653" w:type="dxa"/>
            <w:vAlign w:val="center"/>
          </w:tcPr>
          <w:p w14:paraId="40753817">
            <w:pPr>
              <w:spacing w:line="360" w:lineRule="auto"/>
              <w:jc w:val="center"/>
              <w:rPr>
                <w:rFonts w:ascii="宋体" w:hAnsi="宋体" w:cs="宋体"/>
                <w:szCs w:val="21"/>
                <w:highlight w:val="none"/>
              </w:rPr>
            </w:pPr>
          </w:p>
        </w:tc>
        <w:tc>
          <w:tcPr>
            <w:tcW w:w="2606" w:type="dxa"/>
            <w:vAlign w:val="center"/>
          </w:tcPr>
          <w:p w14:paraId="0D7F7D3C">
            <w:pPr>
              <w:spacing w:line="360" w:lineRule="auto"/>
              <w:jc w:val="center"/>
              <w:rPr>
                <w:rFonts w:ascii="宋体" w:hAnsi="宋体" w:cs="宋体"/>
                <w:szCs w:val="21"/>
                <w:highlight w:val="none"/>
              </w:rPr>
            </w:pPr>
          </w:p>
        </w:tc>
      </w:tr>
      <w:tr w14:paraId="259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3F67F4E">
            <w:pPr>
              <w:spacing w:line="360" w:lineRule="auto"/>
              <w:jc w:val="center"/>
              <w:rPr>
                <w:rFonts w:ascii="宋体" w:hAnsi="宋体" w:cs="宋体"/>
                <w:szCs w:val="21"/>
                <w:highlight w:val="none"/>
              </w:rPr>
            </w:pPr>
          </w:p>
        </w:tc>
        <w:tc>
          <w:tcPr>
            <w:tcW w:w="1631" w:type="dxa"/>
            <w:vAlign w:val="center"/>
          </w:tcPr>
          <w:p w14:paraId="774E134E">
            <w:pPr>
              <w:spacing w:line="360" w:lineRule="auto"/>
              <w:jc w:val="center"/>
              <w:rPr>
                <w:rFonts w:ascii="宋体" w:hAnsi="宋体" w:cs="宋体"/>
                <w:szCs w:val="21"/>
                <w:highlight w:val="none"/>
              </w:rPr>
            </w:pPr>
          </w:p>
        </w:tc>
        <w:tc>
          <w:tcPr>
            <w:tcW w:w="1955" w:type="dxa"/>
            <w:vAlign w:val="center"/>
          </w:tcPr>
          <w:p w14:paraId="091254E8">
            <w:pPr>
              <w:spacing w:line="360" w:lineRule="auto"/>
              <w:jc w:val="center"/>
              <w:rPr>
                <w:rFonts w:ascii="宋体" w:hAnsi="宋体" w:cs="宋体"/>
                <w:szCs w:val="21"/>
                <w:highlight w:val="none"/>
              </w:rPr>
            </w:pPr>
          </w:p>
        </w:tc>
        <w:tc>
          <w:tcPr>
            <w:tcW w:w="1149" w:type="dxa"/>
            <w:vAlign w:val="center"/>
          </w:tcPr>
          <w:p w14:paraId="59CB7352">
            <w:pPr>
              <w:adjustRightInd w:val="0"/>
              <w:snapToGrid w:val="0"/>
              <w:jc w:val="center"/>
              <w:rPr>
                <w:sz w:val="23"/>
                <w:szCs w:val="23"/>
                <w:highlight w:val="none"/>
              </w:rPr>
            </w:pPr>
          </w:p>
        </w:tc>
        <w:tc>
          <w:tcPr>
            <w:tcW w:w="1653" w:type="dxa"/>
            <w:vAlign w:val="center"/>
          </w:tcPr>
          <w:p w14:paraId="417AF4AC">
            <w:pPr>
              <w:spacing w:line="360" w:lineRule="auto"/>
              <w:jc w:val="center"/>
              <w:rPr>
                <w:rFonts w:ascii="宋体" w:hAnsi="宋体" w:cs="宋体"/>
                <w:szCs w:val="21"/>
                <w:highlight w:val="none"/>
              </w:rPr>
            </w:pPr>
          </w:p>
        </w:tc>
        <w:tc>
          <w:tcPr>
            <w:tcW w:w="2606" w:type="dxa"/>
            <w:vAlign w:val="center"/>
          </w:tcPr>
          <w:p w14:paraId="44B1334E">
            <w:pPr>
              <w:spacing w:line="360" w:lineRule="auto"/>
              <w:jc w:val="center"/>
              <w:rPr>
                <w:rFonts w:ascii="宋体" w:hAnsi="宋体" w:cs="宋体"/>
                <w:szCs w:val="21"/>
                <w:highlight w:val="none"/>
              </w:rPr>
            </w:pPr>
          </w:p>
        </w:tc>
      </w:tr>
      <w:tr w14:paraId="32E3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7482E21">
            <w:pPr>
              <w:spacing w:line="360" w:lineRule="auto"/>
              <w:jc w:val="center"/>
              <w:rPr>
                <w:rFonts w:ascii="宋体" w:hAnsi="宋体" w:cs="宋体"/>
                <w:szCs w:val="21"/>
                <w:highlight w:val="none"/>
              </w:rPr>
            </w:pPr>
          </w:p>
        </w:tc>
        <w:tc>
          <w:tcPr>
            <w:tcW w:w="1631" w:type="dxa"/>
            <w:vAlign w:val="center"/>
          </w:tcPr>
          <w:p w14:paraId="4C59DA1B">
            <w:pPr>
              <w:spacing w:line="360" w:lineRule="auto"/>
              <w:jc w:val="center"/>
              <w:rPr>
                <w:rFonts w:ascii="宋体" w:hAnsi="宋体" w:cs="宋体"/>
                <w:szCs w:val="21"/>
                <w:highlight w:val="none"/>
              </w:rPr>
            </w:pPr>
          </w:p>
        </w:tc>
        <w:tc>
          <w:tcPr>
            <w:tcW w:w="1955" w:type="dxa"/>
            <w:vAlign w:val="center"/>
          </w:tcPr>
          <w:p w14:paraId="6033F706">
            <w:pPr>
              <w:spacing w:line="360" w:lineRule="auto"/>
              <w:jc w:val="center"/>
              <w:rPr>
                <w:rFonts w:ascii="宋体" w:hAnsi="宋体" w:cs="宋体"/>
                <w:szCs w:val="21"/>
                <w:highlight w:val="none"/>
              </w:rPr>
            </w:pPr>
          </w:p>
        </w:tc>
        <w:tc>
          <w:tcPr>
            <w:tcW w:w="1149" w:type="dxa"/>
            <w:vAlign w:val="center"/>
          </w:tcPr>
          <w:p w14:paraId="52123BE5">
            <w:pPr>
              <w:adjustRightInd w:val="0"/>
              <w:snapToGrid w:val="0"/>
              <w:jc w:val="center"/>
              <w:rPr>
                <w:sz w:val="23"/>
                <w:szCs w:val="23"/>
                <w:highlight w:val="none"/>
              </w:rPr>
            </w:pPr>
          </w:p>
        </w:tc>
        <w:tc>
          <w:tcPr>
            <w:tcW w:w="1653" w:type="dxa"/>
            <w:vAlign w:val="center"/>
          </w:tcPr>
          <w:p w14:paraId="5BBF3238">
            <w:pPr>
              <w:spacing w:line="360" w:lineRule="auto"/>
              <w:jc w:val="center"/>
              <w:rPr>
                <w:rFonts w:ascii="宋体" w:hAnsi="宋体" w:cs="宋体"/>
                <w:szCs w:val="21"/>
                <w:highlight w:val="none"/>
              </w:rPr>
            </w:pPr>
          </w:p>
        </w:tc>
        <w:tc>
          <w:tcPr>
            <w:tcW w:w="2606" w:type="dxa"/>
            <w:vAlign w:val="center"/>
          </w:tcPr>
          <w:p w14:paraId="77C17A05">
            <w:pPr>
              <w:spacing w:line="360" w:lineRule="auto"/>
              <w:jc w:val="center"/>
              <w:rPr>
                <w:rFonts w:ascii="宋体" w:hAnsi="宋体" w:cs="宋体"/>
                <w:szCs w:val="21"/>
                <w:highlight w:val="none"/>
              </w:rPr>
            </w:pPr>
          </w:p>
        </w:tc>
      </w:tr>
      <w:tr w14:paraId="46CD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FFD0AFF">
            <w:pPr>
              <w:spacing w:line="360" w:lineRule="auto"/>
              <w:jc w:val="center"/>
              <w:rPr>
                <w:rFonts w:ascii="宋体" w:hAnsi="宋体" w:cs="宋体"/>
                <w:szCs w:val="21"/>
                <w:highlight w:val="none"/>
              </w:rPr>
            </w:pPr>
          </w:p>
        </w:tc>
        <w:tc>
          <w:tcPr>
            <w:tcW w:w="1631" w:type="dxa"/>
            <w:vAlign w:val="center"/>
          </w:tcPr>
          <w:p w14:paraId="47DCBD30">
            <w:pPr>
              <w:spacing w:line="360" w:lineRule="auto"/>
              <w:jc w:val="center"/>
              <w:rPr>
                <w:rFonts w:ascii="宋体" w:hAnsi="宋体" w:cs="宋体"/>
                <w:szCs w:val="21"/>
                <w:highlight w:val="none"/>
              </w:rPr>
            </w:pPr>
          </w:p>
        </w:tc>
        <w:tc>
          <w:tcPr>
            <w:tcW w:w="1955" w:type="dxa"/>
            <w:vAlign w:val="center"/>
          </w:tcPr>
          <w:p w14:paraId="71733CEB">
            <w:pPr>
              <w:spacing w:line="360" w:lineRule="auto"/>
              <w:jc w:val="center"/>
              <w:rPr>
                <w:rFonts w:hint="eastAsia" w:ascii="宋体" w:hAnsi="宋体" w:cs="宋体"/>
                <w:szCs w:val="21"/>
                <w:highlight w:val="none"/>
              </w:rPr>
            </w:pPr>
          </w:p>
        </w:tc>
        <w:tc>
          <w:tcPr>
            <w:tcW w:w="1149" w:type="dxa"/>
            <w:vAlign w:val="center"/>
          </w:tcPr>
          <w:p w14:paraId="125D5144">
            <w:pPr>
              <w:spacing w:line="360" w:lineRule="auto"/>
              <w:jc w:val="center"/>
              <w:rPr>
                <w:rFonts w:ascii="宋体" w:hAnsi="宋体" w:cs="宋体"/>
                <w:szCs w:val="21"/>
                <w:highlight w:val="none"/>
              </w:rPr>
            </w:pPr>
          </w:p>
        </w:tc>
        <w:tc>
          <w:tcPr>
            <w:tcW w:w="1653" w:type="dxa"/>
            <w:vAlign w:val="center"/>
          </w:tcPr>
          <w:p w14:paraId="46F85BC9">
            <w:pPr>
              <w:spacing w:line="360" w:lineRule="auto"/>
              <w:jc w:val="center"/>
              <w:rPr>
                <w:rFonts w:hint="eastAsia" w:ascii="宋体" w:hAnsi="宋体" w:cs="宋体"/>
                <w:szCs w:val="21"/>
                <w:highlight w:val="none"/>
              </w:rPr>
            </w:pPr>
          </w:p>
        </w:tc>
        <w:tc>
          <w:tcPr>
            <w:tcW w:w="2606" w:type="dxa"/>
            <w:vAlign w:val="center"/>
          </w:tcPr>
          <w:p w14:paraId="739461AF">
            <w:pPr>
              <w:spacing w:line="360" w:lineRule="auto"/>
              <w:jc w:val="center"/>
              <w:rPr>
                <w:rFonts w:ascii="宋体" w:hAnsi="宋体" w:cs="宋体"/>
                <w:szCs w:val="21"/>
                <w:highlight w:val="none"/>
              </w:rPr>
            </w:pPr>
          </w:p>
        </w:tc>
      </w:tr>
      <w:tr w14:paraId="69D0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5DE639E">
            <w:pPr>
              <w:spacing w:line="360" w:lineRule="auto"/>
              <w:jc w:val="center"/>
              <w:rPr>
                <w:rFonts w:ascii="宋体" w:hAnsi="宋体" w:cs="宋体"/>
                <w:szCs w:val="21"/>
                <w:highlight w:val="none"/>
              </w:rPr>
            </w:pPr>
          </w:p>
        </w:tc>
        <w:tc>
          <w:tcPr>
            <w:tcW w:w="1631" w:type="dxa"/>
            <w:vAlign w:val="center"/>
          </w:tcPr>
          <w:p w14:paraId="7DF1825C">
            <w:pPr>
              <w:spacing w:line="360" w:lineRule="auto"/>
              <w:jc w:val="center"/>
              <w:rPr>
                <w:rFonts w:ascii="宋体" w:hAnsi="宋体" w:cs="宋体"/>
                <w:szCs w:val="21"/>
                <w:highlight w:val="none"/>
              </w:rPr>
            </w:pPr>
          </w:p>
        </w:tc>
        <w:tc>
          <w:tcPr>
            <w:tcW w:w="1955" w:type="dxa"/>
            <w:vAlign w:val="center"/>
          </w:tcPr>
          <w:p w14:paraId="010AB58A">
            <w:pPr>
              <w:spacing w:line="360" w:lineRule="auto"/>
              <w:jc w:val="center"/>
              <w:rPr>
                <w:rFonts w:ascii="宋体" w:hAnsi="宋体" w:cs="宋体"/>
                <w:szCs w:val="21"/>
                <w:highlight w:val="none"/>
              </w:rPr>
            </w:pPr>
          </w:p>
        </w:tc>
        <w:tc>
          <w:tcPr>
            <w:tcW w:w="1149" w:type="dxa"/>
            <w:vAlign w:val="center"/>
          </w:tcPr>
          <w:p w14:paraId="4F4CB3A9">
            <w:pPr>
              <w:spacing w:line="360" w:lineRule="auto"/>
              <w:jc w:val="center"/>
              <w:rPr>
                <w:rFonts w:ascii="宋体" w:hAnsi="宋体" w:cs="宋体"/>
                <w:szCs w:val="21"/>
                <w:highlight w:val="none"/>
              </w:rPr>
            </w:pPr>
          </w:p>
        </w:tc>
        <w:tc>
          <w:tcPr>
            <w:tcW w:w="1653" w:type="dxa"/>
            <w:vAlign w:val="center"/>
          </w:tcPr>
          <w:p w14:paraId="7B28A433">
            <w:pPr>
              <w:spacing w:line="360" w:lineRule="auto"/>
              <w:jc w:val="center"/>
              <w:rPr>
                <w:rFonts w:ascii="宋体" w:hAnsi="宋体" w:cs="宋体"/>
                <w:szCs w:val="21"/>
                <w:highlight w:val="none"/>
              </w:rPr>
            </w:pPr>
          </w:p>
        </w:tc>
        <w:tc>
          <w:tcPr>
            <w:tcW w:w="2606" w:type="dxa"/>
            <w:vAlign w:val="center"/>
          </w:tcPr>
          <w:p w14:paraId="59ADA721">
            <w:pPr>
              <w:spacing w:line="360" w:lineRule="auto"/>
              <w:jc w:val="center"/>
              <w:rPr>
                <w:rFonts w:ascii="宋体" w:hAnsi="宋体" w:cs="宋体"/>
                <w:szCs w:val="21"/>
                <w:highlight w:val="none"/>
              </w:rPr>
            </w:pPr>
          </w:p>
        </w:tc>
      </w:tr>
      <w:tr w14:paraId="1C47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65D5804">
            <w:pPr>
              <w:spacing w:line="360" w:lineRule="auto"/>
              <w:jc w:val="center"/>
              <w:rPr>
                <w:rFonts w:ascii="宋体" w:hAnsi="宋体" w:cs="宋体"/>
                <w:szCs w:val="21"/>
                <w:highlight w:val="none"/>
              </w:rPr>
            </w:pPr>
          </w:p>
        </w:tc>
        <w:tc>
          <w:tcPr>
            <w:tcW w:w="1631" w:type="dxa"/>
            <w:vAlign w:val="center"/>
          </w:tcPr>
          <w:p w14:paraId="4419B6E5">
            <w:pPr>
              <w:spacing w:line="360" w:lineRule="auto"/>
              <w:jc w:val="center"/>
              <w:rPr>
                <w:rFonts w:ascii="宋体" w:hAnsi="宋体" w:cs="宋体"/>
                <w:szCs w:val="21"/>
                <w:highlight w:val="none"/>
              </w:rPr>
            </w:pPr>
          </w:p>
        </w:tc>
        <w:tc>
          <w:tcPr>
            <w:tcW w:w="1955" w:type="dxa"/>
            <w:vAlign w:val="center"/>
          </w:tcPr>
          <w:p w14:paraId="0C6903EA">
            <w:pPr>
              <w:spacing w:line="360" w:lineRule="auto"/>
              <w:jc w:val="center"/>
              <w:rPr>
                <w:rFonts w:ascii="宋体" w:hAnsi="宋体" w:cs="宋体"/>
                <w:szCs w:val="21"/>
                <w:highlight w:val="none"/>
              </w:rPr>
            </w:pPr>
          </w:p>
        </w:tc>
        <w:tc>
          <w:tcPr>
            <w:tcW w:w="1149" w:type="dxa"/>
            <w:vAlign w:val="center"/>
          </w:tcPr>
          <w:p w14:paraId="7E5A5712">
            <w:pPr>
              <w:spacing w:line="360" w:lineRule="auto"/>
              <w:jc w:val="center"/>
              <w:rPr>
                <w:rFonts w:ascii="宋体" w:hAnsi="宋体" w:cs="宋体"/>
                <w:szCs w:val="21"/>
                <w:highlight w:val="none"/>
              </w:rPr>
            </w:pPr>
          </w:p>
        </w:tc>
        <w:tc>
          <w:tcPr>
            <w:tcW w:w="1653" w:type="dxa"/>
            <w:vAlign w:val="center"/>
          </w:tcPr>
          <w:p w14:paraId="43D05DFB">
            <w:pPr>
              <w:spacing w:line="360" w:lineRule="auto"/>
              <w:jc w:val="center"/>
              <w:rPr>
                <w:rFonts w:ascii="宋体" w:hAnsi="宋体" w:cs="宋体"/>
                <w:szCs w:val="21"/>
                <w:highlight w:val="none"/>
              </w:rPr>
            </w:pPr>
          </w:p>
        </w:tc>
        <w:tc>
          <w:tcPr>
            <w:tcW w:w="2606" w:type="dxa"/>
            <w:vAlign w:val="center"/>
          </w:tcPr>
          <w:p w14:paraId="35AD4945">
            <w:pPr>
              <w:spacing w:line="360" w:lineRule="auto"/>
              <w:jc w:val="center"/>
              <w:rPr>
                <w:rFonts w:ascii="宋体" w:hAnsi="宋体" w:cs="宋体"/>
                <w:szCs w:val="21"/>
                <w:highlight w:val="none"/>
              </w:rPr>
            </w:pPr>
          </w:p>
        </w:tc>
      </w:tr>
      <w:tr w14:paraId="72D1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46C8E45">
            <w:pPr>
              <w:spacing w:line="360" w:lineRule="auto"/>
              <w:jc w:val="center"/>
              <w:rPr>
                <w:rFonts w:ascii="宋体" w:hAnsi="宋体" w:cs="宋体"/>
                <w:szCs w:val="21"/>
                <w:highlight w:val="none"/>
              </w:rPr>
            </w:pPr>
          </w:p>
        </w:tc>
        <w:tc>
          <w:tcPr>
            <w:tcW w:w="1631" w:type="dxa"/>
            <w:vAlign w:val="center"/>
          </w:tcPr>
          <w:p w14:paraId="1625A8A7">
            <w:pPr>
              <w:spacing w:line="360" w:lineRule="auto"/>
              <w:jc w:val="center"/>
              <w:rPr>
                <w:rFonts w:ascii="宋体" w:hAnsi="宋体" w:cs="宋体"/>
                <w:szCs w:val="21"/>
                <w:highlight w:val="none"/>
              </w:rPr>
            </w:pPr>
          </w:p>
        </w:tc>
        <w:tc>
          <w:tcPr>
            <w:tcW w:w="1955" w:type="dxa"/>
            <w:vAlign w:val="center"/>
          </w:tcPr>
          <w:p w14:paraId="79CA32BD">
            <w:pPr>
              <w:spacing w:line="360" w:lineRule="auto"/>
              <w:jc w:val="center"/>
              <w:rPr>
                <w:rFonts w:ascii="宋体" w:hAnsi="宋体" w:cs="宋体"/>
                <w:szCs w:val="21"/>
                <w:highlight w:val="none"/>
              </w:rPr>
            </w:pPr>
          </w:p>
        </w:tc>
        <w:tc>
          <w:tcPr>
            <w:tcW w:w="1149" w:type="dxa"/>
            <w:vAlign w:val="center"/>
          </w:tcPr>
          <w:p w14:paraId="55BF6A5D">
            <w:pPr>
              <w:spacing w:line="360" w:lineRule="auto"/>
              <w:jc w:val="center"/>
              <w:rPr>
                <w:rFonts w:ascii="宋体" w:hAnsi="宋体" w:cs="宋体"/>
                <w:szCs w:val="21"/>
                <w:highlight w:val="none"/>
              </w:rPr>
            </w:pPr>
          </w:p>
        </w:tc>
        <w:tc>
          <w:tcPr>
            <w:tcW w:w="1653" w:type="dxa"/>
            <w:vAlign w:val="center"/>
          </w:tcPr>
          <w:p w14:paraId="142294B5">
            <w:pPr>
              <w:spacing w:line="360" w:lineRule="auto"/>
              <w:jc w:val="center"/>
              <w:rPr>
                <w:rFonts w:ascii="宋体" w:hAnsi="宋体" w:cs="宋体"/>
                <w:szCs w:val="21"/>
                <w:highlight w:val="none"/>
              </w:rPr>
            </w:pPr>
          </w:p>
        </w:tc>
        <w:tc>
          <w:tcPr>
            <w:tcW w:w="2606" w:type="dxa"/>
            <w:vAlign w:val="center"/>
          </w:tcPr>
          <w:p w14:paraId="0503BE52">
            <w:pPr>
              <w:spacing w:line="360" w:lineRule="auto"/>
              <w:jc w:val="center"/>
              <w:rPr>
                <w:rFonts w:ascii="宋体" w:hAnsi="宋体" w:cs="宋体"/>
                <w:szCs w:val="21"/>
                <w:highlight w:val="none"/>
              </w:rPr>
            </w:pPr>
          </w:p>
        </w:tc>
      </w:tr>
      <w:tr w14:paraId="231F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7BBDF54">
            <w:pPr>
              <w:spacing w:line="360" w:lineRule="auto"/>
              <w:jc w:val="center"/>
              <w:rPr>
                <w:rFonts w:ascii="宋体" w:hAnsi="宋体" w:cs="宋体"/>
                <w:szCs w:val="21"/>
                <w:highlight w:val="none"/>
              </w:rPr>
            </w:pPr>
          </w:p>
        </w:tc>
        <w:tc>
          <w:tcPr>
            <w:tcW w:w="1631" w:type="dxa"/>
            <w:vAlign w:val="center"/>
          </w:tcPr>
          <w:p w14:paraId="03D16C3E">
            <w:pPr>
              <w:spacing w:line="360" w:lineRule="auto"/>
              <w:jc w:val="center"/>
              <w:rPr>
                <w:rFonts w:ascii="宋体" w:hAnsi="宋体" w:cs="宋体"/>
                <w:szCs w:val="21"/>
                <w:highlight w:val="none"/>
              </w:rPr>
            </w:pPr>
          </w:p>
        </w:tc>
        <w:tc>
          <w:tcPr>
            <w:tcW w:w="1955" w:type="dxa"/>
            <w:vAlign w:val="center"/>
          </w:tcPr>
          <w:p w14:paraId="0F28E266">
            <w:pPr>
              <w:spacing w:line="360" w:lineRule="auto"/>
              <w:jc w:val="center"/>
              <w:rPr>
                <w:rFonts w:ascii="宋体" w:hAnsi="宋体" w:cs="宋体"/>
                <w:szCs w:val="21"/>
                <w:highlight w:val="none"/>
              </w:rPr>
            </w:pPr>
          </w:p>
        </w:tc>
        <w:tc>
          <w:tcPr>
            <w:tcW w:w="1149" w:type="dxa"/>
            <w:vAlign w:val="center"/>
          </w:tcPr>
          <w:p w14:paraId="6D84F558">
            <w:pPr>
              <w:spacing w:line="360" w:lineRule="auto"/>
              <w:jc w:val="center"/>
              <w:rPr>
                <w:rFonts w:ascii="宋体" w:hAnsi="宋体" w:cs="宋体"/>
                <w:szCs w:val="21"/>
                <w:highlight w:val="none"/>
              </w:rPr>
            </w:pPr>
          </w:p>
        </w:tc>
        <w:tc>
          <w:tcPr>
            <w:tcW w:w="1653" w:type="dxa"/>
            <w:vAlign w:val="center"/>
          </w:tcPr>
          <w:p w14:paraId="31E79455">
            <w:pPr>
              <w:spacing w:line="360" w:lineRule="auto"/>
              <w:jc w:val="center"/>
              <w:rPr>
                <w:rFonts w:ascii="宋体" w:hAnsi="宋体" w:cs="宋体"/>
                <w:szCs w:val="21"/>
                <w:highlight w:val="none"/>
              </w:rPr>
            </w:pPr>
          </w:p>
        </w:tc>
        <w:tc>
          <w:tcPr>
            <w:tcW w:w="2606" w:type="dxa"/>
            <w:vAlign w:val="center"/>
          </w:tcPr>
          <w:p w14:paraId="0E8613E7">
            <w:pPr>
              <w:spacing w:line="360" w:lineRule="auto"/>
              <w:jc w:val="center"/>
              <w:rPr>
                <w:rFonts w:ascii="宋体" w:hAnsi="宋体" w:cs="宋体"/>
                <w:szCs w:val="21"/>
                <w:highlight w:val="none"/>
              </w:rPr>
            </w:pPr>
          </w:p>
        </w:tc>
      </w:tr>
      <w:tr w14:paraId="660E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BBBFF36">
            <w:pPr>
              <w:spacing w:line="360" w:lineRule="auto"/>
              <w:jc w:val="center"/>
              <w:rPr>
                <w:rFonts w:ascii="宋体" w:hAnsi="宋体" w:cs="宋体"/>
                <w:szCs w:val="21"/>
                <w:highlight w:val="none"/>
              </w:rPr>
            </w:pPr>
          </w:p>
        </w:tc>
        <w:tc>
          <w:tcPr>
            <w:tcW w:w="1631" w:type="dxa"/>
            <w:vAlign w:val="center"/>
          </w:tcPr>
          <w:p w14:paraId="01CAA707">
            <w:pPr>
              <w:spacing w:line="360" w:lineRule="auto"/>
              <w:jc w:val="center"/>
              <w:rPr>
                <w:rFonts w:ascii="宋体" w:hAnsi="宋体" w:cs="宋体"/>
                <w:szCs w:val="21"/>
                <w:highlight w:val="none"/>
              </w:rPr>
            </w:pPr>
          </w:p>
        </w:tc>
        <w:tc>
          <w:tcPr>
            <w:tcW w:w="1955" w:type="dxa"/>
            <w:vAlign w:val="center"/>
          </w:tcPr>
          <w:p w14:paraId="38582D9A">
            <w:pPr>
              <w:spacing w:line="360" w:lineRule="auto"/>
              <w:jc w:val="center"/>
              <w:rPr>
                <w:rFonts w:ascii="宋体" w:hAnsi="宋体" w:cs="宋体"/>
                <w:szCs w:val="21"/>
                <w:highlight w:val="none"/>
              </w:rPr>
            </w:pPr>
          </w:p>
        </w:tc>
        <w:tc>
          <w:tcPr>
            <w:tcW w:w="1149" w:type="dxa"/>
            <w:vAlign w:val="center"/>
          </w:tcPr>
          <w:p w14:paraId="66DD3BD4">
            <w:pPr>
              <w:spacing w:line="360" w:lineRule="auto"/>
              <w:jc w:val="center"/>
              <w:rPr>
                <w:rFonts w:ascii="宋体" w:hAnsi="宋体" w:cs="宋体"/>
                <w:szCs w:val="21"/>
                <w:highlight w:val="none"/>
              </w:rPr>
            </w:pPr>
          </w:p>
        </w:tc>
        <w:tc>
          <w:tcPr>
            <w:tcW w:w="1653" w:type="dxa"/>
            <w:vAlign w:val="center"/>
          </w:tcPr>
          <w:p w14:paraId="413D856D">
            <w:pPr>
              <w:spacing w:line="360" w:lineRule="auto"/>
              <w:jc w:val="center"/>
              <w:rPr>
                <w:rFonts w:ascii="宋体" w:hAnsi="宋体" w:cs="宋体"/>
                <w:szCs w:val="21"/>
                <w:highlight w:val="none"/>
              </w:rPr>
            </w:pPr>
          </w:p>
        </w:tc>
        <w:tc>
          <w:tcPr>
            <w:tcW w:w="2606" w:type="dxa"/>
            <w:vAlign w:val="center"/>
          </w:tcPr>
          <w:p w14:paraId="6E2FE4C8">
            <w:pPr>
              <w:spacing w:line="360" w:lineRule="auto"/>
              <w:jc w:val="center"/>
              <w:rPr>
                <w:rFonts w:ascii="宋体" w:hAnsi="宋体" w:cs="宋体"/>
                <w:szCs w:val="21"/>
                <w:highlight w:val="none"/>
              </w:rPr>
            </w:pPr>
          </w:p>
        </w:tc>
      </w:tr>
      <w:tr w14:paraId="4CB9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F26CF6">
            <w:pPr>
              <w:spacing w:line="360" w:lineRule="auto"/>
              <w:jc w:val="center"/>
              <w:rPr>
                <w:rFonts w:ascii="宋体" w:hAnsi="宋体" w:cs="宋体"/>
                <w:szCs w:val="21"/>
                <w:highlight w:val="none"/>
              </w:rPr>
            </w:pPr>
          </w:p>
        </w:tc>
        <w:tc>
          <w:tcPr>
            <w:tcW w:w="1631" w:type="dxa"/>
            <w:vAlign w:val="center"/>
          </w:tcPr>
          <w:p w14:paraId="5D927243">
            <w:pPr>
              <w:spacing w:line="360" w:lineRule="auto"/>
              <w:jc w:val="center"/>
              <w:rPr>
                <w:rFonts w:ascii="宋体" w:hAnsi="宋体" w:cs="宋体"/>
                <w:szCs w:val="21"/>
                <w:highlight w:val="none"/>
              </w:rPr>
            </w:pPr>
          </w:p>
        </w:tc>
        <w:tc>
          <w:tcPr>
            <w:tcW w:w="1955" w:type="dxa"/>
            <w:vAlign w:val="center"/>
          </w:tcPr>
          <w:p w14:paraId="3D375B71">
            <w:pPr>
              <w:spacing w:line="360" w:lineRule="auto"/>
              <w:jc w:val="center"/>
              <w:rPr>
                <w:rFonts w:ascii="宋体" w:hAnsi="宋体" w:cs="宋体"/>
                <w:szCs w:val="21"/>
                <w:highlight w:val="none"/>
              </w:rPr>
            </w:pPr>
          </w:p>
        </w:tc>
        <w:tc>
          <w:tcPr>
            <w:tcW w:w="1149" w:type="dxa"/>
            <w:vAlign w:val="center"/>
          </w:tcPr>
          <w:p w14:paraId="5A7563AC">
            <w:pPr>
              <w:spacing w:line="360" w:lineRule="auto"/>
              <w:jc w:val="center"/>
              <w:rPr>
                <w:rFonts w:ascii="宋体" w:hAnsi="宋体" w:cs="宋体"/>
                <w:szCs w:val="21"/>
                <w:highlight w:val="none"/>
              </w:rPr>
            </w:pPr>
          </w:p>
        </w:tc>
        <w:tc>
          <w:tcPr>
            <w:tcW w:w="1653" w:type="dxa"/>
            <w:vAlign w:val="center"/>
          </w:tcPr>
          <w:p w14:paraId="04C2D416">
            <w:pPr>
              <w:spacing w:line="360" w:lineRule="auto"/>
              <w:jc w:val="center"/>
              <w:rPr>
                <w:rFonts w:ascii="宋体" w:hAnsi="宋体" w:cs="宋体"/>
                <w:szCs w:val="21"/>
                <w:highlight w:val="none"/>
              </w:rPr>
            </w:pPr>
          </w:p>
        </w:tc>
        <w:tc>
          <w:tcPr>
            <w:tcW w:w="2606" w:type="dxa"/>
            <w:vAlign w:val="center"/>
          </w:tcPr>
          <w:p w14:paraId="0728BE56">
            <w:pPr>
              <w:spacing w:line="360" w:lineRule="auto"/>
              <w:jc w:val="center"/>
              <w:rPr>
                <w:rFonts w:ascii="宋体" w:hAnsi="宋体" w:cs="宋体"/>
                <w:szCs w:val="21"/>
                <w:highlight w:val="none"/>
              </w:rPr>
            </w:pPr>
          </w:p>
        </w:tc>
      </w:tr>
      <w:tr w14:paraId="265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A027AB4">
            <w:pPr>
              <w:spacing w:line="360" w:lineRule="auto"/>
              <w:jc w:val="center"/>
              <w:rPr>
                <w:rFonts w:ascii="宋体" w:hAnsi="宋体" w:cs="宋体"/>
                <w:szCs w:val="21"/>
                <w:highlight w:val="none"/>
              </w:rPr>
            </w:pPr>
          </w:p>
        </w:tc>
        <w:tc>
          <w:tcPr>
            <w:tcW w:w="1631" w:type="dxa"/>
            <w:vAlign w:val="center"/>
          </w:tcPr>
          <w:p w14:paraId="53B38A04">
            <w:pPr>
              <w:spacing w:line="360" w:lineRule="auto"/>
              <w:jc w:val="center"/>
              <w:rPr>
                <w:rFonts w:ascii="宋体" w:hAnsi="宋体" w:cs="宋体"/>
                <w:szCs w:val="21"/>
                <w:highlight w:val="none"/>
              </w:rPr>
            </w:pPr>
          </w:p>
        </w:tc>
        <w:tc>
          <w:tcPr>
            <w:tcW w:w="1955" w:type="dxa"/>
            <w:vAlign w:val="center"/>
          </w:tcPr>
          <w:p w14:paraId="3E9BBB4B">
            <w:pPr>
              <w:spacing w:line="360" w:lineRule="auto"/>
              <w:jc w:val="center"/>
              <w:rPr>
                <w:rFonts w:ascii="宋体" w:hAnsi="宋体" w:cs="宋体"/>
                <w:szCs w:val="21"/>
                <w:highlight w:val="none"/>
              </w:rPr>
            </w:pPr>
          </w:p>
        </w:tc>
        <w:tc>
          <w:tcPr>
            <w:tcW w:w="1149" w:type="dxa"/>
            <w:vAlign w:val="center"/>
          </w:tcPr>
          <w:p w14:paraId="03F4C9A0">
            <w:pPr>
              <w:spacing w:line="360" w:lineRule="auto"/>
              <w:jc w:val="center"/>
              <w:rPr>
                <w:rFonts w:ascii="宋体" w:hAnsi="宋体" w:cs="宋体"/>
                <w:szCs w:val="21"/>
                <w:highlight w:val="none"/>
              </w:rPr>
            </w:pPr>
          </w:p>
        </w:tc>
        <w:tc>
          <w:tcPr>
            <w:tcW w:w="1653" w:type="dxa"/>
            <w:vAlign w:val="center"/>
          </w:tcPr>
          <w:p w14:paraId="5751F0BF">
            <w:pPr>
              <w:spacing w:line="360" w:lineRule="auto"/>
              <w:jc w:val="center"/>
              <w:rPr>
                <w:rFonts w:ascii="宋体" w:hAnsi="宋体" w:cs="宋体"/>
                <w:szCs w:val="21"/>
                <w:highlight w:val="none"/>
              </w:rPr>
            </w:pPr>
          </w:p>
        </w:tc>
        <w:tc>
          <w:tcPr>
            <w:tcW w:w="2606" w:type="dxa"/>
            <w:vAlign w:val="center"/>
          </w:tcPr>
          <w:p w14:paraId="4BCA4F1A">
            <w:pPr>
              <w:spacing w:line="360" w:lineRule="auto"/>
              <w:jc w:val="center"/>
              <w:rPr>
                <w:rFonts w:ascii="宋体" w:hAnsi="宋体" w:cs="宋体"/>
                <w:szCs w:val="21"/>
                <w:highlight w:val="none"/>
              </w:rPr>
            </w:pPr>
          </w:p>
        </w:tc>
      </w:tr>
      <w:tr w14:paraId="6255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CC2A2DF">
            <w:pPr>
              <w:spacing w:line="360" w:lineRule="auto"/>
              <w:jc w:val="center"/>
              <w:rPr>
                <w:rFonts w:ascii="宋体" w:hAnsi="宋体" w:cs="宋体"/>
                <w:szCs w:val="21"/>
                <w:highlight w:val="none"/>
              </w:rPr>
            </w:pPr>
          </w:p>
        </w:tc>
        <w:tc>
          <w:tcPr>
            <w:tcW w:w="1631" w:type="dxa"/>
            <w:vAlign w:val="center"/>
          </w:tcPr>
          <w:p w14:paraId="576F90C4">
            <w:pPr>
              <w:spacing w:line="360" w:lineRule="auto"/>
              <w:jc w:val="center"/>
              <w:rPr>
                <w:rFonts w:ascii="宋体" w:hAnsi="宋体" w:cs="宋体"/>
                <w:szCs w:val="21"/>
                <w:highlight w:val="none"/>
              </w:rPr>
            </w:pPr>
          </w:p>
        </w:tc>
        <w:tc>
          <w:tcPr>
            <w:tcW w:w="1955" w:type="dxa"/>
            <w:vAlign w:val="center"/>
          </w:tcPr>
          <w:p w14:paraId="24670468">
            <w:pPr>
              <w:spacing w:line="360" w:lineRule="auto"/>
              <w:jc w:val="center"/>
              <w:rPr>
                <w:rFonts w:ascii="宋体" w:hAnsi="宋体" w:cs="宋体"/>
                <w:szCs w:val="21"/>
                <w:highlight w:val="none"/>
              </w:rPr>
            </w:pPr>
          </w:p>
        </w:tc>
        <w:tc>
          <w:tcPr>
            <w:tcW w:w="1149" w:type="dxa"/>
            <w:vAlign w:val="center"/>
          </w:tcPr>
          <w:p w14:paraId="5DB04C24">
            <w:pPr>
              <w:spacing w:line="360" w:lineRule="auto"/>
              <w:jc w:val="center"/>
              <w:rPr>
                <w:rFonts w:ascii="宋体" w:hAnsi="宋体" w:cs="宋体"/>
                <w:szCs w:val="21"/>
                <w:highlight w:val="none"/>
              </w:rPr>
            </w:pPr>
          </w:p>
        </w:tc>
        <w:tc>
          <w:tcPr>
            <w:tcW w:w="1653" w:type="dxa"/>
            <w:vAlign w:val="center"/>
          </w:tcPr>
          <w:p w14:paraId="7F577D5A">
            <w:pPr>
              <w:spacing w:line="360" w:lineRule="auto"/>
              <w:jc w:val="center"/>
              <w:rPr>
                <w:rFonts w:ascii="宋体" w:hAnsi="宋体" w:cs="宋体"/>
                <w:szCs w:val="21"/>
                <w:highlight w:val="none"/>
              </w:rPr>
            </w:pPr>
          </w:p>
        </w:tc>
        <w:tc>
          <w:tcPr>
            <w:tcW w:w="2606" w:type="dxa"/>
            <w:vAlign w:val="center"/>
          </w:tcPr>
          <w:p w14:paraId="46ECEA93">
            <w:pPr>
              <w:spacing w:line="360" w:lineRule="auto"/>
              <w:jc w:val="center"/>
              <w:rPr>
                <w:rFonts w:ascii="宋体" w:hAnsi="宋体" w:cs="宋体"/>
                <w:szCs w:val="21"/>
                <w:highlight w:val="none"/>
              </w:rPr>
            </w:pPr>
          </w:p>
        </w:tc>
      </w:tr>
      <w:tr w14:paraId="6F97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A732288">
            <w:pPr>
              <w:spacing w:line="360" w:lineRule="auto"/>
              <w:jc w:val="center"/>
              <w:rPr>
                <w:rFonts w:ascii="宋体" w:hAnsi="宋体" w:cs="宋体"/>
                <w:szCs w:val="21"/>
                <w:highlight w:val="none"/>
              </w:rPr>
            </w:pPr>
          </w:p>
        </w:tc>
        <w:tc>
          <w:tcPr>
            <w:tcW w:w="1631" w:type="dxa"/>
            <w:vAlign w:val="center"/>
          </w:tcPr>
          <w:p w14:paraId="63ECDDC8">
            <w:pPr>
              <w:spacing w:line="360" w:lineRule="auto"/>
              <w:jc w:val="center"/>
              <w:rPr>
                <w:rFonts w:ascii="宋体" w:hAnsi="宋体" w:cs="宋体"/>
                <w:szCs w:val="21"/>
                <w:highlight w:val="none"/>
              </w:rPr>
            </w:pPr>
          </w:p>
        </w:tc>
        <w:tc>
          <w:tcPr>
            <w:tcW w:w="1955" w:type="dxa"/>
            <w:vAlign w:val="center"/>
          </w:tcPr>
          <w:p w14:paraId="678C190A">
            <w:pPr>
              <w:spacing w:line="360" w:lineRule="auto"/>
              <w:jc w:val="center"/>
              <w:rPr>
                <w:rFonts w:ascii="宋体" w:hAnsi="宋体" w:cs="宋体"/>
                <w:szCs w:val="21"/>
                <w:highlight w:val="none"/>
              </w:rPr>
            </w:pPr>
          </w:p>
        </w:tc>
        <w:tc>
          <w:tcPr>
            <w:tcW w:w="1149" w:type="dxa"/>
            <w:vAlign w:val="center"/>
          </w:tcPr>
          <w:p w14:paraId="25FE92AE">
            <w:pPr>
              <w:spacing w:line="360" w:lineRule="auto"/>
              <w:jc w:val="center"/>
              <w:rPr>
                <w:rFonts w:ascii="宋体" w:hAnsi="宋体" w:cs="宋体"/>
                <w:szCs w:val="21"/>
                <w:highlight w:val="none"/>
              </w:rPr>
            </w:pPr>
          </w:p>
        </w:tc>
        <w:tc>
          <w:tcPr>
            <w:tcW w:w="1653" w:type="dxa"/>
            <w:vAlign w:val="center"/>
          </w:tcPr>
          <w:p w14:paraId="0ED10DEB">
            <w:pPr>
              <w:spacing w:line="360" w:lineRule="auto"/>
              <w:jc w:val="center"/>
              <w:rPr>
                <w:rFonts w:ascii="宋体" w:hAnsi="宋体" w:cs="宋体"/>
                <w:szCs w:val="21"/>
                <w:highlight w:val="none"/>
              </w:rPr>
            </w:pPr>
          </w:p>
        </w:tc>
        <w:tc>
          <w:tcPr>
            <w:tcW w:w="2606" w:type="dxa"/>
            <w:vAlign w:val="center"/>
          </w:tcPr>
          <w:p w14:paraId="69DAD191">
            <w:pPr>
              <w:spacing w:line="360" w:lineRule="auto"/>
              <w:jc w:val="center"/>
              <w:rPr>
                <w:rFonts w:ascii="宋体" w:hAnsi="宋体" w:cs="宋体"/>
                <w:szCs w:val="21"/>
                <w:highlight w:val="none"/>
              </w:rPr>
            </w:pPr>
          </w:p>
        </w:tc>
      </w:tr>
      <w:tr w14:paraId="19C2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B9B361">
            <w:pPr>
              <w:spacing w:line="360" w:lineRule="auto"/>
              <w:jc w:val="center"/>
              <w:rPr>
                <w:rFonts w:ascii="宋体" w:hAnsi="宋体" w:cs="宋体"/>
                <w:szCs w:val="21"/>
                <w:highlight w:val="none"/>
              </w:rPr>
            </w:pPr>
          </w:p>
        </w:tc>
        <w:tc>
          <w:tcPr>
            <w:tcW w:w="1631" w:type="dxa"/>
            <w:vAlign w:val="center"/>
          </w:tcPr>
          <w:p w14:paraId="7F741025">
            <w:pPr>
              <w:spacing w:line="360" w:lineRule="auto"/>
              <w:jc w:val="center"/>
              <w:rPr>
                <w:rFonts w:ascii="宋体" w:hAnsi="宋体" w:cs="宋体"/>
                <w:szCs w:val="21"/>
                <w:highlight w:val="none"/>
              </w:rPr>
            </w:pPr>
          </w:p>
        </w:tc>
        <w:tc>
          <w:tcPr>
            <w:tcW w:w="1955" w:type="dxa"/>
            <w:vAlign w:val="center"/>
          </w:tcPr>
          <w:p w14:paraId="530EAE13">
            <w:pPr>
              <w:spacing w:line="360" w:lineRule="auto"/>
              <w:jc w:val="center"/>
              <w:rPr>
                <w:rFonts w:ascii="宋体" w:hAnsi="宋体" w:cs="宋体"/>
                <w:szCs w:val="21"/>
                <w:highlight w:val="none"/>
              </w:rPr>
            </w:pPr>
          </w:p>
        </w:tc>
        <w:tc>
          <w:tcPr>
            <w:tcW w:w="1149" w:type="dxa"/>
            <w:vAlign w:val="center"/>
          </w:tcPr>
          <w:p w14:paraId="26D8CE00">
            <w:pPr>
              <w:spacing w:line="360" w:lineRule="auto"/>
              <w:jc w:val="center"/>
              <w:rPr>
                <w:rFonts w:ascii="宋体" w:hAnsi="宋体" w:cs="宋体"/>
                <w:szCs w:val="21"/>
                <w:highlight w:val="none"/>
              </w:rPr>
            </w:pPr>
          </w:p>
        </w:tc>
        <w:tc>
          <w:tcPr>
            <w:tcW w:w="1653" w:type="dxa"/>
            <w:vAlign w:val="center"/>
          </w:tcPr>
          <w:p w14:paraId="4D03CB45">
            <w:pPr>
              <w:spacing w:line="360" w:lineRule="auto"/>
              <w:jc w:val="center"/>
              <w:rPr>
                <w:rFonts w:ascii="宋体" w:hAnsi="宋体" w:cs="宋体"/>
                <w:szCs w:val="21"/>
                <w:highlight w:val="none"/>
              </w:rPr>
            </w:pPr>
          </w:p>
        </w:tc>
        <w:tc>
          <w:tcPr>
            <w:tcW w:w="2606" w:type="dxa"/>
            <w:vAlign w:val="center"/>
          </w:tcPr>
          <w:p w14:paraId="2C56A4FE">
            <w:pPr>
              <w:spacing w:line="360" w:lineRule="auto"/>
              <w:jc w:val="center"/>
              <w:rPr>
                <w:rFonts w:ascii="宋体" w:hAnsi="宋体" w:cs="宋体"/>
                <w:szCs w:val="21"/>
                <w:highlight w:val="none"/>
              </w:rPr>
            </w:pPr>
          </w:p>
        </w:tc>
      </w:tr>
    </w:tbl>
    <w:p w14:paraId="3DB0CF63">
      <w:pPr>
        <w:keepNext w:val="0"/>
        <w:keepLines w:val="0"/>
        <w:pageBreakBefore w:val="0"/>
        <w:widowControl w:val="0"/>
        <w:kinsoku/>
        <w:wordWrap/>
        <w:overflowPunct/>
        <w:topLinePunct w:val="0"/>
        <w:autoSpaceDE/>
        <w:autoSpaceDN/>
        <w:bidi w:val="0"/>
        <w:adjustRightInd/>
        <w:snapToGrid/>
        <w:spacing w:before="0" w:beforeLines="50" w:line="360" w:lineRule="auto"/>
        <w:jc w:val="both"/>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注：满足第三章 项目</w:t>
      </w:r>
      <w:r>
        <w:rPr>
          <w:rFonts w:hint="eastAsia" w:ascii="宋体" w:hAnsi="宋体" w:eastAsia="宋体" w:cs="宋体"/>
          <w:szCs w:val="21"/>
          <w:highlight w:val="none"/>
          <w:lang w:val="zh-CN"/>
        </w:rPr>
        <w:t>采购需求</w:t>
      </w:r>
      <w:r>
        <w:rPr>
          <w:rFonts w:hint="eastAsia" w:ascii="宋体" w:hAnsi="宋体" w:eastAsia="宋体" w:cs="宋体"/>
          <w:szCs w:val="21"/>
          <w:highlight w:val="none"/>
          <w:lang w:val="en-US" w:eastAsia="zh-CN"/>
        </w:rPr>
        <w:t>中人员要求。</w:t>
      </w:r>
    </w:p>
    <w:p w14:paraId="2CB3A4D1">
      <w:pPr>
        <w:spacing w:line="360" w:lineRule="auto"/>
        <w:jc w:val="center"/>
        <w:outlineLvl w:val="2"/>
        <w:rPr>
          <w:rStyle w:val="65"/>
          <w:rFonts w:hint="eastAsia" w:ascii="宋体" w:hAnsi="宋体" w:eastAsia="宋体" w:cs="宋体"/>
          <w:sz w:val="28"/>
          <w:szCs w:val="28"/>
          <w:highlight w:val="none"/>
        </w:rPr>
      </w:pPr>
    </w:p>
    <w:p w14:paraId="367A8DF5">
      <w:pPr>
        <w:spacing w:line="360" w:lineRule="auto"/>
        <w:jc w:val="center"/>
        <w:outlineLvl w:val="2"/>
        <w:rPr>
          <w:rStyle w:val="65"/>
          <w:rFonts w:hint="eastAsia" w:ascii="宋体" w:hAnsi="宋体" w:eastAsia="宋体" w:cs="宋体"/>
          <w:sz w:val="28"/>
          <w:szCs w:val="28"/>
          <w:highlight w:val="none"/>
        </w:rPr>
      </w:pPr>
    </w:p>
    <w:p w14:paraId="7612F252">
      <w:pPr>
        <w:spacing w:line="360" w:lineRule="auto"/>
        <w:jc w:val="center"/>
        <w:outlineLvl w:val="2"/>
        <w:rPr>
          <w:rStyle w:val="65"/>
          <w:rFonts w:hint="eastAsia" w:ascii="宋体" w:hAnsi="宋体" w:eastAsia="宋体" w:cs="宋体"/>
          <w:sz w:val="28"/>
          <w:szCs w:val="28"/>
          <w:highlight w:val="none"/>
        </w:rPr>
      </w:pPr>
    </w:p>
    <w:p w14:paraId="1C46D0BF">
      <w:pPr>
        <w:spacing w:line="360" w:lineRule="auto"/>
        <w:jc w:val="center"/>
        <w:outlineLvl w:val="2"/>
        <w:rPr>
          <w:rStyle w:val="65"/>
          <w:rFonts w:hint="eastAsia" w:ascii="宋体" w:hAnsi="宋体" w:eastAsia="宋体" w:cs="宋体"/>
          <w:sz w:val="28"/>
          <w:szCs w:val="28"/>
          <w:highlight w:val="none"/>
        </w:rPr>
      </w:pPr>
    </w:p>
    <w:p w14:paraId="39673A91">
      <w:pPr>
        <w:spacing w:line="360" w:lineRule="auto"/>
        <w:jc w:val="center"/>
        <w:outlineLvl w:val="2"/>
        <w:rPr>
          <w:rStyle w:val="65"/>
          <w:rFonts w:hint="eastAsia" w:ascii="宋体" w:hAnsi="宋体" w:eastAsia="宋体" w:cs="宋体"/>
          <w:sz w:val="28"/>
          <w:szCs w:val="28"/>
          <w:highlight w:val="none"/>
        </w:rPr>
      </w:pPr>
    </w:p>
    <w:p w14:paraId="6953C357">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293C5703">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lang w:eastAsia="zh-CN"/>
        </w:rPr>
        <w:t>（</w:t>
      </w:r>
      <w:r>
        <w:rPr>
          <w:rStyle w:val="65"/>
          <w:rFonts w:hint="eastAsia" w:ascii="宋体" w:hAnsi="宋体" w:eastAsia="宋体" w:cs="宋体"/>
          <w:sz w:val="28"/>
          <w:szCs w:val="28"/>
          <w:highlight w:val="none"/>
          <w:lang w:val="en-US" w:eastAsia="zh-CN"/>
        </w:rPr>
        <w:t>2022年至今</w:t>
      </w:r>
      <w:r>
        <w:rPr>
          <w:rStyle w:val="65"/>
          <w:rFonts w:hint="eastAsia" w:ascii="宋体" w:hAnsi="宋体" w:eastAsia="宋体" w:cs="宋体"/>
          <w:sz w:val="28"/>
          <w:szCs w:val="28"/>
          <w:highlight w:val="none"/>
          <w:lang w:eastAsia="zh-CN"/>
        </w:rPr>
        <w:t>）</w:t>
      </w:r>
      <w:r>
        <w:rPr>
          <w:rStyle w:val="65"/>
          <w:rFonts w:hint="eastAsia" w:ascii="宋体" w:hAnsi="宋体" w:eastAsia="宋体" w:cs="宋体"/>
          <w:sz w:val="28"/>
          <w:szCs w:val="28"/>
          <w:highlight w:val="none"/>
        </w:rPr>
        <w:t>完成的类似项目情况表</w:t>
      </w:r>
      <w:bookmarkEnd w:id="61"/>
    </w:p>
    <w:bookmarkEnd w:id="62"/>
    <w:tbl>
      <w:tblPr>
        <w:tblStyle w:val="3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5DE8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C17EB44">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0AE32B52">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46D11A79">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3AEF48B2">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14:paraId="41AA3025">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5DD114A5">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2B544452">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14:paraId="370A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0BE9AB40">
            <w:pPr>
              <w:spacing w:line="360" w:lineRule="auto"/>
              <w:rPr>
                <w:rFonts w:hint="eastAsia" w:ascii="宋体" w:hAnsi="宋体"/>
                <w:b/>
                <w:bCs/>
                <w:sz w:val="24"/>
                <w:highlight w:val="none"/>
              </w:rPr>
            </w:pPr>
          </w:p>
        </w:tc>
        <w:tc>
          <w:tcPr>
            <w:tcW w:w="1713" w:type="dxa"/>
            <w:vAlign w:val="center"/>
          </w:tcPr>
          <w:p w14:paraId="1813766A">
            <w:pPr>
              <w:spacing w:line="360" w:lineRule="auto"/>
              <w:rPr>
                <w:rFonts w:hint="eastAsia" w:ascii="宋体" w:hAnsi="宋体"/>
                <w:b/>
                <w:bCs/>
                <w:szCs w:val="21"/>
                <w:highlight w:val="none"/>
              </w:rPr>
            </w:pPr>
          </w:p>
        </w:tc>
        <w:tc>
          <w:tcPr>
            <w:tcW w:w="2170" w:type="dxa"/>
            <w:vAlign w:val="center"/>
          </w:tcPr>
          <w:p w14:paraId="6A9E7EAF">
            <w:pPr>
              <w:spacing w:line="360" w:lineRule="auto"/>
              <w:rPr>
                <w:rFonts w:hint="eastAsia" w:ascii="宋体" w:hAnsi="宋体"/>
                <w:b/>
                <w:bCs/>
                <w:szCs w:val="21"/>
                <w:highlight w:val="none"/>
              </w:rPr>
            </w:pPr>
          </w:p>
        </w:tc>
        <w:tc>
          <w:tcPr>
            <w:tcW w:w="1590" w:type="dxa"/>
            <w:vAlign w:val="center"/>
          </w:tcPr>
          <w:p w14:paraId="332F252C">
            <w:pPr>
              <w:spacing w:line="360" w:lineRule="auto"/>
              <w:rPr>
                <w:rFonts w:hint="eastAsia" w:ascii="宋体" w:hAnsi="宋体"/>
                <w:b/>
                <w:bCs/>
                <w:szCs w:val="21"/>
                <w:highlight w:val="none"/>
              </w:rPr>
            </w:pPr>
          </w:p>
        </w:tc>
        <w:tc>
          <w:tcPr>
            <w:tcW w:w="1445" w:type="dxa"/>
          </w:tcPr>
          <w:p w14:paraId="2D075F62">
            <w:pPr>
              <w:pStyle w:val="75"/>
              <w:spacing w:before="145"/>
              <w:rPr>
                <w:rFonts w:ascii="宋体" w:hAnsi="宋体" w:cs="宋体"/>
                <w:szCs w:val="21"/>
                <w:highlight w:val="none"/>
              </w:rPr>
            </w:pPr>
          </w:p>
        </w:tc>
        <w:tc>
          <w:tcPr>
            <w:tcW w:w="1649" w:type="dxa"/>
            <w:vAlign w:val="center"/>
          </w:tcPr>
          <w:p w14:paraId="417BF927">
            <w:pPr>
              <w:spacing w:line="360" w:lineRule="auto"/>
              <w:rPr>
                <w:rFonts w:hint="eastAsia" w:ascii="宋体" w:hAnsi="宋体"/>
                <w:bCs/>
                <w:szCs w:val="21"/>
                <w:highlight w:val="none"/>
              </w:rPr>
            </w:pPr>
          </w:p>
        </w:tc>
      </w:tr>
      <w:tr w14:paraId="5D94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4AAE918B">
            <w:pPr>
              <w:spacing w:line="360" w:lineRule="auto"/>
              <w:rPr>
                <w:rFonts w:hint="eastAsia" w:ascii="宋体" w:hAnsi="宋体"/>
                <w:b/>
                <w:bCs/>
                <w:sz w:val="24"/>
                <w:highlight w:val="none"/>
              </w:rPr>
            </w:pPr>
          </w:p>
        </w:tc>
        <w:tc>
          <w:tcPr>
            <w:tcW w:w="1713" w:type="dxa"/>
            <w:vAlign w:val="center"/>
          </w:tcPr>
          <w:p w14:paraId="220FE672">
            <w:pPr>
              <w:spacing w:line="360" w:lineRule="auto"/>
              <w:rPr>
                <w:rFonts w:hint="eastAsia" w:ascii="宋体" w:hAnsi="宋体"/>
                <w:b/>
                <w:bCs/>
                <w:szCs w:val="21"/>
                <w:highlight w:val="none"/>
              </w:rPr>
            </w:pPr>
          </w:p>
        </w:tc>
        <w:tc>
          <w:tcPr>
            <w:tcW w:w="2170" w:type="dxa"/>
            <w:vAlign w:val="center"/>
          </w:tcPr>
          <w:p w14:paraId="43D45CD0">
            <w:pPr>
              <w:spacing w:line="360" w:lineRule="auto"/>
              <w:rPr>
                <w:rFonts w:hint="eastAsia" w:ascii="宋体" w:hAnsi="宋体"/>
                <w:b/>
                <w:bCs/>
                <w:szCs w:val="21"/>
                <w:highlight w:val="none"/>
              </w:rPr>
            </w:pPr>
          </w:p>
        </w:tc>
        <w:tc>
          <w:tcPr>
            <w:tcW w:w="1590" w:type="dxa"/>
            <w:vAlign w:val="center"/>
          </w:tcPr>
          <w:p w14:paraId="3D1A07FA">
            <w:pPr>
              <w:spacing w:line="360" w:lineRule="auto"/>
              <w:rPr>
                <w:rFonts w:hint="eastAsia" w:ascii="宋体" w:hAnsi="宋体"/>
                <w:b/>
                <w:bCs/>
                <w:sz w:val="24"/>
                <w:highlight w:val="none"/>
              </w:rPr>
            </w:pPr>
          </w:p>
        </w:tc>
        <w:tc>
          <w:tcPr>
            <w:tcW w:w="1445" w:type="dxa"/>
          </w:tcPr>
          <w:p w14:paraId="29D64A18">
            <w:pPr>
              <w:spacing w:line="360" w:lineRule="auto"/>
              <w:jc w:val="left"/>
              <w:rPr>
                <w:rFonts w:hint="eastAsia" w:ascii="宋体" w:hAnsi="宋体"/>
                <w:b/>
                <w:bCs/>
                <w:szCs w:val="21"/>
                <w:highlight w:val="none"/>
              </w:rPr>
            </w:pPr>
          </w:p>
        </w:tc>
        <w:tc>
          <w:tcPr>
            <w:tcW w:w="1649" w:type="dxa"/>
            <w:vAlign w:val="center"/>
          </w:tcPr>
          <w:p w14:paraId="1433B18D">
            <w:pPr>
              <w:spacing w:line="360" w:lineRule="auto"/>
              <w:rPr>
                <w:rFonts w:hint="eastAsia" w:ascii="宋体" w:hAnsi="宋体"/>
                <w:b/>
                <w:bCs/>
                <w:sz w:val="24"/>
                <w:highlight w:val="none"/>
              </w:rPr>
            </w:pPr>
          </w:p>
        </w:tc>
      </w:tr>
      <w:tr w14:paraId="7145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8E1104B">
            <w:pPr>
              <w:spacing w:line="360" w:lineRule="auto"/>
              <w:jc w:val="left"/>
              <w:rPr>
                <w:rFonts w:hint="eastAsia" w:ascii="宋体" w:hAnsi="宋体"/>
                <w:b/>
                <w:bCs/>
                <w:sz w:val="24"/>
                <w:highlight w:val="none"/>
              </w:rPr>
            </w:pPr>
          </w:p>
        </w:tc>
        <w:tc>
          <w:tcPr>
            <w:tcW w:w="1713" w:type="dxa"/>
          </w:tcPr>
          <w:p w14:paraId="0D4B298E">
            <w:pPr>
              <w:spacing w:line="360" w:lineRule="auto"/>
              <w:jc w:val="left"/>
              <w:rPr>
                <w:rFonts w:hint="eastAsia" w:ascii="宋体" w:hAnsi="宋体"/>
                <w:b/>
                <w:bCs/>
                <w:sz w:val="24"/>
                <w:highlight w:val="none"/>
              </w:rPr>
            </w:pPr>
          </w:p>
        </w:tc>
        <w:tc>
          <w:tcPr>
            <w:tcW w:w="2170" w:type="dxa"/>
          </w:tcPr>
          <w:p w14:paraId="1FB32378">
            <w:pPr>
              <w:spacing w:line="360" w:lineRule="auto"/>
              <w:jc w:val="left"/>
              <w:rPr>
                <w:rFonts w:hint="eastAsia" w:ascii="宋体" w:hAnsi="宋体"/>
                <w:b/>
                <w:bCs/>
                <w:sz w:val="24"/>
                <w:highlight w:val="none"/>
              </w:rPr>
            </w:pPr>
          </w:p>
        </w:tc>
        <w:tc>
          <w:tcPr>
            <w:tcW w:w="1590" w:type="dxa"/>
          </w:tcPr>
          <w:p w14:paraId="7B4FA2B4">
            <w:pPr>
              <w:spacing w:line="360" w:lineRule="auto"/>
              <w:jc w:val="left"/>
              <w:rPr>
                <w:rFonts w:hint="eastAsia" w:ascii="宋体" w:hAnsi="宋体"/>
                <w:b/>
                <w:bCs/>
                <w:sz w:val="24"/>
                <w:highlight w:val="none"/>
              </w:rPr>
            </w:pPr>
          </w:p>
        </w:tc>
        <w:tc>
          <w:tcPr>
            <w:tcW w:w="1445" w:type="dxa"/>
          </w:tcPr>
          <w:p w14:paraId="17246D15">
            <w:pPr>
              <w:spacing w:line="360" w:lineRule="auto"/>
              <w:jc w:val="left"/>
              <w:rPr>
                <w:rFonts w:hint="eastAsia" w:ascii="宋体" w:hAnsi="宋体"/>
                <w:b/>
                <w:bCs/>
                <w:sz w:val="24"/>
                <w:highlight w:val="none"/>
              </w:rPr>
            </w:pPr>
          </w:p>
        </w:tc>
        <w:tc>
          <w:tcPr>
            <w:tcW w:w="1649" w:type="dxa"/>
          </w:tcPr>
          <w:p w14:paraId="1A4DB072">
            <w:pPr>
              <w:spacing w:line="360" w:lineRule="auto"/>
              <w:jc w:val="left"/>
              <w:rPr>
                <w:rFonts w:hint="eastAsia" w:ascii="宋体" w:hAnsi="宋体"/>
                <w:b/>
                <w:bCs/>
                <w:sz w:val="24"/>
                <w:highlight w:val="none"/>
              </w:rPr>
            </w:pPr>
          </w:p>
        </w:tc>
      </w:tr>
      <w:tr w14:paraId="3726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21C95A9">
            <w:pPr>
              <w:spacing w:line="360" w:lineRule="auto"/>
              <w:jc w:val="left"/>
              <w:rPr>
                <w:rFonts w:hint="eastAsia" w:ascii="宋体" w:hAnsi="宋体"/>
                <w:b/>
                <w:bCs/>
                <w:sz w:val="24"/>
                <w:highlight w:val="none"/>
              </w:rPr>
            </w:pPr>
          </w:p>
        </w:tc>
        <w:tc>
          <w:tcPr>
            <w:tcW w:w="1713" w:type="dxa"/>
          </w:tcPr>
          <w:p w14:paraId="65AD2391">
            <w:pPr>
              <w:spacing w:line="360" w:lineRule="auto"/>
              <w:jc w:val="left"/>
              <w:rPr>
                <w:rFonts w:hint="eastAsia" w:ascii="宋体" w:hAnsi="宋体"/>
                <w:b/>
                <w:bCs/>
                <w:sz w:val="24"/>
                <w:highlight w:val="none"/>
              </w:rPr>
            </w:pPr>
          </w:p>
        </w:tc>
        <w:tc>
          <w:tcPr>
            <w:tcW w:w="2170" w:type="dxa"/>
          </w:tcPr>
          <w:p w14:paraId="1E909E4D">
            <w:pPr>
              <w:spacing w:line="360" w:lineRule="auto"/>
              <w:jc w:val="left"/>
              <w:rPr>
                <w:rFonts w:hint="eastAsia" w:ascii="宋体" w:hAnsi="宋体"/>
                <w:b/>
                <w:bCs/>
                <w:sz w:val="24"/>
                <w:highlight w:val="none"/>
              </w:rPr>
            </w:pPr>
          </w:p>
        </w:tc>
        <w:tc>
          <w:tcPr>
            <w:tcW w:w="1590" w:type="dxa"/>
          </w:tcPr>
          <w:p w14:paraId="7EAE2B7F">
            <w:pPr>
              <w:spacing w:line="360" w:lineRule="auto"/>
              <w:jc w:val="left"/>
              <w:rPr>
                <w:rFonts w:hint="eastAsia" w:ascii="宋体" w:hAnsi="宋体"/>
                <w:b/>
                <w:bCs/>
                <w:sz w:val="24"/>
                <w:highlight w:val="none"/>
              </w:rPr>
            </w:pPr>
          </w:p>
        </w:tc>
        <w:tc>
          <w:tcPr>
            <w:tcW w:w="1445" w:type="dxa"/>
          </w:tcPr>
          <w:p w14:paraId="7847F147">
            <w:pPr>
              <w:pStyle w:val="75"/>
              <w:rPr>
                <w:rFonts w:ascii="宋体" w:hAnsi="宋体" w:cs="宋体"/>
                <w:szCs w:val="21"/>
                <w:highlight w:val="none"/>
              </w:rPr>
            </w:pPr>
          </w:p>
        </w:tc>
        <w:tc>
          <w:tcPr>
            <w:tcW w:w="1649" w:type="dxa"/>
          </w:tcPr>
          <w:p w14:paraId="12B63D8C">
            <w:pPr>
              <w:spacing w:line="360" w:lineRule="auto"/>
              <w:jc w:val="left"/>
              <w:rPr>
                <w:rFonts w:hint="eastAsia" w:ascii="宋体" w:hAnsi="宋体"/>
                <w:b/>
                <w:bCs/>
                <w:sz w:val="24"/>
                <w:highlight w:val="none"/>
              </w:rPr>
            </w:pPr>
          </w:p>
        </w:tc>
      </w:tr>
      <w:tr w14:paraId="3BB7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577F0DD">
            <w:pPr>
              <w:spacing w:line="360" w:lineRule="auto"/>
              <w:jc w:val="left"/>
              <w:rPr>
                <w:rFonts w:hint="eastAsia" w:ascii="宋体" w:hAnsi="宋体"/>
                <w:b/>
                <w:bCs/>
                <w:sz w:val="24"/>
                <w:highlight w:val="none"/>
              </w:rPr>
            </w:pPr>
          </w:p>
        </w:tc>
        <w:tc>
          <w:tcPr>
            <w:tcW w:w="1713" w:type="dxa"/>
          </w:tcPr>
          <w:p w14:paraId="33971462">
            <w:pPr>
              <w:spacing w:line="360" w:lineRule="auto"/>
              <w:jc w:val="left"/>
              <w:rPr>
                <w:rFonts w:hint="eastAsia" w:ascii="宋体" w:hAnsi="宋体"/>
                <w:b/>
                <w:bCs/>
                <w:sz w:val="24"/>
                <w:highlight w:val="none"/>
              </w:rPr>
            </w:pPr>
          </w:p>
        </w:tc>
        <w:tc>
          <w:tcPr>
            <w:tcW w:w="2170" w:type="dxa"/>
          </w:tcPr>
          <w:p w14:paraId="7809E6EC">
            <w:pPr>
              <w:spacing w:line="360" w:lineRule="auto"/>
              <w:jc w:val="left"/>
              <w:rPr>
                <w:rFonts w:hint="eastAsia" w:ascii="宋体" w:hAnsi="宋体"/>
                <w:b/>
                <w:bCs/>
                <w:sz w:val="24"/>
                <w:highlight w:val="none"/>
              </w:rPr>
            </w:pPr>
          </w:p>
        </w:tc>
        <w:tc>
          <w:tcPr>
            <w:tcW w:w="1590" w:type="dxa"/>
          </w:tcPr>
          <w:p w14:paraId="097D539D">
            <w:pPr>
              <w:pStyle w:val="75"/>
              <w:spacing w:before="2"/>
              <w:rPr>
                <w:rFonts w:hint="eastAsia" w:ascii="宋体" w:hAnsi="宋体" w:cs="宋体"/>
                <w:b/>
                <w:bCs/>
                <w:szCs w:val="21"/>
                <w:highlight w:val="none"/>
              </w:rPr>
            </w:pPr>
          </w:p>
        </w:tc>
        <w:tc>
          <w:tcPr>
            <w:tcW w:w="1445" w:type="dxa"/>
          </w:tcPr>
          <w:p w14:paraId="1CE1D7BF">
            <w:pPr>
              <w:spacing w:line="360" w:lineRule="auto"/>
              <w:jc w:val="left"/>
              <w:rPr>
                <w:rFonts w:hint="eastAsia" w:ascii="宋体" w:hAnsi="宋体"/>
                <w:b/>
                <w:bCs/>
                <w:sz w:val="24"/>
                <w:highlight w:val="none"/>
              </w:rPr>
            </w:pPr>
          </w:p>
        </w:tc>
        <w:tc>
          <w:tcPr>
            <w:tcW w:w="1649" w:type="dxa"/>
          </w:tcPr>
          <w:p w14:paraId="7AC0F596">
            <w:pPr>
              <w:spacing w:line="360" w:lineRule="auto"/>
              <w:jc w:val="left"/>
              <w:rPr>
                <w:rFonts w:hint="eastAsia" w:ascii="宋体" w:hAnsi="宋体"/>
                <w:b/>
                <w:bCs/>
                <w:sz w:val="24"/>
                <w:highlight w:val="none"/>
              </w:rPr>
            </w:pPr>
          </w:p>
        </w:tc>
      </w:tr>
      <w:tr w14:paraId="1B8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29A74E6">
            <w:pPr>
              <w:spacing w:line="360" w:lineRule="auto"/>
              <w:jc w:val="left"/>
              <w:rPr>
                <w:rFonts w:hint="eastAsia" w:ascii="宋体" w:hAnsi="宋体"/>
                <w:b/>
                <w:bCs/>
                <w:sz w:val="24"/>
                <w:highlight w:val="none"/>
              </w:rPr>
            </w:pPr>
          </w:p>
        </w:tc>
        <w:tc>
          <w:tcPr>
            <w:tcW w:w="1713" w:type="dxa"/>
          </w:tcPr>
          <w:p w14:paraId="28A41110">
            <w:pPr>
              <w:spacing w:line="360" w:lineRule="auto"/>
              <w:jc w:val="left"/>
              <w:rPr>
                <w:rFonts w:hint="eastAsia" w:ascii="宋体" w:hAnsi="宋体"/>
                <w:b/>
                <w:bCs/>
                <w:sz w:val="24"/>
                <w:highlight w:val="none"/>
              </w:rPr>
            </w:pPr>
          </w:p>
        </w:tc>
        <w:tc>
          <w:tcPr>
            <w:tcW w:w="2170" w:type="dxa"/>
          </w:tcPr>
          <w:p w14:paraId="3145D673">
            <w:pPr>
              <w:spacing w:line="360" w:lineRule="auto"/>
              <w:jc w:val="left"/>
              <w:rPr>
                <w:rFonts w:hint="eastAsia" w:ascii="宋体" w:hAnsi="宋体"/>
                <w:b/>
                <w:bCs/>
                <w:sz w:val="24"/>
                <w:highlight w:val="none"/>
              </w:rPr>
            </w:pPr>
          </w:p>
        </w:tc>
        <w:tc>
          <w:tcPr>
            <w:tcW w:w="1590" w:type="dxa"/>
          </w:tcPr>
          <w:p w14:paraId="01022618">
            <w:pPr>
              <w:spacing w:line="360" w:lineRule="auto"/>
              <w:jc w:val="left"/>
              <w:rPr>
                <w:rFonts w:hint="eastAsia" w:ascii="宋体" w:hAnsi="宋体"/>
                <w:b/>
                <w:bCs/>
                <w:sz w:val="24"/>
                <w:highlight w:val="none"/>
              </w:rPr>
            </w:pPr>
          </w:p>
        </w:tc>
        <w:tc>
          <w:tcPr>
            <w:tcW w:w="1445" w:type="dxa"/>
            <w:vAlign w:val="center"/>
          </w:tcPr>
          <w:p w14:paraId="2879040F">
            <w:pPr>
              <w:pStyle w:val="75"/>
              <w:rPr>
                <w:rFonts w:ascii="宋体" w:hAnsi="宋体" w:cs="宋体"/>
                <w:szCs w:val="21"/>
                <w:highlight w:val="none"/>
              </w:rPr>
            </w:pPr>
          </w:p>
        </w:tc>
        <w:tc>
          <w:tcPr>
            <w:tcW w:w="1649" w:type="dxa"/>
          </w:tcPr>
          <w:p w14:paraId="0D53C4C9">
            <w:pPr>
              <w:spacing w:line="360" w:lineRule="auto"/>
              <w:jc w:val="left"/>
              <w:rPr>
                <w:rFonts w:hint="eastAsia" w:ascii="宋体" w:hAnsi="宋体"/>
                <w:b/>
                <w:bCs/>
                <w:sz w:val="24"/>
                <w:highlight w:val="none"/>
              </w:rPr>
            </w:pPr>
          </w:p>
        </w:tc>
      </w:tr>
      <w:tr w14:paraId="154F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0415E55">
            <w:pPr>
              <w:spacing w:line="360" w:lineRule="auto"/>
              <w:jc w:val="left"/>
              <w:rPr>
                <w:rFonts w:hint="eastAsia" w:ascii="宋体" w:hAnsi="宋体"/>
                <w:b/>
                <w:bCs/>
                <w:sz w:val="24"/>
                <w:highlight w:val="none"/>
              </w:rPr>
            </w:pPr>
          </w:p>
        </w:tc>
        <w:tc>
          <w:tcPr>
            <w:tcW w:w="1713" w:type="dxa"/>
          </w:tcPr>
          <w:p w14:paraId="2D94087B">
            <w:pPr>
              <w:spacing w:line="360" w:lineRule="auto"/>
              <w:jc w:val="left"/>
              <w:rPr>
                <w:rFonts w:hint="eastAsia" w:ascii="宋体" w:hAnsi="宋体"/>
                <w:b/>
                <w:bCs/>
                <w:sz w:val="24"/>
                <w:highlight w:val="none"/>
              </w:rPr>
            </w:pPr>
          </w:p>
        </w:tc>
        <w:tc>
          <w:tcPr>
            <w:tcW w:w="2170" w:type="dxa"/>
          </w:tcPr>
          <w:p w14:paraId="281C7128">
            <w:pPr>
              <w:spacing w:line="360" w:lineRule="auto"/>
              <w:jc w:val="left"/>
              <w:rPr>
                <w:rFonts w:hint="eastAsia" w:ascii="宋体" w:hAnsi="宋体"/>
                <w:b/>
                <w:bCs/>
                <w:sz w:val="24"/>
                <w:highlight w:val="none"/>
              </w:rPr>
            </w:pPr>
          </w:p>
        </w:tc>
        <w:tc>
          <w:tcPr>
            <w:tcW w:w="1590" w:type="dxa"/>
          </w:tcPr>
          <w:p w14:paraId="1B57AC91">
            <w:pPr>
              <w:spacing w:line="360" w:lineRule="auto"/>
              <w:jc w:val="left"/>
              <w:rPr>
                <w:rFonts w:hint="eastAsia" w:ascii="宋体" w:hAnsi="宋体"/>
                <w:b/>
                <w:bCs/>
                <w:sz w:val="24"/>
                <w:highlight w:val="none"/>
              </w:rPr>
            </w:pPr>
          </w:p>
        </w:tc>
        <w:tc>
          <w:tcPr>
            <w:tcW w:w="1445" w:type="dxa"/>
          </w:tcPr>
          <w:p w14:paraId="3B958E6E">
            <w:pPr>
              <w:pStyle w:val="75"/>
              <w:spacing w:before="146"/>
              <w:rPr>
                <w:rFonts w:ascii="宋体" w:hAnsi="宋体" w:cs="宋体"/>
                <w:szCs w:val="21"/>
                <w:highlight w:val="none"/>
              </w:rPr>
            </w:pPr>
          </w:p>
        </w:tc>
        <w:tc>
          <w:tcPr>
            <w:tcW w:w="1649" w:type="dxa"/>
          </w:tcPr>
          <w:p w14:paraId="04FD6ED1">
            <w:pPr>
              <w:spacing w:line="360" w:lineRule="auto"/>
              <w:jc w:val="left"/>
              <w:rPr>
                <w:rFonts w:hint="eastAsia" w:ascii="宋体" w:hAnsi="宋体"/>
                <w:b/>
                <w:bCs/>
                <w:sz w:val="24"/>
                <w:highlight w:val="none"/>
              </w:rPr>
            </w:pPr>
          </w:p>
        </w:tc>
      </w:tr>
      <w:tr w14:paraId="65C0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D3BE78D">
            <w:pPr>
              <w:spacing w:line="360" w:lineRule="auto"/>
              <w:jc w:val="left"/>
              <w:rPr>
                <w:rFonts w:hint="eastAsia" w:ascii="宋体" w:hAnsi="宋体"/>
                <w:b/>
                <w:bCs/>
                <w:sz w:val="24"/>
                <w:highlight w:val="none"/>
              </w:rPr>
            </w:pPr>
          </w:p>
        </w:tc>
        <w:tc>
          <w:tcPr>
            <w:tcW w:w="1713" w:type="dxa"/>
          </w:tcPr>
          <w:p w14:paraId="1103D43D">
            <w:pPr>
              <w:spacing w:line="360" w:lineRule="auto"/>
              <w:jc w:val="left"/>
              <w:rPr>
                <w:rFonts w:hint="eastAsia" w:ascii="宋体" w:hAnsi="宋体"/>
                <w:b/>
                <w:bCs/>
                <w:sz w:val="24"/>
                <w:highlight w:val="none"/>
              </w:rPr>
            </w:pPr>
          </w:p>
        </w:tc>
        <w:tc>
          <w:tcPr>
            <w:tcW w:w="2170" w:type="dxa"/>
          </w:tcPr>
          <w:p w14:paraId="7F80A146">
            <w:pPr>
              <w:spacing w:line="360" w:lineRule="auto"/>
              <w:jc w:val="left"/>
              <w:rPr>
                <w:rFonts w:hint="eastAsia" w:ascii="宋体" w:hAnsi="宋体"/>
                <w:b/>
                <w:bCs/>
                <w:sz w:val="24"/>
                <w:highlight w:val="none"/>
              </w:rPr>
            </w:pPr>
          </w:p>
        </w:tc>
        <w:tc>
          <w:tcPr>
            <w:tcW w:w="1590" w:type="dxa"/>
          </w:tcPr>
          <w:p w14:paraId="246494F8">
            <w:pPr>
              <w:spacing w:line="360" w:lineRule="auto"/>
              <w:jc w:val="left"/>
              <w:rPr>
                <w:rFonts w:hint="eastAsia" w:ascii="宋体" w:hAnsi="宋体"/>
                <w:b/>
                <w:bCs/>
                <w:sz w:val="24"/>
                <w:highlight w:val="none"/>
              </w:rPr>
            </w:pPr>
          </w:p>
        </w:tc>
        <w:tc>
          <w:tcPr>
            <w:tcW w:w="1445" w:type="dxa"/>
          </w:tcPr>
          <w:p w14:paraId="2E945E1F">
            <w:pPr>
              <w:spacing w:line="360" w:lineRule="auto"/>
              <w:jc w:val="left"/>
              <w:rPr>
                <w:rFonts w:hint="eastAsia" w:ascii="宋体" w:hAnsi="宋体"/>
                <w:b/>
                <w:bCs/>
                <w:sz w:val="24"/>
                <w:highlight w:val="none"/>
              </w:rPr>
            </w:pPr>
          </w:p>
        </w:tc>
        <w:tc>
          <w:tcPr>
            <w:tcW w:w="1649" w:type="dxa"/>
          </w:tcPr>
          <w:p w14:paraId="03A8C700">
            <w:pPr>
              <w:spacing w:line="360" w:lineRule="auto"/>
              <w:jc w:val="left"/>
              <w:rPr>
                <w:rFonts w:hint="eastAsia" w:ascii="宋体" w:hAnsi="宋体"/>
                <w:b/>
                <w:bCs/>
                <w:sz w:val="24"/>
                <w:highlight w:val="none"/>
              </w:rPr>
            </w:pPr>
          </w:p>
        </w:tc>
      </w:tr>
      <w:tr w14:paraId="5640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6B43DF58">
            <w:pPr>
              <w:spacing w:line="360" w:lineRule="auto"/>
              <w:jc w:val="left"/>
              <w:rPr>
                <w:rFonts w:hint="eastAsia" w:ascii="宋体" w:hAnsi="宋体"/>
                <w:b/>
                <w:bCs/>
                <w:sz w:val="24"/>
                <w:highlight w:val="none"/>
              </w:rPr>
            </w:pPr>
          </w:p>
        </w:tc>
        <w:tc>
          <w:tcPr>
            <w:tcW w:w="1713" w:type="dxa"/>
          </w:tcPr>
          <w:p w14:paraId="36FE1AB4">
            <w:pPr>
              <w:spacing w:line="360" w:lineRule="auto"/>
              <w:jc w:val="left"/>
              <w:rPr>
                <w:rFonts w:hint="eastAsia" w:ascii="宋体" w:hAnsi="宋体"/>
                <w:b/>
                <w:bCs/>
                <w:sz w:val="24"/>
                <w:highlight w:val="none"/>
              </w:rPr>
            </w:pPr>
          </w:p>
        </w:tc>
        <w:tc>
          <w:tcPr>
            <w:tcW w:w="2170" w:type="dxa"/>
          </w:tcPr>
          <w:p w14:paraId="5D47C6C6">
            <w:pPr>
              <w:spacing w:line="360" w:lineRule="auto"/>
              <w:jc w:val="left"/>
              <w:rPr>
                <w:rFonts w:hint="eastAsia" w:ascii="宋体" w:hAnsi="宋体"/>
                <w:b/>
                <w:bCs/>
                <w:sz w:val="24"/>
                <w:highlight w:val="none"/>
              </w:rPr>
            </w:pPr>
          </w:p>
        </w:tc>
        <w:tc>
          <w:tcPr>
            <w:tcW w:w="1590" w:type="dxa"/>
          </w:tcPr>
          <w:p w14:paraId="71F0CC3B">
            <w:pPr>
              <w:spacing w:line="360" w:lineRule="auto"/>
              <w:jc w:val="left"/>
              <w:rPr>
                <w:rFonts w:hint="eastAsia" w:ascii="宋体" w:hAnsi="宋体"/>
                <w:b/>
                <w:bCs/>
                <w:sz w:val="24"/>
                <w:highlight w:val="none"/>
              </w:rPr>
            </w:pPr>
          </w:p>
        </w:tc>
        <w:tc>
          <w:tcPr>
            <w:tcW w:w="1445" w:type="dxa"/>
          </w:tcPr>
          <w:p w14:paraId="783D53EF">
            <w:pPr>
              <w:spacing w:line="360" w:lineRule="auto"/>
              <w:jc w:val="left"/>
              <w:rPr>
                <w:rFonts w:hint="eastAsia" w:ascii="宋体" w:hAnsi="宋体"/>
                <w:b/>
                <w:bCs/>
                <w:sz w:val="24"/>
                <w:highlight w:val="none"/>
              </w:rPr>
            </w:pPr>
          </w:p>
        </w:tc>
        <w:tc>
          <w:tcPr>
            <w:tcW w:w="1649" w:type="dxa"/>
          </w:tcPr>
          <w:p w14:paraId="1CE4C0E8">
            <w:pPr>
              <w:spacing w:line="360" w:lineRule="auto"/>
              <w:jc w:val="left"/>
              <w:rPr>
                <w:rFonts w:hint="eastAsia" w:ascii="宋体" w:hAnsi="宋体"/>
                <w:b/>
                <w:bCs/>
                <w:sz w:val="24"/>
                <w:highlight w:val="none"/>
              </w:rPr>
            </w:pPr>
          </w:p>
        </w:tc>
      </w:tr>
    </w:tbl>
    <w:p w14:paraId="563636B8">
      <w:pPr>
        <w:spacing w:line="360" w:lineRule="auto"/>
        <w:ind w:firstLine="420" w:firstLineChars="20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附：合同或中标（成交）通知书复印件</w:t>
      </w:r>
      <w:r>
        <w:rPr>
          <w:rFonts w:hint="eastAsia" w:ascii="宋体" w:hAnsi="宋体" w:cs="宋体"/>
          <w:color w:val="000000"/>
          <w:szCs w:val="21"/>
          <w:highlight w:val="none"/>
          <w:lang w:val="en-US" w:eastAsia="zh-CN"/>
        </w:rPr>
        <w:t>并加盖公章。</w:t>
      </w:r>
    </w:p>
    <w:p w14:paraId="3289437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14:paraId="6FBEADC6">
      <w:pPr>
        <w:pStyle w:val="53"/>
        <w:rPr>
          <w:rFonts w:hint="eastAsia" w:hAnsi="宋体"/>
          <w:b/>
          <w:bCs/>
          <w:color w:val="auto"/>
          <w:sz w:val="32"/>
          <w:szCs w:val="32"/>
          <w:highlight w:val="none"/>
        </w:rPr>
      </w:pPr>
    </w:p>
    <w:p w14:paraId="52227D7C">
      <w:pPr>
        <w:pStyle w:val="53"/>
        <w:rPr>
          <w:rFonts w:hint="eastAsia" w:hAnsi="宋体"/>
          <w:b/>
          <w:bCs/>
          <w:color w:val="auto"/>
          <w:sz w:val="32"/>
          <w:szCs w:val="32"/>
          <w:highlight w:val="none"/>
        </w:rPr>
      </w:pPr>
    </w:p>
    <w:p w14:paraId="62B8500B">
      <w:pPr>
        <w:pStyle w:val="53"/>
        <w:rPr>
          <w:rFonts w:hint="eastAsia" w:hAnsi="宋体"/>
          <w:b/>
          <w:bCs/>
          <w:color w:val="auto"/>
          <w:sz w:val="32"/>
          <w:szCs w:val="32"/>
          <w:highlight w:val="none"/>
        </w:rPr>
      </w:pPr>
    </w:p>
    <w:p w14:paraId="3858D2F7">
      <w:pPr>
        <w:pStyle w:val="53"/>
        <w:rPr>
          <w:rFonts w:hint="eastAsia" w:hAnsi="宋体"/>
          <w:b/>
          <w:bCs/>
          <w:color w:val="auto"/>
          <w:sz w:val="32"/>
          <w:szCs w:val="32"/>
          <w:highlight w:val="none"/>
        </w:rPr>
      </w:pPr>
    </w:p>
    <w:p w14:paraId="369580CE">
      <w:pPr>
        <w:spacing w:line="360" w:lineRule="auto"/>
        <w:jc w:val="center"/>
        <w:outlineLvl w:val="2"/>
        <w:rPr>
          <w:rStyle w:val="65"/>
          <w:rFonts w:hint="eastAsia" w:ascii="宋体" w:hAnsi="宋体" w:eastAsia="宋体" w:cs="宋体"/>
          <w:sz w:val="28"/>
          <w:szCs w:val="28"/>
          <w:highlight w:val="none"/>
          <w:lang w:val="en-US" w:eastAsia="zh-CN"/>
        </w:rPr>
      </w:pPr>
    </w:p>
    <w:p w14:paraId="766279E9">
      <w:pPr>
        <w:spacing w:line="360" w:lineRule="auto"/>
        <w:jc w:val="center"/>
        <w:outlineLvl w:val="2"/>
        <w:rPr>
          <w:rStyle w:val="65"/>
          <w:rFonts w:hint="eastAsia" w:ascii="宋体" w:hAnsi="宋体" w:eastAsia="宋体" w:cs="宋体"/>
          <w:sz w:val="28"/>
          <w:szCs w:val="28"/>
          <w:highlight w:val="none"/>
          <w:lang w:val="en-US" w:eastAsia="zh-CN"/>
        </w:rPr>
      </w:pPr>
    </w:p>
    <w:p w14:paraId="16851529">
      <w:pPr>
        <w:spacing w:line="360" w:lineRule="auto"/>
        <w:jc w:val="center"/>
        <w:outlineLvl w:val="2"/>
        <w:rPr>
          <w:rStyle w:val="65"/>
          <w:rFonts w:hint="eastAsia" w:ascii="宋体" w:hAnsi="宋体" w:eastAsia="宋体" w:cs="宋体"/>
          <w:sz w:val="28"/>
          <w:szCs w:val="28"/>
          <w:highlight w:val="none"/>
          <w:lang w:val="en-US" w:eastAsia="zh-CN"/>
        </w:rPr>
      </w:pPr>
    </w:p>
    <w:p w14:paraId="3D3E77FE">
      <w:pPr>
        <w:pStyle w:val="13"/>
        <w:rPr>
          <w:rStyle w:val="65"/>
          <w:rFonts w:hint="eastAsia" w:ascii="宋体" w:hAnsi="宋体" w:eastAsia="宋体" w:cs="宋体"/>
          <w:sz w:val="28"/>
          <w:szCs w:val="28"/>
          <w:highlight w:val="none"/>
          <w:lang w:val="en-US" w:eastAsia="zh-CN"/>
        </w:rPr>
      </w:pPr>
    </w:p>
    <w:p w14:paraId="42C93026">
      <w:pPr>
        <w:pStyle w:val="10"/>
        <w:rPr>
          <w:rFonts w:hint="eastAsia"/>
          <w:highlight w:val="none"/>
          <w:lang w:val="en-US" w:eastAsia="zh-CN"/>
        </w:rPr>
      </w:pPr>
    </w:p>
    <w:p w14:paraId="38C0E07C">
      <w:pPr>
        <w:numPr>
          <w:ilvl w:val="0"/>
          <w:numId w:val="0"/>
        </w:numPr>
        <w:spacing w:line="360" w:lineRule="auto"/>
        <w:jc w:val="center"/>
        <w:outlineLvl w:val="2"/>
        <w:rPr>
          <w:rStyle w:val="65"/>
          <w:rFonts w:hint="eastAsia" w:asciiTheme="majorEastAsia" w:hAnsiTheme="majorEastAsia" w:eastAsiaTheme="majorEastAsia" w:cstheme="majorEastAsia"/>
          <w:sz w:val="30"/>
          <w:szCs w:val="30"/>
          <w:highlight w:val="none"/>
          <w:lang w:val="en-US" w:eastAsia="zh-CN"/>
        </w:rPr>
      </w:pPr>
      <w:r>
        <w:rPr>
          <w:rStyle w:val="65"/>
          <w:rFonts w:hint="eastAsia" w:asciiTheme="majorEastAsia" w:hAnsiTheme="majorEastAsia" w:eastAsiaTheme="majorEastAsia" w:cstheme="majorEastAsia"/>
          <w:sz w:val="30"/>
          <w:szCs w:val="30"/>
          <w:highlight w:val="none"/>
          <w:lang w:val="en-US" w:eastAsia="zh-CN"/>
        </w:rPr>
        <w:t>十三、售后</w:t>
      </w:r>
      <w:r>
        <w:rPr>
          <w:rStyle w:val="65"/>
          <w:rFonts w:hint="eastAsia" w:asciiTheme="majorEastAsia" w:hAnsiTheme="majorEastAsia" w:eastAsiaTheme="majorEastAsia" w:cstheme="majorEastAsia"/>
          <w:sz w:val="30"/>
          <w:szCs w:val="30"/>
          <w:highlight w:val="none"/>
        </w:rPr>
        <w:t>服务</w:t>
      </w:r>
      <w:r>
        <w:rPr>
          <w:rStyle w:val="65"/>
          <w:rFonts w:hint="eastAsia" w:asciiTheme="majorEastAsia" w:hAnsiTheme="majorEastAsia" w:eastAsiaTheme="majorEastAsia" w:cstheme="majorEastAsia"/>
          <w:sz w:val="30"/>
          <w:szCs w:val="30"/>
          <w:highlight w:val="none"/>
          <w:lang w:val="en-US" w:eastAsia="zh-CN"/>
        </w:rPr>
        <w:t>方案</w:t>
      </w:r>
    </w:p>
    <w:p w14:paraId="400830E9">
      <w:pPr>
        <w:pStyle w:val="13"/>
        <w:numPr>
          <w:ilvl w:val="0"/>
          <w:numId w:val="0"/>
        </w:numPr>
        <w:rPr>
          <w:rFonts w:hint="eastAsia"/>
          <w:highlight w:val="none"/>
          <w:lang w:val="en-US" w:eastAsia="zh-CN"/>
        </w:rPr>
      </w:pPr>
    </w:p>
    <w:p w14:paraId="6EA6B81F">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774E6A2B">
      <w:pPr>
        <w:spacing w:line="360" w:lineRule="auto"/>
        <w:jc w:val="center"/>
        <w:rPr>
          <w:rFonts w:hint="eastAsia" w:ascii="宋体" w:hAnsi="宋体" w:cs="宋体"/>
          <w:b/>
          <w:sz w:val="28"/>
          <w:szCs w:val="28"/>
          <w:highlight w:val="none"/>
        </w:rPr>
      </w:pPr>
    </w:p>
    <w:p w14:paraId="225E2C64">
      <w:pPr>
        <w:spacing w:line="360" w:lineRule="auto"/>
        <w:jc w:val="center"/>
        <w:rPr>
          <w:rFonts w:hint="eastAsia" w:ascii="宋体" w:hAnsi="宋体" w:cs="宋体"/>
          <w:b/>
          <w:sz w:val="28"/>
          <w:szCs w:val="28"/>
          <w:highlight w:val="none"/>
        </w:rPr>
      </w:pPr>
    </w:p>
    <w:p w14:paraId="7572FAC9">
      <w:pPr>
        <w:spacing w:line="360" w:lineRule="auto"/>
        <w:jc w:val="center"/>
        <w:rPr>
          <w:rFonts w:hint="eastAsia" w:ascii="宋体" w:hAnsi="宋体" w:cs="宋体"/>
          <w:b/>
          <w:sz w:val="28"/>
          <w:szCs w:val="28"/>
          <w:highlight w:val="none"/>
        </w:rPr>
      </w:pPr>
    </w:p>
    <w:p w14:paraId="1C627DF8">
      <w:pPr>
        <w:spacing w:line="360" w:lineRule="auto"/>
        <w:jc w:val="center"/>
        <w:rPr>
          <w:rFonts w:hint="eastAsia" w:ascii="宋体" w:hAnsi="宋体" w:cs="宋体"/>
          <w:b/>
          <w:sz w:val="28"/>
          <w:szCs w:val="28"/>
          <w:highlight w:val="none"/>
        </w:rPr>
      </w:pPr>
    </w:p>
    <w:p w14:paraId="0F751BBC">
      <w:pPr>
        <w:pStyle w:val="13"/>
        <w:rPr>
          <w:rFonts w:hint="eastAsia" w:ascii="宋体" w:hAnsi="宋体" w:cs="宋体"/>
          <w:b/>
          <w:sz w:val="28"/>
          <w:szCs w:val="28"/>
          <w:highlight w:val="none"/>
        </w:rPr>
      </w:pPr>
    </w:p>
    <w:p w14:paraId="62B6650D">
      <w:pPr>
        <w:pStyle w:val="13"/>
        <w:rPr>
          <w:rFonts w:hint="eastAsia" w:ascii="宋体" w:hAnsi="宋体" w:cs="宋体"/>
          <w:b/>
          <w:sz w:val="28"/>
          <w:szCs w:val="28"/>
          <w:highlight w:val="none"/>
        </w:rPr>
      </w:pPr>
    </w:p>
    <w:p w14:paraId="35F82E63">
      <w:pPr>
        <w:pStyle w:val="13"/>
        <w:rPr>
          <w:rFonts w:hint="eastAsia" w:ascii="宋体" w:hAnsi="宋体" w:cs="宋体"/>
          <w:b/>
          <w:sz w:val="28"/>
          <w:szCs w:val="28"/>
          <w:highlight w:val="none"/>
        </w:rPr>
      </w:pPr>
    </w:p>
    <w:p w14:paraId="791581D2">
      <w:pPr>
        <w:pStyle w:val="13"/>
        <w:rPr>
          <w:rFonts w:hint="eastAsia" w:ascii="宋体" w:hAnsi="宋体" w:cs="宋体"/>
          <w:b/>
          <w:sz w:val="28"/>
          <w:szCs w:val="28"/>
          <w:highlight w:val="none"/>
        </w:rPr>
      </w:pPr>
    </w:p>
    <w:p w14:paraId="289A58FB">
      <w:pPr>
        <w:pStyle w:val="13"/>
        <w:rPr>
          <w:rFonts w:hint="eastAsia" w:ascii="宋体" w:hAnsi="宋体" w:cs="宋体"/>
          <w:b/>
          <w:sz w:val="28"/>
          <w:szCs w:val="28"/>
          <w:highlight w:val="none"/>
        </w:rPr>
      </w:pPr>
    </w:p>
    <w:p w14:paraId="1C6F37F5">
      <w:pPr>
        <w:pStyle w:val="13"/>
        <w:rPr>
          <w:rFonts w:hint="eastAsia" w:ascii="宋体" w:hAnsi="宋体" w:cs="宋体"/>
          <w:b/>
          <w:sz w:val="28"/>
          <w:szCs w:val="28"/>
          <w:highlight w:val="none"/>
        </w:rPr>
      </w:pPr>
    </w:p>
    <w:p w14:paraId="3A1654D4">
      <w:pPr>
        <w:pStyle w:val="13"/>
        <w:rPr>
          <w:rFonts w:hint="eastAsia" w:ascii="宋体" w:hAnsi="宋体" w:cs="宋体"/>
          <w:b/>
          <w:sz w:val="28"/>
          <w:szCs w:val="28"/>
          <w:highlight w:val="none"/>
        </w:rPr>
      </w:pPr>
    </w:p>
    <w:p w14:paraId="38D22CEC">
      <w:pPr>
        <w:pStyle w:val="13"/>
        <w:rPr>
          <w:rFonts w:hint="eastAsia" w:ascii="宋体" w:hAnsi="宋体" w:cs="宋体"/>
          <w:b/>
          <w:sz w:val="28"/>
          <w:szCs w:val="28"/>
          <w:highlight w:val="none"/>
        </w:rPr>
      </w:pPr>
    </w:p>
    <w:p w14:paraId="26DEE611">
      <w:pPr>
        <w:pStyle w:val="13"/>
        <w:rPr>
          <w:rFonts w:hint="eastAsia" w:ascii="宋体" w:hAnsi="宋体" w:cs="宋体"/>
          <w:b/>
          <w:sz w:val="28"/>
          <w:szCs w:val="28"/>
          <w:highlight w:val="none"/>
        </w:rPr>
      </w:pPr>
    </w:p>
    <w:p w14:paraId="2498CA68">
      <w:pPr>
        <w:pStyle w:val="13"/>
        <w:rPr>
          <w:rFonts w:hint="eastAsia" w:ascii="宋体" w:hAnsi="宋体" w:cs="宋体"/>
          <w:b/>
          <w:sz w:val="28"/>
          <w:szCs w:val="28"/>
          <w:highlight w:val="none"/>
        </w:rPr>
      </w:pPr>
    </w:p>
    <w:p w14:paraId="55504E49">
      <w:pPr>
        <w:pStyle w:val="13"/>
        <w:rPr>
          <w:rFonts w:hint="eastAsia" w:ascii="宋体" w:hAnsi="宋体" w:cs="宋体"/>
          <w:b/>
          <w:sz w:val="28"/>
          <w:szCs w:val="28"/>
          <w:highlight w:val="none"/>
        </w:rPr>
      </w:pPr>
    </w:p>
    <w:p w14:paraId="0F78E821">
      <w:pPr>
        <w:pStyle w:val="13"/>
        <w:rPr>
          <w:rFonts w:hint="eastAsia" w:ascii="宋体" w:hAnsi="宋体" w:cs="宋体"/>
          <w:b/>
          <w:sz w:val="28"/>
          <w:szCs w:val="28"/>
          <w:highlight w:val="none"/>
        </w:rPr>
      </w:pPr>
    </w:p>
    <w:p w14:paraId="0524CE26">
      <w:pPr>
        <w:pStyle w:val="13"/>
        <w:rPr>
          <w:rFonts w:hint="eastAsia" w:ascii="宋体" w:hAnsi="宋体" w:cs="宋体"/>
          <w:b/>
          <w:sz w:val="28"/>
          <w:szCs w:val="28"/>
          <w:highlight w:val="none"/>
        </w:rPr>
      </w:pPr>
    </w:p>
    <w:p w14:paraId="17EF7458">
      <w:pPr>
        <w:pStyle w:val="13"/>
        <w:rPr>
          <w:rFonts w:hint="eastAsia" w:ascii="宋体" w:hAnsi="宋体" w:cs="宋体"/>
          <w:b/>
          <w:sz w:val="28"/>
          <w:szCs w:val="28"/>
          <w:highlight w:val="none"/>
        </w:rPr>
      </w:pPr>
    </w:p>
    <w:p w14:paraId="0C305118">
      <w:pPr>
        <w:pStyle w:val="13"/>
        <w:rPr>
          <w:rFonts w:hint="eastAsia" w:ascii="宋体" w:hAnsi="宋体" w:cs="宋体"/>
          <w:b/>
          <w:sz w:val="28"/>
          <w:szCs w:val="28"/>
          <w:highlight w:val="none"/>
        </w:rPr>
      </w:pPr>
    </w:p>
    <w:p w14:paraId="746BFBD9">
      <w:pPr>
        <w:pStyle w:val="13"/>
        <w:rPr>
          <w:rFonts w:hint="eastAsia" w:ascii="宋体" w:hAnsi="宋体" w:cs="宋体"/>
          <w:b/>
          <w:sz w:val="28"/>
          <w:szCs w:val="28"/>
          <w:highlight w:val="none"/>
        </w:rPr>
      </w:pPr>
    </w:p>
    <w:p w14:paraId="3897497F">
      <w:pPr>
        <w:pStyle w:val="13"/>
        <w:rPr>
          <w:rFonts w:hint="eastAsia" w:ascii="宋体" w:hAnsi="宋体" w:cs="宋体"/>
          <w:b/>
          <w:sz w:val="28"/>
          <w:szCs w:val="28"/>
          <w:highlight w:val="none"/>
        </w:rPr>
      </w:pPr>
    </w:p>
    <w:p w14:paraId="5B946723">
      <w:pPr>
        <w:pStyle w:val="13"/>
        <w:rPr>
          <w:rFonts w:hint="eastAsia" w:ascii="宋体" w:hAnsi="宋体" w:cs="宋体"/>
          <w:b/>
          <w:sz w:val="28"/>
          <w:szCs w:val="28"/>
          <w:highlight w:val="none"/>
        </w:rPr>
      </w:pPr>
    </w:p>
    <w:p w14:paraId="268ABD37">
      <w:pPr>
        <w:pStyle w:val="13"/>
        <w:rPr>
          <w:rFonts w:hint="eastAsia" w:ascii="宋体" w:hAnsi="宋体" w:cs="宋体"/>
          <w:b/>
          <w:sz w:val="28"/>
          <w:szCs w:val="28"/>
          <w:highlight w:val="none"/>
        </w:rPr>
      </w:pPr>
    </w:p>
    <w:p w14:paraId="32CB7347">
      <w:pPr>
        <w:pStyle w:val="13"/>
        <w:rPr>
          <w:rFonts w:hint="eastAsia" w:ascii="宋体" w:hAnsi="宋体" w:cs="宋体"/>
          <w:b/>
          <w:sz w:val="28"/>
          <w:szCs w:val="28"/>
          <w:highlight w:val="none"/>
        </w:rPr>
      </w:pPr>
    </w:p>
    <w:p w14:paraId="031B5AF2">
      <w:pPr>
        <w:rPr>
          <w:sz w:val="32"/>
          <w:szCs w:val="32"/>
          <w:highlight w:val="none"/>
        </w:rPr>
      </w:pPr>
      <w:r>
        <w:rPr>
          <w:sz w:val="32"/>
          <w:szCs w:val="32"/>
          <w:highlight w:val="none"/>
        </w:rPr>
        <w:br w:type="page"/>
      </w:r>
    </w:p>
    <w:p w14:paraId="617D7C55">
      <w:pPr>
        <w:jc w:val="center"/>
        <w:rPr>
          <w:rFonts w:hint="eastAsia" w:ascii="宋体" w:hAnsi="宋体" w:eastAsia="宋体" w:cs="宋体"/>
          <w:sz w:val="32"/>
          <w:szCs w:val="32"/>
          <w:highlight w:val="none"/>
          <w:lang w:eastAsia="zh-CN"/>
        </w:rPr>
      </w:pPr>
      <w:r>
        <w:rPr>
          <w:rStyle w:val="65"/>
          <w:rFonts w:hint="eastAsia" w:ascii="宋体" w:hAnsi="宋体" w:eastAsia="宋体" w:cs="宋体"/>
          <w:sz w:val="28"/>
          <w:szCs w:val="28"/>
          <w:highlight w:val="none"/>
          <w:lang w:val="en-US" w:eastAsia="zh-CN"/>
        </w:rPr>
        <w:t>十四、其它证明材料</w:t>
      </w:r>
    </w:p>
    <w:p w14:paraId="50FB3C2F">
      <w:pPr>
        <w:jc w:val="center"/>
        <w:rPr>
          <w:rFonts w:hint="eastAsia" w:hAnsi="宋体"/>
          <w:b/>
          <w:bCs/>
          <w:sz w:val="28"/>
          <w:szCs w:val="28"/>
          <w:highlight w:val="none"/>
          <w:lang w:val="en-US" w:eastAsia="zh-CN"/>
        </w:rPr>
      </w:pPr>
    </w:p>
    <w:p w14:paraId="39E8B173">
      <w:pPr>
        <w:spacing w:line="360" w:lineRule="auto"/>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中小企业声明函</w:t>
      </w:r>
      <w:r>
        <w:rPr>
          <w:rFonts w:hint="eastAsia" w:ascii="宋体" w:hAnsi="宋体" w:eastAsia="宋体" w:cs="宋体"/>
          <w:color w:val="000000"/>
          <w:szCs w:val="21"/>
          <w:highlight w:val="none"/>
          <w:lang w:val="en-US" w:eastAsia="zh-CN"/>
        </w:rPr>
        <w:t>；</w:t>
      </w:r>
    </w:p>
    <w:p w14:paraId="3CC221DA">
      <w:pPr>
        <w:spacing w:line="360" w:lineRule="auto"/>
        <w:jc w:val="left"/>
        <w:rPr>
          <w:rFonts w:hint="eastAsia" w:ascii="宋体" w:hAnsi="宋体" w:eastAsia="宋体" w:cs="宋体"/>
          <w:color w:val="000000"/>
          <w:szCs w:val="21"/>
          <w:highlight w:val="none"/>
          <w:lang w:val="en-US" w:eastAsia="zh-CN"/>
        </w:rPr>
      </w:pPr>
    </w:p>
    <w:p w14:paraId="2C7C780A">
      <w:pPr>
        <w:spacing w:before="116" w:line="225" w:lineRule="auto"/>
        <w:jc w:val="center"/>
        <w:outlineLvl w:val="0"/>
        <w:rPr>
          <w:rFonts w:ascii="宋体" w:hAnsi="宋体" w:eastAsia="宋体" w:cs="宋体"/>
          <w:sz w:val="35"/>
          <w:szCs w:val="35"/>
          <w:highlight w:val="none"/>
        </w:rPr>
      </w:pPr>
      <w:r>
        <w:rPr>
          <w:rFonts w:ascii="宋体" w:hAnsi="宋体" w:eastAsia="宋体" w:cs="宋体"/>
          <w:b/>
          <w:bCs/>
          <w:spacing w:val="3"/>
          <w:sz w:val="35"/>
          <w:szCs w:val="35"/>
          <w:highlight w:val="none"/>
        </w:rPr>
        <w:t>中小企业声明函（服务）</w:t>
      </w:r>
    </w:p>
    <w:p w14:paraId="7D09BE61">
      <w:pPr>
        <w:spacing w:line="275" w:lineRule="auto"/>
        <w:rPr>
          <w:rFonts w:ascii="Arial"/>
          <w:sz w:val="21"/>
          <w:highlight w:val="none"/>
        </w:rPr>
      </w:pPr>
    </w:p>
    <w:p w14:paraId="21573377">
      <w:pPr>
        <w:spacing w:line="275" w:lineRule="auto"/>
        <w:rPr>
          <w:rFonts w:ascii="Arial"/>
          <w:sz w:val="21"/>
          <w:highlight w:val="none"/>
        </w:rPr>
      </w:pPr>
    </w:p>
    <w:p w14:paraId="28C50976">
      <w:pPr>
        <w:pStyle w:val="13"/>
        <w:spacing w:before="101" w:line="302" w:lineRule="auto"/>
        <w:ind w:left="36" w:right="84" w:firstLine="640"/>
        <w:jc w:val="both"/>
        <w:rPr>
          <w:highlight w:val="none"/>
        </w:rPr>
      </w:pPr>
      <w:r>
        <w:rPr>
          <w:spacing w:val="8"/>
          <w:highlight w:val="none"/>
        </w:rPr>
        <w:t>本公司（联合体）郑重声明，根据《政府采购促进中小</w:t>
      </w:r>
      <w:r>
        <w:rPr>
          <w:spacing w:val="12"/>
          <w:highlight w:val="none"/>
        </w:rPr>
        <w:t xml:space="preserve"> </w:t>
      </w:r>
      <w:r>
        <w:rPr>
          <w:spacing w:val="4"/>
          <w:highlight w:val="none"/>
        </w:rPr>
        <w:t>企业发展管理办法》（财库</w:t>
      </w:r>
      <w:r>
        <w:rPr>
          <w:rFonts w:ascii="宋体" w:hAnsi="宋体" w:eastAsia="宋体" w:cs="宋体"/>
          <w:spacing w:val="4"/>
          <w:highlight w:val="none"/>
        </w:rPr>
        <w:t>﹝</w:t>
      </w:r>
      <w:r>
        <w:rPr>
          <w:spacing w:val="4"/>
          <w:highlight w:val="none"/>
        </w:rPr>
        <w:t>2020</w:t>
      </w:r>
      <w:r>
        <w:rPr>
          <w:rFonts w:ascii="宋体" w:hAnsi="宋体" w:eastAsia="宋体" w:cs="宋体"/>
          <w:spacing w:val="4"/>
          <w:highlight w:val="none"/>
        </w:rPr>
        <w:t>﹞</w:t>
      </w:r>
      <w:r>
        <w:rPr>
          <w:spacing w:val="4"/>
          <w:highlight w:val="none"/>
        </w:rPr>
        <w:t>46</w:t>
      </w:r>
      <w:r>
        <w:rPr>
          <w:spacing w:val="-44"/>
          <w:highlight w:val="none"/>
        </w:rPr>
        <w:t xml:space="preserve"> </w:t>
      </w:r>
      <w:r>
        <w:rPr>
          <w:spacing w:val="4"/>
          <w:highlight w:val="none"/>
        </w:rPr>
        <w:t>号）的规</w:t>
      </w:r>
      <w:r>
        <w:rPr>
          <w:spacing w:val="3"/>
          <w:highlight w:val="none"/>
        </w:rPr>
        <w:t>定，本公司</w:t>
      </w:r>
      <w:r>
        <w:rPr>
          <w:highlight w:val="none"/>
        </w:rPr>
        <w:t xml:space="preserve"> </w:t>
      </w:r>
      <w:r>
        <w:rPr>
          <w:spacing w:val="-1"/>
          <w:highlight w:val="none"/>
        </w:rPr>
        <w:t>（联合体）参加</w:t>
      </w:r>
      <w:r>
        <w:rPr>
          <w:i/>
          <w:iCs/>
          <w:spacing w:val="-1"/>
          <w:sz w:val="33"/>
          <w:szCs w:val="33"/>
          <w:highlight w:val="none"/>
          <w:u w:val="single" w:color="auto"/>
        </w:rPr>
        <w:t>（单位名称）</w:t>
      </w:r>
      <w:r>
        <w:rPr>
          <w:spacing w:val="-1"/>
          <w:highlight w:val="none"/>
        </w:rPr>
        <w:t>的</w:t>
      </w:r>
      <w:r>
        <w:rPr>
          <w:i/>
          <w:iCs/>
          <w:spacing w:val="-1"/>
          <w:sz w:val="33"/>
          <w:szCs w:val="33"/>
          <w:highlight w:val="none"/>
          <w:u w:val="single" w:color="auto"/>
        </w:rPr>
        <w:t>（项目名称）</w:t>
      </w:r>
      <w:r>
        <w:rPr>
          <w:spacing w:val="-1"/>
          <w:highlight w:val="none"/>
        </w:rPr>
        <w:t>采购活动，工</w:t>
      </w:r>
      <w:r>
        <w:rPr>
          <w:spacing w:val="11"/>
          <w:highlight w:val="none"/>
        </w:rPr>
        <w:t xml:space="preserve"> </w:t>
      </w:r>
      <w:r>
        <w:rPr>
          <w:spacing w:val="8"/>
          <w:highlight w:val="none"/>
        </w:rPr>
        <w:t>程的施工单位全部为符合政策要求的中小企业（或者：服务</w:t>
      </w:r>
      <w:r>
        <w:rPr>
          <w:spacing w:val="12"/>
          <w:highlight w:val="none"/>
        </w:rPr>
        <w:t xml:space="preserve"> </w:t>
      </w:r>
      <w:r>
        <w:rPr>
          <w:spacing w:val="8"/>
          <w:highlight w:val="none"/>
        </w:rPr>
        <w:t>全部由符合政策要求的中小企业承接）。相关企业（含联合</w:t>
      </w:r>
      <w:r>
        <w:rPr>
          <w:spacing w:val="12"/>
          <w:highlight w:val="none"/>
        </w:rPr>
        <w:t xml:space="preserve"> </w:t>
      </w:r>
      <w:r>
        <w:rPr>
          <w:spacing w:val="8"/>
          <w:highlight w:val="none"/>
        </w:rPr>
        <w:t>体中的中小企业、签订分包意向协议的中小企业）的具体情</w:t>
      </w:r>
      <w:r>
        <w:rPr>
          <w:spacing w:val="14"/>
          <w:highlight w:val="none"/>
        </w:rPr>
        <w:t xml:space="preserve"> </w:t>
      </w:r>
      <w:r>
        <w:rPr>
          <w:spacing w:val="1"/>
          <w:highlight w:val="none"/>
        </w:rPr>
        <w:t>况如下：</w:t>
      </w:r>
    </w:p>
    <w:p w14:paraId="3E404C94">
      <w:pPr>
        <w:pStyle w:val="13"/>
        <w:spacing w:before="54" w:line="272" w:lineRule="auto"/>
        <w:ind w:left="18" w:firstLine="671"/>
        <w:jc w:val="both"/>
        <w:rPr>
          <w:highlight w:val="none"/>
        </w:rPr>
      </w:pPr>
      <w:r>
        <w:rPr>
          <w:spacing w:val="-7"/>
          <w:highlight w:val="none"/>
        </w:rPr>
        <w:t>1.</w:t>
      </w:r>
      <w:r>
        <w:rPr>
          <w:spacing w:val="-59"/>
          <w:sz w:val="33"/>
          <w:szCs w:val="33"/>
          <w:highlight w:val="none"/>
          <w:u w:val="single" w:color="auto"/>
        </w:rPr>
        <w:t xml:space="preserve"> </w:t>
      </w:r>
      <w:r>
        <w:rPr>
          <w:i/>
          <w:iCs/>
          <w:spacing w:val="-7"/>
          <w:sz w:val="33"/>
          <w:szCs w:val="33"/>
          <w:highlight w:val="none"/>
          <w:u w:val="single" w:color="auto"/>
        </w:rPr>
        <w:t>（标的名称</w:t>
      </w:r>
      <w:r>
        <w:rPr>
          <w:i/>
          <w:iCs/>
          <w:spacing w:val="-87"/>
          <w:w w:val="97"/>
          <w:sz w:val="33"/>
          <w:szCs w:val="33"/>
          <w:highlight w:val="none"/>
          <w:u w:val="single" w:color="auto"/>
        </w:rPr>
        <w:t>）</w:t>
      </w:r>
      <w:r>
        <w:rPr>
          <w:spacing w:val="-87"/>
          <w:w w:val="97"/>
          <w:highlight w:val="none"/>
        </w:rPr>
        <w:t>，</w:t>
      </w:r>
      <w:r>
        <w:rPr>
          <w:spacing w:val="-7"/>
          <w:highlight w:val="none"/>
        </w:rPr>
        <w:t>属于</w:t>
      </w:r>
      <w:r>
        <w:rPr>
          <w:i/>
          <w:iCs/>
          <w:spacing w:val="-7"/>
          <w:sz w:val="33"/>
          <w:szCs w:val="33"/>
          <w:highlight w:val="none"/>
          <w:u w:val="single" w:color="auto"/>
        </w:rPr>
        <w:t>（采购文件中明确的所属行业</w:t>
      </w:r>
      <w:r>
        <w:rPr>
          <w:i/>
          <w:iCs/>
          <w:spacing w:val="-87"/>
          <w:w w:val="97"/>
          <w:sz w:val="33"/>
          <w:szCs w:val="33"/>
          <w:highlight w:val="none"/>
        </w:rPr>
        <w:t>）</w:t>
      </w:r>
      <w:r>
        <w:rPr>
          <w:spacing w:val="-87"/>
          <w:w w:val="97"/>
          <w:highlight w:val="none"/>
        </w:rPr>
        <w:t>；</w:t>
      </w:r>
      <w:r>
        <w:rPr>
          <w:highlight w:val="none"/>
        </w:rPr>
        <w:t xml:space="preserve"> </w:t>
      </w:r>
      <w:r>
        <w:rPr>
          <w:spacing w:val="11"/>
          <w:highlight w:val="none"/>
        </w:rPr>
        <w:t>承建（承接）企业为</w:t>
      </w:r>
      <w:r>
        <w:rPr>
          <w:i/>
          <w:iCs/>
          <w:spacing w:val="11"/>
          <w:sz w:val="33"/>
          <w:szCs w:val="33"/>
          <w:highlight w:val="none"/>
          <w:u w:val="single" w:color="auto"/>
        </w:rPr>
        <w:t>（企业名称</w:t>
      </w:r>
      <w:r>
        <w:rPr>
          <w:i/>
          <w:iCs/>
          <w:spacing w:val="-86"/>
          <w:w w:val="96"/>
          <w:sz w:val="33"/>
          <w:szCs w:val="33"/>
          <w:highlight w:val="none"/>
        </w:rPr>
        <w:t>）</w:t>
      </w:r>
      <w:r>
        <w:rPr>
          <w:spacing w:val="-86"/>
          <w:w w:val="96"/>
          <w:highlight w:val="none"/>
        </w:rPr>
        <w:t>，</w:t>
      </w:r>
      <w:r>
        <w:rPr>
          <w:spacing w:val="11"/>
          <w:highlight w:val="none"/>
        </w:rPr>
        <w:t>从业人员</w:t>
      </w:r>
      <w:r>
        <w:rPr>
          <w:spacing w:val="-148"/>
          <w:highlight w:val="none"/>
        </w:rPr>
        <w:t xml:space="preserve"> </w:t>
      </w:r>
      <w:r>
        <w:rPr>
          <w:spacing w:val="10"/>
          <w:highlight w:val="none"/>
          <w:u w:val="single" w:color="auto"/>
        </w:rPr>
        <w:t xml:space="preserve">    </w:t>
      </w:r>
      <w:r>
        <w:rPr>
          <w:spacing w:val="-128"/>
          <w:highlight w:val="none"/>
        </w:rPr>
        <w:t xml:space="preserve"> </w:t>
      </w:r>
      <w:r>
        <w:rPr>
          <w:spacing w:val="11"/>
          <w:highlight w:val="none"/>
        </w:rPr>
        <w:t>人，营业</w:t>
      </w:r>
      <w:r>
        <w:rPr>
          <w:highlight w:val="none"/>
        </w:rPr>
        <w:t xml:space="preserve"> </w:t>
      </w:r>
      <w:r>
        <w:rPr>
          <w:spacing w:val="-1"/>
          <w:highlight w:val="none"/>
        </w:rPr>
        <w:t>收入为</w:t>
      </w:r>
      <w:r>
        <w:rPr>
          <w:spacing w:val="-137"/>
          <w:highlight w:val="none"/>
        </w:rPr>
        <w:t xml:space="preserve"> </w:t>
      </w:r>
      <w:r>
        <w:rPr>
          <w:spacing w:val="5"/>
          <w:highlight w:val="none"/>
          <w:u w:val="single" w:color="auto"/>
        </w:rPr>
        <w:t xml:space="preserve">    </w:t>
      </w:r>
      <w:r>
        <w:rPr>
          <w:spacing w:val="-130"/>
          <w:highlight w:val="none"/>
        </w:rPr>
        <w:t xml:space="preserve"> </w:t>
      </w:r>
      <w:r>
        <w:rPr>
          <w:spacing w:val="-1"/>
          <w:highlight w:val="none"/>
        </w:rPr>
        <w:t>万元，资产总额为</w:t>
      </w:r>
      <w:r>
        <w:rPr>
          <w:spacing w:val="-155"/>
          <w:highlight w:val="none"/>
        </w:rPr>
        <w:t xml:space="preserve"> </w:t>
      </w:r>
      <w:r>
        <w:rPr>
          <w:spacing w:val="5"/>
          <w:highlight w:val="none"/>
          <w:u w:val="single" w:color="auto"/>
        </w:rPr>
        <w:t xml:space="preserve">    </w:t>
      </w:r>
      <w:r>
        <w:rPr>
          <w:spacing w:val="-131"/>
          <w:highlight w:val="none"/>
        </w:rPr>
        <w:t xml:space="preserve"> </w:t>
      </w:r>
      <w:r>
        <w:rPr>
          <w:spacing w:val="-1"/>
          <w:highlight w:val="none"/>
        </w:rPr>
        <w:t>万元</w:t>
      </w:r>
      <w:r>
        <w:rPr>
          <w:highlight w:val="none"/>
        </w:rPr>
        <w:fldChar w:fldCharType="begin"/>
      </w:r>
      <w:r>
        <w:rPr>
          <w:highlight w:val="none"/>
        </w:rPr>
        <w:instrText xml:space="preserve"> HYPERLINK \l "bookmark2" </w:instrText>
      </w:r>
      <w:r>
        <w:rPr>
          <w:highlight w:val="none"/>
        </w:rPr>
        <w:fldChar w:fldCharType="separate"/>
      </w:r>
      <w:r>
        <w:rPr>
          <w:spacing w:val="-1"/>
          <w:position w:val="16"/>
          <w:sz w:val="16"/>
          <w:szCs w:val="16"/>
          <w:highlight w:val="none"/>
        </w:rPr>
        <w:t>1</w:t>
      </w:r>
      <w:r>
        <w:rPr>
          <w:spacing w:val="-1"/>
          <w:position w:val="16"/>
          <w:sz w:val="16"/>
          <w:szCs w:val="16"/>
          <w:highlight w:val="none"/>
        </w:rPr>
        <w:fldChar w:fldCharType="end"/>
      </w:r>
      <w:r>
        <w:rPr>
          <w:spacing w:val="-37"/>
          <w:position w:val="16"/>
          <w:sz w:val="16"/>
          <w:szCs w:val="16"/>
          <w:highlight w:val="none"/>
        </w:rPr>
        <w:t xml:space="preserve"> </w:t>
      </w:r>
      <w:r>
        <w:rPr>
          <w:spacing w:val="-1"/>
          <w:highlight w:val="none"/>
        </w:rPr>
        <w:t>，属于</w:t>
      </w:r>
      <w:r>
        <w:rPr>
          <w:i/>
          <w:iCs/>
          <w:spacing w:val="-1"/>
          <w:sz w:val="33"/>
          <w:szCs w:val="33"/>
          <w:highlight w:val="none"/>
          <w:u w:val="single" w:color="auto"/>
        </w:rPr>
        <w:t>（中型企业、</w:t>
      </w:r>
      <w:r>
        <w:rPr>
          <w:sz w:val="33"/>
          <w:szCs w:val="33"/>
          <w:highlight w:val="none"/>
        </w:rPr>
        <w:t xml:space="preserve"> </w:t>
      </w:r>
      <w:r>
        <w:rPr>
          <w:i/>
          <w:iCs/>
          <w:spacing w:val="-1"/>
          <w:sz w:val="33"/>
          <w:szCs w:val="33"/>
          <w:highlight w:val="none"/>
          <w:u w:val="single" w:color="auto"/>
        </w:rPr>
        <w:t>小型企业、微型企业</w:t>
      </w:r>
      <w:r>
        <w:rPr>
          <w:i/>
          <w:iCs/>
          <w:spacing w:val="-88"/>
          <w:w w:val="97"/>
          <w:sz w:val="33"/>
          <w:szCs w:val="33"/>
          <w:highlight w:val="none"/>
        </w:rPr>
        <w:t>）</w:t>
      </w:r>
      <w:r>
        <w:rPr>
          <w:spacing w:val="-88"/>
          <w:w w:val="97"/>
          <w:highlight w:val="none"/>
        </w:rPr>
        <w:t>；</w:t>
      </w:r>
    </w:p>
    <w:p w14:paraId="5D5291E1">
      <w:pPr>
        <w:pStyle w:val="13"/>
        <w:spacing w:before="135" w:line="284" w:lineRule="auto"/>
        <w:ind w:left="18" w:firstLine="651"/>
        <w:rPr>
          <w:highlight w:val="none"/>
        </w:rPr>
      </w:pPr>
      <w:r>
        <w:rPr>
          <w:spacing w:val="-6"/>
          <w:highlight w:val="none"/>
        </w:rPr>
        <w:t>2.</w:t>
      </w:r>
      <w:r>
        <w:rPr>
          <w:spacing w:val="-48"/>
          <w:sz w:val="33"/>
          <w:szCs w:val="33"/>
          <w:highlight w:val="none"/>
          <w:u w:val="single" w:color="auto"/>
        </w:rPr>
        <w:t xml:space="preserve"> </w:t>
      </w:r>
      <w:r>
        <w:rPr>
          <w:i/>
          <w:iCs/>
          <w:spacing w:val="-6"/>
          <w:sz w:val="33"/>
          <w:szCs w:val="33"/>
          <w:highlight w:val="none"/>
          <w:u w:val="single" w:color="auto"/>
        </w:rPr>
        <w:t>（标的名称</w:t>
      </w:r>
      <w:r>
        <w:rPr>
          <w:i/>
          <w:iCs/>
          <w:spacing w:val="-87"/>
          <w:w w:val="96"/>
          <w:sz w:val="33"/>
          <w:szCs w:val="33"/>
          <w:highlight w:val="none"/>
          <w:u w:val="single" w:color="auto"/>
        </w:rPr>
        <w:t>）</w:t>
      </w:r>
      <w:r>
        <w:rPr>
          <w:spacing w:val="-87"/>
          <w:w w:val="96"/>
          <w:highlight w:val="none"/>
        </w:rPr>
        <w:t>，</w:t>
      </w:r>
      <w:r>
        <w:rPr>
          <w:spacing w:val="-6"/>
          <w:highlight w:val="none"/>
        </w:rPr>
        <w:t>属于</w:t>
      </w:r>
      <w:r>
        <w:rPr>
          <w:i/>
          <w:iCs/>
          <w:spacing w:val="-6"/>
          <w:sz w:val="33"/>
          <w:szCs w:val="33"/>
          <w:highlight w:val="none"/>
          <w:u w:val="single" w:color="auto"/>
        </w:rPr>
        <w:t>（采购文件中明确的所属行业</w:t>
      </w:r>
      <w:r>
        <w:rPr>
          <w:i/>
          <w:iCs/>
          <w:spacing w:val="-87"/>
          <w:w w:val="96"/>
          <w:sz w:val="33"/>
          <w:szCs w:val="33"/>
          <w:highlight w:val="none"/>
        </w:rPr>
        <w:t>）</w:t>
      </w:r>
      <w:r>
        <w:rPr>
          <w:spacing w:val="-87"/>
          <w:w w:val="96"/>
          <w:highlight w:val="none"/>
        </w:rPr>
        <w:t>；</w:t>
      </w:r>
      <w:r>
        <w:rPr>
          <w:highlight w:val="none"/>
        </w:rPr>
        <w:t xml:space="preserve"> </w:t>
      </w:r>
      <w:r>
        <w:rPr>
          <w:spacing w:val="11"/>
          <w:highlight w:val="none"/>
        </w:rPr>
        <w:t>承建（承接）企业为</w:t>
      </w:r>
      <w:r>
        <w:rPr>
          <w:i/>
          <w:iCs/>
          <w:spacing w:val="11"/>
          <w:sz w:val="33"/>
          <w:szCs w:val="33"/>
          <w:highlight w:val="none"/>
          <w:u w:val="single" w:color="auto"/>
        </w:rPr>
        <w:t>（企业名称</w:t>
      </w:r>
      <w:r>
        <w:rPr>
          <w:i/>
          <w:iCs/>
          <w:spacing w:val="-86"/>
          <w:w w:val="96"/>
          <w:sz w:val="33"/>
          <w:szCs w:val="33"/>
          <w:highlight w:val="none"/>
        </w:rPr>
        <w:t>）</w:t>
      </w:r>
      <w:r>
        <w:rPr>
          <w:spacing w:val="-86"/>
          <w:w w:val="96"/>
          <w:highlight w:val="none"/>
        </w:rPr>
        <w:t>，</w:t>
      </w:r>
      <w:r>
        <w:rPr>
          <w:spacing w:val="11"/>
          <w:highlight w:val="none"/>
        </w:rPr>
        <w:t>从业人员</w:t>
      </w:r>
      <w:r>
        <w:rPr>
          <w:spacing w:val="-148"/>
          <w:highlight w:val="none"/>
        </w:rPr>
        <w:t xml:space="preserve"> </w:t>
      </w:r>
      <w:r>
        <w:rPr>
          <w:spacing w:val="10"/>
          <w:highlight w:val="none"/>
          <w:u w:val="single" w:color="auto"/>
        </w:rPr>
        <w:t xml:space="preserve">    </w:t>
      </w:r>
      <w:r>
        <w:rPr>
          <w:spacing w:val="-128"/>
          <w:highlight w:val="none"/>
        </w:rPr>
        <w:t xml:space="preserve"> </w:t>
      </w:r>
      <w:r>
        <w:rPr>
          <w:spacing w:val="11"/>
          <w:highlight w:val="none"/>
        </w:rPr>
        <w:t>人，营业</w:t>
      </w:r>
      <w:r>
        <w:rPr>
          <w:highlight w:val="none"/>
        </w:rPr>
        <w:t xml:space="preserve"> </w:t>
      </w:r>
      <w:r>
        <w:rPr>
          <w:spacing w:val="1"/>
          <w:highlight w:val="none"/>
        </w:rPr>
        <w:t>收入为</w:t>
      </w:r>
      <w:r>
        <w:rPr>
          <w:spacing w:val="-146"/>
          <w:highlight w:val="none"/>
        </w:rPr>
        <w:t xml:space="preserve"> </w:t>
      </w:r>
      <w:r>
        <w:rPr>
          <w:spacing w:val="5"/>
          <w:highlight w:val="none"/>
          <w:u w:val="single" w:color="auto"/>
        </w:rPr>
        <w:t xml:space="preserve">    </w:t>
      </w:r>
      <w:r>
        <w:rPr>
          <w:spacing w:val="-130"/>
          <w:highlight w:val="none"/>
        </w:rPr>
        <w:t xml:space="preserve"> </w:t>
      </w:r>
      <w:r>
        <w:rPr>
          <w:spacing w:val="1"/>
          <w:highlight w:val="none"/>
        </w:rPr>
        <w:t>万元，资产总额为</w:t>
      </w:r>
      <w:r>
        <w:rPr>
          <w:spacing w:val="-155"/>
          <w:highlight w:val="none"/>
        </w:rPr>
        <w:t xml:space="preserve"> </w:t>
      </w:r>
      <w:r>
        <w:rPr>
          <w:spacing w:val="5"/>
          <w:highlight w:val="none"/>
          <w:u w:val="single" w:color="auto"/>
        </w:rPr>
        <w:t xml:space="preserve">    </w:t>
      </w:r>
      <w:r>
        <w:rPr>
          <w:spacing w:val="-131"/>
          <w:highlight w:val="none"/>
        </w:rPr>
        <w:t xml:space="preserve"> </w:t>
      </w:r>
      <w:r>
        <w:rPr>
          <w:spacing w:val="1"/>
          <w:highlight w:val="none"/>
        </w:rPr>
        <w:t>万元，属于</w:t>
      </w:r>
      <w:r>
        <w:rPr>
          <w:i/>
          <w:iCs/>
          <w:spacing w:val="1"/>
          <w:sz w:val="33"/>
          <w:szCs w:val="33"/>
          <w:highlight w:val="none"/>
          <w:u w:val="single" w:color="auto"/>
        </w:rPr>
        <w:t>（中型企业、</w:t>
      </w:r>
      <w:r>
        <w:rPr>
          <w:sz w:val="33"/>
          <w:szCs w:val="33"/>
          <w:highlight w:val="none"/>
        </w:rPr>
        <w:t xml:space="preserve"> </w:t>
      </w:r>
      <w:r>
        <w:rPr>
          <w:i/>
          <w:iCs/>
          <w:spacing w:val="-1"/>
          <w:sz w:val="33"/>
          <w:szCs w:val="33"/>
          <w:highlight w:val="none"/>
          <w:u w:val="single" w:color="auto"/>
        </w:rPr>
        <w:t>小型企业、微型企业</w:t>
      </w:r>
      <w:r>
        <w:rPr>
          <w:i/>
          <w:iCs/>
          <w:spacing w:val="-88"/>
          <w:w w:val="97"/>
          <w:sz w:val="33"/>
          <w:szCs w:val="33"/>
          <w:highlight w:val="none"/>
        </w:rPr>
        <w:t>）</w:t>
      </w:r>
      <w:r>
        <w:rPr>
          <w:spacing w:val="-88"/>
          <w:w w:val="97"/>
          <w:highlight w:val="none"/>
        </w:rPr>
        <w:t>；</w:t>
      </w:r>
    </w:p>
    <w:p w14:paraId="0AF69B95">
      <w:pPr>
        <w:pStyle w:val="13"/>
        <w:spacing w:before="47" w:line="504" w:lineRule="exact"/>
        <w:ind w:left="688"/>
        <w:rPr>
          <w:highlight w:val="none"/>
        </w:rPr>
      </w:pPr>
      <w:r>
        <w:rPr>
          <w:spacing w:val="-8"/>
          <w:position w:val="4"/>
          <w:highlight w:val="none"/>
        </w:rPr>
        <w:t>……</w:t>
      </w:r>
    </w:p>
    <w:p w14:paraId="06C67B4C">
      <w:pPr>
        <w:pStyle w:val="13"/>
        <w:spacing w:before="14" w:line="300" w:lineRule="auto"/>
        <w:ind w:left="35" w:right="86" w:firstLine="678"/>
        <w:rPr>
          <w:highlight w:val="none"/>
        </w:rPr>
      </w:pPr>
      <w:r>
        <w:rPr>
          <w:spacing w:val="7"/>
          <w:highlight w:val="none"/>
        </w:rPr>
        <w:t>以上企业，不属于大企业的分支机构，不存</w:t>
      </w:r>
      <w:r>
        <w:rPr>
          <w:spacing w:val="6"/>
          <w:highlight w:val="none"/>
        </w:rPr>
        <w:t>在控股股东</w:t>
      </w:r>
      <w:r>
        <w:rPr>
          <w:highlight w:val="none"/>
        </w:rPr>
        <w:t xml:space="preserve"> </w:t>
      </w:r>
      <w:r>
        <w:rPr>
          <w:spacing w:val="8"/>
          <w:highlight w:val="none"/>
        </w:rPr>
        <w:t>为大企业的情形，也不存在与大企业的负责人为同一人的情</w:t>
      </w:r>
      <w:r>
        <w:rPr>
          <w:spacing w:val="-7"/>
          <w:highlight w:val="none"/>
        </w:rPr>
        <w:t>形。</w:t>
      </w:r>
    </w:p>
    <w:p w14:paraId="41F0A05B">
      <w:pPr>
        <w:pStyle w:val="13"/>
        <w:spacing w:before="49" w:line="294" w:lineRule="auto"/>
        <w:ind w:left="45" w:right="88" w:firstLine="631"/>
        <w:rPr>
          <w:highlight w:val="none"/>
        </w:rPr>
      </w:pPr>
      <w:r>
        <w:rPr>
          <w:spacing w:val="8"/>
          <w:highlight w:val="none"/>
        </w:rPr>
        <w:t>本企业对上述声明内容的真实性负责。如有虚假，将依</w:t>
      </w:r>
      <w:r>
        <w:rPr>
          <w:spacing w:val="4"/>
          <w:highlight w:val="none"/>
        </w:rPr>
        <w:t>法承担相应责任。</w:t>
      </w:r>
    </w:p>
    <w:p w14:paraId="0CA730D3">
      <w:pPr>
        <w:spacing w:line="360" w:lineRule="auto"/>
        <w:jc w:val="left"/>
        <w:rPr>
          <w:spacing w:val="6"/>
          <w:highlight w:val="none"/>
        </w:rPr>
      </w:pPr>
    </w:p>
    <w:p w14:paraId="3D9D61DF">
      <w:pPr>
        <w:spacing w:line="360" w:lineRule="auto"/>
        <w:jc w:val="left"/>
        <w:rPr>
          <w:spacing w:val="6"/>
          <w:highlight w:val="none"/>
        </w:rPr>
      </w:pPr>
    </w:p>
    <w:p w14:paraId="62A012A0">
      <w:pPr>
        <w:spacing w:line="360" w:lineRule="auto"/>
        <w:jc w:val="left"/>
        <w:rPr>
          <w:spacing w:val="3"/>
          <w:highlight w:val="none"/>
        </w:rPr>
      </w:pPr>
      <w:r>
        <w:rPr>
          <w:spacing w:val="6"/>
          <w:highlight w:val="none"/>
        </w:rPr>
        <w:t>企业名称（盖章</w:t>
      </w:r>
      <w:r>
        <w:rPr>
          <w:spacing w:val="-80"/>
          <w:w w:val="91"/>
          <w:highlight w:val="none"/>
        </w:rPr>
        <w:t>）：</w:t>
      </w:r>
      <w:r>
        <w:rPr>
          <w:spacing w:val="3"/>
          <w:highlight w:val="none"/>
        </w:rPr>
        <w:t xml:space="preserve"> </w:t>
      </w:r>
      <w:bookmarkStart w:id="63" w:name="bookmark2"/>
      <w:bookmarkEnd w:id="63"/>
    </w:p>
    <w:p w14:paraId="0C78E6AA">
      <w:pPr>
        <w:spacing w:line="360" w:lineRule="auto"/>
        <w:jc w:val="left"/>
        <w:rPr>
          <w:highlight w:val="none"/>
        </w:rPr>
      </w:pPr>
    </w:p>
    <w:p w14:paraId="3C100C4B">
      <w:pPr>
        <w:spacing w:line="360" w:lineRule="auto"/>
        <w:jc w:val="left"/>
        <w:rPr>
          <w:rFonts w:hint="eastAsia" w:ascii="宋体" w:hAnsi="宋体" w:eastAsia="宋体" w:cs="宋体"/>
          <w:color w:val="000000"/>
          <w:szCs w:val="21"/>
          <w:highlight w:val="none"/>
          <w:lang w:val="en-US" w:eastAsia="zh-CN"/>
        </w:rPr>
      </w:pPr>
      <w:r>
        <w:rPr>
          <w:highlight w:val="none"/>
        </w:rPr>
        <w:t>日期：</w:t>
      </w:r>
    </w:p>
    <w:p w14:paraId="045EC43E">
      <w:pPr>
        <w:spacing w:line="360" w:lineRule="auto"/>
        <w:jc w:val="left"/>
        <w:rPr>
          <w:rFonts w:hint="eastAsia" w:ascii="宋体" w:hAnsi="宋体" w:eastAsia="宋体" w:cs="宋体"/>
          <w:color w:val="000000"/>
          <w:szCs w:val="21"/>
          <w:highlight w:val="none"/>
          <w:lang w:val="en-US" w:eastAsia="zh-CN"/>
        </w:rPr>
      </w:pPr>
    </w:p>
    <w:p w14:paraId="4B675AAC">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br w:type="page"/>
      </w:r>
    </w:p>
    <w:p w14:paraId="0435A238">
      <w:pPr>
        <w:spacing w:line="360" w:lineRule="auto"/>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2、承诺书；</w:t>
      </w:r>
    </w:p>
    <w:p w14:paraId="30931A82">
      <w:pPr>
        <w:spacing w:line="360" w:lineRule="auto"/>
        <w:jc w:val="left"/>
        <w:rPr>
          <w:rFonts w:hint="eastAsia" w:ascii="宋体" w:hAnsi="宋体" w:eastAsia="宋体" w:cs="宋体"/>
          <w:color w:val="000000"/>
          <w:szCs w:val="21"/>
          <w:highlight w:val="none"/>
          <w:lang w:val="en-US" w:eastAsia="zh-CN"/>
        </w:rPr>
      </w:pPr>
    </w:p>
    <w:p w14:paraId="30A6094B">
      <w:pPr>
        <w:spacing w:line="360" w:lineRule="auto"/>
        <w:jc w:val="left"/>
        <w:rPr>
          <w:rFonts w:hint="eastAsia" w:ascii="宋体" w:hAnsi="宋体" w:eastAsia="宋体" w:cs="宋体"/>
          <w:color w:val="000000"/>
          <w:szCs w:val="21"/>
          <w:highlight w:val="none"/>
          <w:lang w:val="en-US" w:eastAsia="zh-CN"/>
        </w:rPr>
      </w:pPr>
    </w:p>
    <w:p w14:paraId="0615B080">
      <w:pPr>
        <w:spacing w:line="360" w:lineRule="auto"/>
        <w:jc w:val="left"/>
        <w:rPr>
          <w:rFonts w:hint="eastAsia" w:ascii="宋体" w:hAnsi="宋体" w:eastAsia="宋体" w:cs="宋体"/>
          <w:color w:val="000000"/>
          <w:szCs w:val="21"/>
          <w:highlight w:val="none"/>
          <w:lang w:val="en-US" w:eastAsia="zh-CN"/>
        </w:rPr>
      </w:pPr>
    </w:p>
    <w:p w14:paraId="2D7D5C33">
      <w:pPr>
        <w:spacing w:line="360" w:lineRule="auto"/>
        <w:jc w:val="left"/>
        <w:rPr>
          <w:rFonts w:hint="eastAsia" w:ascii="宋体" w:hAnsi="宋体" w:eastAsia="宋体" w:cs="宋体"/>
          <w:color w:val="000000"/>
          <w:szCs w:val="21"/>
          <w:highlight w:val="none"/>
          <w:lang w:val="en-US" w:eastAsia="zh-CN"/>
        </w:rPr>
      </w:pPr>
    </w:p>
    <w:p w14:paraId="32A4F2F4">
      <w:pPr>
        <w:spacing w:line="360" w:lineRule="auto"/>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C7B4">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8FB6">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2C5B">
    <w:pPr>
      <w:pStyle w:val="2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0505F5">
                          <w:pPr>
                            <w:pStyle w:val="2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20505F5">
                    <w:pPr>
                      <w:pStyle w:val="2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31B2">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FD692">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1FD692">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4D1AB51">
                          <w:pPr>
                            <w:spacing w:before="5"/>
                            <w:ind w:left="20" w:right="0" w:firstLine="0"/>
                            <w:jc w:val="left"/>
                            <w:rPr>
                              <w:rFonts w:hint="eastAsia" w:ascii="宋体" w:eastAsia="宋体"/>
                              <w:sz w:val="18"/>
                            </w:rPr>
                          </w:pPr>
                        </w:p>
                        <w:p w14:paraId="0A3C78E9">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14D1AB51">
                    <w:pPr>
                      <w:spacing w:before="5"/>
                      <w:ind w:left="20" w:right="0" w:firstLine="0"/>
                      <w:jc w:val="left"/>
                      <w:rPr>
                        <w:rFonts w:hint="eastAsia" w:ascii="宋体" w:eastAsia="宋体"/>
                        <w:sz w:val="18"/>
                      </w:rPr>
                    </w:pPr>
                  </w:p>
                  <w:p w14:paraId="0A3C78E9">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A3299">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E7CD4">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FE7CD4">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5EDCDD08">
                          <w:pPr>
                            <w:spacing w:before="5"/>
                            <w:ind w:left="20" w:right="0" w:firstLine="0"/>
                            <w:jc w:val="left"/>
                            <w:rPr>
                              <w:rFonts w:hint="eastAsia" w:ascii="宋体" w:eastAsia="宋体"/>
                              <w:sz w:val="18"/>
                            </w:rPr>
                          </w:pPr>
                        </w:p>
                        <w:p w14:paraId="73F53EEC">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5EDCDD08">
                    <w:pPr>
                      <w:spacing w:before="5"/>
                      <w:ind w:left="20" w:right="0" w:firstLine="0"/>
                      <w:jc w:val="left"/>
                      <w:rPr>
                        <w:rFonts w:hint="eastAsia" w:ascii="宋体" w:eastAsia="宋体"/>
                        <w:sz w:val="18"/>
                      </w:rPr>
                    </w:pPr>
                  </w:p>
                  <w:p w14:paraId="73F53EEC">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10D2">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2">
    <w:nsid w:val="5AD450A8"/>
    <w:multiLevelType w:val="singleLevel"/>
    <w:tmpl w:val="5AD450A8"/>
    <w:lvl w:ilvl="0" w:tentative="0">
      <w:start w:val="2"/>
      <w:numFmt w:val="decimal"/>
      <w:suff w:val="space"/>
      <w:lvlText w:val="%1."/>
      <w:lvlJc w:val="left"/>
    </w:lvl>
  </w:abstractNum>
  <w:abstractNum w:abstractNumId="3">
    <w:nsid w:val="5AD45148"/>
    <w:multiLevelType w:val="singleLevel"/>
    <w:tmpl w:val="5AD45148"/>
    <w:lvl w:ilvl="0" w:tentative="0">
      <w:start w:val="4"/>
      <w:numFmt w:val="decimal"/>
      <w:suff w:val="nothing"/>
      <w:lvlText w:val="%1．"/>
      <w:lvlJc w:val="left"/>
    </w:lvl>
  </w:abstractNum>
  <w:abstractNum w:abstractNumId="4">
    <w:nsid w:val="5DFB4682"/>
    <w:multiLevelType w:val="singleLevel"/>
    <w:tmpl w:val="5DFB4682"/>
    <w:lvl w:ilvl="0" w:tentative="0">
      <w:start w:val="15"/>
      <w:numFmt w:val="decimal"/>
      <w:suff w:val="space"/>
      <w:lvlText w:val="%1."/>
      <w:lvlJc w:val="left"/>
    </w:lvl>
  </w:abstractNum>
  <w:abstractNum w:abstractNumId="5">
    <w:nsid w:val="630D6BB7"/>
    <w:multiLevelType w:val="singleLevel"/>
    <w:tmpl w:val="630D6BB7"/>
    <w:lvl w:ilvl="0" w:tentative="0">
      <w:start w:val="1"/>
      <w:numFmt w:val="decimal"/>
      <w:suff w:val="nothing"/>
      <w:lvlText w:val="%1、"/>
      <w:lvlJc w:val="left"/>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ODdkNGEzZjMyNTkyOTlhZmEwMDk5MWExYWY4YzQ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CF9"/>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5CB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02E1C"/>
    <w:rsid w:val="01F306CC"/>
    <w:rsid w:val="023D333D"/>
    <w:rsid w:val="028963E4"/>
    <w:rsid w:val="028D5673"/>
    <w:rsid w:val="02C92423"/>
    <w:rsid w:val="02F50D1E"/>
    <w:rsid w:val="03211823"/>
    <w:rsid w:val="03347E88"/>
    <w:rsid w:val="038A5ABF"/>
    <w:rsid w:val="039B16B6"/>
    <w:rsid w:val="039E05DA"/>
    <w:rsid w:val="03D5738D"/>
    <w:rsid w:val="03ED571C"/>
    <w:rsid w:val="03FC3375"/>
    <w:rsid w:val="0431318B"/>
    <w:rsid w:val="04322D1A"/>
    <w:rsid w:val="044F24C5"/>
    <w:rsid w:val="04643AA8"/>
    <w:rsid w:val="04762137"/>
    <w:rsid w:val="04C43DED"/>
    <w:rsid w:val="04E82D3F"/>
    <w:rsid w:val="04FE4606"/>
    <w:rsid w:val="055256A1"/>
    <w:rsid w:val="05890861"/>
    <w:rsid w:val="0598753C"/>
    <w:rsid w:val="05A9269D"/>
    <w:rsid w:val="05F80AA9"/>
    <w:rsid w:val="06533D3B"/>
    <w:rsid w:val="06724784"/>
    <w:rsid w:val="06A905A2"/>
    <w:rsid w:val="06D46658"/>
    <w:rsid w:val="06FC0676"/>
    <w:rsid w:val="07207B9C"/>
    <w:rsid w:val="07216614"/>
    <w:rsid w:val="0745615D"/>
    <w:rsid w:val="076A5F83"/>
    <w:rsid w:val="07702E6D"/>
    <w:rsid w:val="07B33255"/>
    <w:rsid w:val="082F789B"/>
    <w:rsid w:val="08396ED3"/>
    <w:rsid w:val="08A05850"/>
    <w:rsid w:val="08A420E1"/>
    <w:rsid w:val="08C120E0"/>
    <w:rsid w:val="08C46EE1"/>
    <w:rsid w:val="090128EB"/>
    <w:rsid w:val="0939545A"/>
    <w:rsid w:val="096A1B88"/>
    <w:rsid w:val="09A53221"/>
    <w:rsid w:val="09B65004"/>
    <w:rsid w:val="0A363A1D"/>
    <w:rsid w:val="0A5E0FEF"/>
    <w:rsid w:val="0A654A44"/>
    <w:rsid w:val="0AAA6709"/>
    <w:rsid w:val="0AC73F32"/>
    <w:rsid w:val="0B4A5116"/>
    <w:rsid w:val="0B6768F3"/>
    <w:rsid w:val="0B7B75D7"/>
    <w:rsid w:val="0BB76C03"/>
    <w:rsid w:val="0BE514A3"/>
    <w:rsid w:val="0C006EB6"/>
    <w:rsid w:val="0C6E2553"/>
    <w:rsid w:val="0C887271"/>
    <w:rsid w:val="0C8B41A2"/>
    <w:rsid w:val="0CEA1C85"/>
    <w:rsid w:val="0D183DC4"/>
    <w:rsid w:val="0D3D36A4"/>
    <w:rsid w:val="0D514AA1"/>
    <w:rsid w:val="0D6F1145"/>
    <w:rsid w:val="0D791A19"/>
    <w:rsid w:val="0D9D2076"/>
    <w:rsid w:val="0DAB060F"/>
    <w:rsid w:val="0E42412C"/>
    <w:rsid w:val="0E5A6D3F"/>
    <w:rsid w:val="0E5E3E03"/>
    <w:rsid w:val="0E794CFD"/>
    <w:rsid w:val="0EC71FEA"/>
    <w:rsid w:val="0ECC1A8E"/>
    <w:rsid w:val="0EE41A9E"/>
    <w:rsid w:val="0F0832FF"/>
    <w:rsid w:val="0F294AE1"/>
    <w:rsid w:val="0F4E618A"/>
    <w:rsid w:val="0F4F5A5E"/>
    <w:rsid w:val="0F505B34"/>
    <w:rsid w:val="0F6E7539"/>
    <w:rsid w:val="0FD71303"/>
    <w:rsid w:val="0FF9647C"/>
    <w:rsid w:val="1012617E"/>
    <w:rsid w:val="102155FB"/>
    <w:rsid w:val="10675755"/>
    <w:rsid w:val="10C5403D"/>
    <w:rsid w:val="10EC5BD9"/>
    <w:rsid w:val="112A6E39"/>
    <w:rsid w:val="117F2E0D"/>
    <w:rsid w:val="118A6265"/>
    <w:rsid w:val="11AA7936"/>
    <w:rsid w:val="11BC012B"/>
    <w:rsid w:val="11D6041E"/>
    <w:rsid w:val="11E44B84"/>
    <w:rsid w:val="11F358DC"/>
    <w:rsid w:val="11FD7411"/>
    <w:rsid w:val="1220749E"/>
    <w:rsid w:val="12235F3C"/>
    <w:rsid w:val="12336BD8"/>
    <w:rsid w:val="1237314D"/>
    <w:rsid w:val="123F6455"/>
    <w:rsid w:val="12B65EBF"/>
    <w:rsid w:val="12C44D3D"/>
    <w:rsid w:val="131C757E"/>
    <w:rsid w:val="139C5176"/>
    <w:rsid w:val="142E6356"/>
    <w:rsid w:val="14512AE0"/>
    <w:rsid w:val="14D7411C"/>
    <w:rsid w:val="14F60EC4"/>
    <w:rsid w:val="14FA4179"/>
    <w:rsid w:val="152A5522"/>
    <w:rsid w:val="153E5E53"/>
    <w:rsid w:val="157A70F8"/>
    <w:rsid w:val="157B78DE"/>
    <w:rsid w:val="157D0B2C"/>
    <w:rsid w:val="158C7A3C"/>
    <w:rsid w:val="159B19FD"/>
    <w:rsid w:val="15C047FF"/>
    <w:rsid w:val="16486296"/>
    <w:rsid w:val="16C31734"/>
    <w:rsid w:val="17323584"/>
    <w:rsid w:val="17A7775F"/>
    <w:rsid w:val="17B80644"/>
    <w:rsid w:val="17CA3567"/>
    <w:rsid w:val="1819365B"/>
    <w:rsid w:val="182403C0"/>
    <w:rsid w:val="18285F02"/>
    <w:rsid w:val="182F6ADF"/>
    <w:rsid w:val="188E3A9B"/>
    <w:rsid w:val="18B21D51"/>
    <w:rsid w:val="1936109D"/>
    <w:rsid w:val="194C5989"/>
    <w:rsid w:val="197B7584"/>
    <w:rsid w:val="19932087"/>
    <w:rsid w:val="19BA41C8"/>
    <w:rsid w:val="19EC746F"/>
    <w:rsid w:val="1A1C66DD"/>
    <w:rsid w:val="1A85424D"/>
    <w:rsid w:val="1AE15806"/>
    <w:rsid w:val="1B496BEE"/>
    <w:rsid w:val="1B813CC4"/>
    <w:rsid w:val="1B9B2CA9"/>
    <w:rsid w:val="1BA749C4"/>
    <w:rsid w:val="1BB27C53"/>
    <w:rsid w:val="1BB66110"/>
    <w:rsid w:val="1BC3439C"/>
    <w:rsid w:val="1BDD4A1B"/>
    <w:rsid w:val="1BEA0EFF"/>
    <w:rsid w:val="1C654B74"/>
    <w:rsid w:val="1CBF0500"/>
    <w:rsid w:val="1CFE11EF"/>
    <w:rsid w:val="1D5C02CB"/>
    <w:rsid w:val="1D625DBE"/>
    <w:rsid w:val="1DA8475E"/>
    <w:rsid w:val="1DFE2624"/>
    <w:rsid w:val="1E0064D3"/>
    <w:rsid w:val="1E05605A"/>
    <w:rsid w:val="1E0B5246"/>
    <w:rsid w:val="1E0E0A9A"/>
    <w:rsid w:val="1E171374"/>
    <w:rsid w:val="1E3B2150"/>
    <w:rsid w:val="1E4F2CD5"/>
    <w:rsid w:val="1E805BA0"/>
    <w:rsid w:val="1EDD2072"/>
    <w:rsid w:val="1EE4155E"/>
    <w:rsid w:val="1F506A4C"/>
    <w:rsid w:val="1F6D76F6"/>
    <w:rsid w:val="1FCB4A6E"/>
    <w:rsid w:val="1FCF6663"/>
    <w:rsid w:val="1FE04422"/>
    <w:rsid w:val="1FE13A05"/>
    <w:rsid w:val="20187138"/>
    <w:rsid w:val="2019080D"/>
    <w:rsid w:val="2033154B"/>
    <w:rsid w:val="20540A0F"/>
    <w:rsid w:val="20816028"/>
    <w:rsid w:val="20B43BF1"/>
    <w:rsid w:val="20B80B22"/>
    <w:rsid w:val="2105322D"/>
    <w:rsid w:val="21374DD4"/>
    <w:rsid w:val="214C5BC5"/>
    <w:rsid w:val="21E93AF0"/>
    <w:rsid w:val="220612E3"/>
    <w:rsid w:val="224F3B62"/>
    <w:rsid w:val="229438B4"/>
    <w:rsid w:val="22991E85"/>
    <w:rsid w:val="22B742CD"/>
    <w:rsid w:val="22D52DDA"/>
    <w:rsid w:val="232374CA"/>
    <w:rsid w:val="246D6944"/>
    <w:rsid w:val="24922AB1"/>
    <w:rsid w:val="2527378E"/>
    <w:rsid w:val="2530284B"/>
    <w:rsid w:val="25556D82"/>
    <w:rsid w:val="2560751D"/>
    <w:rsid w:val="25803898"/>
    <w:rsid w:val="25816C2D"/>
    <w:rsid w:val="259D70B9"/>
    <w:rsid w:val="261F644A"/>
    <w:rsid w:val="26BB3CAD"/>
    <w:rsid w:val="26C115E8"/>
    <w:rsid w:val="271D3475"/>
    <w:rsid w:val="272C509E"/>
    <w:rsid w:val="27313F6F"/>
    <w:rsid w:val="27893DAB"/>
    <w:rsid w:val="279614BF"/>
    <w:rsid w:val="27CA2D64"/>
    <w:rsid w:val="28E438A5"/>
    <w:rsid w:val="2904704B"/>
    <w:rsid w:val="29415789"/>
    <w:rsid w:val="296E4DB7"/>
    <w:rsid w:val="297A3312"/>
    <w:rsid w:val="29BF7984"/>
    <w:rsid w:val="2A7277D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300C71"/>
    <w:rsid w:val="2E5C32EB"/>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6D4711"/>
    <w:rsid w:val="317408E4"/>
    <w:rsid w:val="3182385E"/>
    <w:rsid w:val="31D85206"/>
    <w:rsid w:val="31FA1774"/>
    <w:rsid w:val="3264169D"/>
    <w:rsid w:val="32642CEC"/>
    <w:rsid w:val="32B33C46"/>
    <w:rsid w:val="33020093"/>
    <w:rsid w:val="330714FD"/>
    <w:rsid w:val="333C0154"/>
    <w:rsid w:val="33FC7E8C"/>
    <w:rsid w:val="342D2F02"/>
    <w:rsid w:val="34D57D63"/>
    <w:rsid w:val="34F10498"/>
    <w:rsid w:val="35B651B7"/>
    <w:rsid w:val="35EE0253"/>
    <w:rsid w:val="369571B1"/>
    <w:rsid w:val="371B7E5C"/>
    <w:rsid w:val="37980295"/>
    <w:rsid w:val="37A418D8"/>
    <w:rsid w:val="37BD53AB"/>
    <w:rsid w:val="381E41E3"/>
    <w:rsid w:val="38491261"/>
    <w:rsid w:val="386020D3"/>
    <w:rsid w:val="3865492E"/>
    <w:rsid w:val="386A0217"/>
    <w:rsid w:val="389436BE"/>
    <w:rsid w:val="394A1F2F"/>
    <w:rsid w:val="3A922B1F"/>
    <w:rsid w:val="3AA577FC"/>
    <w:rsid w:val="3BA42EB1"/>
    <w:rsid w:val="3BAC6F67"/>
    <w:rsid w:val="3BC938F0"/>
    <w:rsid w:val="3C183D6E"/>
    <w:rsid w:val="3CBC31FE"/>
    <w:rsid w:val="3D347787"/>
    <w:rsid w:val="3D37105D"/>
    <w:rsid w:val="3D6D0DF6"/>
    <w:rsid w:val="3E4A2B6A"/>
    <w:rsid w:val="3F7D054B"/>
    <w:rsid w:val="3F840629"/>
    <w:rsid w:val="3F850EA5"/>
    <w:rsid w:val="3FA179AA"/>
    <w:rsid w:val="3FD733D9"/>
    <w:rsid w:val="401738F5"/>
    <w:rsid w:val="404855C5"/>
    <w:rsid w:val="40592E84"/>
    <w:rsid w:val="40A86BF9"/>
    <w:rsid w:val="40D951D2"/>
    <w:rsid w:val="40DB170B"/>
    <w:rsid w:val="41483AFF"/>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3D0834"/>
    <w:rsid w:val="465869CB"/>
    <w:rsid w:val="46696E2A"/>
    <w:rsid w:val="468F4EFD"/>
    <w:rsid w:val="46D7388F"/>
    <w:rsid w:val="47121221"/>
    <w:rsid w:val="4772342A"/>
    <w:rsid w:val="48192FE3"/>
    <w:rsid w:val="48A0098D"/>
    <w:rsid w:val="48B439FC"/>
    <w:rsid w:val="48C044AF"/>
    <w:rsid w:val="49253917"/>
    <w:rsid w:val="494C5DE0"/>
    <w:rsid w:val="49725FF6"/>
    <w:rsid w:val="499C3B40"/>
    <w:rsid w:val="49AF0B34"/>
    <w:rsid w:val="49BF6D61"/>
    <w:rsid w:val="4A531BC5"/>
    <w:rsid w:val="4A813F5B"/>
    <w:rsid w:val="4AAB4206"/>
    <w:rsid w:val="4AE403BE"/>
    <w:rsid w:val="4B2B03A0"/>
    <w:rsid w:val="4B8B339F"/>
    <w:rsid w:val="4BB7477B"/>
    <w:rsid w:val="4C10750F"/>
    <w:rsid w:val="4C5D5DD6"/>
    <w:rsid w:val="4C735686"/>
    <w:rsid w:val="4CC13AA8"/>
    <w:rsid w:val="4CCE37BE"/>
    <w:rsid w:val="4CFE6137"/>
    <w:rsid w:val="4D160340"/>
    <w:rsid w:val="4D1B218F"/>
    <w:rsid w:val="4D3A3383"/>
    <w:rsid w:val="4D4215BD"/>
    <w:rsid w:val="4D6871A7"/>
    <w:rsid w:val="4D7C5EAB"/>
    <w:rsid w:val="4D8F462F"/>
    <w:rsid w:val="4D9A561E"/>
    <w:rsid w:val="4DA66660"/>
    <w:rsid w:val="4DBD6A94"/>
    <w:rsid w:val="4DC1677C"/>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244D0"/>
    <w:rsid w:val="50987DB7"/>
    <w:rsid w:val="50D723FB"/>
    <w:rsid w:val="50FA52A6"/>
    <w:rsid w:val="50FD52B5"/>
    <w:rsid w:val="50FF3F4A"/>
    <w:rsid w:val="510C51B5"/>
    <w:rsid w:val="51243167"/>
    <w:rsid w:val="51263104"/>
    <w:rsid w:val="51297BD8"/>
    <w:rsid w:val="51342574"/>
    <w:rsid w:val="51380E48"/>
    <w:rsid w:val="51B965FC"/>
    <w:rsid w:val="522A0590"/>
    <w:rsid w:val="52F00D74"/>
    <w:rsid w:val="538B2AB6"/>
    <w:rsid w:val="538F3C50"/>
    <w:rsid w:val="539C7FFE"/>
    <w:rsid w:val="53CF796F"/>
    <w:rsid w:val="53D27D64"/>
    <w:rsid w:val="540F2D98"/>
    <w:rsid w:val="54946DD7"/>
    <w:rsid w:val="549A713E"/>
    <w:rsid w:val="549D2738"/>
    <w:rsid w:val="54CD2C7A"/>
    <w:rsid w:val="54DA6115"/>
    <w:rsid w:val="551E2E5D"/>
    <w:rsid w:val="558863EB"/>
    <w:rsid w:val="55B32794"/>
    <w:rsid w:val="55CC3702"/>
    <w:rsid w:val="55FE3977"/>
    <w:rsid w:val="5627460C"/>
    <w:rsid w:val="565D54C8"/>
    <w:rsid w:val="565E627F"/>
    <w:rsid w:val="56677359"/>
    <w:rsid w:val="569E48CE"/>
    <w:rsid w:val="56A47B88"/>
    <w:rsid w:val="56C579D5"/>
    <w:rsid w:val="57017A7F"/>
    <w:rsid w:val="571854E6"/>
    <w:rsid w:val="57432F68"/>
    <w:rsid w:val="576631B4"/>
    <w:rsid w:val="578C03FE"/>
    <w:rsid w:val="580746F5"/>
    <w:rsid w:val="58145D63"/>
    <w:rsid w:val="58276B45"/>
    <w:rsid w:val="58D740C7"/>
    <w:rsid w:val="58F55856"/>
    <w:rsid w:val="5942717C"/>
    <w:rsid w:val="5953256C"/>
    <w:rsid w:val="5955718D"/>
    <w:rsid w:val="598A6BBE"/>
    <w:rsid w:val="599555A4"/>
    <w:rsid w:val="59AA358A"/>
    <w:rsid w:val="59B140E5"/>
    <w:rsid w:val="59BD32BD"/>
    <w:rsid w:val="59D5254C"/>
    <w:rsid w:val="59D94E61"/>
    <w:rsid w:val="59E86B9F"/>
    <w:rsid w:val="5A644C07"/>
    <w:rsid w:val="5A9D6C4B"/>
    <w:rsid w:val="5B6648C7"/>
    <w:rsid w:val="5B7D1A85"/>
    <w:rsid w:val="5BE622C6"/>
    <w:rsid w:val="5C1C4FA9"/>
    <w:rsid w:val="5C4B5C6D"/>
    <w:rsid w:val="5C6A70FC"/>
    <w:rsid w:val="5C8D60EF"/>
    <w:rsid w:val="5CA964D7"/>
    <w:rsid w:val="5CC55DE5"/>
    <w:rsid w:val="5D375134"/>
    <w:rsid w:val="5D457A78"/>
    <w:rsid w:val="5DC757F8"/>
    <w:rsid w:val="5DFC6D3C"/>
    <w:rsid w:val="5E3209E8"/>
    <w:rsid w:val="5E7524E6"/>
    <w:rsid w:val="5F183E0C"/>
    <w:rsid w:val="5F2413D1"/>
    <w:rsid w:val="5F317DA1"/>
    <w:rsid w:val="5F44339C"/>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28F5A13"/>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4A3EE5"/>
    <w:rsid w:val="69D660B2"/>
    <w:rsid w:val="69E268C8"/>
    <w:rsid w:val="69E712F3"/>
    <w:rsid w:val="6A0B2E7F"/>
    <w:rsid w:val="6A0D5DD0"/>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655CEE"/>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7A68A9"/>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8D13E1"/>
    <w:rsid w:val="7CD418BF"/>
    <w:rsid w:val="7DA71179"/>
    <w:rsid w:val="7DB7720D"/>
    <w:rsid w:val="7DBB6EEC"/>
    <w:rsid w:val="7DDE7156"/>
    <w:rsid w:val="7E2A58C2"/>
    <w:rsid w:val="7E8A5A20"/>
    <w:rsid w:val="7EC86C91"/>
    <w:rsid w:val="7EEA211B"/>
    <w:rsid w:val="7F3E6B5A"/>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6"/>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link w:val="59"/>
    <w:qFormat/>
    <w:uiPriority w:val="0"/>
    <w:pPr>
      <w:ind w:firstLine="420"/>
    </w:pPr>
    <w:rPr>
      <w:szCs w:val="20"/>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index 8"/>
    <w:basedOn w:val="1"/>
    <w:next w:val="1"/>
    <w:unhideWhenUsed/>
    <w:qFormat/>
    <w:uiPriority w:val="99"/>
    <w:pPr>
      <w:ind w:left="1400" w:leftChars="1400"/>
    </w:pPr>
  </w:style>
  <w:style w:type="paragraph" w:styleId="11">
    <w:name w:val="annotation text"/>
    <w:basedOn w:val="1"/>
    <w:link w:val="61"/>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0"/>
    <w:pPr>
      <w:spacing w:after="120"/>
    </w:pPr>
  </w:style>
  <w:style w:type="paragraph" w:styleId="14">
    <w:name w:val="Body Text Indent"/>
    <w:basedOn w:val="1"/>
    <w:next w:val="15"/>
    <w:link w:val="60"/>
    <w:qFormat/>
    <w:uiPriority w:val="0"/>
    <w:pPr>
      <w:spacing w:after="120"/>
      <w:ind w:left="420" w:leftChars="200"/>
    </w:pPr>
  </w:style>
  <w:style w:type="paragraph" w:styleId="15">
    <w:name w:val="Body Text First Indent 2"/>
    <w:basedOn w:val="14"/>
    <w:qFormat/>
    <w:uiPriority w:val="0"/>
    <w:pPr>
      <w:ind w:firstLine="420" w:firstLine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39"/>
    <w:pPr>
      <w:ind w:left="420"/>
      <w:jc w:val="left"/>
    </w:pPr>
    <w:rPr>
      <w:rFonts w:ascii="Calibri" w:hAnsi="Calibri" w:cs="Calibri"/>
      <w:i/>
      <w:iCs/>
      <w:sz w:val="20"/>
      <w:szCs w:val="20"/>
    </w:rPr>
  </w:style>
  <w:style w:type="paragraph" w:styleId="18">
    <w:name w:val="Plain Text"/>
    <w:basedOn w:val="1"/>
    <w:link w:val="58"/>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2"/>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3"/>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Calibri" w:hAnsi="Calibri" w:cs="Calibri"/>
      <w:b/>
      <w:bCs/>
      <w:caps/>
      <w:sz w:val="20"/>
      <w:szCs w:val="20"/>
    </w:rPr>
  </w:style>
  <w:style w:type="paragraph" w:styleId="25">
    <w:name w:val="toc 4"/>
    <w:basedOn w:val="1"/>
    <w:next w:val="1"/>
    <w:qFormat/>
    <w:uiPriority w:val="0"/>
    <w:pPr>
      <w:ind w:left="630"/>
      <w:jc w:val="left"/>
    </w:pPr>
    <w:rPr>
      <w:rFonts w:ascii="Calibri" w:hAnsi="Calibri" w:cs="Calibri"/>
      <w:sz w:val="18"/>
      <w:szCs w:val="18"/>
    </w:rPr>
  </w:style>
  <w:style w:type="paragraph" w:styleId="26">
    <w:name w:val="List"/>
    <w:basedOn w:val="1"/>
    <w:qFormat/>
    <w:uiPriority w:val="0"/>
    <w:pPr>
      <w:ind w:left="200" w:hanging="200" w:hangingChars="200"/>
    </w:pPr>
    <w:rPr>
      <w:sz w:val="28"/>
    </w:rPr>
  </w:style>
  <w:style w:type="paragraph" w:styleId="27">
    <w:name w:val="toc 6"/>
    <w:basedOn w:val="1"/>
    <w:next w:val="1"/>
    <w:qFormat/>
    <w:uiPriority w:val="0"/>
    <w:pPr>
      <w:ind w:left="1050"/>
      <w:jc w:val="left"/>
    </w:pPr>
    <w:rPr>
      <w:rFonts w:ascii="Calibri" w:hAnsi="Calibri" w:cs="Calibri"/>
      <w:sz w:val="18"/>
      <w:szCs w:val="18"/>
    </w:rPr>
  </w:style>
  <w:style w:type="paragraph" w:styleId="28">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9">
    <w:name w:val="toc 2"/>
    <w:basedOn w:val="1"/>
    <w:next w:val="1"/>
    <w:qFormat/>
    <w:uiPriority w:val="39"/>
    <w:pPr>
      <w:ind w:left="210"/>
      <w:jc w:val="left"/>
    </w:pPr>
    <w:rPr>
      <w:rFonts w:ascii="Calibri" w:hAnsi="Calibri" w:cs="Calibri"/>
      <w:smallCaps/>
      <w:sz w:val="20"/>
      <w:szCs w:val="20"/>
    </w:rPr>
  </w:style>
  <w:style w:type="paragraph" w:styleId="30">
    <w:name w:val="toc 9"/>
    <w:basedOn w:val="1"/>
    <w:next w:val="1"/>
    <w:qFormat/>
    <w:uiPriority w:val="0"/>
    <w:pPr>
      <w:ind w:left="1680"/>
      <w:jc w:val="left"/>
    </w:pPr>
    <w:rPr>
      <w:rFonts w:ascii="Calibri" w:hAnsi="Calibri" w:cs="Calibri"/>
      <w:sz w:val="18"/>
      <w:szCs w:val="18"/>
    </w:rPr>
  </w:style>
  <w:style w:type="paragraph" w:styleId="31">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annotation subject"/>
    <w:basedOn w:val="11"/>
    <w:next w:val="11"/>
    <w:semiHidden/>
    <w:qFormat/>
    <w:uiPriority w:val="0"/>
    <w:rPr>
      <w:b/>
      <w:bCs/>
    </w:rPr>
  </w:style>
  <w:style w:type="paragraph" w:styleId="34">
    <w:name w:val="Body Text First Indent"/>
    <w:basedOn w:val="13"/>
    <w:qFormat/>
    <w:uiPriority w:val="0"/>
    <w:pPr>
      <w:ind w:firstLine="420"/>
    </w:pPr>
    <w:rPr>
      <w:rFonts w:ascii="仿宋_GB2312" w:hAnsi="宋体"/>
      <w:snapToGrid w:val="0"/>
      <w:sz w:val="30"/>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3"/>
    <w:qFormat/>
    <w:uiPriority w:val="0"/>
    <w:pPr>
      <w:adjustRightInd w:val="0"/>
      <w:spacing w:line="420" w:lineRule="atLeast"/>
      <w:jc w:val="left"/>
      <w:textAlignment w:val="baseline"/>
    </w:pPr>
    <w:rPr>
      <w:kern w:val="0"/>
      <w:szCs w:val="20"/>
    </w:rPr>
  </w:style>
  <w:style w:type="character" w:customStyle="1" w:styleId="55">
    <w:name w:val="标题 1 Char"/>
    <w:link w:val="3"/>
    <w:qFormat/>
    <w:uiPriority w:val="0"/>
    <w:rPr>
      <w:b/>
      <w:bCs/>
      <w:kern w:val="44"/>
      <w:sz w:val="44"/>
      <w:szCs w:val="44"/>
    </w:rPr>
  </w:style>
  <w:style w:type="character" w:customStyle="1" w:styleId="56">
    <w:name w:val="标题 2 Char"/>
    <w:link w:val="4"/>
    <w:semiHidden/>
    <w:qFormat/>
    <w:uiPriority w:val="0"/>
    <w:rPr>
      <w:rFonts w:ascii="Cambria" w:hAnsi="Cambria" w:eastAsia="宋体" w:cs="Times New Roman"/>
      <w:b/>
      <w:bCs/>
      <w:kern w:val="2"/>
      <w:sz w:val="32"/>
      <w:szCs w:val="32"/>
    </w:rPr>
  </w:style>
  <w:style w:type="paragraph" w:customStyle="1" w:styleId="57">
    <w:name w:val="样式1"/>
    <w:basedOn w:val="1"/>
    <w:next w:val="8"/>
    <w:qFormat/>
    <w:uiPriority w:val="0"/>
    <w:rPr>
      <w:rFonts w:ascii="宋体" w:hAnsi="宋体"/>
      <w:szCs w:val="21"/>
    </w:rPr>
  </w:style>
  <w:style w:type="character" w:customStyle="1" w:styleId="58">
    <w:name w:val="纯文本 Char"/>
    <w:link w:val="18"/>
    <w:qFormat/>
    <w:uiPriority w:val="0"/>
    <w:rPr>
      <w:rFonts w:ascii="宋体" w:hAnsi="Courier New" w:eastAsia="宋体"/>
      <w:kern w:val="2"/>
      <w:sz w:val="21"/>
      <w:lang w:val="en-US" w:eastAsia="zh-CN" w:bidi="ar-SA"/>
    </w:rPr>
  </w:style>
  <w:style w:type="character" w:customStyle="1" w:styleId="59">
    <w:name w:val="正文缩进 Char"/>
    <w:link w:val="5"/>
    <w:qFormat/>
    <w:uiPriority w:val="0"/>
    <w:rPr>
      <w:kern w:val="2"/>
      <w:sz w:val="21"/>
    </w:rPr>
  </w:style>
  <w:style w:type="character" w:customStyle="1" w:styleId="60">
    <w:name w:val="正文文本缩进 Char"/>
    <w:link w:val="14"/>
    <w:qFormat/>
    <w:uiPriority w:val="0"/>
    <w:rPr>
      <w:kern w:val="2"/>
      <w:sz w:val="21"/>
      <w:szCs w:val="24"/>
    </w:rPr>
  </w:style>
  <w:style w:type="character" w:customStyle="1" w:styleId="61">
    <w:name w:val="批注文字 Char"/>
    <w:link w:val="11"/>
    <w:qFormat/>
    <w:uiPriority w:val="0"/>
    <w:rPr>
      <w:kern w:val="2"/>
      <w:sz w:val="21"/>
      <w:szCs w:val="24"/>
    </w:rPr>
  </w:style>
  <w:style w:type="character" w:customStyle="1" w:styleId="62">
    <w:name w:val="日期 Char"/>
    <w:link w:val="20"/>
    <w:qFormat/>
    <w:uiPriority w:val="0"/>
    <w:rPr>
      <w:kern w:val="2"/>
      <w:sz w:val="21"/>
      <w:szCs w:val="24"/>
    </w:rPr>
  </w:style>
  <w:style w:type="character" w:customStyle="1" w:styleId="63">
    <w:name w:val="页脚 Char"/>
    <w:link w:val="22"/>
    <w:qFormat/>
    <w:uiPriority w:val="99"/>
    <w:rPr>
      <w:kern w:val="2"/>
      <w:sz w:val="18"/>
      <w:szCs w:val="18"/>
    </w:rPr>
  </w:style>
  <w:style w:type="character" w:customStyle="1" w:styleId="64">
    <w:name w:val="HTML 预设格式 Char"/>
    <w:link w:val="31"/>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7"/>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8"/>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7"/>
    <w:qFormat/>
    <w:uiPriority w:val="0"/>
  </w:style>
  <w:style w:type="character" w:customStyle="1" w:styleId="101">
    <w:name w:val="layui-layer-tabnow"/>
    <w:basedOn w:val="37"/>
    <w:qFormat/>
    <w:uiPriority w:val="0"/>
    <w:rPr>
      <w:bdr w:val="single" w:color="CCCCCC" w:sz="4" w:space="0"/>
      <w:shd w:val="clear" w:fill="FFFFFF"/>
    </w:rPr>
  </w:style>
  <w:style w:type="paragraph" w:customStyle="1" w:styleId="102">
    <w:name w:val="目录 61"/>
    <w:next w:val="1"/>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24373</Words>
  <Characters>25945</Characters>
  <Lines>219</Lines>
  <Paragraphs>61</Paragraphs>
  <TotalTime>0</TotalTime>
  <ScaleCrop>false</ScaleCrop>
  <LinksUpToDate>false</LinksUpToDate>
  <CharactersWithSpaces>27681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宇</cp:lastModifiedBy>
  <cp:lastPrinted>2025-04-29T05:37:00Z</cp:lastPrinted>
  <dcterms:modified xsi:type="dcterms:W3CDTF">2025-06-23T06:33:19Z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75100A4F8DC44B858D5D3D687B896E43_13</vt:lpwstr>
  </property>
  <property fmtid="{D5CDD505-2E9C-101B-9397-08002B2CF9AE}" pid="4" name="KSOTemplateDocerSaveRecord">
    <vt:lpwstr>eyJoZGlkIjoiMDE1NGE4ZWQwYjQxY2Q0MGQ0MzM1NWM1YWFmYTJhM2MiLCJ1c2VySWQiOiIzNzczOTA5MjcifQ==</vt:lpwstr>
  </property>
</Properties>
</file>