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7C" w:rsidRDefault="00AD267C">
      <w:pPr>
        <w:spacing w:line="720" w:lineRule="auto"/>
        <w:jc w:val="center"/>
        <w:rPr>
          <w:rFonts w:eastAsia="黑体"/>
          <w:sz w:val="30"/>
          <w:szCs w:val="30"/>
        </w:rPr>
      </w:pPr>
    </w:p>
    <w:p w:rsidR="00AD267C" w:rsidRDefault="006A04C1">
      <w:pPr>
        <w:pStyle w:val="aff6"/>
        <w:widowControl w:val="0"/>
        <w:spacing w:afterLines="0" w:line="480" w:lineRule="auto"/>
        <w:ind w:firstLineChars="55" w:firstLine="198"/>
        <w:jc w:val="center"/>
        <w:rPr>
          <w:rFonts w:eastAsia="黑体"/>
          <w:kern w:val="2"/>
          <w:sz w:val="36"/>
          <w:szCs w:val="36"/>
        </w:rPr>
      </w:pPr>
      <w:r>
        <w:rPr>
          <w:rFonts w:eastAsia="黑体" w:hint="eastAsia"/>
          <w:kern w:val="2"/>
          <w:sz w:val="36"/>
          <w:szCs w:val="36"/>
        </w:rPr>
        <w:t>中药过程与质量控制实验室专用设备购买</w:t>
      </w:r>
    </w:p>
    <w:p w:rsidR="00AD267C" w:rsidRDefault="00AD267C">
      <w:pPr>
        <w:pStyle w:val="aff6"/>
        <w:widowControl w:val="0"/>
        <w:spacing w:afterLines="0" w:line="480" w:lineRule="auto"/>
        <w:ind w:firstLineChars="555" w:firstLine="1998"/>
        <w:rPr>
          <w:rFonts w:eastAsia="黑体"/>
          <w:kern w:val="2"/>
          <w:sz w:val="36"/>
          <w:szCs w:val="36"/>
        </w:rPr>
      </w:pPr>
    </w:p>
    <w:p w:rsidR="00AD267C" w:rsidRDefault="00AD267C" w:rsidP="0091205C">
      <w:pPr>
        <w:spacing w:beforeLines="100" w:afterLines="50" w:line="480" w:lineRule="auto"/>
        <w:jc w:val="center"/>
        <w:rPr>
          <w:rFonts w:ascii="宋体" w:hAnsi="宋体"/>
          <w:b/>
          <w:sz w:val="36"/>
          <w:szCs w:val="36"/>
        </w:rPr>
      </w:pPr>
    </w:p>
    <w:p w:rsidR="00AD267C" w:rsidRDefault="00C36F06" w:rsidP="0091205C">
      <w:pPr>
        <w:spacing w:beforeLines="100" w:afterLines="50" w:line="360" w:lineRule="auto"/>
        <w:jc w:val="center"/>
        <w:rPr>
          <w:rFonts w:ascii="宋体" w:hAnsi="宋体"/>
          <w:b/>
          <w:sz w:val="72"/>
          <w:szCs w:val="72"/>
        </w:rPr>
      </w:pPr>
      <w:r>
        <w:rPr>
          <w:rFonts w:ascii="宋体" w:hAnsi="宋体" w:hint="eastAsia"/>
          <w:b/>
          <w:sz w:val="72"/>
          <w:szCs w:val="72"/>
        </w:rPr>
        <w:t>竞争性谈判采购文件</w:t>
      </w:r>
    </w:p>
    <w:p w:rsidR="00AD267C" w:rsidRDefault="00C36F06">
      <w:pPr>
        <w:spacing w:line="360" w:lineRule="auto"/>
        <w:ind w:firstLineChars="645" w:firstLine="2072"/>
        <w:rPr>
          <w:rFonts w:ascii="宋体" w:hAnsi="宋体"/>
          <w:b/>
          <w:sz w:val="32"/>
          <w:szCs w:val="32"/>
        </w:rPr>
      </w:pPr>
      <w:r>
        <w:rPr>
          <w:rFonts w:ascii="宋体" w:hAnsi="宋体" w:hint="eastAsia"/>
          <w:b/>
          <w:sz w:val="32"/>
          <w:szCs w:val="32"/>
        </w:rPr>
        <w:t>项目编号：</w:t>
      </w:r>
      <w:r w:rsidR="006A04C1" w:rsidRPr="009F15D6">
        <w:rPr>
          <w:rFonts w:ascii="宋体" w:hAnsi="宋体"/>
          <w:b/>
          <w:sz w:val="32"/>
          <w:szCs w:val="32"/>
        </w:rPr>
        <w:t>WZZC2020-J1-000815-GXDC</w:t>
      </w:r>
    </w:p>
    <w:p w:rsidR="00AD267C" w:rsidRDefault="00AD267C">
      <w:pPr>
        <w:spacing w:line="360" w:lineRule="auto"/>
        <w:jc w:val="center"/>
        <w:rPr>
          <w:rFonts w:ascii="宋体" w:hAnsi="宋体"/>
          <w:b/>
          <w:color w:val="000000" w:themeColor="text1"/>
          <w:sz w:val="32"/>
          <w:szCs w:val="32"/>
        </w:rPr>
      </w:pPr>
    </w:p>
    <w:p w:rsidR="00AD267C" w:rsidRDefault="00AD267C">
      <w:pPr>
        <w:spacing w:line="500" w:lineRule="exact"/>
        <w:rPr>
          <w:rFonts w:ascii="宋体" w:hAnsi="宋体"/>
          <w:b/>
          <w:sz w:val="36"/>
          <w:szCs w:val="32"/>
        </w:rPr>
      </w:pPr>
    </w:p>
    <w:p w:rsidR="00AD267C" w:rsidRDefault="00AD267C">
      <w:pPr>
        <w:spacing w:line="500" w:lineRule="exact"/>
        <w:rPr>
          <w:rFonts w:ascii="宋体" w:hAnsi="宋体"/>
          <w:b/>
          <w:sz w:val="36"/>
          <w:szCs w:val="32"/>
        </w:rPr>
      </w:pPr>
    </w:p>
    <w:p w:rsidR="00AD267C" w:rsidRDefault="00AD267C">
      <w:pPr>
        <w:spacing w:line="500" w:lineRule="exact"/>
        <w:rPr>
          <w:rFonts w:ascii="宋体" w:hAnsi="宋体"/>
          <w:b/>
          <w:sz w:val="36"/>
          <w:szCs w:val="32"/>
        </w:rPr>
      </w:pPr>
    </w:p>
    <w:p w:rsidR="00AD267C" w:rsidRDefault="00AD267C">
      <w:pPr>
        <w:spacing w:line="500" w:lineRule="exact"/>
        <w:rPr>
          <w:rFonts w:ascii="宋体" w:hAnsi="宋体"/>
          <w:b/>
          <w:sz w:val="36"/>
          <w:szCs w:val="32"/>
        </w:rPr>
      </w:pPr>
    </w:p>
    <w:p w:rsidR="00AD267C" w:rsidRDefault="00AD267C">
      <w:pPr>
        <w:spacing w:line="500" w:lineRule="exact"/>
        <w:rPr>
          <w:rFonts w:ascii="宋体" w:hAnsi="宋体"/>
          <w:b/>
          <w:sz w:val="36"/>
          <w:szCs w:val="32"/>
        </w:rPr>
      </w:pPr>
    </w:p>
    <w:p w:rsidR="00AD267C" w:rsidRDefault="00AD267C">
      <w:pPr>
        <w:spacing w:line="500" w:lineRule="exact"/>
        <w:jc w:val="center"/>
        <w:rPr>
          <w:rFonts w:ascii="宋体" w:hAnsi="宋体"/>
          <w:b/>
          <w:sz w:val="36"/>
          <w:szCs w:val="32"/>
        </w:rPr>
      </w:pPr>
    </w:p>
    <w:p w:rsidR="00AD267C" w:rsidRDefault="00C36F06">
      <w:pPr>
        <w:spacing w:line="360" w:lineRule="auto"/>
        <w:ind w:firstLineChars="545" w:firstLine="1970"/>
        <w:rPr>
          <w:rFonts w:ascii="宋体" w:hAnsi="宋体"/>
          <w:b/>
          <w:sz w:val="36"/>
          <w:szCs w:val="32"/>
        </w:rPr>
      </w:pPr>
      <w:r>
        <w:rPr>
          <w:rFonts w:ascii="宋体" w:hAnsi="宋体" w:hint="eastAsia"/>
          <w:b/>
          <w:sz w:val="36"/>
          <w:szCs w:val="32"/>
        </w:rPr>
        <w:t>采购代理机构：广西达成咨询有限公司</w:t>
      </w:r>
    </w:p>
    <w:p w:rsidR="00AD267C" w:rsidRDefault="00C36F06">
      <w:pPr>
        <w:spacing w:line="360" w:lineRule="auto"/>
        <w:ind w:firstLineChars="545" w:firstLine="1970"/>
        <w:rPr>
          <w:rFonts w:ascii="宋体" w:hAnsi="宋体"/>
          <w:b/>
          <w:sz w:val="36"/>
          <w:szCs w:val="32"/>
        </w:rPr>
      </w:pPr>
      <w:r>
        <w:rPr>
          <w:rFonts w:ascii="宋体" w:hAnsi="宋体" w:hint="eastAsia"/>
          <w:b/>
          <w:sz w:val="36"/>
          <w:szCs w:val="32"/>
        </w:rPr>
        <w:t xml:space="preserve">采购人：梧州学院 </w:t>
      </w:r>
    </w:p>
    <w:p w:rsidR="00AD267C" w:rsidRDefault="00AD267C">
      <w:pPr>
        <w:spacing w:line="500" w:lineRule="exact"/>
        <w:jc w:val="center"/>
        <w:rPr>
          <w:rFonts w:ascii="宋体" w:hAnsi="宋体"/>
          <w:b/>
          <w:sz w:val="36"/>
          <w:szCs w:val="32"/>
        </w:rPr>
      </w:pPr>
    </w:p>
    <w:p w:rsidR="00AD267C" w:rsidRDefault="00AD267C">
      <w:pPr>
        <w:spacing w:line="500" w:lineRule="exact"/>
        <w:jc w:val="center"/>
        <w:rPr>
          <w:rFonts w:ascii="宋体" w:hAnsi="宋体"/>
          <w:b/>
          <w:sz w:val="36"/>
          <w:szCs w:val="32"/>
        </w:rPr>
      </w:pPr>
    </w:p>
    <w:p w:rsidR="00AD267C" w:rsidRDefault="00C36F06">
      <w:pPr>
        <w:spacing w:line="500" w:lineRule="exact"/>
        <w:jc w:val="center"/>
        <w:rPr>
          <w:rFonts w:ascii="宋体" w:hAnsi="宋体"/>
          <w:b/>
          <w:sz w:val="36"/>
          <w:szCs w:val="32"/>
        </w:rPr>
      </w:pPr>
      <w:r>
        <w:rPr>
          <w:rFonts w:ascii="宋体" w:hAnsi="宋体" w:hint="eastAsia"/>
          <w:b/>
          <w:sz w:val="36"/>
          <w:szCs w:val="32"/>
        </w:rPr>
        <w:t xml:space="preserve"> 2020年1</w:t>
      </w:r>
      <w:r w:rsidR="009F15D6">
        <w:rPr>
          <w:rFonts w:ascii="宋体" w:hAnsi="宋体" w:hint="eastAsia"/>
          <w:b/>
          <w:sz w:val="36"/>
          <w:szCs w:val="32"/>
        </w:rPr>
        <w:t>2</w:t>
      </w:r>
      <w:r>
        <w:rPr>
          <w:rFonts w:ascii="宋体" w:hAnsi="宋体" w:hint="eastAsia"/>
          <w:b/>
          <w:sz w:val="36"/>
          <w:szCs w:val="32"/>
        </w:rPr>
        <w:t>月</w:t>
      </w:r>
    </w:p>
    <w:p w:rsidR="00AD267C" w:rsidRDefault="00AD267C">
      <w:pPr>
        <w:rPr>
          <w:rFonts w:ascii="宋体" w:hAnsi="宋体"/>
        </w:rPr>
        <w:sectPr w:rsidR="00AD267C">
          <w:headerReference w:type="default" r:id="rId9"/>
          <w:footerReference w:type="even" r:id="rId10"/>
          <w:footerReference w:type="first" r:id="rId11"/>
          <w:pgSz w:w="11906" w:h="16838"/>
          <w:pgMar w:top="1247" w:right="1247" w:bottom="1247" w:left="1247" w:header="851" w:footer="992" w:gutter="0"/>
          <w:pgNumType w:start="0"/>
          <w:cols w:space="720"/>
          <w:docGrid w:linePitch="312"/>
        </w:sectPr>
      </w:pPr>
    </w:p>
    <w:p w:rsidR="00AD267C" w:rsidRDefault="00C36F06">
      <w:pPr>
        <w:pStyle w:val="ad"/>
        <w:spacing w:before="120" w:after="120" w:line="360" w:lineRule="auto"/>
        <w:jc w:val="center"/>
        <w:rPr>
          <w:rFonts w:hAnsi="宋体"/>
          <w:b/>
          <w:sz w:val="28"/>
          <w:szCs w:val="28"/>
        </w:rPr>
      </w:pPr>
      <w:r>
        <w:rPr>
          <w:rFonts w:hAnsi="宋体" w:hint="eastAsia"/>
          <w:b/>
          <w:sz w:val="28"/>
          <w:szCs w:val="28"/>
        </w:rPr>
        <w:lastRenderedPageBreak/>
        <w:t>目    录</w:t>
      </w:r>
    </w:p>
    <w:p w:rsidR="00AD267C" w:rsidRDefault="00BF7379">
      <w:pPr>
        <w:pStyle w:val="10"/>
        <w:ind w:firstLine="241"/>
        <w:jc w:val="center"/>
        <w:rPr>
          <w:b w:val="0"/>
        </w:rPr>
      </w:pPr>
      <w:r>
        <w:fldChar w:fldCharType="begin"/>
      </w:r>
      <w:r w:rsidR="00C36F06">
        <w:rPr>
          <w:rFonts w:hint="eastAsia"/>
        </w:rPr>
        <w:instrText>TOC \o "1-2" \h \z \u</w:instrText>
      </w:r>
      <w:r>
        <w:fldChar w:fldCharType="separate"/>
      </w:r>
      <w:hyperlink w:anchor="_Toc510079871" w:history="1">
        <w:r w:rsidR="00C36F06">
          <w:rPr>
            <w:rFonts w:hint="eastAsia"/>
            <w:b w:val="0"/>
          </w:rPr>
          <w:t>第一章竞争性谈判公告</w:t>
        </w:r>
        <w:r w:rsidR="00C36F06">
          <w:rPr>
            <w:b w:val="0"/>
          </w:rPr>
          <w:tab/>
        </w:r>
        <w:r>
          <w:rPr>
            <w:b w:val="0"/>
          </w:rPr>
          <w:fldChar w:fldCharType="begin"/>
        </w:r>
        <w:r w:rsidR="00C36F06">
          <w:rPr>
            <w:b w:val="0"/>
          </w:rPr>
          <w:instrText xml:space="preserve"> PAGEREF _Toc510079871 \h </w:instrText>
        </w:r>
        <w:r>
          <w:rPr>
            <w:b w:val="0"/>
          </w:rPr>
        </w:r>
        <w:r>
          <w:rPr>
            <w:b w:val="0"/>
          </w:rPr>
          <w:fldChar w:fldCharType="separate"/>
        </w:r>
        <w:r w:rsidR="00C36F06">
          <w:rPr>
            <w:b w:val="0"/>
          </w:rPr>
          <w:t>2</w:t>
        </w:r>
        <w:r>
          <w:rPr>
            <w:b w:val="0"/>
          </w:rPr>
          <w:fldChar w:fldCharType="end"/>
        </w:r>
      </w:hyperlink>
    </w:p>
    <w:p w:rsidR="00AD267C" w:rsidRDefault="00BF7379">
      <w:pPr>
        <w:pStyle w:val="10"/>
        <w:ind w:firstLine="241"/>
        <w:jc w:val="center"/>
        <w:rPr>
          <w:b w:val="0"/>
        </w:rPr>
      </w:pPr>
      <w:hyperlink w:anchor="_Toc510079872" w:history="1">
        <w:r w:rsidR="00C36F06">
          <w:rPr>
            <w:rFonts w:hint="eastAsia"/>
            <w:b w:val="0"/>
          </w:rPr>
          <w:t>第二章谈判须知及前附表</w:t>
        </w:r>
        <w:r w:rsidR="00C36F06">
          <w:rPr>
            <w:b w:val="0"/>
          </w:rPr>
          <w:tab/>
        </w:r>
        <w:r w:rsidR="00C36F06">
          <w:rPr>
            <w:rFonts w:hint="eastAsia"/>
            <w:b w:val="0"/>
          </w:rPr>
          <w:t>5</w:t>
        </w:r>
      </w:hyperlink>
    </w:p>
    <w:p w:rsidR="00AD267C" w:rsidRDefault="00BF7379">
      <w:pPr>
        <w:pStyle w:val="10"/>
        <w:ind w:firstLine="241"/>
        <w:jc w:val="center"/>
        <w:rPr>
          <w:b w:val="0"/>
        </w:rPr>
      </w:pPr>
      <w:hyperlink w:anchor="_Toc510079873" w:history="1">
        <w:r w:rsidR="00C36F06">
          <w:rPr>
            <w:rFonts w:hint="eastAsia"/>
            <w:b w:val="0"/>
          </w:rPr>
          <w:t>第三章 项目需求</w:t>
        </w:r>
        <w:r w:rsidR="00C36F06">
          <w:rPr>
            <w:b w:val="0"/>
          </w:rPr>
          <w:tab/>
        </w:r>
        <w:r>
          <w:rPr>
            <w:b w:val="0"/>
          </w:rPr>
          <w:fldChar w:fldCharType="begin"/>
        </w:r>
        <w:r w:rsidR="00C36F06">
          <w:rPr>
            <w:b w:val="0"/>
          </w:rPr>
          <w:instrText xml:space="preserve"> PAGEREF _Toc510079873 \h </w:instrText>
        </w:r>
        <w:r>
          <w:rPr>
            <w:b w:val="0"/>
          </w:rPr>
        </w:r>
        <w:r>
          <w:rPr>
            <w:b w:val="0"/>
          </w:rPr>
          <w:fldChar w:fldCharType="separate"/>
        </w:r>
        <w:r w:rsidR="00C36F06">
          <w:rPr>
            <w:b w:val="0"/>
          </w:rPr>
          <w:t>15</w:t>
        </w:r>
        <w:r>
          <w:rPr>
            <w:b w:val="0"/>
          </w:rPr>
          <w:fldChar w:fldCharType="end"/>
        </w:r>
      </w:hyperlink>
    </w:p>
    <w:p w:rsidR="00AD267C" w:rsidRDefault="00BF7379">
      <w:pPr>
        <w:pStyle w:val="10"/>
        <w:ind w:firstLine="241"/>
        <w:jc w:val="center"/>
        <w:rPr>
          <w:b w:val="0"/>
        </w:rPr>
      </w:pPr>
      <w:hyperlink w:anchor="_Toc510079874" w:history="1">
        <w:r w:rsidR="00C36F06">
          <w:rPr>
            <w:rFonts w:hint="eastAsia"/>
            <w:b w:val="0"/>
          </w:rPr>
          <w:t>第四章响应文件格式</w:t>
        </w:r>
        <w:r w:rsidR="00C36F06">
          <w:rPr>
            <w:b w:val="0"/>
          </w:rPr>
          <w:tab/>
        </w:r>
        <w:r w:rsidR="00C36F06">
          <w:rPr>
            <w:rFonts w:hint="eastAsia"/>
            <w:b w:val="0"/>
          </w:rPr>
          <w:t>33</w:t>
        </w:r>
      </w:hyperlink>
    </w:p>
    <w:p w:rsidR="00AD267C" w:rsidRDefault="00BF7379">
      <w:pPr>
        <w:pStyle w:val="10"/>
        <w:ind w:firstLine="241"/>
        <w:jc w:val="center"/>
        <w:rPr>
          <w:b w:val="0"/>
        </w:rPr>
      </w:pPr>
      <w:hyperlink w:anchor="_Toc510079875" w:history="1">
        <w:r w:rsidR="00C36F06">
          <w:rPr>
            <w:rFonts w:hint="eastAsia"/>
            <w:b w:val="0"/>
          </w:rPr>
          <w:t>第五章合同条款及格式</w:t>
        </w:r>
        <w:r w:rsidR="00C36F06">
          <w:rPr>
            <w:b w:val="0"/>
          </w:rPr>
          <w:tab/>
        </w:r>
        <w:r>
          <w:rPr>
            <w:b w:val="0"/>
          </w:rPr>
          <w:fldChar w:fldCharType="begin"/>
        </w:r>
        <w:r w:rsidR="00C36F06">
          <w:rPr>
            <w:b w:val="0"/>
          </w:rPr>
          <w:instrText xml:space="preserve"> PAGEREF _Toc510079875 \h </w:instrText>
        </w:r>
        <w:r>
          <w:rPr>
            <w:b w:val="0"/>
          </w:rPr>
        </w:r>
        <w:r>
          <w:rPr>
            <w:b w:val="0"/>
          </w:rPr>
          <w:fldChar w:fldCharType="separate"/>
        </w:r>
        <w:r w:rsidR="00C36F06">
          <w:rPr>
            <w:b w:val="0"/>
          </w:rPr>
          <w:t>39</w:t>
        </w:r>
        <w:r>
          <w:rPr>
            <w:b w:val="0"/>
          </w:rPr>
          <w:fldChar w:fldCharType="end"/>
        </w:r>
      </w:hyperlink>
    </w:p>
    <w:p w:rsidR="00AD267C" w:rsidRDefault="00BF7379">
      <w:pPr>
        <w:pStyle w:val="10"/>
        <w:ind w:firstLine="241"/>
        <w:jc w:val="center"/>
      </w:pPr>
      <w:hyperlink w:anchor="_Toc510079876" w:history="1">
        <w:r w:rsidR="00C36F06">
          <w:rPr>
            <w:rFonts w:hint="eastAsia"/>
            <w:b w:val="0"/>
          </w:rPr>
          <w:t>第六章评审标准及推荐成交的办</w:t>
        </w:r>
        <w:bookmarkStart w:id="0" w:name="_Hlt510079877"/>
        <w:r w:rsidR="00C36F06">
          <w:rPr>
            <w:rFonts w:hint="eastAsia"/>
            <w:b w:val="0"/>
          </w:rPr>
          <w:t>法</w:t>
        </w:r>
        <w:bookmarkEnd w:id="0"/>
        <w:r w:rsidR="00C36F06">
          <w:rPr>
            <w:b w:val="0"/>
          </w:rPr>
          <w:tab/>
        </w:r>
        <w:r>
          <w:rPr>
            <w:b w:val="0"/>
          </w:rPr>
          <w:fldChar w:fldCharType="begin"/>
        </w:r>
        <w:r w:rsidR="00C36F06">
          <w:rPr>
            <w:b w:val="0"/>
          </w:rPr>
          <w:instrText xml:space="preserve"> PAGEREF _Toc510079876 \h </w:instrText>
        </w:r>
        <w:r>
          <w:rPr>
            <w:b w:val="0"/>
          </w:rPr>
        </w:r>
        <w:r>
          <w:rPr>
            <w:b w:val="0"/>
          </w:rPr>
          <w:fldChar w:fldCharType="separate"/>
        </w:r>
        <w:r w:rsidR="00C36F06">
          <w:rPr>
            <w:b w:val="0"/>
          </w:rPr>
          <w:t>46</w:t>
        </w:r>
        <w:r>
          <w:rPr>
            <w:b w:val="0"/>
          </w:rPr>
          <w:fldChar w:fldCharType="end"/>
        </w:r>
      </w:hyperlink>
    </w:p>
    <w:p w:rsidR="00AD267C" w:rsidRDefault="00BF7379">
      <w:pPr>
        <w:pStyle w:val="10"/>
        <w:ind w:firstLine="241"/>
        <w:jc w:val="center"/>
        <w:rPr>
          <w:sz w:val="30"/>
        </w:rPr>
      </w:pPr>
      <w:r>
        <w:fldChar w:fldCharType="end"/>
      </w:r>
    </w:p>
    <w:p w:rsidR="00AD267C" w:rsidRDefault="00AD267C" w:rsidP="0091205C">
      <w:pPr>
        <w:spacing w:beforeLines="50" w:line="480" w:lineRule="exact"/>
        <w:rPr>
          <w:rFonts w:ascii="宋体" w:hAnsi="宋体"/>
          <w:sz w:val="30"/>
        </w:rPr>
      </w:pPr>
    </w:p>
    <w:p w:rsidR="00AD267C" w:rsidRDefault="00AD267C">
      <w:pPr>
        <w:rPr>
          <w:rFonts w:ascii="宋体" w:hAnsi="宋体"/>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AD267C" w:rsidP="0091205C">
      <w:pPr>
        <w:spacing w:beforeLines="50" w:line="480" w:lineRule="exact"/>
        <w:rPr>
          <w:rFonts w:ascii="宋体" w:hAnsi="宋体"/>
          <w:sz w:val="30"/>
        </w:rPr>
      </w:pPr>
    </w:p>
    <w:p w:rsidR="00AD267C" w:rsidRDefault="00C36F06">
      <w:pPr>
        <w:pStyle w:val="1"/>
        <w:numPr>
          <w:ilvl w:val="0"/>
          <w:numId w:val="3"/>
        </w:numPr>
        <w:spacing w:line="340" w:lineRule="atLeast"/>
        <w:jc w:val="center"/>
        <w:rPr>
          <w:rFonts w:ascii="宋体" w:hAnsi="宋体"/>
          <w:sz w:val="28"/>
          <w:szCs w:val="28"/>
        </w:rPr>
      </w:pPr>
      <w:bookmarkStart w:id="1" w:name="_Toc254970489"/>
      <w:bookmarkStart w:id="2" w:name="_Toc510079871"/>
      <w:bookmarkStart w:id="3" w:name="_Toc254970630"/>
      <w:r>
        <w:rPr>
          <w:rFonts w:ascii="宋体" w:hAnsi="宋体" w:hint="eastAsia"/>
          <w:sz w:val="28"/>
          <w:szCs w:val="28"/>
        </w:rPr>
        <w:lastRenderedPageBreak/>
        <w:t>竞争性谈判公告</w:t>
      </w:r>
      <w:bookmarkEnd w:id="1"/>
      <w:bookmarkEnd w:id="2"/>
      <w:bookmarkEnd w:id="3"/>
    </w:p>
    <w:p w:rsidR="00AD267C" w:rsidRDefault="006A04C1">
      <w:pPr>
        <w:pStyle w:val="aff6"/>
        <w:widowControl w:val="0"/>
        <w:spacing w:afterLines="0" w:line="420" w:lineRule="exact"/>
        <w:ind w:firstLineChars="0" w:firstLine="0"/>
        <w:jc w:val="center"/>
        <w:rPr>
          <w:rFonts w:ascii="宋体" w:hAnsi="宋体"/>
          <w:b/>
          <w:kern w:val="2"/>
          <w:sz w:val="28"/>
          <w:szCs w:val="28"/>
        </w:rPr>
      </w:pPr>
      <w:r>
        <w:rPr>
          <w:rFonts w:ascii="宋体" w:hAnsi="宋体" w:hint="eastAsia"/>
          <w:b/>
          <w:kern w:val="2"/>
          <w:sz w:val="28"/>
          <w:szCs w:val="28"/>
        </w:rPr>
        <w:t>中药过程与质量控制实验室专用设备购买</w:t>
      </w:r>
    </w:p>
    <w:p w:rsidR="00AD267C" w:rsidRDefault="00C36F06">
      <w:pPr>
        <w:spacing w:line="400" w:lineRule="exact"/>
        <w:jc w:val="center"/>
        <w:rPr>
          <w:rFonts w:ascii="宋体" w:hAnsi="宋体"/>
          <w:b/>
          <w:sz w:val="28"/>
          <w:szCs w:val="28"/>
        </w:rPr>
      </w:pPr>
      <w:r>
        <w:rPr>
          <w:rFonts w:ascii="宋体" w:hAnsi="宋体" w:hint="eastAsia"/>
          <w:b/>
          <w:sz w:val="28"/>
          <w:szCs w:val="28"/>
        </w:rPr>
        <w:t>（项目编号：</w:t>
      </w:r>
      <w:r w:rsidR="006A04C1" w:rsidRPr="006A04C1">
        <w:rPr>
          <w:rFonts w:ascii="宋体" w:hAnsi="宋体"/>
          <w:b/>
          <w:sz w:val="28"/>
          <w:szCs w:val="28"/>
        </w:rPr>
        <w:t>WZZC2020-J1-000815-GXDC</w:t>
      </w:r>
      <w:r>
        <w:rPr>
          <w:rFonts w:ascii="宋体" w:hAnsi="宋体" w:hint="eastAsia"/>
          <w:b/>
          <w:sz w:val="28"/>
          <w:szCs w:val="28"/>
        </w:rPr>
        <w:t>）</w:t>
      </w:r>
    </w:p>
    <w:p w:rsidR="00AD267C" w:rsidRDefault="00C36F06">
      <w:pPr>
        <w:spacing w:line="400" w:lineRule="exact"/>
        <w:jc w:val="center"/>
        <w:rPr>
          <w:rFonts w:ascii="宋体" w:hAnsi="宋体"/>
          <w:b/>
          <w:sz w:val="28"/>
          <w:szCs w:val="28"/>
        </w:rPr>
      </w:pPr>
      <w:r>
        <w:rPr>
          <w:rFonts w:ascii="宋体" w:hAnsi="宋体" w:hint="eastAsia"/>
          <w:b/>
          <w:sz w:val="28"/>
          <w:szCs w:val="28"/>
        </w:rPr>
        <w:t>竞争性谈判公告</w:t>
      </w:r>
    </w:p>
    <w:p w:rsidR="00AD267C" w:rsidRDefault="00C36F06">
      <w:pPr>
        <w:pBdr>
          <w:top w:val="single" w:sz="4" w:space="1" w:color="auto"/>
          <w:left w:val="single" w:sz="4" w:space="4" w:color="auto"/>
          <w:bottom w:val="single" w:sz="4" w:space="1" w:color="auto"/>
          <w:right w:val="single" w:sz="4" w:space="4" w:color="auto"/>
        </w:pBdr>
        <w:ind w:firstLineChars="200" w:firstLine="420"/>
        <w:rPr>
          <w:rFonts w:ascii="宋体" w:hAnsi="宋体"/>
          <w:szCs w:val="21"/>
        </w:rPr>
      </w:pPr>
      <w:r>
        <w:rPr>
          <w:rFonts w:ascii="宋体" w:hAnsi="宋体" w:hint="eastAsia"/>
          <w:szCs w:val="21"/>
        </w:rPr>
        <w:t>项目概况</w:t>
      </w:r>
    </w:p>
    <w:p w:rsidR="00AD267C" w:rsidRDefault="006A04C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color w:val="000000"/>
          <w:szCs w:val="21"/>
          <w:u w:val="single"/>
        </w:rPr>
        <w:t>中药过程与质量控制实验室专用设备购买</w:t>
      </w:r>
      <w:r w:rsidR="00C36F06">
        <w:rPr>
          <w:rFonts w:ascii="宋体" w:hAnsi="宋体" w:hint="eastAsia"/>
          <w:szCs w:val="21"/>
        </w:rPr>
        <w:t>项目的潜在供应商</w:t>
      </w:r>
      <w:r w:rsidR="00C36F06">
        <w:rPr>
          <w:rFonts w:ascii="仿宋" w:eastAsia="仿宋" w:hAnsi="仿宋" w:cs="Arial" w:hint="eastAsia"/>
          <w:color w:val="000000"/>
          <w:sz w:val="28"/>
          <w:szCs w:val="28"/>
          <w:u w:val="single"/>
          <w:shd w:val="clear" w:color="auto" w:fill="FFFFFF"/>
        </w:rPr>
        <w:t>“</w:t>
      </w:r>
      <w:r w:rsidR="00C36F06">
        <w:rPr>
          <w:rFonts w:ascii="宋体" w:hAnsi="宋体" w:hint="eastAsia"/>
          <w:szCs w:val="21"/>
          <w:u w:val="single"/>
        </w:rPr>
        <w:t>政采云”平台系统</w:t>
      </w:r>
      <w:r w:rsidR="00C36F06">
        <w:rPr>
          <w:rFonts w:ascii="宋体" w:hAnsi="宋体" w:hint="eastAsia"/>
          <w:szCs w:val="21"/>
        </w:rPr>
        <w:t>获取采购文件，并于</w:t>
      </w:r>
      <w:r w:rsidR="00FB6DCE">
        <w:rPr>
          <w:rFonts w:ascii="宋体" w:hAnsi="宋体" w:hint="eastAsia"/>
          <w:szCs w:val="21"/>
          <w:highlight w:val="yellow"/>
          <w:u w:val="single"/>
        </w:rPr>
        <w:t>2020年12月16日9点 30分</w:t>
      </w:r>
      <w:r w:rsidR="00C36F06">
        <w:rPr>
          <w:rFonts w:ascii="宋体" w:hAnsi="宋体" w:hint="eastAsia"/>
          <w:bCs/>
          <w:szCs w:val="21"/>
        </w:rPr>
        <w:t>（北京时间）前提交响应</w:t>
      </w:r>
      <w:r w:rsidR="00C36F06">
        <w:rPr>
          <w:rFonts w:ascii="宋体" w:hAnsi="宋体"/>
          <w:bCs/>
          <w:szCs w:val="21"/>
        </w:rPr>
        <w:t>文件</w:t>
      </w:r>
      <w:r w:rsidR="00C36F06">
        <w:rPr>
          <w:rFonts w:ascii="宋体" w:hAnsi="宋体" w:hint="eastAsia"/>
          <w:szCs w:val="21"/>
        </w:rPr>
        <w:t>。</w:t>
      </w:r>
    </w:p>
    <w:p w:rsidR="00AD267C" w:rsidRDefault="00AD267C">
      <w:pPr>
        <w:spacing w:line="360" w:lineRule="auto"/>
        <w:ind w:firstLineChars="150" w:firstLine="315"/>
        <w:jc w:val="left"/>
        <w:rPr>
          <w:rFonts w:ascii="宋体" w:hAnsi="宋体"/>
          <w:szCs w:val="21"/>
        </w:rPr>
      </w:pPr>
    </w:p>
    <w:p w:rsidR="00AD267C" w:rsidRDefault="00C36F06">
      <w:pPr>
        <w:pStyle w:val="aff6"/>
        <w:widowControl w:val="0"/>
        <w:spacing w:afterLines="0" w:line="360" w:lineRule="auto"/>
        <w:ind w:firstLine="422"/>
        <w:rPr>
          <w:rFonts w:ascii="宋体" w:hAnsi="宋体"/>
          <w:b/>
          <w:kern w:val="2"/>
          <w:sz w:val="21"/>
          <w:szCs w:val="24"/>
        </w:rPr>
      </w:pPr>
      <w:r>
        <w:rPr>
          <w:rFonts w:ascii="宋体" w:hAnsi="宋体" w:hint="eastAsia"/>
          <w:b/>
          <w:kern w:val="2"/>
          <w:sz w:val="21"/>
          <w:szCs w:val="24"/>
        </w:rPr>
        <w:t>一、项目基本情况</w:t>
      </w:r>
    </w:p>
    <w:p w:rsidR="00AD267C" w:rsidRDefault="00C36F06">
      <w:pPr>
        <w:pStyle w:val="aff6"/>
        <w:widowControl w:val="0"/>
        <w:spacing w:afterLines="0" w:line="360" w:lineRule="auto"/>
        <w:ind w:firstLineChars="388" w:firstLine="818"/>
        <w:rPr>
          <w:rFonts w:ascii="宋体" w:hAnsi="宋体"/>
          <w:szCs w:val="21"/>
        </w:rPr>
      </w:pPr>
      <w:r>
        <w:rPr>
          <w:rFonts w:ascii="宋体" w:hAnsi="宋体" w:hint="eastAsia"/>
          <w:b/>
          <w:kern w:val="2"/>
          <w:sz w:val="21"/>
          <w:szCs w:val="24"/>
        </w:rPr>
        <w:t>项目编号</w:t>
      </w:r>
      <w:r>
        <w:rPr>
          <w:rFonts w:ascii="宋体" w:hAnsi="宋体" w:hint="eastAsia"/>
          <w:szCs w:val="21"/>
        </w:rPr>
        <w:t>：</w:t>
      </w:r>
      <w:r w:rsidR="006A04C1" w:rsidRPr="009F15D6">
        <w:rPr>
          <w:rFonts w:ascii="宋体" w:hAnsi="宋体"/>
          <w:color w:val="000000"/>
          <w:sz w:val="21"/>
          <w:szCs w:val="21"/>
          <w:u w:val="single"/>
        </w:rPr>
        <w:t>WZZC2020-J1-000815-GXDC</w:t>
      </w:r>
      <w:r w:rsidR="009F15D6" w:rsidRPr="009F15D6">
        <w:rPr>
          <w:rFonts w:ascii="宋体" w:hAnsi="宋体" w:hint="eastAsia"/>
          <w:color w:val="000000"/>
          <w:sz w:val="21"/>
          <w:szCs w:val="21"/>
          <w:u w:val="single"/>
        </w:rPr>
        <w:t xml:space="preserve">  （采购计划文号：</w:t>
      </w:r>
      <w:r w:rsidR="009F15D6" w:rsidRPr="009F15D6">
        <w:rPr>
          <w:rFonts w:ascii="宋体" w:hAnsi="宋体"/>
          <w:color w:val="000000"/>
          <w:sz w:val="21"/>
          <w:szCs w:val="21"/>
          <w:u w:val="single"/>
        </w:rPr>
        <w:t>WZZC2020-J1-0</w:t>
      </w:r>
      <w:r w:rsidR="009F15D6" w:rsidRPr="009F15D6">
        <w:rPr>
          <w:rFonts w:ascii="宋体" w:hAnsi="宋体" w:hint="eastAsia"/>
          <w:color w:val="000000"/>
          <w:sz w:val="21"/>
          <w:szCs w:val="21"/>
          <w:u w:val="single"/>
        </w:rPr>
        <w:t>4460-</w:t>
      </w:r>
      <w:r w:rsidR="009F15D6" w:rsidRPr="009F15D6">
        <w:rPr>
          <w:rFonts w:ascii="宋体" w:hAnsi="宋体"/>
          <w:color w:val="000000"/>
          <w:sz w:val="21"/>
          <w:szCs w:val="21"/>
          <w:u w:val="single"/>
        </w:rPr>
        <w:t>001</w:t>
      </w:r>
      <w:r w:rsidR="009F15D6" w:rsidRPr="009F15D6">
        <w:rPr>
          <w:rFonts w:ascii="宋体" w:hAnsi="宋体" w:hint="eastAsia"/>
          <w:color w:val="000000"/>
          <w:sz w:val="21"/>
          <w:szCs w:val="21"/>
          <w:u w:val="single"/>
        </w:rPr>
        <w:t>）</w:t>
      </w:r>
    </w:p>
    <w:p w:rsidR="00AD267C" w:rsidRDefault="00C36F06">
      <w:pPr>
        <w:pStyle w:val="aff6"/>
        <w:widowControl w:val="0"/>
        <w:spacing w:afterLines="0" w:line="360" w:lineRule="auto"/>
        <w:ind w:firstLineChars="396" w:firstLine="835"/>
        <w:rPr>
          <w:rFonts w:ascii="宋体" w:hAnsi="宋体"/>
          <w:sz w:val="21"/>
          <w:szCs w:val="21"/>
          <w:u w:val="single"/>
        </w:rPr>
      </w:pPr>
      <w:r>
        <w:rPr>
          <w:rFonts w:ascii="宋体" w:hAnsi="宋体" w:hint="eastAsia"/>
          <w:b/>
          <w:kern w:val="2"/>
          <w:sz w:val="21"/>
          <w:szCs w:val="24"/>
        </w:rPr>
        <w:t>项目名称</w:t>
      </w:r>
      <w:r>
        <w:rPr>
          <w:rFonts w:ascii="宋体" w:hAnsi="宋体" w:hint="eastAsia"/>
          <w:sz w:val="21"/>
          <w:szCs w:val="21"/>
        </w:rPr>
        <w:t>：</w:t>
      </w:r>
      <w:r w:rsidR="006A04C1">
        <w:rPr>
          <w:rFonts w:ascii="宋体" w:hAnsi="宋体" w:hint="eastAsia"/>
          <w:color w:val="000000"/>
          <w:sz w:val="21"/>
          <w:szCs w:val="21"/>
          <w:u w:val="single"/>
        </w:rPr>
        <w:t>中药过程与质量控制实验室专用设备购买</w:t>
      </w:r>
    </w:p>
    <w:p w:rsidR="00AD267C" w:rsidRDefault="00C36F06">
      <w:pPr>
        <w:spacing w:line="360" w:lineRule="auto"/>
        <w:ind w:firstLineChars="392" w:firstLine="826"/>
        <w:rPr>
          <w:rFonts w:ascii="宋体" w:hAnsi="宋体"/>
        </w:rPr>
      </w:pPr>
      <w:r>
        <w:rPr>
          <w:rFonts w:ascii="宋体" w:hAnsi="宋体" w:hint="eastAsia"/>
          <w:b/>
        </w:rPr>
        <w:t>采购方式：</w:t>
      </w:r>
      <w:r>
        <w:rPr>
          <w:rFonts w:ascii="宋体" w:hAnsi="宋体" w:hint="eastAsia"/>
        </w:rPr>
        <w:t>竞争性谈判</w:t>
      </w:r>
    </w:p>
    <w:p w:rsidR="00AD267C" w:rsidRDefault="00C36F06">
      <w:pPr>
        <w:spacing w:line="360" w:lineRule="auto"/>
        <w:ind w:firstLineChars="392" w:firstLine="826"/>
        <w:rPr>
          <w:rFonts w:ascii="宋体" w:hAnsi="宋体"/>
          <w:b/>
        </w:rPr>
      </w:pPr>
      <w:r>
        <w:rPr>
          <w:rFonts w:ascii="宋体" w:hAnsi="宋体" w:hint="eastAsia"/>
          <w:b/>
        </w:rPr>
        <w:t>采购预算金额（人民币）</w:t>
      </w:r>
      <w:r>
        <w:rPr>
          <w:rFonts w:ascii="宋体" w:hAnsi="宋体" w:hint="eastAsia"/>
          <w:b/>
          <w:szCs w:val="21"/>
        </w:rPr>
        <w:t>：</w:t>
      </w:r>
      <w:r w:rsidRPr="006A04C1">
        <w:rPr>
          <w:rFonts w:hint="eastAsia"/>
          <w:bCs/>
        </w:rPr>
        <w:t>992544.40</w:t>
      </w:r>
      <w:r>
        <w:rPr>
          <w:rFonts w:ascii="宋体" w:hAnsi="宋体" w:hint="eastAsia"/>
          <w:kern w:val="0"/>
          <w:szCs w:val="21"/>
        </w:rPr>
        <w:t>元。</w:t>
      </w:r>
    </w:p>
    <w:p w:rsidR="00AD267C" w:rsidRDefault="00C36F06">
      <w:pPr>
        <w:spacing w:line="360" w:lineRule="auto"/>
        <w:ind w:firstLineChars="392" w:firstLine="826"/>
        <w:rPr>
          <w:rFonts w:ascii="宋体" w:hAnsi="宋体"/>
        </w:rPr>
      </w:pPr>
      <w:r>
        <w:rPr>
          <w:rFonts w:ascii="宋体" w:hAnsi="宋体" w:hint="eastAsia"/>
          <w:b/>
        </w:rPr>
        <w:t>采购需求</w:t>
      </w:r>
      <w:r>
        <w:rPr>
          <w:rFonts w:ascii="宋体" w:hAnsi="宋体" w:hint="eastAsia"/>
        </w:rPr>
        <w:t>：对梧州学院</w:t>
      </w:r>
      <w:r w:rsidR="006A04C1">
        <w:rPr>
          <w:rFonts w:ascii="宋体" w:hAnsi="宋体" w:hint="eastAsia"/>
        </w:rPr>
        <w:t>中药过程与质量控制实验室专用设备购买</w:t>
      </w:r>
      <w:r>
        <w:rPr>
          <w:rFonts w:ascii="宋体" w:hAnsi="宋体" w:hint="eastAsia"/>
        </w:rPr>
        <w:t>进行采购，如需进一步了解详细内容，详见竞争性谈判文件。</w:t>
      </w:r>
    </w:p>
    <w:p w:rsidR="00AD267C" w:rsidRDefault="00C36F06">
      <w:pPr>
        <w:spacing w:line="360" w:lineRule="auto"/>
        <w:ind w:firstLineChars="392" w:firstLine="826"/>
        <w:rPr>
          <w:rFonts w:ascii="宋体" w:hAnsi="宋体"/>
        </w:rPr>
      </w:pPr>
      <w:r>
        <w:rPr>
          <w:rFonts w:ascii="宋体" w:hAnsi="宋体" w:hint="eastAsia"/>
          <w:b/>
        </w:rPr>
        <w:t>合同履行期限</w:t>
      </w:r>
      <w:r>
        <w:rPr>
          <w:rFonts w:ascii="宋体" w:hAnsi="宋体" w:hint="eastAsia"/>
        </w:rPr>
        <w:t>：</w:t>
      </w:r>
      <w:r w:rsidRPr="009F15D6">
        <w:rPr>
          <w:rFonts w:ascii="宋体" w:hAnsi="宋体" w:hint="eastAsia"/>
          <w:szCs w:val="21"/>
        </w:rPr>
        <w:t xml:space="preserve">自签订合同后 </w:t>
      </w:r>
      <w:r w:rsidRPr="009F15D6">
        <w:rPr>
          <w:rFonts w:ascii="宋体" w:hAnsi="宋体"/>
          <w:szCs w:val="21"/>
          <w:u w:val="single"/>
        </w:rPr>
        <w:t>45</w:t>
      </w:r>
      <w:r w:rsidRPr="009F15D6">
        <w:rPr>
          <w:rFonts w:ascii="宋体" w:hAnsi="宋体" w:hint="eastAsia"/>
          <w:szCs w:val="21"/>
        </w:rPr>
        <w:t>个工作日内</w:t>
      </w:r>
      <w:r>
        <w:rPr>
          <w:rFonts w:ascii="宋体" w:hAnsi="宋体" w:hint="eastAsia"/>
          <w:szCs w:val="21"/>
        </w:rPr>
        <w:t>，交货、安装调试并验收合格，交付使用。</w:t>
      </w:r>
    </w:p>
    <w:p w:rsidR="00AD267C" w:rsidRDefault="00C36F06">
      <w:pPr>
        <w:spacing w:line="360" w:lineRule="auto"/>
        <w:ind w:firstLineChars="400" w:firstLine="840"/>
        <w:rPr>
          <w:rFonts w:ascii="宋体" w:hAnsi="宋体"/>
          <w:szCs w:val="21"/>
        </w:rPr>
      </w:pPr>
      <w:r>
        <w:rPr>
          <w:rFonts w:ascii="宋体" w:hAnsi="宋体" w:hint="eastAsia"/>
          <w:szCs w:val="21"/>
        </w:rPr>
        <w:t>本项目不接受联合体。</w:t>
      </w:r>
    </w:p>
    <w:p w:rsidR="00AD267C" w:rsidRDefault="00C36F06">
      <w:pPr>
        <w:spacing w:line="360" w:lineRule="auto"/>
        <w:ind w:firstLineChars="150" w:firstLine="316"/>
        <w:rPr>
          <w:rFonts w:ascii="宋体" w:hAnsi="宋体"/>
          <w:b/>
          <w:szCs w:val="21"/>
        </w:rPr>
      </w:pPr>
      <w:r>
        <w:rPr>
          <w:rFonts w:ascii="宋体" w:hAnsi="宋体" w:hint="eastAsia"/>
          <w:b/>
        </w:rPr>
        <w:t>二、申请人的资格要求</w:t>
      </w:r>
    </w:p>
    <w:p w:rsidR="00AD267C" w:rsidRDefault="00C36F06">
      <w:pPr>
        <w:spacing w:line="360" w:lineRule="auto"/>
        <w:ind w:firstLineChars="200" w:firstLine="420"/>
        <w:rPr>
          <w:rFonts w:ascii="宋体" w:hAnsi="宋体"/>
        </w:rPr>
      </w:pPr>
      <w:r>
        <w:rPr>
          <w:rFonts w:ascii="宋体" w:hAnsi="宋体" w:hint="eastAsia"/>
        </w:rPr>
        <w:t>1.满足《中华人民共和国政府采购法》第二十二条规定；</w:t>
      </w:r>
    </w:p>
    <w:p w:rsidR="00AD267C" w:rsidRDefault="00C36F0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落实政府采购政策需满足的资格要求：①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②《节能产品政府采购实施意见》（财库〔2004〕185号）、《财政部 环保总局关于环境标志产品政府采购实施的意见》（财库〔2006〕90号）、《关于调整优化节能产品、环境标志产品政府采购执行机制的通知》（财库〔2019〕9号）。</w:t>
      </w:r>
    </w:p>
    <w:p w:rsidR="00AD267C" w:rsidRDefault="00C36F06">
      <w:pPr>
        <w:spacing w:line="360" w:lineRule="auto"/>
        <w:ind w:firstLineChars="200" w:firstLine="420"/>
        <w:rPr>
          <w:rFonts w:ascii="宋体" w:hAnsi="宋体"/>
          <w:szCs w:val="21"/>
        </w:rPr>
      </w:pPr>
      <w:r>
        <w:rPr>
          <w:rFonts w:ascii="宋体" w:hAnsi="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D267C" w:rsidRDefault="00C36F06">
      <w:pPr>
        <w:spacing w:line="360" w:lineRule="auto"/>
        <w:ind w:firstLineChars="200" w:firstLine="420"/>
        <w:rPr>
          <w:rFonts w:ascii="宋体" w:hAnsi="宋体"/>
          <w:szCs w:val="21"/>
        </w:rPr>
      </w:pPr>
      <w:r>
        <w:rPr>
          <w:rFonts w:ascii="宋体" w:hAnsi="宋体" w:hint="eastAsia"/>
          <w:szCs w:val="21"/>
        </w:rPr>
        <w:lastRenderedPageBreak/>
        <w:t>4.在“</w:t>
      </w:r>
      <w:r>
        <w:rPr>
          <w:rFonts w:ascii="宋体" w:hAnsi="宋体"/>
          <w:szCs w:val="21"/>
        </w:rPr>
        <w:t>信用中国</w:t>
      </w:r>
      <w:r>
        <w:rPr>
          <w:rFonts w:ascii="宋体" w:hAnsi="宋体" w:hint="eastAsia"/>
          <w:szCs w:val="21"/>
        </w:rPr>
        <w:t>”</w:t>
      </w:r>
      <w:r>
        <w:rPr>
          <w:rFonts w:ascii="宋体" w:hAnsi="宋体"/>
          <w:szCs w:val="21"/>
        </w:rPr>
        <w:t>网站(www.creditchina.gov.cn)、中国政府采购网(www.ccgp.gov.cn)等渠道</w:t>
      </w:r>
      <w:r>
        <w:rPr>
          <w:rFonts w:ascii="宋体" w:hAnsi="宋体" w:hint="eastAsia"/>
          <w:szCs w:val="21"/>
        </w:rPr>
        <w:t>列入失信被执行人、重大税收违法案件当事人名单、政府采购严重违法失信行为记录名单及其他不符合《中华人民共和国政府采购法》第二十二条规定条件的供应商，不得参与政府采购活动。</w:t>
      </w:r>
    </w:p>
    <w:p w:rsidR="00AD267C" w:rsidRDefault="00C36F06">
      <w:pPr>
        <w:spacing w:line="360" w:lineRule="auto"/>
        <w:ind w:firstLineChars="200" w:firstLine="422"/>
        <w:rPr>
          <w:rFonts w:ascii="宋体" w:hAnsi="宋体"/>
          <w:b/>
        </w:rPr>
      </w:pPr>
      <w:r>
        <w:rPr>
          <w:rFonts w:ascii="宋体" w:hAnsi="宋体" w:hint="eastAsia"/>
          <w:b/>
        </w:rPr>
        <w:t>三、获取采购文件</w:t>
      </w:r>
    </w:p>
    <w:p w:rsidR="00AD267C" w:rsidRDefault="00C36F06">
      <w:pPr>
        <w:spacing w:line="360" w:lineRule="auto"/>
        <w:ind w:firstLineChars="200" w:firstLine="420"/>
      </w:pPr>
      <w:r>
        <w:rPr>
          <w:rFonts w:ascii="宋体" w:hAnsi="宋体" w:cs="宋体" w:hint="eastAsia"/>
          <w:kern w:val="0"/>
          <w:szCs w:val="21"/>
        </w:rPr>
        <w:t>时间：</w:t>
      </w:r>
      <w:r>
        <w:rPr>
          <w:rFonts w:hint="eastAsia"/>
          <w:highlight w:val="yellow"/>
          <w:u w:val="single"/>
        </w:rPr>
        <w:t>2020</w:t>
      </w:r>
      <w:r>
        <w:rPr>
          <w:rFonts w:hint="eastAsia"/>
          <w:highlight w:val="yellow"/>
          <w:u w:val="single"/>
        </w:rPr>
        <w:t>年</w:t>
      </w:r>
      <w:r w:rsidR="00813E44">
        <w:rPr>
          <w:rFonts w:hint="eastAsia"/>
          <w:highlight w:val="yellow"/>
          <w:u w:val="single"/>
        </w:rPr>
        <w:t>12</w:t>
      </w:r>
      <w:r>
        <w:rPr>
          <w:rFonts w:hint="eastAsia"/>
          <w:highlight w:val="yellow"/>
          <w:u w:val="single"/>
        </w:rPr>
        <w:t>月</w:t>
      </w:r>
      <w:r w:rsidR="00813E44">
        <w:rPr>
          <w:rFonts w:hint="eastAsia"/>
          <w:highlight w:val="yellow"/>
          <w:u w:val="single"/>
        </w:rPr>
        <w:t>10</w:t>
      </w:r>
      <w:r>
        <w:rPr>
          <w:rFonts w:hint="eastAsia"/>
          <w:highlight w:val="yellow"/>
          <w:u w:val="single"/>
        </w:rPr>
        <w:t>日至</w:t>
      </w:r>
      <w:r>
        <w:rPr>
          <w:rFonts w:hint="eastAsia"/>
          <w:highlight w:val="yellow"/>
          <w:u w:val="single"/>
        </w:rPr>
        <w:t>2020</w:t>
      </w:r>
      <w:r>
        <w:rPr>
          <w:rFonts w:hint="eastAsia"/>
          <w:highlight w:val="yellow"/>
          <w:u w:val="single"/>
        </w:rPr>
        <w:t>年</w:t>
      </w:r>
      <w:r w:rsidR="00813E44">
        <w:rPr>
          <w:rFonts w:hint="eastAsia"/>
          <w:highlight w:val="yellow"/>
          <w:u w:val="single"/>
        </w:rPr>
        <w:t>12</w:t>
      </w:r>
      <w:r>
        <w:rPr>
          <w:rFonts w:hint="eastAsia"/>
          <w:highlight w:val="yellow"/>
          <w:u w:val="single"/>
        </w:rPr>
        <w:t>月</w:t>
      </w:r>
      <w:r w:rsidR="00813E44">
        <w:rPr>
          <w:rFonts w:hint="eastAsia"/>
          <w:highlight w:val="yellow"/>
          <w:u w:val="single"/>
        </w:rPr>
        <w:t>1</w:t>
      </w:r>
      <w:r w:rsidR="00FB6DCE">
        <w:rPr>
          <w:rFonts w:hint="eastAsia"/>
          <w:highlight w:val="yellow"/>
          <w:u w:val="single"/>
        </w:rPr>
        <w:t>5</w:t>
      </w:r>
      <w:r>
        <w:rPr>
          <w:rFonts w:hint="eastAsia"/>
          <w:highlight w:val="yellow"/>
          <w:u w:val="single"/>
        </w:rPr>
        <w:t>日</w:t>
      </w:r>
      <w:r>
        <w:rPr>
          <w:rFonts w:hint="eastAsia"/>
        </w:rPr>
        <w:t>，每天上午</w:t>
      </w:r>
      <w:r>
        <w:rPr>
          <w:rFonts w:hint="eastAsia"/>
        </w:rPr>
        <w:t>9:00</w:t>
      </w:r>
      <w:r>
        <w:rPr>
          <w:rFonts w:hint="eastAsia"/>
        </w:rPr>
        <w:t>至</w:t>
      </w:r>
      <w:r>
        <w:rPr>
          <w:rFonts w:hint="eastAsia"/>
        </w:rPr>
        <w:t>12</w:t>
      </w:r>
      <w:r>
        <w:rPr>
          <w:rFonts w:hint="eastAsia"/>
        </w:rPr>
        <w:t>：</w:t>
      </w:r>
      <w:r>
        <w:rPr>
          <w:rFonts w:hint="eastAsia"/>
        </w:rPr>
        <w:t>00</w:t>
      </w:r>
      <w:r>
        <w:rPr>
          <w:rFonts w:hint="eastAsia"/>
        </w:rPr>
        <w:t>，下午</w:t>
      </w:r>
      <w:r>
        <w:rPr>
          <w:rFonts w:hint="eastAsia"/>
        </w:rPr>
        <w:t>13:00</w:t>
      </w:r>
      <w:r>
        <w:rPr>
          <w:rFonts w:hint="eastAsia"/>
        </w:rPr>
        <w:t>到</w:t>
      </w:r>
      <w:r>
        <w:rPr>
          <w:rFonts w:hint="eastAsia"/>
        </w:rPr>
        <w:t>16:30</w:t>
      </w:r>
      <w:r>
        <w:rPr>
          <w:rFonts w:hint="eastAsia"/>
        </w:rPr>
        <w:t>（北京时间，法定节假日除外）。</w:t>
      </w:r>
    </w:p>
    <w:p w:rsidR="00AD267C" w:rsidRDefault="00C36F06">
      <w:pPr>
        <w:spacing w:line="360" w:lineRule="auto"/>
        <w:ind w:firstLineChars="200" w:firstLine="420"/>
        <w:rPr>
          <w:rFonts w:ascii="宋体" w:hAnsi="宋体" w:cs="宋体"/>
          <w:kern w:val="0"/>
          <w:szCs w:val="21"/>
        </w:rPr>
      </w:pPr>
      <w:r>
        <w:rPr>
          <w:rFonts w:ascii="宋体" w:hAnsi="宋体" w:cs="宋体" w:hint="eastAsia"/>
          <w:kern w:val="0"/>
          <w:szCs w:val="21"/>
        </w:rPr>
        <w:t>方式：</w:t>
      </w:r>
      <w:r>
        <w:rPr>
          <w:rFonts w:hint="eastAsia"/>
          <w:color w:val="000000"/>
          <w:szCs w:val="21"/>
          <w:shd w:val="clear" w:color="auto" w:fill="FFFFFF"/>
        </w:rPr>
        <w:t>通过“政采云”平台完成报名下载文件</w:t>
      </w:r>
      <w:r>
        <w:rPr>
          <w:rFonts w:ascii="宋体" w:hAnsi="宋体" w:cs="宋体" w:hint="eastAsia"/>
          <w:kern w:val="0"/>
          <w:szCs w:val="21"/>
        </w:rPr>
        <w:t>(</w:t>
      </w:r>
      <w:hyperlink r:id="rId12" w:history="1">
        <w:r>
          <w:rPr>
            <w:rStyle w:val="afd"/>
            <w:rFonts w:ascii="宋体" w:hAnsi="宋体" w:cs="宋体" w:hint="eastAsia"/>
            <w:kern w:val="0"/>
            <w:szCs w:val="21"/>
          </w:rPr>
          <w:t>https://www.zcy.gov.cn/</w:t>
        </w:r>
      </w:hyperlink>
      <w:r>
        <w:rPr>
          <w:rFonts w:ascii="宋体" w:hAnsi="宋体" w:cs="宋体" w:hint="eastAsia"/>
          <w:kern w:val="0"/>
          <w:szCs w:val="21"/>
        </w:rPr>
        <w:t>)。</w:t>
      </w:r>
    </w:p>
    <w:p w:rsidR="00AD267C" w:rsidRDefault="00C36F06">
      <w:pPr>
        <w:spacing w:line="360" w:lineRule="auto"/>
        <w:ind w:firstLineChars="200" w:firstLine="420"/>
      </w:pPr>
      <w:r>
        <w:rPr>
          <w:rFonts w:ascii="宋体" w:hAnsi="宋体" w:cs="宋体" w:hint="eastAsia"/>
          <w:kern w:val="0"/>
          <w:szCs w:val="21"/>
        </w:rPr>
        <w:t>售价：无。</w:t>
      </w:r>
    </w:p>
    <w:p w:rsidR="00AD267C" w:rsidRDefault="00C36F06">
      <w:pPr>
        <w:spacing w:line="360" w:lineRule="auto"/>
        <w:ind w:firstLineChars="200" w:firstLine="422"/>
        <w:rPr>
          <w:rFonts w:cs="Arial"/>
          <w:b/>
          <w:bCs/>
          <w:color w:val="000000"/>
          <w:szCs w:val="21"/>
          <w:shd w:val="clear" w:color="auto" w:fill="FFFFFF"/>
        </w:rPr>
      </w:pPr>
      <w:r>
        <w:rPr>
          <w:rFonts w:ascii="宋体" w:hAnsi="宋体" w:hint="eastAsia"/>
          <w:b/>
        </w:rPr>
        <w:t>四、</w:t>
      </w:r>
      <w:r>
        <w:rPr>
          <w:rFonts w:cs="Arial" w:hint="eastAsia"/>
          <w:b/>
          <w:bCs/>
          <w:color w:val="000000"/>
          <w:szCs w:val="21"/>
          <w:shd w:val="clear" w:color="auto" w:fill="FFFFFF"/>
        </w:rPr>
        <w:t>响应文件的提交</w:t>
      </w:r>
    </w:p>
    <w:p w:rsidR="00AD267C" w:rsidRDefault="00C36F06">
      <w:pPr>
        <w:spacing w:line="360" w:lineRule="auto"/>
        <w:ind w:firstLineChars="200" w:firstLine="420"/>
        <w:rPr>
          <w:rFonts w:cs="Arial"/>
          <w:bCs/>
          <w:color w:val="000000"/>
          <w:szCs w:val="21"/>
          <w:u w:val="single"/>
          <w:shd w:val="clear" w:color="auto" w:fill="FFFFFF"/>
        </w:rPr>
      </w:pPr>
      <w:r>
        <w:rPr>
          <w:rFonts w:cs="Arial" w:hint="eastAsia"/>
          <w:bCs/>
          <w:color w:val="000000"/>
          <w:szCs w:val="21"/>
          <w:shd w:val="clear" w:color="auto" w:fill="FFFFFF"/>
        </w:rPr>
        <w:t>截止时间：</w:t>
      </w:r>
      <w:r w:rsidR="00FB6DCE">
        <w:rPr>
          <w:rFonts w:hint="eastAsia"/>
          <w:highlight w:val="yellow"/>
          <w:u w:val="single"/>
        </w:rPr>
        <w:t>2020</w:t>
      </w:r>
      <w:r w:rsidR="00FB6DCE">
        <w:rPr>
          <w:rFonts w:hint="eastAsia"/>
          <w:highlight w:val="yellow"/>
          <w:u w:val="single"/>
        </w:rPr>
        <w:t>年</w:t>
      </w:r>
      <w:r w:rsidR="00FB6DCE">
        <w:rPr>
          <w:rFonts w:hint="eastAsia"/>
          <w:highlight w:val="yellow"/>
          <w:u w:val="single"/>
        </w:rPr>
        <w:t>12</w:t>
      </w:r>
      <w:r w:rsidR="00FB6DCE">
        <w:rPr>
          <w:rFonts w:hint="eastAsia"/>
          <w:highlight w:val="yellow"/>
          <w:u w:val="single"/>
        </w:rPr>
        <w:t>月</w:t>
      </w:r>
      <w:r w:rsidR="00FB6DCE">
        <w:rPr>
          <w:rFonts w:hint="eastAsia"/>
          <w:highlight w:val="yellow"/>
          <w:u w:val="single"/>
        </w:rPr>
        <w:t>16</w:t>
      </w:r>
      <w:r w:rsidR="00FB6DCE">
        <w:rPr>
          <w:rFonts w:hint="eastAsia"/>
          <w:highlight w:val="yellow"/>
          <w:u w:val="single"/>
        </w:rPr>
        <w:t>日</w:t>
      </w:r>
      <w:r>
        <w:rPr>
          <w:rFonts w:hint="eastAsia"/>
          <w:highlight w:val="yellow"/>
          <w:u w:val="single"/>
        </w:rPr>
        <w:t>9</w:t>
      </w:r>
      <w:r>
        <w:rPr>
          <w:rFonts w:hint="eastAsia"/>
          <w:highlight w:val="yellow"/>
          <w:u w:val="single"/>
        </w:rPr>
        <w:t>点</w:t>
      </w:r>
      <w:r>
        <w:rPr>
          <w:rFonts w:hint="eastAsia"/>
          <w:highlight w:val="yellow"/>
          <w:u w:val="single"/>
        </w:rPr>
        <w:t>30</w:t>
      </w:r>
      <w:r>
        <w:rPr>
          <w:rFonts w:hint="eastAsia"/>
          <w:highlight w:val="yellow"/>
          <w:u w:val="single"/>
        </w:rPr>
        <w:t>分（北京时间）。</w:t>
      </w:r>
    </w:p>
    <w:p w:rsidR="00AD267C" w:rsidRDefault="00C36F06">
      <w:pPr>
        <w:spacing w:line="360" w:lineRule="auto"/>
        <w:ind w:firstLineChars="200" w:firstLine="420"/>
        <w:rPr>
          <w:rFonts w:ascii="宋体" w:hAnsi="宋体"/>
        </w:rPr>
      </w:pPr>
      <w:r>
        <w:rPr>
          <w:rFonts w:cs="Arial" w:hint="eastAsia"/>
          <w:bCs/>
          <w:color w:val="000000"/>
          <w:szCs w:val="21"/>
          <w:shd w:val="clear" w:color="auto" w:fill="FFFFFF"/>
        </w:rPr>
        <w:t>地点：</w:t>
      </w:r>
      <w:r>
        <w:rPr>
          <w:rFonts w:hint="eastAsia"/>
          <w:u w:val="single"/>
        </w:rPr>
        <w:t>梧州市长洲区新兴三路国龙花园</w:t>
      </w:r>
      <w:r w:rsidR="0091205C">
        <w:rPr>
          <w:rFonts w:hint="eastAsia"/>
          <w:u w:val="single"/>
        </w:rPr>
        <w:t>正</w:t>
      </w:r>
      <w:r>
        <w:rPr>
          <w:rFonts w:hint="eastAsia"/>
          <w:u w:val="single"/>
        </w:rPr>
        <w:t>西门</w:t>
      </w:r>
      <w:r>
        <w:rPr>
          <w:rFonts w:hint="eastAsia"/>
          <w:u w:val="single"/>
        </w:rPr>
        <w:t>2</w:t>
      </w:r>
      <w:r>
        <w:rPr>
          <w:rFonts w:hint="eastAsia"/>
          <w:u w:val="single"/>
        </w:rPr>
        <w:t>栋</w:t>
      </w:r>
      <w:r>
        <w:rPr>
          <w:rFonts w:hint="eastAsia"/>
          <w:u w:val="single"/>
        </w:rPr>
        <w:t>25</w:t>
      </w:r>
      <w:r>
        <w:rPr>
          <w:rFonts w:hint="eastAsia"/>
          <w:u w:val="single"/>
        </w:rPr>
        <w:t>号（广西达成咨询有限公司梧州分公司）。</w:t>
      </w:r>
    </w:p>
    <w:p w:rsidR="00AD267C" w:rsidRDefault="00C36F06">
      <w:pPr>
        <w:spacing w:line="360" w:lineRule="auto"/>
        <w:ind w:firstLineChars="200" w:firstLine="422"/>
        <w:rPr>
          <w:rFonts w:ascii="宋体" w:hAnsi="宋体"/>
          <w:b/>
        </w:rPr>
      </w:pPr>
      <w:r>
        <w:rPr>
          <w:rFonts w:ascii="宋体" w:hAnsi="宋体" w:hint="eastAsia"/>
          <w:b/>
        </w:rPr>
        <w:t>五、开启</w:t>
      </w:r>
    </w:p>
    <w:p w:rsidR="00AD267C" w:rsidRDefault="00C36F06">
      <w:pPr>
        <w:spacing w:line="360" w:lineRule="auto"/>
        <w:ind w:firstLineChars="200" w:firstLine="420"/>
        <w:rPr>
          <w:rFonts w:cs="Arial"/>
          <w:bCs/>
          <w:color w:val="000000"/>
          <w:szCs w:val="21"/>
          <w:u w:val="single"/>
          <w:shd w:val="clear" w:color="auto" w:fill="FFFFFF"/>
        </w:rPr>
      </w:pPr>
      <w:r>
        <w:rPr>
          <w:rFonts w:cs="Arial" w:hint="eastAsia"/>
          <w:bCs/>
          <w:color w:val="000000"/>
          <w:szCs w:val="21"/>
          <w:shd w:val="clear" w:color="auto" w:fill="FFFFFF"/>
        </w:rPr>
        <w:t>时间：</w:t>
      </w:r>
      <w:r w:rsidR="007C4DFB">
        <w:rPr>
          <w:rFonts w:hint="eastAsia"/>
          <w:highlight w:val="yellow"/>
          <w:u w:val="single"/>
        </w:rPr>
        <w:t>2020</w:t>
      </w:r>
      <w:r w:rsidR="007C4DFB">
        <w:rPr>
          <w:rFonts w:hint="eastAsia"/>
          <w:highlight w:val="yellow"/>
          <w:u w:val="single"/>
        </w:rPr>
        <w:t>年</w:t>
      </w:r>
      <w:r w:rsidR="007C4DFB">
        <w:rPr>
          <w:rFonts w:hint="eastAsia"/>
          <w:highlight w:val="yellow"/>
          <w:u w:val="single"/>
        </w:rPr>
        <w:t>12</w:t>
      </w:r>
      <w:r w:rsidR="007C4DFB">
        <w:rPr>
          <w:rFonts w:hint="eastAsia"/>
          <w:highlight w:val="yellow"/>
          <w:u w:val="single"/>
        </w:rPr>
        <w:t>月</w:t>
      </w:r>
      <w:r w:rsidR="007C4DFB">
        <w:rPr>
          <w:rFonts w:hint="eastAsia"/>
          <w:highlight w:val="yellow"/>
          <w:u w:val="single"/>
        </w:rPr>
        <w:t>16</w:t>
      </w:r>
      <w:r w:rsidR="007C4DFB">
        <w:rPr>
          <w:rFonts w:hint="eastAsia"/>
          <w:highlight w:val="yellow"/>
          <w:u w:val="single"/>
        </w:rPr>
        <w:t>日</w:t>
      </w:r>
      <w:r w:rsidR="007C4DFB">
        <w:rPr>
          <w:rFonts w:hint="eastAsia"/>
          <w:highlight w:val="yellow"/>
          <w:u w:val="single"/>
        </w:rPr>
        <w:t>9</w:t>
      </w:r>
      <w:r w:rsidR="007C4DFB">
        <w:rPr>
          <w:rFonts w:hint="eastAsia"/>
          <w:highlight w:val="yellow"/>
          <w:u w:val="single"/>
        </w:rPr>
        <w:t>点</w:t>
      </w:r>
      <w:r w:rsidR="007C4DFB">
        <w:rPr>
          <w:rFonts w:hint="eastAsia"/>
          <w:highlight w:val="yellow"/>
          <w:u w:val="single"/>
        </w:rPr>
        <w:t>30</w:t>
      </w:r>
      <w:r w:rsidR="007C4DFB">
        <w:rPr>
          <w:rFonts w:hint="eastAsia"/>
          <w:highlight w:val="yellow"/>
          <w:u w:val="single"/>
        </w:rPr>
        <w:t>分（北京时间）。</w:t>
      </w:r>
    </w:p>
    <w:p w:rsidR="00AD267C" w:rsidRDefault="00C36F06">
      <w:pPr>
        <w:spacing w:line="360" w:lineRule="auto"/>
        <w:ind w:firstLineChars="200" w:firstLine="420"/>
        <w:rPr>
          <w:rFonts w:ascii="宋体" w:hAnsi="宋体"/>
        </w:rPr>
      </w:pPr>
      <w:r>
        <w:rPr>
          <w:rFonts w:cs="Arial" w:hint="eastAsia"/>
          <w:bCs/>
          <w:color w:val="000000"/>
          <w:szCs w:val="21"/>
          <w:shd w:val="clear" w:color="auto" w:fill="FFFFFF"/>
        </w:rPr>
        <w:t>地点：</w:t>
      </w:r>
      <w:r w:rsidR="007C4DFB">
        <w:rPr>
          <w:rFonts w:hint="eastAsia"/>
          <w:u w:val="single"/>
        </w:rPr>
        <w:t>梧州市长洲区新兴三路国龙花园正西门</w:t>
      </w:r>
      <w:r w:rsidR="007C4DFB">
        <w:rPr>
          <w:rFonts w:hint="eastAsia"/>
          <w:u w:val="single"/>
        </w:rPr>
        <w:t>2</w:t>
      </w:r>
      <w:r w:rsidR="007C4DFB">
        <w:rPr>
          <w:rFonts w:hint="eastAsia"/>
          <w:u w:val="single"/>
        </w:rPr>
        <w:t>栋</w:t>
      </w:r>
      <w:r w:rsidR="007C4DFB">
        <w:rPr>
          <w:rFonts w:hint="eastAsia"/>
          <w:u w:val="single"/>
        </w:rPr>
        <w:t>25</w:t>
      </w:r>
      <w:r w:rsidR="007C4DFB">
        <w:rPr>
          <w:rFonts w:hint="eastAsia"/>
          <w:u w:val="single"/>
        </w:rPr>
        <w:t>号</w:t>
      </w:r>
      <w:r>
        <w:rPr>
          <w:rFonts w:hint="eastAsia"/>
          <w:u w:val="single"/>
        </w:rPr>
        <w:t>（广西达成咨询有限公司梧州分公司）</w:t>
      </w:r>
    </w:p>
    <w:p w:rsidR="00AD267C" w:rsidRDefault="00C36F06">
      <w:pPr>
        <w:spacing w:line="360" w:lineRule="auto"/>
        <w:ind w:firstLineChars="200" w:firstLine="422"/>
        <w:rPr>
          <w:rFonts w:ascii="宋体" w:hAnsi="宋体"/>
          <w:b/>
        </w:rPr>
      </w:pPr>
      <w:r>
        <w:rPr>
          <w:rFonts w:ascii="宋体" w:hAnsi="宋体" w:hint="eastAsia"/>
          <w:b/>
        </w:rPr>
        <w:t>六、公告期限</w:t>
      </w:r>
    </w:p>
    <w:p w:rsidR="00AD267C" w:rsidRDefault="00C36F06">
      <w:pPr>
        <w:spacing w:line="360" w:lineRule="auto"/>
        <w:ind w:firstLineChars="200" w:firstLine="420"/>
        <w:rPr>
          <w:rFonts w:ascii="宋体" w:hAnsi="宋体"/>
          <w:b/>
        </w:rPr>
      </w:pPr>
      <w:r>
        <w:rPr>
          <w:rFonts w:ascii="宋体" w:hAnsi="宋体" w:hint="eastAsia"/>
          <w:szCs w:val="21"/>
        </w:rPr>
        <w:t>自本公告发布之日起3个工作日。</w:t>
      </w:r>
    </w:p>
    <w:p w:rsidR="00AD267C" w:rsidRDefault="00C36F06">
      <w:pPr>
        <w:spacing w:line="360" w:lineRule="auto"/>
        <w:ind w:firstLineChars="200" w:firstLine="422"/>
        <w:rPr>
          <w:rFonts w:ascii="宋体" w:hAnsi="宋体"/>
          <w:b/>
        </w:rPr>
      </w:pPr>
      <w:r>
        <w:rPr>
          <w:rFonts w:ascii="宋体" w:hAnsi="宋体" w:hint="eastAsia"/>
          <w:b/>
        </w:rPr>
        <w:t>七、其他补充事宜</w:t>
      </w:r>
    </w:p>
    <w:p w:rsidR="00AD267C" w:rsidRDefault="00C36F06">
      <w:pPr>
        <w:spacing w:line="360" w:lineRule="auto"/>
        <w:ind w:firstLineChars="200" w:firstLine="420"/>
        <w:rPr>
          <w:rFonts w:ascii="宋体" w:hAnsi="宋体"/>
        </w:rPr>
      </w:pPr>
      <w:r>
        <w:rPr>
          <w:rFonts w:ascii="宋体" w:hAnsi="宋体" w:hint="eastAsia"/>
        </w:rPr>
        <w:t>1. 谈判保证金(人民币)：</w:t>
      </w:r>
      <w:r w:rsidRPr="009F15D6">
        <w:rPr>
          <w:rFonts w:ascii="宋体" w:hAnsi="宋体" w:hint="eastAsia"/>
        </w:rPr>
        <w:t>壹万元整（¥10</w:t>
      </w:r>
      <w:r w:rsidRPr="009F15D6">
        <w:rPr>
          <w:rFonts w:ascii="宋体" w:hAnsi="宋体"/>
        </w:rPr>
        <w:t>000</w:t>
      </w:r>
      <w:r w:rsidRPr="009F15D6">
        <w:rPr>
          <w:rFonts w:ascii="宋体" w:hAnsi="宋体" w:hint="eastAsia"/>
        </w:rPr>
        <w:t>.00）</w:t>
      </w:r>
    </w:p>
    <w:p w:rsidR="00AD267C" w:rsidRDefault="00C36F06">
      <w:pPr>
        <w:spacing w:line="360" w:lineRule="auto"/>
        <w:ind w:firstLine="420"/>
        <w:rPr>
          <w:rFonts w:ascii="宋体" w:hAnsi="宋体"/>
          <w:szCs w:val="21"/>
        </w:rPr>
      </w:pPr>
      <w:r>
        <w:rPr>
          <w:rFonts w:ascii="宋体" w:hAnsi="宋体" w:hint="eastAsia"/>
          <w:szCs w:val="21"/>
        </w:rPr>
        <w:t>谈判供应商应于截标前将谈判保证金以电汇、转账等非现金形式交至以下账户。</w:t>
      </w:r>
    </w:p>
    <w:p w:rsidR="00AD267C" w:rsidRDefault="00C36F06">
      <w:pPr>
        <w:spacing w:line="360" w:lineRule="auto"/>
        <w:ind w:firstLineChars="300" w:firstLine="630"/>
        <w:rPr>
          <w:rFonts w:ascii="宋体" w:hAnsi="宋体"/>
          <w:szCs w:val="21"/>
        </w:rPr>
      </w:pPr>
      <w:r>
        <w:rPr>
          <w:rFonts w:ascii="宋体" w:hAnsi="宋体" w:hint="eastAsia"/>
          <w:szCs w:val="21"/>
        </w:rPr>
        <w:t>开户名称：广西达成咨询有限公司</w:t>
      </w:r>
    </w:p>
    <w:p w:rsidR="00AD267C" w:rsidRDefault="00C36F06">
      <w:pPr>
        <w:spacing w:line="360" w:lineRule="auto"/>
        <w:ind w:leftChars="269" w:left="565" w:firstLineChars="50" w:firstLine="105"/>
        <w:rPr>
          <w:rFonts w:ascii="宋体" w:hAnsi="宋体"/>
          <w:szCs w:val="21"/>
        </w:rPr>
      </w:pPr>
      <w:r>
        <w:rPr>
          <w:rFonts w:ascii="宋体" w:hAnsi="宋体" w:hint="eastAsia"/>
          <w:szCs w:val="21"/>
        </w:rPr>
        <w:t>开户银行：桂林银行股份有限公司桂林秀峰支行</w:t>
      </w:r>
    </w:p>
    <w:p w:rsidR="00AD267C" w:rsidRDefault="00C36F06">
      <w:pPr>
        <w:spacing w:line="360" w:lineRule="auto"/>
        <w:ind w:leftChars="269" w:left="565" w:firstLineChars="50" w:firstLine="105"/>
        <w:rPr>
          <w:rFonts w:ascii="宋体" w:hAnsi="宋体"/>
          <w:szCs w:val="21"/>
        </w:rPr>
      </w:pPr>
      <w:r>
        <w:rPr>
          <w:rFonts w:ascii="宋体" w:hAnsi="宋体" w:hint="eastAsia"/>
          <w:szCs w:val="21"/>
        </w:rPr>
        <w:t>银行账号：</w:t>
      </w:r>
      <w:r>
        <w:rPr>
          <w:rFonts w:ascii="宋体" w:hAnsi="宋体"/>
          <w:szCs w:val="21"/>
        </w:rPr>
        <w:t>000157507400020</w:t>
      </w:r>
    </w:p>
    <w:p w:rsidR="00AD267C" w:rsidRDefault="00C36F06">
      <w:pPr>
        <w:spacing w:line="360" w:lineRule="auto"/>
        <w:ind w:firstLineChars="200" w:firstLine="420"/>
        <w:rPr>
          <w:color w:val="0D0D0D"/>
        </w:rPr>
      </w:pPr>
      <w:r>
        <w:rPr>
          <w:rFonts w:ascii="宋体" w:hAnsi="宋体" w:hint="eastAsia"/>
          <w:szCs w:val="21"/>
        </w:rPr>
        <w:t xml:space="preserve"> 2.</w:t>
      </w:r>
      <w:r>
        <w:rPr>
          <w:rFonts w:ascii="宋体" w:hAnsi="宋体" w:hint="eastAsia"/>
        </w:rPr>
        <w:t xml:space="preserve"> 网上公告媒介查询：</w:t>
      </w:r>
      <w:r>
        <w:rPr>
          <w:rFonts w:hint="eastAsia"/>
        </w:rPr>
        <w:t>中国政府采购网</w:t>
      </w:r>
      <w:r>
        <w:rPr>
          <w:rFonts w:ascii="宋体" w:hAnsi="宋体" w:hint="eastAsia"/>
          <w:spacing w:val="-4"/>
        </w:rPr>
        <w:t>（</w:t>
      </w:r>
      <w:r>
        <w:rPr>
          <w:rFonts w:ascii="宋体" w:hAnsi="宋体" w:hint="eastAsia"/>
          <w:spacing w:val="-4"/>
          <w:u w:val="single"/>
        </w:rPr>
        <w:t>http://</w:t>
      </w:r>
      <w:hyperlink r:id="rId13" w:history="1">
        <w:r>
          <w:rPr>
            <w:rFonts w:ascii="宋体" w:hAnsi="宋体" w:hint="eastAsia"/>
            <w:spacing w:val="-4"/>
            <w:u w:val="single"/>
          </w:rPr>
          <w:t>www.ccgp.gov.cn</w:t>
        </w:r>
      </w:hyperlink>
      <w:r>
        <w:rPr>
          <w:rFonts w:ascii="宋体" w:hAnsi="宋体" w:hint="eastAsia"/>
          <w:spacing w:val="-4"/>
          <w:u w:val="single"/>
        </w:rPr>
        <w:t>）</w:t>
      </w:r>
      <w:r>
        <w:rPr>
          <w:rFonts w:hint="eastAsia"/>
        </w:rPr>
        <w:t>、广西壮族自治区政府采购网</w:t>
      </w:r>
      <w:r>
        <w:rPr>
          <w:rFonts w:ascii="宋体" w:hAnsi="宋体" w:hint="eastAsia"/>
          <w:spacing w:val="-4"/>
          <w:u w:val="single"/>
        </w:rPr>
        <w:t>（</w:t>
      </w:r>
      <w:r>
        <w:rPr>
          <w:rFonts w:ascii="宋体" w:hAnsi="宋体" w:cs="宋体" w:hint="eastAsia"/>
          <w:szCs w:val="21"/>
          <w:u w:val="single"/>
        </w:rPr>
        <w:t>http://zfcg.gxzf.gov.cn</w:t>
      </w:r>
      <w:r>
        <w:rPr>
          <w:rFonts w:ascii="宋体" w:hAnsi="宋体" w:hint="eastAsia"/>
          <w:spacing w:val="-4"/>
          <w:u w:val="single"/>
        </w:rPr>
        <w:t>）、</w:t>
      </w:r>
      <w:r>
        <w:rPr>
          <w:rFonts w:hint="eastAsia"/>
        </w:rPr>
        <w:t>梧州市政府采购网</w:t>
      </w:r>
      <w:r>
        <w:rPr>
          <w:rFonts w:hint="eastAsia"/>
          <w:color w:val="0D0D0D"/>
        </w:rPr>
        <w:t>（</w:t>
      </w:r>
      <w:hyperlink r:id="rId14" w:history="1">
        <w:r>
          <w:rPr>
            <w:rFonts w:ascii="宋体" w:hAnsi="宋体" w:hint="eastAsia"/>
            <w:spacing w:val="-4"/>
            <w:u w:val="single"/>
          </w:rPr>
          <w:t>http://www.wuzhou.gov.cn:8090/zfcgw</w:t>
        </w:r>
      </w:hyperlink>
      <w:r>
        <w:rPr>
          <w:rFonts w:hint="eastAsia"/>
          <w:color w:val="0D0D0D"/>
        </w:rPr>
        <w:t>）。</w:t>
      </w:r>
    </w:p>
    <w:p w:rsidR="00AD267C" w:rsidRDefault="00C36F06">
      <w:pPr>
        <w:spacing w:line="360" w:lineRule="auto"/>
        <w:ind w:firstLineChars="250" w:firstLine="527"/>
        <w:rPr>
          <w:rFonts w:ascii="宋体" w:hAnsi="宋体"/>
          <w:b/>
        </w:rPr>
      </w:pPr>
      <w:r>
        <w:rPr>
          <w:rFonts w:ascii="宋体" w:hAnsi="宋体" w:hint="eastAsia"/>
          <w:b/>
        </w:rPr>
        <w:t>八、</w:t>
      </w:r>
      <w:r>
        <w:rPr>
          <w:rFonts w:cs="Arial" w:hint="eastAsia"/>
          <w:b/>
          <w:bCs/>
          <w:color w:val="000000"/>
          <w:szCs w:val="21"/>
          <w:shd w:val="clear" w:color="auto" w:fill="FFFFFF"/>
        </w:rPr>
        <w:t>对本次采购提出询问，请按以下方式联系。</w:t>
      </w:r>
    </w:p>
    <w:p w:rsidR="00AD267C" w:rsidRDefault="00C36F06">
      <w:pPr>
        <w:spacing w:line="360" w:lineRule="auto"/>
        <w:ind w:leftChars="188" w:left="395"/>
        <w:rPr>
          <w:rFonts w:ascii="宋体" w:hAnsi="宋体"/>
          <w:szCs w:val="21"/>
        </w:rPr>
      </w:pPr>
      <w:r>
        <w:rPr>
          <w:rFonts w:ascii="宋体" w:hAnsi="宋体" w:hint="eastAsia"/>
          <w:szCs w:val="21"/>
        </w:rPr>
        <w:t>1.采购人信息</w:t>
      </w:r>
    </w:p>
    <w:p w:rsidR="00AD267C" w:rsidRDefault="00C36F06">
      <w:pPr>
        <w:spacing w:line="360" w:lineRule="auto"/>
        <w:ind w:leftChars="188" w:left="395" w:firstLineChars="100" w:firstLine="210"/>
        <w:rPr>
          <w:rFonts w:ascii="宋体" w:hAnsi="宋体"/>
          <w:szCs w:val="21"/>
        </w:rPr>
      </w:pPr>
      <w:r>
        <w:rPr>
          <w:rFonts w:ascii="宋体" w:hAnsi="宋体" w:hint="eastAsia"/>
          <w:szCs w:val="21"/>
        </w:rPr>
        <w:t>名称：梧州学院</w:t>
      </w:r>
    </w:p>
    <w:p w:rsidR="00AD267C" w:rsidRDefault="00C36F06">
      <w:pPr>
        <w:spacing w:line="360" w:lineRule="auto"/>
        <w:ind w:leftChars="188" w:left="395"/>
        <w:rPr>
          <w:rFonts w:ascii="宋体" w:hAnsi="宋体"/>
          <w:szCs w:val="21"/>
        </w:rPr>
      </w:pPr>
      <w:r>
        <w:rPr>
          <w:rFonts w:ascii="宋体" w:hAnsi="宋体" w:hint="eastAsia"/>
          <w:szCs w:val="21"/>
        </w:rPr>
        <w:t xml:space="preserve">  地址：梧州市富民三路82号</w:t>
      </w:r>
    </w:p>
    <w:p w:rsidR="00AD267C" w:rsidRDefault="00C36F06">
      <w:pPr>
        <w:spacing w:line="360" w:lineRule="auto"/>
        <w:ind w:leftChars="188" w:left="395"/>
        <w:rPr>
          <w:rFonts w:ascii="宋体" w:hAnsi="宋体"/>
          <w:szCs w:val="21"/>
        </w:rPr>
      </w:pPr>
      <w:r>
        <w:rPr>
          <w:rFonts w:ascii="宋体" w:hAnsi="宋体" w:hint="eastAsia"/>
          <w:szCs w:val="21"/>
        </w:rPr>
        <w:t xml:space="preserve">  联系电话：0774-5835633</w:t>
      </w:r>
    </w:p>
    <w:p w:rsidR="00AD267C" w:rsidRDefault="00C36F06">
      <w:pPr>
        <w:spacing w:line="360" w:lineRule="auto"/>
        <w:ind w:leftChars="188" w:left="395"/>
        <w:rPr>
          <w:rFonts w:ascii="宋体" w:hAnsi="宋体"/>
          <w:szCs w:val="21"/>
        </w:rPr>
      </w:pPr>
      <w:r>
        <w:rPr>
          <w:rFonts w:ascii="宋体" w:hAnsi="宋体" w:hint="eastAsia"/>
          <w:szCs w:val="21"/>
        </w:rPr>
        <w:t>2.采购代理机构信息</w:t>
      </w:r>
    </w:p>
    <w:p w:rsidR="00AD267C" w:rsidRDefault="00C36F06">
      <w:pPr>
        <w:spacing w:line="360" w:lineRule="auto"/>
        <w:ind w:leftChars="188" w:left="395" w:firstLineChars="100" w:firstLine="210"/>
        <w:rPr>
          <w:rFonts w:ascii="宋体" w:hAnsi="宋体"/>
          <w:szCs w:val="21"/>
        </w:rPr>
      </w:pPr>
      <w:r>
        <w:rPr>
          <w:rFonts w:ascii="宋体" w:hAnsi="宋体" w:hint="eastAsia"/>
          <w:szCs w:val="21"/>
        </w:rPr>
        <w:lastRenderedPageBreak/>
        <w:t>名称：广西达成咨询有限公司</w:t>
      </w:r>
    </w:p>
    <w:p w:rsidR="00AD267C" w:rsidRDefault="00C36F06">
      <w:pPr>
        <w:spacing w:line="360" w:lineRule="auto"/>
        <w:ind w:leftChars="188" w:left="395" w:firstLineChars="100" w:firstLine="210"/>
        <w:rPr>
          <w:rFonts w:ascii="宋体" w:hAnsi="宋体"/>
        </w:rPr>
      </w:pPr>
      <w:r>
        <w:rPr>
          <w:rFonts w:ascii="宋体" w:hAnsi="宋体" w:hint="eastAsia"/>
          <w:szCs w:val="21"/>
        </w:rPr>
        <w:t>地址：</w:t>
      </w:r>
      <w:r>
        <w:rPr>
          <w:rFonts w:ascii="宋体" w:hAnsi="宋体" w:hint="eastAsia"/>
        </w:rPr>
        <w:t>梧州市新兴三路国龙花园西门2栋25号</w:t>
      </w:r>
    </w:p>
    <w:p w:rsidR="00AD267C" w:rsidRDefault="00C36F06">
      <w:pPr>
        <w:spacing w:line="360" w:lineRule="auto"/>
        <w:ind w:leftChars="188" w:left="395" w:firstLineChars="100" w:firstLine="210"/>
        <w:rPr>
          <w:rFonts w:ascii="宋体" w:hAnsi="宋体"/>
          <w:szCs w:val="21"/>
        </w:rPr>
      </w:pPr>
      <w:r>
        <w:rPr>
          <w:rFonts w:ascii="宋体" w:hAnsi="宋体" w:hint="eastAsia"/>
          <w:szCs w:val="21"/>
        </w:rPr>
        <w:t>联系电话：0774-3810875</w:t>
      </w:r>
    </w:p>
    <w:p w:rsidR="00AD267C" w:rsidRDefault="00C36F06">
      <w:pPr>
        <w:spacing w:line="360" w:lineRule="auto"/>
        <w:ind w:firstLineChars="200" w:firstLine="420"/>
        <w:rPr>
          <w:rFonts w:ascii="宋体" w:hAnsi="宋体"/>
          <w:szCs w:val="21"/>
        </w:rPr>
      </w:pPr>
      <w:r>
        <w:rPr>
          <w:rFonts w:ascii="宋体" w:hAnsi="宋体" w:hint="eastAsia"/>
          <w:szCs w:val="21"/>
        </w:rPr>
        <w:t>3.项目联系方式</w:t>
      </w:r>
    </w:p>
    <w:p w:rsidR="00AD267C" w:rsidRDefault="00C36F06">
      <w:pPr>
        <w:snapToGrid w:val="0"/>
        <w:spacing w:line="360" w:lineRule="auto"/>
        <w:ind w:firstLineChars="250" w:firstLine="525"/>
        <w:rPr>
          <w:rFonts w:ascii="宋体" w:hAnsi="宋体"/>
          <w:szCs w:val="21"/>
        </w:rPr>
      </w:pPr>
      <w:r>
        <w:rPr>
          <w:rFonts w:ascii="宋体" w:hAnsi="宋体" w:hint="eastAsia"/>
          <w:szCs w:val="21"/>
        </w:rPr>
        <w:t xml:space="preserve"> 项目联系人：刘工</w:t>
      </w:r>
    </w:p>
    <w:p w:rsidR="00AD267C" w:rsidRDefault="00C36F06">
      <w:pPr>
        <w:snapToGrid w:val="0"/>
        <w:spacing w:line="360" w:lineRule="auto"/>
        <w:ind w:firstLineChars="300" w:firstLine="630"/>
        <w:rPr>
          <w:rFonts w:ascii="宋体" w:hAnsi="宋体"/>
        </w:rPr>
      </w:pPr>
      <w:r>
        <w:rPr>
          <w:rFonts w:ascii="宋体" w:hAnsi="宋体" w:hint="eastAsia"/>
          <w:szCs w:val="21"/>
        </w:rPr>
        <w:t>联系电话：</w:t>
      </w:r>
      <w:r>
        <w:rPr>
          <w:rFonts w:ascii="宋体" w:hAnsi="宋体" w:hint="eastAsia"/>
        </w:rPr>
        <w:t>0774-3810875</w:t>
      </w:r>
    </w:p>
    <w:p w:rsidR="00AD267C" w:rsidRDefault="00AD267C">
      <w:pPr>
        <w:spacing w:line="360" w:lineRule="auto"/>
        <w:ind w:right="630" w:firstLineChars="2500" w:firstLine="5250"/>
        <w:rPr>
          <w:rFonts w:ascii="宋体" w:hAnsi="宋体"/>
        </w:rPr>
      </w:pPr>
    </w:p>
    <w:p w:rsidR="00AD267C" w:rsidRDefault="00C36F06">
      <w:pPr>
        <w:spacing w:line="360" w:lineRule="auto"/>
        <w:ind w:right="630" w:firstLineChars="3100" w:firstLine="6510"/>
        <w:rPr>
          <w:rFonts w:ascii="宋体" w:hAnsi="宋体"/>
        </w:rPr>
      </w:pPr>
      <w:r>
        <w:rPr>
          <w:rFonts w:ascii="宋体" w:hAnsi="宋体" w:hint="eastAsia"/>
        </w:rPr>
        <w:t xml:space="preserve">广西达成咨询有限公司   </w:t>
      </w:r>
    </w:p>
    <w:p w:rsidR="00AD267C" w:rsidRDefault="00C36F06">
      <w:pPr>
        <w:spacing w:line="360" w:lineRule="auto"/>
        <w:ind w:right="420"/>
        <w:rPr>
          <w:rFonts w:ascii="宋体" w:hAnsi="宋体"/>
        </w:rPr>
      </w:pPr>
      <w:r>
        <w:rPr>
          <w:rFonts w:ascii="宋体" w:hAnsi="宋体" w:hint="eastAsia"/>
        </w:rPr>
        <w:t xml:space="preserve">                                                                2020年</w:t>
      </w:r>
      <w:r w:rsidR="004D4CED">
        <w:rPr>
          <w:rFonts w:ascii="宋体" w:hAnsi="宋体" w:hint="eastAsia"/>
        </w:rPr>
        <w:t>12</w:t>
      </w:r>
      <w:r>
        <w:rPr>
          <w:rFonts w:ascii="宋体" w:hAnsi="宋体" w:hint="eastAsia"/>
        </w:rPr>
        <w:t>月</w:t>
      </w:r>
      <w:r w:rsidR="004D4CED">
        <w:rPr>
          <w:rFonts w:ascii="宋体" w:hAnsi="宋体" w:hint="eastAsia"/>
        </w:rPr>
        <w:t>10</w:t>
      </w:r>
      <w:r>
        <w:rPr>
          <w:rFonts w:ascii="宋体" w:hAnsi="宋体" w:hint="eastAsia"/>
        </w:rPr>
        <w:t xml:space="preserve">日     </w:t>
      </w:r>
    </w:p>
    <w:p w:rsidR="00AD267C" w:rsidRDefault="00AD267C">
      <w:bookmarkStart w:id="4" w:name="_Toc510079872"/>
    </w:p>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C36F06">
      <w:pPr>
        <w:pStyle w:val="1"/>
        <w:spacing w:line="300" w:lineRule="atLeast"/>
        <w:jc w:val="center"/>
        <w:rPr>
          <w:rFonts w:ascii="宋体" w:hAnsi="宋体"/>
          <w:sz w:val="28"/>
          <w:szCs w:val="28"/>
        </w:rPr>
      </w:pPr>
      <w:r>
        <w:rPr>
          <w:rFonts w:ascii="宋体" w:hAnsi="宋体" w:hint="eastAsia"/>
          <w:sz w:val="28"/>
          <w:szCs w:val="28"/>
        </w:rPr>
        <w:lastRenderedPageBreak/>
        <w:t xml:space="preserve">第二章  </w:t>
      </w:r>
      <w:bookmarkStart w:id="5" w:name="_Toc254970631"/>
      <w:bookmarkStart w:id="6" w:name="_Toc254970490"/>
      <w:bookmarkStart w:id="7" w:name="_Toc254970526"/>
      <w:bookmarkStart w:id="8" w:name="_Toc254970667"/>
      <w:bookmarkEnd w:id="5"/>
      <w:bookmarkEnd w:id="6"/>
      <w:r>
        <w:rPr>
          <w:rFonts w:ascii="宋体" w:hAnsi="宋体" w:hint="eastAsia"/>
          <w:sz w:val="28"/>
          <w:szCs w:val="28"/>
        </w:rPr>
        <w:t>谈判须知及前附表</w:t>
      </w:r>
      <w:bookmarkEnd w:id="4"/>
    </w:p>
    <w:p w:rsidR="00AD267C" w:rsidRDefault="00C36F06">
      <w:pPr>
        <w:spacing w:line="300" w:lineRule="atLeast"/>
        <w:jc w:val="center"/>
        <w:rPr>
          <w:sz w:val="24"/>
        </w:rPr>
      </w:pPr>
      <w:r>
        <w:rPr>
          <w:rFonts w:hint="eastAsia"/>
          <w:sz w:val="24"/>
        </w:rPr>
        <w:t>谈判须知前附表</w:t>
      </w:r>
    </w:p>
    <w:p w:rsidR="00AD267C" w:rsidRDefault="00AD267C">
      <w:pPr>
        <w:jc w:val="cente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912"/>
        <w:gridCol w:w="1346"/>
        <w:gridCol w:w="6946"/>
      </w:tblGrid>
      <w:tr w:rsidR="00AD267C">
        <w:trPr>
          <w:jc w:val="center"/>
        </w:trPr>
        <w:tc>
          <w:tcPr>
            <w:tcW w:w="746" w:type="dxa"/>
            <w:vAlign w:val="center"/>
          </w:tcPr>
          <w:p w:rsidR="00AD267C" w:rsidRDefault="00C36F06">
            <w:pPr>
              <w:pStyle w:val="ad"/>
              <w:adjustRightInd w:val="0"/>
              <w:snapToGrid w:val="0"/>
              <w:spacing w:line="340" w:lineRule="exact"/>
              <w:jc w:val="center"/>
              <w:rPr>
                <w:rFonts w:hAnsi="宋体"/>
                <w:b/>
                <w:sz w:val="21"/>
              </w:rPr>
            </w:pPr>
            <w:r>
              <w:rPr>
                <w:rFonts w:hAnsi="宋体" w:hint="eastAsia"/>
                <w:b/>
                <w:sz w:val="21"/>
              </w:rPr>
              <w:t>序号</w:t>
            </w:r>
          </w:p>
        </w:tc>
        <w:tc>
          <w:tcPr>
            <w:tcW w:w="912" w:type="dxa"/>
            <w:vAlign w:val="center"/>
          </w:tcPr>
          <w:p w:rsidR="00AD267C" w:rsidRDefault="00C36F06">
            <w:pPr>
              <w:pStyle w:val="ad"/>
              <w:adjustRightInd w:val="0"/>
              <w:snapToGrid w:val="0"/>
              <w:spacing w:line="340" w:lineRule="exact"/>
              <w:jc w:val="center"/>
              <w:rPr>
                <w:rFonts w:hAnsi="宋体"/>
                <w:b/>
                <w:sz w:val="21"/>
              </w:rPr>
            </w:pPr>
            <w:r>
              <w:rPr>
                <w:rFonts w:hAnsi="宋体" w:hint="eastAsia"/>
                <w:b/>
                <w:sz w:val="21"/>
              </w:rPr>
              <w:t>条款号</w:t>
            </w:r>
          </w:p>
        </w:tc>
        <w:tc>
          <w:tcPr>
            <w:tcW w:w="1346" w:type="dxa"/>
            <w:vAlign w:val="center"/>
          </w:tcPr>
          <w:p w:rsidR="00AD267C" w:rsidRDefault="00C36F06">
            <w:pPr>
              <w:pStyle w:val="ad"/>
              <w:snapToGrid w:val="0"/>
              <w:spacing w:line="340" w:lineRule="exact"/>
              <w:jc w:val="center"/>
              <w:rPr>
                <w:rFonts w:hAnsi="宋体"/>
                <w:b/>
                <w:sz w:val="21"/>
              </w:rPr>
            </w:pPr>
            <w:r>
              <w:rPr>
                <w:rFonts w:hAnsi="宋体" w:hint="eastAsia"/>
                <w:b/>
                <w:sz w:val="21"/>
              </w:rPr>
              <w:t>条款名称</w:t>
            </w:r>
          </w:p>
        </w:tc>
        <w:tc>
          <w:tcPr>
            <w:tcW w:w="6946" w:type="dxa"/>
            <w:vAlign w:val="center"/>
          </w:tcPr>
          <w:p w:rsidR="00AD267C" w:rsidRDefault="00C36F06">
            <w:pPr>
              <w:pStyle w:val="ad"/>
              <w:snapToGrid w:val="0"/>
              <w:spacing w:line="340" w:lineRule="exact"/>
              <w:jc w:val="center"/>
              <w:rPr>
                <w:rFonts w:hAnsi="宋体"/>
                <w:b/>
                <w:sz w:val="21"/>
              </w:rPr>
            </w:pPr>
            <w:r>
              <w:rPr>
                <w:rFonts w:hAnsi="宋体" w:hint="eastAsia"/>
                <w:b/>
                <w:sz w:val="21"/>
              </w:rPr>
              <w:t>详细内容</w:t>
            </w:r>
          </w:p>
        </w:tc>
      </w:tr>
      <w:tr w:rsidR="00AD267C">
        <w:trPr>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1.1</w:t>
            </w:r>
          </w:p>
          <w:p w:rsidR="00AD267C" w:rsidRDefault="00C36F06">
            <w:pPr>
              <w:pStyle w:val="ad"/>
              <w:adjustRightInd w:val="0"/>
              <w:snapToGrid w:val="0"/>
              <w:spacing w:line="340" w:lineRule="exact"/>
              <w:jc w:val="center"/>
              <w:rPr>
                <w:rFonts w:hAnsi="宋体"/>
                <w:sz w:val="21"/>
              </w:rPr>
            </w:pPr>
            <w:r>
              <w:rPr>
                <w:rFonts w:hAnsi="宋体" w:hint="eastAsia"/>
                <w:sz w:val="21"/>
              </w:rPr>
              <w:t>1.2</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项目名称</w:t>
            </w:r>
          </w:p>
          <w:p w:rsidR="00AD267C" w:rsidRDefault="00C36F06">
            <w:pPr>
              <w:pStyle w:val="ad"/>
              <w:snapToGrid w:val="0"/>
              <w:spacing w:line="340" w:lineRule="exact"/>
              <w:jc w:val="center"/>
              <w:rPr>
                <w:rFonts w:hAnsi="宋体"/>
                <w:sz w:val="21"/>
              </w:rPr>
            </w:pPr>
            <w:r>
              <w:rPr>
                <w:rFonts w:hAnsi="宋体" w:hint="eastAsia"/>
                <w:sz w:val="21"/>
              </w:rPr>
              <w:t>项目编号</w:t>
            </w:r>
          </w:p>
        </w:tc>
        <w:tc>
          <w:tcPr>
            <w:tcW w:w="6946" w:type="dxa"/>
            <w:vAlign w:val="center"/>
          </w:tcPr>
          <w:p w:rsidR="00AD267C" w:rsidRDefault="00C36F06">
            <w:pPr>
              <w:pStyle w:val="aff6"/>
              <w:widowControl w:val="0"/>
              <w:spacing w:afterLines="0" w:line="420" w:lineRule="exact"/>
              <w:ind w:left="945" w:hangingChars="450" w:hanging="945"/>
              <w:rPr>
                <w:rFonts w:ascii="宋体" w:hAnsi="宋体"/>
                <w:sz w:val="21"/>
                <w:szCs w:val="21"/>
              </w:rPr>
            </w:pPr>
            <w:r>
              <w:rPr>
                <w:rFonts w:ascii="宋体" w:hAnsi="宋体" w:hint="eastAsia"/>
                <w:sz w:val="21"/>
                <w:szCs w:val="21"/>
              </w:rPr>
              <w:t>项目名称：</w:t>
            </w:r>
            <w:r w:rsidR="006A04C1">
              <w:rPr>
                <w:rFonts w:ascii="宋体" w:hAnsi="宋体"/>
                <w:sz w:val="21"/>
                <w:szCs w:val="21"/>
              </w:rPr>
              <w:t>中药过程与质量控制实验室专用设备购买</w:t>
            </w:r>
          </w:p>
          <w:p w:rsidR="00AD267C" w:rsidRDefault="00C36F06">
            <w:pPr>
              <w:pStyle w:val="a5"/>
              <w:rPr>
                <w:rFonts w:ascii="宋体" w:hAnsi="宋体"/>
                <w:szCs w:val="21"/>
              </w:rPr>
            </w:pPr>
            <w:r w:rsidRPr="009F15D6">
              <w:rPr>
                <w:rFonts w:ascii="宋体" w:hAnsi="宋体" w:hint="eastAsia"/>
                <w:kern w:val="0"/>
                <w:szCs w:val="21"/>
              </w:rPr>
              <w:t>项目编号：</w:t>
            </w:r>
            <w:r w:rsidR="006A04C1" w:rsidRPr="009F15D6">
              <w:rPr>
                <w:rFonts w:ascii="宋体" w:hAnsi="宋体"/>
                <w:kern w:val="0"/>
                <w:szCs w:val="21"/>
              </w:rPr>
              <w:t>WZZC2020-J1-000815-GXDC</w:t>
            </w:r>
          </w:p>
          <w:p w:rsidR="00AD267C" w:rsidRDefault="00C36F06" w:rsidP="009F15D6">
            <w:pPr>
              <w:pStyle w:val="a5"/>
              <w:rPr>
                <w:rFonts w:asciiTheme="minorEastAsia" w:eastAsiaTheme="minorEastAsia" w:hAnsiTheme="minorEastAsia"/>
                <w:szCs w:val="21"/>
              </w:rPr>
            </w:pPr>
            <w:r w:rsidRPr="009F15D6">
              <w:rPr>
                <w:rFonts w:ascii="宋体" w:hAnsi="宋体"/>
                <w:kern w:val="0"/>
                <w:szCs w:val="21"/>
              </w:rPr>
              <w:t>（</w:t>
            </w:r>
            <w:r w:rsidRPr="009F15D6">
              <w:rPr>
                <w:rFonts w:ascii="宋体" w:hAnsi="宋体" w:hint="eastAsia"/>
                <w:kern w:val="0"/>
                <w:szCs w:val="21"/>
              </w:rPr>
              <w:t>采购计划文号：</w:t>
            </w:r>
            <w:r w:rsidRPr="009F15D6">
              <w:rPr>
                <w:rFonts w:ascii="宋体" w:hAnsi="宋体"/>
                <w:kern w:val="0"/>
                <w:szCs w:val="21"/>
              </w:rPr>
              <w:t>WZZC2020-J1-0</w:t>
            </w:r>
            <w:r w:rsidR="009F15D6" w:rsidRPr="009F15D6">
              <w:rPr>
                <w:rFonts w:ascii="宋体" w:hAnsi="宋体" w:hint="eastAsia"/>
                <w:kern w:val="0"/>
                <w:szCs w:val="21"/>
              </w:rPr>
              <w:t>4460</w:t>
            </w:r>
            <w:r w:rsidRPr="009F15D6">
              <w:rPr>
                <w:rFonts w:ascii="宋体" w:hAnsi="宋体" w:hint="eastAsia"/>
                <w:kern w:val="0"/>
                <w:szCs w:val="21"/>
              </w:rPr>
              <w:t>-</w:t>
            </w:r>
            <w:r w:rsidRPr="009F15D6">
              <w:rPr>
                <w:rFonts w:ascii="宋体" w:hAnsi="宋体"/>
                <w:kern w:val="0"/>
                <w:szCs w:val="21"/>
              </w:rPr>
              <w:t>001）</w:t>
            </w:r>
            <w:r w:rsidR="009F15D6">
              <w:rPr>
                <w:rFonts w:ascii="宋体" w:hAnsi="宋体" w:hint="eastAsia"/>
                <w:kern w:val="0"/>
                <w:szCs w:val="21"/>
              </w:rPr>
              <w:t xml:space="preserve"> </w:t>
            </w:r>
            <w:r w:rsidRPr="009F15D6">
              <w:rPr>
                <w:rFonts w:ascii="宋体" w:hAnsi="宋体" w:hint="eastAsia"/>
                <w:kern w:val="0"/>
                <w:szCs w:val="21"/>
              </w:rPr>
              <w:t>（DCZX-2020-216）</w:t>
            </w:r>
          </w:p>
        </w:tc>
      </w:tr>
      <w:tr w:rsidR="00AD267C">
        <w:trPr>
          <w:trHeight w:val="665"/>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2</w:t>
            </w:r>
          </w:p>
        </w:tc>
        <w:tc>
          <w:tcPr>
            <w:tcW w:w="912" w:type="dxa"/>
            <w:vAlign w:val="center"/>
          </w:tcPr>
          <w:p w:rsidR="00AD267C" w:rsidRDefault="00AD267C">
            <w:pPr>
              <w:pStyle w:val="ad"/>
              <w:adjustRightInd w:val="0"/>
              <w:snapToGrid w:val="0"/>
              <w:spacing w:line="340" w:lineRule="exact"/>
              <w:jc w:val="center"/>
              <w:rPr>
                <w:rFonts w:hAnsi="宋体"/>
                <w:sz w:val="21"/>
              </w:rPr>
            </w:pP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采购内容</w:t>
            </w:r>
          </w:p>
        </w:tc>
        <w:tc>
          <w:tcPr>
            <w:tcW w:w="6946" w:type="dxa"/>
            <w:vAlign w:val="center"/>
          </w:tcPr>
          <w:p w:rsidR="00AD267C" w:rsidRDefault="00C36F06">
            <w:pPr>
              <w:spacing w:line="360" w:lineRule="auto"/>
              <w:rPr>
                <w:rFonts w:ascii="宋体" w:hAnsi="宋体"/>
                <w:color w:val="2921CF"/>
              </w:rPr>
            </w:pPr>
            <w:r>
              <w:rPr>
                <w:rFonts w:ascii="宋体" w:hAnsi="宋体" w:hint="eastAsia"/>
              </w:rPr>
              <w:t xml:space="preserve">对梧州学院科技大楼网络设备进行采购，具体要求详见竞争性谈判文件。                        </w:t>
            </w:r>
          </w:p>
        </w:tc>
      </w:tr>
      <w:tr w:rsidR="00AD267C">
        <w:trPr>
          <w:trHeight w:val="4335"/>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3</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3.1</w:t>
            </w:r>
          </w:p>
          <w:p w:rsidR="00AD267C" w:rsidRDefault="00C36F06">
            <w:pPr>
              <w:pStyle w:val="ad"/>
              <w:adjustRightInd w:val="0"/>
              <w:snapToGrid w:val="0"/>
              <w:spacing w:line="340" w:lineRule="exact"/>
              <w:jc w:val="center"/>
              <w:rPr>
                <w:rFonts w:hAnsi="宋体"/>
                <w:sz w:val="21"/>
              </w:rPr>
            </w:pPr>
            <w:r>
              <w:rPr>
                <w:rFonts w:hAnsi="宋体" w:hint="eastAsia"/>
                <w:sz w:val="21"/>
              </w:rPr>
              <w:t>3.2</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bCs/>
                <w:sz w:val="21"/>
              </w:rPr>
              <w:t>谈判供应商资格</w:t>
            </w:r>
          </w:p>
        </w:tc>
        <w:tc>
          <w:tcPr>
            <w:tcW w:w="6946" w:type="dxa"/>
            <w:vAlign w:val="center"/>
          </w:tcPr>
          <w:p w:rsidR="00AD267C" w:rsidRDefault="00C36F06">
            <w:pPr>
              <w:rPr>
                <w:rFonts w:ascii="宋体" w:hAnsi="宋体"/>
              </w:rPr>
            </w:pPr>
            <w:r>
              <w:rPr>
                <w:rFonts w:ascii="宋体" w:hAnsi="宋体" w:hint="eastAsia"/>
              </w:rPr>
              <w:t>1.满足《中华人民共和国政府采购法》第二十二条规定；</w:t>
            </w:r>
          </w:p>
          <w:p w:rsidR="00AD267C" w:rsidRDefault="00C36F06">
            <w:pPr>
              <w:rPr>
                <w:rFonts w:ascii="宋体" w:hAnsi="宋体"/>
                <w:szCs w:val="21"/>
              </w:rPr>
            </w:pPr>
            <w:r>
              <w:rPr>
                <w:rFonts w:ascii="宋体" w:hAnsi="宋体"/>
                <w:szCs w:val="21"/>
              </w:rPr>
              <w:t>2</w:t>
            </w:r>
            <w:r>
              <w:rPr>
                <w:rFonts w:ascii="宋体" w:hAnsi="宋体" w:hint="eastAsia"/>
                <w:szCs w:val="21"/>
              </w:rPr>
              <w:t>.落实政府采购政策需满足的资格要求：①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②《节能产品政府采购实施意见》（财库〔2004〕185号）、《财政部 环保总局关于环境标志产品政府采购实施的意见》（财库〔2006〕90号）、《关于调整优化节能产品、环境标志产品政府采购执行机制的通知》（财库〔2019〕9号）。</w:t>
            </w:r>
          </w:p>
          <w:p w:rsidR="00AD267C" w:rsidRDefault="00C36F06">
            <w:pPr>
              <w:rPr>
                <w:rFonts w:ascii="宋体" w:hAnsi="宋体"/>
                <w:szCs w:val="21"/>
              </w:rPr>
            </w:pPr>
            <w:r>
              <w:rPr>
                <w:rFonts w:ascii="宋体" w:hAnsi="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D267C" w:rsidRPr="00F13EBF" w:rsidRDefault="00C36F06" w:rsidP="00F13EBF">
            <w:pPr>
              <w:rPr>
                <w:rFonts w:ascii="宋体" w:hAnsi="宋体"/>
                <w:szCs w:val="21"/>
              </w:rPr>
            </w:pPr>
            <w:r>
              <w:rPr>
                <w:rFonts w:ascii="宋体" w:hAnsi="宋体" w:hint="eastAsia"/>
                <w:szCs w:val="21"/>
              </w:rPr>
              <w:t>4.在“</w:t>
            </w:r>
            <w:r>
              <w:rPr>
                <w:rFonts w:ascii="宋体" w:hAnsi="宋体"/>
                <w:szCs w:val="21"/>
              </w:rPr>
              <w:t>信用中国</w:t>
            </w:r>
            <w:r>
              <w:rPr>
                <w:rFonts w:ascii="宋体" w:hAnsi="宋体" w:hint="eastAsia"/>
                <w:szCs w:val="21"/>
              </w:rPr>
              <w:t>”</w:t>
            </w:r>
            <w:r>
              <w:rPr>
                <w:rFonts w:ascii="宋体" w:hAnsi="宋体"/>
                <w:szCs w:val="21"/>
              </w:rPr>
              <w:t>网站(www.creditchina.gov.cn)、中国政府采购网(www.ccgp.gov.cn)等渠道</w:t>
            </w:r>
            <w:r>
              <w:rPr>
                <w:rFonts w:ascii="宋体" w:hAnsi="宋体" w:hint="eastAsia"/>
                <w:szCs w:val="21"/>
              </w:rPr>
              <w:t>列入失信被执行人、重大税收违法案件当事人名单、政府采购严重违法失信行为记录名单及其他不符合《中华人民共和国政府采购法》第二十二条规定条件的供应商，不得参与政府采购活动。</w:t>
            </w:r>
          </w:p>
        </w:tc>
      </w:tr>
      <w:tr w:rsidR="00AD267C">
        <w:trPr>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4</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7.2</w:t>
            </w:r>
          </w:p>
        </w:tc>
        <w:tc>
          <w:tcPr>
            <w:tcW w:w="1346" w:type="dxa"/>
            <w:vAlign w:val="center"/>
          </w:tcPr>
          <w:p w:rsidR="00AD267C" w:rsidRDefault="00C36F06">
            <w:pPr>
              <w:pStyle w:val="ad"/>
              <w:snapToGrid w:val="0"/>
              <w:spacing w:line="340" w:lineRule="exact"/>
              <w:jc w:val="center"/>
              <w:rPr>
                <w:rFonts w:hAnsi="宋体"/>
                <w:bCs/>
                <w:sz w:val="21"/>
              </w:rPr>
            </w:pPr>
            <w:r>
              <w:rPr>
                <w:rFonts w:hAnsi="宋体" w:hint="eastAsia"/>
                <w:sz w:val="21"/>
              </w:rPr>
              <w:t>谈判报价</w:t>
            </w:r>
          </w:p>
        </w:tc>
        <w:tc>
          <w:tcPr>
            <w:tcW w:w="6946" w:type="dxa"/>
            <w:vAlign w:val="center"/>
          </w:tcPr>
          <w:p w:rsidR="00AD267C" w:rsidRDefault="00C36F06">
            <w:pPr>
              <w:snapToGrid w:val="0"/>
              <w:spacing w:line="360" w:lineRule="atLeast"/>
              <w:rPr>
                <w:rFonts w:ascii="宋体" w:hAnsi="宋体"/>
                <w:szCs w:val="21"/>
              </w:rPr>
            </w:pPr>
            <w:r>
              <w:rPr>
                <w:rFonts w:ascii="宋体" w:hAnsi="宋体" w:hint="eastAsia"/>
                <w:szCs w:val="21"/>
              </w:rPr>
              <w:t>谈判供应商就《项目需求》中的采购内容作完整报价，谈判供应商的每轮报价均应是唯一报价，有选择和有条件的报价将被视为无效报价。</w:t>
            </w:r>
          </w:p>
          <w:p w:rsidR="00AD267C" w:rsidRDefault="00C36F06">
            <w:pPr>
              <w:snapToGrid w:val="0"/>
              <w:spacing w:line="360" w:lineRule="atLeast"/>
              <w:rPr>
                <w:rFonts w:ascii="宋体" w:hAnsi="宋体"/>
                <w:szCs w:val="21"/>
              </w:rPr>
            </w:pPr>
            <w:r>
              <w:rPr>
                <w:rFonts w:ascii="宋体" w:hAnsi="宋体" w:hint="eastAsia"/>
                <w:szCs w:val="21"/>
              </w:rPr>
              <w:t>最后报价是供应商响应文件的有效组成部分。</w:t>
            </w:r>
          </w:p>
        </w:tc>
      </w:tr>
      <w:tr w:rsidR="00AD267C">
        <w:trPr>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5</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8.1</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响应文件份数</w:t>
            </w:r>
          </w:p>
        </w:tc>
        <w:tc>
          <w:tcPr>
            <w:tcW w:w="6946" w:type="dxa"/>
            <w:vAlign w:val="center"/>
          </w:tcPr>
          <w:p w:rsidR="00AD267C" w:rsidRDefault="00C36F06">
            <w:pPr>
              <w:pStyle w:val="ad"/>
              <w:snapToGrid w:val="0"/>
              <w:spacing w:line="360" w:lineRule="atLeast"/>
              <w:rPr>
                <w:rFonts w:hAnsi="宋体"/>
                <w:sz w:val="21"/>
              </w:rPr>
            </w:pPr>
            <w:r>
              <w:rPr>
                <w:rFonts w:hAnsi="宋体" w:hint="eastAsia"/>
                <w:sz w:val="21"/>
              </w:rPr>
              <w:t>响应文件份数：</w:t>
            </w:r>
            <w:r>
              <w:rPr>
                <w:rFonts w:hAnsi="宋体"/>
                <w:sz w:val="21"/>
              </w:rPr>
              <w:t>正本1份，副本</w:t>
            </w:r>
            <w:r>
              <w:rPr>
                <w:rFonts w:hAnsi="宋体" w:hint="eastAsia"/>
                <w:sz w:val="21"/>
              </w:rPr>
              <w:t>3</w:t>
            </w:r>
            <w:r>
              <w:rPr>
                <w:rFonts w:hAnsi="宋体"/>
                <w:sz w:val="21"/>
              </w:rPr>
              <w:t>份</w:t>
            </w:r>
          </w:p>
        </w:tc>
      </w:tr>
      <w:tr w:rsidR="00AD267C">
        <w:trPr>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6</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9.1</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响应文件递交截止时间</w:t>
            </w:r>
          </w:p>
        </w:tc>
        <w:tc>
          <w:tcPr>
            <w:tcW w:w="6946" w:type="dxa"/>
            <w:vAlign w:val="center"/>
          </w:tcPr>
          <w:p w:rsidR="00AD267C" w:rsidRDefault="00FB6DCE">
            <w:pPr>
              <w:pStyle w:val="ad"/>
              <w:snapToGrid w:val="0"/>
              <w:spacing w:line="360" w:lineRule="atLeast"/>
              <w:rPr>
                <w:rFonts w:hAnsi="宋体"/>
                <w:b/>
                <w:sz w:val="21"/>
              </w:rPr>
            </w:pPr>
            <w:r>
              <w:rPr>
                <w:rFonts w:hAnsi="宋体" w:hint="eastAsia"/>
                <w:b/>
                <w:sz w:val="21"/>
                <w:highlight w:val="yellow"/>
                <w:u w:val="single"/>
              </w:rPr>
              <w:t>2020年12月16日</w:t>
            </w:r>
            <w:r w:rsidR="00C36F06">
              <w:rPr>
                <w:rFonts w:hAnsi="宋体" w:hint="eastAsia"/>
                <w:b/>
                <w:sz w:val="21"/>
                <w:highlight w:val="yellow"/>
              </w:rPr>
              <w:t>上午</w:t>
            </w:r>
            <w:r w:rsidR="00C36F06">
              <w:rPr>
                <w:rFonts w:hAnsi="宋体" w:hint="eastAsia"/>
                <w:b/>
                <w:highlight w:val="yellow"/>
                <w:u w:val="single"/>
              </w:rPr>
              <w:t xml:space="preserve"> 9 </w:t>
            </w:r>
            <w:r w:rsidR="00C36F06">
              <w:rPr>
                <w:rFonts w:hAnsi="宋体" w:hint="eastAsia"/>
                <w:b/>
                <w:highlight w:val="yellow"/>
              </w:rPr>
              <w:t>时</w:t>
            </w:r>
            <w:r w:rsidR="00C36F06">
              <w:rPr>
                <w:rFonts w:hAnsi="宋体" w:hint="eastAsia"/>
                <w:b/>
                <w:highlight w:val="yellow"/>
                <w:u w:val="single"/>
              </w:rPr>
              <w:t>30</w:t>
            </w:r>
            <w:r w:rsidR="00C36F06">
              <w:rPr>
                <w:rFonts w:hAnsi="宋体" w:hint="eastAsia"/>
                <w:b/>
                <w:highlight w:val="yellow"/>
              </w:rPr>
              <w:t>分（北京时间）。</w:t>
            </w:r>
          </w:p>
        </w:tc>
      </w:tr>
      <w:tr w:rsidR="00AD267C">
        <w:trPr>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7</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 xml:space="preserve"> 9.2</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递交响应文件地点</w:t>
            </w:r>
          </w:p>
        </w:tc>
        <w:tc>
          <w:tcPr>
            <w:tcW w:w="6946" w:type="dxa"/>
            <w:vAlign w:val="center"/>
          </w:tcPr>
          <w:p w:rsidR="00AD267C" w:rsidRDefault="007C4DFB">
            <w:pPr>
              <w:pStyle w:val="ad"/>
              <w:snapToGrid w:val="0"/>
              <w:spacing w:line="360" w:lineRule="atLeast"/>
              <w:rPr>
                <w:rFonts w:hAnsi="宋体"/>
                <w:kern w:val="2"/>
                <w:sz w:val="21"/>
              </w:rPr>
            </w:pPr>
            <w:r>
              <w:rPr>
                <w:rFonts w:hAnsi="宋体" w:hint="eastAsia"/>
                <w:kern w:val="2"/>
                <w:sz w:val="21"/>
              </w:rPr>
              <w:t>梧州市长洲区新兴三路国龙花园正西门2栋25号</w:t>
            </w:r>
          </w:p>
          <w:p w:rsidR="00AD267C" w:rsidRDefault="00C36F06">
            <w:pPr>
              <w:pStyle w:val="ad"/>
              <w:snapToGrid w:val="0"/>
              <w:spacing w:line="360" w:lineRule="atLeast"/>
              <w:rPr>
                <w:rFonts w:hAnsi="宋体"/>
                <w:sz w:val="21"/>
                <w:u w:val="single"/>
              </w:rPr>
            </w:pPr>
            <w:r>
              <w:rPr>
                <w:rFonts w:hAnsi="宋体" w:hint="eastAsia"/>
                <w:kern w:val="2"/>
                <w:sz w:val="21"/>
              </w:rPr>
              <w:t>（广西达成咨询有限公司梧州分公司）</w:t>
            </w:r>
          </w:p>
        </w:tc>
      </w:tr>
      <w:tr w:rsidR="00AD267C">
        <w:trPr>
          <w:trHeight w:val="485"/>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8</w:t>
            </w:r>
          </w:p>
        </w:tc>
        <w:tc>
          <w:tcPr>
            <w:tcW w:w="912" w:type="dxa"/>
            <w:vAlign w:val="center"/>
          </w:tcPr>
          <w:p w:rsidR="00AD267C" w:rsidRDefault="00AD267C">
            <w:pPr>
              <w:pStyle w:val="ad"/>
              <w:adjustRightInd w:val="0"/>
              <w:snapToGrid w:val="0"/>
              <w:spacing w:line="340" w:lineRule="exact"/>
              <w:jc w:val="center"/>
              <w:rPr>
                <w:rFonts w:hAnsi="宋体"/>
                <w:sz w:val="21"/>
              </w:rPr>
            </w:pP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响应文件有效期</w:t>
            </w:r>
          </w:p>
        </w:tc>
        <w:tc>
          <w:tcPr>
            <w:tcW w:w="6946" w:type="dxa"/>
            <w:vAlign w:val="center"/>
          </w:tcPr>
          <w:p w:rsidR="00AD267C" w:rsidRDefault="00C36F06">
            <w:pPr>
              <w:pStyle w:val="ad"/>
              <w:snapToGrid w:val="0"/>
              <w:spacing w:line="360" w:lineRule="atLeast"/>
              <w:rPr>
                <w:rFonts w:hAnsi="宋体"/>
                <w:sz w:val="21"/>
              </w:rPr>
            </w:pPr>
            <w:r>
              <w:rPr>
                <w:rFonts w:hAnsi="宋体" w:hint="eastAsia"/>
                <w:sz w:val="21"/>
              </w:rPr>
              <w:t>自响应文件递交截止时间起</w:t>
            </w:r>
            <w:r>
              <w:rPr>
                <w:rFonts w:hAnsi="宋体" w:hint="eastAsia"/>
                <w:sz w:val="21"/>
                <w:u w:val="single"/>
              </w:rPr>
              <w:t xml:space="preserve"> 60 </w:t>
            </w:r>
            <w:r>
              <w:rPr>
                <w:rFonts w:hAnsi="宋体" w:hint="eastAsia"/>
                <w:sz w:val="21"/>
              </w:rPr>
              <w:t>日。</w:t>
            </w:r>
          </w:p>
        </w:tc>
      </w:tr>
      <w:tr w:rsidR="00AD267C">
        <w:trPr>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9</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12.1</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谈判</w:t>
            </w:r>
            <w:r>
              <w:rPr>
                <w:rFonts w:hAnsi="宋体"/>
                <w:sz w:val="21"/>
              </w:rPr>
              <w:t>保证金</w:t>
            </w:r>
          </w:p>
        </w:tc>
        <w:tc>
          <w:tcPr>
            <w:tcW w:w="6946" w:type="dxa"/>
            <w:vAlign w:val="center"/>
          </w:tcPr>
          <w:p w:rsidR="00AD267C" w:rsidRDefault="00C36F06">
            <w:pPr>
              <w:spacing w:line="360" w:lineRule="auto"/>
              <w:jc w:val="left"/>
              <w:rPr>
                <w:rFonts w:hAnsi="宋体"/>
              </w:rPr>
            </w:pPr>
            <w:r>
              <w:rPr>
                <w:rFonts w:hAnsi="宋体" w:hint="eastAsia"/>
              </w:rPr>
              <w:t>谈判保证金必须从供应商银行基本账户以转账或电汇形式转出，并于谈判</w:t>
            </w:r>
            <w:r>
              <w:rPr>
                <w:rFonts w:hAnsi="宋体" w:hint="eastAsia"/>
              </w:rPr>
              <w:lastRenderedPageBreak/>
              <w:t>供应商应于谈判截止前到达广西达成咨询有限公司指定账户（开户名称：</w:t>
            </w:r>
            <w:r>
              <w:rPr>
                <w:rFonts w:hAnsi="宋体" w:hint="eastAsia"/>
                <w:u w:val="single"/>
              </w:rPr>
              <w:t>广西达成咨询有限公司</w:t>
            </w:r>
            <w:r>
              <w:rPr>
                <w:rFonts w:hAnsi="宋体" w:hint="eastAsia"/>
              </w:rPr>
              <w:t>，开户银行：</w:t>
            </w:r>
            <w:r>
              <w:rPr>
                <w:rFonts w:hAnsi="宋体" w:hint="eastAsia"/>
                <w:u w:val="single"/>
              </w:rPr>
              <w:t>桂林银行股份有限公司桂林秀峰支行</w:t>
            </w:r>
            <w:r>
              <w:rPr>
                <w:rFonts w:hAnsi="宋体" w:hint="eastAsia"/>
              </w:rPr>
              <w:t>，银行账号：</w:t>
            </w:r>
            <w:r>
              <w:rPr>
                <w:rFonts w:hAnsi="宋体"/>
                <w:u w:val="single"/>
              </w:rPr>
              <w:t>000157507400020</w:t>
            </w:r>
            <w:r>
              <w:rPr>
                <w:rFonts w:hAnsi="宋体" w:hint="eastAsia"/>
              </w:rPr>
              <w:t>（注：本账号为交纳保证金专用）。</w:t>
            </w:r>
          </w:p>
          <w:p w:rsidR="00AD267C" w:rsidRDefault="00C36F06">
            <w:pPr>
              <w:spacing w:line="360" w:lineRule="atLeast"/>
              <w:rPr>
                <w:rFonts w:hAnsi="宋体"/>
              </w:rPr>
            </w:pPr>
            <w:r>
              <w:rPr>
                <w:rFonts w:hAnsi="宋体" w:hint="eastAsia"/>
              </w:rPr>
              <w:t>本项目不接受现钞形式或从个人账户转出的谈判保证金。</w:t>
            </w:r>
          </w:p>
        </w:tc>
      </w:tr>
      <w:tr w:rsidR="00AD267C">
        <w:trPr>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lastRenderedPageBreak/>
              <w:t>10</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12.4</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保证金的退付手续</w:t>
            </w:r>
          </w:p>
        </w:tc>
        <w:tc>
          <w:tcPr>
            <w:tcW w:w="6946" w:type="dxa"/>
            <w:vAlign w:val="center"/>
          </w:tcPr>
          <w:p w:rsidR="00AD267C" w:rsidRDefault="00C36F06">
            <w:pPr>
              <w:spacing w:line="360" w:lineRule="atLeast"/>
              <w:rPr>
                <w:rFonts w:ascii="宋体" w:hAnsi="宋体"/>
                <w:b/>
              </w:rPr>
            </w:pPr>
            <w:r>
              <w:rPr>
                <w:rFonts w:hAnsi="宋体" w:hint="eastAsia"/>
              </w:rPr>
              <w:t>采购人或者采购代理机构应当在采购活动结束后及时退还供应商的保证金，但因供应商自身原因导致无法及时退还的除外。未成交供应商的保证金应当在成交通知书发出后</w:t>
            </w:r>
            <w:r>
              <w:rPr>
                <w:rFonts w:hAnsi="宋体" w:hint="eastAsia"/>
              </w:rPr>
              <w:t>5</w:t>
            </w:r>
            <w:r>
              <w:rPr>
                <w:rFonts w:hAnsi="宋体" w:hint="eastAsia"/>
              </w:rPr>
              <w:t>个工作日内退还，成交供应商的保证金应当在采购合同签订并送交采购代理机构存档后</w:t>
            </w:r>
            <w:r>
              <w:rPr>
                <w:rFonts w:hAnsi="宋体" w:hint="eastAsia"/>
              </w:rPr>
              <w:t>5</w:t>
            </w:r>
            <w:r>
              <w:rPr>
                <w:rFonts w:hAnsi="宋体" w:hint="eastAsia"/>
              </w:rPr>
              <w:t>个工作日内退还。</w:t>
            </w:r>
          </w:p>
        </w:tc>
      </w:tr>
      <w:tr w:rsidR="00AD267C">
        <w:trPr>
          <w:trHeight w:val="1248"/>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11</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13.1</w:t>
            </w:r>
          </w:p>
          <w:p w:rsidR="00AD267C" w:rsidRDefault="00C36F06">
            <w:pPr>
              <w:pStyle w:val="ad"/>
              <w:adjustRightInd w:val="0"/>
              <w:snapToGrid w:val="0"/>
              <w:spacing w:line="340" w:lineRule="exact"/>
              <w:jc w:val="center"/>
              <w:rPr>
                <w:rFonts w:hAnsi="宋体"/>
                <w:sz w:val="21"/>
              </w:rPr>
            </w:pPr>
            <w:r>
              <w:rPr>
                <w:rFonts w:hAnsi="宋体" w:hint="eastAsia"/>
                <w:sz w:val="21"/>
              </w:rPr>
              <w:t>13.2</w:t>
            </w:r>
          </w:p>
          <w:p w:rsidR="00AD267C" w:rsidRDefault="00C36F06">
            <w:pPr>
              <w:pStyle w:val="ad"/>
              <w:adjustRightInd w:val="0"/>
              <w:snapToGrid w:val="0"/>
              <w:spacing w:line="340" w:lineRule="exact"/>
              <w:jc w:val="center"/>
              <w:rPr>
                <w:rFonts w:hAnsi="宋体"/>
                <w:sz w:val="21"/>
              </w:rPr>
            </w:pPr>
            <w:r>
              <w:rPr>
                <w:rFonts w:hAnsi="宋体" w:hint="eastAsia"/>
                <w:sz w:val="21"/>
              </w:rPr>
              <w:t>13.5</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截标及谈判</w:t>
            </w:r>
          </w:p>
        </w:tc>
        <w:tc>
          <w:tcPr>
            <w:tcW w:w="6946" w:type="dxa"/>
            <w:vAlign w:val="center"/>
          </w:tcPr>
          <w:p w:rsidR="00AD267C" w:rsidRDefault="00C36F06">
            <w:pPr>
              <w:pStyle w:val="ad"/>
              <w:snapToGrid w:val="0"/>
              <w:spacing w:line="360" w:lineRule="atLeast"/>
              <w:rPr>
                <w:rFonts w:ascii="Times New Roman" w:hAnsi="宋体"/>
                <w:kern w:val="2"/>
                <w:sz w:val="21"/>
                <w:szCs w:val="24"/>
              </w:rPr>
            </w:pPr>
            <w:r>
              <w:rPr>
                <w:rFonts w:ascii="Times New Roman" w:hAnsi="宋体" w:hint="eastAsia"/>
                <w:kern w:val="2"/>
                <w:sz w:val="21"/>
                <w:szCs w:val="24"/>
              </w:rPr>
              <w:t>响应文件递交截止时间：</w:t>
            </w:r>
            <w:r w:rsidR="00FB6DCE">
              <w:rPr>
                <w:rFonts w:ascii="Times New Roman" w:hAnsi="宋体" w:hint="eastAsia"/>
                <w:kern w:val="2"/>
                <w:sz w:val="21"/>
                <w:szCs w:val="24"/>
                <w:highlight w:val="yellow"/>
              </w:rPr>
              <w:t>2020</w:t>
            </w:r>
            <w:r w:rsidR="00FB6DCE">
              <w:rPr>
                <w:rFonts w:ascii="Times New Roman" w:hAnsi="宋体" w:hint="eastAsia"/>
                <w:kern w:val="2"/>
                <w:sz w:val="21"/>
                <w:szCs w:val="24"/>
                <w:highlight w:val="yellow"/>
              </w:rPr>
              <w:t>年</w:t>
            </w:r>
            <w:r w:rsidR="00FB6DCE">
              <w:rPr>
                <w:rFonts w:ascii="Times New Roman" w:hAnsi="宋体" w:hint="eastAsia"/>
                <w:kern w:val="2"/>
                <w:sz w:val="21"/>
                <w:szCs w:val="24"/>
                <w:highlight w:val="yellow"/>
              </w:rPr>
              <w:t>12</w:t>
            </w:r>
            <w:r w:rsidR="00FB6DCE">
              <w:rPr>
                <w:rFonts w:ascii="Times New Roman" w:hAnsi="宋体" w:hint="eastAsia"/>
                <w:kern w:val="2"/>
                <w:sz w:val="21"/>
                <w:szCs w:val="24"/>
                <w:highlight w:val="yellow"/>
              </w:rPr>
              <w:t>月</w:t>
            </w:r>
            <w:r w:rsidR="00FB6DCE">
              <w:rPr>
                <w:rFonts w:ascii="Times New Roman" w:hAnsi="宋体" w:hint="eastAsia"/>
                <w:kern w:val="2"/>
                <w:sz w:val="21"/>
                <w:szCs w:val="24"/>
                <w:highlight w:val="yellow"/>
              </w:rPr>
              <w:t>16</w:t>
            </w:r>
            <w:r w:rsidR="00FB6DCE">
              <w:rPr>
                <w:rFonts w:ascii="Times New Roman" w:hAnsi="宋体" w:hint="eastAsia"/>
                <w:kern w:val="2"/>
                <w:sz w:val="21"/>
                <w:szCs w:val="24"/>
                <w:highlight w:val="yellow"/>
              </w:rPr>
              <w:t>日</w:t>
            </w:r>
            <w:r>
              <w:rPr>
                <w:rFonts w:ascii="Times New Roman" w:hAnsi="宋体" w:hint="eastAsia"/>
                <w:kern w:val="2"/>
                <w:sz w:val="21"/>
                <w:szCs w:val="24"/>
                <w:highlight w:val="yellow"/>
              </w:rPr>
              <w:t>上午</w:t>
            </w:r>
            <w:r>
              <w:rPr>
                <w:rFonts w:ascii="Times New Roman" w:hAnsi="宋体" w:hint="eastAsia"/>
                <w:kern w:val="2"/>
                <w:sz w:val="21"/>
                <w:szCs w:val="24"/>
                <w:highlight w:val="yellow"/>
              </w:rPr>
              <w:t xml:space="preserve"> 9 </w:t>
            </w:r>
            <w:r>
              <w:rPr>
                <w:rFonts w:ascii="Times New Roman" w:hAnsi="宋体" w:hint="eastAsia"/>
                <w:kern w:val="2"/>
                <w:sz w:val="21"/>
                <w:szCs w:val="24"/>
                <w:highlight w:val="yellow"/>
              </w:rPr>
              <w:t>时</w:t>
            </w:r>
            <w:r>
              <w:rPr>
                <w:rFonts w:ascii="Times New Roman" w:hAnsi="宋体" w:hint="eastAsia"/>
                <w:kern w:val="2"/>
                <w:sz w:val="21"/>
                <w:szCs w:val="24"/>
                <w:highlight w:val="yellow"/>
              </w:rPr>
              <w:t>30</w:t>
            </w:r>
            <w:r>
              <w:rPr>
                <w:rFonts w:ascii="Times New Roman" w:hAnsi="宋体" w:hint="eastAsia"/>
                <w:kern w:val="2"/>
                <w:sz w:val="21"/>
                <w:szCs w:val="24"/>
                <w:highlight w:val="yellow"/>
              </w:rPr>
              <w:t>分</w:t>
            </w:r>
            <w:r>
              <w:rPr>
                <w:rFonts w:ascii="Times New Roman" w:hAnsi="宋体" w:hint="eastAsia"/>
                <w:kern w:val="2"/>
                <w:sz w:val="21"/>
                <w:szCs w:val="24"/>
              </w:rPr>
              <w:t>（北京时间）。</w:t>
            </w:r>
          </w:p>
          <w:p w:rsidR="00AD267C" w:rsidRDefault="00C36F06">
            <w:pPr>
              <w:pStyle w:val="ad"/>
              <w:snapToGrid w:val="0"/>
              <w:spacing w:line="360" w:lineRule="atLeast"/>
              <w:rPr>
                <w:rFonts w:ascii="Times New Roman" w:hAnsi="宋体"/>
                <w:kern w:val="2"/>
                <w:sz w:val="21"/>
                <w:szCs w:val="24"/>
              </w:rPr>
            </w:pPr>
            <w:r>
              <w:rPr>
                <w:rFonts w:ascii="Times New Roman" w:hAnsi="宋体" w:hint="eastAsia"/>
                <w:kern w:val="2"/>
                <w:sz w:val="21"/>
                <w:szCs w:val="24"/>
              </w:rPr>
              <w:t>谈判时间：</w:t>
            </w:r>
            <w:r w:rsidR="00FB6DCE">
              <w:rPr>
                <w:rFonts w:ascii="Times New Roman" w:hAnsi="宋体" w:hint="eastAsia"/>
                <w:kern w:val="2"/>
                <w:sz w:val="21"/>
                <w:szCs w:val="24"/>
                <w:highlight w:val="yellow"/>
              </w:rPr>
              <w:t>2020</w:t>
            </w:r>
            <w:r w:rsidR="00FB6DCE">
              <w:rPr>
                <w:rFonts w:ascii="Times New Roman" w:hAnsi="宋体" w:hint="eastAsia"/>
                <w:kern w:val="2"/>
                <w:sz w:val="21"/>
                <w:szCs w:val="24"/>
                <w:highlight w:val="yellow"/>
              </w:rPr>
              <w:t>年</w:t>
            </w:r>
            <w:r w:rsidR="00FB6DCE">
              <w:rPr>
                <w:rFonts w:ascii="Times New Roman" w:hAnsi="宋体" w:hint="eastAsia"/>
                <w:kern w:val="2"/>
                <w:sz w:val="21"/>
                <w:szCs w:val="24"/>
                <w:highlight w:val="yellow"/>
              </w:rPr>
              <w:t>12</w:t>
            </w:r>
            <w:r w:rsidR="00FB6DCE">
              <w:rPr>
                <w:rFonts w:ascii="Times New Roman" w:hAnsi="宋体" w:hint="eastAsia"/>
                <w:kern w:val="2"/>
                <w:sz w:val="21"/>
                <w:szCs w:val="24"/>
                <w:highlight w:val="yellow"/>
              </w:rPr>
              <w:t>月</w:t>
            </w:r>
            <w:r w:rsidR="00FB6DCE">
              <w:rPr>
                <w:rFonts w:ascii="Times New Roman" w:hAnsi="宋体" w:hint="eastAsia"/>
                <w:kern w:val="2"/>
                <w:sz w:val="21"/>
                <w:szCs w:val="24"/>
                <w:highlight w:val="yellow"/>
              </w:rPr>
              <w:t>16</w:t>
            </w:r>
            <w:r w:rsidR="00FB6DCE">
              <w:rPr>
                <w:rFonts w:ascii="Times New Roman" w:hAnsi="宋体" w:hint="eastAsia"/>
                <w:kern w:val="2"/>
                <w:sz w:val="21"/>
                <w:szCs w:val="24"/>
                <w:highlight w:val="yellow"/>
              </w:rPr>
              <w:t>日</w:t>
            </w:r>
            <w:r>
              <w:rPr>
                <w:rFonts w:ascii="Times New Roman" w:hAnsi="宋体" w:hint="eastAsia"/>
                <w:kern w:val="2"/>
                <w:sz w:val="21"/>
                <w:szCs w:val="24"/>
                <w:highlight w:val="yellow"/>
              </w:rPr>
              <w:t>上午</w:t>
            </w:r>
            <w:r>
              <w:rPr>
                <w:rFonts w:ascii="Times New Roman" w:hAnsi="宋体" w:hint="eastAsia"/>
                <w:kern w:val="2"/>
                <w:sz w:val="21"/>
                <w:szCs w:val="24"/>
                <w:highlight w:val="yellow"/>
              </w:rPr>
              <w:t xml:space="preserve"> 9 </w:t>
            </w:r>
            <w:r>
              <w:rPr>
                <w:rFonts w:ascii="Times New Roman" w:hAnsi="宋体" w:hint="eastAsia"/>
                <w:kern w:val="2"/>
                <w:sz w:val="21"/>
                <w:szCs w:val="24"/>
                <w:highlight w:val="yellow"/>
              </w:rPr>
              <w:t>时</w:t>
            </w:r>
            <w:r>
              <w:rPr>
                <w:rFonts w:ascii="Times New Roman" w:hAnsi="宋体" w:hint="eastAsia"/>
                <w:kern w:val="2"/>
                <w:sz w:val="21"/>
                <w:szCs w:val="24"/>
                <w:highlight w:val="yellow"/>
              </w:rPr>
              <w:t>30</w:t>
            </w:r>
            <w:r>
              <w:rPr>
                <w:rFonts w:ascii="Times New Roman" w:hAnsi="宋体" w:hint="eastAsia"/>
                <w:kern w:val="2"/>
                <w:sz w:val="21"/>
                <w:szCs w:val="24"/>
                <w:highlight w:val="yellow"/>
              </w:rPr>
              <w:t>分</w:t>
            </w:r>
            <w:r>
              <w:rPr>
                <w:rFonts w:ascii="Times New Roman" w:hAnsi="宋体" w:hint="eastAsia"/>
                <w:kern w:val="2"/>
                <w:sz w:val="21"/>
                <w:szCs w:val="24"/>
              </w:rPr>
              <w:t>截标后</w:t>
            </w:r>
          </w:p>
          <w:p w:rsidR="00AD267C" w:rsidRDefault="00C36F06">
            <w:pPr>
              <w:pStyle w:val="ad"/>
              <w:snapToGrid w:val="0"/>
              <w:spacing w:line="360" w:lineRule="atLeast"/>
              <w:rPr>
                <w:rFonts w:ascii="Times New Roman" w:hAnsi="宋体"/>
                <w:kern w:val="2"/>
                <w:sz w:val="21"/>
                <w:szCs w:val="24"/>
              </w:rPr>
            </w:pPr>
            <w:r>
              <w:rPr>
                <w:rFonts w:ascii="Times New Roman" w:hAnsi="宋体" w:hint="eastAsia"/>
                <w:kern w:val="2"/>
                <w:sz w:val="21"/>
                <w:szCs w:val="24"/>
              </w:rPr>
              <w:t>地点：梧州市长洲区新兴三路国龙花园正西门</w:t>
            </w:r>
            <w:r>
              <w:rPr>
                <w:rFonts w:ascii="Times New Roman" w:hAnsi="宋体" w:hint="eastAsia"/>
                <w:kern w:val="2"/>
                <w:sz w:val="21"/>
                <w:szCs w:val="24"/>
              </w:rPr>
              <w:t>2</w:t>
            </w:r>
            <w:r>
              <w:rPr>
                <w:rFonts w:ascii="Times New Roman" w:hAnsi="宋体" w:hint="eastAsia"/>
                <w:kern w:val="2"/>
                <w:sz w:val="21"/>
                <w:szCs w:val="24"/>
              </w:rPr>
              <w:t>栋</w:t>
            </w:r>
            <w:r>
              <w:rPr>
                <w:rFonts w:ascii="Times New Roman" w:hAnsi="宋体" w:hint="eastAsia"/>
                <w:kern w:val="2"/>
                <w:sz w:val="21"/>
                <w:szCs w:val="24"/>
              </w:rPr>
              <w:t>25</w:t>
            </w:r>
            <w:r>
              <w:rPr>
                <w:rFonts w:ascii="Times New Roman" w:hAnsi="宋体" w:hint="eastAsia"/>
                <w:kern w:val="2"/>
                <w:sz w:val="21"/>
                <w:szCs w:val="24"/>
              </w:rPr>
              <w:t>号商铺。</w:t>
            </w:r>
          </w:p>
          <w:p w:rsidR="00AD267C" w:rsidRDefault="00C36F06">
            <w:pPr>
              <w:pStyle w:val="ad"/>
              <w:snapToGrid w:val="0"/>
              <w:spacing w:line="360" w:lineRule="atLeast"/>
              <w:ind w:firstLineChars="300" w:firstLine="630"/>
              <w:rPr>
                <w:rFonts w:hAnsi="宋体"/>
                <w:b/>
                <w:sz w:val="21"/>
              </w:rPr>
            </w:pPr>
            <w:r>
              <w:rPr>
                <w:rFonts w:ascii="Times New Roman" w:hAnsi="宋体" w:hint="eastAsia"/>
                <w:kern w:val="2"/>
                <w:sz w:val="21"/>
                <w:szCs w:val="24"/>
              </w:rPr>
              <w:t>（广西达成咨询有限公司梧州分公司）</w:t>
            </w:r>
          </w:p>
        </w:tc>
      </w:tr>
      <w:tr w:rsidR="00AD267C">
        <w:trPr>
          <w:trHeight w:val="1833"/>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12</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21.3</w:t>
            </w:r>
          </w:p>
        </w:tc>
        <w:tc>
          <w:tcPr>
            <w:tcW w:w="1346" w:type="dxa"/>
            <w:vAlign w:val="center"/>
          </w:tcPr>
          <w:p w:rsidR="00AD267C" w:rsidRDefault="00C36F06">
            <w:pPr>
              <w:pStyle w:val="ad"/>
              <w:snapToGrid w:val="0"/>
              <w:spacing w:line="340" w:lineRule="exact"/>
              <w:jc w:val="center"/>
              <w:rPr>
                <w:rFonts w:hAnsi="宋体"/>
                <w:sz w:val="21"/>
              </w:rPr>
            </w:pPr>
            <w:r>
              <w:rPr>
                <w:rFonts w:hAnsi="宋体" w:hint="eastAsia"/>
                <w:sz w:val="21"/>
              </w:rPr>
              <w:t>质疑接收</w:t>
            </w:r>
          </w:p>
          <w:p w:rsidR="00AD267C" w:rsidRDefault="00C36F06">
            <w:pPr>
              <w:pStyle w:val="ad"/>
              <w:snapToGrid w:val="0"/>
              <w:spacing w:line="340" w:lineRule="exact"/>
              <w:jc w:val="center"/>
              <w:rPr>
                <w:rFonts w:hAnsi="宋体"/>
                <w:sz w:val="21"/>
              </w:rPr>
            </w:pPr>
            <w:r>
              <w:rPr>
                <w:rFonts w:hAnsi="宋体" w:hint="eastAsia"/>
                <w:sz w:val="21"/>
              </w:rPr>
              <w:t>方式</w:t>
            </w:r>
          </w:p>
        </w:tc>
        <w:tc>
          <w:tcPr>
            <w:tcW w:w="6946" w:type="dxa"/>
            <w:vAlign w:val="center"/>
          </w:tcPr>
          <w:p w:rsidR="00AD267C" w:rsidRDefault="00C36F06">
            <w:p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接收质疑函方式：接受以现场递交或以邮递方式送达的书面质疑</w:t>
            </w:r>
          </w:p>
          <w:p w:rsidR="00AD267C" w:rsidRDefault="00C36F06">
            <w:p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质疑联系部门：广西达成咨询有限公司</w:t>
            </w:r>
          </w:p>
          <w:p w:rsidR="00AD267C" w:rsidRDefault="00C36F06">
            <w:p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联系人：刘 蔓</w:t>
            </w:r>
          </w:p>
          <w:p w:rsidR="00AD267C" w:rsidRDefault="00C36F06">
            <w:p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联系电话：0774-3810875</w:t>
            </w:r>
          </w:p>
          <w:p w:rsidR="00AD267C" w:rsidRDefault="00C36F06">
            <w:pPr>
              <w:autoSpaceDE w:val="0"/>
              <w:autoSpaceDN w:val="0"/>
              <w:snapToGrid w:val="0"/>
              <w:spacing w:line="360" w:lineRule="auto"/>
              <w:textAlignment w:val="bottom"/>
              <w:rPr>
                <w:rFonts w:ascii="宋体" w:hAnsi="宋体" w:cs="宋体"/>
                <w:kern w:val="0"/>
                <w:szCs w:val="21"/>
              </w:rPr>
            </w:pPr>
            <w:r>
              <w:rPr>
                <w:rFonts w:ascii="宋体" w:hAnsi="宋体" w:cs="宋体" w:hint="eastAsia"/>
                <w:kern w:val="0"/>
                <w:szCs w:val="21"/>
              </w:rPr>
              <w:t>通讯地址：梧州市长洲区新兴三路国龙花园正西门2栋25号商铺。</w:t>
            </w:r>
          </w:p>
        </w:tc>
      </w:tr>
      <w:tr w:rsidR="00AD267C">
        <w:trPr>
          <w:trHeight w:val="1736"/>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13</w:t>
            </w:r>
          </w:p>
        </w:tc>
        <w:tc>
          <w:tcPr>
            <w:tcW w:w="912"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23</w:t>
            </w:r>
          </w:p>
        </w:tc>
        <w:tc>
          <w:tcPr>
            <w:tcW w:w="1346" w:type="dxa"/>
            <w:vAlign w:val="center"/>
          </w:tcPr>
          <w:p w:rsidR="00AD267C" w:rsidRDefault="00C36F06">
            <w:pPr>
              <w:autoSpaceDE w:val="0"/>
              <w:autoSpaceDN w:val="0"/>
              <w:snapToGrid w:val="0"/>
              <w:spacing w:line="340" w:lineRule="exact"/>
              <w:jc w:val="center"/>
              <w:rPr>
                <w:rFonts w:ascii="宋体" w:hAnsi="宋体"/>
                <w:szCs w:val="21"/>
              </w:rPr>
            </w:pPr>
            <w:r>
              <w:rPr>
                <w:rFonts w:ascii="宋体" w:hAnsi="宋体" w:hint="eastAsia"/>
                <w:szCs w:val="21"/>
              </w:rPr>
              <w:t>代理服务费</w:t>
            </w:r>
          </w:p>
        </w:tc>
        <w:tc>
          <w:tcPr>
            <w:tcW w:w="6946" w:type="dxa"/>
            <w:vAlign w:val="center"/>
          </w:tcPr>
          <w:p w:rsidR="00AD267C" w:rsidRDefault="00C36F06">
            <w:pPr>
              <w:spacing w:line="360" w:lineRule="atLeast"/>
              <w:rPr>
                <w:rFonts w:hAnsi="宋体"/>
              </w:rPr>
            </w:pPr>
            <w:r>
              <w:rPr>
                <w:rFonts w:hAnsi="宋体" w:hint="eastAsia"/>
              </w:rPr>
              <w:t>代理服务费由成交供应商支付。成交供应商应在领取成交通知书前，向采购代理机构广西达成咨询有限公司一次性付清代理服务费。</w:t>
            </w:r>
          </w:p>
          <w:p w:rsidR="00AD267C" w:rsidRDefault="00C36F06">
            <w:pPr>
              <w:spacing w:line="360" w:lineRule="atLeast"/>
              <w:rPr>
                <w:rFonts w:ascii="宋体" w:hAnsi="宋体"/>
                <w:bCs/>
                <w:szCs w:val="21"/>
              </w:rPr>
            </w:pPr>
            <w:r>
              <w:rPr>
                <w:rFonts w:hAnsi="宋体" w:hint="eastAsia"/>
              </w:rPr>
              <w:t>本项目的采购代理服务费按成交金额的</w:t>
            </w:r>
            <w:r>
              <w:rPr>
                <w:rFonts w:hAnsi="宋体" w:hint="eastAsia"/>
              </w:rPr>
              <w:t>1.5%</w:t>
            </w:r>
            <w:r>
              <w:rPr>
                <w:rFonts w:hAnsi="宋体" w:hint="eastAsia"/>
              </w:rPr>
              <w:t>收取。</w:t>
            </w:r>
          </w:p>
        </w:tc>
      </w:tr>
      <w:tr w:rsidR="00AD267C">
        <w:trPr>
          <w:trHeight w:val="1736"/>
          <w:jc w:val="center"/>
        </w:trPr>
        <w:tc>
          <w:tcPr>
            <w:tcW w:w="746" w:type="dxa"/>
            <w:vAlign w:val="center"/>
          </w:tcPr>
          <w:p w:rsidR="00AD267C" w:rsidRDefault="00C36F06">
            <w:pPr>
              <w:pStyle w:val="ad"/>
              <w:adjustRightInd w:val="0"/>
              <w:snapToGrid w:val="0"/>
              <w:spacing w:line="340" w:lineRule="exact"/>
              <w:jc w:val="center"/>
              <w:rPr>
                <w:rFonts w:hAnsi="宋体"/>
                <w:sz w:val="21"/>
              </w:rPr>
            </w:pPr>
            <w:r>
              <w:rPr>
                <w:rFonts w:hAnsi="宋体" w:hint="eastAsia"/>
                <w:sz w:val="21"/>
              </w:rPr>
              <w:t>14</w:t>
            </w:r>
          </w:p>
        </w:tc>
        <w:tc>
          <w:tcPr>
            <w:tcW w:w="912" w:type="dxa"/>
            <w:vAlign w:val="center"/>
          </w:tcPr>
          <w:p w:rsidR="00AD267C" w:rsidRDefault="00AD267C">
            <w:pPr>
              <w:pStyle w:val="ad"/>
              <w:adjustRightInd w:val="0"/>
              <w:snapToGrid w:val="0"/>
              <w:spacing w:line="340" w:lineRule="exact"/>
              <w:jc w:val="center"/>
              <w:rPr>
                <w:rFonts w:hAnsi="宋体"/>
                <w:sz w:val="21"/>
              </w:rPr>
            </w:pPr>
          </w:p>
        </w:tc>
        <w:tc>
          <w:tcPr>
            <w:tcW w:w="1346" w:type="dxa"/>
            <w:vAlign w:val="center"/>
          </w:tcPr>
          <w:p w:rsidR="00AD267C" w:rsidRDefault="00C36F06">
            <w:pPr>
              <w:autoSpaceDE w:val="0"/>
              <w:autoSpaceDN w:val="0"/>
              <w:snapToGrid w:val="0"/>
              <w:spacing w:line="340" w:lineRule="exact"/>
              <w:jc w:val="center"/>
              <w:rPr>
                <w:rFonts w:ascii="宋体" w:hAnsi="宋体"/>
                <w:szCs w:val="21"/>
              </w:rPr>
            </w:pPr>
            <w:r>
              <w:rPr>
                <w:rFonts w:ascii="宋体" w:hAnsi="宋体" w:hint="eastAsia"/>
                <w:szCs w:val="21"/>
              </w:rPr>
              <w:t>履约保证金</w:t>
            </w:r>
          </w:p>
        </w:tc>
        <w:tc>
          <w:tcPr>
            <w:tcW w:w="6946" w:type="dxa"/>
            <w:vAlign w:val="center"/>
          </w:tcPr>
          <w:p w:rsidR="00AD267C" w:rsidRDefault="00C36F06">
            <w:pPr>
              <w:pStyle w:val="ad"/>
              <w:spacing w:line="380" w:lineRule="exact"/>
              <w:ind w:leftChars="3" w:left="6"/>
              <w:rPr>
                <w:rFonts w:ascii="Times New Roman" w:hAnsi="宋体"/>
                <w:kern w:val="2"/>
                <w:sz w:val="21"/>
                <w:szCs w:val="24"/>
              </w:rPr>
            </w:pPr>
            <w:r>
              <w:rPr>
                <w:rFonts w:ascii="Times New Roman" w:hAnsi="宋体" w:hint="eastAsia"/>
                <w:kern w:val="2"/>
                <w:sz w:val="21"/>
                <w:szCs w:val="24"/>
              </w:rPr>
              <w:t>履约保证金：履约保证金金额按成交价的</w:t>
            </w:r>
            <w:r>
              <w:rPr>
                <w:rFonts w:ascii="Times New Roman" w:hAnsi="宋体"/>
                <w:kern w:val="2"/>
                <w:sz w:val="21"/>
                <w:szCs w:val="24"/>
              </w:rPr>
              <w:t>3</w:t>
            </w:r>
            <w:r>
              <w:rPr>
                <w:rFonts w:ascii="Times New Roman" w:hAnsi="宋体" w:hint="eastAsia"/>
                <w:kern w:val="2"/>
                <w:sz w:val="21"/>
                <w:szCs w:val="24"/>
              </w:rPr>
              <w:t>%</w:t>
            </w:r>
            <w:r>
              <w:rPr>
                <w:rFonts w:ascii="Times New Roman" w:hAnsi="宋体" w:hint="eastAsia"/>
                <w:kern w:val="2"/>
                <w:sz w:val="21"/>
                <w:szCs w:val="24"/>
              </w:rPr>
              <w:t>（人民币，四舍五入到元）提交</w:t>
            </w:r>
            <w:r w:rsidR="009E7717" w:rsidRPr="009E7717">
              <w:rPr>
                <w:rFonts w:ascii="Times New Roman" w:hAnsi="宋体" w:hint="eastAsia"/>
                <w:kern w:val="2"/>
                <w:sz w:val="21"/>
                <w:szCs w:val="24"/>
                <w:highlight w:val="green"/>
              </w:rPr>
              <w:t>（小微企业成交人不用缴纳履约保证金）</w:t>
            </w:r>
            <w:r>
              <w:rPr>
                <w:rFonts w:ascii="Times New Roman" w:hAnsi="宋体" w:hint="eastAsia"/>
                <w:kern w:val="2"/>
                <w:sz w:val="21"/>
                <w:szCs w:val="24"/>
              </w:rPr>
              <w:t>，由成交供应商在领取成交通知书后，与采购人签订合同前将履约保证金以转账、电汇等非现金形式转入履约保证金专户。成交供应商不按此要求提交履约保证金，采购人将取消其成交资格。</w:t>
            </w:r>
          </w:p>
          <w:p w:rsidR="00AD267C" w:rsidRDefault="00C36F06">
            <w:pPr>
              <w:pStyle w:val="ad"/>
              <w:spacing w:line="380" w:lineRule="exact"/>
              <w:jc w:val="left"/>
              <w:rPr>
                <w:rFonts w:ascii="Times New Roman" w:hAnsi="宋体"/>
                <w:kern w:val="2"/>
                <w:sz w:val="21"/>
                <w:szCs w:val="24"/>
              </w:rPr>
            </w:pPr>
            <w:r>
              <w:rPr>
                <w:rFonts w:ascii="Times New Roman" w:hAnsi="宋体" w:hint="eastAsia"/>
                <w:kern w:val="2"/>
                <w:sz w:val="21"/>
                <w:szCs w:val="24"/>
              </w:rPr>
              <w:t>缴纳履约保证</w:t>
            </w:r>
            <w:r>
              <w:rPr>
                <w:rFonts w:ascii="Times New Roman" w:hAnsi="宋体"/>
                <w:kern w:val="2"/>
                <w:sz w:val="21"/>
                <w:szCs w:val="24"/>
              </w:rPr>
              <w:t>金</w:t>
            </w:r>
            <w:r>
              <w:rPr>
                <w:rFonts w:ascii="Times New Roman" w:hAnsi="宋体" w:hint="eastAsia"/>
                <w:kern w:val="2"/>
                <w:sz w:val="21"/>
                <w:szCs w:val="24"/>
              </w:rPr>
              <w:t>的银行账户如下：</w:t>
            </w:r>
          </w:p>
          <w:p w:rsidR="00AD267C" w:rsidRDefault="00C36F06">
            <w:pPr>
              <w:pStyle w:val="ad"/>
              <w:spacing w:line="380" w:lineRule="exact"/>
              <w:rPr>
                <w:rFonts w:ascii="Times New Roman" w:hAnsi="宋体"/>
                <w:kern w:val="2"/>
                <w:sz w:val="21"/>
                <w:szCs w:val="24"/>
              </w:rPr>
            </w:pPr>
            <w:r>
              <w:rPr>
                <w:rFonts w:ascii="Times New Roman" w:hAnsi="宋体" w:hint="eastAsia"/>
                <w:kern w:val="2"/>
                <w:sz w:val="21"/>
                <w:szCs w:val="24"/>
              </w:rPr>
              <w:t>开帐</w:t>
            </w:r>
            <w:r>
              <w:rPr>
                <w:rFonts w:ascii="Times New Roman" w:hAnsi="宋体"/>
                <w:kern w:val="2"/>
                <w:sz w:val="21"/>
                <w:szCs w:val="24"/>
              </w:rPr>
              <w:t>名称：梧州学院</w:t>
            </w:r>
          </w:p>
          <w:p w:rsidR="00AD267C" w:rsidRDefault="00C36F06">
            <w:pPr>
              <w:pStyle w:val="ad"/>
              <w:spacing w:line="380" w:lineRule="exact"/>
              <w:rPr>
                <w:rFonts w:ascii="Times New Roman" w:hAnsi="宋体"/>
                <w:kern w:val="2"/>
                <w:sz w:val="21"/>
                <w:szCs w:val="24"/>
              </w:rPr>
            </w:pPr>
            <w:r>
              <w:rPr>
                <w:rFonts w:ascii="Times New Roman" w:hAnsi="宋体" w:hint="eastAsia"/>
                <w:kern w:val="2"/>
                <w:sz w:val="21"/>
                <w:szCs w:val="24"/>
              </w:rPr>
              <w:t>开户</w:t>
            </w:r>
            <w:r>
              <w:rPr>
                <w:rFonts w:ascii="Times New Roman" w:hAnsi="宋体"/>
                <w:kern w:val="2"/>
                <w:sz w:val="21"/>
                <w:szCs w:val="24"/>
              </w:rPr>
              <w:t>行：农业银行梧州分行</w:t>
            </w:r>
            <w:r>
              <w:rPr>
                <w:rFonts w:ascii="Times New Roman" w:hAnsi="宋体" w:hint="eastAsia"/>
                <w:kern w:val="2"/>
                <w:sz w:val="21"/>
                <w:szCs w:val="24"/>
              </w:rPr>
              <w:t>营</w:t>
            </w:r>
            <w:r>
              <w:rPr>
                <w:rFonts w:ascii="Times New Roman" w:hAnsi="宋体"/>
                <w:kern w:val="2"/>
                <w:sz w:val="21"/>
                <w:szCs w:val="24"/>
              </w:rPr>
              <w:t>行部</w:t>
            </w:r>
          </w:p>
          <w:p w:rsidR="00AD267C" w:rsidRDefault="00C36F06">
            <w:pPr>
              <w:spacing w:line="360" w:lineRule="atLeast"/>
              <w:rPr>
                <w:rFonts w:hAnsi="宋体"/>
              </w:rPr>
            </w:pPr>
            <w:r>
              <w:rPr>
                <w:rFonts w:hAnsi="宋体" w:hint="eastAsia"/>
              </w:rPr>
              <w:t>银行</w:t>
            </w:r>
            <w:r>
              <w:rPr>
                <w:rFonts w:hAnsi="宋体"/>
              </w:rPr>
              <w:t>帐号：</w:t>
            </w:r>
            <w:r>
              <w:rPr>
                <w:rFonts w:hAnsi="宋体" w:hint="eastAsia"/>
              </w:rPr>
              <w:t>2030 5301 0400 0198 8</w:t>
            </w:r>
          </w:p>
          <w:p w:rsidR="00AD267C" w:rsidRDefault="00C36F06">
            <w:pPr>
              <w:spacing w:line="360" w:lineRule="atLeast"/>
              <w:rPr>
                <w:rFonts w:hAnsi="宋体"/>
              </w:rPr>
            </w:pPr>
            <w:r>
              <w:rPr>
                <w:rFonts w:hint="eastAsia"/>
              </w:rPr>
              <w:t>注：当所有货物交货验收完毕，并安装调试至验收合格后，由采购单位出具证明，成交单位凭业主证明、收据原件以及采购合同办理履约保证金退付手续；采购方收到收据后</w:t>
            </w:r>
            <w:r>
              <w:t>5</w:t>
            </w:r>
            <w:r>
              <w:rPr>
                <w:rFonts w:hint="eastAsia"/>
              </w:rPr>
              <w:t>个工作日内退还（无息）。</w:t>
            </w:r>
          </w:p>
        </w:tc>
      </w:tr>
    </w:tbl>
    <w:p w:rsidR="00AD267C" w:rsidRDefault="00C36F06">
      <w:pPr>
        <w:jc w:val="center"/>
        <w:rPr>
          <w:rFonts w:ascii="宋体" w:hAnsi="宋体"/>
          <w:b/>
          <w:sz w:val="28"/>
          <w:szCs w:val="28"/>
        </w:rPr>
      </w:pPr>
      <w:r>
        <w:rPr>
          <w:rFonts w:ascii="宋体" w:hAnsi="宋体"/>
        </w:rPr>
        <w:br w:type="page"/>
      </w:r>
      <w:bookmarkEnd w:id="7"/>
      <w:bookmarkEnd w:id="8"/>
      <w:r>
        <w:rPr>
          <w:rFonts w:ascii="宋体" w:hAnsi="宋体" w:hint="eastAsia"/>
          <w:b/>
          <w:sz w:val="28"/>
          <w:szCs w:val="28"/>
        </w:rPr>
        <w:lastRenderedPageBreak/>
        <w:t>谈判须知</w:t>
      </w:r>
    </w:p>
    <w:p w:rsidR="00AD267C" w:rsidRDefault="00C36F06">
      <w:pPr>
        <w:pStyle w:val="ad"/>
        <w:spacing w:line="400" w:lineRule="exact"/>
        <w:jc w:val="left"/>
        <w:rPr>
          <w:rFonts w:hAnsi="宋体"/>
          <w:b/>
          <w:bCs/>
          <w:sz w:val="24"/>
          <w:szCs w:val="24"/>
        </w:rPr>
      </w:pPr>
      <w:bookmarkStart w:id="9" w:name="_Toc342059223"/>
      <w:bookmarkStart w:id="10" w:name="_Toc342300631"/>
      <w:bookmarkStart w:id="11" w:name="_Toc343234999"/>
      <w:r>
        <w:rPr>
          <w:rFonts w:hAnsi="宋体" w:hint="eastAsia"/>
          <w:b/>
          <w:bCs/>
          <w:sz w:val="24"/>
          <w:szCs w:val="24"/>
        </w:rPr>
        <w:t>一、总则</w:t>
      </w:r>
      <w:bookmarkEnd w:id="9"/>
      <w:bookmarkEnd w:id="10"/>
      <w:bookmarkEnd w:id="11"/>
    </w:p>
    <w:p w:rsidR="00AD267C" w:rsidRDefault="00C36F06">
      <w:pPr>
        <w:pStyle w:val="ad"/>
        <w:spacing w:line="400" w:lineRule="exact"/>
        <w:ind w:left="243" w:hangingChars="101" w:hanging="243"/>
        <w:jc w:val="left"/>
        <w:rPr>
          <w:rFonts w:hAnsi="宋体"/>
          <w:b/>
          <w:bCs/>
          <w:sz w:val="24"/>
          <w:szCs w:val="24"/>
        </w:rPr>
      </w:pPr>
      <w:r>
        <w:rPr>
          <w:rFonts w:hAnsi="宋体" w:hint="eastAsia"/>
          <w:b/>
          <w:bCs/>
          <w:sz w:val="24"/>
          <w:szCs w:val="24"/>
        </w:rPr>
        <w:t>1. 适用范围</w:t>
      </w:r>
    </w:p>
    <w:p w:rsidR="00AD267C" w:rsidRDefault="00C36F06">
      <w:pPr>
        <w:pStyle w:val="ad"/>
        <w:spacing w:line="400" w:lineRule="exact"/>
        <w:ind w:firstLine="360"/>
        <w:rPr>
          <w:rFonts w:hAnsi="宋体"/>
          <w:bCs/>
          <w:sz w:val="21"/>
        </w:rPr>
      </w:pPr>
      <w:r>
        <w:rPr>
          <w:rFonts w:hAnsi="宋体" w:hint="eastAsia"/>
          <w:bCs/>
          <w:sz w:val="21"/>
        </w:rPr>
        <w:t>1.1 本文件仅适用于本文件中所叙述的政府采购项目。</w:t>
      </w:r>
    </w:p>
    <w:p w:rsidR="00AD267C" w:rsidRDefault="00C36F06">
      <w:pPr>
        <w:pStyle w:val="ad"/>
        <w:spacing w:line="400" w:lineRule="exact"/>
        <w:ind w:left="243" w:hangingChars="101" w:hanging="243"/>
        <w:jc w:val="left"/>
        <w:rPr>
          <w:rFonts w:hAnsi="宋体"/>
          <w:b/>
          <w:bCs/>
          <w:sz w:val="24"/>
          <w:szCs w:val="24"/>
        </w:rPr>
      </w:pPr>
      <w:r>
        <w:rPr>
          <w:rFonts w:hAnsi="宋体" w:hint="eastAsia"/>
          <w:b/>
          <w:bCs/>
          <w:sz w:val="24"/>
          <w:szCs w:val="24"/>
        </w:rPr>
        <w:t>2. 定义</w:t>
      </w:r>
    </w:p>
    <w:p w:rsidR="00AD267C" w:rsidRDefault="00C36F06">
      <w:pPr>
        <w:pStyle w:val="ad"/>
        <w:spacing w:line="400" w:lineRule="exact"/>
        <w:ind w:firstLine="360"/>
        <w:rPr>
          <w:rFonts w:hAnsi="宋体"/>
          <w:bCs/>
          <w:sz w:val="21"/>
        </w:rPr>
      </w:pPr>
      <w:r>
        <w:rPr>
          <w:rFonts w:hAnsi="宋体" w:hint="eastAsia"/>
          <w:bCs/>
          <w:sz w:val="21"/>
        </w:rPr>
        <w:t>2.1“采购人”是指：梧州学院</w:t>
      </w:r>
    </w:p>
    <w:p w:rsidR="00AD267C" w:rsidRDefault="00C36F06">
      <w:pPr>
        <w:pStyle w:val="ad"/>
        <w:spacing w:line="400" w:lineRule="exact"/>
        <w:ind w:firstLine="360"/>
        <w:rPr>
          <w:rFonts w:hAnsi="宋体"/>
          <w:bCs/>
          <w:sz w:val="21"/>
        </w:rPr>
      </w:pPr>
      <w:r>
        <w:rPr>
          <w:rFonts w:hAnsi="宋体" w:hint="eastAsia"/>
          <w:bCs/>
          <w:sz w:val="21"/>
        </w:rPr>
        <w:t>2.2“采购代理机构”是指：广西达成咨询有限公司</w:t>
      </w:r>
    </w:p>
    <w:p w:rsidR="00AD267C" w:rsidRDefault="00C36F06">
      <w:pPr>
        <w:pStyle w:val="ad"/>
        <w:spacing w:line="400" w:lineRule="exact"/>
        <w:ind w:firstLine="360"/>
        <w:rPr>
          <w:rFonts w:hAnsi="宋体"/>
          <w:bCs/>
          <w:sz w:val="21"/>
        </w:rPr>
      </w:pPr>
      <w:r>
        <w:rPr>
          <w:rFonts w:hAnsi="宋体" w:hint="eastAsia"/>
          <w:bCs/>
          <w:sz w:val="21"/>
        </w:rPr>
        <w:t>2.3“谈判供应商”、“供应商”是指响应本文件要求，参加谈判的法人或者其它组织。如果该供应商在本次谈判中成交，即成为“成交供应商”。</w:t>
      </w:r>
    </w:p>
    <w:p w:rsidR="00AD267C" w:rsidRDefault="00C36F06">
      <w:pPr>
        <w:pStyle w:val="ad"/>
        <w:spacing w:line="400" w:lineRule="exact"/>
        <w:ind w:firstLine="360"/>
        <w:rPr>
          <w:rFonts w:hAnsi="宋体"/>
          <w:bCs/>
          <w:sz w:val="21"/>
        </w:rPr>
      </w:pPr>
      <w:r>
        <w:rPr>
          <w:rFonts w:hAnsi="宋体" w:hint="eastAsia"/>
          <w:bCs/>
          <w:sz w:val="21"/>
        </w:rPr>
        <w:t>2.4“货物”是指各种形态和种类的物品，包括原材料、燃料、设备、产品等。</w:t>
      </w:r>
    </w:p>
    <w:p w:rsidR="00AD267C" w:rsidRDefault="00C36F06">
      <w:pPr>
        <w:pStyle w:val="ad"/>
        <w:spacing w:line="400" w:lineRule="exact"/>
        <w:ind w:firstLine="360"/>
        <w:rPr>
          <w:rFonts w:hAnsi="宋体"/>
          <w:bCs/>
          <w:sz w:val="21"/>
        </w:rPr>
      </w:pPr>
      <w:r>
        <w:rPr>
          <w:rFonts w:hAnsi="宋体" w:hint="eastAsia"/>
          <w:bCs/>
          <w:sz w:val="21"/>
        </w:rPr>
        <w:t>2.5“服务”是指除货物和工程以外的其它政府采购对象。</w:t>
      </w:r>
    </w:p>
    <w:p w:rsidR="00AD267C" w:rsidRDefault="00C36F06">
      <w:pPr>
        <w:pStyle w:val="ad"/>
        <w:spacing w:line="400" w:lineRule="exact"/>
        <w:ind w:firstLine="360"/>
        <w:rPr>
          <w:rFonts w:hAnsi="宋体"/>
          <w:bCs/>
          <w:sz w:val="21"/>
        </w:rPr>
      </w:pPr>
      <w:r>
        <w:rPr>
          <w:rFonts w:hAnsi="宋体" w:hint="eastAsia"/>
          <w:bCs/>
          <w:sz w:val="21"/>
        </w:rPr>
        <w:t>2.6“响应文件”是指：供应商根据本文件要求，编制包含报价、技术和服务等所有内容的文件。</w:t>
      </w:r>
    </w:p>
    <w:p w:rsidR="00AD267C" w:rsidRDefault="00C36F06">
      <w:pPr>
        <w:pStyle w:val="ad"/>
        <w:spacing w:line="400" w:lineRule="exact"/>
        <w:ind w:left="243" w:hangingChars="101" w:hanging="243"/>
        <w:jc w:val="left"/>
        <w:rPr>
          <w:rFonts w:hAnsi="宋体"/>
          <w:b/>
          <w:bCs/>
          <w:sz w:val="24"/>
          <w:szCs w:val="24"/>
        </w:rPr>
      </w:pPr>
      <w:r>
        <w:rPr>
          <w:rFonts w:hAnsi="宋体" w:hint="eastAsia"/>
          <w:b/>
          <w:bCs/>
          <w:sz w:val="24"/>
          <w:szCs w:val="24"/>
        </w:rPr>
        <w:t>3. 谈判供应商的基本条件</w:t>
      </w:r>
    </w:p>
    <w:p w:rsidR="00AD267C" w:rsidRDefault="00C36F06">
      <w:pPr>
        <w:pStyle w:val="ad"/>
        <w:spacing w:line="400" w:lineRule="exact"/>
        <w:ind w:firstLine="360"/>
        <w:rPr>
          <w:rFonts w:hAnsi="宋体"/>
          <w:bCs/>
          <w:sz w:val="21"/>
        </w:rPr>
      </w:pPr>
      <w:r>
        <w:rPr>
          <w:rFonts w:hAnsi="宋体" w:hint="eastAsia"/>
          <w:bCs/>
          <w:sz w:val="21"/>
        </w:rPr>
        <w:t>3.1  资格条件：</w:t>
      </w:r>
    </w:p>
    <w:p w:rsidR="00AD267C" w:rsidRDefault="00C36F06">
      <w:pPr>
        <w:pStyle w:val="ad"/>
        <w:spacing w:line="400" w:lineRule="exact"/>
        <w:ind w:firstLine="360"/>
        <w:rPr>
          <w:rFonts w:hAnsi="宋体"/>
          <w:bCs/>
          <w:sz w:val="21"/>
        </w:rPr>
      </w:pPr>
      <w:r>
        <w:rPr>
          <w:rFonts w:hAnsi="宋体" w:hint="eastAsia"/>
          <w:bCs/>
          <w:sz w:val="21"/>
        </w:rPr>
        <w:t>（1）具有独立承担民事责任的能力；</w:t>
      </w:r>
    </w:p>
    <w:p w:rsidR="00AD267C" w:rsidRDefault="00C36F06">
      <w:pPr>
        <w:pStyle w:val="ad"/>
        <w:spacing w:line="400" w:lineRule="exact"/>
        <w:ind w:firstLine="360"/>
        <w:rPr>
          <w:rFonts w:hAnsi="宋体"/>
          <w:bCs/>
          <w:sz w:val="21"/>
        </w:rPr>
      </w:pPr>
      <w:r>
        <w:rPr>
          <w:rFonts w:hAnsi="宋体" w:hint="eastAsia"/>
          <w:bCs/>
          <w:sz w:val="21"/>
        </w:rPr>
        <w:t>（2）具有良好的商业信誉和健全的财务会计制度；</w:t>
      </w:r>
    </w:p>
    <w:p w:rsidR="00AD267C" w:rsidRDefault="00C36F06">
      <w:pPr>
        <w:pStyle w:val="ad"/>
        <w:spacing w:line="400" w:lineRule="exact"/>
        <w:ind w:firstLine="360"/>
        <w:rPr>
          <w:rFonts w:hAnsi="宋体"/>
          <w:bCs/>
          <w:sz w:val="21"/>
        </w:rPr>
      </w:pPr>
      <w:r>
        <w:rPr>
          <w:rFonts w:hAnsi="宋体" w:hint="eastAsia"/>
          <w:bCs/>
          <w:sz w:val="21"/>
        </w:rPr>
        <w:t>（3）具有履行合同所必需的设备和专业技术能力；</w:t>
      </w:r>
    </w:p>
    <w:p w:rsidR="00AD267C" w:rsidRDefault="00C36F06">
      <w:pPr>
        <w:pStyle w:val="ad"/>
        <w:spacing w:line="400" w:lineRule="exact"/>
        <w:ind w:firstLine="360"/>
        <w:rPr>
          <w:rFonts w:hAnsi="宋体"/>
          <w:bCs/>
          <w:sz w:val="21"/>
        </w:rPr>
      </w:pPr>
      <w:r>
        <w:rPr>
          <w:rFonts w:hAnsi="宋体" w:hint="eastAsia"/>
          <w:bCs/>
          <w:sz w:val="21"/>
        </w:rPr>
        <w:t>（4）有依法缴纳税收和社会保障资金的良好记录；</w:t>
      </w:r>
    </w:p>
    <w:p w:rsidR="00AD267C" w:rsidRDefault="00C36F06">
      <w:pPr>
        <w:pStyle w:val="ad"/>
        <w:spacing w:line="400" w:lineRule="exact"/>
        <w:ind w:firstLine="360"/>
        <w:rPr>
          <w:rFonts w:hAnsi="宋体"/>
          <w:bCs/>
          <w:sz w:val="21"/>
        </w:rPr>
      </w:pPr>
      <w:r>
        <w:rPr>
          <w:rFonts w:hAnsi="宋体" w:hint="eastAsia"/>
          <w:bCs/>
          <w:sz w:val="21"/>
        </w:rPr>
        <w:t>（5）参加政府采购活动前三年内，在经营活动中没有重大违法记录；</w:t>
      </w:r>
    </w:p>
    <w:p w:rsidR="00AD267C" w:rsidRDefault="00C36F06">
      <w:pPr>
        <w:pStyle w:val="ad"/>
        <w:spacing w:line="400" w:lineRule="exact"/>
        <w:ind w:firstLine="360"/>
        <w:rPr>
          <w:rFonts w:hAnsi="宋体"/>
          <w:bCs/>
          <w:sz w:val="21"/>
        </w:rPr>
      </w:pPr>
      <w:r>
        <w:rPr>
          <w:rFonts w:hAnsi="宋体" w:hint="eastAsia"/>
          <w:bCs/>
          <w:sz w:val="21"/>
        </w:rPr>
        <w:t>（6）法律、行政法规规定的其他条件。</w:t>
      </w:r>
    </w:p>
    <w:p w:rsidR="00AD267C" w:rsidRDefault="00C36F06">
      <w:pPr>
        <w:pStyle w:val="ad"/>
        <w:spacing w:line="400" w:lineRule="exact"/>
        <w:ind w:firstLine="360"/>
        <w:rPr>
          <w:rFonts w:hAnsi="宋体"/>
          <w:bCs/>
          <w:sz w:val="21"/>
        </w:rPr>
      </w:pPr>
      <w:r>
        <w:rPr>
          <w:rFonts w:hAnsi="宋体" w:hint="eastAsia"/>
          <w:bCs/>
          <w:sz w:val="21"/>
        </w:rPr>
        <w:t>3.2  针对本项目，谈判供应商应具备的特定条件：见谈判须知前附表“谈判供应商资格”。</w:t>
      </w:r>
    </w:p>
    <w:p w:rsidR="00AD267C" w:rsidRDefault="00C36F06">
      <w:pPr>
        <w:pStyle w:val="ad"/>
        <w:spacing w:line="400" w:lineRule="exact"/>
        <w:ind w:firstLine="360"/>
        <w:rPr>
          <w:rFonts w:hAnsi="宋体"/>
          <w:bCs/>
          <w:sz w:val="21"/>
        </w:rPr>
      </w:pPr>
      <w:r>
        <w:rPr>
          <w:rFonts w:hAnsi="宋体" w:hint="eastAsia"/>
          <w:bCs/>
          <w:sz w:val="21"/>
        </w:rPr>
        <w:t>3.3  谈判供应商应同时提供的售后服务：详见第三章“项目需求”。</w:t>
      </w:r>
    </w:p>
    <w:p w:rsidR="00AD267C" w:rsidRDefault="00C36F06">
      <w:pPr>
        <w:pStyle w:val="ad"/>
        <w:spacing w:line="400" w:lineRule="exact"/>
        <w:ind w:firstLine="360"/>
        <w:rPr>
          <w:rFonts w:hAnsi="宋体"/>
          <w:bCs/>
          <w:sz w:val="21"/>
        </w:rPr>
      </w:pPr>
      <w:r>
        <w:rPr>
          <w:rFonts w:hAnsi="宋体" w:hint="eastAsia"/>
          <w:bCs/>
          <w:sz w:val="21"/>
        </w:rPr>
        <w:t xml:space="preserve">3.4  谈判供应商不得直接或间接地与为本次采购的项目内容进行设计、编制规范和其他文件的咨询公司、采购代理机构或其附属机构有任何关联。 </w:t>
      </w:r>
    </w:p>
    <w:p w:rsidR="00AD267C" w:rsidRDefault="00C36F06">
      <w:pPr>
        <w:pStyle w:val="ad"/>
        <w:spacing w:line="400" w:lineRule="exact"/>
        <w:ind w:left="243" w:hangingChars="101" w:hanging="243"/>
        <w:jc w:val="left"/>
        <w:rPr>
          <w:rFonts w:hAnsi="宋体"/>
          <w:b/>
          <w:bCs/>
          <w:sz w:val="24"/>
          <w:szCs w:val="24"/>
        </w:rPr>
      </w:pPr>
      <w:r>
        <w:rPr>
          <w:rFonts w:hAnsi="宋体" w:hint="eastAsia"/>
          <w:b/>
          <w:bCs/>
          <w:sz w:val="24"/>
          <w:szCs w:val="24"/>
        </w:rPr>
        <w:t>4. 谈判采购文件的获取、澄清及修改、谈判费用</w:t>
      </w:r>
    </w:p>
    <w:p w:rsidR="00AD267C" w:rsidRDefault="00C36F06">
      <w:pPr>
        <w:pStyle w:val="ad"/>
        <w:spacing w:line="400" w:lineRule="exact"/>
        <w:ind w:firstLine="360"/>
        <w:rPr>
          <w:rFonts w:hAnsi="宋体"/>
          <w:bCs/>
          <w:sz w:val="21"/>
        </w:rPr>
      </w:pPr>
      <w:r>
        <w:rPr>
          <w:rFonts w:hAnsi="宋体" w:hint="eastAsia"/>
          <w:bCs/>
          <w:sz w:val="21"/>
        </w:rPr>
        <w:t>4.1 谈判采购文件的发出及获取时间、方式：详见竞争性谈判公告。</w:t>
      </w:r>
    </w:p>
    <w:p w:rsidR="00AD267C" w:rsidRDefault="00C36F06">
      <w:pPr>
        <w:pStyle w:val="ad"/>
        <w:spacing w:line="400" w:lineRule="exact"/>
        <w:ind w:firstLine="360"/>
        <w:rPr>
          <w:rFonts w:hAnsi="宋体"/>
          <w:bCs/>
          <w:sz w:val="21"/>
        </w:rPr>
      </w:pPr>
      <w:r>
        <w:rPr>
          <w:rFonts w:hAnsi="宋体" w:hint="eastAsia"/>
          <w:bCs/>
          <w:sz w:val="21"/>
        </w:rPr>
        <w:t>4.2 谈判文件的澄清和修改：</w:t>
      </w:r>
    </w:p>
    <w:p w:rsidR="00AD267C" w:rsidRDefault="00C36F06">
      <w:pPr>
        <w:pStyle w:val="ad"/>
        <w:spacing w:line="400" w:lineRule="exact"/>
        <w:ind w:firstLine="360"/>
        <w:rPr>
          <w:rFonts w:hAnsi="宋体"/>
          <w:bCs/>
          <w:sz w:val="21"/>
        </w:rPr>
      </w:pPr>
      <w:r>
        <w:rPr>
          <w:rFonts w:hAnsi="宋体" w:hint="eastAsia"/>
          <w:bCs/>
          <w:sz w:val="21"/>
        </w:rPr>
        <w:t>4.2.1供应商应认真阅读谈判文件的采购需求，如发现需求中有误或要求不合理的，供应商应在提交首次响应文件截止之日前，以书面形式向采购人、采购代理机构提出。</w:t>
      </w:r>
    </w:p>
    <w:p w:rsidR="00AD267C" w:rsidRDefault="00C36F06">
      <w:pPr>
        <w:pStyle w:val="ad"/>
        <w:spacing w:line="400" w:lineRule="exact"/>
        <w:ind w:firstLine="360"/>
        <w:rPr>
          <w:rFonts w:hAnsi="宋体"/>
          <w:bCs/>
          <w:sz w:val="21"/>
        </w:rPr>
      </w:pPr>
      <w:r>
        <w:rPr>
          <w:rFonts w:hAnsi="宋体" w:hint="eastAsia"/>
          <w:bCs/>
          <w:sz w:val="21"/>
        </w:rPr>
        <w:t>4.2.2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w:t>
      </w:r>
    </w:p>
    <w:p w:rsidR="00AD267C" w:rsidRDefault="00C36F06">
      <w:pPr>
        <w:pStyle w:val="ad"/>
        <w:spacing w:line="400" w:lineRule="exact"/>
        <w:ind w:firstLine="360"/>
        <w:rPr>
          <w:rFonts w:hAnsi="宋体"/>
          <w:bCs/>
          <w:sz w:val="21"/>
        </w:rPr>
      </w:pPr>
      <w:r>
        <w:rPr>
          <w:rFonts w:hAnsi="宋体" w:hint="eastAsia"/>
          <w:bCs/>
          <w:sz w:val="21"/>
        </w:rPr>
        <w:t>4.3 谈判供应商应自行承担所有与编写和提交竞争性响应文件有关的费用，不论谈判结果如何，采购人和</w:t>
      </w:r>
      <w:r>
        <w:rPr>
          <w:rFonts w:hAnsi="宋体" w:hint="eastAsia"/>
          <w:bCs/>
          <w:sz w:val="21"/>
        </w:rPr>
        <w:lastRenderedPageBreak/>
        <w:t>（采购代理机构）在任何情况下无义务和责任承担此类费用。</w:t>
      </w:r>
    </w:p>
    <w:p w:rsidR="00AD267C" w:rsidRDefault="00C36F06">
      <w:pPr>
        <w:pStyle w:val="ad"/>
        <w:spacing w:line="400" w:lineRule="exact"/>
        <w:rPr>
          <w:rFonts w:hAnsi="宋体"/>
          <w:b/>
          <w:bCs/>
          <w:sz w:val="24"/>
          <w:szCs w:val="24"/>
        </w:rPr>
      </w:pPr>
      <w:r>
        <w:rPr>
          <w:rFonts w:hAnsi="宋体" w:hint="eastAsia"/>
          <w:b/>
          <w:bCs/>
          <w:sz w:val="24"/>
          <w:szCs w:val="24"/>
        </w:rPr>
        <w:t>5.特别说明</w:t>
      </w:r>
    </w:p>
    <w:p w:rsidR="00AD267C" w:rsidRDefault="00C36F06">
      <w:pPr>
        <w:widowControl/>
        <w:spacing w:line="400" w:lineRule="exact"/>
        <w:ind w:firstLineChars="149" w:firstLine="313"/>
        <w:jc w:val="left"/>
        <w:rPr>
          <w:rFonts w:ascii="宋体" w:hAnsi="宋体"/>
          <w:bCs/>
          <w:kern w:val="0"/>
          <w:szCs w:val="21"/>
        </w:rPr>
      </w:pPr>
      <w:r>
        <w:rPr>
          <w:rFonts w:ascii="宋体" w:hAnsi="宋体" w:hint="eastAsia"/>
          <w:bCs/>
          <w:kern w:val="0"/>
          <w:szCs w:val="21"/>
        </w:rPr>
        <w:t>5.1供应商参与本项目所使用的资格、信誉、荣誉、业绩与企业认证必须为本法人所拥有。供应商所使用的本项目实施人员必须为本法人员工（或必须为本法人或控股公司正式员工）。</w:t>
      </w:r>
    </w:p>
    <w:p w:rsidR="00AD267C" w:rsidRDefault="00C36F06">
      <w:pPr>
        <w:tabs>
          <w:tab w:val="left" w:pos="0"/>
        </w:tabs>
        <w:snapToGrid w:val="0"/>
        <w:spacing w:line="400" w:lineRule="exact"/>
        <w:ind w:firstLineChars="150" w:firstLine="315"/>
        <w:jc w:val="left"/>
        <w:rPr>
          <w:rFonts w:ascii="宋体" w:hAnsi="宋体"/>
          <w:szCs w:val="21"/>
        </w:rPr>
      </w:pPr>
      <w:r>
        <w:rPr>
          <w:rFonts w:ascii="宋体" w:hAnsi="宋体" w:hint="eastAsia"/>
          <w:szCs w:val="21"/>
        </w:rPr>
        <w:t>5.2供应商应仔细阅读采购文件的所有内容，按照采购文件的要求提交响应文件，并对所提供的全部资料的真实性承担法律责任。</w:t>
      </w:r>
    </w:p>
    <w:p w:rsidR="00AD267C" w:rsidRDefault="00C36F06">
      <w:pPr>
        <w:tabs>
          <w:tab w:val="left" w:pos="0"/>
        </w:tabs>
        <w:snapToGrid w:val="0"/>
        <w:spacing w:line="400" w:lineRule="exact"/>
        <w:ind w:firstLineChars="150" w:firstLine="315"/>
        <w:jc w:val="left"/>
        <w:rPr>
          <w:rFonts w:ascii="宋体" w:hAnsi="宋体"/>
          <w:szCs w:val="21"/>
        </w:rPr>
      </w:pPr>
      <w:r>
        <w:rPr>
          <w:rFonts w:ascii="宋体" w:hAnsi="宋体" w:hint="eastAsia"/>
          <w:szCs w:val="21"/>
        </w:rPr>
        <w:t>5.3供应商在谈判活动中提供任何虚假材料,其谈判响应无效，并报监管部门查处；成交后发现的,供应商须依照《中华人民共和国消费者权益保护法》第49条之规定双倍赔偿采购人，且民事赔偿并不免除违法供应商的行政与刑事责任。</w:t>
      </w:r>
    </w:p>
    <w:p w:rsidR="00AD267C" w:rsidRDefault="00C36F06">
      <w:pPr>
        <w:pStyle w:val="ad"/>
        <w:spacing w:line="400" w:lineRule="exact"/>
        <w:jc w:val="left"/>
        <w:rPr>
          <w:rFonts w:hAnsi="宋体"/>
          <w:b/>
          <w:bCs/>
          <w:sz w:val="24"/>
          <w:szCs w:val="24"/>
        </w:rPr>
      </w:pPr>
      <w:bookmarkStart w:id="12" w:name="_Toc340583879"/>
      <w:bookmarkStart w:id="13" w:name="_Toc343235000"/>
      <w:bookmarkStart w:id="14" w:name="_Toc342300632"/>
      <w:bookmarkStart w:id="15" w:name="_Toc342059224"/>
      <w:r>
        <w:rPr>
          <w:rFonts w:hAnsi="宋体" w:hint="eastAsia"/>
          <w:b/>
          <w:bCs/>
          <w:sz w:val="24"/>
          <w:szCs w:val="24"/>
        </w:rPr>
        <w:t>二 、响应文件</w:t>
      </w:r>
      <w:bookmarkEnd w:id="12"/>
      <w:r>
        <w:rPr>
          <w:rFonts w:hAnsi="宋体" w:hint="eastAsia"/>
          <w:b/>
          <w:bCs/>
          <w:sz w:val="24"/>
          <w:szCs w:val="24"/>
        </w:rPr>
        <w:t>的编制</w:t>
      </w:r>
      <w:bookmarkEnd w:id="13"/>
      <w:bookmarkEnd w:id="14"/>
      <w:bookmarkEnd w:id="15"/>
    </w:p>
    <w:p w:rsidR="00AD267C" w:rsidRDefault="00C36F06">
      <w:pPr>
        <w:pStyle w:val="ad"/>
        <w:spacing w:line="400" w:lineRule="exact"/>
        <w:ind w:leftChars="100" w:left="210"/>
        <w:rPr>
          <w:rFonts w:hAnsi="宋体"/>
          <w:b/>
          <w:bCs/>
          <w:sz w:val="24"/>
          <w:szCs w:val="24"/>
        </w:rPr>
      </w:pPr>
      <w:r>
        <w:rPr>
          <w:rFonts w:hAnsi="宋体" w:hint="eastAsia"/>
          <w:b/>
          <w:bCs/>
          <w:sz w:val="24"/>
          <w:szCs w:val="24"/>
        </w:rPr>
        <w:t>6. 响应文件编制的基本要求</w:t>
      </w:r>
    </w:p>
    <w:p w:rsidR="00AD267C" w:rsidRDefault="00C36F06">
      <w:pPr>
        <w:pStyle w:val="ad"/>
        <w:spacing w:line="400" w:lineRule="exact"/>
        <w:ind w:firstLine="360"/>
        <w:rPr>
          <w:rFonts w:hAnsi="宋体"/>
          <w:bCs/>
          <w:sz w:val="21"/>
        </w:rPr>
      </w:pPr>
      <w:r>
        <w:rPr>
          <w:rFonts w:hAnsi="宋体" w:hint="eastAsia"/>
          <w:bCs/>
          <w:sz w:val="21"/>
        </w:rPr>
        <w:t>6.1  谈判供应商对响应文件的编制应按要求装订和密封。</w:t>
      </w:r>
    </w:p>
    <w:p w:rsidR="00AD267C" w:rsidRDefault="00C36F06">
      <w:pPr>
        <w:pStyle w:val="ad"/>
        <w:spacing w:line="400" w:lineRule="exact"/>
        <w:ind w:firstLine="360"/>
        <w:rPr>
          <w:rFonts w:hAnsi="宋体"/>
          <w:bCs/>
          <w:sz w:val="21"/>
        </w:rPr>
      </w:pPr>
      <w:r>
        <w:rPr>
          <w:rFonts w:hAnsi="宋体" w:hint="eastAsia"/>
          <w:bCs/>
          <w:sz w:val="21"/>
        </w:rPr>
        <w:t>6.2  谈判供应商的响应文件以及谈判供应商与采购人、采购代理机构就本项目的所有往来函电统一使用中文（特别规定除外）。谈判供应商提交的技术文件和印刷的文献可以使用别的语言，并其相应内容必须附有中文翻译文本，在理解响应文件时以翻译文本为主。</w:t>
      </w:r>
    </w:p>
    <w:p w:rsidR="00AD267C" w:rsidRDefault="00C36F06">
      <w:pPr>
        <w:pStyle w:val="ad"/>
        <w:spacing w:line="400" w:lineRule="exact"/>
        <w:ind w:firstLine="360"/>
        <w:rPr>
          <w:rFonts w:hAnsi="宋体"/>
          <w:bCs/>
          <w:sz w:val="21"/>
        </w:rPr>
      </w:pPr>
      <w:r>
        <w:rPr>
          <w:rFonts w:hAnsi="宋体" w:hint="eastAsia"/>
          <w:bCs/>
          <w:sz w:val="21"/>
        </w:rPr>
        <w:t>6.3  谈判供应商应仔细阅读竞争性谈判采购文件，在充分了解谈判采购的内容、技术参数要求和商务条款以及实质性要求和条件后，编写响应文件。</w:t>
      </w:r>
    </w:p>
    <w:p w:rsidR="00AD267C" w:rsidRDefault="00C36F06">
      <w:pPr>
        <w:pStyle w:val="ad"/>
        <w:spacing w:line="400" w:lineRule="exact"/>
        <w:ind w:firstLine="360"/>
        <w:rPr>
          <w:rFonts w:hAnsi="宋体"/>
          <w:bCs/>
          <w:sz w:val="21"/>
        </w:rPr>
      </w:pPr>
      <w:r>
        <w:rPr>
          <w:rFonts w:hAnsi="宋体" w:hint="eastAsia"/>
          <w:bCs/>
          <w:sz w:val="21"/>
        </w:rPr>
        <w:t>6.4  对竞争性谈判采购文件的实质性要求和条件作出响应是指谈判供应商必须对竞争性谈判采购文件的实质性要求和条件的技术参数要求、商务条款及其它内容作出满足或者优于原要求和条件的承诺。</w:t>
      </w:r>
    </w:p>
    <w:p w:rsidR="00AD267C" w:rsidRDefault="00C36F06">
      <w:pPr>
        <w:pStyle w:val="ad"/>
        <w:spacing w:line="400" w:lineRule="exact"/>
        <w:ind w:firstLine="360"/>
        <w:rPr>
          <w:rFonts w:hAnsi="宋体"/>
          <w:bCs/>
          <w:sz w:val="21"/>
        </w:rPr>
      </w:pPr>
      <w:r>
        <w:rPr>
          <w:rFonts w:hAnsi="宋体" w:hint="eastAsia"/>
          <w:bCs/>
          <w:sz w:val="21"/>
        </w:rPr>
        <w:t>6.5  竞争性谈判采购文件第三章标注★号的技术、服务要求为实质性要求和条件，谈判供应商必须满足，否则谈判响应无效。</w:t>
      </w:r>
    </w:p>
    <w:p w:rsidR="00AD267C" w:rsidRDefault="00C36F06">
      <w:pPr>
        <w:pStyle w:val="ad"/>
        <w:spacing w:line="400" w:lineRule="exact"/>
        <w:ind w:firstLine="360"/>
        <w:rPr>
          <w:rFonts w:hAnsi="宋体"/>
          <w:bCs/>
          <w:sz w:val="21"/>
        </w:rPr>
      </w:pPr>
      <w:r>
        <w:rPr>
          <w:rFonts w:hAnsi="宋体" w:hint="eastAsia"/>
          <w:bCs/>
          <w:sz w:val="21"/>
        </w:rPr>
        <w:t>6.6  竞争性响应文件的组成。竞争性响应文件应分为价格文件和商务技术文件两个部分组成。</w:t>
      </w:r>
      <w:r>
        <w:rPr>
          <w:rFonts w:hAnsi="宋体" w:hint="eastAsia"/>
          <w:b/>
          <w:bCs/>
          <w:sz w:val="21"/>
        </w:rPr>
        <w:t>（以下文件均需加盖单位公章）</w:t>
      </w:r>
    </w:p>
    <w:p w:rsidR="00AD267C" w:rsidRDefault="00C36F06">
      <w:pPr>
        <w:pStyle w:val="ad"/>
        <w:spacing w:line="400" w:lineRule="exact"/>
        <w:ind w:firstLine="360"/>
        <w:rPr>
          <w:rFonts w:hAnsi="宋体"/>
          <w:b/>
          <w:bCs/>
          <w:sz w:val="21"/>
        </w:rPr>
      </w:pPr>
      <w:r>
        <w:rPr>
          <w:rFonts w:hAnsi="宋体" w:hint="eastAsia"/>
          <w:b/>
          <w:bCs/>
          <w:sz w:val="21"/>
        </w:rPr>
        <w:t>6.6.1 价格文件</w:t>
      </w:r>
    </w:p>
    <w:p w:rsidR="00AD267C" w:rsidRDefault="00C36F06">
      <w:pPr>
        <w:pStyle w:val="ad"/>
        <w:spacing w:line="400" w:lineRule="exact"/>
        <w:ind w:firstLine="360"/>
        <w:rPr>
          <w:rFonts w:hAnsi="宋体"/>
          <w:bCs/>
          <w:sz w:val="21"/>
        </w:rPr>
      </w:pPr>
      <w:r>
        <w:rPr>
          <w:rFonts w:hAnsi="宋体" w:hint="eastAsia"/>
          <w:bCs/>
          <w:sz w:val="21"/>
        </w:rPr>
        <w:t>（1）竞标函；（附件一）</w:t>
      </w:r>
      <w:r>
        <w:rPr>
          <w:rFonts w:hAnsi="宋体" w:hint="eastAsia"/>
          <w:b/>
          <w:bCs/>
          <w:sz w:val="21"/>
        </w:rPr>
        <w:t>（必须提供，否则其响应文件无效）</w:t>
      </w:r>
    </w:p>
    <w:p w:rsidR="00AD267C" w:rsidRDefault="00C36F06">
      <w:pPr>
        <w:pStyle w:val="ad"/>
        <w:spacing w:line="400" w:lineRule="exact"/>
        <w:ind w:firstLine="360"/>
        <w:rPr>
          <w:rFonts w:hAnsi="宋体"/>
          <w:bCs/>
          <w:sz w:val="21"/>
        </w:rPr>
      </w:pPr>
      <w:r>
        <w:rPr>
          <w:rFonts w:hAnsi="宋体" w:hint="eastAsia"/>
          <w:bCs/>
          <w:sz w:val="21"/>
        </w:rPr>
        <w:t>（2）谈判报价表；（附件二）</w:t>
      </w:r>
      <w:r>
        <w:rPr>
          <w:rFonts w:hAnsi="宋体" w:hint="eastAsia"/>
          <w:b/>
          <w:bCs/>
          <w:sz w:val="21"/>
        </w:rPr>
        <w:t>（必须提供，否则其响应文件无效）</w:t>
      </w:r>
    </w:p>
    <w:p w:rsidR="00AD267C" w:rsidRDefault="00C36F06">
      <w:pPr>
        <w:pStyle w:val="ad"/>
        <w:spacing w:line="400" w:lineRule="exact"/>
        <w:ind w:firstLine="360"/>
        <w:rPr>
          <w:rFonts w:hAnsi="宋体"/>
          <w:bCs/>
          <w:sz w:val="21"/>
        </w:rPr>
      </w:pPr>
      <w:r>
        <w:rPr>
          <w:rFonts w:hAnsi="宋体" w:hint="eastAsia"/>
          <w:b/>
          <w:bCs/>
          <w:sz w:val="21"/>
        </w:rPr>
        <w:t>6.6.2 商务技术文件</w:t>
      </w:r>
    </w:p>
    <w:p w:rsidR="00AD267C" w:rsidRDefault="00C36F06">
      <w:pPr>
        <w:pStyle w:val="ad"/>
        <w:spacing w:line="400" w:lineRule="exact"/>
        <w:ind w:firstLine="360"/>
        <w:rPr>
          <w:rFonts w:hAnsi="宋体"/>
          <w:bCs/>
          <w:sz w:val="21"/>
        </w:rPr>
      </w:pPr>
      <w:r>
        <w:rPr>
          <w:rFonts w:hAnsi="宋体" w:hint="eastAsia"/>
          <w:bCs/>
          <w:sz w:val="21"/>
        </w:rPr>
        <w:t>（1）谈判保证金缴纳证明材料（原件或复印件，银行转账、电汇凭证等）；</w:t>
      </w:r>
      <w:r>
        <w:rPr>
          <w:rFonts w:hAnsi="宋体" w:hint="eastAsia"/>
          <w:b/>
          <w:bCs/>
          <w:sz w:val="21"/>
        </w:rPr>
        <w:t>（必须提供，否则其响应文件无效）</w:t>
      </w:r>
    </w:p>
    <w:p w:rsidR="00AD267C" w:rsidRDefault="00C36F06">
      <w:pPr>
        <w:pStyle w:val="ad"/>
        <w:spacing w:line="400" w:lineRule="exact"/>
        <w:ind w:firstLine="360"/>
        <w:rPr>
          <w:rFonts w:hAnsi="宋体"/>
          <w:bCs/>
          <w:sz w:val="21"/>
        </w:rPr>
      </w:pPr>
      <w:r>
        <w:rPr>
          <w:rFonts w:hAnsi="宋体" w:hint="eastAsia"/>
          <w:bCs/>
          <w:sz w:val="21"/>
        </w:rPr>
        <w:t>（2）技术响应、偏离情况说明表；</w:t>
      </w:r>
      <w:r>
        <w:rPr>
          <w:rFonts w:hAnsi="宋体" w:hint="eastAsia"/>
          <w:b/>
          <w:bCs/>
          <w:sz w:val="21"/>
        </w:rPr>
        <w:t>（必须提供，否则其响应文件无效）（附件三）</w:t>
      </w:r>
    </w:p>
    <w:p w:rsidR="00AD267C" w:rsidRDefault="00C36F06">
      <w:pPr>
        <w:pStyle w:val="ad"/>
        <w:spacing w:line="400" w:lineRule="exact"/>
        <w:ind w:firstLine="360"/>
        <w:rPr>
          <w:rFonts w:hAnsi="宋体"/>
          <w:bCs/>
          <w:sz w:val="21"/>
        </w:rPr>
      </w:pPr>
      <w:r>
        <w:rPr>
          <w:rFonts w:hAnsi="宋体" w:hint="eastAsia"/>
          <w:bCs/>
          <w:sz w:val="21"/>
        </w:rPr>
        <w:t>（3）商务响应表；</w:t>
      </w:r>
      <w:r>
        <w:rPr>
          <w:rFonts w:hAnsi="宋体" w:hint="eastAsia"/>
          <w:b/>
          <w:bCs/>
          <w:sz w:val="21"/>
        </w:rPr>
        <w:t>（必须提供，否则其响应文件无效）（附件四）</w:t>
      </w:r>
    </w:p>
    <w:p w:rsidR="00AD267C" w:rsidRDefault="00C36F06">
      <w:pPr>
        <w:pStyle w:val="ad"/>
        <w:spacing w:line="400" w:lineRule="exact"/>
        <w:ind w:firstLine="360"/>
        <w:rPr>
          <w:rFonts w:hAnsi="宋体"/>
          <w:bCs/>
          <w:sz w:val="21"/>
        </w:rPr>
      </w:pPr>
      <w:r>
        <w:rPr>
          <w:rFonts w:hAnsi="宋体" w:hint="eastAsia"/>
          <w:bCs/>
          <w:sz w:val="21"/>
        </w:rPr>
        <w:t>（4）谈判供应商资格文件</w:t>
      </w:r>
    </w:p>
    <w:p w:rsidR="00AD267C" w:rsidRDefault="00C36F06">
      <w:pPr>
        <w:pStyle w:val="ad"/>
        <w:spacing w:line="400" w:lineRule="exact"/>
        <w:ind w:firstLine="360"/>
        <w:rPr>
          <w:rFonts w:hAnsi="宋体"/>
          <w:bCs/>
          <w:sz w:val="21"/>
        </w:rPr>
      </w:pPr>
      <w:r>
        <w:rPr>
          <w:rFonts w:hAnsi="宋体" w:hint="eastAsia"/>
          <w:bCs/>
          <w:sz w:val="21"/>
        </w:rPr>
        <w:t>A、有效的“营业执照”、组织机构代码证、税务登记证（或‘三证合一’版营业执照</w:t>
      </w:r>
      <w:r>
        <w:rPr>
          <w:rFonts w:hAnsi="宋体"/>
          <w:bCs/>
          <w:sz w:val="21"/>
        </w:rPr>
        <w:t>）</w:t>
      </w:r>
      <w:r>
        <w:rPr>
          <w:rFonts w:hAnsi="宋体" w:hint="eastAsia"/>
          <w:bCs/>
          <w:sz w:val="21"/>
        </w:rPr>
        <w:t>复印件；</w:t>
      </w:r>
      <w:r>
        <w:rPr>
          <w:rFonts w:hAnsi="宋体" w:hint="eastAsia"/>
          <w:b/>
          <w:bCs/>
          <w:sz w:val="21"/>
        </w:rPr>
        <w:t>（必须提供，否则其响应文件无效）</w:t>
      </w:r>
    </w:p>
    <w:p w:rsidR="00AD267C" w:rsidRDefault="00C36F06">
      <w:pPr>
        <w:pStyle w:val="ad"/>
        <w:spacing w:line="400" w:lineRule="exact"/>
        <w:ind w:firstLine="360"/>
        <w:rPr>
          <w:rFonts w:hAnsi="宋体"/>
          <w:bCs/>
          <w:sz w:val="21"/>
        </w:rPr>
      </w:pPr>
      <w:r>
        <w:rPr>
          <w:rFonts w:hAnsi="宋体" w:hint="eastAsia"/>
          <w:bCs/>
          <w:sz w:val="21"/>
        </w:rPr>
        <w:t>B、谈判供应商资格的其他证明文件复印件：根据本章第3.2项规定的谈判供应商应具备的特定条件提供；</w:t>
      </w:r>
      <w:r>
        <w:rPr>
          <w:rFonts w:hAnsi="宋体" w:hint="eastAsia"/>
          <w:b/>
          <w:bCs/>
          <w:sz w:val="21"/>
        </w:rPr>
        <w:lastRenderedPageBreak/>
        <w:t>（必须提供，否则其响应文件无效）</w:t>
      </w:r>
    </w:p>
    <w:p w:rsidR="00AD267C" w:rsidRDefault="00C36F06">
      <w:pPr>
        <w:pStyle w:val="ad"/>
        <w:spacing w:line="400" w:lineRule="exact"/>
        <w:ind w:firstLine="360"/>
        <w:rPr>
          <w:rFonts w:hAnsi="宋体"/>
          <w:bCs/>
          <w:sz w:val="21"/>
        </w:rPr>
      </w:pPr>
      <w:r>
        <w:rPr>
          <w:rFonts w:hAnsi="宋体" w:hint="eastAsia"/>
          <w:bCs/>
          <w:sz w:val="21"/>
        </w:rPr>
        <w:t>C、法定代表人身份证明复印件；</w:t>
      </w:r>
      <w:r>
        <w:rPr>
          <w:rFonts w:hAnsi="宋体" w:hint="eastAsia"/>
          <w:b/>
          <w:bCs/>
          <w:sz w:val="21"/>
        </w:rPr>
        <w:t>（必须提供，否则其响应文件无效）</w:t>
      </w:r>
    </w:p>
    <w:p w:rsidR="00AD267C" w:rsidRDefault="00C36F06">
      <w:pPr>
        <w:pStyle w:val="ad"/>
        <w:spacing w:line="400" w:lineRule="exact"/>
        <w:ind w:firstLine="360"/>
        <w:rPr>
          <w:rFonts w:hAnsi="宋体"/>
          <w:bCs/>
          <w:sz w:val="21"/>
        </w:rPr>
      </w:pPr>
      <w:r>
        <w:rPr>
          <w:rFonts w:hAnsi="宋体" w:hint="eastAsia"/>
          <w:bCs/>
          <w:sz w:val="21"/>
        </w:rPr>
        <w:t>D、法定代表人授权委托书：按第四章“商务技术文件格式”提供的“法定代表人授权委托书（格式）”的要求填写；</w:t>
      </w:r>
      <w:r>
        <w:rPr>
          <w:rFonts w:hAnsi="宋体" w:hint="eastAsia"/>
          <w:b/>
          <w:bCs/>
          <w:sz w:val="21"/>
        </w:rPr>
        <w:t>（委托代理时必须提供，否则其响应文件无效）</w:t>
      </w:r>
    </w:p>
    <w:p w:rsidR="00AD267C" w:rsidRDefault="00C36F06">
      <w:pPr>
        <w:pStyle w:val="ad"/>
        <w:spacing w:line="400" w:lineRule="exact"/>
        <w:ind w:firstLine="360"/>
        <w:rPr>
          <w:rFonts w:hAnsi="宋体"/>
          <w:b/>
          <w:bCs/>
          <w:sz w:val="21"/>
        </w:rPr>
      </w:pPr>
      <w:r>
        <w:rPr>
          <w:rFonts w:hAnsi="宋体" w:hint="eastAsia"/>
          <w:bCs/>
          <w:sz w:val="21"/>
        </w:rPr>
        <w:t>E、委托代理人身份证明复印件；</w:t>
      </w:r>
      <w:r>
        <w:rPr>
          <w:rFonts w:hAnsi="宋体" w:hint="eastAsia"/>
          <w:b/>
          <w:bCs/>
          <w:sz w:val="21"/>
        </w:rPr>
        <w:t>（委托代理时必须提供，否则其响应文件无效）</w:t>
      </w:r>
    </w:p>
    <w:p w:rsidR="00AD267C" w:rsidRDefault="00C36F06">
      <w:pPr>
        <w:pStyle w:val="ad"/>
        <w:spacing w:line="400" w:lineRule="exact"/>
        <w:ind w:firstLine="360"/>
        <w:rPr>
          <w:rFonts w:hAnsi="宋体"/>
          <w:bCs/>
          <w:sz w:val="21"/>
        </w:rPr>
      </w:pPr>
      <w:r>
        <w:rPr>
          <w:rFonts w:hAnsi="宋体" w:hint="eastAsia"/>
          <w:bCs/>
          <w:sz w:val="21"/>
        </w:rPr>
        <w:t>F、供应商股东信息表（格式见附件）</w:t>
      </w:r>
      <w:r>
        <w:rPr>
          <w:rFonts w:hAnsi="宋体" w:hint="eastAsia"/>
          <w:b/>
          <w:bCs/>
          <w:sz w:val="21"/>
        </w:rPr>
        <w:t>（必须提供，否则其响应文件无效）</w:t>
      </w:r>
    </w:p>
    <w:p w:rsidR="00AD267C" w:rsidRDefault="00C36F06">
      <w:pPr>
        <w:pStyle w:val="ad"/>
        <w:spacing w:line="400" w:lineRule="exact"/>
        <w:ind w:firstLine="360"/>
        <w:rPr>
          <w:rFonts w:hAnsi="宋体"/>
          <w:bCs/>
          <w:sz w:val="21"/>
        </w:rPr>
      </w:pPr>
      <w:r>
        <w:rPr>
          <w:rFonts w:hAnsi="宋体" w:hint="eastAsia"/>
          <w:bCs/>
          <w:sz w:val="21"/>
        </w:rPr>
        <w:t>G、自2020年5月份以来，</w:t>
      </w:r>
      <w:r>
        <w:rPr>
          <w:rFonts w:hAnsi="宋体" w:hint="eastAsia"/>
          <w:bCs/>
        </w:rPr>
        <w:t>供应</w:t>
      </w:r>
      <w:r>
        <w:rPr>
          <w:rFonts w:hAnsi="宋体" w:hint="eastAsia"/>
          <w:bCs/>
          <w:sz w:val="21"/>
        </w:rPr>
        <w:t>商依法缴纳社保费的缴费凭证复印件（格式自拟）；无缴费记录的，应提供由竞标所在地社保部门出具的《依法缴纳或依法免缴社保费证明》复印件（格式自拟）；</w:t>
      </w:r>
    </w:p>
    <w:p w:rsidR="00AD267C" w:rsidRDefault="00C36F06">
      <w:pPr>
        <w:pStyle w:val="ad"/>
        <w:spacing w:line="400" w:lineRule="exact"/>
        <w:ind w:firstLine="360"/>
        <w:rPr>
          <w:rFonts w:hAnsi="宋体"/>
          <w:b/>
          <w:sz w:val="21"/>
        </w:rPr>
      </w:pPr>
      <w:r>
        <w:rPr>
          <w:rFonts w:hAnsi="宋体" w:hint="eastAsia"/>
          <w:bCs/>
          <w:sz w:val="21"/>
        </w:rPr>
        <w:t>H、自2020年5月份以来，（如属新成立的公司不足一个月的递交工商注册之月起的纳税证明）供应商依法缴纳税收（国税或地税）的凭证复印件（如税务机关开具的完税证、银行缴税付款凭证或缴款回单等；如为非税务机关开具的凭证或回单的，应清晰反映：付款人名称、账号，征收机关名称，缴款金额，税种名称，所属时期等内容）。无纳税记录的，应提供谈判供应商所在地的税务部门出具的《依法纳税或依法免税证明》复印件；</w:t>
      </w:r>
    </w:p>
    <w:p w:rsidR="00AD267C" w:rsidRDefault="00C36F06">
      <w:pPr>
        <w:pStyle w:val="ad"/>
        <w:spacing w:line="400" w:lineRule="exact"/>
        <w:ind w:firstLineChars="150" w:firstLine="315"/>
        <w:rPr>
          <w:rFonts w:hAnsi="宋体"/>
          <w:bCs/>
          <w:sz w:val="21"/>
        </w:rPr>
      </w:pPr>
      <w:r>
        <w:rPr>
          <w:rFonts w:hAnsi="宋体" w:hint="eastAsia"/>
          <w:bCs/>
          <w:sz w:val="21"/>
        </w:rPr>
        <w:t>（5）售后服务承诺书</w:t>
      </w:r>
      <w:r>
        <w:rPr>
          <w:rFonts w:hAnsi="宋体" w:hint="eastAsia"/>
          <w:b/>
          <w:bCs/>
          <w:sz w:val="21"/>
        </w:rPr>
        <w:t>（必须提供，格式自拟）</w:t>
      </w:r>
      <w:r>
        <w:rPr>
          <w:rFonts w:hAnsi="宋体" w:hint="eastAsia"/>
          <w:bCs/>
          <w:sz w:val="21"/>
        </w:rPr>
        <w:t>；</w:t>
      </w:r>
    </w:p>
    <w:p w:rsidR="00AD267C" w:rsidRDefault="00C36F06">
      <w:pPr>
        <w:pStyle w:val="ad"/>
        <w:spacing w:line="400" w:lineRule="exact"/>
        <w:ind w:firstLineChars="150" w:firstLine="315"/>
        <w:rPr>
          <w:rFonts w:hAnsi="宋体"/>
          <w:b/>
          <w:bCs/>
          <w:sz w:val="21"/>
        </w:rPr>
      </w:pPr>
      <w:r>
        <w:rPr>
          <w:rFonts w:hAnsi="宋体" w:hint="eastAsia"/>
          <w:bCs/>
          <w:sz w:val="21"/>
        </w:rPr>
        <w:t>（6）中小企业声明函[谈判供应商如为中小微型企业提供本企业制造的货物、承担的工程或者服务，或者提供其他中小微企业制造的货物的请按第四章要求的格式填写（附件五）、残疾人福利性单位声明函（附件六）并提供相关证明，否则不予享受优惠政策]；</w:t>
      </w:r>
    </w:p>
    <w:p w:rsidR="00AD267C" w:rsidRDefault="00C36F06">
      <w:pPr>
        <w:pStyle w:val="ad"/>
        <w:spacing w:line="400" w:lineRule="exact"/>
        <w:ind w:firstLine="360"/>
        <w:rPr>
          <w:rFonts w:hAnsi="宋体"/>
          <w:bCs/>
          <w:sz w:val="21"/>
        </w:rPr>
      </w:pPr>
      <w:r>
        <w:rPr>
          <w:rFonts w:hAnsi="宋体" w:hint="eastAsia"/>
          <w:bCs/>
          <w:sz w:val="21"/>
        </w:rPr>
        <w:t>（7）谈判供应商认为有必要提供的其他有关材料（由谈判供应商根据自己实际情况如实提交）。</w:t>
      </w:r>
    </w:p>
    <w:p w:rsidR="00AD267C" w:rsidRDefault="00C36F06">
      <w:pPr>
        <w:pStyle w:val="ad"/>
        <w:spacing w:line="400" w:lineRule="exact"/>
        <w:ind w:firstLine="360"/>
        <w:rPr>
          <w:rFonts w:hAnsi="宋体"/>
          <w:bCs/>
          <w:sz w:val="21"/>
        </w:rPr>
      </w:pPr>
      <w:r>
        <w:rPr>
          <w:rFonts w:hAnsi="宋体" w:hint="eastAsia"/>
          <w:bCs/>
          <w:sz w:val="21"/>
        </w:rPr>
        <w:t>如：谈判供应商2017年至今发生的诉讼及仲裁情况说明（附法院或仲裁机构作出的判决、裁决等有关法律文书复印件）等。（如有，请提供）</w:t>
      </w:r>
    </w:p>
    <w:p w:rsidR="00AD267C" w:rsidRDefault="00C36F06">
      <w:pPr>
        <w:pStyle w:val="ad"/>
        <w:spacing w:line="400" w:lineRule="exact"/>
        <w:ind w:firstLine="360"/>
        <w:rPr>
          <w:rFonts w:hAnsi="宋体"/>
          <w:bCs/>
          <w:sz w:val="21"/>
        </w:rPr>
      </w:pPr>
      <w:r>
        <w:rPr>
          <w:rFonts w:hAnsi="宋体" w:hint="eastAsia"/>
          <w:bCs/>
          <w:sz w:val="21"/>
        </w:rPr>
        <w:t>6</w:t>
      </w:r>
      <w:r>
        <w:rPr>
          <w:rFonts w:hAnsi="宋体"/>
          <w:bCs/>
          <w:sz w:val="21"/>
        </w:rPr>
        <w:t>.</w:t>
      </w:r>
      <w:r>
        <w:rPr>
          <w:rFonts w:hAnsi="宋体" w:hint="eastAsia"/>
          <w:bCs/>
          <w:sz w:val="21"/>
        </w:rPr>
        <w:t>7</w:t>
      </w:r>
      <w:r>
        <w:rPr>
          <w:rFonts w:hAnsi="宋体" w:hint="eastAsia"/>
          <w:b/>
          <w:sz w:val="21"/>
        </w:rPr>
        <w:t>供应商必须按响应文件第四章《响应文件格式》的要求编写及签署，并按顺序编制目录及页码装订成一册，响应文件装订位置必须封边，不允许使用活页夹、拉杆夹、夹条等可能导致响应文件散落或脱页的装订方式，否则将视为无效响应文件。</w:t>
      </w:r>
    </w:p>
    <w:p w:rsidR="00AD267C" w:rsidRDefault="00C36F06">
      <w:pPr>
        <w:pStyle w:val="ad"/>
        <w:spacing w:line="400" w:lineRule="exact"/>
        <w:ind w:firstLine="360"/>
        <w:rPr>
          <w:rFonts w:hAnsi="宋体"/>
          <w:bCs/>
          <w:sz w:val="21"/>
        </w:rPr>
      </w:pPr>
      <w:r>
        <w:rPr>
          <w:rFonts w:hAnsi="宋体" w:hint="eastAsia"/>
          <w:bCs/>
          <w:sz w:val="21"/>
        </w:rPr>
        <w:t>6.8供应</w:t>
      </w:r>
      <w:r>
        <w:rPr>
          <w:rFonts w:hAnsi="宋体"/>
          <w:bCs/>
          <w:sz w:val="21"/>
        </w:rPr>
        <w:t>商应完整、真实、准确的填写</w:t>
      </w:r>
      <w:r>
        <w:rPr>
          <w:rFonts w:hAnsi="宋体" w:hint="eastAsia"/>
          <w:bCs/>
          <w:sz w:val="21"/>
        </w:rPr>
        <w:t>响应</w:t>
      </w:r>
      <w:r>
        <w:rPr>
          <w:rFonts w:hAnsi="宋体"/>
          <w:bCs/>
          <w:sz w:val="21"/>
        </w:rPr>
        <w:t>文件中规定的所有内容。必须对响应文件所提供的全部资料的真实性承担法律责任，并无条件接受招标采购单位及政府采购监督管理部门等对其中任何资料进行核实的要求。</w:t>
      </w:r>
    </w:p>
    <w:p w:rsidR="00AD267C" w:rsidRDefault="00C36F06">
      <w:pPr>
        <w:pStyle w:val="ad"/>
        <w:spacing w:line="400" w:lineRule="exact"/>
        <w:ind w:firstLine="360"/>
        <w:rPr>
          <w:rFonts w:hAnsi="宋体"/>
          <w:bCs/>
          <w:sz w:val="21"/>
        </w:rPr>
      </w:pPr>
      <w:r>
        <w:rPr>
          <w:rFonts w:hAnsi="宋体" w:hint="eastAsia"/>
          <w:bCs/>
          <w:sz w:val="21"/>
        </w:rPr>
        <w:t>6.9</w:t>
      </w:r>
      <w:r>
        <w:rPr>
          <w:rFonts w:hAnsi="宋体"/>
          <w:bCs/>
          <w:sz w:val="21"/>
        </w:rPr>
        <w:t>如果因为</w:t>
      </w:r>
      <w:r>
        <w:rPr>
          <w:rFonts w:hAnsi="宋体" w:hint="eastAsia"/>
          <w:bCs/>
          <w:sz w:val="21"/>
        </w:rPr>
        <w:t>供应</w:t>
      </w:r>
      <w:r>
        <w:rPr>
          <w:rFonts w:hAnsi="宋体"/>
          <w:bCs/>
          <w:sz w:val="21"/>
        </w:rPr>
        <w:t>商响应文件填报的内容不详，或没有提供</w:t>
      </w:r>
      <w:r>
        <w:rPr>
          <w:rFonts w:hAnsi="宋体" w:hint="eastAsia"/>
          <w:bCs/>
          <w:sz w:val="21"/>
        </w:rPr>
        <w:t>竞标</w:t>
      </w:r>
      <w:r>
        <w:rPr>
          <w:rFonts w:hAnsi="宋体"/>
          <w:bCs/>
          <w:sz w:val="21"/>
        </w:rPr>
        <w:t>文件中所要求的全部资料及数据，由此造成的后果，其责任由</w:t>
      </w:r>
      <w:r>
        <w:rPr>
          <w:rFonts w:hAnsi="宋体" w:hint="eastAsia"/>
          <w:bCs/>
          <w:sz w:val="21"/>
        </w:rPr>
        <w:t>供应</w:t>
      </w:r>
      <w:r>
        <w:rPr>
          <w:rFonts w:hAnsi="宋体"/>
          <w:bCs/>
          <w:sz w:val="21"/>
        </w:rPr>
        <w:t>商</w:t>
      </w:r>
      <w:r>
        <w:rPr>
          <w:rFonts w:hAnsi="宋体" w:hint="eastAsia"/>
          <w:bCs/>
          <w:sz w:val="21"/>
        </w:rPr>
        <w:t>自行</w:t>
      </w:r>
      <w:r>
        <w:rPr>
          <w:rFonts w:hAnsi="宋体"/>
          <w:bCs/>
          <w:sz w:val="21"/>
        </w:rPr>
        <w:t>承担。</w:t>
      </w:r>
    </w:p>
    <w:p w:rsidR="00AD267C" w:rsidRDefault="00C36F06">
      <w:pPr>
        <w:pStyle w:val="ad"/>
        <w:spacing w:line="400" w:lineRule="exact"/>
        <w:rPr>
          <w:rFonts w:hAnsi="宋体"/>
          <w:b/>
          <w:bCs/>
          <w:sz w:val="24"/>
          <w:szCs w:val="24"/>
        </w:rPr>
      </w:pPr>
      <w:r>
        <w:rPr>
          <w:rFonts w:hAnsi="宋体" w:hint="eastAsia"/>
          <w:b/>
          <w:bCs/>
          <w:sz w:val="24"/>
          <w:szCs w:val="24"/>
        </w:rPr>
        <w:t>7. 计量单位</w:t>
      </w:r>
    </w:p>
    <w:p w:rsidR="00AD267C" w:rsidRDefault="00C36F06">
      <w:pPr>
        <w:pStyle w:val="ad"/>
        <w:spacing w:line="400" w:lineRule="exact"/>
        <w:ind w:firstLineChars="221" w:firstLine="464"/>
        <w:rPr>
          <w:rFonts w:hAnsi="宋体"/>
          <w:bCs/>
          <w:sz w:val="21"/>
        </w:rPr>
      </w:pPr>
      <w:r>
        <w:rPr>
          <w:rFonts w:hAnsi="宋体" w:hint="eastAsia"/>
          <w:bCs/>
          <w:sz w:val="21"/>
        </w:rPr>
        <w:t xml:space="preserve">  除技术要求中另有规定外，本文件所要求使用的计量单位均采用国家法定计量单位。</w:t>
      </w:r>
    </w:p>
    <w:p w:rsidR="00AD267C" w:rsidRDefault="00C36F06">
      <w:pPr>
        <w:pStyle w:val="ad"/>
        <w:spacing w:line="400" w:lineRule="exact"/>
        <w:rPr>
          <w:rFonts w:hAnsi="宋体"/>
          <w:b/>
          <w:bCs/>
          <w:sz w:val="24"/>
          <w:szCs w:val="24"/>
        </w:rPr>
      </w:pPr>
      <w:r>
        <w:rPr>
          <w:rFonts w:hAnsi="宋体" w:hint="eastAsia"/>
          <w:b/>
          <w:bCs/>
          <w:sz w:val="24"/>
          <w:szCs w:val="24"/>
        </w:rPr>
        <w:t>三、谈判报价要求</w:t>
      </w:r>
    </w:p>
    <w:p w:rsidR="00AD267C" w:rsidRDefault="00C36F06">
      <w:pPr>
        <w:pStyle w:val="ad"/>
        <w:spacing w:line="400" w:lineRule="exact"/>
        <w:ind w:firstLineChars="200" w:firstLine="420"/>
        <w:rPr>
          <w:rFonts w:hAnsi="宋体"/>
          <w:sz w:val="21"/>
        </w:rPr>
      </w:pPr>
      <w:r>
        <w:rPr>
          <w:rFonts w:hAnsi="宋体" w:hint="eastAsia"/>
          <w:sz w:val="21"/>
        </w:rPr>
        <w:t>7.1  谈判供应商应以人民币报价。</w:t>
      </w:r>
    </w:p>
    <w:p w:rsidR="00AD267C" w:rsidRDefault="00C36F06">
      <w:pPr>
        <w:pStyle w:val="ad"/>
        <w:spacing w:line="400" w:lineRule="exact"/>
        <w:ind w:firstLineChars="200" w:firstLine="420"/>
        <w:rPr>
          <w:rFonts w:hAnsi="宋体"/>
          <w:sz w:val="21"/>
        </w:rPr>
      </w:pPr>
      <w:r>
        <w:rPr>
          <w:rFonts w:hAnsi="宋体" w:hint="eastAsia"/>
          <w:sz w:val="21"/>
        </w:rPr>
        <w:t>7.2  谈判供应商就《项目需求》中的采购内容作完整报价。谈判供应商的每轮报价均应是唯一报价，有选择和有条件的报价将被视为无效报价。最后报价是供应商响应文件的有效组成部分。</w:t>
      </w:r>
    </w:p>
    <w:p w:rsidR="00AD267C" w:rsidRDefault="00C36F06">
      <w:pPr>
        <w:pStyle w:val="ad"/>
        <w:spacing w:line="400" w:lineRule="exact"/>
        <w:ind w:firstLineChars="200" w:firstLine="420"/>
        <w:rPr>
          <w:rFonts w:hAnsi="宋体"/>
          <w:sz w:val="21"/>
        </w:rPr>
      </w:pPr>
      <w:r>
        <w:rPr>
          <w:rFonts w:hAnsi="宋体" w:hint="eastAsia"/>
          <w:sz w:val="21"/>
        </w:rPr>
        <w:t>7.3 对于文中未列明，而谈判供应商认为必需的费用也需列入总报价。在合同实施时，采购人将不予支付成交供应商没有列入的项目费用，并认为此项目的费用已包括在总报价中。</w:t>
      </w:r>
    </w:p>
    <w:p w:rsidR="00AD267C" w:rsidRDefault="00C36F06">
      <w:pPr>
        <w:pStyle w:val="ad"/>
        <w:spacing w:line="400" w:lineRule="exact"/>
        <w:ind w:firstLineChars="200" w:firstLine="420"/>
        <w:rPr>
          <w:rFonts w:hAnsi="宋体"/>
          <w:sz w:val="21"/>
        </w:rPr>
      </w:pPr>
      <w:r>
        <w:rPr>
          <w:rFonts w:hAnsi="宋体" w:hint="eastAsia"/>
          <w:sz w:val="21"/>
        </w:rPr>
        <w:lastRenderedPageBreak/>
        <w:t>7.4成交供应商负责本项目所需货物的制造、运输、售后服务等全部工作。</w:t>
      </w:r>
    </w:p>
    <w:p w:rsidR="00AD267C" w:rsidRDefault="00C36F06">
      <w:pPr>
        <w:pStyle w:val="ad"/>
        <w:spacing w:line="400" w:lineRule="exact"/>
        <w:jc w:val="left"/>
        <w:rPr>
          <w:rFonts w:hAnsi="宋体"/>
          <w:b/>
          <w:bCs/>
          <w:sz w:val="24"/>
          <w:szCs w:val="24"/>
        </w:rPr>
      </w:pPr>
      <w:bookmarkStart w:id="16" w:name="_Toc342300633"/>
      <w:bookmarkStart w:id="17" w:name="_Toc342059225"/>
      <w:bookmarkStart w:id="18" w:name="_Toc343235001"/>
      <w:r>
        <w:rPr>
          <w:rFonts w:hAnsi="宋体" w:hint="eastAsia"/>
          <w:b/>
          <w:bCs/>
          <w:sz w:val="24"/>
          <w:szCs w:val="24"/>
        </w:rPr>
        <w:t>四、响应文件的份数、封装和递交</w:t>
      </w:r>
      <w:bookmarkEnd w:id="16"/>
      <w:bookmarkEnd w:id="17"/>
      <w:bookmarkEnd w:id="18"/>
    </w:p>
    <w:p w:rsidR="00AD267C" w:rsidRDefault="00C36F06">
      <w:pPr>
        <w:pStyle w:val="ad"/>
        <w:spacing w:line="400" w:lineRule="exact"/>
        <w:rPr>
          <w:rFonts w:hAnsi="宋体"/>
          <w:b/>
          <w:bCs/>
          <w:sz w:val="24"/>
          <w:szCs w:val="24"/>
        </w:rPr>
      </w:pPr>
      <w:r>
        <w:rPr>
          <w:rFonts w:hAnsi="宋体" w:hint="eastAsia"/>
          <w:b/>
          <w:bCs/>
          <w:sz w:val="24"/>
          <w:szCs w:val="24"/>
        </w:rPr>
        <w:t>8. 响应文件的份数和封装</w:t>
      </w:r>
    </w:p>
    <w:p w:rsidR="00AD267C" w:rsidRDefault="00C36F06">
      <w:pPr>
        <w:pStyle w:val="ad"/>
        <w:spacing w:line="400" w:lineRule="exact"/>
        <w:ind w:firstLineChars="200" w:firstLine="420"/>
        <w:rPr>
          <w:rFonts w:hAnsi="宋体"/>
          <w:sz w:val="21"/>
        </w:rPr>
      </w:pPr>
      <w:r>
        <w:rPr>
          <w:rFonts w:hAnsi="宋体" w:hint="eastAsia"/>
          <w:sz w:val="21"/>
        </w:rPr>
        <w:t>8.1  谈判供应商应将响应文件（正本1本、副本3本）一并装入自行制作的响应文件袋中加以密封；并在封口处加盖公章。</w:t>
      </w:r>
    </w:p>
    <w:p w:rsidR="00AD267C" w:rsidRDefault="00C36F06">
      <w:pPr>
        <w:pStyle w:val="ad"/>
        <w:spacing w:line="400" w:lineRule="exact"/>
        <w:ind w:firstLineChars="200" w:firstLine="420"/>
        <w:rPr>
          <w:rFonts w:hAnsi="宋体"/>
          <w:sz w:val="21"/>
        </w:rPr>
      </w:pPr>
      <w:r>
        <w:rPr>
          <w:rFonts w:hAnsi="宋体" w:hint="eastAsia"/>
          <w:sz w:val="21"/>
        </w:rPr>
        <w:t>8.2  竞争性响应文件的外包封上应写明：</w:t>
      </w:r>
    </w:p>
    <w:p w:rsidR="00AD267C" w:rsidRDefault="00C36F06">
      <w:pPr>
        <w:pStyle w:val="ad"/>
        <w:spacing w:line="400" w:lineRule="exact"/>
        <w:ind w:firstLineChars="200" w:firstLine="420"/>
        <w:rPr>
          <w:rFonts w:hAnsi="宋体"/>
          <w:sz w:val="21"/>
        </w:rPr>
      </w:pPr>
      <w:r>
        <w:rPr>
          <w:rFonts w:hAnsi="宋体" w:hint="eastAsia"/>
          <w:sz w:val="21"/>
        </w:rPr>
        <w:t>（1）采购项目编号；</w:t>
      </w:r>
    </w:p>
    <w:p w:rsidR="00AD267C" w:rsidRDefault="00C36F06">
      <w:pPr>
        <w:pStyle w:val="ad"/>
        <w:spacing w:line="400" w:lineRule="exact"/>
        <w:ind w:firstLineChars="200" w:firstLine="420"/>
        <w:rPr>
          <w:rFonts w:hAnsi="宋体"/>
          <w:sz w:val="21"/>
        </w:rPr>
      </w:pPr>
      <w:r>
        <w:rPr>
          <w:rFonts w:hAnsi="宋体" w:hint="eastAsia"/>
          <w:sz w:val="21"/>
        </w:rPr>
        <w:t>（2）采购项目名称；</w:t>
      </w:r>
    </w:p>
    <w:p w:rsidR="00AD267C" w:rsidRDefault="00C36F06">
      <w:pPr>
        <w:pStyle w:val="ad"/>
        <w:spacing w:line="400" w:lineRule="exact"/>
        <w:ind w:firstLineChars="200" w:firstLine="420"/>
        <w:rPr>
          <w:rFonts w:hAnsi="宋体"/>
          <w:sz w:val="21"/>
        </w:rPr>
      </w:pPr>
      <w:r>
        <w:rPr>
          <w:rFonts w:hAnsi="宋体" w:hint="eastAsia"/>
          <w:sz w:val="21"/>
        </w:rPr>
        <w:t>（3）谈判供应商名称；</w:t>
      </w:r>
    </w:p>
    <w:p w:rsidR="00AD267C" w:rsidRDefault="00C36F06">
      <w:pPr>
        <w:pStyle w:val="ad"/>
        <w:spacing w:line="400" w:lineRule="exact"/>
        <w:ind w:firstLineChars="200" w:firstLine="420"/>
        <w:rPr>
          <w:rFonts w:hAnsi="宋体"/>
          <w:sz w:val="21"/>
        </w:rPr>
      </w:pPr>
      <w:r>
        <w:rPr>
          <w:rFonts w:hAnsi="宋体" w:hint="eastAsia"/>
          <w:sz w:val="21"/>
        </w:rPr>
        <w:t>（4）注明“年月日时分前不得拆封”。</w:t>
      </w:r>
    </w:p>
    <w:p w:rsidR="00AD267C" w:rsidRDefault="00C36F06">
      <w:pPr>
        <w:pStyle w:val="ad"/>
        <w:spacing w:line="400" w:lineRule="exact"/>
        <w:ind w:firstLineChars="200" w:firstLine="420"/>
        <w:rPr>
          <w:rFonts w:hAnsi="宋体"/>
          <w:b/>
          <w:sz w:val="21"/>
        </w:rPr>
      </w:pPr>
      <w:r>
        <w:rPr>
          <w:rFonts w:hAnsi="宋体" w:hint="eastAsia"/>
          <w:sz w:val="21"/>
        </w:rPr>
        <w:t xml:space="preserve">8.3  </w:t>
      </w:r>
      <w:r>
        <w:rPr>
          <w:rFonts w:hAnsi="宋体" w:hint="eastAsia"/>
          <w:b/>
          <w:sz w:val="21"/>
        </w:rPr>
        <w:t>响应文件的密封以响应文件袋无明显缝隙暴露袋内文件且封口处有密封签字或法人公章为合格。</w:t>
      </w:r>
    </w:p>
    <w:p w:rsidR="00AD267C" w:rsidRDefault="00C36F06">
      <w:pPr>
        <w:pStyle w:val="ad"/>
        <w:spacing w:line="400" w:lineRule="exact"/>
        <w:ind w:firstLineChars="200" w:firstLine="420"/>
        <w:rPr>
          <w:rFonts w:hAnsi="宋体"/>
          <w:sz w:val="21"/>
        </w:rPr>
      </w:pPr>
      <w:r>
        <w:rPr>
          <w:rFonts w:hAnsi="宋体" w:hint="eastAsia"/>
          <w:sz w:val="21"/>
        </w:rPr>
        <w:t>8.4  谈判供应商在递交响应文件时外包封袋未按本须知要求密封、标记的，采购代理机构有权拒收，拒收所产生的后果由谈判供应商自负。</w:t>
      </w:r>
    </w:p>
    <w:p w:rsidR="00AD267C" w:rsidRDefault="00C36F06">
      <w:pPr>
        <w:pStyle w:val="ad"/>
        <w:spacing w:line="400" w:lineRule="exact"/>
        <w:rPr>
          <w:rFonts w:hAnsi="宋体"/>
          <w:b/>
          <w:bCs/>
          <w:sz w:val="24"/>
          <w:szCs w:val="24"/>
        </w:rPr>
      </w:pPr>
      <w:r>
        <w:rPr>
          <w:rFonts w:hAnsi="宋体" w:hint="eastAsia"/>
          <w:b/>
          <w:bCs/>
          <w:sz w:val="24"/>
          <w:szCs w:val="24"/>
        </w:rPr>
        <w:t>9. 响应文件的递交</w:t>
      </w:r>
    </w:p>
    <w:p w:rsidR="00AD267C" w:rsidRDefault="00C36F06">
      <w:pPr>
        <w:pStyle w:val="ad"/>
        <w:spacing w:line="400" w:lineRule="exact"/>
        <w:ind w:firstLineChars="200" w:firstLine="420"/>
        <w:rPr>
          <w:rFonts w:hAnsi="宋体"/>
          <w:sz w:val="21"/>
        </w:rPr>
      </w:pPr>
      <w:r>
        <w:rPr>
          <w:rFonts w:hAnsi="宋体" w:hint="eastAsia"/>
          <w:sz w:val="21"/>
        </w:rPr>
        <w:t>9.1  谈判供应商递交响应文件截止时间：见谈判须知前附表。</w:t>
      </w:r>
    </w:p>
    <w:p w:rsidR="00AD267C" w:rsidRDefault="00C36F06">
      <w:pPr>
        <w:pStyle w:val="ad"/>
        <w:spacing w:line="400" w:lineRule="exact"/>
        <w:ind w:firstLineChars="200" w:firstLine="420"/>
        <w:rPr>
          <w:rFonts w:hAnsi="宋体"/>
          <w:sz w:val="21"/>
        </w:rPr>
      </w:pPr>
      <w:r>
        <w:rPr>
          <w:rFonts w:hAnsi="宋体" w:hint="eastAsia"/>
          <w:sz w:val="21"/>
        </w:rPr>
        <w:t>9.2  谈判供应商递交响应文件地点：见谈判须知前附表。</w:t>
      </w:r>
    </w:p>
    <w:p w:rsidR="00AD267C" w:rsidRDefault="00C36F06">
      <w:pPr>
        <w:pStyle w:val="ad"/>
        <w:spacing w:line="400" w:lineRule="exact"/>
        <w:ind w:firstLineChars="200" w:firstLine="420"/>
        <w:rPr>
          <w:rFonts w:hAnsi="宋体"/>
          <w:sz w:val="21"/>
        </w:rPr>
      </w:pPr>
      <w:r>
        <w:rPr>
          <w:rFonts w:hAnsi="宋体" w:hint="eastAsia"/>
          <w:sz w:val="21"/>
        </w:rPr>
        <w:t>9.3  截标时间：见</w:t>
      </w:r>
      <w:r>
        <w:rPr>
          <w:rFonts w:hAnsi="宋体" w:hint="eastAsia"/>
          <w:bCs/>
          <w:sz w:val="21"/>
        </w:rPr>
        <w:t>谈判</w:t>
      </w:r>
      <w:r>
        <w:rPr>
          <w:rFonts w:hAnsi="宋体" w:hint="eastAsia"/>
          <w:sz w:val="21"/>
        </w:rPr>
        <w:t>须知前附表。</w:t>
      </w:r>
    </w:p>
    <w:p w:rsidR="00AD267C" w:rsidRDefault="00C36F06">
      <w:pPr>
        <w:pStyle w:val="ad"/>
        <w:spacing w:line="400" w:lineRule="exact"/>
        <w:rPr>
          <w:rFonts w:hAnsi="宋体"/>
          <w:b/>
          <w:bCs/>
          <w:sz w:val="24"/>
          <w:szCs w:val="24"/>
        </w:rPr>
      </w:pPr>
      <w:r>
        <w:rPr>
          <w:rFonts w:hAnsi="宋体" w:hint="eastAsia"/>
          <w:b/>
          <w:bCs/>
          <w:sz w:val="24"/>
          <w:szCs w:val="24"/>
        </w:rPr>
        <w:t>10. 迟交的响应文件</w:t>
      </w:r>
    </w:p>
    <w:p w:rsidR="00AD267C" w:rsidRDefault="00C36F06">
      <w:pPr>
        <w:pStyle w:val="ad"/>
        <w:spacing w:line="400" w:lineRule="exact"/>
        <w:ind w:firstLineChars="200" w:firstLine="420"/>
        <w:rPr>
          <w:rFonts w:hAnsi="宋体"/>
          <w:sz w:val="21"/>
        </w:rPr>
      </w:pPr>
      <w:r>
        <w:rPr>
          <w:rFonts w:hAnsi="宋体" w:hint="eastAsia"/>
          <w:sz w:val="21"/>
        </w:rPr>
        <w:t>按《政府采购法》的规定，采购代理机构将拒绝并原封退回在其规定的递交响应文件截止时间之后收到的任何响应文件。</w:t>
      </w:r>
    </w:p>
    <w:p w:rsidR="00AD267C" w:rsidRDefault="00C36F06">
      <w:pPr>
        <w:pStyle w:val="ad"/>
        <w:spacing w:line="400" w:lineRule="exact"/>
        <w:rPr>
          <w:rFonts w:hAnsi="宋体"/>
          <w:b/>
          <w:bCs/>
          <w:sz w:val="24"/>
          <w:szCs w:val="24"/>
        </w:rPr>
      </w:pPr>
      <w:r>
        <w:rPr>
          <w:rFonts w:hAnsi="宋体" w:hint="eastAsia"/>
          <w:b/>
          <w:bCs/>
          <w:sz w:val="24"/>
          <w:szCs w:val="24"/>
        </w:rPr>
        <w:t>11. 谈判有效期</w:t>
      </w:r>
    </w:p>
    <w:p w:rsidR="00AD267C" w:rsidRDefault="00C36F06">
      <w:pPr>
        <w:pStyle w:val="ad"/>
        <w:spacing w:line="400" w:lineRule="exact"/>
        <w:ind w:firstLineChars="200" w:firstLine="420"/>
        <w:rPr>
          <w:rFonts w:hAnsi="宋体"/>
          <w:bCs/>
          <w:sz w:val="21"/>
        </w:rPr>
      </w:pPr>
      <w:r>
        <w:rPr>
          <w:rFonts w:hAnsi="宋体" w:hint="eastAsia"/>
          <w:sz w:val="21"/>
        </w:rPr>
        <w:t>11.1  在</w:t>
      </w:r>
      <w:r>
        <w:rPr>
          <w:rFonts w:hAnsi="宋体" w:hint="eastAsia"/>
          <w:bCs/>
          <w:sz w:val="21"/>
        </w:rPr>
        <w:t>谈判</w:t>
      </w:r>
      <w:r>
        <w:rPr>
          <w:rFonts w:hAnsi="宋体" w:hint="eastAsia"/>
          <w:sz w:val="21"/>
        </w:rPr>
        <w:t>须知前附表规定的谈判有效期内，谈判供应商不得要求撤销或修改其响应文件。</w:t>
      </w:r>
    </w:p>
    <w:p w:rsidR="00AD267C" w:rsidRDefault="00C36F06">
      <w:pPr>
        <w:pStyle w:val="ad"/>
        <w:spacing w:line="400" w:lineRule="exact"/>
        <w:ind w:firstLineChars="200" w:firstLine="420"/>
        <w:rPr>
          <w:rFonts w:hAnsi="宋体"/>
          <w:bCs/>
          <w:sz w:val="21"/>
        </w:rPr>
      </w:pPr>
      <w:r>
        <w:rPr>
          <w:rFonts w:hAnsi="宋体" w:hint="eastAsia"/>
          <w:sz w:val="21"/>
        </w:rPr>
        <w:t>11.2  在特殊情况下，采购人或采购代理机构可与谈判供应商协商延长谈判有效期，这种要求与答复均应使用书面形式。谈判供应商同意延长的，应相应延长其谈判保证金的有效期，但不得要求或被允许修改或撤销其响应文件；谈判供应商拒绝延长的，其谈判失效，但谈判供应商有权收回其谈判保证金。</w:t>
      </w:r>
    </w:p>
    <w:p w:rsidR="00AD267C" w:rsidRDefault="00C36F06">
      <w:pPr>
        <w:pStyle w:val="ad"/>
        <w:spacing w:line="400" w:lineRule="exact"/>
        <w:rPr>
          <w:rFonts w:hAnsi="宋体"/>
          <w:b/>
          <w:bCs/>
          <w:sz w:val="24"/>
          <w:szCs w:val="24"/>
        </w:rPr>
      </w:pPr>
      <w:r>
        <w:rPr>
          <w:rFonts w:hAnsi="宋体" w:hint="eastAsia"/>
          <w:b/>
          <w:bCs/>
          <w:sz w:val="24"/>
          <w:szCs w:val="24"/>
        </w:rPr>
        <w:t>12. 谈判保证金</w:t>
      </w:r>
    </w:p>
    <w:p w:rsidR="00AD267C" w:rsidRDefault="00C36F06">
      <w:pPr>
        <w:pStyle w:val="ad"/>
        <w:tabs>
          <w:tab w:val="left" w:pos="0"/>
        </w:tabs>
        <w:spacing w:line="400" w:lineRule="exact"/>
        <w:ind w:firstLineChars="200" w:firstLine="420"/>
        <w:rPr>
          <w:rFonts w:hAnsi="宋体"/>
          <w:sz w:val="21"/>
        </w:rPr>
      </w:pPr>
      <w:r>
        <w:rPr>
          <w:rFonts w:hAnsi="宋体" w:hint="eastAsia"/>
          <w:sz w:val="21"/>
        </w:rPr>
        <w:t>12.1  谈判供应商应按</w:t>
      </w:r>
      <w:r>
        <w:rPr>
          <w:rFonts w:hAnsi="宋体" w:hint="eastAsia"/>
          <w:bCs/>
          <w:sz w:val="21"/>
        </w:rPr>
        <w:t>谈判</w:t>
      </w:r>
      <w:r>
        <w:rPr>
          <w:rFonts w:hAnsi="宋体" w:hint="eastAsia"/>
          <w:sz w:val="21"/>
        </w:rPr>
        <w:t>须知前附表规定递交谈判保证金。</w:t>
      </w:r>
    </w:p>
    <w:p w:rsidR="00AD267C" w:rsidRDefault="00C36F06">
      <w:pPr>
        <w:pStyle w:val="ad"/>
        <w:tabs>
          <w:tab w:val="left" w:pos="0"/>
        </w:tabs>
        <w:spacing w:line="400" w:lineRule="exact"/>
        <w:ind w:firstLineChars="200" w:firstLine="420"/>
        <w:rPr>
          <w:rFonts w:hAnsi="宋体"/>
          <w:sz w:val="21"/>
        </w:rPr>
      </w:pPr>
      <w:r>
        <w:rPr>
          <w:rFonts w:hAnsi="宋体" w:hint="eastAsia"/>
          <w:sz w:val="21"/>
        </w:rPr>
        <w:t>12.2  谈判供应商有下列情形之一的，采购代理机构不予退还其交纳的谈判保证金：</w:t>
      </w:r>
    </w:p>
    <w:p w:rsidR="00AD267C" w:rsidRDefault="00C36F06">
      <w:pPr>
        <w:pStyle w:val="ad"/>
        <w:tabs>
          <w:tab w:val="left" w:pos="0"/>
        </w:tabs>
        <w:spacing w:line="400" w:lineRule="exact"/>
        <w:ind w:firstLineChars="200" w:firstLine="420"/>
        <w:rPr>
          <w:rFonts w:hAnsi="宋体"/>
          <w:sz w:val="21"/>
        </w:rPr>
      </w:pPr>
      <w:r>
        <w:rPr>
          <w:rFonts w:hAnsi="宋体" w:hint="eastAsia"/>
          <w:sz w:val="21"/>
        </w:rPr>
        <w:t>（1）供应商在提交响应文件截止时间后撤回响应文件的；</w:t>
      </w:r>
    </w:p>
    <w:p w:rsidR="00AD267C" w:rsidRDefault="00C36F06">
      <w:pPr>
        <w:pStyle w:val="ad"/>
        <w:tabs>
          <w:tab w:val="left" w:pos="0"/>
        </w:tabs>
        <w:spacing w:line="400" w:lineRule="exact"/>
        <w:ind w:firstLineChars="200" w:firstLine="420"/>
        <w:rPr>
          <w:rFonts w:hAnsi="宋体"/>
          <w:sz w:val="21"/>
        </w:rPr>
      </w:pPr>
      <w:r>
        <w:rPr>
          <w:rFonts w:hAnsi="宋体" w:hint="eastAsia"/>
          <w:sz w:val="21"/>
        </w:rPr>
        <w:t>（2）供应商在响应文件中提供虚假材料的；</w:t>
      </w:r>
    </w:p>
    <w:p w:rsidR="00AD267C" w:rsidRDefault="00C36F06">
      <w:pPr>
        <w:pStyle w:val="ad"/>
        <w:tabs>
          <w:tab w:val="left" w:pos="0"/>
        </w:tabs>
        <w:spacing w:line="400" w:lineRule="exact"/>
        <w:ind w:firstLineChars="200" w:firstLine="420"/>
        <w:rPr>
          <w:rFonts w:hAnsi="宋体"/>
          <w:sz w:val="21"/>
        </w:rPr>
      </w:pPr>
      <w:r>
        <w:rPr>
          <w:rFonts w:hAnsi="宋体" w:hint="eastAsia"/>
          <w:sz w:val="21"/>
        </w:rPr>
        <w:t>（3）除因不可抗力或谈判文件认可的情形以外，成交供应商不与采购人签订合同的；</w:t>
      </w:r>
    </w:p>
    <w:p w:rsidR="00AD267C" w:rsidRDefault="00C36F06">
      <w:pPr>
        <w:pStyle w:val="ad"/>
        <w:tabs>
          <w:tab w:val="left" w:pos="0"/>
        </w:tabs>
        <w:spacing w:line="400" w:lineRule="exact"/>
        <w:ind w:firstLineChars="200" w:firstLine="420"/>
        <w:rPr>
          <w:rFonts w:hAnsi="宋体"/>
          <w:sz w:val="21"/>
        </w:rPr>
      </w:pPr>
      <w:r>
        <w:rPr>
          <w:rFonts w:hAnsi="宋体" w:hint="eastAsia"/>
          <w:sz w:val="21"/>
        </w:rPr>
        <w:t>（4）供应商与采购人、其他供应商或者采购代理机构恶意串通的。</w:t>
      </w:r>
    </w:p>
    <w:p w:rsidR="00AD267C" w:rsidRDefault="00C36F06">
      <w:pPr>
        <w:spacing w:line="400" w:lineRule="exact"/>
        <w:ind w:firstLineChars="200" w:firstLine="420"/>
        <w:rPr>
          <w:rFonts w:ascii="宋体" w:hAnsi="宋体"/>
          <w:kern w:val="0"/>
          <w:szCs w:val="21"/>
        </w:rPr>
      </w:pPr>
      <w:r>
        <w:rPr>
          <w:rFonts w:ascii="宋体" w:hAnsi="宋体" w:hint="eastAsia"/>
          <w:kern w:val="0"/>
          <w:szCs w:val="21"/>
        </w:rPr>
        <w:t xml:space="preserve">12.3  </w:t>
      </w:r>
      <w:r>
        <w:rPr>
          <w:rFonts w:hAnsi="宋体" w:hint="eastAsia"/>
          <w:szCs w:val="21"/>
        </w:rPr>
        <w:t>成交结果公布后</w:t>
      </w:r>
      <w:r>
        <w:rPr>
          <w:rFonts w:hAnsi="宋体" w:hint="eastAsia"/>
          <w:szCs w:val="21"/>
        </w:rPr>
        <w:t>5</w:t>
      </w:r>
      <w:r>
        <w:rPr>
          <w:rFonts w:hAnsi="宋体" w:hint="eastAsia"/>
          <w:szCs w:val="21"/>
        </w:rPr>
        <w:t>个工作日内采购代理机构将谈判保证金无息退还至未成交供应商的基本账户。</w:t>
      </w:r>
    </w:p>
    <w:p w:rsidR="00AD267C" w:rsidRDefault="00C36F06">
      <w:pPr>
        <w:spacing w:line="400" w:lineRule="exact"/>
        <w:ind w:firstLineChars="200" w:firstLine="420"/>
        <w:rPr>
          <w:rFonts w:ascii="宋体" w:hAnsi="宋体"/>
          <w:kern w:val="0"/>
          <w:szCs w:val="21"/>
        </w:rPr>
      </w:pPr>
      <w:r>
        <w:rPr>
          <w:rFonts w:ascii="宋体" w:hAnsi="宋体" w:hint="eastAsia"/>
          <w:kern w:val="0"/>
          <w:szCs w:val="21"/>
        </w:rPr>
        <w:t>12.4  成交供应商的保证金应当在采购合同签订并送交采购代理机构存档后5个工作日内退还。</w:t>
      </w:r>
    </w:p>
    <w:p w:rsidR="00AD267C" w:rsidRDefault="00C36F06">
      <w:pPr>
        <w:pStyle w:val="ad"/>
        <w:spacing w:line="400" w:lineRule="exact"/>
        <w:rPr>
          <w:rFonts w:hAnsi="宋体"/>
          <w:b/>
          <w:bCs/>
          <w:sz w:val="24"/>
          <w:szCs w:val="24"/>
        </w:rPr>
      </w:pPr>
      <w:bookmarkStart w:id="19" w:name="_Toc342300634"/>
      <w:bookmarkStart w:id="20" w:name="_Toc342059226"/>
      <w:bookmarkStart w:id="21" w:name="_Toc340583882"/>
      <w:bookmarkStart w:id="22" w:name="_Toc343235002"/>
      <w:r>
        <w:rPr>
          <w:rFonts w:hAnsi="宋体" w:hint="eastAsia"/>
          <w:b/>
          <w:bCs/>
          <w:sz w:val="24"/>
          <w:szCs w:val="24"/>
        </w:rPr>
        <w:t>五</w:t>
      </w:r>
      <w:bookmarkEnd w:id="19"/>
      <w:bookmarkEnd w:id="20"/>
      <w:bookmarkEnd w:id="21"/>
      <w:r>
        <w:rPr>
          <w:rFonts w:hAnsi="宋体" w:hint="eastAsia"/>
          <w:b/>
          <w:bCs/>
          <w:sz w:val="24"/>
          <w:szCs w:val="24"/>
        </w:rPr>
        <w:t>、竞争性谈判（简称谈判）</w:t>
      </w:r>
      <w:bookmarkEnd w:id="22"/>
      <w:r>
        <w:rPr>
          <w:rFonts w:hAnsi="宋体" w:hint="eastAsia"/>
          <w:b/>
          <w:bCs/>
          <w:sz w:val="24"/>
          <w:szCs w:val="24"/>
        </w:rPr>
        <w:t>与评审</w:t>
      </w:r>
    </w:p>
    <w:p w:rsidR="00AD267C" w:rsidRDefault="00C36F06">
      <w:pPr>
        <w:pStyle w:val="ad"/>
        <w:spacing w:line="400" w:lineRule="exact"/>
        <w:rPr>
          <w:rFonts w:hAnsi="宋体"/>
          <w:b/>
          <w:bCs/>
          <w:sz w:val="24"/>
          <w:szCs w:val="24"/>
        </w:rPr>
      </w:pPr>
      <w:r>
        <w:rPr>
          <w:rFonts w:hAnsi="宋体" w:hint="eastAsia"/>
          <w:b/>
          <w:bCs/>
          <w:sz w:val="24"/>
          <w:szCs w:val="24"/>
        </w:rPr>
        <w:lastRenderedPageBreak/>
        <w:t>13. 谈判</w:t>
      </w:r>
    </w:p>
    <w:p w:rsidR="00AD267C" w:rsidRDefault="00C36F06">
      <w:pPr>
        <w:pStyle w:val="ad"/>
        <w:spacing w:line="400" w:lineRule="exact"/>
        <w:ind w:firstLineChars="200" w:firstLine="420"/>
        <w:rPr>
          <w:rFonts w:hAnsi="宋体"/>
          <w:sz w:val="21"/>
        </w:rPr>
      </w:pPr>
      <w:r>
        <w:rPr>
          <w:rFonts w:hAnsi="宋体" w:hint="eastAsia"/>
          <w:sz w:val="21"/>
        </w:rPr>
        <w:t>13.1  截标时间：详见谈判须知前附表。</w:t>
      </w:r>
    </w:p>
    <w:p w:rsidR="00AD267C" w:rsidRDefault="00C36F06">
      <w:pPr>
        <w:pStyle w:val="ad"/>
        <w:spacing w:line="400" w:lineRule="exact"/>
        <w:ind w:firstLineChars="200" w:firstLine="420"/>
        <w:rPr>
          <w:rFonts w:hAnsi="宋体"/>
          <w:sz w:val="21"/>
        </w:rPr>
      </w:pPr>
      <w:r>
        <w:rPr>
          <w:rFonts w:hAnsi="宋体" w:hint="eastAsia"/>
          <w:sz w:val="21"/>
        </w:rPr>
        <w:t>13.2  谈判时间：详见谈判须知前附表。</w:t>
      </w:r>
    </w:p>
    <w:p w:rsidR="00AD267C" w:rsidRDefault="00C36F06">
      <w:pPr>
        <w:pStyle w:val="ad"/>
        <w:spacing w:line="400" w:lineRule="exact"/>
        <w:ind w:firstLineChars="200" w:firstLine="420"/>
        <w:rPr>
          <w:rFonts w:hAnsi="宋体"/>
          <w:sz w:val="21"/>
        </w:rPr>
      </w:pPr>
      <w:r>
        <w:rPr>
          <w:rFonts w:hAnsi="宋体" w:hint="eastAsia"/>
          <w:sz w:val="21"/>
        </w:rPr>
        <w:t>13.3  谈判地点：详见谈判须知前附表。</w:t>
      </w:r>
    </w:p>
    <w:p w:rsidR="00AD267C" w:rsidRDefault="00C36F06">
      <w:pPr>
        <w:pStyle w:val="ad"/>
        <w:spacing w:line="400" w:lineRule="exact"/>
        <w:ind w:firstLineChars="200" w:firstLine="420"/>
        <w:rPr>
          <w:rFonts w:hAnsi="宋体"/>
          <w:sz w:val="21"/>
        </w:rPr>
      </w:pPr>
      <w:r>
        <w:rPr>
          <w:rFonts w:hAnsi="宋体" w:hint="eastAsia"/>
          <w:sz w:val="21"/>
        </w:rPr>
        <w:t>13.4  采购代理机构依据政府采购相关规定组建谈判小组，谈判小组成员将从政采云专家库中随机抽取的专家、采购人代表共三人以上（含三人）单数组成，其中专家成员不少于成员总数的三分之二。在整个谈判过程中，谈判小组将负责对全部响应文件进行审查、谈判及评审工作。</w:t>
      </w:r>
    </w:p>
    <w:p w:rsidR="00AD267C" w:rsidRDefault="00C36F06">
      <w:pPr>
        <w:pStyle w:val="ad"/>
        <w:spacing w:line="400" w:lineRule="exact"/>
        <w:ind w:firstLineChars="200" w:firstLine="420"/>
        <w:rPr>
          <w:rFonts w:hAnsi="宋体"/>
          <w:sz w:val="21"/>
        </w:rPr>
      </w:pPr>
      <w:r>
        <w:rPr>
          <w:rFonts w:hAnsi="宋体" w:hint="eastAsia"/>
          <w:sz w:val="21"/>
        </w:rPr>
        <w:t>13.5  谈判供应商的法定代表人或其委托代理人应携带谈判授权委托书在递交响应文件截止时间到达响应文件递交地点并签到，以便确定谈判顺序。如未按时签到，由此产生的后果由谈判供应商自行负责。</w:t>
      </w:r>
    </w:p>
    <w:p w:rsidR="00AD267C" w:rsidRDefault="00C36F06">
      <w:pPr>
        <w:pStyle w:val="ad"/>
        <w:spacing w:line="400" w:lineRule="exact"/>
        <w:rPr>
          <w:rFonts w:hAnsi="宋体"/>
          <w:b/>
          <w:bCs/>
          <w:sz w:val="24"/>
          <w:szCs w:val="24"/>
        </w:rPr>
      </w:pPr>
      <w:r>
        <w:rPr>
          <w:rFonts w:hAnsi="宋体" w:hint="eastAsia"/>
          <w:b/>
          <w:bCs/>
          <w:sz w:val="24"/>
          <w:szCs w:val="24"/>
        </w:rPr>
        <w:t>14. 谈判的步骤</w:t>
      </w:r>
    </w:p>
    <w:p w:rsidR="00AD267C" w:rsidRDefault="00C36F06">
      <w:pPr>
        <w:pStyle w:val="ad"/>
        <w:spacing w:line="400" w:lineRule="exact"/>
        <w:ind w:firstLineChars="200" w:firstLine="420"/>
        <w:rPr>
          <w:rFonts w:hAnsi="宋体"/>
          <w:sz w:val="21"/>
        </w:rPr>
      </w:pPr>
      <w:r>
        <w:rPr>
          <w:rFonts w:hAnsi="宋体" w:hint="eastAsia"/>
          <w:sz w:val="21"/>
        </w:rPr>
        <w:t>14.1谈判小组应当对响应文件进行评审，并根据谈判文件规定的程序、评定成交的标准等事项与实质性响应谈判文件要求的供应商进行谈判。未实质性响应谈判文件的响应文件按无效处理，</w:t>
      </w:r>
      <w:r>
        <w:rPr>
          <w:rFonts w:hAnsi="宋体"/>
          <w:sz w:val="21"/>
        </w:rPr>
        <w:t>由代理机构在资格审查时通过信用中国网站和中国政府采购网对供应商进行信用查询，在查询网站中直接打印查询记录，打印材料作为评审资料保存。</w:t>
      </w:r>
      <w:r>
        <w:rPr>
          <w:rFonts w:hAnsi="宋体" w:hint="eastAsia"/>
          <w:sz w:val="21"/>
        </w:rPr>
        <w:t xml:space="preserve"> 谈判小组应当告知有关供应商。谈判小组所有成员应当集中与单一供应商分别进行谈判，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或以谈判记录、谈判应答文件等形式提交），并由其法定代表人或授权代表签字或者加盖公章。由授权代表签字的，应当附法定代表人授权书。</w:t>
      </w:r>
    </w:p>
    <w:p w:rsidR="00AD267C" w:rsidRDefault="00C36F06">
      <w:pPr>
        <w:pStyle w:val="ad"/>
        <w:spacing w:line="400" w:lineRule="exact"/>
        <w:ind w:firstLineChars="200" w:firstLine="420"/>
        <w:rPr>
          <w:rFonts w:hAnsi="宋体"/>
          <w:sz w:val="21"/>
        </w:rPr>
      </w:pPr>
      <w:r>
        <w:rPr>
          <w:rFonts w:hAnsi="宋体" w:hint="eastAsia"/>
          <w:sz w:val="21"/>
        </w:rPr>
        <w:t>谈判中，谈判的任何一方不得透露与谈判有关的其它供应商的技术资料、价格和其它信息。</w:t>
      </w:r>
    </w:p>
    <w:p w:rsidR="00AD267C" w:rsidRDefault="00C36F06">
      <w:pPr>
        <w:pStyle w:val="ad"/>
        <w:spacing w:line="400" w:lineRule="exact"/>
        <w:ind w:firstLineChars="200" w:firstLine="420"/>
        <w:rPr>
          <w:rFonts w:hAnsi="宋体"/>
          <w:sz w:val="21"/>
        </w:rPr>
      </w:pPr>
      <w:r>
        <w:rPr>
          <w:rFonts w:hAnsi="宋体" w:hint="eastAsia"/>
          <w:sz w:val="21"/>
        </w:rPr>
        <w:t>采购代理机构对谈判过程和重要谈判内容进行记录，谈判双方在记录上签字确认。</w:t>
      </w:r>
    </w:p>
    <w:p w:rsidR="00AD267C" w:rsidRDefault="00C36F06">
      <w:pPr>
        <w:pStyle w:val="ad"/>
        <w:spacing w:line="400" w:lineRule="exact"/>
        <w:ind w:firstLineChars="200" w:firstLine="420"/>
        <w:rPr>
          <w:rFonts w:hAnsi="宋体"/>
          <w:sz w:val="21"/>
        </w:rPr>
      </w:pPr>
      <w:r>
        <w:rPr>
          <w:rFonts w:hAnsi="宋体" w:hint="eastAsia"/>
          <w:sz w:val="21"/>
        </w:rPr>
        <w:t>14.2 谈判小组可视情况与谈判供应商进行多轮谈判。</w:t>
      </w:r>
    </w:p>
    <w:p w:rsidR="00AD267C" w:rsidRDefault="00C36F06">
      <w:pPr>
        <w:pStyle w:val="ad"/>
        <w:spacing w:line="400" w:lineRule="exact"/>
        <w:ind w:firstLineChars="200" w:firstLine="420"/>
        <w:rPr>
          <w:rFonts w:hAnsi="宋体"/>
          <w:sz w:val="21"/>
        </w:rPr>
      </w:pPr>
      <w:r>
        <w:rPr>
          <w:rFonts w:hAnsi="宋体" w:hint="eastAsia"/>
          <w:sz w:val="21"/>
        </w:rPr>
        <w:t>14.3 最后报价</w:t>
      </w:r>
    </w:p>
    <w:p w:rsidR="00AD267C" w:rsidRDefault="00C36F06">
      <w:pPr>
        <w:pStyle w:val="ad"/>
        <w:spacing w:line="400" w:lineRule="exact"/>
        <w:ind w:firstLineChars="200" w:firstLine="420"/>
        <w:rPr>
          <w:rFonts w:hAnsi="宋体"/>
          <w:sz w:val="21"/>
        </w:rPr>
      </w:pPr>
      <w:r>
        <w:rPr>
          <w:rFonts w:hAnsi="宋体" w:hint="eastAsia"/>
          <w:sz w:val="21"/>
        </w:rPr>
        <w:t>谈判文件能够详细列明采购标的的技术、服务要求的，最后一轮谈判结束后，谈判小组应当要求所有继续参加谈判的供应商在规定时间内提交最后报价，提交最后报价的供应商不得少于3家。响应文件不能详细列明采购标的的技术、服务要求，需经谈判由供应商提供解决方案的，最后一轮谈判结束后，谈判小组应当按照少数服从多数的原则投票推荐3家以上供应商的解决方案，并要求其在规定时间内提交最后报价。符合《政府采购非招标采购方式管理办法》第二十七条第二款规定的情形的，提交最后报价的供应商最低数量及成交候选供应商数量可以为两家。最后报价是供应商响应文件的有效组成部分。</w:t>
      </w:r>
    </w:p>
    <w:p w:rsidR="00AD267C" w:rsidRDefault="00C36F06">
      <w:pPr>
        <w:pStyle w:val="ad"/>
        <w:spacing w:line="400" w:lineRule="exact"/>
        <w:ind w:firstLineChars="200" w:firstLine="420"/>
        <w:rPr>
          <w:rFonts w:hAnsi="宋体"/>
          <w:sz w:val="21"/>
        </w:rPr>
      </w:pPr>
      <w:r>
        <w:rPr>
          <w:rFonts w:hAnsi="宋体" w:hint="eastAsia"/>
          <w:sz w:val="21"/>
        </w:rPr>
        <w:t xml:space="preserve">14.4 </w:t>
      </w:r>
      <w:r>
        <w:rPr>
          <w:rFonts w:hAnsi="宋体"/>
          <w:sz w:val="21"/>
        </w:rPr>
        <w:t>已提交响应文件的供应商，在提交最后报价之前，可以根据谈判情况退出谈判。采购人、采购代理机构应当退还退出谈判的供应商的保证金。</w:t>
      </w:r>
    </w:p>
    <w:p w:rsidR="00AD267C" w:rsidRDefault="00C36F06">
      <w:pPr>
        <w:pStyle w:val="ad"/>
        <w:spacing w:line="400" w:lineRule="exact"/>
        <w:ind w:firstLineChars="200" w:firstLine="420"/>
        <w:rPr>
          <w:rFonts w:hAnsi="宋体"/>
          <w:sz w:val="21"/>
        </w:rPr>
      </w:pPr>
      <w:r>
        <w:rPr>
          <w:rFonts w:hAnsi="宋体" w:hint="eastAsia"/>
          <w:sz w:val="21"/>
        </w:rPr>
        <w:t>14.5 最后一轮谈判结束后，谈判小组不得再与供应商进行任何形式的商谈。</w:t>
      </w:r>
    </w:p>
    <w:p w:rsidR="00AD267C" w:rsidRDefault="00C36F06">
      <w:pPr>
        <w:pStyle w:val="ad"/>
        <w:spacing w:line="400" w:lineRule="exact"/>
        <w:rPr>
          <w:rFonts w:hAnsi="宋体"/>
          <w:b/>
          <w:bCs/>
          <w:sz w:val="24"/>
          <w:szCs w:val="24"/>
        </w:rPr>
      </w:pPr>
      <w:r>
        <w:rPr>
          <w:rFonts w:hAnsi="宋体" w:hint="eastAsia"/>
          <w:b/>
          <w:bCs/>
          <w:sz w:val="24"/>
          <w:szCs w:val="24"/>
        </w:rPr>
        <w:t>15. 响应文件的修正</w:t>
      </w:r>
    </w:p>
    <w:p w:rsidR="00AD267C" w:rsidRDefault="00C36F06">
      <w:pPr>
        <w:pStyle w:val="ad"/>
        <w:spacing w:line="400" w:lineRule="exact"/>
        <w:ind w:firstLineChars="200" w:firstLine="420"/>
        <w:rPr>
          <w:rFonts w:hAnsi="宋体"/>
          <w:sz w:val="21"/>
        </w:rPr>
      </w:pPr>
      <w:r>
        <w:rPr>
          <w:rFonts w:hAnsi="宋体" w:hint="eastAsia"/>
          <w:sz w:val="21"/>
        </w:rPr>
        <w:t>15.1  如果出现计算或表达上的错误，修正的原则如下：</w:t>
      </w:r>
    </w:p>
    <w:p w:rsidR="00AD267C" w:rsidRDefault="00C36F06">
      <w:pPr>
        <w:pStyle w:val="ad"/>
        <w:spacing w:line="400" w:lineRule="exact"/>
        <w:ind w:firstLineChars="200" w:firstLine="420"/>
        <w:rPr>
          <w:rFonts w:hAnsi="宋体"/>
          <w:sz w:val="21"/>
        </w:rPr>
      </w:pPr>
      <w:r>
        <w:rPr>
          <w:rFonts w:hAnsi="宋体" w:hint="eastAsia"/>
          <w:sz w:val="21"/>
        </w:rPr>
        <w:lastRenderedPageBreak/>
        <w:t>（1）响应文件中竞标函、报价表</w:t>
      </w:r>
      <w:r>
        <w:rPr>
          <w:rFonts w:hAnsi="宋体"/>
          <w:sz w:val="21"/>
        </w:rPr>
        <w:t>内容与</w:t>
      </w:r>
      <w:r>
        <w:rPr>
          <w:rFonts w:hAnsi="宋体" w:hint="eastAsia"/>
          <w:bCs/>
          <w:sz w:val="21"/>
        </w:rPr>
        <w:t>竞标产品技术资料表</w:t>
      </w:r>
      <w:r>
        <w:rPr>
          <w:rFonts w:hAnsi="宋体"/>
          <w:sz w:val="21"/>
        </w:rPr>
        <w:t>内容不一致的，以</w:t>
      </w:r>
      <w:r>
        <w:rPr>
          <w:rFonts w:hAnsi="宋体" w:hint="eastAsia"/>
          <w:sz w:val="21"/>
        </w:rPr>
        <w:t>竞标函及报价表</w:t>
      </w:r>
      <w:r>
        <w:rPr>
          <w:rFonts w:hAnsi="宋体"/>
          <w:sz w:val="21"/>
        </w:rPr>
        <w:t>为准</w:t>
      </w:r>
      <w:r>
        <w:rPr>
          <w:rFonts w:hAnsi="宋体" w:hint="eastAsia"/>
          <w:sz w:val="21"/>
        </w:rPr>
        <w:t>；</w:t>
      </w:r>
    </w:p>
    <w:p w:rsidR="00AD267C" w:rsidRDefault="00C36F06">
      <w:pPr>
        <w:pStyle w:val="ad"/>
        <w:spacing w:line="400" w:lineRule="exact"/>
        <w:ind w:firstLineChars="200" w:firstLine="420"/>
        <w:rPr>
          <w:rFonts w:hAnsi="宋体"/>
          <w:sz w:val="21"/>
        </w:rPr>
      </w:pPr>
      <w:r>
        <w:rPr>
          <w:rFonts w:hAnsi="宋体" w:hint="eastAsia"/>
          <w:sz w:val="21"/>
        </w:rPr>
        <w:t>（2）响应文件的大写金额和小写金额不一致的，以大写金额为准；</w:t>
      </w:r>
    </w:p>
    <w:p w:rsidR="00AD267C" w:rsidRDefault="00C36F06">
      <w:pPr>
        <w:pStyle w:val="ad"/>
        <w:spacing w:line="400" w:lineRule="exact"/>
        <w:ind w:firstLineChars="200" w:firstLine="420"/>
        <w:rPr>
          <w:rFonts w:hAnsi="宋体"/>
          <w:sz w:val="21"/>
        </w:rPr>
      </w:pPr>
      <w:r>
        <w:rPr>
          <w:rFonts w:hAnsi="宋体" w:hint="eastAsia"/>
          <w:sz w:val="21"/>
        </w:rPr>
        <w:t>（3）总价金额与按单价汇总金额不一致的，以单价金额计算结果为准；</w:t>
      </w:r>
    </w:p>
    <w:p w:rsidR="00AD267C" w:rsidRDefault="00C36F06">
      <w:pPr>
        <w:pStyle w:val="ad"/>
        <w:spacing w:line="400" w:lineRule="exact"/>
        <w:ind w:firstLine="420"/>
        <w:rPr>
          <w:rFonts w:hAnsi="宋体"/>
          <w:bCs/>
          <w:sz w:val="21"/>
        </w:rPr>
      </w:pPr>
      <w:r>
        <w:rPr>
          <w:rFonts w:hAnsi="宋体" w:hint="eastAsia"/>
          <w:sz w:val="21"/>
        </w:rPr>
        <w:t>（4）单价金额小数点有明显错位的，应以总价为准，并修改单价。</w:t>
      </w:r>
    </w:p>
    <w:p w:rsidR="00AD267C" w:rsidRDefault="00C36F06">
      <w:pPr>
        <w:pStyle w:val="ad"/>
        <w:spacing w:line="400" w:lineRule="exact"/>
        <w:ind w:firstLineChars="200" w:firstLine="420"/>
        <w:rPr>
          <w:rFonts w:hAnsi="宋体"/>
          <w:sz w:val="21"/>
        </w:rPr>
      </w:pPr>
      <w:r>
        <w:rPr>
          <w:rFonts w:hAnsi="宋体" w:hint="eastAsia"/>
          <w:sz w:val="21"/>
        </w:rPr>
        <w:t>15.2  按上述修正原则修正后的最后报价经谈判供应商书面确认后对谈判供应商具有约束力。如果谈判供应商不接受修正后的最后报价，则其响应文件无效且其谈判保证金不予退回。</w:t>
      </w:r>
    </w:p>
    <w:p w:rsidR="00AD267C" w:rsidRDefault="00C36F06">
      <w:pPr>
        <w:pStyle w:val="ad"/>
        <w:spacing w:line="400" w:lineRule="exact"/>
        <w:rPr>
          <w:rFonts w:hAnsi="宋体"/>
          <w:b/>
          <w:bCs/>
          <w:sz w:val="24"/>
          <w:szCs w:val="24"/>
        </w:rPr>
      </w:pPr>
      <w:r>
        <w:rPr>
          <w:rFonts w:hAnsi="宋体" w:hint="eastAsia"/>
          <w:b/>
          <w:bCs/>
          <w:sz w:val="24"/>
          <w:szCs w:val="24"/>
        </w:rPr>
        <w:t>16. 评审</w:t>
      </w:r>
    </w:p>
    <w:p w:rsidR="00AD267C" w:rsidRDefault="00C36F06">
      <w:pPr>
        <w:pStyle w:val="ad"/>
        <w:spacing w:line="400" w:lineRule="exact"/>
        <w:ind w:firstLine="360"/>
        <w:rPr>
          <w:rFonts w:hAnsi="宋体"/>
          <w:sz w:val="21"/>
        </w:rPr>
      </w:pPr>
      <w:r>
        <w:rPr>
          <w:rFonts w:hAnsi="宋体" w:hint="eastAsia"/>
          <w:sz w:val="21"/>
        </w:rPr>
        <w:t>16.1 成立谈判小组：评审与谈判活动由依法组建的谈判小组负责。谈判小组由采购人代表和有关技术、经济等方面的专家组成。采购人或采购代理机构根据本项目的特点，从财政部门设立的政采云评审专家库中，通过随机方式抽取专家。</w:t>
      </w:r>
    </w:p>
    <w:p w:rsidR="00AD267C" w:rsidRDefault="00C36F06">
      <w:pPr>
        <w:pStyle w:val="ad"/>
        <w:spacing w:line="400" w:lineRule="exact"/>
        <w:ind w:firstLine="360"/>
        <w:rPr>
          <w:rFonts w:hAnsi="宋体"/>
          <w:sz w:val="21"/>
        </w:rPr>
      </w:pPr>
      <w:r>
        <w:rPr>
          <w:rFonts w:hAnsi="宋体" w:hint="eastAsia"/>
          <w:sz w:val="21"/>
        </w:rPr>
        <w:t>16.2 评审原则：评审活动遵循公平、公正、科学和择优的原则。</w:t>
      </w:r>
    </w:p>
    <w:p w:rsidR="00AD267C" w:rsidRDefault="00C36F06">
      <w:pPr>
        <w:pStyle w:val="ad"/>
        <w:spacing w:line="400" w:lineRule="exact"/>
        <w:ind w:firstLineChars="150" w:firstLine="315"/>
        <w:rPr>
          <w:rFonts w:hAnsi="宋体"/>
          <w:sz w:val="21"/>
        </w:rPr>
      </w:pPr>
      <w:r>
        <w:rPr>
          <w:rFonts w:hAnsi="宋体" w:hint="eastAsia"/>
          <w:sz w:val="21"/>
        </w:rPr>
        <w:t>16.3 评审方法：谈判小组按照谈判须知和第六章“评审方法”规定的方法、评审因素和标准对响应文件进行评审。在评审中，不得改变第六章“评审办法”规定的方法、评审因素和标准；第六章“评审办法”没有规定的方法、评审因素和标准，不作为评审依据。</w:t>
      </w:r>
    </w:p>
    <w:p w:rsidR="00AD267C" w:rsidRDefault="00C36F06">
      <w:pPr>
        <w:pStyle w:val="ad"/>
        <w:spacing w:line="400" w:lineRule="exact"/>
        <w:rPr>
          <w:rFonts w:hAnsi="宋体"/>
          <w:b/>
          <w:bCs/>
          <w:sz w:val="24"/>
          <w:szCs w:val="24"/>
        </w:rPr>
      </w:pPr>
      <w:r>
        <w:rPr>
          <w:rFonts w:hAnsi="宋体" w:hint="eastAsia"/>
          <w:b/>
          <w:bCs/>
          <w:sz w:val="24"/>
          <w:szCs w:val="24"/>
        </w:rPr>
        <w:t>17. 无效竞标</w:t>
      </w:r>
    </w:p>
    <w:p w:rsidR="00AD267C" w:rsidRDefault="00C36F06">
      <w:pPr>
        <w:pStyle w:val="ad"/>
        <w:spacing w:line="400" w:lineRule="exact"/>
        <w:ind w:firstLineChars="200" w:firstLine="420"/>
        <w:rPr>
          <w:rFonts w:hAnsi="宋体"/>
          <w:sz w:val="21"/>
        </w:rPr>
      </w:pPr>
      <w:r>
        <w:rPr>
          <w:rFonts w:hAnsi="宋体" w:hint="eastAsia"/>
          <w:sz w:val="21"/>
        </w:rPr>
        <w:t>17.1  属下列情形之一的，谈判供应商的竞标无效（或称响应文件无效）：</w:t>
      </w:r>
    </w:p>
    <w:p w:rsidR="00AD267C" w:rsidRDefault="00C36F06">
      <w:pPr>
        <w:pStyle w:val="ad"/>
        <w:spacing w:line="400" w:lineRule="exact"/>
        <w:ind w:firstLineChars="200" w:firstLine="420"/>
        <w:rPr>
          <w:rFonts w:hAnsi="宋体"/>
          <w:sz w:val="21"/>
        </w:rPr>
      </w:pPr>
      <w:r>
        <w:rPr>
          <w:rFonts w:hAnsi="宋体" w:hint="eastAsia"/>
          <w:sz w:val="21"/>
        </w:rPr>
        <w:t>（1）谈判供应商不具备本章第3项规定的</w:t>
      </w:r>
      <w:r>
        <w:rPr>
          <w:rFonts w:hAnsi="宋体" w:hint="eastAsia"/>
          <w:bCs/>
          <w:sz w:val="21"/>
        </w:rPr>
        <w:t>谈判供应商</w:t>
      </w:r>
      <w:r>
        <w:rPr>
          <w:rFonts w:hAnsi="宋体" w:hint="eastAsia"/>
          <w:sz w:val="21"/>
        </w:rPr>
        <w:t>资格要求的；</w:t>
      </w:r>
    </w:p>
    <w:p w:rsidR="00AD267C" w:rsidRDefault="00C36F06">
      <w:pPr>
        <w:pStyle w:val="ad"/>
        <w:spacing w:line="400" w:lineRule="exact"/>
        <w:ind w:firstLineChars="200" w:firstLine="420"/>
        <w:rPr>
          <w:rFonts w:hAnsi="宋体"/>
          <w:sz w:val="21"/>
        </w:rPr>
      </w:pPr>
      <w:r>
        <w:rPr>
          <w:rFonts w:hAnsi="宋体" w:hint="eastAsia"/>
          <w:sz w:val="21"/>
        </w:rPr>
        <w:t xml:space="preserve">（2）响应文件未按本章第8.1项的规定标识或未按规定的正、副本数量递交的； </w:t>
      </w:r>
    </w:p>
    <w:p w:rsidR="00AD267C" w:rsidRDefault="00C36F06">
      <w:pPr>
        <w:pStyle w:val="ad"/>
        <w:spacing w:line="400" w:lineRule="exact"/>
        <w:ind w:firstLineChars="200" w:firstLine="420"/>
        <w:rPr>
          <w:rFonts w:hAnsi="宋体"/>
          <w:sz w:val="21"/>
        </w:rPr>
      </w:pPr>
      <w:r>
        <w:rPr>
          <w:rFonts w:hAnsi="宋体" w:hint="eastAsia"/>
          <w:sz w:val="21"/>
        </w:rPr>
        <w:t>（3）响应文件未按本章第9.1项的规定编写和提交的（包括缺少应提交的文件或格式不符合第五章“响应文件格式”的要求）；</w:t>
      </w:r>
    </w:p>
    <w:p w:rsidR="00AD267C" w:rsidRDefault="00C36F06">
      <w:pPr>
        <w:pStyle w:val="ad"/>
        <w:spacing w:line="400" w:lineRule="exact"/>
        <w:ind w:firstLineChars="200" w:firstLine="420"/>
        <w:rPr>
          <w:rFonts w:hAnsi="宋体"/>
          <w:sz w:val="21"/>
        </w:rPr>
      </w:pPr>
      <w:r>
        <w:rPr>
          <w:rFonts w:hAnsi="宋体" w:hint="eastAsia"/>
          <w:sz w:val="21"/>
        </w:rPr>
        <w:t>（4）响应文件不符合本章第8项规定的；</w:t>
      </w:r>
    </w:p>
    <w:p w:rsidR="00AD267C" w:rsidRDefault="00C36F06">
      <w:pPr>
        <w:pStyle w:val="ad"/>
        <w:spacing w:line="400" w:lineRule="exact"/>
        <w:ind w:firstLineChars="200" w:firstLine="420"/>
        <w:rPr>
          <w:rFonts w:hAnsi="宋体"/>
          <w:sz w:val="21"/>
        </w:rPr>
      </w:pPr>
      <w:r>
        <w:rPr>
          <w:rFonts w:hAnsi="宋体" w:hint="eastAsia"/>
          <w:sz w:val="21"/>
        </w:rPr>
        <w:t>（5）谈判报价不符合本章第三条规定的；</w:t>
      </w:r>
    </w:p>
    <w:p w:rsidR="00AD267C" w:rsidRDefault="00C36F06">
      <w:pPr>
        <w:pStyle w:val="ad"/>
        <w:spacing w:line="400" w:lineRule="exact"/>
        <w:ind w:firstLineChars="200" w:firstLine="420"/>
        <w:rPr>
          <w:rFonts w:hAnsi="宋体"/>
          <w:sz w:val="21"/>
        </w:rPr>
      </w:pPr>
      <w:r>
        <w:rPr>
          <w:rFonts w:hAnsi="宋体" w:hint="eastAsia"/>
          <w:sz w:val="21"/>
        </w:rPr>
        <w:t>（6）谈判供应商未能按采购文件要求缴纳谈判保证金的；</w:t>
      </w:r>
    </w:p>
    <w:p w:rsidR="00AD267C" w:rsidRDefault="00C36F06">
      <w:pPr>
        <w:pStyle w:val="ad"/>
        <w:spacing w:line="400" w:lineRule="exact"/>
        <w:ind w:firstLineChars="200" w:firstLine="420"/>
        <w:rPr>
          <w:rFonts w:hAnsi="宋体"/>
          <w:sz w:val="21"/>
        </w:rPr>
      </w:pPr>
      <w:r>
        <w:rPr>
          <w:rFonts w:hAnsi="宋体" w:hint="eastAsia"/>
          <w:sz w:val="21"/>
        </w:rPr>
        <w:t>（7）响应文件未按本章第8项的规定密封、签署、盖章的；</w:t>
      </w:r>
    </w:p>
    <w:p w:rsidR="00AD267C" w:rsidRDefault="00C36F06">
      <w:pPr>
        <w:pStyle w:val="ad"/>
        <w:spacing w:line="400" w:lineRule="exact"/>
        <w:ind w:firstLineChars="200" w:firstLine="420"/>
        <w:rPr>
          <w:rFonts w:hAnsi="宋体"/>
          <w:sz w:val="21"/>
        </w:rPr>
      </w:pPr>
      <w:r>
        <w:rPr>
          <w:rFonts w:hAnsi="宋体" w:hint="eastAsia"/>
          <w:sz w:val="21"/>
        </w:rPr>
        <w:t>（8）响应文件未对竞争性谈判采购文件提出的实质性要求和条件作出响应的；</w:t>
      </w:r>
    </w:p>
    <w:p w:rsidR="00AD267C" w:rsidRDefault="00C36F06">
      <w:pPr>
        <w:pStyle w:val="ad"/>
        <w:spacing w:line="400" w:lineRule="exact"/>
        <w:ind w:firstLineChars="200" w:firstLine="420"/>
        <w:rPr>
          <w:rFonts w:hAnsi="宋体"/>
          <w:sz w:val="21"/>
        </w:rPr>
      </w:pPr>
      <w:r>
        <w:rPr>
          <w:rFonts w:hAnsi="宋体" w:hint="eastAsia"/>
          <w:sz w:val="21"/>
        </w:rPr>
        <w:t>（9）谈判小组认为响应文件存在严重负偏离的；</w:t>
      </w:r>
    </w:p>
    <w:p w:rsidR="00AD267C" w:rsidRDefault="00C36F06">
      <w:pPr>
        <w:pStyle w:val="ad"/>
        <w:spacing w:line="400" w:lineRule="exact"/>
        <w:ind w:firstLineChars="200" w:firstLine="420"/>
        <w:rPr>
          <w:rFonts w:hAnsi="宋体"/>
          <w:sz w:val="21"/>
        </w:rPr>
      </w:pPr>
      <w:r>
        <w:rPr>
          <w:rFonts w:hAnsi="宋体" w:hint="eastAsia"/>
          <w:sz w:val="21"/>
        </w:rPr>
        <w:t>（10）响应文件附有采购人不能接受的条件的；</w:t>
      </w:r>
    </w:p>
    <w:p w:rsidR="00AD267C" w:rsidRDefault="00C36F06">
      <w:pPr>
        <w:pStyle w:val="ad"/>
        <w:spacing w:line="400" w:lineRule="exact"/>
        <w:ind w:firstLineChars="200" w:firstLine="420"/>
        <w:rPr>
          <w:rFonts w:hAnsi="宋体"/>
          <w:sz w:val="21"/>
        </w:rPr>
      </w:pPr>
      <w:r>
        <w:rPr>
          <w:rFonts w:hAnsi="宋体" w:hint="eastAsia"/>
          <w:sz w:val="21"/>
        </w:rPr>
        <w:t>（11）谈判供应商在竞标过程中提供虚假材料的。</w:t>
      </w:r>
    </w:p>
    <w:p w:rsidR="00AD267C" w:rsidRDefault="00C36F06">
      <w:pPr>
        <w:snapToGrid w:val="0"/>
        <w:spacing w:line="400" w:lineRule="exact"/>
        <w:ind w:firstLine="420"/>
        <w:jc w:val="left"/>
        <w:rPr>
          <w:rFonts w:ascii="宋体" w:hAnsi="宋体"/>
          <w:kern w:val="0"/>
          <w:szCs w:val="21"/>
        </w:rPr>
      </w:pPr>
      <w:r>
        <w:rPr>
          <w:rFonts w:ascii="宋体" w:hAnsi="宋体" w:hint="eastAsia"/>
          <w:kern w:val="0"/>
          <w:szCs w:val="21"/>
        </w:rPr>
        <w:t>17.2有下列情形之一的视为</w:t>
      </w:r>
      <w:r>
        <w:rPr>
          <w:rFonts w:hAnsi="宋体" w:hint="eastAsia"/>
        </w:rPr>
        <w:t>谈判</w:t>
      </w:r>
      <w:r>
        <w:rPr>
          <w:rFonts w:ascii="宋体" w:hAnsi="宋体" w:hint="eastAsia"/>
          <w:kern w:val="0"/>
          <w:szCs w:val="21"/>
        </w:rPr>
        <w:t>供应商相互串通竞标，响应文件将被视为无效：</w:t>
      </w:r>
    </w:p>
    <w:p w:rsidR="00AD267C" w:rsidRDefault="00C36F06">
      <w:pPr>
        <w:snapToGrid w:val="0"/>
        <w:spacing w:line="400" w:lineRule="exact"/>
        <w:ind w:firstLine="420"/>
        <w:jc w:val="left"/>
        <w:rPr>
          <w:rFonts w:ascii="宋体" w:hAnsi="宋体" w:cs="Courier New"/>
          <w:szCs w:val="21"/>
        </w:rPr>
      </w:pPr>
      <w:r>
        <w:rPr>
          <w:rFonts w:ascii="宋体" w:hAnsi="宋体" w:cs="Courier New" w:hint="eastAsia"/>
          <w:szCs w:val="21"/>
        </w:rPr>
        <w:t>（1）不同</w:t>
      </w:r>
      <w:r>
        <w:rPr>
          <w:rFonts w:hAnsi="宋体" w:hint="eastAsia"/>
        </w:rPr>
        <w:t>谈判</w:t>
      </w:r>
      <w:r>
        <w:rPr>
          <w:rFonts w:ascii="宋体" w:hAnsi="宋体" w:hint="eastAsia"/>
          <w:kern w:val="0"/>
          <w:szCs w:val="21"/>
        </w:rPr>
        <w:t>供应商</w:t>
      </w:r>
      <w:r>
        <w:rPr>
          <w:rFonts w:ascii="宋体" w:hAnsi="宋体" w:cs="Courier New" w:hint="eastAsia"/>
          <w:szCs w:val="21"/>
        </w:rPr>
        <w:t>的</w:t>
      </w:r>
      <w:r>
        <w:rPr>
          <w:rFonts w:ascii="宋体" w:hAnsi="宋体" w:hint="eastAsia"/>
          <w:kern w:val="0"/>
          <w:szCs w:val="21"/>
        </w:rPr>
        <w:t>响应文件</w:t>
      </w:r>
      <w:r>
        <w:rPr>
          <w:rFonts w:ascii="宋体" w:hAnsi="宋体" w:cs="Courier New" w:hint="eastAsia"/>
          <w:szCs w:val="21"/>
        </w:rPr>
        <w:t>由同一单位或者个人编制；</w:t>
      </w:r>
    </w:p>
    <w:p w:rsidR="00AD267C" w:rsidRDefault="00C36F06">
      <w:pPr>
        <w:snapToGrid w:val="0"/>
        <w:spacing w:line="400" w:lineRule="exact"/>
        <w:ind w:firstLine="420"/>
        <w:jc w:val="left"/>
        <w:rPr>
          <w:rFonts w:ascii="宋体" w:hAnsi="宋体" w:cs="Courier New"/>
          <w:szCs w:val="21"/>
        </w:rPr>
      </w:pPr>
      <w:r>
        <w:rPr>
          <w:rFonts w:ascii="宋体" w:hAnsi="宋体" w:cs="Courier New" w:hint="eastAsia"/>
          <w:szCs w:val="21"/>
        </w:rPr>
        <w:t>（2）不同</w:t>
      </w:r>
      <w:r>
        <w:rPr>
          <w:rFonts w:hAnsi="宋体" w:hint="eastAsia"/>
        </w:rPr>
        <w:t>谈判</w:t>
      </w:r>
      <w:r>
        <w:rPr>
          <w:rFonts w:ascii="宋体" w:hAnsi="宋体" w:hint="eastAsia"/>
          <w:kern w:val="0"/>
          <w:szCs w:val="21"/>
        </w:rPr>
        <w:t>供应商</w:t>
      </w:r>
      <w:r>
        <w:rPr>
          <w:rFonts w:ascii="宋体" w:hAnsi="宋体" w:cs="Courier New" w:hint="eastAsia"/>
          <w:szCs w:val="21"/>
        </w:rPr>
        <w:t>委托同一单位或者个人办理</w:t>
      </w:r>
      <w:r>
        <w:rPr>
          <w:rFonts w:ascii="宋体" w:hAnsi="宋体" w:hint="eastAsia"/>
          <w:kern w:val="0"/>
          <w:szCs w:val="21"/>
        </w:rPr>
        <w:t>竞标</w:t>
      </w:r>
      <w:r>
        <w:rPr>
          <w:rFonts w:ascii="宋体" w:hAnsi="宋体" w:cs="Courier New" w:hint="eastAsia"/>
          <w:szCs w:val="21"/>
        </w:rPr>
        <w:t>事宜；</w:t>
      </w:r>
    </w:p>
    <w:p w:rsidR="00AD267C" w:rsidRDefault="00C36F06">
      <w:pPr>
        <w:snapToGrid w:val="0"/>
        <w:spacing w:line="400" w:lineRule="exact"/>
        <w:ind w:firstLine="420"/>
        <w:jc w:val="left"/>
        <w:rPr>
          <w:rFonts w:ascii="宋体" w:hAnsi="宋体" w:cs="Courier New"/>
          <w:szCs w:val="21"/>
        </w:rPr>
      </w:pPr>
      <w:r>
        <w:rPr>
          <w:rFonts w:ascii="宋体" w:hAnsi="宋体" w:cs="Courier New" w:hint="eastAsia"/>
          <w:szCs w:val="21"/>
        </w:rPr>
        <w:t>（3）不同的</w:t>
      </w:r>
      <w:r>
        <w:rPr>
          <w:rFonts w:hAnsi="宋体" w:hint="eastAsia"/>
        </w:rPr>
        <w:t>谈判</w:t>
      </w:r>
      <w:r>
        <w:rPr>
          <w:rFonts w:ascii="宋体" w:hAnsi="宋体" w:hint="eastAsia"/>
          <w:kern w:val="0"/>
          <w:szCs w:val="21"/>
        </w:rPr>
        <w:t>供应商</w:t>
      </w:r>
      <w:r>
        <w:rPr>
          <w:rFonts w:ascii="宋体" w:hAnsi="宋体" w:cs="Courier New" w:hint="eastAsia"/>
          <w:szCs w:val="21"/>
        </w:rPr>
        <w:t>的</w:t>
      </w:r>
      <w:r>
        <w:rPr>
          <w:rFonts w:ascii="宋体" w:hAnsi="宋体" w:hint="eastAsia"/>
          <w:kern w:val="0"/>
          <w:szCs w:val="21"/>
        </w:rPr>
        <w:t>响应文件</w:t>
      </w:r>
      <w:r>
        <w:rPr>
          <w:rFonts w:ascii="宋体" w:hAnsi="宋体" w:cs="Courier New" w:hint="eastAsia"/>
          <w:szCs w:val="21"/>
        </w:rPr>
        <w:t>载明的项目管理员为同一个人；</w:t>
      </w:r>
    </w:p>
    <w:p w:rsidR="00AD267C" w:rsidRDefault="00C36F06">
      <w:pPr>
        <w:snapToGrid w:val="0"/>
        <w:spacing w:line="400" w:lineRule="exact"/>
        <w:ind w:firstLine="420"/>
        <w:jc w:val="left"/>
        <w:rPr>
          <w:rFonts w:ascii="宋体" w:hAnsi="宋体" w:cs="Courier New"/>
          <w:szCs w:val="21"/>
        </w:rPr>
      </w:pPr>
      <w:r>
        <w:rPr>
          <w:rFonts w:ascii="宋体" w:hAnsi="宋体" w:cs="Courier New" w:hint="eastAsia"/>
          <w:szCs w:val="21"/>
        </w:rPr>
        <w:t>（4）不同</w:t>
      </w:r>
      <w:r>
        <w:rPr>
          <w:rFonts w:hAnsi="宋体" w:hint="eastAsia"/>
        </w:rPr>
        <w:t>谈判</w:t>
      </w:r>
      <w:r>
        <w:rPr>
          <w:rFonts w:ascii="宋体" w:hAnsi="宋体" w:hint="eastAsia"/>
          <w:kern w:val="0"/>
          <w:szCs w:val="21"/>
        </w:rPr>
        <w:t>供应商</w:t>
      </w:r>
      <w:r>
        <w:rPr>
          <w:rFonts w:ascii="宋体" w:hAnsi="宋体" w:cs="Courier New" w:hint="eastAsia"/>
          <w:szCs w:val="21"/>
        </w:rPr>
        <w:t>的</w:t>
      </w:r>
      <w:r>
        <w:rPr>
          <w:rFonts w:ascii="宋体" w:hAnsi="宋体" w:hint="eastAsia"/>
          <w:kern w:val="0"/>
          <w:szCs w:val="21"/>
        </w:rPr>
        <w:t>响应文件</w:t>
      </w:r>
      <w:r>
        <w:rPr>
          <w:rFonts w:ascii="宋体" w:hAnsi="宋体" w:cs="Courier New" w:hint="eastAsia"/>
          <w:szCs w:val="21"/>
        </w:rPr>
        <w:t>异常一致或</w:t>
      </w:r>
      <w:r>
        <w:rPr>
          <w:rFonts w:ascii="宋体" w:hAnsi="宋体" w:hint="eastAsia"/>
          <w:kern w:val="0"/>
          <w:szCs w:val="21"/>
        </w:rPr>
        <w:t>竞标</w:t>
      </w:r>
      <w:r>
        <w:rPr>
          <w:rFonts w:ascii="宋体" w:hAnsi="宋体" w:cs="Courier New" w:hint="eastAsia"/>
          <w:szCs w:val="21"/>
        </w:rPr>
        <w:t>报价呈规律性差异；</w:t>
      </w:r>
    </w:p>
    <w:p w:rsidR="00AD267C" w:rsidRDefault="00C36F06">
      <w:pPr>
        <w:snapToGrid w:val="0"/>
        <w:spacing w:line="400" w:lineRule="exact"/>
        <w:ind w:firstLine="420"/>
        <w:jc w:val="left"/>
        <w:rPr>
          <w:rFonts w:ascii="宋体" w:hAnsi="宋体" w:cs="Courier New"/>
          <w:szCs w:val="21"/>
        </w:rPr>
      </w:pPr>
      <w:r>
        <w:rPr>
          <w:rFonts w:ascii="宋体" w:hAnsi="宋体" w:cs="Courier New" w:hint="eastAsia"/>
          <w:szCs w:val="21"/>
        </w:rPr>
        <w:t>（5）不同</w:t>
      </w:r>
      <w:r>
        <w:rPr>
          <w:rFonts w:hAnsi="宋体" w:hint="eastAsia"/>
        </w:rPr>
        <w:t>谈判</w:t>
      </w:r>
      <w:r>
        <w:rPr>
          <w:rFonts w:ascii="宋体" w:hAnsi="宋体" w:hint="eastAsia"/>
          <w:kern w:val="0"/>
          <w:szCs w:val="21"/>
        </w:rPr>
        <w:t>供应商</w:t>
      </w:r>
      <w:r>
        <w:rPr>
          <w:rFonts w:ascii="宋体" w:hAnsi="宋体" w:cs="Courier New" w:hint="eastAsia"/>
          <w:szCs w:val="21"/>
        </w:rPr>
        <w:t>的</w:t>
      </w:r>
      <w:r>
        <w:rPr>
          <w:rFonts w:ascii="宋体" w:hAnsi="宋体" w:hint="eastAsia"/>
          <w:kern w:val="0"/>
          <w:szCs w:val="21"/>
        </w:rPr>
        <w:t>响应文件</w:t>
      </w:r>
      <w:r>
        <w:rPr>
          <w:rFonts w:ascii="宋体" w:hAnsi="宋体" w:cs="Courier New" w:hint="eastAsia"/>
          <w:szCs w:val="21"/>
        </w:rPr>
        <w:t>相互混装；</w:t>
      </w:r>
    </w:p>
    <w:p w:rsidR="00AD267C" w:rsidRDefault="00C36F06">
      <w:pPr>
        <w:snapToGrid w:val="0"/>
        <w:spacing w:line="400" w:lineRule="exact"/>
        <w:ind w:firstLine="420"/>
        <w:jc w:val="left"/>
        <w:rPr>
          <w:rFonts w:ascii="宋体" w:hAnsi="宋体" w:cs="Courier New"/>
          <w:szCs w:val="21"/>
        </w:rPr>
      </w:pPr>
      <w:r>
        <w:rPr>
          <w:rFonts w:ascii="宋体" w:hAnsi="宋体" w:cs="Courier New" w:hint="eastAsia"/>
          <w:szCs w:val="21"/>
        </w:rPr>
        <w:t>（6）不同</w:t>
      </w:r>
      <w:r>
        <w:rPr>
          <w:rFonts w:hAnsi="宋体" w:hint="eastAsia"/>
        </w:rPr>
        <w:t>谈判</w:t>
      </w:r>
      <w:r>
        <w:rPr>
          <w:rFonts w:ascii="宋体" w:hAnsi="宋体" w:hint="eastAsia"/>
          <w:kern w:val="0"/>
          <w:szCs w:val="21"/>
        </w:rPr>
        <w:t>供应商</w:t>
      </w:r>
      <w:r>
        <w:rPr>
          <w:rFonts w:ascii="宋体" w:hAnsi="宋体" w:cs="Courier New" w:hint="eastAsia"/>
          <w:szCs w:val="21"/>
        </w:rPr>
        <w:t>的谈判保证金从同一单位或者个人账户转出。</w:t>
      </w:r>
    </w:p>
    <w:p w:rsidR="00AD267C" w:rsidRDefault="00C36F06">
      <w:pPr>
        <w:pStyle w:val="ad"/>
        <w:spacing w:line="400" w:lineRule="exact"/>
        <w:rPr>
          <w:rFonts w:hAnsi="宋体"/>
          <w:b/>
          <w:bCs/>
          <w:sz w:val="24"/>
          <w:szCs w:val="24"/>
        </w:rPr>
      </w:pPr>
      <w:r>
        <w:rPr>
          <w:rFonts w:hAnsi="宋体" w:hint="eastAsia"/>
          <w:b/>
          <w:bCs/>
          <w:sz w:val="24"/>
          <w:szCs w:val="24"/>
        </w:rPr>
        <w:lastRenderedPageBreak/>
        <w:t>18. 采购活动终止</w:t>
      </w:r>
    </w:p>
    <w:p w:rsidR="00AD267C" w:rsidRDefault="00C36F06">
      <w:pPr>
        <w:pStyle w:val="ad"/>
        <w:spacing w:line="400" w:lineRule="exact"/>
        <w:ind w:firstLineChars="200" w:firstLine="420"/>
        <w:rPr>
          <w:rFonts w:hAnsi="宋体"/>
          <w:sz w:val="21"/>
        </w:rPr>
      </w:pPr>
      <w:r>
        <w:rPr>
          <w:rFonts w:hAnsi="宋体" w:hint="eastAsia"/>
          <w:sz w:val="21"/>
        </w:rPr>
        <w:t>18.1  在采购过程中，出现下列情形之一的，采购人或者采购代理机构应当终止竞争性谈判采购活动，在采购公告发布的媒体发布项目终止公告并说明原因：</w:t>
      </w:r>
    </w:p>
    <w:p w:rsidR="00AD267C" w:rsidRDefault="00C36F06">
      <w:pPr>
        <w:pStyle w:val="ad"/>
        <w:spacing w:line="400" w:lineRule="exact"/>
        <w:ind w:firstLineChars="200" w:firstLine="420"/>
        <w:rPr>
          <w:rFonts w:hAnsi="宋体"/>
          <w:sz w:val="21"/>
        </w:rPr>
      </w:pPr>
      <w:r>
        <w:rPr>
          <w:rFonts w:hAnsi="宋体" w:hint="eastAsia"/>
          <w:sz w:val="21"/>
        </w:rPr>
        <w:t>（1）因情况变化，不再符合规定的竞争性谈判采购方式适用情形的；</w:t>
      </w:r>
    </w:p>
    <w:p w:rsidR="00AD267C" w:rsidRDefault="00C36F06">
      <w:pPr>
        <w:pStyle w:val="ad"/>
        <w:spacing w:line="400" w:lineRule="exact"/>
        <w:ind w:firstLineChars="200" w:firstLine="420"/>
        <w:rPr>
          <w:rFonts w:hAnsi="宋体"/>
          <w:sz w:val="21"/>
        </w:rPr>
      </w:pPr>
      <w:r>
        <w:rPr>
          <w:rFonts w:hAnsi="宋体" w:hint="eastAsia"/>
          <w:sz w:val="21"/>
        </w:rPr>
        <w:t>（2）出现影响采购公正的违法、违规行为的；</w:t>
      </w:r>
    </w:p>
    <w:p w:rsidR="00AD267C" w:rsidRDefault="00C36F06">
      <w:pPr>
        <w:pStyle w:val="ad"/>
        <w:spacing w:line="400" w:lineRule="exact"/>
        <w:ind w:firstLineChars="200" w:firstLine="420"/>
        <w:rPr>
          <w:rFonts w:hAnsi="宋体"/>
          <w:sz w:val="21"/>
        </w:rPr>
      </w:pPr>
      <w:r>
        <w:rPr>
          <w:rFonts w:hAnsi="宋体" w:hint="eastAsia"/>
          <w:sz w:val="21"/>
        </w:rPr>
        <w:t xml:space="preserve">（3）在采购过程中实质性响应谈判采购文件的供应商或者报价未超过采购预算的供应商不足3家的，但本办法第二十七条第二款规定的情形除外； </w:t>
      </w:r>
    </w:p>
    <w:p w:rsidR="00AD267C" w:rsidRDefault="00C36F06">
      <w:pPr>
        <w:pStyle w:val="ad"/>
        <w:spacing w:line="400" w:lineRule="exact"/>
        <w:ind w:firstLine="420"/>
        <w:rPr>
          <w:rFonts w:hAnsi="宋体"/>
          <w:sz w:val="21"/>
        </w:rPr>
      </w:pPr>
      <w:r>
        <w:rPr>
          <w:rFonts w:hAnsi="宋体" w:hint="eastAsia"/>
          <w:sz w:val="21"/>
        </w:rPr>
        <w:t>（4）因重大变故，采购任务取消的。</w:t>
      </w:r>
    </w:p>
    <w:p w:rsidR="00AD267C" w:rsidRDefault="00C36F06">
      <w:pPr>
        <w:pStyle w:val="ad"/>
        <w:spacing w:line="400" w:lineRule="exact"/>
        <w:ind w:firstLine="420"/>
        <w:rPr>
          <w:rFonts w:hAnsi="宋体"/>
          <w:sz w:val="21"/>
        </w:rPr>
      </w:pPr>
      <w:r>
        <w:rPr>
          <w:rFonts w:hAnsi="宋体" w:hint="eastAsia"/>
          <w:sz w:val="21"/>
        </w:rPr>
        <w:t>采购活动终止后，依法应重新开展采购活动的，由采购人或者采购代理机构重新组织。</w:t>
      </w:r>
    </w:p>
    <w:p w:rsidR="00AD267C" w:rsidRDefault="00C36F06">
      <w:pPr>
        <w:pStyle w:val="ad"/>
        <w:spacing w:line="400" w:lineRule="exact"/>
        <w:jc w:val="left"/>
        <w:rPr>
          <w:rFonts w:hAnsi="宋体"/>
          <w:b/>
          <w:bCs/>
          <w:sz w:val="24"/>
          <w:szCs w:val="24"/>
        </w:rPr>
      </w:pPr>
      <w:bookmarkStart w:id="23" w:name="_Toc343235003"/>
      <w:r>
        <w:rPr>
          <w:rFonts w:hAnsi="宋体" w:hint="eastAsia"/>
          <w:b/>
          <w:bCs/>
          <w:sz w:val="24"/>
          <w:szCs w:val="24"/>
        </w:rPr>
        <w:t>六、</w:t>
      </w:r>
      <w:bookmarkEnd w:id="23"/>
      <w:r>
        <w:rPr>
          <w:rFonts w:hAnsi="宋体" w:hint="eastAsia"/>
          <w:b/>
          <w:bCs/>
          <w:sz w:val="24"/>
          <w:szCs w:val="24"/>
        </w:rPr>
        <w:t>成交供应商的确定</w:t>
      </w:r>
    </w:p>
    <w:p w:rsidR="00AD267C" w:rsidRDefault="00C36F06">
      <w:pPr>
        <w:spacing w:line="400" w:lineRule="exact"/>
        <w:ind w:firstLineChars="150" w:firstLine="315"/>
        <w:rPr>
          <w:rFonts w:ascii="宋体" w:hAnsi="宋体"/>
          <w:kern w:val="0"/>
          <w:szCs w:val="21"/>
        </w:rPr>
      </w:pPr>
      <w:r>
        <w:rPr>
          <w:rFonts w:ascii="宋体" w:hAnsi="宋体" w:hint="eastAsia"/>
          <w:kern w:val="0"/>
          <w:szCs w:val="21"/>
        </w:rPr>
        <w:t>19.1 谈判小组应当从质量和服务均能满足采购文件实质性响应要求的供应商中，按照评审价由低到高的顺序对成交候选供应商进行排序，并出具评审报告。</w:t>
      </w:r>
    </w:p>
    <w:p w:rsidR="00AD267C" w:rsidRDefault="00C36F06">
      <w:pPr>
        <w:pStyle w:val="ad"/>
        <w:spacing w:line="400" w:lineRule="exact"/>
        <w:ind w:firstLineChars="150" w:firstLine="315"/>
        <w:rPr>
          <w:rFonts w:hAnsi="宋体"/>
        </w:rPr>
      </w:pPr>
      <w:r>
        <w:rPr>
          <w:rFonts w:hAnsi="宋体" w:hint="eastAsia"/>
          <w:sz w:val="21"/>
        </w:rPr>
        <w:t>19.2 采购代理机构应当在评审结束后2个工作日内将评审报告送采购人确认。采购人应当在收到评审报告后5个工作日内，从评审报告提出的成交候选供应商中，按推荐顺序确定成交供应商，也可以书面授权谈判小组直接确定成交供应商。采购人逾期未确定成交供应商且不提出异议的，视为确定评审报告中推荐的排名第一的成交候选供应商为成交供应商。</w:t>
      </w:r>
    </w:p>
    <w:p w:rsidR="00AD267C" w:rsidRDefault="00C36F06">
      <w:pPr>
        <w:pStyle w:val="ad"/>
        <w:spacing w:line="400" w:lineRule="exact"/>
        <w:jc w:val="left"/>
        <w:rPr>
          <w:rFonts w:hAnsi="宋体"/>
          <w:b/>
          <w:bCs/>
          <w:sz w:val="24"/>
          <w:szCs w:val="24"/>
        </w:rPr>
      </w:pPr>
      <w:bookmarkStart w:id="24" w:name="_Toc343235004"/>
      <w:r>
        <w:rPr>
          <w:rFonts w:hAnsi="宋体" w:hint="eastAsia"/>
          <w:b/>
          <w:bCs/>
          <w:sz w:val="24"/>
          <w:szCs w:val="24"/>
        </w:rPr>
        <w:t>七</w:t>
      </w:r>
      <w:bookmarkEnd w:id="24"/>
      <w:r>
        <w:rPr>
          <w:rFonts w:hAnsi="宋体" w:hint="eastAsia"/>
          <w:b/>
          <w:bCs/>
          <w:sz w:val="24"/>
          <w:szCs w:val="24"/>
        </w:rPr>
        <w:t>、政府采购合同</w:t>
      </w:r>
    </w:p>
    <w:p w:rsidR="00AD267C" w:rsidRDefault="00C36F06">
      <w:pPr>
        <w:pStyle w:val="ad"/>
        <w:spacing w:line="400" w:lineRule="exact"/>
        <w:ind w:firstLineChars="200" w:firstLine="420"/>
        <w:rPr>
          <w:rFonts w:hAnsi="宋体"/>
          <w:sz w:val="21"/>
        </w:rPr>
      </w:pPr>
      <w:r>
        <w:rPr>
          <w:rFonts w:hAnsi="宋体" w:hint="eastAsia"/>
          <w:sz w:val="21"/>
        </w:rPr>
        <w:t>20.1 成交供应商在收到成交通知书后，按规定与采购人签订政府采购合同。除不可抗力等因素外，成交通知书发出后，采购人改变成交结果，或者成交供应商拒绝签订政府采购合同的，应当承担相应的法律责任。成交供应商拒绝签订政府采购合同的，采购人可以按照本须知19.2规定的原则确定其他供应商作为成交供应商并签订政府采购合同，也可以重新开展采购活动。拒绝签订政府采购合同的成交供应商不得参加对该项目重新开展的采购活动。</w:t>
      </w:r>
    </w:p>
    <w:p w:rsidR="00AD267C" w:rsidRDefault="00C36F06">
      <w:pPr>
        <w:pStyle w:val="ad"/>
        <w:spacing w:line="400" w:lineRule="exact"/>
        <w:ind w:firstLineChars="200" w:firstLine="420"/>
        <w:rPr>
          <w:rFonts w:hAnsi="宋体"/>
        </w:rPr>
      </w:pPr>
      <w:r>
        <w:rPr>
          <w:rFonts w:hAnsi="宋体" w:hint="eastAsia"/>
          <w:sz w:val="21"/>
        </w:rPr>
        <w:t>20.2 采购人应当自政府采购合同签订之日起2个工作日内将政府采购合同通过委托的政府采购代理机构在财政部门指定的媒体上公告。</w:t>
      </w:r>
    </w:p>
    <w:p w:rsidR="00AD267C" w:rsidRDefault="00C36F06">
      <w:pPr>
        <w:pStyle w:val="ad"/>
        <w:spacing w:line="400" w:lineRule="exact"/>
        <w:jc w:val="left"/>
        <w:rPr>
          <w:rFonts w:hAnsi="宋体"/>
          <w:b/>
          <w:bCs/>
          <w:sz w:val="24"/>
          <w:szCs w:val="24"/>
        </w:rPr>
      </w:pPr>
      <w:bookmarkStart w:id="25" w:name="_Toc343235005"/>
      <w:bookmarkStart w:id="26" w:name="_Toc254970674"/>
      <w:bookmarkStart w:id="27" w:name="_Toc254970533"/>
      <w:r>
        <w:rPr>
          <w:rFonts w:hAnsi="宋体" w:hint="eastAsia"/>
          <w:b/>
          <w:bCs/>
          <w:sz w:val="24"/>
          <w:szCs w:val="24"/>
        </w:rPr>
        <w:t>八、质疑和投诉</w:t>
      </w:r>
      <w:bookmarkEnd w:id="25"/>
      <w:bookmarkEnd w:id="26"/>
      <w:bookmarkEnd w:id="27"/>
    </w:p>
    <w:p w:rsidR="00AD267C" w:rsidRDefault="00C36F06">
      <w:pPr>
        <w:pStyle w:val="ad"/>
        <w:spacing w:line="400" w:lineRule="exact"/>
        <w:ind w:firstLineChars="200" w:firstLine="420"/>
        <w:rPr>
          <w:rFonts w:hAnsi="宋体"/>
          <w:sz w:val="21"/>
        </w:rPr>
      </w:pPr>
      <w:r>
        <w:rPr>
          <w:rFonts w:hAnsi="宋体" w:hint="eastAsia"/>
          <w:sz w:val="21"/>
        </w:rPr>
        <w:t>21.质疑</w:t>
      </w:r>
    </w:p>
    <w:p w:rsidR="00AD267C" w:rsidRDefault="00C36F06">
      <w:pPr>
        <w:pStyle w:val="ad"/>
        <w:spacing w:line="400" w:lineRule="exact"/>
        <w:ind w:firstLineChars="200" w:firstLine="420"/>
        <w:rPr>
          <w:rFonts w:hAnsi="宋体"/>
          <w:sz w:val="21"/>
        </w:rPr>
      </w:pPr>
      <w:r>
        <w:rPr>
          <w:rFonts w:hAnsi="宋体" w:hint="eastAsia"/>
          <w:sz w:val="21"/>
        </w:rPr>
        <w:t>21.1</w:t>
      </w:r>
      <w:r>
        <w:rPr>
          <w:rFonts w:hAnsi="宋体" w:hint="eastAsia"/>
          <w:bCs/>
          <w:sz w:val="21"/>
        </w:rPr>
        <w:t>谈判供应商</w:t>
      </w:r>
      <w:r>
        <w:rPr>
          <w:rFonts w:hAnsi="宋体" w:hint="eastAsia"/>
          <w:sz w:val="21"/>
        </w:rPr>
        <w:t>认为竞争性谈判文件、采购过程和成交结果使自己的合法权益受到损害的，应当在知道或者应知其权益受到损害之日起七个工作日内，以书面形式向采购人、采购代理机构提出质疑。</w:t>
      </w:r>
      <w:r>
        <w:rPr>
          <w:rFonts w:hAnsi="宋体" w:hint="eastAsia"/>
          <w:bCs/>
          <w:sz w:val="21"/>
        </w:rPr>
        <w:t>谈判供应商</w:t>
      </w:r>
      <w:r>
        <w:rPr>
          <w:rFonts w:hAnsi="宋体" w:hint="eastAsia"/>
          <w:sz w:val="21"/>
        </w:rPr>
        <w:t>对采购人、采购代理机构质疑答复不满意或者采购人、采购代理机构未在规定时间内作出答复的，可以在答复期满后十五个工作日内向同级政府采购监督管理部门投诉。针对同一采购程序环节的质疑必须在法定质疑期内一次性提出。</w:t>
      </w:r>
    </w:p>
    <w:p w:rsidR="00AD267C" w:rsidRDefault="00C36F06">
      <w:pPr>
        <w:pStyle w:val="ad"/>
        <w:spacing w:line="400" w:lineRule="exact"/>
        <w:ind w:firstLineChars="200" w:firstLine="420"/>
        <w:rPr>
          <w:rFonts w:hAnsi="宋体"/>
          <w:sz w:val="21"/>
        </w:rPr>
      </w:pPr>
      <w:r>
        <w:rPr>
          <w:rFonts w:hAnsi="宋体" w:hint="eastAsia"/>
          <w:sz w:val="21"/>
        </w:rPr>
        <w:t>21.2供应商提出质疑应当提交质疑函和必要的证明材料。质疑函应当包括下列内容：</w:t>
      </w:r>
    </w:p>
    <w:p w:rsidR="00AD267C" w:rsidRDefault="00C36F06">
      <w:pPr>
        <w:pStyle w:val="ad"/>
        <w:spacing w:line="400" w:lineRule="exact"/>
        <w:ind w:firstLineChars="200" w:firstLine="420"/>
        <w:rPr>
          <w:rFonts w:hAnsi="宋体"/>
          <w:sz w:val="21"/>
        </w:rPr>
      </w:pPr>
      <w:r>
        <w:rPr>
          <w:rFonts w:hAnsi="宋体" w:hint="eastAsia"/>
          <w:sz w:val="21"/>
        </w:rPr>
        <w:t>（1）供应商的姓名或者名称、地址、邮编、联系人及联系电话；</w:t>
      </w:r>
    </w:p>
    <w:p w:rsidR="00AD267C" w:rsidRDefault="00C36F06">
      <w:pPr>
        <w:pStyle w:val="ad"/>
        <w:spacing w:line="400" w:lineRule="exact"/>
        <w:ind w:firstLineChars="200" w:firstLine="420"/>
        <w:rPr>
          <w:rFonts w:hAnsi="宋体"/>
          <w:sz w:val="21"/>
        </w:rPr>
      </w:pPr>
      <w:r>
        <w:rPr>
          <w:rFonts w:hAnsi="宋体" w:hint="eastAsia"/>
          <w:sz w:val="21"/>
        </w:rPr>
        <w:t>（2）质疑项目的名称、编号；</w:t>
      </w:r>
    </w:p>
    <w:p w:rsidR="00AD267C" w:rsidRDefault="00C36F06">
      <w:pPr>
        <w:pStyle w:val="ad"/>
        <w:spacing w:line="400" w:lineRule="exact"/>
        <w:ind w:firstLineChars="200" w:firstLine="420"/>
        <w:rPr>
          <w:rFonts w:hAnsi="宋体"/>
          <w:sz w:val="21"/>
        </w:rPr>
      </w:pPr>
      <w:r>
        <w:rPr>
          <w:rFonts w:hAnsi="宋体" w:hint="eastAsia"/>
          <w:sz w:val="21"/>
        </w:rPr>
        <w:t>（3）具体、明确的质疑事项和与质疑事项相关的请求；</w:t>
      </w:r>
    </w:p>
    <w:p w:rsidR="00AD267C" w:rsidRDefault="00C36F06">
      <w:pPr>
        <w:pStyle w:val="ad"/>
        <w:spacing w:line="400" w:lineRule="exact"/>
        <w:ind w:firstLineChars="200" w:firstLine="420"/>
        <w:rPr>
          <w:rFonts w:hAnsi="宋体"/>
          <w:sz w:val="21"/>
        </w:rPr>
      </w:pPr>
      <w:r>
        <w:rPr>
          <w:rFonts w:hAnsi="宋体" w:hint="eastAsia"/>
          <w:sz w:val="21"/>
        </w:rPr>
        <w:lastRenderedPageBreak/>
        <w:t>（4）事实依据；</w:t>
      </w:r>
    </w:p>
    <w:p w:rsidR="00AD267C" w:rsidRDefault="00C36F06">
      <w:pPr>
        <w:pStyle w:val="ad"/>
        <w:spacing w:line="400" w:lineRule="exact"/>
        <w:ind w:firstLineChars="200" w:firstLine="420"/>
        <w:rPr>
          <w:rFonts w:hAnsi="宋体"/>
          <w:sz w:val="21"/>
        </w:rPr>
      </w:pPr>
      <w:r>
        <w:rPr>
          <w:rFonts w:hAnsi="宋体" w:hint="eastAsia"/>
          <w:sz w:val="21"/>
        </w:rPr>
        <w:t>（5）必要的法律依据；</w:t>
      </w:r>
    </w:p>
    <w:p w:rsidR="00AD267C" w:rsidRDefault="00C36F06">
      <w:pPr>
        <w:pStyle w:val="ad"/>
        <w:spacing w:line="400" w:lineRule="exact"/>
        <w:ind w:firstLineChars="200" w:firstLine="420"/>
        <w:rPr>
          <w:rFonts w:hAnsi="宋体"/>
          <w:sz w:val="21"/>
        </w:rPr>
      </w:pPr>
      <w:r>
        <w:rPr>
          <w:rFonts w:hAnsi="宋体" w:hint="eastAsia"/>
          <w:sz w:val="21"/>
        </w:rPr>
        <w:t>（6）提出质疑的日期。</w:t>
      </w:r>
    </w:p>
    <w:p w:rsidR="00AD267C" w:rsidRDefault="00C36F06">
      <w:pPr>
        <w:pStyle w:val="ad"/>
        <w:spacing w:line="400" w:lineRule="exact"/>
        <w:ind w:firstLineChars="200" w:firstLine="420"/>
        <w:rPr>
          <w:rFonts w:hAnsi="宋体"/>
          <w:sz w:val="21"/>
        </w:rPr>
      </w:pPr>
      <w:r>
        <w:rPr>
          <w:rFonts w:hAnsi="宋体" w:hint="eastAsia"/>
          <w:sz w:val="21"/>
        </w:rPr>
        <w:t>供应商为自然人的，应当由本人签字；供应商为法人或者其他组织的，应当由法定代表人、主要负责人，或者其授权代表签字或者盖章，并加盖公章。</w:t>
      </w:r>
    </w:p>
    <w:p w:rsidR="00AD267C" w:rsidRDefault="00C36F06">
      <w:pPr>
        <w:pStyle w:val="ad"/>
        <w:spacing w:line="400" w:lineRule="exact"/>
        <w:ind w:firstLineChars="200" w:firstLine="420"/>
        <w:rPr>
          <w:rFonts w:hAnsi="宋体"/>
          <w:sz w:val="21"/>
        </w:rPr>
      </w:pPr>
      <w:r>
        <w:rPr>
          <w:rFonts w:hAnsi="宋体" w:hint="eastAsia"/>
          <w:sz w:val="21"/>
        </w:rPr>
        <w:t>质疑供应商可以委托代理人办理质疑事务。代理人办理质疑事务时，除提交质疑书外，还应当提交质疑供应商的授权委托书，授权委托书应当载明委托代理的具体权限和事项。</w:t>
      </w:r>
    </w:p>
    <w:p w:rsidR="00AD267C" w:rsidRDefault="00C36F06">
      <w:pPr>
        <w:pStyle w:val="ad"/>
        <w:spacing w:line="400" w:lineRule="exact"/>
        <w:ind w:firstLineChars="200" w:firstLine="420"/>
        <w:rPr>
          <w:rFonts w:hAnsi="宋体"/>
          <w:sz w:val="21"/>
        </w:rPr>
      </w:pPr>
      <w:r>
        <w:rPr>
          <w:rFonts w:hAnsi="宋体" w:hint="eastAsia"/>
          <w:sz w:val="21"/>
        </w:rPr>
        <w:t>21.3接收质疑函方式：详见谈判须知前附表</w:t>
      </w:r>
    </w:p>
    <w:p w:rsidR="00AD267C" w:rsidRDefault="00C36F06">
      <w:pPr>
        <w:pStyle w:val="ad"/>
        <w:spacing w:line="400" w:lineRule="exact"/>
        <w:ind w:firstLineChars="200" w:firstLine="420"/>
        <w:rPr>
          <w:rFonts w:hAnsi="宋体"/>
          <w:sz w:val="21"/>
        </w:rPr>
      </w:pPr>
      <w:r>
        <w:rPr>
          <w:rFonts w:hAnsi="宋体" w:hint="eastAsia"/>
          <w:sz w:val="21"/>
        </w:rPr>
        <w:t>22.投诉</w:t>
      </w:r>
    </w:p>
    <w:p w:rsidR="00AD267C" w:rsidRDefault="00C36F06">
      <w:pPr>
        <w:pStyle w:val="ad"/>
        <w:spacing w:line="400" w:lineRule="exact"/>
        <w:ind w:firstLineChars="200" w:firstLine="420"/>
        <w:rPr>
          <w:rFonts w:hAnsi="宋体"/>
          <w:sz w:val="21"/>
        </w:rPr>
      </w:pPr>
      <w:r>
        <w:rPr>
          <w:rFonts w:hAnsi="宋体" w:hint="eastAsia"/>
          <w:sz w:val="21"/>
        </w:rPr>
        <w:t>22.1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同级政府采购监督管理部门提起投诉。</w:t>
      </w:r>
    </w:p>
    <w:p w:rsidR="00AD267C" w:rsidRDefault="00C36F06">
      <w:pPr>
        <w:pStyle w:val="ad"/>
        <w:spacing w:line="400" w:lineRule="exact"/>
        <w:ind w:firstLineChars="200" w:firstLine="420"/>
        <w:rPr>
          <w:rFonts w:hAnsi="宋体"/>
          <w:sz w:val="21"/>
        </w:rPr>
      </w:pPr>
      <w:r>
        <w:rPr>
          <w:rFonts w:hAnsi="宋体" w:hint="eastAsia"/>
          <w:sz w:val="21"/>
        </w:rPr>
        <w:t>22.2 投诉人投诉时,应当提交投诉书和必要的证明材料，并按照被投诉采购人、采购代理机构（以下简称被投诉人）和与投诉事项有关的供应商数量提供投诉书的副本。投诉书应当包括下列内容：</w:t>
      </w:r>
    </w:p>
    <w:p w:rsidR="00AD267C" w:rsidRDefault="00C36F06">
      <w:pPr>
        <w:pStyle w:val="ad"/>
        <w:spacing w:line="400" w:lineRule="exact"/>
        <w:ind w:firstLineChars="200" w:firstLine="420"/>
        <w:rPr>
          <w:rFonts w:hAnsi="宋体"/>
          <w:sz w:val="21"/>
        </w:rPr>
      </w:pPr>
      <w:r>
        <w:rPr>
          <w:rFonts w:hAnsi="宋体" w:hint="eastAsia"/>
          <w:sz w:val="21"/>
        </w:rPr>
        <w:t xml:space="preserve">　　（1）投诉人和被投诉人的姓名或者名称、通讯地址、邮编、联系人及联系电话；</w:t>
      </w:r>
    </w:p>
    <w:p w:rsidR="00AD267C" w:rsidRDefault="00C36F06">
      <w:pPr>
        <w:pStyle w:val="ad"/>
        <w:spacing w:line="400" w:lineRule="exact"/>
        <w:ind w:firstLineChars="200" w:firstLine="420"/>
        <w:rPr>
          <w:rFonts w:hAnsi="宋体"/>
          <w:sz w:val="21"/>
        </w:rPr>
      </w:pPr>
      <w:r>
        <w:rPr>
          <w:rFonts w:hAnsi="宋体" w:hint="eastAsia"/>
          <w:sz w:val="21"/>
        </w:rPr>
        <w:t xml:space="preserve">　　（2）质疑和质疑答复情况说明及相关证明材料；</w:t>
      </w:r>
    </w:p>
    <w:p w:rsidR="00AD267C" w:rsidRDefault="00C36F06">
      <w:pPr>
        <w:pStyle w:val="ad"/>
        <w:spacing w:line="400" w:lineRule="exact"/>
        <w:ind w:firstLineChars="200" w:firstLine="420"/>
        <w:rPr>
          <w:rFonts w:hAnsi="宋体"/>
          <w:sz w:val="21"/>
        </w:rPr>
      </w:pPr>
      <w:r>
        <w:rPr>
          <w:rFonts w:hAnsi="宋体" w:hint="eastAsia"/>
          <w:sz w:val="21"/>
        </w:rPr>
        <w:t xml:space="preserve">　　（3）具体、明确的投诉事项和与投诉事项相关的投诉请求；</w:t>
      </w:r>
    </w:p>
    <w:p w:rsidR="00AD267C" w:rsidRDefault="00C36F06">
      <w:pPr>
        <w:pStyle w:val="ad"/>
        <w:spacing w:line="400" w:lineRule="exact"/>
        <w:ind w:firstLineChars="200" w:firstLine="420"/>
        <w:rPr>
          <w:rFonts w:hAnsi="宋体"/>
          <w:sz w:val="21"/>
        </w:rPr>
      </w:pPr>
      <w:r>
        <w:rPr>
          <w:rFonts w:hAnsi="宋体" w:hint="eastAsia"/>
          <w:sz w:val="21"/>
        </w:rPr>
        <w:t xml:space="preserve">　　（4）事实依据；</w:t>
      </w:r>
    </w:p>
    <w:p w:rsidR="00AD267C" w:rsidRDefault="00C36F06">
      <w:pPr>
        <w:pStyle w:val="ad"/>
        <w:spacing w:line="400" w:lineRule="exact"/>
        <w:ind w:firstLineChars="200" w:firstLine="420"/>
        <w:rPr>
          <w:rFonts w:hAnsi="宋体"/>
          <w:sz w:val="21"/>
        </w:rPr>
      </w:pPr>
      <w:r>
        <w:rPr>
          <w:rFonts w:hAnsi="宋体" w:hint="eastAsia"/>
          <w:sz w:val="21"/>
        </w:rPr>
        <w:t xml:space="preserve">　　（5）法律依据；</w:t>
      </w:r>
    </w:p>
    <w:p w:rsidR="00AD267C" w:rsidRDefault="00C36F06">
      <w:pPr>
        <w:pStyle w:val="ad"/>
        <w:spacing w:line="400" w:lineRule="exact"/>
        <w:ind w:firstLineChars="200" w:firstLine="420"/>
        <w:rPr>
          <w:rFonts w:hAnsi="宋体"/>
          <w:sz w:val="21"/>
        </w:rPr>
      </w:pPr>
      <w:r>
        <w:rPr>
          <w:rFonts w:hAnsi="宋体" w:hint="eastAsia"/>
          <w:sz w:val="21"/>
        </w:rPr>
        <w:t xml:space="preserve">　　（6）提起投诉的日期。</w:t>
      </w:r>
    </w:p>
    <w:p w:rsidR="00AD267C" w:rsidRDefault="00C36F06">
      <w:pPr>
        <w:pStyle w:val="ad"/>
        <w:spacing w:line="400" w:lineRule="exact"/>
        <w:ind w:firstLineChars="200" w:firstLine="420"/>
        <w:rPr>
          <w:rFonts w:hAnsi="宋体"/>
          <w:sz w:val="21"/>
        </w:rPr>
      </w:pPr>
      <w:r>
        <w:rPr>
          <w:rFonts w:hAnsi="宋体" w:hint="eastAsia"/>
          <w:sz w:val="21"/>
        </w:rPr>
        <w:t xml:space="preserve">　　投诉人为自然人的，应当由本人签字；投诉人为法人或者其他组织的，应当由法定代表人、主要负责人，或者其授权代表签字或者盖章，并加盖公章。</w:t>
      </w:r>
    </w:p>
    <w:p w:rsidR="00AD267C" w:rsidRDefault="00C36F06">
      <w:pPr>
        <w:pStyle w:val="ad"/>
        <w:spacing w:line="400" w:lineRule="exact"/>
        <w:ind w:firstLineChars="200" w:firstLine="420"/>
        <w:rPr>
          <w:rFonts w:hAnsi="宋体"/>
          <w:sz w:val="21"/>
        </w:rPr>
      </w:pPr>
      <w:r>
        <w:rPr>
          <w:rFonts w:hAnsi="宋体" w:hint="eastAsia"/>
          <w:sz w:val="21"/>
        </w:rPr>
        <w:t>22.3 投诉人可以委托代理人办理投诉事务。代理人办理投诉事务时，除提交投诉书外，还应当提交投诉人的授权委托书，授权委托书应当载明委托代理的具体权限和事项。</w:t>
      </w:r>
    </w:p>
    <w:p w:rsidR="00AD267C" w:rsidRDefault="00C36F06">
      <w:pPr>
        <w:pStyle w:val="ad"/>
        <w:spacing w:line="400" w:lineRule="exact"/>
        <w:ind w:firstLineChars="200" w:firstLine="420"/>
        <w:rPr>
          <w:rFonts w:hAnsi="宋体"/>
          <w:sz w:val="21"/>
        </w:rPr>
      </w:pPr>
      <w:r>
        <w:rPr>
          <w:rFonts w:hAnsi="宋体" w:hint="eastAsia"/>
          <w:sz w:val="21"/>
        </w:rPr>
        <w:t>22.4 投诉人提起投诉应当符合下列条件：</w:t>
      </w:r>
    </w:p>
    <w:p w:rsidR="00AD267C" w:rsidRDefault="00C36F06">
      <w:pPr>
        <w:pStyle w:val="ad"/>
        <w:spacing w:line="400" w:lineRule="exact"/>
        <w:ind w:firstLineChars="200" w:firstLine="420"/>
        <w:rPr>
          <w:rFonts w:hAnsi="宋体"/>
          <w:sz w:val="21"/>
        </w:rPr>
      </w:pPr>
      <w:r>
        <w:rPr>
          <w:rFonts w:hAnsi="宋体" w:hint="eastAsia"/>
          <w:sz w:val="21"/>
        </w:rPr>
        <w:t>（1）投诉人是参与所投诉政府采购活动的供应商；</w:t>
      </w:r>
    </w:p>
    <w:p w:rsidR="00AD267C" w:rsidRDefault="00C36F06">
      <w:pPr>
        <w:pStyle w:val="ad"/>
        <w:spacing w:line="400" w:lineRule="exact"/>
        <w:ind w:firstLineChars="200" w:firstLine="420"/>
        <w:rPr>
          <w:rFonts w:hAnsi="宋体"/>
          <w:sz w:val="21"/>
        </w:rPr>
      </w:pPr>
      <w:r>
        <w:rPr>
          <w:rFonts w:hAnsi="宋体" w:hint="eastAsia"/>
          <w:sz w:val="21"/>
        </w:rPr>
        <w:t>（2）提起投诉前已依法进行质疑；</w:t>
      </w:r>
    </w:p>
    <w:p w:rsidR="00AD267C" w:rsidRDefault="00C36F06">
      <w:pPr>
        <w:pStyle w:val="ad"/>
        <w:spacing w:line="400" w:lineRule="exact"/>
        <w:ind w:firstLineChars="200" w:firstLine="420"/>
        <w:rPr>
          <w:rFonts w:hAnsi="宋体"/>
          <w:sz w:val="21"/>
        </w:rPr>
      </w:pPr>
      <w:r>
        <w:rPr>
          <w:rFonts w:hAnsi="宋体" w:hint="eastAsia"/>
          <w:sz w:val="21"/>
        </w:rPr>
        <w:t>（3）投诉书内容符合本章第22.2项的规定；</w:t>
      </w:r>
    </w:p>
    <w:p w:rsidR="00AD267C" w:rsidRDefault="00C36F06">
      <w:pPr>
        <w:pStyle w:val="ad"/>
        <w:spacing w:line="400" w:lineRule="exact"/>
        <w:ind w:firstLineChars="200" w:firstLine="420"/>
        <w:rPr>
          <w:rFonts w:hAnsi="宋体"/>
          <w:sz w:val="21"/>
        </w:rPr>
      </w:pPr>
      <w:r>
        <w:rPr>
          <w:rFonts w:hAnsi="宋体" w:hint="eastAsia"/>
          <w:sz w:val="21"/>
        </w:rPr>
        <w:t>（4）在投诉有效期限内提起投诉；</w:t>
      </w:r>
    </w:p>
    <w:p w:rsidR="00AD267C" w:rsidRDefault="00C36F06">
      <w:pPr>
        <w:pStyle w:val="ad"/>
        <w:spacing w:line="400" w:lineRule="exact"/>
        <w:ind w:firstLineChars="200" w:firstLine="420"/>
        <w:rPr>
          <w:rFonts w:hAnsi="宋体"/>
          <w:sz w:val="21"/>
        </w:rPr>
      </w:pPr>
      <w:r>
        <w:rPr>
          <w:rFonts w:hAnsi="宋体" w:hint="eastAsia"/>
          <w:sz w:val="21"/>
        </w:rPr>
        <w:t>（5）属于同级政府采购监督管理部门管辖；</w:t>
      </w:r>
    </w:p>
    <w:p w:rsidR="00AD267C" w:rsidRDefault="00C36F06">
      <w:pPr>
        <w:pStyle w:val="ad"/>
        <w:spacing w:line="400" w:lineRule="exact"/>
        <w:ind w:firstLineChars="200" w:firstLine="420"/>
        <w:rPr>
          <w:rFonts w:hAnsi="宋体"/>
          <w:sz w:val="21"/>
        </w:rPr>
      </w:pPr>
      <w:r>
        <w:rPr>
          <w:rFonts w:hAnsi="宋体" w:hint="eastAsia"/>
          <w:sz w:val="21"/>
        </w:rPr>
        <w:t>（6）同一投诉事项未经同级政府采购监督管理部门投诉处理；</w:t>
      </w:r>
    </w:p>
    <w:p w:rsidR="00AD267C" w:rsidRDefault="00C36F06">
      <w:pPr>
        <w:pStyle w:val="ad"/>
        <w:spacing w:line="400" w:lineRule="exact"/>
        <w:ind w:firstLineChars="200" w:firstLine="420"/>
        <w:rPr>
          <w:rFonts w:hAnsi="宋体"/>
          <w:sz w:val="21"/>
        </w:rPr>
      </w:pPr>
      <w:r>
        <w:rPr>
          <w:rFonts w:hAnsi="宋体" w:hint="eastAsia"/>
          <w:sz w:val="21"/>
        </w:rPr>
        <w:t>（7）国务院财政部门规定的其他条件。</w:t>
      </w:r>
    </w:p>
    <w:p w:rsidR="00AD267C" w:rsidRDefault="00C36F06">
      <w:pPr>
        <w:pStyle w:val="ad"/>
        <w:spacing w:line="400" w:lineRule="exact"/>
        <w:ind w:firstLineChars="200" w:firstLine="420"/>
        <w:rPr>
          <w:rFonts w:hAnsi="宋体"/>
          <w:sz w:val="21"/>
        </w:rPr>
      </w:pPr>
      <w:r>
        <w:rPr>
          <w:rFonts w:hAnsi="宋体" w:hint="eastAsia"/>
          <w:sz w:val="21"/>
        </w:rPr>
        <w:t>22.5 同级政府采购监督管理部门自受理投诉之日起三十个工作日内，对投诉事项作出处理决定，并以书面形式通知投诉人、被投诉人及其他与投诉处理结果有利害关系的政府采购当事人。</w:t>
      </w:r>
    </w:p>
    <w:p w:rsidR="00AD267C" w:rsidRDefault="00C36F06">
      <w:pPr>
        <w:pStyle w:val="ad"/>
        <w:spacing w:line="400" w:lineRule="exact"/>
        <w:ind w:firstLineChars="200" w:firstLine="420"/>
        <w:rPr>
          <w:rFonts w:hAnsi="宋体"/>
          <w:sz w:val="21"/>
        </w:rPr>
      </w:pPr>
      <w:r>
        <w:rPr>
          <w:rFonts w:hAnsi="宋体" w:hint="eastAsia"/>
          <w:sz w:val="21"/>
        </w:rPr>
        <w:lastRenderedPageBreak/>
        <w:t>22.6 政府采购监督管理部门在处理投诉事项期间，可以视具体情况暂停采购活动。</w:t>
      </w:r>
    </w:p>
    <w:p w:rsidR="00AD267C" w:rsidRDefault="00C36F06">
      <w:pPr>
        <w:pStyle w:val="ad"/>
        <w:spacing w:line="400" w:lineRule="exact"/>
        <w:jc w:val="left"/>
        <w:rPr>
          <w:rFonts w:hAnsi="宋体"/>
          <w:b/>
          <w:bCs/>
          <w:sz w:val="24"/>
          <w:szCs w:val="24"/>
        </w:rPr>
      </w:pPr>
      <w:bookmarkStart w:id="28" w:name="_Toc343235006"/>
      <w:r>
        <w:rPr>
          <w:rFonts w:hAnsi="宋体" w:hint="eastAsia"/>
          <w:b/>
          <w:bCs/>
          <w:sz w:val="24"/>
          <w:szCs w:val="24"/>
        </w:rPr>
        <w:t>九、代理服务费</w:t>
      </w:r>
      <w:bookmarkEnd w:id="28"/>
    </w:p>
    <w:p w:rsidR="00AD267C" w:rsidRDefault="00C36F06">
      <w:pPr>
        <w:pStyle w:val="ad"/>
        <w:spacing w:line="400" w:lineRule="exact"/>
        <w:ind w:firstLineChars="200" w:firstLine="420"/>
        <w:rPr>
          <w:rFonts w:hAnsi="宋体"/>
          <w:kern w:val="2"/>
          <w:sz w:val="21"/>
        </w:rPr>
      </w:pPr>
      <w:r>
        <w:rPr>
          <w:rFonts w:hAnsi="宋体" w:hint="eastAsia"/>
          <w:sz w:val="21"/>
        </w:rPr>
        <w:t>23. 代理服务费由成交供应商支付。</w:t>
      </w:r>
      <w:r>
        <w:rPr>
          <w:rFonts w:hAnsi="宋体" w:hint="eastAsia"/>
          <w:kern w:val="2"/>
          <w:sz w:val="21"/>
        </w:rPr>
        <w:t>成交供应商应在领取成交通知书前，向采购代理机构广西达成咨询有限公司一次性付清采购代理服务费。</w:t>
      </w:r>
      <w:r>
        <w:rPr>
          <w:rFonts w:hAnsi="宋体" w:hint="eastAsia"/>
          <w:sz w:val="21"/>
        </w:rPr>
        <w:t>本项目的采购代理服务费按成交金额的1.5%收取。</w:t>
      </w:r>
    </w:p>
    <w:p w:rsidR="00AD267C" w:rsidRDefault="00C36F06">
      <w:pPr>
        <w:pStyle w:val="ad"/>
        <w:spacing w:line="400" w:lineRule="exact"/>
        <w:jc w:val="left"/>
        <w:rPr>
          <w:rFonts w:hAnsi="宋体"/>
          <w:b/>
          <w:bCs/>
          <w:sz w:val="24"/>
          <w:szCs w:val="24"/>
        </w:rPr>
      </w:pPr>
      <w:bookmarkStart w:id="29" w:name="_Toc343235007"/>
      <w:r>
        <w:rPr>
          <w:rFonts w:hAnsi="宋体" w:hint="eastAsia"/>
          <w:b/>
          <w:bCs/>
          <w:sz w:val="24"/>
          <w:szCs w:val="24"/>
        </w:rPr>
        <w:t>十、适用法律</w:t>
      </w:r>
      <w:bookmarkEnd w:id="29"/>
    </w:p>
    <w:p w:rsidR="00AD267C" w:rsidRDefault="00C36F06">
      <w:pPr>
        <w:pStyle w:val="ad"/>
        <w:spacing w:line="400" w:lineRule="exact"/>
        <w:ind w:firstLineChars="200" w:firstLine="420"/>
        <w:rPr>
          <w:rFonts w:hAnsi="宋体"/>
          <w:sz w:val="21"/>
        </w:rPr>
      </w:pPr>
      <w:r>
        <w:rPr>
          <w:rFonts w:hAnsi="宋体" w:hint="eastAsia"/>
          <w:sz w:val="21"/>
        </w:rPr>
        <w:t>24. 采购当事人的一切活动均适用于《中华人民共和国政府采购法》及相关规定。</w:t>
      </w:r>
    </w:p>
    <w:p w:rsidR="00AD267C" w:rsidRDefault="00AD267C">
      <w:pPr>
        <w:pStyle w:val="ad"/>
        <w:spacing w:line="440" w:lineRule="exact"/>
        <w:ind w:firstLineChars="200" w:firstLine="420"/>
        <w:rPr>
          <w:rFonts w:hAnsi="宋体"/>
          <w:sz w:val="21"/>
        </w:rPr>
      </w:pPr>
    </w:p>
    <w:p w:rsidR="00AD267C" w:rsidRDefault="00C36F06">
      <w:pPr>
        <w:pStyle w:val="1"/>
        <w:spacing w:line="300" w:lineRule="atLeast"/>
        <w:jc w:val="center"/>
        <w:rPr>
          <w:rFonts w:hAnsi="宋体"/>
          <w:b w:val="0"/>
          <w:sz w:val="28"/>
          <w:szCs w:val="28"/>
        </w:rPr>
      </w:pPr>
      <w:r>
        <w:rPr>
          <w:rFonts w:hAnsi="宋体"/>
          <w:sz w:val="21"/>
        </w:rPr>
        <w:br w:type="page"/>
      </w:r>
      <w:bookmarkStart w:id="30" w:name="_Toc510079873"/>
      <w:r>
        <w:rPr>
          <w:rFonts w:ascii="宋体" w:hAnsi="宋体" w:hint="eastAsia"/>
          <w:sz w:val="28"/>
          <w:szCs w:val="28"/>
        </w:rPr>
        <w:lastRenderedPageBreak/>
        <w:t>第三章 项目需求</w:t>
      </w:r>
      <w:bookmarkEnd w:id="30"/>
    </w:p>
    <w:p w:rsidR="00AD267C" w:rsidRDefault="00C36F06">
      <w:pPr>
        <w:spacing w:line="420" w:lineRule="exact"/>
        <w:ind w:firstLineChars="202" w:firstLine="426"/>
        <w:jc w:val="left"/>
        <w:rPr>
          <w:rFonts w:ascii="宋体" w:hAnsi="宋体"/>
          <w:b/>
          <w:bCs/>
        </w:rPr>
      </w:pPr>
      <w:r>
        <w:rPr>
          <w:rFonts w:ascii="宋体" w:hAnsi="宋体"/>
          <w:b/>
          <w:bCs/>
        </w:rPr>
        <w:t>说明：</w:t>
      </w:r>
    </w:p>
    <w:p w:rsidR="00AD267C" w:rsidRDefault="00C36F06">
      <w:pPr>
        <w:spacing w:line="420" w:lineRule="exact"/>
        <w:ind w:firstLineChars="202" w:firstLine="426"/>
        <w:jc w:val="left"/>
        <w:rPr>
          <w:rFonts w:ascii="宋体" w:hAnsi="宋体"/>
          <w:b/>
          <w:bCs/>
        </w:rPr>
      </w:pPr>
      <w:r>
        <w:rPr>
          <w:rFonts w:ascii="宋体" w:hAnsi="宋体"/>
          <w:b/>
          <w:bCs/>
        </w:rPr>
        <w:t>1</w:t>
      </w:r>
      <w:r>
        <w:rPr>
          <w:rFonts w:ascii="宋体" w:hAnsi="宋体" w:hint="eastAsia"/>
          <w:b/>
          <w:bCs/>
        </w:rPr>
        <w:t xml:space="preserve">. </w:t>
      </w:r>
      <w:r>
        <w:rPr>
          <w:rFonts w:ascii="宋体" w:hAnsi="宋体"/>
          <w:b/>
          <w:bCs/>
        </w:rPr>
        <w:t>本需求的货物品牌型号、技术参数及其性能（配置）仅起参考作用，</w:t>
      </w:r>
      <w:r>
        <w:rPr>
          <w:rFonts w:ascii="宋体" w:hAnsi="宋体" w:hint="eastAsia"/>
          <w:b/>
          <w:bCs/>
        </w:rPr>
        <w:t>谈判供应商</w:t>
      </w:r>
      <w:r>
        <w:rPr>
          <w:rFonts w:ascii="宋体" w:hAnsi="宋体"/>
          <w:b/>
          <w:bCs/>
        </w:rPr>
        <w:t>可选用其他品牌型号替代，但这些替代的产品要实质上相当于或优于参考品牌型号及其技术参数性能（配置）要求。同时填写</w:t>
      </w:r>
      <w:r>
        <w:rPr>
          <w:rFonts w:ascii="宋体" w:hAnsi="宋体" w:hint="eastAsia"/>
          <w:b/>
          <w:bCs/>
        </w:rPr>
        <w:t>竞标产品技术资料表</w:t>
      </w:r>
      <w:r>
        <w:rPr>
          <w:rFonts w:ascii="宋体" w:hAnsi="宋体"/>
          <w:b/>
          <w:bCs/>
        </w:rPr>
        <w:t>。</w:t>
      </w:r>
    </w:p>
    <w:p w:rsidR="00AD267C" w:rsidRDefault="00C36F06">
      <w:pPr>
        <w:spacing w:line="420" w:lineRule="exact"/>
        <w:ind w:firstLineChars="202" w:firstLine="426"/>
        <w:jc w:val="left"/>
        <w:rPr>
          <w:rFonts w:ascii="宋体" w:hAnsi="宋体"/>
          <w:b/>
          <w:bCs/>
        </w:rPr>
      </w:pPr>
      <w:r>
        <w:rPr>
          <w:rFonts w:ascii="宋体" w:hAnsi="宋体"/>
          <w:b/>
          <w:bCs/>
        </w:rPr>
        <w:t>2</w:t>
      </w:r>
      <w:r>
        <w:rPr>
          <w:rFonts w:ascii="宋体" w:hAnsi="宋体" w:hint="eastAsia"/>
          <w:b/>
          <w:bCs/>
        </w:rPr>
        <w:t xml:space="preserve">. </w:t>
      </w:r>
      <w:r>
        <w:rPr>
          <w:rFonts w:ascii="宋体" w:hAnsi="宋体"/>
          <w:b/>
          <w:bCs/>
        </w:rPr>
        <w:t>本需求中参考品牌型号规格及技术参数不明确或有误的，或</w:t>
      </w:r>
      <w:r>
        <w:rPr>
          <w:rFonts w:ascii="宋体" w:hAnsi="宋体" w:hint="eastAsia"/>
          <w:b/>
          <w:bCs/>
        </w:rPr>
        <w:t>谈判供应商</w:t>
      </w:r>
      <w:r>
        <w:rPr>
          <w:rFonts w:ascii="宋体" w:hAnsi="宋体"/>
          <w:b/>
          <w:bCs/>
        </w:rPr>
        <w:t>选用其他品牌型号替代的，请以详细、正确的品牌型号、技术参数（配置）同时填写</w:t>
      </w:r>
      <w:r>
        <w:rPr>
          <w:rFonts w:ascii="宋体" w:hAnsi="宋体" w:hint="eastAsia"/>
          <w:b/>
          <w:bCs/>
        </w:rPr>
        <w:t>谈判</w:t>
      </w:r>
      <w:r>
        <w:rPr>
          <w:rFonts w:ascii="宋体" w:hAnsi="宋体"/>
          <w:b/>
          <w:bCs/>
        </w:rPr>
        <w:t>报价明细表和</w:t>
      </w:r>
      <w:r>
        <w:rPr>
          <w:rFonts w:ascii="宋体" w:hAnsi="宋体" w:hint="eastAsia"/>
          <w:b/>
          <w:bCs/>
        </w:rPr>
        <w:t>竞标产品技术资料表、商务响应、偏离情况说明表</w:t>
      </w:r>
      <w:r>
        <w:rPr>
          <w:rFonts w:ascii="宋体" w:hAnsi="宋体"/>
          <w:b/>
          <w:bCs/>
        </w:rPr>
        <w:t>。</w:t>
      </w:r>
    </w:p>
    <w:p w:rsidR="00AD267C" w:rsidRDefault="00C36F06">
      <w:pPr>
        <w:spacing w:line="420" w:lineRule="exact"/>
        <w:ind w:firstLineChars="202" w:firstLine="426"/>
        <w:jc w:val="left"/>
        <w:rPr>
          <w:rFonts w:ascii="宋体" w:hAnsi="宋体"/>
          <w:b/>
          <w:bCs/>
        </w:rPr>
      </w:pPr>
      <w:r>
        <w:rPr>
          <w:rFonts w:ascii="宋体" w:hAnsi="宋体"/>
          <w:b/>
          <w:bCs/>
        </w:rPr>
        <w:t>3</w:t>
      </w:r>
      <w:r>
        <w:rPr>
          <w:rFonts w:ascii="宋体" w:hAnsi="宋体" w:hint="eastAsia"/>
          <w:b/>
          <w:bCs/>
        </w:rPr>
        <w:t xml:space="preserve">. </w:t>
      </w:r>
      <w:r>
        <w:rPr>
          <w:rFonts w:ascii="宋体" w:hAnsi="宋体"/>
          <w:b/>
          <w:bCs/>
        </w:rPr>
        <w:t>凡在“技术参数及性能（配置）要求”中表述为“标配”或“标准配置”的货物，</w:t>
      </w:r>
      <w:r>
        <w:rPr>
          <w:rFonts w:ascii="宋体" w:hAnsi="宋体" w:hint="eastAsia"/>
          <w:b/>
          <w:bCs/>
        </w:rPr>
        <w:t>谈判供应商</w:t>
      </w:r>
      <w:r>
        <w:rPr>
          <w:rFonts w:ascii="宋体" w:hAnsi="宋体"/>
          <w:b/>
          <w:bCs/>
        </w:rPr>
        <w:t>应在</w:t>
      </w:r>
      <w:r>
        <w:rPr>
          <w:rFonts w:ascii="宋体" w:hAnsi="宋体" w:hint="eastAsia"/>
          <w:b/>
          <w:bCs/>
        </w:rPr>
        <w:t>谈判</w:t>
      </w:r>
      <w:r>
        <w:rPr>
          <w:rFonts w:ascii="宋体" w:hAnsi="宋体"/>
          <w:b/>
          <w:bCs/>
        </w:rPr>
        <w:t>报价表中将其标配参数详细列明。</w:t>
      </w:r>
    </w:p>
    <w:p w:rsidR="00AD267C" w:rsidRDefault="00C36F06">
      <w:pPr>
        <w:spacing w:line="420" w:lineRule="exact"/>
        <w:ind w:firstLineChars="202" w:firstLine="426"/>
        <w:jc w:val="left"/>
      </w:pPr>
      <w:r>
        <w:rPr>
          <w:rFonts w:ascii="宋体" w:hAnsi="宋体" w:hint="eastAsia"/>
          <w:b/>
        </w:rPr>
        <w:t xml:space="preserve">4. </w:t>
      </w:r>
      <w:r>
        <w:rPr>
          <w:rFonts w:ascii="宋体" w:hAnsi="宋体"/>
          <w:b/>
        </w:rPr>
        <w:t>以下参数要求或商务条款标注“</w:t>
      </w:r>
      <w:r>
        <w:rPr>
          <w:rFonts w:ascii="宋体" w:hAnsi="宋体"/>
          <w:b/>
          <w:szCs w:val="21"/>
        </w:rPr>
        <w:t>★</w:t>
      </w:r>
      <w:r>
        <w:rPr>
          <w:rFonts w:ascii="宋体" w:hAnsi="宋体"/>
          <w:b/>
        </w:rPr>
        <w:t>”号的参数为重要技术指标、功能项，将作为货物性能的重要评分依据；标“</w:t>
      </w:r>
      <w:r>
        <w:rPr>
          <w:rFonts w:ascii="宋体" w:hAnsi="宋体"/>
          <w:b/>
          <w:szCs w:val="21"/>
        </w:rPr>
        <w:t>★</w:t>
      </w:r>
      <w:r>
        <w:rPr>
          <w:rFonts w:ascii="宋体" w:hAnsi="宋体"/>
          <w:b/>
        </w:rPr>
        <w:t>”的技术指标是实质性响应的参数要求或商务条款，必须逐条满足，否则作为无效响应处理。非“</w:t>
      </w:r>
      <w:r>
        <w:rPr>
          <w:rFonts w:ascii="宋体" w:hAnsi="宋体"/>
          <w:b/>
          <w:szCs w:val="21"/>
        </w:rPr>
        <w:t>★</w:t>
      </w:r>
      <w:r>
        <w:rPr>
          <w:rFonts w:ascii="宋体" w:hAnsi="宋体"/>
          <w:b/>
        </w:rPr>
        <w:t>”号的条款或指标、要求发生负偏离达3项（含）以上的，作为无效响应处理。</w:t>
      </w:r>
    </w:p>
    <w:p w:rsidR="00AD267C" w:rsidRDefault="00C36F06" w:rsidP="0091205C">
      <w:pPr>
        <w:spacing w:afterLines="50" w:line="420" w:lineRule="exact"/>
        <w:ind w:leftChars="-5" w:left="-10" w:rightChars="1" w:right="2" w:firstLineChars="200" w:firstLine="422"/>
        <w:rPr>
          <w:rFonts w:ascii="宋体" w:hAnsi="宋体"/>
          <w:b/>
          <w:bCs/>
        </w:rPr>
      </w:pPr>
      <w:r>
        <w:rPr>
          <w:rFonts w:ascii="宋体" w:hAnsi="宋体" w:hint="eastAsia"/>
          <w:b/>
          <w:bCs/>
        </w:rPr>
        <w:t>5. 根据《关于调整优化节能产品、环境标志产品政府采购执行机制的通知》（财库〔2019〕9号），对政府采购节能产品、环境标志产品实施品目清单管理，依据品目清单和认证证书实施政府优先采购和强制采购。若本项目拟采购的货物属于强制采购的节能产品品目清单范围的，谈判供应商在竞标文件中必须提供所供产品经国家确定的认证机构出具的、处于有效期之内的节能产品认证证书复印件（加盖谈判供应商公章），否则其响应无效。经国家确定的认证机构名录以市场监管总局发布的参与实施政府采购节能产品、环境标志产品认证机构名录为准。</w:t>
      </w:r>
    </w:p>
    <w:p w:rsidR="00AD267C" w:rsidRDefault="00C36F06" w:rsidP="0091205C">
      <w:pPr>
        <w:spacing w:afterLines="50" w:line="420" w:lineRule="exact"/>
        <w:ind w:leftChars="-5" w:left="-10" w:rightChars="1" w:right="2" w:firstLineChars="200" w:firstLine="422"/>
        <w:rPr>
          <w:rFonts w:ascii="宋体" w:hAnsi="宋体"/>
          <w:b/>
          <w:bCs/>
        </w:rPr>
      </w:pPr>
      <w:r>
        <w:rPr>
          <w:rFonts w:ascii="宋体" w:hAnsi="宋体" w:hint="eastAsia"/>
          <w:b/>
          <w:bCs/>
        </w:rPr>
        <w:t xml:space="preserve">6. </w:t>
      </w:r>
      <w:r w:rsidRPr="009F15D6">
        <w:rPr>
          <w:rFonts w:ascii="宋体" w:hAnsi="宋体" w:hint="eastAsia"/>
          <w:b/>
          <w:bCs/>
        </w:rPr>
        <w:t>本项目</w:t>
      </w:r>
      <w:r w:rsidR="0095389E" w:rsidRPr="009F15D6">
        <w:rPr>
          <w:rFonts w:ascii="宋体" w:hAnsi="宋体" w:hint="eastAsia"/>
          <w:b/>
          <w:bCs/>
        </w:rPr>
        <w:t>第1项傅立叶变换红外光谱仪、第2项薄层色谱成像系统为进口</w:t>
      </w:r>
      <w:r w:rsidRPr="009F15D6">
        <w:rPr>
          <w:rFonts w:ascii="宋体" w:hAnsi="宋体" w:hint="eastAsia"/>
          <w:b/>
          <w:bCs/>
        </w:rPr>
        <w:t>货物</w:t>
      </w:r>
      <w:r w:rsidR="0095389E" w:rsidRPr="009F15D6">
        <w:rPr>
          <w:rFonts w:ascii="宋体" w:hAnsi="宋体" w:hint="eastAsia"/>
          <w:b/>
          <w:bCs/>
        </w:rPr>
        <w:t>，（以上采购设备为进口设备，已取得梧州市财政局的书面审核同意可以采购进口产品手续）。</w:t>
      </w:r>
      <w:r w:rsidRPr="009F15D6">
        <w:rPr>
          <w:rFonts w:ascii="宋体" w:hAnsi="宋体" w:hint="eastAsia"/>
          <w:b/>
          <w:bCs/>
        </w:rPr>
        <w:t>接受进口产品（</w:t>
      </w:r>
      <w:r w:rsidR="0095389E" w:rsidRPr="009F15D6">
        <w:rPr>
          <w:rFonts w:ascii="宋体" w:hAnsi="宋体" w:hint="eastAsia"/>
          <w:b/>
          <w:bCs/>
        </w:rPr>
        <w:t>即通过中国海关报关验放进入中国境内且产自关境外的产品）参与竞标。其他序号货物要求提供国内产品，</w:t>
      </w:r>
      <w:r w:rsidRPr="009F15D6">
        <w:rPr>
          <w:rFonts w:ascii="宋体" w:hAnsi="宋体" w:hint="eastAsia"/>
          <w:b/>
          <w:bCs/>
        </w:rPr>
        <w:t>如有此类</w:t>
      </w:r>
      <w:r w:rsidR="0095389E" w:rsidRPr="009F15D6">
        <w:rPr>
          <w:rFonts w:ascii="宋体" w:hAnsi="宋体" w:hint="eastAsia"/>
          <w:b/>
          <w:bCs/>
        </w:rPr>
        <w:t>进口</w:t>
      </w:r>
      <w:r w:rsidRPr="009F15D6">
        <w:rPr>
          <w:rFonts w:ascii="宋体" w:hAnsi="宋体" w:hint="eastAsia"/>
          <w:b/>
          <w:bCs/>
        </w:rPr>
        <w:t>产品参与竞标的做无效响应处理。</w:t>
      </w:r>
    </w:p>
    <w:p w:rsidR="00AD267C" w:rsidRDefault="00C36F06" w:rsidP="0091205C">
      <w:pPr>
        <w:spacing w:afterLines="50" w:line="420" w:lineRule="exact"/>
        <w:ind w:leftChars="-5" w:left="-10" w:rightChars="1" w:right="2" w:firstLineChars="200" w:firstLine="422"/>
        <w:rPr>
          <w:rFonts w:ascii="宋体" w:hAnsi="宋体"/>
          <w:b/>
          <w:bCs/>
        </w:rPr>
      </w:pPr>
      <w:r>
        <w:rPr>
          <w:rFonts w:ascii="宋体" w:hAnsi="宋体" w:hint="eastAsia"/>
          <w:b/>
          <w:bCs/>
        </w:rPr>
        <w:t>7.</w:t>
      </w:r>
      <w:r>
        <w:rPr>
          <w:rFonts w:hint="eastAsia"/>
          <w:b/>
        </w:rPr>
        <w:t>本项目核心产品为第</w:t>
      </w:r>
      <w:r w:rsidR="0095389E" w:rsidRPr="009F15D6">
        <w:rPr>
          <w:rFonts w:hint="eastAsia"/>
          <w:b/>
        </w:rPr>
        <w:t>1</w:t>
      </w:r>
      <w:r>
        <w:rPr>
          <w:rFonts w:hint="eastAsia"/>
          <w:b/>
        </w:rPr>
        <w:t>项“傅立叶变换红外光谱仪”。</w:t>
      </w:r>
    </w:p>
    <w:tbl>
      <w:tblPr>
        <w:tblpPr w:leftFromText="180" w:rightFromText="180" w:vertAnchor="text" w:tblpXSpec="center"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708"/>
        <w:gridCol w:w="709"/>
        <w:gridCol w:w="5954"/>
      </w:tblGrid>
      <w:tr w:rsidR="00AD267C">
        <w:trPr>
          <w:trHeight w:val="464"/>
        </w:trPr>
        <w:tc>
          <w:tcPr>
            <w:tcW w:w="9782" w:type="dxa"/>
            <w:gridSpan w:val="5"/>
            <w:vAlign w:val="center"/>
          </w:tcPr>
          <w:p w:rsidR="00AD267C" w:rsidRDefault="00C36F06">
            <w:pPr>
              <w:spacing w:line="360" w:lineRule="auto"/>
              <w:rPr>
                <w:rFonts w:asciiTheme="minorEastAsia" w:eastAsiaTheme="minorEastAsia" w:hAnsiTheme="minorEastAsia"/>
                <w:color w:val="2921CF"/>
                <w:szCs w:val="21"/>
              </w:rPr>
            </w:pPr>
            <w:bookmarkStart w:id="31" w:name="_Toc343235023"/>
            <w:r>
              <w:rPr>
                <w:rFonts w:asciiTheme="minorEastAsia" w:eastAsiaTheme="minorEastAsia" w:hAnsiTheme="minorEastAsia" w:hint="eastAsia"/>
                <w:b/>
                <w:szCs w:val="21"/>
              </w:rPr>
              <w:t>（一）</w:t>
            </w:r>
            <w:r w:rsidR="006A04C1">
              <w:rPr>
                <w:rFonts w:asciiTheme="minorEastAsia" w:eastAsiaTheme="minorEastAsia" w:hAnsiTheme="minorEastAsia" w:hint="eastAsia"/>
                <w:b/>
                <w:szCs w:val="21"/>
              </w:rPr>
              <w:t>中药过程与质量控制实验室专用设备购买</w:t>
            </w:r>
            <w:r>
              <w:rPr>
                <w:rFonts w:asciiTheme="minorEastAsia" w:eastAsiaTheme="minorEastAsia" w:hAnsiTheme="minorEastAsia" w:hint="eastAsia"/>
                <w:b/>
                <w:szCs w:val="21"/>
              </w:rPr>
              <w:t>清单</w:t>
            </w:r>
          </w:p>
        </w:tc>
      </w:tr>
      <w:tr w:rsidR="00AD267C">
        <w:tc>
          <w:tcPr>
            <w:tcW w:w="710" w:type="dxa"/>
            <w:vAlign w:val="center"/>
          </w:tcPr>
          <w:p w:rsidR="00AD267C" w:rsidRDefault="00C36F06">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701" w:type="dxa"/>
            <w:vAlign w:val="center"/>
          </w:tcPr>
          <w:p w:rsidR="00AD267C" w:rsidRDefault="00C36F06">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设备名称</w:t>
            </w:r>
          </w:p>
        </w:tc>
        <w:tc>
          <w:tcPr>
            <w:tcW w:w="708" w:type="dxa"/>
            <w:vAlign w:val="center"/>
          </w:tcPr>
          <w:p w:rsidR="00AD267C" w:rsidRDefault="00C36F06">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709" w:type="dxa"/>
            <w:vAlign w:val="center"/>
          </w:tcPr>
          <w:p w:rsidR="00AD267C" w:rsidRDefault="00C36F06">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单位</w:t>
            </w:r>
          </w:p>
        </w:tc>
        <w:tc>
          <w:tcPr>
            <w:tcW w:w="5954" w:type="dxa"/>
            <w:vAlign w:val="center"/>
          </w:tcPr>
          <w:p w:rsidR="00AD267C" w:rsidRDefault="00C36F06">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规格要求、技术参数</w:t>
            </w:r>
          </w:p>
        </w:tc>
      </w:tr>
      <w:tr w:rsidR="00AD267C">
        <w:tc>
          <w:tcPr>
            <w:tcW w:w="710" w:type="dxa"/>
            <w:vAlign w:val="center"/>
          </w:tcPr>
          <w:p w:rsidR="00AD267C" w:rsidRDefault="00C36F0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01" w:type="dxa"/>
            <w:vAlign w:val="center"/>
          </w:tcPr>
          <w:p w:rsidR="00AD267C" w:rsidRDefault="00C36F06">
            <w:pPr>
              <w:spacing w:line="40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傅立叶变换红外光谱仪</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5954" w:type="dxa"/>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一、 工作条件</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1.1 电源：220±10%，50Hz A.C</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1.2 环境温度：15-35℃</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1.3环境湿度：&lt; 70% (KBr光学系统) </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二、性能参数：</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1.光谱仪指标</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1.1扫描范围：8300-350cm-1</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1.2光谱分辨率：优于0.5cm-1</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★1.3波长精度：0.01cm-1</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1.4波长准确度：0.1cm-1</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★1.5信噪比：优于40000：1（1min测试，峰峰值），优于&lt; 10 uA，RMS（1分钟测量DTGS检测器，近红外区）</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2.光谱仪系统</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2.1综述：长寿命，密封干燥光学系统，专利保护的OpticguardTM设计，防震光学台</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2.2干涉仪：高稳定，自补偿，DynascanTM干涉仪，无干扰，无需校准装置。</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2.3光学器件：采用高反射率（折射率为不低于1.7），高光通量的镀铝光学玻璃镜片，一体成型，无震动影响，免校准。</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★2.4检测器：永久内置2个高灵敏度、自动恒温DTGS检测器，分别用于近红外和中红外波段检测(标配)，时刻处于最佳检测状态；双检测器切换由软件控制全自动完成。</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★2.5光源：长寿命，热点稳定的高能量黑体空腔光源 ，二极管激光器，用户可方便自行更换，不使用氦氖激光，标配双光源，中红区采用恒温高效黑体空腔光源，温度低（1000K），能量高，长寿命，按ASTM 0法测定，能量比E4000/Emax&gt;70%；近红外区采用长寿命、空气冷却、预校准对位卤素红外光源；双光源切换由软件控制全自动完成；全部为预准直光源，用户可自行更换；专利的“热挡板”电子热点稳定控制技术，提高了测量值的稳定性并延长了光源的使用寿命。</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2.6分束器：多层镀膜宽范围KBr分束器</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★2.7干燥剂：长寿命干燥剂，3年免更换，软件可实时显示干燥剂状态.</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2.8性能确认：包含性能确认套件，可方便的进行仪器性能确认</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★2.9 同品牌原厂ATR全反射附件，自带压力实时感应压杆，软件实时显示压力大小，可实时调整施加样品上压力。</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3.数据采集和电子系统</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3.1信号处理：Delta-Sigma转换</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3.2传输方式：USB或基于TCP/IP协议的有线访问或基于TCP/IP协议无线访问</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★3.3大气背景补偿技术：自动实时从背景光谱中扣除消除水和二氧化碳的干扰，不需使用差谱进行扣除，避免虚假谱图信号的引入</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★3.4绝对真实仪器技术：利用可追溯的内置甲烷气体，以内置的绝对标准来校正谱峰的形状和位置，提高仪器的准确度、精度和一致性</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3.5附件识别：附件即插即用，软件全自动识别校准</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3.6节能模式：仪器可自动进入休眠模式，最大程度上节约能源；</w:t>
            </w:r>
            <w:r>
              <w:rPr>
                <w:rFonts w:asciiTheme="minorEastAsia" w:eastAsiaTheme="minorEastAsia" w:hAnsiTheme="minorEastAsia" w:cs="宋体" w:hint="eastAsia"/>
                <w:szCs w:val="21"/>
              </w:rPr>
              <w:lastRenderedPageBreak/>
              <w:t>也可按照实验3.7室使用安排，全自动开闭</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3.8 仪器可车载电源供电野外使用</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4.便携性能</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★4.1供电方式：传统交流供电或电池供电或车载点烟器电源供电，三种供电模式任选，随时随地都可使用。</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4.2操作软件：Win7台式机或平板电脑操作仪器。</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5．ATR附件</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5.1智能型金刚石晶体万能采样器，即插即用，光路自动识别，单点反射钻石顶板，高压压力臂，软件实时显示压力大小，耐酸碱，耐腐蚀。</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5.2直接用于固体、液体及粉末状样品的快速无损测试。</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三、配置</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1.1傅立叶变换红外光谱仪主机 1套</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1.2压片机工具包，1套</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1.3工作站（i5，8G，1T，23LED），1套</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1.4同品牌原厂ATR附件 1套</w:t>
            </w:r>
          </w:p>
          <w:p w:rsidR="00AD267C" w:rsidRDefault="00C36F0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szCs w:val="21"/>
              </w:rPr>
              <w:t>1.5软件及中药谱图数据库 1套（图库可终身使用，软件五年内免费升级维护）</w:t>
            </w:r>
          </w:p>
        </w:tc>
      </w:tr>
      <w:tr w:rsidR="00AD267C">
        <w:tc>
          <w:tcPr>
            <w:tcW w:w="710" w:type="dxa"/>
            <w:vAlign w:val="center"/>
          </w:tcPr>
          <w:p w:rsidR="00AD267C" w:rsidRDefault="00C36F0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w:t>
            </w:r>
          </w:p>
        </w:tc>
        <w:tc>
          <w:tcPr>
            <w:tcW w:w="1701" w:type="dxa"/>
            <w:vAlign w:val="center"/>
          </w:tcPr>
          <w:p w:rsidR="00AD267C" w:rsidRDefault="00C36F06">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薄层色谱成像</w:t>
            </w:r>
          </w:p>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系统</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套</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1.光源系统：4×白光管，2×8w 254UV光管，2×8w 366UV光管  并行分布于观察箱上下四周，确保均匀照明，完全排除杂散光的干扰。</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★2.紫外灯保护系统，打开灯箱紫外灯立即熄灭，不辐射人体；</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★3.数码相机：2400万像素全高清晰度数码相机；19点全十字对焦系统，50帧/s连拍，可全开光圈测光， 采用7560像素RGB准确分析拍摄场景并给予恰当的曝光拍摄；</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★4.集成双CMOS传感器，配置荧光镜头，高灵敏度适用于弱荧光物质成像；</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★5.配置红外光过滤测量系统， 色彩更明亮；</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6.工作站：专用软件在Win7/8/10下运行，控制成像操作，提供数据采集，编辑，比较，存储打印功能；</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7.自动计算斑点的Rf值，自动白平衡，自动色彩校准，RGB自适应，自动设置起始点，终点；</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8.所有的拍摄条件和参数等原始数据都被实时记录，可追踪、符合，可对拍摄的照片加注文字、标示，可任意选择字体和字体大小，可被任意比例显示，叠加比对。</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9.每张照片都自动标识工作日记如日期，实验人,唯一序列号,可设置密码保护。所有生成的数据可追溯到原始分析。</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10.照片自动存储文件夹数据库，默认DGF格式，也可输出另存为pdf，bmp格式；</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11.获得特定的指纹图谱信息进行大量数据图谱对比，计算即可比对记录</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★12.在顶部有420nm滤光片，过滤杂散光，使数字画面的色彩稳定；</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13.内腔环形多角度设计，具备吸收反射功能，使拍摄区域内亮</w:t>
            </w:r>
            <w:r>
              <w:rPr>
                <w:rFonts w:asciiTheme="minorEastAsia" w:eastAsiaTheme="minorEastAsia" w:hAnsiTheme="minorEastAsia" w:cs="宋体" w:hint="eastAsia"/>
                <w:szCs w:val="21"/>
              </w:rPr>
              <w:lastRenderedPageBreak/>
              <w:t>度平衡，消除以往成像中间亮四周暗的现象，完全排除了杂散光干扰；</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★14.厚度大小宽度自适应调节，非固定模式；</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★15.断电保护功能，断电后成像仪不会立即熄灭待警报后人员自主关机，保护光源保护成像系统；</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16.适用多种型号规格的拍摄照相装置（摄像头，数码相机，光学相机），可选配显微镜 ；</w:t>
            </w:r>
            <w:r>
              <w:rPr>
                <w:rFonts w:asciiTheme="minorEastAsia" w:eastAsiaTheme="minorEastAsia" w:hAnsiTheme="minorEastAsia" w:cs="宋体" w:hint="eastAsia"/>
                <w:szCs w:val="21"/>
              </w:rPr>
              <w:cr/>
              <w:t>17.信号处理：25 MHz 8位快速扫描/10 MHz12位高精度扫描；</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18.曝光控制：250微秒至30秒，间距250微妙（薄层色谱软件直接控制曝光时间，长时间曝光适用于弱荧光物质成像）；</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19.动态范围：&gt;60 dB，线性分辨率0.025%, 噪音&lt;5.0 LSB；</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20.成像定时功能，根据使用需求设定拍照时间，连续间隔；</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21.完全符合GMP/GLP标准及21CFR Part11规范要求，可进行IQ/OQ校验；</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22.配置：薄层成像主机1台，荧光COMS双传感器一套，红外过滤测量系统，UV防护眼镜1套，图谱工作站及软件1套 。</w:t>
            </w:r>
          </w:p>
        </w:tc>
      </w:tr>
      <w:tr w:rsidR="00AD267C">
        <w:trPr>
          <w:trHeight w:val="428"/>
        </w:trPr>
        <w:tc>
          <w:tcPr>
            <w:tcW w:w="710" w:type="dxa"/>
            <w:vAlign w:val="center"/>
          </w:tcPr>
          <w:p w:rsidR="00AD267C" w:rsidRDefault="00C36F0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1701" w:type="dxa"/>
            <w:vAlign w:val="center"/>
          </w:tcPr>
          <w:p w:rsidR="00AD267C" w:rsidRDefault="00C36F06">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全自动薄层</w:t>
            </w:r>
          </w:p>
          <w:p w:rsidR="00AD267C" w:rsidRDefault="00C36F06">
            <w:pPr>
              <w:spacing w:line="40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铺板机</w:t>
            </w:r>
          </w:p>
        </w:tc>
        <w:tc>
          <w:tcPr>
            <w:tcW w:w="708" w:type="dxa"/>
            <w:vAlign w:val="center"/>
          </w:tcPr>
          <w:p w:rsidR="00AD267C" w:rsidRDefault="00C36F0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709" w:type="dxa"/>
            <w:vAlign w:val="center"/>
          </w:tcPr>
          <w:p w:rsidR="00AD267C" w:rsidRDefault="00C36F06">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1、铺板厚度：0~3 mm间连续调 , 可覆盖高效板到制备板全系列产品。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2、铺板宽度：分别为 200 mm　、100 mm 薄层色谱板。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3、铺板速度：10秒铺一个流程，可全天24小时连续操作；</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4、单次制板量：每次可铺不同规格数量 200×200 mm --4张、200×100 mm --8张 、100×100 mm --16张</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5、电源功率：220V　50HZ　 10W</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6.配置含：主机、高速匀浆机、可调厚度供浆槽、搁板洗板架；</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701"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粉碎机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1.本机适用于医药、化工、农药、食品及粮食等行业，用途极为广泛。</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2.本机利用活动齿盘和固定齿盘间的高速相对运动，使被粉碎物经齿冲击、摩擦及物料彼此间冲击等综合作用获得粉碎。</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3.本机结构简单、坚固、运转平稳、粉碎效率良好，被粉碎物可直接由主机磨腔中排出，粒度大小通过更换不同孔径的筛网获得。</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4.机壳内壁全部经加工达到表面平整光滑，改变了老机型内壁粗糙、积粉的现象，使药品、食品、化工等生产更能符合国家标准，达到GMP的要求。</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5.生产能力 2-5kg/h</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6.主轴转速4200r/min</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7.工作噪音 ＜85db</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8.粉碎细度 20-120（mesh）</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9.电机功率 1.5（KW）</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10.外形尺寸(L*W*H) 580*380*800（mm）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11.重量 </w:t>
            </w:r>
            <w:r>
              <w:rPr>
                <w:rFonts w:asciiTheme="minorEastAsia" w:eastAsiaTheme="minorEastAsia" w:hAnsiTheme="minorEastAsia" w:cs="宋体" w:hint="eastAsia"/>
                <w:szCs w:val="21"/>
              </w:rPr>
              <w:tab/>
              <w:t>75（kg)</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701" w:type="dxa"/>
            <w:vAlign w:val="center"/>
          </w:tcPr>
          <w:p w:rsidR="00AD267C" w:rsidRDefault="00C36F06">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槽型</w:t>
            </w:r>
          </w:p>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混合机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一、结构特点：全不锈钢卧式槽形混合机，在制药、化工、食品工业中用于混合粉状或糊状的物料。</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二、工作原理:通过机械传动，使S式搅拌桨旋转，推动物料往</w:t>
            </w:r>
            <w:r>
              <w:rPr>
                <w:rFonts w:asciiTheme="minorEastAsia" w:eastAsiaTheme="minorEastAsia" w:hAnsiTheme="minorEastAsia" w:cs="宋体" w:hint="eastAsia"/>
                <w:szCs w:val="21"/>
              </w:rPr>
              <w:lastRenderedPageBreak/>
              <w:t>复翻动，均匀混合，操作时采用电气控制，手动倒料，从而提高每批物料的混合质量，达到高均匀度的混合。</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三、主要技术参数</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混箱容积 10升</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装料容积  5升</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搅拌桨转速  25转/分</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混合槽翻转角度  105度</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主电机功率  0.37千瓦</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外形尺寸 </w:t>
            </w:r>
            <w:r>
              <w:rPr>
                <w:rFonts w:asciiTheme="minorEastAsia" w:eastAsiaTheme="minorEastAsia" w:hAnsiTheme="minorEastAsia" w:cs="宋体" w:hint="eastAsia"/>
                <w:szCs w:val="21"/>
              </w:rPr>
              <w:tab/>
              <w:t>550×250×540 毫米</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机器净重 </w:t>
            </w:r>
            <w:r>
              <w:rPr>
                <w:rFonts w:asciiTheme="minorEastAsia" w:eastAsiaTheme="minorEastAsia" w:hAnsiTheme="minorEastAsia" w:cs="宋体" w:hint="eastAsia"/>
                <w:szCs w:val="21"/>
              </w:rPr>
              <w:tab/>
              <w:t>65 公斤</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四、配置清单</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1主电机</w:t>
            </w:r>
            <w:r>
              <w:rPr>
                <w:rFonts w:asciiTheme="minorEastAsia" w:eastAsiaTheme="minorEastAsia" w:hAnsiTheme="minorEastAsia" w:cs="宋体" w:hint="eastAsia"/>
                <w:szCs w:val="21"/>
              </w:rPr>
              <w:tab/>
              <w:t>0.37KW</w:t>
            </w:r>
            <w:r>
              <w:rPr>
                <w:rFonts w:asciiTheme="minorEastAsia" w:eastAsiaTheme="minorEastAsia" w:hAnsiTheme="minorEastAsia" w:cs="宋体" w:hint="eastAsia"/>
                <w:szCs w:val="21"/>
              </w:rPr>
              <w:tab/>
              <w:t>1个</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2倒料电机 0.75KW</w:t>
            </w:r>
            <w:r>
              <w:rPr>
                <w:rFonts w:asciiTheme="minorEastAsia" w:eastAsiaTheme="minorEastAsia" w:hAnsiTheme="minorEastAsia" w:cs="宋体" w:hint="eastAsia"/>
                <w:szCs w:val="21"/>
              </w:rPr>
              <w:tab/>
              <w:t>1个</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3大减速器 Wp135</w:t>
            </w:r>
            <w:r>
              <w:rPr>
                <w:rFonts w:asciiTheme="minorEastAsia" w:eastAsiaTheme="minorEastAsia" w:hAnsiTheme="minorEastAsia" w:cs="宋体" w:hint="eastAsia"/>
                <w:szCs w:val="21"/>
              </w:rPr>
              <w:tab/>
              <w:t>1个</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4小减速器 Wp70</w:t>
            </w:r>
            <w:r>
              <w:rPr>
                <w:rFonts w:asciiTheme="minorEastAsia" w:eastAsiaTheme="minorEastAsia" w:hAnsiTheme="minorEastAsia" w:cs="宋体" w:hint="eastAsia"/>
                <w:szCs w:val="21"/>
              </w:rPr>
              <w:tab/>
              <w:t>1个</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5电器</w:t>
            </w:r>
            <w:r>
              <w:rPr>
                <w:rFonts w:asciiTheme="minorEastAsia" w:eastAsiaTheme="minorEastAsia" w:hAnsiTheme="minorEastAsia" w:cs="宋体" w:hint="eastAsia"/>
                <w:szCs w:val="21"/>
              </w:rPr>
              <w:tab/>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6密封件</w:t>
            </w:r>
            <w:r>
              <w:rPr>
                <w:rFonts w:asciiTheme="minorEastAsia" w:eastAsiaTheme="minorEastAsia" w:hAnsiTheme="minorEastAsia" w:cs="宋体" w:hint="eastAsia"/>
                <w:szCs w:val="21"/>
              </w:rPr>
              <w:tab/>
              <w:t>50×70×12</w:t>
            </w:r>
            <w:r>
              <w:rPr>
                <w:rFonts w:asciiTheme="minorEastAsia" w:eastAsiaTheme="minorEastAsia" w:hAnsiTheme="minorEastAsia" w:cs="宋体" w:hint="eastAsia"/>
                <w:szCs w:val="21"/>
              </w:rPr>
              <w:tab/>
              <w:t>2个</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p>
        </w:tc>
        <w:tc>
          <w:tcPr>
            <w:tcW w:w="1701"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摇摆颗粒机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1、滚筒直径：60mm；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2、滚筒有效长度: 184mm；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3、摇摆幅度：360度；</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4、产量：湿20kg/h，干30kg/h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5、电压：220V；</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6、主机功率: 0.55kw；</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7、电机转速：1440转/分；</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8、机器尺寸：460×550×570mm；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9、机器重量：70 kg</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热风循环干燥箱</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材质：SUS304</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有效容积：0.06 m3 每次干燥：8 kg</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散热面积：0.14 m2 上下温差：±2℃</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加热功率：4 kw 风机功率：0.25 kw</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风机风量：3450mm3/h 非标烘盘：4 个</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内档尺寸：455×345×408 mm3 外型尺寸：815×410×750 mm3</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颗粒包装机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制成袋长：mm</w:t>
            </w:r>
            <w:r>
              <w:rPr>
                <w:rFonts w:asciiTheme="minorEastAsia" w:eastAsiaTheme="minorEastAsia" w:hAnsiTheme="minorEastAsia" w:cs="宋体" w:hint="eastAsia"/>
                <w:szCs w:val="21"/>
              </w:rPr>
              <w:tab/>
              <w:t>50-150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制成袋宽：mm</w:t>
            </w:r>
            <w:r>
              <w:rPr>
                <w:rFonts w:asciiTheme="minorEastAsia" w:eastAsiaTheme="minorEastAsia" w:hAnsiTheme="minorEastAsia" w:cs="宋体" w:hint="eastAsia"/>
                <w:szCs w:val="21"/>
              </w:rPr>
              <w:tab/>
              <w:t>20-120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包装薄膜宽度：mm</w:t>
            </w:r>
            <w:r>
              <w:rPr>
                <w:rFonts w:asciiTheme="minorEastAsia" w:eastAsiaTheme="minorEastAsia" w:hAnsiTheme="minorEastAsia" w:cs="宋体" w:hint="eastAsia"/>
                <w:szCs w:val="21"/>
              </w:rPr>
              <w:tab/>
              <w:t>60-240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包装容量： ml</w:t>
            </w:r>
            <w:r>
              <w:rPr>
                <w:rFonts w:asciiTheme="minorEastAsia" w:eastAsiaTheme="minorEastAsia" w:hAnsiTheme="minorEastAsia" w:cs="宋体" w:hint="eastAsia"/>
                <w:szCs w:val="21"/>
              </w:rPr>
              <w:tab/>
              <w:t>3-100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包装速度： bags/min</w:t>
            </w:r>
            <w:r>
              <w:rPr>
                <w:rFonts w:asciiTheme="minorEastAsia" w:eastAsiaTheme="minorEastAsia" w:hAnsiTheme="minorEastAsia" w:cs="宋体" w:hint="eastAsia"/>
                <w:szCs w:val="21"/>
              </w:rPr>
              <w:tab/>
              <w:t>40-80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功率 Kw：1.6</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气源 Mpa：0.6</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耗气量 L/min：100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外形尺寸 mm：760×980×1800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整机质量 Kg：300</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整粒机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定子直径 mm 100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定子长度 mm 96</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能力 Kg/h 20-150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功率 Kw 0.75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转速 rpm 180-1400</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调配罐</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带加热（冷却）和保温夹层，24小时温度变化不超过2℃</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SUS304不锈钢材质，内外焊缝抛光300目，罐身2B不锈钢板材料</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结构为半开式，锥底，平顶，带搅拌电机</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附温度显示、清洗喷头、取样阀等</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板框过滤机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1.材质：主体采用06Cr19Ni10不锈钢</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2.过滤面积为0.7m2，层数为10，滤材直径：Φ300mm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3.密封材质：硅橡胶密封圈，铝板结构为：螺纹结构，过滤压力≤0.15Mpa，滤材精度为：0.8μm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4.设备功率为：1.1KW，设备尺寸约为：700×500×800mm，采取联动控制，达到无损运行</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膜过滤机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设备重量</w:t>
            </w:r>
            <w:r>
              <w:rPr>
                <w:rFonts w:asciiTheme="minorEastAsia" w:eastAsiaTheme="minorEastAsia" w:hAnsiTheme="minorEastAsia" w:cs="宋体" w:hint="eastAsia"/>
                <w:szCs w:val="21"/>
              </w:rPr>
              <w:tab/>
              <w:t>约70Kg</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装机功率</w:t>
            </w:r>
            <w:r>
              <w:rPr>
                <w:rFonts w:asciiTheme="minorEastAsia" w:eastAsiaTheme="minorEastAsia" w:hAnsiTheme="minorEastAsia" w:cs="宋体" w:hint="eastAsia"/>
                <w:szCs w:val="21"/>
              </w:rPr>
              <w:tab/>
              <w:t>1.5KW</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运行压力</w:t>
            </w:r>
            <w:r>
              <w:rPr>
                <w:rFonts w:asciiTheme="minorEastAsia" w:eastAsiaTheme="minorEastAsia" w:hAnsiTheme="minorEastAsia" w:cs="宋体" w:hint="eastAsia"/>
                <w:szCs w:val="21"/>
              </w:rPr>
              <w:tab/>
              <w:t>≤0.3MPa</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运行温度</w:t>
            </w:r>
            <w:r>
              <w:rPr>
                <w:rFonts w:asciiTheme="minorEastAsia" w:eastAsiaTheme="minorEastAsia" w:hAnsiTheme="minorEastAsia" w:cs="宋体" w:hint="eastAsia"/>
                <w:szCs w:val="21"/>
              </w:rPr>
              <w:tab/>
              <w:t>≤90℃</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处理量</w:t>
            </w:r>
            <w:r>
              <w:rPr>
                <w:rFonts w:asciiTheme="minorEastAsia" w:eastAsiaTheme="minorEastAsia" w:hAnsiTheme="minorEastAsia" w:cs="宋体" w:hint="eastAsia"/>
                <w:szCs w:val="21"/>
              </w:rPr>
              <w:tab/>
              <w:t xml:space="preserve">    ≥50L/h</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膜元件数量</w:t>
            </w:r>
            <w:r>
              <w:rPr>
                <w:rFonts w:asciiTheme="minorEastAsia" w:eastAsiaTheme="minorEastAsia" w:hAnsiTheme="minorEastAsia" w:cs="宋体" w:hint="eastAsia"/>
                <w:szCs w:val="21"/>
              </w:rPr>
              <w:tab/>
              <w:t>3只</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过滤孔径</w:t>
            </w:r>
            <w:r>
              <w:rPr>
                <w:rFonts w:asciiTheme="minorEastAsia" w:eastAsiaTheme="minorEastAsia" w:hAnsiTheme="minorEastAsia" w:cs="宋体" w:hint="eastAsia"/>
                <w:szCs w:val="21"/>
              </w:rPr>
              <w:tab/>
              <w:t>200nm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夹套罐： 50L</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配备移动脚轮</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701"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szCs w:val="21"/>
              </w:rPr>
              <w:t>贴标机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1、生产能力：0-16瓶/分钟 可调</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2、药瓶直径：15-120mm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3、瓶子长度：≤160mm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4、标签长度：20-380mm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5、签宽度：10-140mm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6、电机型号：5RK40GN-CM  40W  220V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7、电机转速：1250r/min</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全自动制丸机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生产能力</w:t>
            </w:r>
            <w:r>
              <w:rPr>
                <w:rFonts w:asciiTheme="minorEastAsia" w:eastAsiaTheme="minorEastAsia" w:hAnsiTheme="minorEastAsia" w:cs="宋体" w:hint="eastAsia"/>
                <w:szCs w:val="21"/>
              </w:rPr>
              <w:tab/>
              <w:t>20-45kg／h</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总功率：3.7kw</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调速范围</w:t>
            </w:r>
            <w:r>
              <w:rPr>
                <w:rFonts w:asciiTheme="minorEastAsia" w:eastAsiaTheme="minorEastAsia" w:hAnsiTheme="minorEastAsia" w:cs="宋体" w:hint="eastAsia"/>
                <w:szCs w:val="21"/>
              </w:rPr>
              <w:tab/>
              <w:t>0-50转／分</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制丸规格</w:t>
            </w:r>
            <w:r>
              <w:rPr>
                <w:rFonts w:asciiTheme="minorEastAsia" w:eastAsiaTheme="minorEastAsia" w:hAnsiTheme="minorEastAsia" w:cs="宋体" w:hint="eastAsia"/>
                <w:szCs w:val="21"/>
              </w:rPr>
              <w:tab/>
              <w:t>3、6mm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电压</w:t>
            </w:r>
            <w:r>
              <w:rPr>
                <w:rFonts w:asciiTheme="minorEastAsia" w:eastAsiaTheme="minorEastAsia" w:hAnsiTheme="minorEastAsia" w:cs="宋体" w:hint="eastAsia"/>
                <w:szCs w:val="21"/>
              </w:rPr>
              <w:tab/>
              <w:t>220V</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尺寸</w:t>
            </w:r>
            <w:r>
              <w:rPr>
                <w:rFonts w:asciiTheme="minorEastAsia" w:eastAsiaTheme="minorEastAsia" w:hAnsiTheme="minorEastAsia" w:cs="宋体" w:hint="eastAsia"/>
                <w:szCs w:val="21"/>
              </w:rPr>
              <w:tab/>
              <w:t>880×680×880mm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电机转速</w:t>
            </w:r>
            <w:r>
              <w:rPr>
                <w:rFonts w:asciiTheme="minorEastAsia" w:eastAsiaTheme="minorEastAsia" w:hAnsiTheme="minorEastAsia" w:cs="宋体" w:hint="eastAsia"/>
                <w:szCs w:val="21"/>
              </w:rPr>
              <w:tab/>
              <w:t>1400r／h</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重量</w:t>
            </w:r>
            <w:r>
              <w:rPr>
                <w:rFonts w:asciiTheme="minorEastAsia" w:eastAsiaTheme="minorEastAsia" w:hAnsiTheme="minorEastAsia" w:cs="宋体" w:hint="eastAsia"/>
                <w:szCs w:val="21"/>
              </w:rPr>
              <w:tab/>
              <w:t>210kg</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旋转式压片机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一、结构特点:</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 转台表面经过特殊处理，能保持表面光滑与防止交叉污染，符合GMP要求，适用于实验，小型生产。</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2.整体采用严密的密封和防尘设计</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3.四周门窗装有透明玻璃，能清楚观察压片时的工作情况，且能全部打开，易于内部清理和保养。</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4.所有的控制器和操作键布局合理，采用变频调速，操作方便。</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5.配有过载保护装置，当压力过载时，能自动停机。</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二、主要技术参数</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冲模数</w:t>
            </w:r>
            <w:r>
              <w:rPr>
                <w:rFonts w:asciiTheme="minorEastAsia" w:eastAsiaTheme="minorEastAsia" w:hAnsiTheme="minorEastAsia" w:cs="宋体" w:hint="eastAsia"/>
                <w:szCs w:val="21"/>
              </w:rPr>
              <w:tab/>
              <w:t>5付</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最大压片压力</w:t>
            </w:r>
            <w:r>
              <w:rPr>
                <w:rFonts w:asciiTheme="minorEastAsia" w:eastAsiaTheme="minorEastAsia" w:hAnsiTheme="minorEastAsia" w:cs="宋体" w:hint="eastAsia"/>
                <w:szCs w:val="21"/>
              </w:rPr>
              <w:tab/>
              <w:t>40千牛</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最大压片直径</w:t>
            </w:r>
            <w:r>
              <w:rPr>
                <w:rFonts w:asciiTheme="minorEastAsia" w:eastAsiaTheme="minorEastAsia" w:hAnsiTheme="minorEastAsia" w:cs="宋体" w:hint="eastAsia"/>
                <w:szCs w:val="21"/>
              </w:rPr>
              <w:tab/>
              <w:t>13毫米</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最大片剂厚度</w:t>
            </w:r>
            <w:r>
              <w:rPr>
                <w:rFonts w:asciiTheme="minorEastAsia" w:eastAsiaTheme="minorEastAsia" w:hAnsiTheme="minorEastAsia" w:cs="宋体" w:hint="eastAsia"/>
                <w:szCs w:val="21"/>
              </w:rPr>
              <w:tab/>
              <w:t>6毫米</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最大充填深度</w:t>
            </w:r>
            <w:r>
              <w:rPr>
                <w:rFonts w:asciiTheme="minorEastAsia" w:eastAsiaTheme="minorEastAsia" w:hAnsiTheme="minorEastAsia" w:cs="宋体" w:hint="eastAsia"/>
                <w:szCs w:val="21"/>
              </w:rPr>
              <w:tab/>
              <w:t>15毫米</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转盘转速</w:t>
            </w:r>
            <w:r>
              <w:rPr>
                <w:rFonts w:asciiTheme="minorEastAsia" w:eastAsiaTheme="minorEastAsia" w:hAnsiTheme="minorEastAsia" w:cs="宋体" w:hint="eastAsia"/>
                <w:szCs w:val="21"/>
              </w:rPr>
              <w:tab/>
              <w:t>32转/分</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最大生产能力</w:t>
            </w:r>
            <w:r>
              <w:rPr>
                <w:rFonts w:asciiTheme="minorEastAsia" w:eastAsiaTheme="minorEastAsia" w:hAnsiTheme="minorEastAsia" w:cs="宋体" w:hint="eastAsia"/>
                <w:szCs w:val="21"/>
              </w:rPr>
              <w:tab/>
              <w:t>9600片/时</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电源</w:t>
            </w:r>
            <w:r>
              <w:rPr>
                <w:rFonts w:asciiTheme="minorEastAsia" w:eastAsiaTheme="minorEastAsia" w:hAnsiTheme="minorEastAsia" w:cs="宋体" w:hint="eastAsia"/>
                <w:szCs w:val="21"/>
              </w:rPr>
              <w:tab/>
              <w:t>220、380/50 伏/赫</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主电机功率</w:t>
            </w:r>
            <w:r>
              <w:rPr>
                <w:rFonts w:asciiTheme="minorEastAsia" w:eastAsiaTheme="minorEastAsia" w:hAnsiTheme="minorEastAsia" w:cs="宋体" w:hint="eastAsia"/>
                <w:szCs w:val="21"/>
              </w:rPr>
              <w:tab/>
              <w:t>1.5千瓦</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外形尺寸</w:t>
            </w:r>
            <w:r>
              <w:rPr>
                <w:rFonts w:asciiTheme="minorEastAsia" w:eastAsiaTheme="minorEastAsia" w:hAnsiTheme="minorEastAsia" w:cs="宋体" w:hint="eastAsia"/>
                <w:szCs w:val="21"/>
              </w:rPr>
              <w:tab/>
              <w:t>640*480*1110毫米</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净重</w:t>
            </w:r>
            <w:r>
              <w:rPr>
                <w:rFonts w:asciiTheme="minorEastAsia" w:eastAsiaTheme="minorEastAsia" w:hAnsiTheme="minorEastAsia" w:cs="宋体" w:hint="eastAsia"/>
                <w:szCs w:val="21"/>
              </w:rPr>
              <w:tab/>
              <w:t>260公斤</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三：电器配置清单</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电机</w:t>
            </w:r>
            <w:r>
              <w:rPr>
                <w:rFonts w:asciiTheme="minorEastAsia" w:eastAsiaTheme="minorEastAsia" w:hAnsiTheme="minorEastAsia" w:cs="宋体" w:hint="eastAsia"/>
                <w:szCs w:val="21"/>
              </w:rPr>
              <w:tab/>
              <w:t xml:space="preserve">1.5KW </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变频器</w:t>
            </w:r>
            <w:r>
              <w:rPr>
                <w:rFonts w:asciiTheme="minorEastAsia" w:eastAsiaTheme="minorEastAsia" w:hAnsiTheme="minorEastAsia" w:cs="宋体" w:hint="eastAsia"/>
                <w:szCs w:val="21"/>
              </w:rPr>
              <w:tab/>
              <w:t>P/N 132F0024</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接触器</w:t>
            </w:r>
            <w:r>
              <w:rPr>
                <w:rFonts w:asciiTheme="minorEastAsia" w:eastAsiaTheme="minorEastAsia" w:hAnsiTheme="minorEastAsia" w:cs="宋体" w:hint="eastAsia"/>
                <w:szCs w:val="21"/>
              </w:rPr>
              <w:tab/>
              <w:t>CFC1-22/25</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热继电器</w:t>
            </w:r>
            <w:r>
              <w:rPr>
                <w:rFonts w:asciiTheme="minorEastAsia" w:eastAsiaTheme="minorEastAsia" w:hAnsiTheme="minorEastAsia" w:cs="宋体" w:hint="eastAsia"/>
                <w:szCs w:val="21"/>
              </w:rPr>
              <w:tab/>
              <w:t>JR36B-20</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指示灯</w:t>
            </w:r>
            <w:r>
              <w:rPr>
                <w:rFonts w:asciiTheme="minorEastAsia" w:eastAsiaTheme="minorEastAsia" w:hAnsiTheme="minorEastAsia" w:cs="宋体" w:hint="eastAsia"/>
                <w:szCs w:val="21"/>
              </w:rPr>
              <w:tab/>
              <w:t>DR22E3L-E4G</w:t>
            </w:r>
            <w:r>
              <w:rPr>
                <w:rFonts w:asciiTheme="minorEastAsia" w:eastAsiaTheme="minorEastAsia" w:hAnsiTheme="minorEastAsia" w:cs="宋体" w:hint="eastAsia"/>
                <w:szCs w:val="21"/>
              </w:rPr>
              <w:tab/>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四、材料配置清单</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转台</w:t>
            </w:r>
            <w:r>
              <w:rPr>
                <w:rFonts w:asciiTheme="minorEastAsia" w:eastAsiaTheme="minorEastAsia" w:hAnsiTheme="minorEastAsia" w:cs="宋体" w:hint="eastAsia"/>
                <w:szCs w:val="21"/>
              </w:rPr>
              <w:tab/>
              <w:t>QT500-7铸铁表面镀镍（标准配置）</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主传动蜗轮</w:t>
            </w:r>
            <w:r>
              <w:rPr>
                <w:rFonts w:asciiTheme="minorEastAsia" w:eastAsiaTheme="minorEastAsia" w:hAnsiTheme="minorEastAsia" w:cs="宋体" w:hint="eastAsia"/>
                <w:szCs w:val="21"/>
              </w:rPr>
              <w:tab/>
              <w:t>GB/T1176-1987规定的ZQSn10-1锡青铜</w:t>
            </w:r>
            <w:r>
              <w:rPr>
                <w:rFonts w:asciiTheme="minorEastAsia" w:eastAsiaTheme="minorEastAsia" w:hAnsiTheme="minorEastAsia" w:cs="宋体" w:hint="eastAsia"/>
                <w:szCs w:val="21"/>
              </w:rPr>
              <w:tab/>
              <w:t>表面热处理硬度为HRC45-48</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蜗杆蜗轮</w:t>
            </w:r>
            <w:r>
              <w:rPr>
                <w:rFonts w:asciiTheme="minorEastAsia" w:eastAsiaTheme="minorEastAsia" w:hAnsiTheme="minorEastAsia" w:cs="宋体" w:hint="eastAsia"/>
                <w:szCs w:val="21"/>
              </w:rPr>
              <w:tab/>
              <w:t>GB/T3077-1999规定的40Cr中碳合金结构</w:t>
            </w:r>
            <w:r>
              <w:rPr>
                <w:rFonts w:asciiTheme="minorEastAsia" w:eastAsiaTheme="minorEastAsia" w:hAnsiTheme="minorEastAsia" w:cs="宋体" w:hint="eastAsia"/>
                <w:szCs w:val="21"/>
              </w:rPr>
              <w:tab/>
              <w:t>表面热处理硬度为HRC45-48</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压轮</w:t>
            </w:r>
            <w:r>
              <w:rPr>
                <w:rFonts w:asciiTheme="minorEastAsia" w:eastAsiaTheme="minorEastAsia" w:hAnsiTheme="minorEastAsia" w:cs="宋体" w:hint="eastAsia"/>
                <w:szCs w:val="21"/>
              </w:rPr>
              <w:tab/>
              <w:t>GB/T1222-1984规定的GCr15高碳铬轴承钢</w:t>
            </w:r>
            <w:r>
              <w:rPr>
                <w:rFonts w:asciiTheme="minorEastAsia" w:eastAsiaTheme="minorEastAsia" w:hAnsiTheme="minorEastAsia" w:cs="宋体" w:hint="eastAsia"/>
                <w:szCs w:val="21"/>
              </w:rPr>
              <w:tab/>
              <w:t>压轮外圆表面热处理硬度为HRC60-62</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轨导</w:t>
            </w:r>
            <w:r>
              <w:rPr>
                <w:rFonts w:asciiTheme="minorEastAsia" w:eastAsiaTheme="minorEastAsia" w:hAnsiTheme="minorEastAsia" w:cs="宋体" w:hint="eastAsia"/>
                <w:szCs w:val="21"/>
              </w:rPr>
              <w:tab/>
              <w:t>用GB/T1222-1984规定的GCr15高碳铬轴承钢</w:t>
            </w:r>
            <w:r>
              <w:rPr>
                <w:rFonts w:asciiTheme="minorEastAsia" w:eastAsiaTheme="minorEastAsia" w:hAnsiTheme="minorEastAsia" w:cs="宋体" w:hint="eastAsia"/>
                <w:szCs w:val="21"/>
              </w:rPr>
              <w:tab/>
              <w:t>钢制导轨与冲杆接触的表面热处理硬度为HRC58-62。</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16</w:t>
            </w:r>
          </w:p>
        </w:tc>
        <w:tc>
          <w:tcPr>
            <w:tcW w:w="1701" w:type="dxa"/>
            <w:vAlign w:val="center"/>
          </w:tcPr>
          <w:p w:rsidR="00AD267C" w:rsidRDefault="00C36F06">
            <w:pPr>
              <w:jc w:val="center"/>
              <w:rPr>
                <w:rFonts w:asciiTheme="minorEastAsia" w:eastAsiaTheme="minorEastAsia" w:hAnsiTheme="minorEastAsia" w:cs="宋体"/>
                <w:szCs w:val="21"/>
                <w:lang w:val="en-GB"/>
              </w:rPr>
            </w:pPr>
            <w:r>
              <w:rPr>
                <w:rFonts w:asciiTheme="minorEastAsia" w:eastAsiaTheme="minorEastAsia" w:hAnsiTheme="minorEastAsia" w:cs="宋体" w:hint="eastAsia"/>
                <w:szCs w:val="21"/>
              </w:rPr>
              <w:t>筛片机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除去压片机压出的药片所带粉尘，能与各种类型的压片机配套使用，它具有高输出效率，除粉率高、密封、低噪声、使用维护方便，可用吸尘或吹尘装置与此配套使用，速度连续可调。可广泛应用于医药、化工、食品等行业。</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一、主要特征:</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1：符合GMP设计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:2：采用双层筛结构，有效分离药片与粉尘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3：筛网采用V型设计，能更有效磨光药片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4：振幅及速度连续可调</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5：操作简单，维护简单 </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6:运行平稳，噪声低</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二、主要技术参数</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最大产片量：550000 片/小时</w:t>
            </w:r>
            <w:r>
              <w:rPr>
                <w:rFonts w:asciiTheme="minorEastAsia" w:eastAsiaTheme="minorEastAsia" w:hAnsiTheme="minorEastAsia" w:cs="宋体" w:hint="eastAsia"/>
                <w:szCs w:val="21"/>
              </w:rPr>
              <w:tab/>
              <w:t>(φ6圆片检测数据-12mm）</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最大噪音&lt;82 dB</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药片除尘距离3 米</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吸尘气风压</w:t>
            </w:r>
            <w:r>
              <w:rPr>
                <w:rFonts w:asciiTheme="minorEastAsia" w:eastAsiaTheme="minorEastAsia" w:hAnsiTheme="minorEastAsia" w:cs="宋体" w:hint="eastAsia"/>
                <w:szCs w:val="21"/>
              </w:rPr>
              <w:tab/>
              <w:t>0.2 Mpa</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电源220V/50Hz/50W</w:t>
            </w:r>
          </w:p>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外形尺寸410×410×880 毫米</w:t>
            </w:r>
          </w:p>
          <w:p w:rsidR="00AD267C" w:rsidRDefault="00C36F06">
            <w:pPr>
              <w:jc w:val="left"/>
              <w:rPr>
                <w:rFonts w:asciiTheme="minorEastAsia" w:eastAsiaTheme="minorEastAsia" w:hAnsiTheme="minorEastAsia" w:cs="宋体"/>
                <w:szCs w:val="21"/>
                <w:lang w:val="en-GB"/>
              </w:rPr>
            </w:pPr>
            <w:r>
              <w:rPr>
                <w:rFonts w:asciiTheme="minorEastAsia" w:eastAsiaTheme="minorEastAsia" w:hAnsiTheme="minorEastAsia" w:cs="宋体" w:hint="eastAsia"/>
                <w:szCs w:val="21"/>
              </w:rPr>
              <w:t>主机重量34 公斤</w:t>
            </w:r>
          </w:p>
        </w:tc>
      </w:tr>
      <w:tr w:rsidR="00AD267C">
        <w:tc>
          <w:tcPr>
            <w:tcW w:w="710"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17</w:t>
            </w:r>
          </w:p>
        </w:tc>
        <w:tc>
          <w:tcPr>
            <w:tcW w:w="1701" w:type="dxa"/>
            <w:vAlign w:val="center"/>
          </w:tcPr>
          <w:p w:rsidR="00AD267C" w:rsidRDefault="00C36F06">
            <w:pPr>
              <w:rPr>
                <w:rFonts w:asciiTheme="minorEastAsia" w:eastAsiaTheme="minorEastAsia" w:hAnsiTheme="minorEastAsia" w:cs="宋体"/>
                <w:szCs w:val="21"/>
              </w:rPr>
            </w:pPr>
            <w:r>
              <w:rPr>
                <w:rFonts w:asciiTheme="minorEastAsia" w:eastAsiaTheme="minorEastAsia" w:hAnsiTheme="minorEastAsia" w:cs="宋体" w:hint="eastAsia"/>
                <w:szCs w:val="21"/>
              </w:rPr>
              <w:t>口服液封口机</w:t>
            </w:r>
          </w:p>
        </w:tc>
        <w:tc>
          <w:tcPr>
            <w:tcW w:w="708"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5954" w:type="dxa"/>
            <w:vAlign w:val="center"/>
          </w:tcPr>
          <w:p w:rsidR="00AD267C" w:rsidRDefault="00C36F06">
            <w:pPr>
              <w:jc w:val="left"/>
              <w:rPr>
                <w:rFonts w:asciiTheme="minorEastAsia" w:eastAsiaTheme="minorEastAsia" w:hAnsiTheme="minorEastAsia"/>
                <w:szCs w:val="21"/>
              </w:rPr>
            </w:pPr>
            <w:r>
              <w:rPr>
                <w:rFonts w:asciiTheme="minorEastAsia" w:eastAsiaTheme="minorEastAsia" w:hAnsiTheme="minorEastAsia" w:hint="eastAsia"/>
                <w:szCs w:val="21"/>
              </w:rPr>
              <w:t>瓶盖高度：5-20mm</w:t>
            </w:r>
          </w:p>
          <w:p w:rsidR="00AD267C" w:rsidRDefault="00C36F06">
            <w:pPr>
              <w:pStyle w:val="aa"/>
              <w:jc w:val="left"/>
              <w:rPr>
                <w:rFonts w:asciiTheme="minorEastAsia" w:eastAsiaTheme="minorEastAsia" w:hAnsiTheme="minorEastAsia"/>
                <w:sz w:val="21"/>
                <w:szCs w:val="21"/>
              </w:rPr>
            </w:pPr>
            <w:r>
              <w:rPr>
                <w:rFonts w:asciiTheme="minorEastAsia" w:eastAsiaTheme="minorEastAsia" w:hAnsiTheme="minorEastAsia" w:hint="eastAsia"/>
                <w:sz w:val="21"/>
                <w:szCs w:val="21"/>
              </w:rPr>
              <w:t>适用瓶高：30-180mm</w:t>
            </w:r>
          </w:p>
          <w:p w:rsidR="00AD267C" w:rsidRDefault="00C36F06">
            <w:pPr>
              <w:pStyle w:val="aa"/>
              <w:jc w:val="left"/>
              <w:rPr>
                <w:rFonts w:asciiTheme="minorEastAsia" w:eastAsiaTheme="minorEastAsia" w:hAnsiTheme="minorEastAsia"/>
                <w:sz w:val="21"/>
                <w:szCs w:val="21"/>
              </w:rPr>
            </w:pPr>
            <w:r>
              <w:rPr>
                <w:rFonts w:asciiTheme="minorEastAsia" w:eastAsiaTheme="minorEastAsia" w:hAnsiTheme="minorEastAsia" w:hint="eastAsia"/>
                <w:sz w:val="21"/>
                <w:szCs w:val="21"/>
              </w:rPr>
              <w:t>生产能力：20p/min</w:t>
            </w:r>
          </w:p>
          <w:p w:rsidR="00AD267C" w:rsidRDefault="00C36F06">
            <w:pPr>
              <w:pStyle w:val="aa"/>
              <w:jc w:val="left"/>
              <w:rPr>
                <w:rFonts w:asciiTheme="minorEastAsia" w:eastAsiaTheme="minorEastAsia" w:hAnsiTheme="minorEastAsia"/>
                <w:sz w:val="21"/>
                <w:szCs w:val="21"/>
              </w:rPr>
            </w:pPr>
            <w:r>
              <w:rPr>
                <w:rFonts w:asciiTheme="minorEastAsia" w:eastAsiaTheme="minorEastAsia" w:hAnsiTheme="minorEastAsia" w:hint="eastAsia"/>
                <w:sz w:val="21"/>
                <w:szCs w:val="21"/>
              </w:rPr>
              <w:t>封口直径：10-35mm</w:t>
            </w:r>
          </w:p>
          <w:p w:rsidR="00AD267C" w:rsidRDefault="00C36F06">
            <w:pPr>
              <w:pStyle w:val="aa"/>
              <w:jc w:val="left"/>
              <w:rPr>
                <w:rFonts w:asciiTheme="minorEastAsia" w:eastAsiaTheme="minorEastAsia" w:hAnsiTheme="minorEastAsia"/>
                <w:sz w:val="21"/>
                <w:szCs w:val="21"/>
              </w:rPr>
            </w:pPr>
            <w:r>
              <w:rPr>
                <w:rFonts w:asciiTheme="minorEastAsia" w:eastAsiaTheme="minorEastAsia" w:hAnsiTheme="minorEastAsia" w:hint="eastAsia"/>
                <w:sz w:val="21"/>
                <w:szCs w:val="21"/>
              </w:rPr>
              <w:t>外形尺寸：35*25*65cm</w:t>
            </w:r>
          </w:p>
          <w:p w:rsidR="00AD267C" w:rsidRDefault="00C36F06">
            <w:pPr>
              <w:pStyle w:val="aa"/>
              <w:jc w:val="left"/>
              <w:rPr>
                <w:rFonts w:asciiTheme="minorEastAsia" w:eastAsiaTheme="minorEastAsia" w:hAnsiTheme="minorEastAsia"/>
                <w:sz w:val="21"/>
                <w:szCs w:val="21"/>
              </w:rPr>
            </w:pPr>
            <w:r>
              <w:rPr>
                <w:rFonts w:asciiTheme="minorEastAsia" w:eastAsiaTheme="minorEastAsia" w:hAnsiTheme="minorEastAsia" w:hint="eastAsia"/>
                <w:sz w:val="21"/>
                <w:szCs w:val="21"/>
              </w:rPr>
              <w:t>升降速度可调，带制动</w:t>
            </w:r>
          </w:p>
          <w:p w:rsidR="00AD267C" w:rsidRDefault="00C36F06">
            <w:pPr>
              <w:pStyle w:val="aa"/>
              <w:jc w:val="left"/>
              <w:rPr>
                <w:rFonts w:asciiTheme="minorEastAsia" w:eastAsiaTheme="minorEastAsia" w:hAnsiTheme="minorEastAsia" w:cs="宋体"/>
                <w:sz w:val="21"/>
                <w:szCs w:val="21"/>
                <w:lang w:val="en-GB"/>
              </w:rPr>
            </w:pPr>
            <w:r>
              <w:rPr>
                <w:rFonts w:asciiTheme="minorEastAsia" w:eastAsiaTheme="minorEastAsia" w:hAnsiTheme="minorEastAsia" w:hint="eastAsia"/>
                <w:sz w:val="21"/>
                <w:szCs w:val="21"/>
              </w:rPr>
              <w:t>用于瓶盖的锁螺和封盖</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分液漏斗</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125mL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分液漏斗</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250mL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分液漏斗</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分液漏斗</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烧杯</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烧杯</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烧杯</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250ml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25</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烧杯</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26</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烧杯</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25ml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27</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量筒</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28</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量筒</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29</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量筒</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250mL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量筒</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量筒 </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容量瓶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容量瓶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34</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容量瓶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250mL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烧瓶 </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36</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250mL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38</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100mL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39</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烧瓶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w:t>
            </w:r>
          </w:p>
        </w:tc>
        <w:tc>
          <w:tcPr>
            <w:tcW w:w="1701" w:type="dxa"/>
            <w:vAlign w:val="center"/>
          </w:tcPr>
          <w:p w:rsidR="00AD267C" w:rsidRDefault="00C36F06">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陶瓷蒸发皿</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jc w:val="left"/>
              <w:rPr>
                <w:rFonts w:asciiTheme="minorEastAsia" w:eastAsiaTheme="minorEastAsia" w:hAnsiTheme="minorEastAsia" w:cs="宋体"/>
                <w:szCs w:val="21"/>
              </w:rPr>
            </w:pPr>
            <w:r>
              <w:rPr>
                <w:rFonts w:asciiTheme="minorEastAsia" w:eastAsiaTheme="minorEastAsia" w:hAnsiTheme="minorEastAsia" w:cs="宋体"/>
                <w:szCs w:val="21"/>
              </w:rPr>
              <w:t>250ml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 xml:space="preserve">比色皿 </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石英，</w:t>
            </w:r>
            <w:r>
              <w:rPr>
                <w:rFonts w:asciiTheme="minorEastAsia" w:eastAsiaTheme="minorEastAsia" w:hAnsiTheme="minorEastAsia"/>
                <w:kern w:val="0"/>
                <w:szCs w:val="21"/>
                <w:u w:color="000000"/>
              </w:rPr>
              <w:t>752N</w:t>
            </w:r>
            <w:r>
              <w:rPr>
                <w:rFonts w:asciiTheme="minorEastAsia" w:eastAsiaTheme="minorEastAsia" w:hAnsiTheme="minorEastAsia" w:cs="宋体" w:hint="eastAsia"/>
                <w:kern w:val="0"/>
                <w:szCs w:val="21"/>
                <w:u w:color="000000"/>
              </w:rPr>
              <w:t>型</w:t>
            </w:r>
            <w:r>
              <w:rPr>
                <w:rFonts w:asciiTheme="minorEastAsia" w:eastAsiaTheme="minorEastAsia" w:hAnsiTheme="minorEastAsia"/>
                <w:kern w:val="0"/>
                <w:szCs w:val="21"/>
                <w:u w:color="000000"/>
              </w:rPr>
              <w:t xml:space="preserve"> 10mm  </w:t>
            </w:r>
            <w:r>
              <w:rPr>
                <w:rFonts w:asciiTheme="minorEastAsia" w:eastAsiaTheme="minorEastAsia" w:hAnsiTheme="minorEastAsia" w:cs="宋体" w:hint="eastAsia"/>
                <w:kern w:val="0"/>
                <w:szCs w:val="21"/>
                <w:u w:color="000000"/>
              </w:rPr>
              <w:t>带盖</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42</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表面皿</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直径</w:t>
            </w:r>
            <w:r>
              <w:rPr>
                <w:rFonts w:asciiTheme="minorEastAsia" w:eastAsiaTheme="minorEastAsia" w:hAnsiTheme="minorEastAsia"/>
                <w:kern w:val="0"/>
                <w:szCs w:val="21"/>
                <w:u w:color="000000"/>
              </w:rPr>
              <w:t>9cm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43</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玻璃棒</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10mm*300mm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44</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擦镜纸</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100</w:t>
            </w:r>
            <w:r>
              <w:rPr>
                <w:rFonts w:asciiTheme="minorEastAsia" w:eastAsiaTheme="minorEastAsia" w:hAnsiTheme="minorEastAsia" w:cs="宋体" w:hint="eastAsia"/>
                <w:kern w:val="0"/>
                <w:szCs w:val="21"/>
                <w:u w:color="000000"/>
              </w:rPr>
              <w:t>张</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本</w:t>
            </w:r>
            <w:r>
              <w:rPr>
                <w:rFonts w:asciiTheme="minorEastAsia" w:eastAsiaTheme="minorEastAsia" w:hAnsiTheme="minorEastAsia"/>
                <w:kern w:val="0"/>
                <w:szCs w:val="21"/>
                <w:u w:color="000000"/>
              </w:rPr>
              <w:t xml:space="preserve"> 10*15cm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45</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称量纸</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7.5*7.5cm  500</w:t>
            </w:r>
            <w:r>
              <w:rPr>
                <w:rFonts w:asciiTheme="minorEastAsia" w:eastAsiaTheme="minorEastAsia" w:hAnsiTheme="minorEastAsia" w:cs="宋体" w:hint="eastAsia"/>
                <w:kern w:val="0"/>
                <w:szCs w:val="21"/>
                <w:u w:color="000000"/>
              </w:rPr>
              <w:t>张</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包</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46</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称量瓶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高型，</w:t>
            </w:r>
            <w:r>
              <w:rPr>
                <w:rFonts w:asciiTheme="minorEastAsia" w:eastAsiaTheme="minorEastAsia" w:hAnsiTheme="minorEastAsia"/>
                <w:kern w:val="0"/>
                <w:szCs w:val="21"/>
                <w:u w:color="000000"/>
              </w:rPr>
              <w:t>35*70cm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47</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称量瓶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扁型，</w:t>
            </w:r>
            <w:r>
              <w:rPr>
                <w:rFonts w:asciiTheme="minorEastAsia" w:eastAsiaTheme="minorEastAsia" w:hAnsiTheme="minorEastAsia"/>
                <w:kern w:val="0"/>
                <w:szCs w:val="21"/>
                <w:u w:color="000000"/>
              </w:rPr>
              <w:t>30*60</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48</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抽滤瓶</w:t>
            </w:r>
            <w:r>
              <w:rPr>
                <w:rFonts w:asciiTheme="minorEastAsia" w:eastAsiaTheme="minorEastAsia" w:hAnsiTheme="minorEastAsia"/>
                <w:szCs w:val="21"/>
              </w:rPr>
              <w:t>1</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250mL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49</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抽滤瓶</w:t>
            </w:r>
            <w:r>
              <w:rPr>
                <w:rFonts w:asciiTheme="minorEastAsia" w:eastAsiaTheme="minorEastAsia" w:hAnsiTheme="minorEastAsia"/>
                <w:szCs w:val="21"/>
              </w:rPr>
              <w:t>2</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500mL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抽滤瓶</w:t>
            </w:r>
            <w:r>
              <w:rPr>
                <w:rFonts w:asciiTheme="minorEastAsia" w:eastAsiaTheme="minorEastAsia" w:hAnsiTheme="minorEastAsia"/>
                <w:szCs w:val="21"/>
              </w:rPr>
              <w:t>3</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51</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滴瓶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棕色，200ml，配胶头滴管</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52</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滴瓶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棕色，100ml，配胶头滴管</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53</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滴瓶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棕色，50ml，配胶头滴管</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54</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电陶炉</w:t>
            </w:r>
            <w:r>
              <w:rPr>
                <w:rFonts w:asciiTheme="minorEastAsia" w:eastAsiaTheme="minorEastAsia" w:hAnsiTheme="minorEastAsia"/>
                <w:szCs w:val="21"/>
              </w:rPr>
              <w:t>1</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370*285*50</w:t>
            </w:r>
            <w:r>
              <w:rPr>
                <w:rFonts w:asciiTheme="minorEastAsia" w:eastAsiaTheme="minorEastAsia" w:hAnsiTheme="minorEastAsia" w:cs="宋体" w:hint="eastAsia"/>
                <w:kern w:val="0"/>
                <w:szCs w:val="21"/>
                <w:u w:color="000000"/>
              </w:rPr>
              <w:t>，</w:t>
            </w:r>
            <w:r>
              <w:rPr>
                <w:rFonts w:asciiTheme="minorEastAsia" w:eastAsiaTheme="minorEastAsia" w:hAnsiTheme="minorEastAsia"/>
                <w:kern w:val="0"/>
                <w:szCs w:val="21"/>
                <w:u w:color="000000"/>
              </w:rPr>
              <w:t>16A</w:t>
            </w:r>
            <w:r>
              <w:rPr>
                <w:rFonts w:asciiTheme="minorEastAsia" w:eastAsiaTheme="minorEastAsia" w:hAnsiTheme="minorEastAsia" w:cs="宋体" w:hint="eastAsia"/>
                <w:kern w:val="0"/>
                <w:szCs w:val="21"/>
                <w:u w:color="000000"/>
              </w:rPr>
              <w:t>插头，，每档</w:t>
            </w:r>
            <w:r>
              <w:rPr>
                <w:rFonts w:asciiTheme="minorEastAsia" w:eastAsiaTheme="minorEastAsia" w:hAnsiTheme="minorEastAsia"/>
                <w:kern w:val="0"/>
                <w:szCs w:val="21"/>
                <w:u w:color="000000"/>
              </w:rPr>
              <w:t>100W</w:t>
            </w:r>
            <w:r>
              <w:rPr>
                <w:rFonts w:asciiTheme="minorEastAsia" w:eastAsiaTheme="minorEastAsia" w:hAnsiTheme="minorEastAsia" w:cs="宋体" w:hint="eastAsia"/>
                <w:kern w:val="0"/>
                <w:szCs w:val="21"/>
                <w:u w:color="000000"/>
              </w:rPr>
              <w:t>调。</w:t>
            </w:r>
            <w:r>
              <w:rPr>
                <w:rFonts w:asciiTheme="minorEastAsia" w:eastAsiaTheme="minorEastAsia" w:hAnsiTheme="minorEastAsia"/>
                <w:kern w:val="0"/>
                <w:szCs w:val="21"/>
                <w:u w:color="000000"/>
              </w:rPr>
              <w:t>LOCUS/</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55</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滤纸</w:t>
            </w:r>
            <w:r>
              <w:rPr>
                <w:rFonts w:asciiTheme="minorEastAsia" w:eastAsiaTheme="minorEastAsia" w:hAnsiTheme="minorEastAsia"/>
                <w:szCs w:val="21"/>
              </w:rPr>
              <w:t>1</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定量，</w:t>
            </w:r>
            <w:r>
              <w:rPr>
                <w:rFonts w:asciiTheme="minorEastAsia" w:eastAsiaTheme="minorEastAsia" w:hAnsiTheme="minorEastAsia"/>
                <w:kern w:val="0"/>
                <w:szCs w:val="21"/>
                <w:u w:color="000000"/>
              </w:rPr>
              <w:t>15cm</w:t>
            </w:r>
            <w:r>
              <w:rPr>
                <w:rFonts w:asciiTheme="minorEastAsia" w:eastAsiaTheme="minorEastAsia" w:hAnsiTheme="minorEastAsia" w:cs="宋体" w:hint="eastAsia"/>
                <w:kern w:val="0"/>
                <w:szCs w:val="21"/>
                <w:u w:color="000000"/>
              </w:rPr>
              <w:t>（快速）双圈</w:t>
            </w:r>
            <w:r>
              <w:rPr>
                <w:rFonts w:asciiTheme="minorEastAsia" w:eastAsiaTheme="minorEastAsia" w:hAnsiTheme="minorEastAsia"/>
                <w:kern w:val="0"/>
                <w:szCs w:val="21"/>
                <w:u w:color="000000"/>
              </w:rPr>
              <w:t xml:space="preserve"> 100</w:t>
            </w:r>
            <w:r>
              <w:rPr>
                <w:rFonts w:asciiTheme="minorEastAsia" w:eastAsiaTheme="minorEastAsia" w:hAnsiTheme="minorEastAsia" w:cs="宋体" w:hint="eastAsia"/>
                <w:kern w:val="0"/>
                <w:szCs w:val="21"/>
                <w:u w:color="000000"/>
              </w:rPr>
              <w:t>张</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盒</w:t>
            </w:r>
          </w:p>
        </w:tc>
      </w:tr>
      <w:tr w:rsidR="00AD267C">
        <w:tc>
          <w:tcPr>
            <w:tcW w:w="710" w:type="dxa"/>
            <w:vAlign w:val="center"/>
          </w:tcPr>
          <w:p w:rsidR="00AD267C" w:rsidRDefault="008870F4" w:rsidP="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56</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滤纸</w:t>
            </w:r>
            <w:r>
              <w:rPr>
                <w:rFonts w:asciiTheme="minorEastAsia" w:eastAsiaTheme="minorEastAsia" w:hAnsiTheme="minorEastAsia"/>
                <w:szCs w:val="21"/>
              </w:rPr>
              <w:t>2</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定性，</w:t>
            </w:r>
            <w:r>
              <w:rPr>
                <w:rFonts w:asciiTheme="minorEastAsia" w:eastAsiaTheme="minorEastAsia" w:hAnsiTheme="minorEastAsia"/>
                <w:kern w:val="0"/>
                <w:szCs w:val="21"/>
                <w:u w:color="000000"/>
              </w:rPr>
              <w:t>7 cm  100</w:t>
            </w:r>
            <w:r>
              <w:rPr>
                <w:rFonts w:asciiTheme="minorEastAsia" w:eastAsiaTheme="minorEastAsia" w:hAnsiTheme="minorEastAsia" w:cs="宋体" w:hint="eastAsia"/>
                <w:kern w:val="0"/>
                <w:szCs w:val="21"/>
                <w:u w:color="000000"/>
              </w:rPr>
              <w:t>张</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盒</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57</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滤纸</w:t>
            </w:r>
            <w:r>
              <w:rPr>
                <w:rFonts w:asciiTheme="minorEastAsia" w:eastAsiaTheme="minorEastAsia" w:hAnsiTheme="minorEastAsia"/>
                <w:szCs w:val="21"/>
              </w:rPr>
              <w:t>3</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定性，</w:t>
            </w:r>
            <w:r>
              <w:rPr>
                <w:rFonts w:asciiTheme="minorEastAsia" w:eastAsiaTheme="minorEastAsia" w:hAnsiTheme="minorEastAsia"/>
                <w:kern w:val="0"/>
                <w:szCs w:val="21"/>
                <w:u w:color="000000"/>
              </w:rPr>
              <w:t>9cm 100</w:t>
            </w:r>
            <w:r>
              <w:rPr>
                <w:rFonts w:asciiTheme="minorEastAsia" w:eastAsiaTheme="minorEastAsia" w:hAnsiTheme="minorEastAsia" w:cs="宋体" w:hint="eastAsia"/>
                <w:kern w:val="0"/>
                <w:szCs w:val="21"/>
                <w:u w:color="000000"/>
              </w:rPr>
              <w:t>张</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盒，</w:t>
            </w:r>
          </w:p>
        </w:tc>
      </w:tr>
      <w:tr w:rsidR="00AD267C">
        <w:tc>
          <w:tcPr>
            <w:tcW w:w="710" w:type="dxa"/>
            <w:vAlign w:val="center"/>
          </w:tcPr>
          <w:p w:rsidR="00AD267C" w:rsidRDefault="008870F4" w:rsidP="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58</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滤纸</w:t>
            </w:r>
            <w:r>
              <w:rPr>
                <w:rFonts w:asciiTheme="minorEastAsia" w:eastAsiaTheme="minorEastAsia" w:hAnsiTheme="minorEastAsia"/>
                <w:szCs w:val="21"/>
              </w:rPr>
              <w:t>4</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定性，</w:t>
            </w:r>
            <w:r>
              <w:rPr>
                <w:rFonts w:asciiTheme="minorEastAsia" w:eastAsiaTheme="minorEastAsia" w:hAnsiTheme="minorEastAsia"/>
                <w:kern w:val="0"/>
                <w:szCs w:val="21"/>
                <w:u w:color="000000"/>
              </w:rPr>
              <w:t>12.5cm 100</w:t>
            </w:r>
            <w:r>
              <w:rPr>
                <w:rFonts w:asciiTheme="minorEastAsia" w:eastAsiaTheme="minorEastAsia" w:hAnsiTheme="minorEastAsia" w:cs="宋体" w:hint="eastAsia"/>
                <w:kern w:val="0"/>
                <w:szCs w:val="21"/>
                <w:u w:color="000000"/>
              </w:rPr>
              <w:t>张</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盒，</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59</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滤纸</w:t>
            </w:r>
            <w:r>
              <w:rPr>
                <w:rFonts w:asciiTheme="minorEastAsia" w:eastAsiaTheme="minorEastAsia" w:hAnsiTheme="minorEastAsia"/>
                <w:szCs w:val="21"/>
              </w:rPr>
              <w:t>5</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定性，</w:t>
            </w:r>
            <w:r>
              <w:rPr>
                <w:rFonts w:asciiTheme="minorEastAsia" w:eastAsiaTheme="minorEastAsia" w:hAnsiTheme="minorEastAsia"/>
                <w:kern w:val="0"/>
                <w:szCs w:val="21"/>
                <w:u w:color="000000"/>
              </w:rPr>
              <w:t>15cm  100</w:t>
            </w:r>
            <w:r>
              <w:rPr>
                <w:rFonts w:asciiTheme="minorEastAsia" w:eastAsiaTheme="minorEastAsia" w:hAnsiTheme="minorEastAsia" w:cs="宋体" w:hint="eastAsia"/>
                <w:kern w:val="0"/>
                <w:szCs w:val="21"/>
                <w:u w:color="000000"/>
              </w:rPr>
              <w:t>张</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盒</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蝴蝶夹（铁架台配件）</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金属</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61</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剪刀</w:t>
            </w:r>
            <w:r>
              <w:rPr>
                <w:rFonts w:asciiTheme="minorEastAsia" w:eastAsiaTheme="minorEastAsia" w:hAnsiTheme="minorEastAsia"/>
                <w:szCs w:val="21"/>
              </w:rPr>
              <w:t>(U</w:t>
            </w:r>
            <w:r>
              <w:rPr>
                <w:rStyle w:val="font171"/>
                <w:rFonts w:asciiTheme="minorEastAsia" w:eastAsiaTheme="minorEastAsia" w:hAnsiTheme="minorEastAsia" w:hint="default"/>
                <w:sz w:val="21"/>
                <w:szCs w:val="21"/>
              </w:rPr>
              <w:t>型</w:t>
            </w:r>
            <w:r>
              <w:rPr>
                <w:rFonts w:asciiTheme="minorEastAsia" w:eastAsiaTheme="minorEastAsia" w:hAnsiTheme="minorEastAsia"/>
                <w:szCs w:val="21"/>
              </w:rPr>
              <w:t>)</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把</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 xml:space="preserve">QTB-807 </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62</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剪刀（不锈钢手术）</w:t>
            </w:r>
            <w:r>
              <w:rPr>
                <w:rFonts w:asciiTheme="minorEastAsia" w:eastAsiaTheme="minorEastAsia" w:hAnsiTheme="minorEastAsia"/>
                <w:szCs w:val="21"/>
              </w:rPr>
              <w:t>*</w:t>
            </w:r>
          </w:p>
        </w:tc>
        <w:tc>
          <w:tcPr>
            <w:tcW w:w="708" w:type="dxa"/>
            <w:vAlign w:val="center"/>
          </w:tcPr>
          <w:p w:rsidR="00AD267C" w:rsidRDefault="00C36F0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把</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张小泉，</w:t>
            </w:r>
            <w:r>
              <w:rPr>
                <w:rFonts w:asciiTheme="minorEastAsia" w:eastAsiaTheme="minorEastAsia" w:hAnsiTheme="minorEastAsia"/>
                <w:kern w:val="0"/>
                <w:szCs w:val="21"/>
                <w:u w:color="000000"/>
              </w:rPr>
              <w:t>12.5cm</w:t>
            </w:r>
            <w:r>
              <w:rPr>
                <w:rFonts w:asciiTheme="minorEastAsia" w:eastAsiaTheme="minorEastAsia" w:hAnsiTheme="minorEastAsia" w:cs="宋体" w:hint="eastAsia"/>
                <w:kern w:val="0"/>
                <w:szCs w:val="21"/>
                <w:u w:color="000000"/>
              </w:rPr>
              <w:t>不锈钢手术，</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63</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胶头滴管</w:t>
            </w:r>
            <w:r>
              <w:rPr>
                <w:rFonts w:asciiTheme="minorEastAsia" w:eastAsiaTheme="minorEastAsia" w:hAnsiTheme="minorEastAsia"/>
                <w:szCs w:val="21"/>
              </w:rPr>
              <w:t>1</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支</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长</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64</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胶头滴管</w:t>
            </w:r>
            <w:r>
              <w:rPr>
                <w:rFonts w:asciiTheme="minorEastAsia" w:eastAsiaTheme="minorEastAsia" w:hAnsiTheme="minorEastAsia"/>
                <w:szCs w:val="21"/>
              </w:rPr>
              <w:t>2</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支</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中</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65</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胶头滴管</w:t>
            </w:r>
            <w:r>
              <w:rPr>
                <w:rFonts w:asciiTheme="minorEastAsia" w:eastAsiaTheme="minorEastAsia" w:hAnsiTheme="minorEastAsia"/>
                <w:szCs w:val="21"/>
              </w:rPr>
              <w:t>3</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支</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短</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66</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精密</w:t>
            </w:r>
            <w:r>
              <w:rPr>
                <w:rFonts w:asciiTheme="minorEastAsia" w:eastAsiaTheme="minorEastAsia" w:hAnsiTheme="minorEastAsia"/>
                <w:szCs w:val="21"/>
              </w:rPr>
              <w:t>ph</w:t>
            </w:r>
            <w:r>
              <w:rPr>
                <w:rStyle w:val="font171"/>
                <w:rFonts w:asciiTheme="minorEastAsia" w:eastAsiaTheme="minorEastAsia" w:hAnsiTheme="minorEastAsia" w:hint="default"/>
                <w:sz w:val="21"/>
                <w:szCs w:val="21"/>
              </w:rPr>
              <w:t>试纸</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5.4-7.0</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67</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精密</w:t>
            </w:r>
            <w:r>
              <w:rPr>
                <w:rFonts w:asciiTheme="minorEastAsia" w:eastAsiaTheme="minorEastAsia" w:hAnsiTheme="minorEastAsia"/>
                <w:szCs w:val="21"/>
              </w:rPr>
              <w:t>PH</w:t>
            </w:r>
            <w:r>
              <w:rPr>
                <w:rStyle w:val="font171"/>
                <w:rFonts w:asciiTheme="minorEastAsia" w:eastAsiaTheme="minorEastAsia" w:hAnsiTheme="minorEastAsia" w:hint="default"/>
                <w:sz w:val="21"/>
                <w:szCs w:val="21"/>
              </w:rPr>
              <w:t>试纸</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0.5--5/20</w:t>
            </w:r>
            <w:r>
              <w:rPr>
                <w:rFonts w:asciiTheme="minorEastAsia" w:eastAsiaTheme="minorEastAsia" w:hAnsiTheme="minorEastAsia" w:cs="宋体" w:hint="eastAsia"/>
                <w:kern w:val="0"/>
                <w:szCs w:val="21"/>
                <w:u w:color="000000"/>
              </w:rPr>
              <w:t>本</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盒</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68</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精密</w:t>
            </w:r>
            <w:r>
              <w:rPr>
                <w:rFonts w:asciiTheme="minorEastAsia" w:eastAsiaTheme="minorEastAsia" w:hAnsiTheme="minorEastAsia"/>
                <w:szCs w:val="21"/>
              </w:rPr>
              <w:t>PH</w:t>
            </w:r>
            <w:r>
              <w:rPr>
                <w:rStyle w:val="font171"/>
                <w:rFonts w:asciiTheme="minorEastAsia" w:eastAsiaTheme="minorEastAsia" w:hAnsiTheme="minorEastAsia" w:hint="default"/>
                <w:sz w:val="21"/>
                <w:szCs w:val="21"/>
              </w:rPr>
              <w:t>试纸</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盒</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7.6--8.5/20</w:t>
            </w:r>
            <w:r>
              <w:rPr>
                <w:rFonts w:asciiTheme="minorEastAsia" w:eastAsiaTheme="minorEastAsia" w:hAnsiTheme="minorEastAsia" w:cs="宋体" w:hint="eastAsia"/>
                <w:kern w:val="0"/>
                <w:szCs w:val="21"/>
                <w:u w:color="000000"/>
              </w:rPr>
              <w:t>本</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盒</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69</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冷凝管夹</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大号</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70</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漏斗</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玻璃，直径</w:t>
            </w:r>
            <w:r>
              <w:rPr>
                <w:rFonts w:asciiTheme="minorEastAsia" w:eastAsiaTheme="minorEastAsia" w:hAnsiTheme="minorEastAsia"/>
                <w:kern w:val="0"/>
                <w:szCs w:val="21"/>
                <w:u w:color="000000"/>
              </w:rPr>
              <w:t>13cm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71</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漏斗</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玻璃，直径</w:t>
            </w:r>
            <w:r>
              <w:rPr>
                <w:rFonts w:asciiTheme="minorEastAsia" w:eastAsiaTheme="minorEastAsia" w:hAnsiTheme="minorEastAsia"/>
                <w:kern w:val="0"/>
                <w:szCs w:val="21"/>
                <w:u w:color="000000"/>
              </w:rPr>
              <w:t>10cm</w:t>
            </w:r>
            <w:r>
              <w:rPr>
                <w:rFonts w:asciiTheme="minorEastAsia" w:eastAsiaTheme="minorEastAsia" w:hAnsiTheme="minorEastAsia" w:cs="宋体" w:hint="eastAsia"/>
                <w:kern w:val="0"/>
                <w:szCs w:val="21"/>
                <w:u w:color="000000"/>
              </w:rPr>
              <w:t>标准</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72</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布氏漏斗</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直径6.5</w:t>
            </w:r>
            <w:r>
              <w:rPr>
                <w:rFonts w:asciiTheme="minorEastAsia" w:eastAsiaTheme="minorEastAsia" w:hAnsiTheme="minorEastAsia"/>
                <w:kern w:val="0"/>
                <w:szCs w:val="21"/>
                <w:u w:color="000000"/>
              </w:rPr>
              <w:t>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73</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镊子</w:t>
            </w:r>
            <w:r>
              <w:rPr>
                <w:rFonts w:asciiTheme="minorEastAsia" w:eastAsiaTheme="minorEastAsia" w:hAnsiTheme="minorEastAsia"/>
                <w:szCs w:val="21"/>
              </w:rPr>
              <w:t>1</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不锈钢，</w:t>
            </w:r>
            <w:r>
              <w:rPr>
                <w:rFonts w:asciiTheme="minorEastAsia" w:eastAsiaTheme="minorEastAsia" w:hAnsiTheme="minorEastAsia"/>
                <w:kern w:val="0"/>
                <w:szCs w:val="21"/>
                <w:u w:color="000000"/>
              </w:rPr>
              <w:t>18cm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74</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镊子</w:t>
            </w:r>
            <w:r>
              <w:rPr>
                <w:rFonts w:asciiTheme="minorEastAsia" w:eastAsiaTheme="minorEastAsia" w:hAnsiTheme="minorEastAsia"/>
                <w:szCs w:val="21"/>
              </w:rPr>
              <w:t>2</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不锈钢，</w:t>
            </w:r>
            <w:r>
              <w:rPr>
                <w:rFonts w:asciiTheme="minorEastAsia" w:eastAsiaTheme="minorEastAsia" w:hAnsiTheme="minorEastAsia"/>
                <w:kern w:val="0"/>
                <w:szCs w:val="21"/>
                <w:u w:color="000000"/>
              </w:rPr>
              <w:t>12.5cm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75</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201"/>
                <w:rFonts w:asciiTheme="minorEastAsia" w:eastAsiaTheme="minorEastAsia" w:hAnsiTheme="minorEastAsia"/>
                <w:sz w:val="21"/>
                <w:szCs w:val="21"/>
              </w:rPr>
              <w:t>PH</w:t>
            </w:r>
            <w:r>
              <w:rPr>
                <w:rStyle w:val="font191"/>
                <w:rFonts w:asciiTheme="minorEastAsia" w:eastAsiaTheme="minorEastAsia" w:hAnsiTheme="minorEastAsia" w:hint="default"/>
                <w:sz w:val="21"/>
                <w:szCs w:val="21"/>
              </w:rPr>
              <w:t>试纸</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PH</w:t>
            </w:r>
            <w:r>
              <w:rPr>
                <w:rFonts w:asciiTheme="minorEastAsia" w:eastAsiaTheme="minorEastAsia" w:hAnsiTheme="minorEastAsia" w:cs="宋体" w:hint="eastAsia"/>
                <w:kern w:val="0"/>
                <w:szCs w:val="21"/>
                <w:u w:color="000000"/>
              </w:rPr>
              <w:t>（</w:t>
            </w:r>
            <w:r>
              <w:rPr>
                <w:rFonts w:asciiTheme="minorEastAsia" w:eastAsiaTheme="minorEastAsia" w:hAnsiTheme="minorEastAsia"/>
                <w:kern w:val="0"/>
                <w:szCs w:val="21"/>
                <w:u w:color="000000"/>
              </w:rPr>
              <w:t>1---14</w:t>
            </w:r>
            <w:r>
              <w:rPr>
                <w:rFonts w:asciiTheme="minorEastAsia" w:eastAsiaTheme="minorEastAsia" w:hAnsiTheme="minorEastAsia" w:cs="宋体" w:hint="eastAsia"/>
                <w:kern w:val="0"/>
                <w:szCs w:val="21"/>
                <w:u w:color="000000"/>
              </w:rPr>
              <w:t>）</w:t>
            </w:r>
            <w:r>
              <w:rPr>
                <w:rFonts w:asciiTheme="minorEastAsia" w:eastAsiaTheme="minorEastAsia" w:hAnsiTheme="minorEastAsia"/>
                <w:kern w:val="0"/>
                <w:szCs w:val="21"/>
                <w:u w:color="000000"/>
              </w:rPr>
              <w:t>/20</w:t>
            </w:r>
            <w:r>
              <w:rPr>
                <w:rFonts w:asciiTheme="minorEastAsia" w:eastAsiaTheme="minorEastAsia" w:hAnsiTheme="minorEastAsia" w:cs="宋体" w:hint="eastAsia"/>
                <w:kern w:val="0"/>
                <w:szCs w:val="21"/>
                <w:u w:color="000000"/>
              </w:rPr>
              <w:t>本</w:t>
            </w:r>
            <w:r>
              <w:rPr>
                <w:rFonts w:asciiTheme="minorEastAsia" w:eastAsiaTheme="minorEastAsia" w:hAnsiTheme="minorEastAsia"/>
                <w:kern w:val="0"/>
                <w:szCs w:val="21"/>
                <w:u w:color="000000"/>
              </w:rPr>
              <w:t>/</w:t>
            </w:r>
            <w:r>
              <w:rPr>
                <w:rFonts w:asciiTheme="minorEastAsia" w:eastAsiaTheme="minorEastAsia" w:hAnsiTheme="minorEastAsia" w:cs="宋体" w:hint="eastAsia"/>
                <w:kern w:val="0"/>
                <w:szCs w:val="21"/>
                <w:u w:color="000000"/>
              </w:rPr>
              <w:t>包</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76</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烧杯</w:t>
            </w:r>
            <w:r>
              <w:rPr>
                <w:rFonts w:asciiTheme="minorEastAsia" w:eastAsiaTheme="minorEastAsia" w:hAnsiTheme="minorEastAsia"/>
                <w:szCs w:val="21"/>
              </w:rPr>
              <w:t>1</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塑料，</w:t>
            </w:r>
            <w:r>
              <w:rPr>
                <w:rFonts w:asciiTheme="minorEastAsia" w:eastAsiaTheme="minorEastAsia" w:hAnsiTheme="minorEastAsia"/>
                <w:kern w:val="0"/>
                <w:szCs w:val="21"/>
                <w:u w:color="000000"/>
              </w:rPr>
              <w:t>5L</w:t>
            </w:r>
            <w:r>
              <w:rPr>
                <w:rFonts w:asciiTheme="minorEastAsia" w:eastAsiaTheme="minorEastAsia" w:hAnsiTheme="minorEastAsia" w:cs="宋体" w:hint="eastAsia"/>
                <w:kern w:val="0"/>
                <w:szCs w:val="21"/>
                <w:u w:color="000000"/>
              </w:rPr>
              <w:t>，手提</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77</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十字夹</w:t>
            </w:r>
            <w:r>
              <w:rPr>
                <w:rFonts w:asciiTheme="minorEastAsia" w:eastAsiaTheme="minorEastAsia" w:hAnsiTheme="minorEastAsia"/>
                <w:szCs w:val="21"/>
              </w:rPr>
              <w:t>(</w:t>
            </w:r>
            <w:r>
              <w:rPr>
                <w:rStyle w:val="font171"/>
                <w:rFonts w:asciiTheme="minorEastAsia" w:eastAsiaTheme="minorEastAsia" w:hAnsiTheme="minorEastAsia" w:hint="default"/>
                <w:sz w:val="21"/>
                <w:szCs w:val="21"/>
              </w:rPr>
              <w:t>铁架台</w:t>
            </w:r>
            <w:r>
              <w:rPr>
                <w:rFonts w:asciiTheme="minorEastAsia" w:eastAsiaTheme="minorEastAsia" w:hAnsiTheme="minorEastAsia"/>
                <w:szCs w:val="21"/>
              </w:rPr>
              <w:t>)</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ASONE</w:t>
            </w:r>
            <w:r>
              <w:rPr>
                <w:rFonts w:asciiTheme="minorEastAsia" w:eastAsiaTheme="minorEastAsia" w:hAnsiTheme="minorEastAsia" w:cs="宋体" w:hint="eastAsia"/>
                <w:kern w:val="0"/>
                <w:szCs w:val="21"/>
                <w:u w:color="000000"/>
              </w:rPr>
              <w:t>方形固定夹平头螺钉</w:t>
            </w:r>
            <w:r>
              <w:rPr>
                <w:rFonts w:asciiTheme="minorEastAsia" w:eastAsiaTheme="minorEastAsia" w:hAnsiTheme="minorEastAsia"/>
                <w:kern w:val="0"/>
                <w:szCs w:val="21"/>
                <w:u w:color="000000"/>
              </w:rPr>
              <w:t xml:space="preserve">21*50*21mm </w:t>
            </w:r>
            <w:r>
              <w:rPr>
                <w:rFonts w:asciiTheme="minorEastAsia" w:eastAsiaTheme="minorEastAsia" w:hAnsiTheme="minorEastAsia" w:cs="宋体" w:hint="eastAsia"/>
                <w:kern w:val="0"/>
                <w:szCs w:val="21"/>
                <w:u w:color="000000"/>
              </w:rPr>
              <w:t>铝合金双顶丝</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78</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石棉网</w:t>
            </w:r>
            <w:r>
              <w:rPr>
                <w:rFonts w:asciiTheme="minorEastAsia" w:eastAsiaTheme="minorEastAsia" w:hAnsiTheme="minorEastAsia"/>
                <w:szCs w:val="21"/>
              </w:rPr>
              <w:t>*</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kern w:val="0"/>
                <w:szCs w:val="21"/>
                <w:u w:color="000000"/>
              </w:rPr>
              <w:t>Cm</w:t>
            </w:r>
            <w:r>
              <w:rPr>
                <w:rFonts w:asciiTheme="minorEastAsia" w:eastAsiaTheme="minorEastAsia" w:hAnsiTheme="minorEastAsia" w:hint="eastAsia"/>
                <w:kern w:val="0"/>
                <w:szCs w:val="21"/>
                <w:u w:color="000000"/>
              </w:rPr>
              <w:t>2</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20cm*20cm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79</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Style w:val="font191"/>
                <w:rFonts w:asciiTheme="minorEastAsia" w:eastAsiaTheme="minorEastAsia" w:hAnsiTheme="minorEastAsia" w:hint="default"/>
                <w:sz w:val="21"/>
                <w:szCs w:val="21"/>
              </w:rPr>
              <w:t>试管</w:t>
            </w:r>
            <w:r>
              <w:rPr>
                <w:rStyle w:val="font201"/>
                <w:rFonts w:asciiTheme="minorEastAsia" w:eastAsiaTheme="minorEastAsia" w:hAnsiTheme="minorEastAsia"/>
                <w:sz w:val="21"/>
                <w:szCs w:val="21"/>
              </w:rPr>
              <w:t>1</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500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支</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25mL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80</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试剂瓶</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广口，玻璃，玻璃塞</w:t>
            </w:r>
            <w:r>
              <w:rPr>
                <w:rFonts w:asciiTheme="minorEastAsia" w:eastAsiaTheme="minorEastAsia" w:hAnsiTheme="minorEastAsia"/>
                <w:kern w:val="0"/>
                <w:szCs w:val="21"/>
                <w:u w:color="000000"/>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81</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试剂瓶</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窄口，玻璃，旋塞</w:t>
            </w:r>
            <w:r>
              <w:rPr>
                <w:rFonts w:asciiTheme="minorEastAsia" w:eastAsiaTheme="minorEastAsia" w:hAnsiTheme="minorEastAsia"/>
                <w:kern w:val="0"/>
                <w:szCs w:val="21"/>
                <w:u w:color="000000"/>
              </w:rPr>
              <w:t>1000ml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82</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试剂瓶</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20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玻璃，</w:t>
            </w:r>
            <w:r>
              <w:rPr>
                <w:rFonts w:asciiTheme="minorEastAsia" w:eastAsiaTheme="minorEastAsia" w:hAnsiTheme="minorEastAsia"/>
                <w:kern w:val="0"/>
                <w:szCs w:val="21"/>
                <w:u w:color="000000"/>
              </w:rPr>
              <w:t>500ml</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83</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铁架台</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张</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杆子高</w:t>
            </w:r>
            <w:r>
              <w:rPr>
                <w:rFonts w:asciiTheme="minorEastAsia" w:eastAsiaTheme="minorEastAsia" w:hAnsiTheme="minorEastAsia"/>
                <w:kern w:val="0"/>
                <w:szCs w:val="21"/>
                <w:u w:color="000000"/>
              </w:rPr>
              <w:t>60cm</w:t>
            </w:r>
            <w:r>
              <w:rPr>
                <w:rFonts w:asciiTheme="minorEastAsia" w:eastAsiaTheme="minorEastAsia" w:hAnsiTheme="minorEastAsia" w:cs="宋体" w:hint="eastAsia"/>
                <w:kern w:val="0"/>
                <w:szCs w:val="21"/>
                <w:u w:color="000000"/>
              </w:rPr>
              <w:t>，底板尺寸：</w:t>
            </w:r>
            <w:r>
              <w:rPr>
                <w:rFonts w:asciiTheme="minorEastAsia" w:eastAsiaTheme="minorEastAsia" w:hAnsiTheme="minorEastAsia"/>
                <w:kern w:val="0"/>
                <w:szCs w:val="21"/>
                <w:u w:color="000000"/>
              </w:rPr>
              <w:t>20cm*13cm</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84</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托盘</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304</w:t>
            </w:r>
            <w:r>
              <w:rPr>
                <w:rFonts w:asciiTheme="minorEastAsia" w:eastAsiaTheme="minorEastAsia" w:hAnsiTheme="minorEastAsia" w:cs="宋体" w:hint="eastAsia"/>
                <w:kern w:val="0"/>
                <w:szCs w:val="21"/>
                <w:u w:color="000000"/>
              </w:rPr>
              <w:t>不锈钢，</w:t>
            </w:r>
            <w:r>
              <w:rPr>
                <w:rFonts w:asciiTheme="minorEastAsia" w:eastAsiaTheme="minorEastAsia" w:hAnsiTheme="minorEastAsia"/>
                <w:kern w:val="0"/>
                <w:szCs w:val="21"/>
                <w:u w:color="000000"/>
              </w:rPr>
              <w:t>30*40*4.8</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85</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移液管架</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有机玻璃，梯形，单面，</w:t>
            </w:r>
            <w:r>
              <w:rPr>
                <w:rFonts w:asciiTheme="minorEastAsia" w:eastAsiaTheme="minorEastAsia" w:hAnsiTheme="minorEastAsia"/>
                <w:kern w:val="0"/>
                <w:szCs w:val="21"/>
                <w:u w:color="000000"/>
              </w:rPr>
              <w:t>10</w:t>
            </w:r>
            <w:r>
              <w:rPr>
                <w:rFonts w:asciiTheme="minorEastAsia" w:eastAsiaTheme="minorEastAsia" w:hAnsiTheme="minorEastAsia" w:cs="宋体" w:hint="eastAsia"/>
                <w:kern w:val="0"/>
                <w:szCs w:val="21"/>
                <w:u w:color="000000"/>
              </w:rPr>
              <w:t>孔</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86</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塑料桶</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u w:color="000000"/>
              </w:rPr>
              <w:t>大螺旋扁桶，</w:t>
            </w:r>
            <w:r>
              <w:rPr>
                <w:rFonts w:asciiTheme="minorEastAsia" w:eastAsiaTheme="minorEastAsia" w:hAnsiTheme="minorEastAsia"/>
                <w:kern w:val="0"/>
                <w:szCs w:val="21"/>
                <w:u w:color="000000"/>
              </w:rPr>
              <w:t>25L</w:t>
            </w:r>
            <w:r>
              <w:rPr>
                <w:rFonts w:asciiTheme="minorEastAsia" w:eastAsiaTheme="minorEastAsia" w:hAnsiTheme="minorEastAsia" w:cs="宋体" w:hint="eastAsia"/>
                <w:kern w:val="0"/>
                <w:szCs w:val="21"/>
                <w:u w:color="000000"/>
              </w:rPr>
              <w:t>，顶上有大小口，有手提</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87</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大孔树脂</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瓶</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D101</w:t>
            </w:r>
            <w:r>
              <w:rPr>
                <w:rFonts w:asciiTheme="minorEastAsia" w:eastAsiaTheme="minorEastAsia" w:hAnsiTheme="minorEastAsia" w:cs="宋体" w:hint="eastAsia"/>
                <w:kern w:val="0"/>
                <w:szCs w:val="21"/>
                <w:u w:color="000000"/>
              </w:rPr>
              <w:t>，每瓶（袋）</w:t>
            </w:r>
            <w:r>
              <w:rPr>
                <w:rFonts w:asciiTheme="minorEastAsia" w:eastAsiaTheme="minorEastAsia" w:hAnsiTheme="minorEastAsia"/>
                <w:kern w:val="0"/>
                <w:szCs w:val="21"/>
                <w:u w:color="000000"/>
              </w:rPr>
              <w:t>500g</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88</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大孔树脂</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100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瓶</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AB-8</w:t>
            </w:r>
            <w:r>
              <w:rPr>
                <w:rFonts w:asciiTheme="minorEastAsia" w:eastAsiaTheme="minorEastAsia" w:hAnsiTheme="minorEastAsia" w:cs="宋体" w:hint="eastAsia"/>
                <w:kern w:val="0"/>
                <w:szCs w:val="21"/>
                <w:u w:color="000000"/>
              </w:rPr>
              <w:t>，每瓶（袋）</w:t>
            </w:r>
            <w:r>
              <w:rPr>
                <w:rFonts w:asciiTheme="minorEastAsia" w:eastAsiaTheme="minorEastAsia" w:hAnsiTheme="minorEastAsia"/>
                <w:kern w:val="0"/>
                <w:szCs w:val="21"/>
                <w:u w:color="000000"/>
              </w:rPr>
              <w:t>500g</w:t>
            </w:r>
          </w:p>
        </w:tc>
      </w:tr>
      <w:tr w:rsidR="00AD267C">
        <w:tc>
          <w:tcPr>
            <w:tcW w:w="710" w:type="dxa"/>
            <w:vAlign w:val="center"/>
          </w:tcPr>
          <w:p w:rsidR="00AD267C" w:rsidRPr="009F15D6"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89</w:t>
            </w:r>
          </w:p>
        </w:tc>
        <w:tc>
          <w:tcPr>
            <w:tcW w:w="1701" w:type="dxa"/>
            <w:vAlign w:val="center"/>
          </w:tcPr>
          <w:p w:rsidR="00AD267C" w:rsidRPr="009F15D6" w:rsidRDefault="00C36F06">
            <w:pPr>
              <w:spacing w:line="240" w:lineRule="exact"/>
              <w:jc w:val="center"/>
              <w:textAlignment w:val="center"/>
              <w:rPr>
                <w:rFonts w:asciiTheme="minorEastAsia" w:eastAsiaTheme="minorEastAsia" w:hAnsiTheme="minorEastAsia" w:cs="宋体"/>
                <w:szCs w:val="21"/>
              </w:rPr>
            </w:pPr>
            <w:r w:rsidRPr="009F15D6">
              <w:rPr>
                <w:rFonts w:asciiTheme="minorEastAsia" w:eastAsiaTheme="minorEastAsia" w:hAnsiTheme="minorEastAsia" w:hint="eastAsia"/>
                <w:szCs w:val="21"/>
              </w:rPr>
              <w:t>阴离子交换树脂</w:t>
            </w:r>
          </w:p>
        </w:tc>
        <w:tc>
          <w:tcPr>
            <w:tcW w:w="708" w:type="dxa"/>
            <w:vAlign w:val="center"/>
          </w:tcPr>
          <w:p w:rsidR="00AD267C" w:rsidRPr="009F15D6" w:rsidRDefault="00117A21">
            <w:pPr>
              <w:jc w:val="center"/>
              <w:textAlignment w:val="center"/>
              <w:rPr>
                <w:sz w:val="18"/>
                <w:szCs w:val="18"/>
              </w:rPr>
            </w:pPr>
            <w:r w:rsidRPr="009F15D6">
              <w:rPr>
                <w:sz w:val="18"/>
                <w:szCs w:val="18"/>
              </w:rPr>
              <w:t>50</w:t>
            </w:r>
          </w:p>
        </w:tc>
        <w:tc>
          <w:tcPr>
            <w:tcW w:w="709" w:type="dxa"/>
            <w:vAlign w:val="center"/>
          </w:tcPr>
          <w:p w:rsidR="00AD267C" w:rsidRPr="009F15D6" w:rsidRDefault="00117A21">
            <w:pPr>
              <w:spacing w:line="400" w:lineRule="exact"/>
              <w:jc w:val="center"/>
              <w:rPr>
                <w:rFonts w:asciiTheme="minorEastAsia" w:eastAsiaTheme="minorEastAsia" w:hAnsiTheme="minorEastAsia" w:cs="宋体"/>
                <w:kern w:val="0"/>
                <w:szCs w:val="21"/>
              </w:rPr>
            </w:pPr>
            <w:r w:rsidRPr="009F15D6">
              <w:rPr>
                <w:rFonts w:asciiTheme="minorEastAsia" w:eastAsiaTheme="minorEastAsia" w:hAnsiTheme="minorEastAsia" w:cs="宋体" w:hint="eastAsia"/>
                <w:kern w:val="0"/>
                <w:szCs w:val="21"/>
              </w:rPr>
              <w:t>瓶</w:t>
            </w:r>
          </w:p>
        </w:tc>
        <w:tc>
          <w:tcPr>
            <w:tcW w:w="5954" w:type="dxa"/>
            <w:vAlign w:val="center"/>
          </w:tcPr>
          <w:p w:rsidR="00AD267C" w:rsidRPr="009F15D6" w:rsidRDefault="00C36F06">
            <w:pPr>
              <w:widowControl/>
              <w:jc w:val="left"/>
              <w:textAlignment w:val="center"/>
              <w:rPr>
                <w:rFonts w:asciiTheme="minorEastAsia" w:eastAsiaTheme="minorEastAsia" w:hAnsiTheme="minorEastAsia" w:cs="宋体"/>
                <w:szCs w:val="21"/>
              </w:rPr>
            </w:pPr>
            <w:r w:rsidRPr="009F15D6">
              <w:rPr>
                <w:rFonts w:asciiTheme="minorEastAsia" w:eastAsiaTheme="minorEastAsia" w:hAnsiTheme="minorEastAsia"/>
                <w:kern w:val="0"/>
                <w:szCs w:val="21"/>
                <w:u w:color="000000"/>
              </w:rPr>
              <w:t>717</w:t>
            </w:r>
            <w:r w:rsidRPr="009F15D6">
              <w:rPr>
                <w:rFonts w:asciiTheme="minorEastAsia" w:eastAsiaTheme="minorEastAsia" w:hAnsiTheme="minorEastAsia" w:cs="宋体" w:hint="eastAsia"/>
                <w:kern w:val="0"/>
                <w:szCs w:val="21"/>
                <w:u w:color="000000"/>
              </w:rPr>
              <w:t>树脂，每瓶（袋）</w:t>
            </w:r>
            <w:r w:rsidRPr="009F15D6">
              <w:rPr>
                <w:rFonts w:asciiTheme="minorEastAsia" w:eastAsiaTheme="minorEastAsia" w:hAnsiTheme="minorEastAsia"/>
                <w:kern w:val="0"/>
                <w:szCs w:val="21"/>
                <w:u w:color="000000"/>
              </w:rPr>
              <w:t>500g</w:t>
            </w:r>
            <w:bookmarkStart w:id="32" w:name="_GoBack"/>
            <w:bookmarkEnd w:id="32"/>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90</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阳离子交换树脂</w:t>
            </w:r>
          </w:p>
        </w:tc>
        <w:tc>
          <w:tcPr>
            <w:tcW w:w="708" w:type="dxa"/>
            <w:vAlign w:val="center"/>
          </w:tcPr>
          <w:p w:rsidR="00AD267C" w:rsidRDefault="00C36F06">
            <w:pPr>
              <w:jc w:val="center"/>
              <w:textAlignment w:val="center"/>
              <w:rPr>
                <w:sz w:val="18"/>
                <w:szCs w:val="18"/>
              </w:rPr>
            </w:pPr>
            <w:r>
              <w:rPr>
                <w:sz w:val="18"/>
                <w:szCs w:val="18"/>
              </w:rPr>
              <w:t>100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瓶</w:t>
            </w:r>
          </w:p>
        </w:tc>
        <w:tc>
          <w:tcPr>
            <w:tcW w:w="5954" w:type="dxa"/>
            <w:vAlign w:val="center"/>
          </w:tcPr>
          <w:p w:rsidR="00AD267C" w:rsidRDefault="00C36F06">
            <w:pPr>
              <w:widowControl/>
              <w:jc w:val="left"/>
              <w:textAlignment w:val="center"/>
              <w:rPr>
                <w:rFonts w:asciiTheme="minorEastAsia" w:eastAsiaTheme="minorEastAsia" w:hAnsiTheme="minorEastAsia" w:cs="宋体"/>
                <w:szCs w:val="21"/>
              </w:rPr>
            </w:pPr>
            <w:r>
              <w:rPr>
                <w:rFonts w:asciiTheme="minorEastAsia" w:eastAsiaTheme="minorEastAsia" w:hAnsiTheme="minorEastAsia"/>
                <w:kern w:val="0"/>
                <w:szCs w:val="21"/>
                <w:u w:color="000000"/>
              </w:rPr>
              <w:t>732</w:t>
            </w:r>
            <w:r>
              <w:rPr>
                <w:rFonts w:asciiTheme="minorEastAsia" w:eastAsiaTheme="minorEastAsia" w:hAnsiTheme="minorEastAsia" w:cs="宋体" w:hint="eastAsia"/>
                <w:kern w:val="0"/>
                <w:szCs w:val="21"/>
                <w:u w:color="000000"/>
              </w:rPr>
              <w:t>树脂，每瓶（袋）</w:t>
            </w:r>
            <w:r>
              <w:rPr>
                <w:rFonts w:asciiTheme="minorEastAsia" w:eastAsiaTheme="minorEastAsia" w:hAnsiTheme="minorEastAsia"/>
                <w:kern w:val="0"/>
                <w:szCs w:val="21"/>
                <w:u w:color="000000"/>
              </w:rPr>
              <w:t>500g</w:t>
            </w:r>
          </w:p>
        </w:tc>
      </w:tr>
      <w:tr w:rsidR="00AD267C">
        <w:tc>
          <w:tcPr>
            <w:tcW w:w="710" w:type="dxa"/>
            <w:vAlign w:val="center"/>
          </w:tcPr>
          <w:p w:rsidR="00AD267C" w:rsidRDefault="008870F4">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91</w:t>
            </w:r>
          </w:p>
        </w:tc>
        <w:tc>
          <w:tcPr>
            <w:tcW w:w="1701" w:type="dxa"/>
            <w:vAlign w:val="center"/>
          </w:tcPr>
          <w:p w:rsidR="00AD267C" w:rsidRDefault="00C36F06">
            <w:pPr>
              <w:spacing w:line="240" w:lineRule="exact"/>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西林瓶</w:t>
            </w:r>
          </w:p>
        </w:tc>
        <w:tc>
          <w:tcPr>
            <w:tcW w:w="708" w:type="dxa"/>
            <w:vAlign w:val="center"/>
          </w:tcPr>
          <w:p w:rsidR="00AD267C" w:rsidRDefault="00C36F06">
            <w:pPr>
              <w:jc w:val="center"/>
              <w:textAlignment w:val="center"/>
              <w:rPr>
                <w:color w:val="000000"/>
                <w:sz w:val="18"/>
                <w:szCs w:val="18"/>
              </w:rPr>
            </w:pPr>
            <w:r>
              <w:rPr>
                <w:rFonts w:hint="eastAsia"/>
                <w:color w:val="000000"/>
                <w:sz w:val="18"/>
                <w:szCs w:val="18"/>
              </w:rPr>
              <w:t>3500</w:t>
            </w:r>
          </w:p>
        </w:tc>
        <w:tc>
          <w:tcPr>
            <w:tcW w:w="709" w:type="dxa"/>
            <w:vAlign w:val="center"/>
          </w:tcPr>
          <w:p w:rsidR="00AD267C" w:rsidRDefault="00C36F06">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w:t>
            </w:r>
          </w:p>
        </w:tc>
        <w:tc>
          <w:tcPr>
            <w:tcW w:w="5954" w:type="dxa"/>
            <w:vAlign w:val="center"/>
          </w:tcPr>
          <w:p w:rsidR="00AD267C" w:rsidRDefault="00C36F06">
            <w:pPr>
              <w:widowControl/>
              <w:jc w:val="left"/>
              <w:textAlignment w:val="center"/>
              <w:rPr>
                <w:rFonts w:asciiTheme="minorEastAsia" w:eastAsiaTheme="minorEastAsia" w:hAnsiTheme="minorEastAsia"/>
                <w:kern w:val="0"/>
                <w:szCs w:val="21"/>
                <w:u w:color="000000"/>
              </w:rPr>
            </w:pPr>
            <w:r>
              <w:rPr>
                <w:rFonts w:asciiTheme="minorEastAsia" w:eastAsiaTheme="minorEastAsia" w:hAnsiTheme="minorEastAsia" w:hint="eastAsia"/>
                <w:kern w:val="0"/>
                <w:szCs w:val="21"/>
                <w:u w:color="000000"/>
              </w:rPr>
              <w:t>茶色，30ml，含胶塞、铝盖</w:t>
            </w:r>
          </w:p>
        </w:tc>
      </w:tr>
      <w:tr w:rsidR="00AD267C">
        <w:trPr>
          <w:trHeight w:val="380"/>
        </w:trPr>
        <w:tc>
          <w:tcPr>
            <w:tcW w:w="9782" w:type="dxa"/>
            <w:gridSpan w:val="5"/>
            <w:vAlign w:val="center"/>
          </w:tcPr>
          <w:p w:rsidR="00AD267C" w:rsidRDefault="00C36F06">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（二）商务条款</w:t>
            </w:r>
          </w:p>
        </w:tc>
      </w:tr>
      <w:tr w:rsidR="00AD267C">
        <w:trPr>
          <w:trHeight w:val="4385"/>
        </w:trPr>
        <w:tc>
          <w:tcPr>
            <w:tcW w:w="9782" w:type="dxa"/>
            <w:gridSpan w:val="5"/>
            <w:vAlign w:val="center"/>
          </w:tcPr>
          <w:p w:rsidR="00AD267C" w:rsidRDefault="00C36F06">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一、合同签订期：自成交通知书发出之日起15个工作日内。</w:t>
            </w:r>
          </w:p>
          <w:p w:rsidR="00AD267C" w:rsidRDefault="00C36F06">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二、交货期限：</w:t>
            </w:r>
            <w:r w:rsidRPr="009F15D6">
              <w:rPr>
                <w:rFonts w:asciiTheme="minorEastAsia" w:eastAsiaTheme="minorEastAsia" w:hAnsiTheme="minorEastAsia" w:hint="eastAsia"/>
                <w:b/>
                <w:szCs w:val="21"/>
              </w:rPr>
              <w:t>自签订合同后</w:t>
            </w:r>
            <w:r w:rsidR="009F15D6" w:rsidRPr="009F15D6">
              <w:rPr>
                <w:rFonts w:asciiTheme="minorEastAsia" w:eastAsiaTheme="minorEastAsia" w:hAnsiTheme="minorEastAsia" w:hint="eastAsia"/>
                <w:b/>
                <w:szCs w:val="21"/>
              </w:rPr>
              <w:t>45</w:t>
            </w:r>
            <w:r w:rsidRPr="009F15D6">
              <w:rPr>
                <w:rFonts w:asciiTheme="minorEastAsia" w:eastAsiaTheme="minorEastAsia" w:hAnsiTheme="minorEastAsia" w:hint="eastAsia"/>
                <w:b/>
                <w:szCs w:val="21"/>
              </w:rPr>
              <w:t>个工作日内</w:t>
            </w:r>
            <w:r>
              <w:rPr>
                <w:rFonts w:asciiTheme="minorEastAsia" w:eastAsiaTheme="minorEastAsia" w:hAnsiTheme="minorEastAsia" w:hint="eastAsia"/>
                <w:b/>
                <w:szCs w:val="21"/>
              </w:rPr>
              <w:t>，交货、安装调试并验收合格，交付使用。</w:t>
            </w:r>
          </w:p>
          <w:p w:rsidR="00AD267C" w:rsidRDefault="00C36F06">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三、交货地点：采购人指定地点（梧州学院校园内）。</w:t>
            </w:r>
          </w:p>
          <w:p w:rsidR="00AD267C" w:rsidRDefault="00C36F06">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四、交货方式：现场交货。</w:t>
            </w:r>
          </w:p>
          <w:p w:rsidR="00AD267C" w:rsidRDefault="00C36F06">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五、付款方式：</w:t>
            </w:r>
            <w:r w:rsidRPr="009F15D6">
              <w:rPr>
                <w:rFonts w:asciiTheme="minorEastAsia" w:eastAsiaTheme="minorEastAsia" w:hAnsiTheme="minorEastAsia" w:hint="eastAsia"/>
                <w:b/>
                <w:szCs w:val="21"/>
              </w:rPr>
              <w:t>本项目有预付款，在与供应商签订合同五个作日内，采购单位即支付供应商30%的预付款；供应商交货完毕并验收合格后，采购人支付至合同款价的9</w:t>
            </w:r>
            <w:r w:rsidRPr="009F15D6">
              <w:rPr>
                <w:rFonts w:asciiTheme="minorEastAsia" w:eastAsiaTheme="minorEastAsia" w:hAnsiTheme="minorEastAsia"/>
                <w:b/>
                <w:szCs w:val="21"/>
              </w:rPr>
              <w:t>7</w:t>
            </w:r>
            <w:r w:rsidRPr="009F15D6">
              <w:rPr>
                <w:rFonts w:asciiTheme="minorEastAsia" w:eastAsiaTheme="minorEastAsia" w:hAnsiTheme="minorEastAsia" w:hint="eastAsia"/>
                <w:b/>
                <w:szCs w:val="21"/>
              </w:rPr>
              <w:t>%，剩余合同总金额的</w:t>
            </w:r>
            <w:r w:rsidRPr="009F15D6">
              <w:rPr>
                <w:rFonts w:asciiTheme="minorEastAsia" w:eastAsiaTheme="minorEastAsia" w:hAnsiTheme="minorEastAsia"/>
                <w:b/>
                <w:szCs w:val="21"/>
              </w:rPr>
              <w:t>3</w:t>
            </w:r>
            <w:r w:rsidRPr="009F15D6">
              <w:rPr>
                <w:rFonts w:asciiTheme="minorEastAsia" w:eastAsiaTheme="minorEastAsia" w:hAnsiTheme="minorEastAsia" w:hint="eastAsia"/>
                <w:b/>
                <w:szCs w:val="21"/>
              </w:rPr>
              <w:t>%为质保金，一年无质量问题后由甲方退还（不计利息）。</w:t>
            </w:r>
          </w:p>
          <w:p w:rsidR="009621D1" w:rsidRDefault="00C36F06"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六、</w:t>
            </w:r>
            <w:r w:rsidR="00560A45">
              <w:rPr>
                <w:rFonts w:asciiTheme="minorEastAsia" w:eastAsiaTheme="minorEastAsia" w:hAnsiTheme="minorEastAsia" w:hint="eastAsia"/>
                <w:b/>
                <w:szCs w:val="21"/>
              </w:rPr>
              <w:t>产品质量及</w:t>
            </w:r>
            <w:r>
              <w:rPr>
                <w:rFonts w:asciiTheme="minorEastAsia" w:eastAsiaTheme="minorEastAsia" w:hAnsiTheme="minorEastAsia" w:hint="eastAsia"/>
                <w:b/>
                <w:szCs w:val="21"/>
              </w:rPr>
              <w:t>售后服务要求：</w:t>
            </w:r>
            <w:r w:rsidR="009621D1" w:rsidRPr="00560A45">
              <w:rPr>
                <w:rFonts w:asciiTheme="minorEastAsia" w:eastAsiaTheme="minorEastAsia" w:hAnsiTheme="minorEastAsia" w:hint="eastAsia"/>
                <w:b/>
                <w:szCs w:val="21"/>
                <w:highlight w:val="yellow"/>
              </w:rPr>
              <w:t>供应商应提供产品性能、技术要求、质量合格的未经使用的全新产品，所提供的产品应是参考品牌或同档次品牌，并承诺以下售后服务。</w:t>
            </w:r>
          </w:p>
          <w:p w:rsidR="00AD267C" w:rsidRDefault="00560A45" w:rsidP="00560A45">
            <w:pPr>
              <w:spacing w:line="276" w:lineRule="auto"/>
              <w:ind w:left="422" w:hangingChars="200" w:hanging="422"/>
              <w:rPr>
                <w:rFonts w:asciiTheme="minorEastAsia" w:eastAsiaTheme="minorEastAsia" w:hAnsiTheme="minorEastAsia"/>
                <w:b/>
                <w:szCs w:val="21"/>
              </w:rPr>
            </w:pPr>
            <w:r>
              <w:rPr>
                <w:rFonts w:asciiTheme="minorEastAsia" w:eastAsiaTheme="minorEastAsia" w:hAnsiTheme="minorEastAsia" w:hint="eastAsia"/>
                <w:b/>
                <w:szCs w:val="21"/>
              </w:rPr>
              <w:t>1</w:t>
            </w:r>
            <w:r w:rsidR="009621D1">
              <w:rPr>
                <w:rFonts w:asciiTheme="minorEastAsia" w:eastAsiaTheme="minorEastAsia" w:hAnsiTheme="minorEastAsia" w:hint="eastAsia"/>
                <w:b/>
                <w:szCs w:val="21"/>
              </w:rPr>
              <w:t>．</w:t>
            </w:r>
            <w:r w:rsidR="00C36F06">
              <w:rPr>
                <w:rFonts w:asciiTheme="minorEastAsia" w:eastAsiaTheme="minorEastAsia" w:hAnsiTheme="minorEastAsia" w:hint="eastAsia"/>
                <w:b/>
                <w:szCs w:val="21"/>
              </w:rPr>
              <w:t>按国家有关规定实行“三包”，所有货物免费质保期限不低于1年。</w:t>
            </w:r>
          </w:p>
          <w:p w:rsidR="00AD267C" w:rsidRDefault="00560A45"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2</w:t>
            </w:r>
            <w:r w:rsidR="00C36F06">
              <w:rPr>
                <w:rFonts w:asciiTheme="minorEastAsia" w:eastAsiaTheme="minorEastAsia" w:hAnsiTheme="minorEastAsia" w:hint="eastAsia"/>
                <w:b/>
                <w:szCs w:val="21"/>
              </w:rPr>
              <w:t>．免费送至广西区内采购人指定的地点（梧州学院校园内）。</w:t>
            </w:r>
          </w:p>
          <w:p w:rsidR="00560A45" w:rsidRDefault="00560A45" w:rsidP="00560A45">
            <w:pPr>
              <w:spacing w:line="276" w:lineRule="auto"/>
              <w:ind w:left="422" w:hangingChars="200" w:hanging="422"/>
              <w:rPr>
                <w:rFonts w:asciiTheme="minorEastAsia" w:eastAsiaTheme="minorEastAsia" w:hAnsiTheme="minorEastAsia"/>
                <w:b/>
                <w:szCs w:val="21"/>
              </w:rPr>
            </w:pPr>
            <w:r>
              <w:rPr>
                <w:rFonts w:asciiTheme="minorEastAsia" w:eastAsiaTheme="minorEastAsia" w:hAnsiTheme="minorEastAsia" w:hint="eastAsia"/>
                <w:b/>
                <w:szCs w:val="21"/>
              </w:rPr>
              <w:t>3</w:t>
            </w:r>
            <w:r w:rsidR="00C36F06">
              <w:rPr>
                <w:rFonts w:asciiTheme="minorEastAsia" w:eastAsiaTheme="minorEastAsia" w:hAnsiTheme="minorEastAsia" w:hint="eastAsia"/>
                <w:b/>
                <w:szCs w:val="21"/>
              </w:rPr>
              <w:t>. 所有货物均免费送货上门。</w:t>
            </w:r>
            <w:r w:rsidRPr="00560A45">
              <w:rPr>
                <w:rFonts w:asciiTheme="minorEastAsia" w:eastAsiaTheme="minorEastAsia" w:hAnsiTheme="minorEastAsia" w:hint="eastAsia"/>
                <w:b/>
                <w:szCs w:val="21"/>
              </w:rPr>
              <w:t>免费现场安装调试至验收合格，并进行操作演示，数据处理等免费现场培</w:t>
            </w:r>
          </w:p>
          <w:p w:rsidR="00AD267C" w:rsidRDefault="00560A45" w:rsidP="00560A45">
            <w:pPr>
              <w:spacing w:line="276" w:lineRule="auto"/>
              <w:ind w:left="422" w:hangingChars="200" w:hanging="422"/>
              <w:rPr>
                <w:rFonts w:asciiTheme="minorEastAsia" w:eastAsiaTheme="minorEastAsia" w:hAnsiTheme="minorEastAsia"/>
                <w:b/>
                <w:szCs w:val="21"/>
              </w:rPr>
            </w:pPr>
            <w:r w:rsidRPr="00560A45">
              <w:rPr>
                <w:rFonts w:asciiTheme="minorEastAsia" w:eastAsiaTheme="minorEastAsia" w:hAnsiTheme="minorEastAsia" w:hint="eastAsia"/>
                <w:b/>
                <w:szCs w:val="21"/>
              </w:rPr>
              <w:t>训，免费提供接线、使用方面的技术资料。</w:t>
            </w:r>
          </w:p>
          <w:p w:rsidR="00AD267C" w:rsidRDefault="00560A45"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4</w:t>
            </w:r>
            <w:r w:rsidR="00C36F06">
              <w:rPr>
                <w:rFonts w:asciiTheme="minorEastAsia" w:eastAsiaTheme="minorEastAsia" w:hAnsiTheme="minorEastAsia" w:hint="eastAsia"/>
                <w:b/>
                <w:szCs w:val="21"/>
              </w:rPr>
              <w:t>．货物故障接到客户服务请求后</w:t>
            </w:r>
            <w:r w:rsidR="00C36F06">
              <w:rPr>
                <w:rFonts w:asciiTheme="minorEastAsia" w:eastAsiaTheme="minorEastAsia" w:hAnsiTheme="minorEastAsia"/>
                <w:b/>
                <w:szCs w:val="21"/>
              </w:rPr>
              <w:t>24</w:t>
            </w:r>
            <w:r w:rsidR="00C36F06">
              <w:rPr>
                <w:rFonts w:asciiTheme="minorEastAsia" w:eastAsiaTheme="minorEastAsia" w:hAnsiTheme="minorEastAsia" w:hint="eastAsia"/>
                <w:b/>
                <w:szCs w:val="21"/>
              </w:rPr>
              <w:t>小时内上门服务。</w:t>
            </w:r>
          </w:p>
          <w:p w:rsidR="00AD267C" w:rsidRDefault="00560A45"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5</w:t>
            </w:r>
            <w:r w:rsidR="00C36F06">
              <w:rPr>
                <w:rFonts w:asciiTheme="minorEastAsia" w:eastAsiaTheme="minorEastAsia" w:hAnsiTheme="minorEastAsia" w:hint="eastAsia"/>
                <w:b/>
                <w:szCs w:val="21"/>
              </w:rPr>
              <w:t>. 质保期内非人为原因造成的任何设备损坏，成交人必须负责免费恢复正常。（所有费用包括配件费、</w:t>
            </w:r>
          </w:p>
          <w:p w:rsidR="00AD267C" w:rsidRDefault="00C36F06"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人工费等由成交人负责，如同一故障出现三次，成交人必须更换全新设备，每一次硬件故障维修后，该</w:t>
            </w:r>
          </w:p>
          <w:p w:rsidR="00AD267C" w:rsidRDefault="00C36F06"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设备的质保期延长三个月）。</w:t>
            </w:r>
          </w:p>
          <w:p w:rsidR="00560A45" w:rsidRDefault="00560A45"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6. 竞</w:t>
            </w:r>
            <w:r w:rsidRPr="00560A45">
              <w:rPr>
                <w:rFonts w:asciiTheme="minorEastAsia" w:eastAsiaTheme="minorEastAsia" w:hAnsiTheme="minorEastAsia" w:hint="eastAsia"/>
                <w:b/>
                <w:szCs w:val="21"/>
              </w:rPr>
              <w:t>标产品必须是市场广泛使用过的成熟产品，不接受新研制试用或未经市场验证过的产品。</w:t>
            </w:r>
          </w:p>
          <w:p w:rsidR="00AD267C" w:rsidRDefault="00C36F06" w:rsidP="00560A45">
            <w:pPr>
              <w:spacing w:line="276" w:lineRule="auto"/>
              <w:rPr>
                <w:rFonts w:asciiTheme="minorEastAsia" w:eastAsiaTheme="minorEastAsia" w:hAnsiTheme="minorEastAsia"/>
                <w:b/>
                <w:szCs w:val="21"/>
              </w:rPr>
            </w:pPr>
            <w:r>
              <w:rPr>
                <w:rFonts w:asciiTheme="minorEastAsia" w:eastAsiaTheme="minorEastAsia" w:hAnsiTheme="minorEastAsia" w:hint="eastAsia"/>
                <w:b/>
                <w:szCs w:val="21"/>
              </w:rPr>
              <w:t>七、其他要求：</w:t>
            </w:r>
          </w:p>
          <w:p w:rsidR="0095389E" w:rsidRPr="009F15D6" w:rsidRDefault="0095389E" w:rsidP="00560A45">
            <w:pPr>
              <w:spacing w:line="276" w:lineRule="auto"/>
              <w:ind w:firstLineChars="200" w:firstLine="422"/>
              <w:rPr>
                <w:rFonts w:asciiTheme="minorEastAsia" w:eastAsiaTheme="minorEastAsia" w:hAnsiTheme="minorEastAsia"/>
                <w:b/>
                <w:szCs w:val="21"/>
              </w:rPr>
            </w:pPr>
            <w:r w:rsidRPr="009F15D6">
              <w:rPr>
                <w:rFonts w:asciiTheme="minorEastAsia" w:eastAsiaTheme="minorEastAsia" w:hAnsiTheme="minorEastAsia" w:hint="eastAsia"/>
                <w:b/>
                <w:szCs w:val="21"/>
              </w:rPr>
              <w:t>（一）本次采购货物序号</w:t>
            </w:r>
            <w:r w:rsidRPr="009F15D6">
              <w:rPr>
                <w:rFonts w:asciiTheme="minorEastAsia" w:eastAsiaTheme="minorEastAsia" w:hAnsiTheme="minorEastAsia"/>
                <w:b/>
                <w:szCs w:val="21"/>
              </w:rPr>
              <w:t>1</w:t>
            </w:r>
            <w:r w:rsidRPr="009F15D6">
              <w:rPr>
                <w:rFonts w:asciiTheme="minorEastAsia" w:eastAsiaTheme="minorEastAsia" w:hAnsiTheme="minorEastAsia" w:hint="eastAsia"/>
                <w:b/>
                <w:szCs w:val="21"/>
              </w:rPr>
              <w:t>、</w:t>
            </w:r>
            <w:r w:rsidRPr="009F15D6">
              <w:rPr>
                <w:rFonts w:asciiTheme="minorEastAsia" w:eastAsiaTheme="minorEastAsia" w:hAnsiTheme="minorEastAsia"/>
                <w:b/>
                <w:szCs w:val="21"/>
              </w:rPr>
              <w:t>2</w:t>
            </w:r>
            <w:r w:rsidRPr="009F15D6">
              <w:rPr>
                <w:rFonts w:asciiTheme="minorEastAsia" w:eastAsiaTheme="minorEastAsia" w:hAnsiTheme="minorEastAsia" w:hint="eastAsia"/>
                <w:b/>
                <w:szCs w:val="21"/>
              </w:rPr>
              <w:t>的仪器设备已取得财政部门书面审核同意可以采购进口产品手续，本项目物接受进口产品竞标。其他序号的货物要求提供国内</w:t>
            </w:r>
            <w:r w:rsidRPr="009F15D6">
              <w:rPr>
                <w:rFonts w:asciiTheme="minorEastAsia" w:eastAsiaTheme="minorEastAsia" w:hAnsiTheme="minorEastAsia"/>
                <w:b/>
                <w:szCs w:val="21"/>
              </w:rPr>
              <w:t>产品</w:t>
            </w:r>
            <w:r w:rsidRPr="009F15D6">
              <w:rPr>
                <w:rFonts w:asciiTheme="minorEastAsia" w:eastAsiaTheme="minorEastAsia" w:hAnsiTheme="minorEastAsia" w:hint="eastAsia"/>
                <w:b/>
                <w:szCs w:val="21"/>
              </w:rPr>
              <w:t>。</w:t>
            </w:r>
          </w:p>
          <w:p w:rsidR="0095389E" w:rsidRPr="009F15D6" w:rsidRDefault="0095389E" w:rsidP="00560A45">
            <w:pPr>
              <w:spacing w:line="276" w:lineRule="auto"/>
              <w:rPr>
                <w:rFonts w:asciiTheme="minorEastAsia" w:eastAsiaTheme="minorEastAsia" w:hAnsiTheme="minorEastAsia"/>
                <w:b/>
                <w:szCs w:val="21"/>
              </w:rPr>
            </w:pPr>
            <w:r w:rsidRPr="009F15D6">
              <w:rPr>
                <w:rFonts w:asciiTheme="minorEastAsia" w:eastAsiaTheme="minorEastAsia" w:hAnsiTheme="minorEastAsia" w:hint="eastAsia"/>
                <w:b/>
                <w:szCs w:val="21"/>
              </w:rPr>
              <w:t>备注：</w:t>
            </w:r>
          </w:p>
          <w:p w:rsidR="0095389E" w:rsidRPr="009F15D6" w:rsidRDefault="0095389E" w:rsidP="0095389E">
            <w:pPr>
              <w:spacing w:line="400" w:lineRule="exact"/>
              <w:ind w:firstLineChars="200" w:firstLine="422"/>
              <w:rPr>
                <w:rFonts w:asciiTheme="minorEastAsia" w:eastAsiaTheme="minorEastAsia" w:hAnsiTheme="minorEastAsia"/>
                <w:b/>
                <w:szCs w:val="21"/>
              </w:rPr>
            </w:pPr>
            <w:r w:rsidRPr="009F15D6">
              <w:rPr>
                <w:rFonts w:asciiTheme="minorEastAsia" w:eastAsiaTheme="minorEastAsia" w:hAnsiTheme="minorEastAsia" w:hint="eastAsia"/>
                <w:b/>
                <w:szCs w:val="21"/>
              </w:rPr>
              <w:t>1</w:t>
            </w:r>
            <w:r w:rsidRPr="009F15D6">
              <w:rPr>
                <w:rFonts w:asciiTheme="minorEastAsia" w:eastAsiaTheme="minorEastAsia" w:hAnsiTheme="minorEastAsia"/>
                <w:b/>
                <w:szCs w:val="21"/>
              </w:rPr>
              <w:t>.</w:t>
            </w:r>
            <w:r w:rsidRPr="009F15D6">
              <w:rPr>
                <w:rFonts w:asciiTheme="minorEastAsia" w:eastAsiaTheme="minorEastAsia" w:hAnsiTheme="minorEastAsia" w:hint="eastAsia"/>
                <w:b/>
                <w:szCs w:val="21"/>
              </w:rPr>
              <w:t>允许接收进口产品的，供应商可以选用进口产品参与竞标，但不排斥国内产品。如供应商提供进口产品的，则提供的必须为全套全新原装进口产品，报价中应包括关税等所有进口环节费用并由供应商办理进口相关手续，供应商报价中应自行考虑海关关税政策变化带来的风险，采购人不承担该政策变化所造成的费用增加。如供应商提供进口产品的，必须保证货物按时到达并提供完善的售后服务，并在供货时提供相关进口货物合法进口手续有效证明文件原件，否则采购人有权拒收货物。</w:t>
            </w:r>
          </w:p>
          <w:p w:rsidR="0095389E" w:rsidRPr="009F15D6" w:rsidRDefault="0095389E" w:rsidP="0095389E">
            <w:pPr>
              <w:spacing w:line="400" w:lineRule="exact"/>
              <w:ind w:firstLineChars="200" w:firstLine="422"/>
              <w:rPr>
                <w:rFonts w:asciiTheme="minorEastAsia" w:eastAsiaTheme="minorEastAsia" w:hAnsiTheme="minorEastAsia"/>
                <w:b/>
                <w:szCs w:val="21"/>
              </w:rPr>
            </w:pPr>
            <w:r w:rsidRPr="009F15D6">
              <w:rPr>
                <w:rFonts w:asciiTheme="minorEastAsia" w:eastAsiaTheme="minorEastAsia" w:hAnsiTheme="minorEastAsia" w:hint="eastAsia"/>
                <w:b/>
                <w:szCs w:val="21"/>
              </w:rPr>
              <w:t>2.进口产品是指通过中国海关报关验放进入中国境内且产自关境外的产品。即所谓进口产品是指制造过程均在国外，如果产品在国内组装，其中零部件（包括核心部件）是进口产品，则应当视为非进口产品。</w:t>
            </w:r>
          </w:p>
          <w:p w:rsidR="0095389E" w:rsidRPr="009F15D6" w:rsidRDefault="0095389E" w:rsidP="0095389E">
            <w:pPr>
              <w:spacing w:line="400" w:lineRule="exact"/>
              <w:ind w:firstLineChars="200" w:firstLine="422"/>
              <w:rPr>
                <w:rFonts w:asciiTheme="minorEastAsia" w:eastAsiaTheme="minorEastAsia" w:hAnsiTheme="minorEastAsia"/>
                <w:b/>
                <w:szCs w:val="21"/>
              </w:rPr>
            </w:pPr>
            <w:r w:rsidRPr="009F15D6">
              <w:rPr>
                <w:rFonts w:asciiTheme="minorEastAsia" w:eastAsiaTheme="minorEastAsia" w:hAnsiTheme="minorEastAsia" w:hint="eastAsia"/>
                <w:b/>
                <w:szCs w:val="21"/>
              </w:rPr>
              <w:t>3.优先采购向我国企业转让技术、与我国企业签订消化吸收再创新方案的供应商的进口产品。</w:t>
            </w:r>
          </w:p>
          <w:p w:rsidR="0095389E" w:rsidRPr="009F15D6" w:rsidRDefault="0095389E" w:rsidP="0095389E">
            <w:pPr>
              <w:spacing w:line="400" w:lineRule="exact"/>
              <w:ind w:firstLineChars="200" w:firstLine="422"/>
              <w:rPr>
                <w:rFonts w:asciiTheme="minorEastAsia" w:eastAsiaTheme="minorEastAsia" w:hAnsiTheme="minorEastAsia"/>
                <w:b/>
                <w:szCs w:val="21"/>
              </w:rPr>
            </w:pPr>
            <w:r w:rsidRPr="009F15D6">
              <w:rPr>
                <w:rFonts w:asciiTheme="minorEastAsia" w:eastAsiaTheme="minorEastAsia" w:hAnsiTheme="minorEastAsia" w:hint="eastAsia"/>
                <w:b/>
                <w:szCs w:val="21"/>
              </w:rPr>
              <w:t>4.其余未尽事宜以《政府采购进口产品管理办法》（财库[2007]119号）和《关于政府采购进口产品管理有关问题的通知》（财办库[2008]248号）的相关规定为准。</w:t>
            </w:r>
          </w:p>
          <w:p w:rsidR="009621D1" w:rsidRPr="009621D1" w:rsidRDefault="0095389E" w:rsidP="009621D1">
            <w:pPr>
              <w:spacing w:line="400" w:lineRule="exact"/>
              <w:ind w:firstLineChars="200" w:firstLine="422"/>
              <w:rPr>
                <w:rFonts w:asciiTheme="minorEastAsia" w:eastAsiaTheme="minorEastAsia" w:hAnsiTheme="minorEastAsia"/>
                <w:b/>
                <w:szCs w:val="21"/>
              </w:rPr>
            </w:pPr>
            <w:r w:rsidRPr="009F15D6">
              <w:rPr>
                <w:rFonts w:asciiTheme="minorEastAsia" w:eastAsiaTheme="minorEastAsia" w:hAnsiTheme="minorEastAsia" w:hint="eastAsia"/>
                <w:b/>
                <w:szCs w:val="21"/>
              </w:rPr>
              <w:t>（二）</w:t>
            </w:r>
            <w:r w:rsidR="00C36F06" w:rsidRPr="009F15D6">
              <w:rPr>
                <w:rFonts w:asciiTheme="minorEastAsia" w:eastAsiaTheme="minorEastAsia" w:hAnsiTheme="minorEastAsia" w:hint="eastAsia"/>
                <w:b/>
                <w:szCs w:val="21"/>
              </w:rPr>
              <w:t>谈判报价要求：谈判报价指货物、随配附件、备品备件</w:t>
            </w:r>
            <w:r w:rsidR="00C36F06" w:rsidRPr="0095389E">
              <w:rPr>
                <w:rFonts w:asciiTheme="minorEastAsia" w:eastAsiaTheme="minorEastAsia" w:hAnsiTheme="minorEastAsia" w:hint="eastAsia"/>
                <w:b/>
                <w:szCs w:val="21"/>
              </w:rPr>
              <w:t>、专用工具、货物运抵指定交货地点、</w:t>
            </w:r>
            <w:r w:rsidR="009621D1">
              <w:rPr>
                <w:rFonts w:asciiTheme="minorEastAsia" w:eastAsiaTheme="minorEastAsia" w:hAnsiTheme="minorEastAsia" w:hint="eastAsia"/>
                <w:b/>
                <w:szCs w:val="21"/>
              </w:rPr>
              <w:t>设备</w:t>
            </w:r>
            <w:r w:rsidR="00C36F06" w:rsidRPr="0095389E">
              <w:rPr>
                <w:rFonts w:asciiTheme="minorEastAsia" w:eastAsiaTheme="minorEastAsia" w:hAnsiTheme="minorEastAsia" w:hint="eastAsia"/>
                <w:b/>
                <w:szCs w:val="21"/>
              </w:rPr>
              <w:t>安装、</w:t>
            </w:r>
            <w:r w:rsidR="009621D1">
              <w:rPr>
                <w:rFonts w:asciiTheme="minorEastAsia" w:eastAsiaTheme="minorEastAsia" w:hAnsiTheme="minorEastAsia" w:hint="eastAsia"/>
                <w:b/>
                <w:szCs w:val="21"/>
              </w:rPr>
              <w:t>配件及附属材料、</w:t>
            </w:r>
            <w:r w:rsidR="00C36F06" w:rsidRPr="0095389E">
              <w:rPr>
                <w:rFonts w:asciiTheme="minorEastAsia" w:eastAsiaTheme="minorEastAsia" w:hAnsiTheme="minorEastAsia" w:hint="eastAsia"/>
                <w:b/>
                <w:szCs w:val="21"/>
              </w:rPr>
              <w:t>调试</w:t>
            </w:r>
            <w:r w:rsidR="009621D1">
              <w:rPr>
                <w:rFonts w:asciiTheme="minorEastAsia" w:eastAsiaTheme="minorEastAsia" w:hAnsiTheme="minorEastAsia" w:hint="eastAsia"/>
                <w:b/>
                <w:szCs w:val="21"/>
              </w:rPr>
              <w:t>验收</w:t>
            </w:r>
            <w:r w:rsidR="009621D1" w:rsidRPr="0095389E">
              <w:rPr>
                <w:rFonts w:asciiTheme="minorEastAsia" w:eastAsiaTheme="minorEastAsia" w:hAnsiTheme="minorEastAsia" w:hint="eastAsia"/>
                <w:b/>
                <w:szCs w:val="21"/>
              </w:rPr>
              <w:t>等</w:t>
            </w:r>
            <w:r w:rsidR="009621D1">
              <w:rPr>
                <w:rFonts w:asciiTheme="minorEastAsia" w:eastAsiaTheme="minorEastAsia" w:hAnsiTheme="minorEastAsia" w:hint="eastAsia"/>
                <w:b/>
                <w:szCs w:val="21"/>
              </w:rPr>
              <w:t>验收合格所发生的</w:t>
            </w:r>
            <w:r w:rsidR="00C36F06" w:rsidRPr="0095389E">
              <w:rPr>
                <w:rFonts w:asciiTheme="minorEastAsia" w:eastAsiaTheme="minorEastAsia" w:hAnsiTheme="minorEastAsia" w:hint="eastAsia"/>
                <w:b/>
                <w:szCs w:val="21"/>
              </w:rPr>
              <w:t>各种费用和售后服务、</w:t>
            </w:r>
            <w:r w:rsidR="009621D1">
              <w:rPr>
                <w:rFonts w:asciiTheme="minorEastAsia" w:eastAsiaTheme="minorEastAsia" w:hAnsiTheme="minorEastAsia" w:hint="eastAsia"/>
                <w:b/>
                <w:szCs w:val="21"/>
              </w:rPr>
              <w:t>保险费、</w:t>
            </w:r>
            <w:r w:rsidR="00C36F06" w:rsidRPr="0095389E">
              <w:rPr>
                <w:rFonts w:asciiTheme="minorEastAsia" w:eastAsiaTheme="minorEastAsia" w:hAnsiTheme="minorEastAsia" w:hint="eastAsia"/>
                <w:b/>
                <w:szCs w:val="21"/>
              </w:rPr>
              <w:t>税金及其它所有成本费用的总和。</w:t>
            </w:r>
          </w:p>
        </w:tc>
      </w:tr>
    </w:tbl>
    <w:p w:rsidR="00AD267C" w:rsidRDefault="00AD267C">
      <w:pPr>
        <w:pStyle w:val="1"/>
        <w:spacing w:line="300" w:lineRule="atLeast"/>
        <w:jc w:val="center"/>
        <w:rPr>
          <w:rFonts w:ascii="宋体" w:hAnsi="宋体"/>
          <w:sz w:val="28"/>
          <w:szCs w:val="28"/>
        </w:rPr>
      </w:pPr>
      <w:bookmarkStart w:id="33" w:name="_Toc510079874"/>
    </w:p>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AD267C"/>
    <w:p w:rsidR="00AD267C" w:rsidRDefault="00C36F06">
      <w:pPr>
        <w:pStyle w:val="1"/>
        <w:spacing w:line="300" w:lineRule="atLeast"/>
        <w:jc w:val="center"/>
        <w:rPr>
          <w:rFonts w:ascii="宋体" w:hAnsi="宋体"/>
          <w:sz w:val="28"/>
          <w:szCs w:val="28"/>
        </w:rPr>
      </w:pPr>
      <w:r>
        <w:rPr>
          <w:rFonts w:ascii="宋体" w:hAnsi="宋体" w:hint="eastAsia"/>
          <w:sz w:val="28"/>
          <w:szCs w:val="28"/>
        </w:rPr>
        <w:lastRenderedPageBreak/>
        <w:t>第四章  响应文件格式</w:t>
      </w:r>
    </w:p>
    <w:p w:rsidR="00AD267C" w:rsidRDefault="00AD267C"/>
    <w:bookmarkEnd w:id="31"/>
    <w:bookmarkEnd w:id="33"/>
    <w:p w:rsidR="00AD267C" w:rsidRDefault="00C36F06">
      <w:pPr>
        <w:pStyle w:val="ad"/>
        <w:jc w:val="center"/>
        <w:rPr>
          <w:rFonts w:hAnsi="宋体"/>
          <w:b/>
          <w:sz w:val="36"/>
        </w:rPr>
      </w:pPr>
      <w:r>
        <w:rPr>
          <w:rFonts w:hAnsi="宋体" w:hint="eastAsia"/>
          <w:b/>
          <w:sz w:val="36"/>
        </w:rPr>
        <w:t>（封面格式）</w:t>
      </w:r>
    </w:p>
    <w:p w:rsidR="00AD267C" w:rsidRDefault="00C36F06">
      <w:pPr>
        <w:pStyle w:val="ad"/>
        <w:jc w:val="center"/>
        <w:rPr>
          <w:rFonts w:hAnsi="宋体"/>
          <w:b/>
          <w:sz w:val="36"/>
        </w:rPr>
      </w:pPr>
      <w:r>
        <w:rPr>
          <w:rFonts w:hAnsi="宋体" w:hint="eastAsia"/>
          <w:b/>
          <w:sz w:val="36"/>
          <w:u w:val="single"/>
        </w:rPr>
        <w:t xml:space="preserve"> 正/副</w:t>
      </w:r>
      <w:r>
        <w:rPr>
          <w:rFonts w:hAnsi="宋体" w:hint="eastAsia"/>
          <w:b/>
          <w:sz w:val="36"/>
        </w:rPr>
        <w:t>本</w:t>
      </w:r>
    </w:p>
    <w:p w:rsidR="00AD267C" w:rsidRDefault="00AD267C">
      <w:pPr>
        <w:spacing w:line="400" w:lineRule="exact"/>
        <w:ind w:leftChars="172" w:left="451" w:hangingChars="25" w:hanging="90"/>
        <w:jc w:val="center"/>
        <w:rPr>
          <w:rFonts w:ascii="宋体" w:hAnsi="宋体"/>
          <w:b/>
          <w:sz w:val="36"/>
          <w:szCs w:val="20"/>
        </w:rPr>
      </w:pPr>
    </w:p>
    <w:p w:rsidR="00AD267C" w:rsidRDefault="00C36F06">
      <w:pPr>
        <w:spacing w:line="360" w:lineRule="auto"/>
        <w:ind w:leftChars="210" w:left="441" w:firstLineChars="196" w:firstLine="630"/>
        <w:jc w:val="left"/>
        <w:rPr>
          <w:rFonts w:ascii="宋体" w:hAnsi="宋体"/>
          <w:b/>
          <w:sz w:val="32"/>
          <w:szCs w:val="32"/>
        </w:rPr>
      </w:pPr>
      <w:r>
        <w:rPr>
          <w:rFonts w:ascii="宋体" w:hAnsi="宋体" w:hint="eastAsia"/>
          <w:b/>
          <w:sz w:val="32"/>
          <w:szCs w:val="32"/>
        </w:rPr>
        <w:t>项目名称：</w:t>
      </w:r>
      <w:r w:rsidR="006A04C1">
        <w:rPr>
          <w:rFonts w:ascii="宋体" w:hAnsi="宋体" w:hint="eastAsia"/>
          <w:b/>
          <w:sz w:val="32"/>
          <w:szCs w:val="32"/>
        </w:rPr>
        <w:t>中药过程与质量控制实验室专用设备购买</w:t>
      </w:r>
    </w:p>
    <w:p w:rsidR="00AD267C" w:rsidRDefault="00C36F06">
      <w:pPr>
        <w:spacing w:line="360" w:lineRule="auto"/>
        <w:ind w:leftChars="210" w:left="441" w:firstLineChars="196" w:firstLine="630"/>
        <w:rPr>
          <w:rFonts w:ascii="宋体" w:hAnsi="宋体"/>
          <w:b/>
          <w:sz w:val="32"/>
          <w:szCs w:val="32"/>
        </w:rPr>
      </w:pPr>
      <w:r>
        <w:rPr>
          <w:rFonts w:ascii="宋体" w:hAnsi="宋体" w:hint="eastAsia"/>
          <w:b/>
          <w:sz w:val="32"/>
          <w:szCs w:val="32"/>
        </w:rPr>
        <w:t>项目编号：</w:t>
      </w:r>
      <w:r w:rsidR="006A04C1" w:rsidRPr="009F15D6">
        <w:rPr>
          <w:rFonts w:ascii="宋体" w:hAnsi="宋体"/>
          <w:b/>
          <w:sz w:val="32"/>
          <w:szCs w:val="32"/>
        </w:rPr>
        <w:t>WZZC2020-J1-000815-GXDC</w:t>
      </w:r>
    </w:p>
    <w:p w:rsidR="00AD267C" w:rsidRDefault="00AD267C">
      <w:pPr>
        <w:spacing w:line="360" w:lineRule="auto"/>
        <w:ind w:leftChars="210" w:left="441" w:firstLineChars="196" w:firstLine="630"/>
        <w:rPr>
          <w:rFonts w:ascii="宋体" w:hAnsi="宋体"/>
          <w:b/>
          <w:sz w:val="32"/>
          <w:szCs w:val="32"/>
        </w:rPr>
      </w:pPr>
    </w:p>
    <w:p w:rsidR="00AD267C" w:rsidRDefault="00AD267C">
      <w:pPr>
        <w:spacing w:line="360" w:lineRule="auto"/>
        <w:ind w:leftChars="210" w:left="441" w:firstLineChars="196" w:firstLine="630"/>
        <w:rPr>
          <w:rFonts w:ascii="宋体" w:hAnsi="宋体"/>
          <w:b/>
          <w:sz w:val="32"/>
          <w:szCs w:val="32"/>
        </w:rPr>
      </w:pPr>
    </w:p>
    <w:p w:rsidR="00AD267C" w:rsidRDefault="00AD267C">
      <w:pPr>
        <w:spacing w:line="360" w:lineRule="auto"/>
        <w:ind w:firstLineChars="597" w:firstLine="2158"/>
        <w:rPr>
          <w:rFonts w:ascii="宋体" w:hAnsi="宋体"/>
          <w:b/>
          <w:sz w:val="36"/>
          <w:szCs w:val="20"/>
        </w:rPr>
      </w:pPr>
    </w:p>
    <w:p w:rsidR="00AD267C" w:rsidRDefault="00C36F06">
      <w:pPr>
        <w:spacing w:line="360" w:lineRule="auto"/>
        <w:ind w:firstLineChars="150" w:firstLine="1084"/>
        <w:rPr>
          <w:rFonts w:ascii="宋体" w:hAnsi="宋体"/>
          <w:b/>
          <w:sz w:val="72"/>
          <w:szCs w:val="72"/>
        </w:rPr>
      </w:pPr>
      <w:r>
        <w:rPr>
          <w:rFonts w:ascii="宋体" w:hAnsi="宋体" w:hint="eastAsia"/>
          <w:b/>
          <w:sz w:val="72"/>
          <w:szCs w:val="72"/>
        </w:rPr>
        <w:t>竞争性谈判响应文件</w:t>
      </w:r>
    </w:p>
    <w:p w:rsidR="00AD267C" w:rsidRDefault="00AD267C">
      <w:pPr>
        <w:spacing w:line="400" w:lineRule="exact"/>
        <w:ind w:leftChars="172" w:left="451" w:hangingChars="25" w:hanging="90"/>
        <w:jc w:val="center"/>
        <w:rPr>
          <w:rFonts w:ascii="宋体" w:hAnsi="宋体"/>
          <w:b/>
          <w:sz w:val="36"/>
          <w:szCs w:val="20"/>
        </w:rPr>
      </w:pPr>
    </w:p>
    <w:p w:rsidR="00AD267C" w:rsidRDefault="00AD267C">
      <w:pPr>
        <w:spacing w:line="400" w:lineRule="exact"/>
        <w:ind w:leftChars="172" w:left="451" w:hangingChars="25" w:hanging="90"/>
        <w:jc w:val="center"/>
        <w:rPr>
          <w:rFonts w:ascii="宋体" w:hAnsi="宋体"/>
          <w:b/>
          <w:sz w:val="36"/>
          <w:szCs w:val="20"/>
        </w:rPr>
      </w:pPr>
    </w:p>
    <w:p w:rsidR="00AD267C" w:rsidRDefault="00AD267C">
      <w:pPr>
        <w:spacing w:line="360" w:lineRule="auto"/>
        <w:jc w:val="left"/>
        <w:rPr>
          <w:rFonts w:ascii="宋体" w:hAnsi="宋体"/>
          <w:sz w:val="28"/>
          <w:szCs w:val="28"/>
        </w:rPr>
      </w:pPr>
    </w:p>
    <w:p w:rsidR="00AD267C" w:rsidRDefault="00C36F06">
      <w:pPr>
        <w:pStyle w:val="ad"/>
        <w:spacing w:line="500" w:lineRule="exact"/>
        <w:ind w:leftChars="600" w:left="1260"/>
        <w:rPr>
          <w:rFonts w:hAnsi="宋体"/>
          <w:b/>
          <w:bCs/>
          <w:sz w:val="28"/>
          <w:u w:val="single"/>
        </w:rPr>
      </w:pPr>
      <w:r>
        <w:rPr>
          <w:rFonts w:hAnsi="宋体" w:hint="eastAsia"/>
          <w:b/>
          <w:bCs/>
          <w:sz w:val="28"/>
        </w:rPr>
        <w:t>谈判供应商：（盖单位公章）</w:t>
      </w:r>
    </w:p>
    <w:p w:rsidR="00AD267C" w:rsidRDefault="00C36F06">
      <w:pPr>
        <w:pStyle w:val="ad"/>
        <w:spacing w:line="500" w:lineRule="exact"/>
        <w:ind w:leftChars="600" w:left="1260"/>
        <w:rPr>
          <w:rFonts w:hAnsi="宋体"/>
          <w:b/>
          <w:bCs/>
          <w:sz w:val="28"/>
        </w:rPr>
      </w:pPr>
      <w:r>
        <w:rPr>
          <w:rFonts w:hAnsi="宋体" w:hint="eastAsia"/>
          <w:b/>
          <w:bCs/>
          <w:sz w:val="28"/>
        </w:rPr>
        <w:t>法定代表人或其委托代理人：（签字或盖章）</w:t>
      </w:r>
    </w:p>
    <w:p w:rsidR="00AD267C" w:rsidRDefault="00C36F06">
      <w:pPr>
        <w:pStyle w:val="ad"/>
        <w:spacing w:line="500" w:lineRule="exact"/>
        <w:ind w:leftChars="600" w:left="1260"/>
        <w:rPr>
          <w:rFonts w:hAnsi="宋体"/>
          <w:b/>
          <w:bCs/>
          <w:sz w:val="28"/>
          <w:u w:val="single"/>
        </w:rPr>
      </w:pPr>
      <w:r>
        <w:rPr>
          <w:rFonts w:hAnsi="宋体" w:hint="eastAsia"/>
          <w:b/>
          <w:bCs/>
          <w:sz w:val="28"/>
        </w:rPr>
        <w:t>地    址：</w:t>
      </w:r>
    </w:p>
    <w:p w:rsidR="00AD267C" w:rsidRDefault="00C36F06">
      <w:pPr>
        <w:pStyle w:val="ad"/>
        <w:spacing w:line="500" w:lineRule="exact"/>
        <w:ind w:leftChars="600" w:left="1260"/>
        <w:rPr>
          <w:rFonts w:hAnsi="宋体"/>
          <w:b/>
          <w:bCs/>
          <w:sz w:val="28"/>
          <w:u w:val="single"/>
        </w:rPr>
      </w:pPr>
      <w:r>
        <w:rPr>
          <w:rFonts w:hAnsi="宋体" w:hint="eastAsia"/>
          <w:b/>
          <w:bCs/>
          <w:sz w:val="28"/>
        </w:rPr>
        <w:t>联系电话：</w:t>
      </w:r>
    </w:p>
    <w:p w:rsidR="00AD267C" w:rsidRDefault="00AD267C">
      <w:pPr>
        <w:spacing w:line="360" w:lineRule="auto"/>
        <w:ind w:leftChars="197" w:left="414" w:firstLineChars="1850" w:firstLine="5180"/>
        <w:jc w:val="left"/>
        <w:rPr>
          <w:rFonts w:ascii="宋体" w:hAnsi="宋体"/>
          <w:sz w:val="28"/>
          <w:szCs w:val="28"/>
        </w:rPr>
      </w:pPr>
    </w:p>
    <w:p w:rsidR="00AD267C" w:rsidRDefault="00C36F06">
      <w:pPr>
        <w:spacing w:line="360" w:lineRule="auto"/>
        <w:ind w:leftChars="197" w:left="414" w:firstLineChars="1850" w:firstLine="5180"/>
        <w:jc w:val="left"/>
        <w:rPr>
          <w:rFonts w:ascii="宋体" w:hAnsi="宋体"/>
          <w:sz w:val="28"/>
          <w:szCs w:val="28"/>
        </w:rPr>
      </w:pPr>
      <w:r>
        <w:rPr>
          <w:rFonts w:ascii="宋体" w:hAnsi="宋体" w:hint="eastAsia"/>
          <w:sz w:val="28"/>
          <w:szCs w:val="28"/>
        </w:rPr>
        <w:t>年   月    日</w:t>
      </w:r>
    </w:p>
    <w:p w:rsidR="00AD267C" w:rsidRDefault="00AD267C">
      <w:pPr>
        <w:jc w:val="left"/>
        <w:rPr>
          <w:rFonts w:ascii="宋体" w:hAnsi="宋体"/>
          <w:b/>
          <w:sz w:val="28"/>
          <w:szCs w:val="28"/>
        </w:rPr>
      </w:pPr>
    </w:p>
    <w:p w:rsidR="00AD267C" w:rsidRDefault="00AD267C" w:rsidP="0091205C">
      <w:pPr>
        <w:spacing w:beforeLines="50" w:afterLines="50" w:line="400" w:lineRule="exact"/>
        <w:rPr>
          <w:rFonts w:ascii="宋体" w:hAnsi="宋体"/>
          <w:b/>
          <w:sz w:val="28"/>
          <w:szCs w:val="28"/>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C36F06">
      <w:pPr>
        <w:pStyle w:val="ad"/>
        <w:jc w:val="left"/>
      </w:pPr>
      <w:r>
        <w:rPr>
          <w:rFonts w:cs="宋体" w:hint="eastAsia"/>
          <w:lang w:val="zh-CN"/>
        </w:rPr>
        <w:lastRenderedPageBreak/>
        <w:t>说明：</w:t>
      </w:r>
    </w:p>
    <w:p w:rsidR="00AD267C" w:rsidRDefault="00C36F06">
      <w:pPr>
        <w:pStyle w:val="ad"/>
        <w:spacing w:line="400" w:lineRule="exact"/>
        <w:ind w:left="300" w:hangingChars="150" w:hanging="300"/>
      </w:pPr>
      <w:r>
        <w:rPr>
          <w:rFonts w:cs="宋体"/>
          <w:lang w:val="zh-CN"/>
        </w:rPr>
        <w:t>1、</w:t>
      </w:r>
      <w:r>
        <w:rPr>
          <w:rFonts w:hAnsi="宋体"/>
        </w:rPr>
        <w:t>本章所列的响应文件格式</w:t>
      </w:r>
      <w:r>
        <w:rPr>
          <w:rFonts w:cs="宋体"/>
          <w:lang w:val="zh-CN"/>
        </w:rPr>
        <w:t>，</w:t>
      </w:r>
      <w:r>
        <w:rPr>
          <w:rFonts w:cs="宋体" w:hint="eastAsia"/>
          <w:lang w:val="zh-CN"/>
        </w:rPr>
        <w:t>供应</w:t>
      </w:r>
      <w:r>
        <w:rPr>
          <w:rFonts w:cs="宋体"/>
          <w:lang w:val="zh-CN"/>
        </w:rPr>
        <w:t>商可根据自身情况进行补充和修改、扩展，但补充和修改不得造成与本章格式内容有实质性的违背。</w:t>
      </w:r>
    </w:p>
    <w:p w:rsidR="00AD267C" w:rsidRDefault="00C36F06">
      <w:pPr>
        <w:pStyle w:val="ad"/>
        <w:spacing w:line="400" w:lineRule="exact"/>
        <w:ind w:left="300" w:hangingChars="150" w:hanging="300"/>
        <w:rPr>
          <w:rFonts w:cs="宋体"/>
          <w:lang w:val="zh-CN"/>
        </w:rPr>
      </w:pPr>
      <w:r>
        <w:rPr>
          <w:rFonts w:cs="宋体"/>
          <w:lang w:val="zh-CN"/>
        </w:rPr>
        <w:t>2、</w:t>
      </w:r>
      <w:r>
        <w:rPr>
          <w:rFonts w:hAnsi="宋体"/>
        </w:rPr>
        <w:t>目录由</w:t>
      </w:r>
      <w:r>
        <w:rPr>
          <w:rFonts w:hAnsi="宋体" w:hint="eastAsia"/>
        </w:rPr>
        <w:t>供应</w:t>
      </w:r>
      <w:r>
        <w:rPr>
          <w:rFonts w:hAnsi="宋体"/>
        </w:rPr>
        <w:t>商自拟</w:t>
      </w:r>
      <w:r>
        <w:rPr>
          <w:rFonts w:cs="宋体"/>
          <w:lang w:val="zh-CN"/>
        </w:rPr>
        <w:t>。</w:t>
      </w:r>
    </w:p>
    <w:p w:rsidR="00AD267C" w:rsidRDefault="00C36F06">
      <w:pPr>
        <w:pStyle w:val="ad"/>
        <w:spacing w:line="400" w:lineRule="exact"/>
        <w:ind w:left="300" w:hangingChars="150" w:hanging="300"/>
        <w:rPr>
          <w:rFonts w:cs="宋体"/>
          <w:lang w:val="zh-CN"/>
        </w:rPr>
      </w:pPr>
      <w:r>
        <w:rPr>
          <w:rFonts w:cs="宋体"/>
          <w:lang w:val="zh-CN"/>
        </w:rPr>
        <w:t>3、</w:t>
      </w:r>
      <w:r>
        <w:rPr>
          <w:rFonts w:hAnsi="宋体" w:hint="eastAsia"/>
        </w:rPr>
        <w:t>供应</w:t>
      </w:r>
      <w:r>
        <w:rPr>
          <w:rFonts w:hAnsi="宋体"/>
        </w:rPr>
        <w:t>商</w:t>
      </w:r>
      <w:r>
        <w:rPr>
          <w:rFonts w:cs="宋体"/>
          <w:lang w:val="zh-CN"/>
        </w:rPr>
        <w:t>资格证明文件按</w:t>
      </w:r>
      <w:r>
        <w:rPr>
          <w:rFonts w:hAnsi="宋体" w:hint="eastAsia"/>
        </w:rPr>
        <w:t>谈判</w:t>
      </w:r>
      <w:r>
        <w:rPr>
          <w:rFonts w:cs="宋体"/>
          <w:lang w:val="zh-CN"/>
        </w:rPr>
        <w:t>须知要求提供。</w:t>
      </w:r>
    </w:p>
    <w:p w:rsidR="00AD267C" w:rsidRDefault="00C36F06">
      <w:pPr>
        <w:pStyle w:val="ad"/>
        <w:spacing w:line="400" w:lineRule="exact"/>
        <w:ind w:left="300" w:hangingChars="150" w:hanging="300"/>
        <w:rPr>
          <w:rFonts w:cs="宋体"/>
          <w:lang w:val="zh-CN"/>
        </w:rPr>
      </w:pPr>
      <w:r>
        <w:rPr>
          <w:rFonts w:cs="宋体"/>
          <w:lang w:val="zh-CN"/>
        </w:rPr>
        <w:t>4、《法定代表人（或负责人、自然人）》填写说明：</w:t>
      </w:r>
    </w:p>
    <w:p w:rsidR="00AD267C" w:rsidRDefault="00C36F06">
      <w:pPr>
        <w:pStyle w:val="ad"/>
        <w:spacing w:line="400" w:lineRule="exact"/>
        <w:ind w:leftChars="107" w:left="525" w:hangingChars="150" w:hanging="300"/>
        <w:rPr>
          <w:rFonts w:hAnsi="宋体"/>
          <w:bCs/>
        </w:rPr>
      </w:pPr>
      <w:r>
        <w:rPr>
          <w:rFonts w:hAnsi="宋体"/>
          <w:bCs/>
        </w:rPr>
        <w:t>1）委托书所签发的代理期限必须涵盖代理人所有签字为有效时间。</w:t>
      </w:r>
    </w:p>
    <w:p w:rsidR="00AD267C" w:rsidRDefault="00C36F06">
      <w:pPr>
        <w:pStyle w:val="ad"/>
        <w:spacing w:line="400" w:lineRule="exact"/>
        <w:ind w:leftChars="107" w:left="525" w:hangingChars="150" w:hanging="300"/>
        <w:rPr>
          <w:rFonts w:hAnsi="宋体"/>
          <w:bCs/>
        </w:rPr>
      </w:pPr>
      <w:r>
        <w:rPr>
          <w:rFonts w:hAnsi="宋体"/>
          <w:bCs/>
        </w:rPr>
        <w:t>2）委托书内容填写要明确，文字要工整清楚，涂改无效。</w:t>
      </w:r>
    </w:p>
    <w:p w:rsidR="00AD267C" w:rsidRDefault="00C36F06">
      <w:pPr>
        <w:pStyle w:val="ad"/>
        <w:spacing w:line="400" w:lineRule="exact"/>
        <w:ind w:leftChars="107" w:left="525" w:hangingChars="150" w:hanging="300"/>
        <w:rPr>
          <w:rFonts w:hAnsi="宋体"/>
          <w:bCs/>
        </w:rPr>
      </w:pPr>
      <w:r>
        <w:rPr>
          <w:rFonts w:hAnsi="宋体"/>
          <w:bCs/>
        </w:rPr>
        <w:t>3）委托书不得转借、转让，不得买卖。</w:t>
      </w:r>
    </w:p>
    <w:p w:rsidR="00AD267C" w:rsidRDefault="00C36F06">
      <w:pPr>
        <w:pStyle w:val="ad"/>
        <w:spacing w:line="400" w:lineRule="exact"/>
        <w:ind w:leftChars="107" w:left="525" w:hangingChars="150" w:hanging="300"/>
        <w:rPr>
          <w:rFonts w:hAnsi="宋体"/>
          <w:bCs/>
        </w:rPr>
      </w:pPr>
      <w:r>
        <w:rPr>
          <w:rFonts w:hAnsi="宋体"/>
          <w:bCs/>
        </w:rPr>
        <w:t>4）代理人根据授权范围，以委托单位的名义签订合同，并将此委托书提交给对方作为合同附件。</w:t>
      </w: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AD267C" w:rsidP="0091205C">
      <w:pPr>
        <w:spacing w:beforeLines="50" w:afterLines="50" w:line="400" w:lineRule="exact"/>
        <w:rPr>
          <w:rFonts w:ascii="宋体" w:hAnsi="宋体"/>
          <w:b/>
          <w:sz w:val="24"/>
        </w:rPr>
      </w:pPr>
    </w:p>
    <w:p w:rsidR="00AD267C" w:rsidRDefault="00C36F06">
      <w:pPr>
        <w:pStyle w:val="ad"/>
        <w:jc w:val="center"/>
        <w:rPr>
          <w:rFonts w:hAnsi="宋体"/>
          <w:b/>
          <w:sz w:val="28"/>
          <w:szCs w:val="28"/>
        </w:rPr>
      </w:pPr>
      <w:bookmarkStart w:id="34" w:name="_Toc342059242"/>
      <w:bookmarkStart w:id="35" w:name="_Toc342300650"/>
      <w:bookmarkStart w:id="36" w:name="_Toc343235024"/>
      <w:r>
        <w:rPr>
          <w:rFonts w:hAnsi="宋体" w:hint="eastAsia"/>
          <w:b/>
          <w:sz w:val="28"/>
          <w:szCs w:val="28"/>
        </w:rPr>
        <w:lastRenderedPageBreak/>
        <w:t>一、 报价文件格式</w:t>
      </w:r>
      <w:bookmarkEnd w:id="34"/>
      <w:bookmarkEnd w:id="35"/>
      <w:bookmarkEnd w:id="36"/>
    </w:p>
    <w:p w:rsidR="00AD267C" w:rsidRDefault="00AD267C">
      <w:pPr>
        <w:pStyle w:val="ad"/>
        <w:jc w:val="center"/>
        <w:rPr>
          <w:rFonts w:hAnsi="宋体"/>
        </w:rPr>
      </w:pPr>
    </w:p>
    <w:p w:rsidR="00AD267C" w:rsidRDefault="00C36F06">
      <w:pPr>
        <w:pStyle w:val="ad"/>
        <w:spacing w:line="500" w:lineRule="exact"/>
        <w:rPr>
          <w:rFonts w:hAnsi="宋体"/>
          <w:b/>
          <w:sz w:val="28"/>
          <w:szCs w:val="28"/>
        </w:rPr>
      </w:pPr>
      <w:r>
        <w:rPr>
          <w:rFonts w:hAnsi="宋体" w:hint="eastAsia"/>
          <w:b/>
          <w:bCs/>
          <w:sz w:val="28"/>
          <w:szCs w:val="28"/>
        </w:rPr>
        <w:t>附件一</w:t>
      </w:r>
    </w:p>
    <w:p w:rsidR="00AD267C" w:rsidRDefault="00C36F06">
      <w:pPr>
        <w:pStyle w:val="ad"/>
        <w:spacing w:line="500" w:lineRule="exact"/>
        <w:jc w:val="center"/>
        <w:rPr>
          <w:rFonts w:hAnsi="宋体"/>
          <w:b/>
          <w:bCs/>
          <w:sz w:val="28"/>
          <w:szCs w:val="28"/>
        </w:rPr>
      </w:pPr>
      <w:r>
        <w:rPr>
          <w:rFonts w:hAnsi="宋体" w:hint="eastAsia"/>
          <w:b/>
          <w:bCs/>
          <w:sz w:val="28"/>
          <w:szCs w:val="28"/>
        </w:rPr>
        <w:t>竞标函（格式）</w:t>
      </w:r>
    </w:p>
    <w:p w:rsidR="00AD267C" w:rsidRDefault="00C36F06">
      <w:pPr>
        <w:pStyle w:val="ad"/>
        <w:spacing w:line="440" w:lineRule="exact"/>
        <w:rPr>
          <w:rFonts w:hAnsi="宋体"/>
          <w:sz w:val="21"/>
        </w:rPr>
      </w:pPr>
      <w:r>
        <w:rPr>
          <w:rFonts w:hAnsi="宋体" w:hint="eastAsia"/>
          <w:sz w:val="21"/>
        </w:rPr>
        <w:t>致：（采购人名称）</w:t>
      </w:r>
    </w:p>
    <w:p w:rsidR="00AD267C" w:rsidRDefault="00C36F06">
      <w:pPr>
        <w:pStyle w:val="ad"/>
        <w:spacing w:line="440" w:lineRule="exact"/>
        <w:ind w:firstLineChars="200" w:firstLine="420"/>
        <w:rPr>
          <w:rFonts w:hAnsi="宋体"/>
          <w:sz w:val="21"/>
        </w:rPr>
      </w:pPr>
      <w:r>
        <w:rPr>
          <w:rFonts w:hAnsi="宋体" w:hint="eastAsia"/>
          <w:sz w:val="21"/>
        </w:rPr>
        <w:t xml:space="preserve">我方已仔细阅读了项目（项目编号：）的竞争性谈判采购文件的全部内容，现正式递交下述响应文件参加本次政府采购活动： </w:t>
      </w:r>
    </w:p>
    <w:p w:rsidR="00AD267C" w:rsidRDefault="00C36F06">
      <w:pPr>
        <w:pStyle w:val="ad"/>
        <w:spacing w:line="440" w:lineRule="exact"/>
        <w:ind w:firstLineChars="200" w:firstLine="420"/>
        <w:rPr>
          <w:rFonts w:hAnsi="宋体"/>
          <w:sz w:val="21"/>
        </w:rPr>
      </w:pPr>
      <w:r>
        <w:rPr>
          <w:rFonts w:hAnsi="宋体" w:hint="eastAsia"/>
          <w:sz w:val="21"/>
        </w:rPr>
        <w:t>一、价格文件正本一份，副本份（包含按谈判须知第6.6.1项要求提交的全部文件）；</w:t>
      </w:r>
    </w:p>
    <w:p w:rsidR="00AD267C" w:rsidRDefault="00C36F06">
      <w:pPr>
        <w:pStyle w:val="ad"/>
        <w:spacing w:line="440" w:lineRule="exact"/>
        <w:ind w:firstLineChars="200" w:firstLine="420"/>
        <w:rPr>
          <w:rFonts w:hAnsi="宋体"/>
          <w:sz w:val="21"/>
        </w:rPr>
      </w:pPr>
      <w:r>
        <w:rPr>
          <w:rFonts w:hAnsi="宋体" w:hint="eastAsia"/>
          <w:sz w:val="21"/>
        </w:rPr>
        <w:t>二、商务技术文件正本一份，副本份（包含按谈判须知第6.6.2项要求提交的全部文件）；</w:t>
      </w:r>
    </w:p>
    <w:p w:rsidR="00AD267C" w:rsidRDefault="00C36F06">
      <w:pPr>
        <w:pStyle w:val="ad"/>
        <w:spacing w:line="440" w:lineRule="exact"/>
        <w:ind w:firstLine="482"/>
        <w:rPr>
          <w:rFonts w:hAnsi="宋体"/>
          <w:sz w:val="21"/>
        </w:rPr>
      </w:pPr>
      <w:r>
        <w:rPr>
          <w:rFonts w:hAnsi="宋体" w:hint="eastAsia"/>
          <w:sz w:val="21"/>
        </w:rPr>
        <w:t>1．据此函，签字人兹宣布：</w:t>
      </w:r>
    </w:p>
    <w:p w:rsidR="00AD267C" w:rsidRDefault="00C36F06">
      <w:pPr>
        <w:pStyle w:val="ad"/>
        <w:spacing w:line="440" w:lineRule="exact"/>
        <w:ind w:firstLine="482"/>
        <w:rPr>
          <w:rFonts w:hAnsi="宋体"/>
          <w:sz w:val="21"/>
        </w:rPr>
      </w:pPr>
      <w:r>
        <w:rPr>
          <w:rFonts w:hAnsi="宋体" w:hint="eastAsia"/>
          <w:sz w:val="21"/>
        </w:rPr>
        <w:t>报价为（大写）人民币 (￥元)，交货期限：；</w:t>
      </w:r>
    </w:p>
    <w:p w:rsidR="00AD267C" w:rsidRDefault="00C36F06">
      <w:pPr>
        <w:pStyle w:val="ad"/>
        <w:spacing w:line="440" w:lineRule="exact"/>
        <w:ind w:firstLine="482"/>
        <w:rPr>
          <w:rFonts w:hAnsi="宋体"/>
          <w:sz w:val="21"/>
        </w:rPr>
      </w:pPr>
      <w:r>
        <w:rPr>
          <w:rFonts w:hAnsi="宋体" w:hint="eastAsia"/>
          <w:sz w:val="21"/>
        </w:rPr>
        <w:t>2．我方同意自本项目竞争性谈判采购文件“ 谈判须知”第9.1项规定的递交响应文件截止时间起遵循本竞标函，并承诺在“ 谈判须知”第11.1项规定的竞标有效期内不修改、撤销响应文件。</w:t>
      </w:r>
    </w:p>
    <w:p w:rsidR="00AD267C" w:rsidRDefault="00C36F06">
      <w:pPr>
        <w:pStyle w:val="ad"/>
        <w:spacing w:line="440" w:lineRule="exact"/>
        <w:ind w:firstLine="482"/>
        <w:rPr>
          <w:rFonts w:hAnsi="宋体"/>
          <w:sz w:val="21"/>
        </w:rPr>
      </w:pPr>
      <w:r>
        <w:rPr>
          <w:rFonts w:hAnsi="宋体" w:hint="eastAsia"/>
          <w:sz w:val="21"/>
        </w:rPr>
        <w:t>3．我方在此声明，所递交的响应文件及有关资料内容完整、真实和准确。</w:t>
      </w:r>
    </w:p>
    <w:p w:rsidR="00AD267C" w:rsidRDefault="00C36F06">
      <w:pPr>
        <w:pStyle w:val="ad"/>
        <w:spacing w:line="440" w:lineRule="exact"/>
        <w:ind w:firstLine="482"/>
        <w:rPr>
          <w:rFonts w:hAnsi="宋体"/>
          <w:sz w:val="21"/>
        </w:rPr>
      </w:pPr>
      <w:r>
        <w:rPr>
          <w:rFonts w:hAnsi="宋体" w:hint="eastAsia"/>
          <w:sz w:val="21"/>
        </w:rPr>
        <w:t>4．如本项目采购内容涉及须符合国家强制规定的，我方承诺我方本次竞标均符合国家有关强制规定。</w:t>
      </w:r>
    </w:p>
    <w:p w:rsidR="00AD267C" w:rsidRDefault="00C36F06">
      <w:pPr>
        <w:pStyle w:val="ad"/>
        <w:spacing w:line="440" w:lineRule="exact"/>
        <w:ind w:firstLine="482"/>
        <w:rPr>
          <w:rFonts w:hAnsi="宋体"/>
          <w:sz w:val="21"/>
        </w:rPr>
      </w:pPr>
      <w:r>
        <w:rPr>
          <w:rFonts w:hAnsi="宋体" w:hint="eastAsia"/>
          <w:sz w:val="21"/>
        </w:rPr>
        <w:t>5．我方承诺已经具备《中华人民共和国政府采购法》中规定的参加政府采购活动的供应商应当具备的条件：</w:t>
      </w:r>
    </w:p>
    <w:p w:rsidR="00AD267C" w:rsidRDefault="00C36F06">
      <w:pPr>
        <w:pStyle w:val="ad"/>
        <w:numPr>
          <w:ilvl w:val="0"/>
          <w:numId w:val="4"/>
        </w:numPr>
        <w:spacing w:line="440" w:lineRule="exact"/>
        <w:rPr>
          <w:rFonts w:hAnsi="宋体"/>
          <w:sz w:val="21"/>
        </w:rPr>
      </w:pPr>
      <w:r>
        <w:rPr>
          <w:rFonts w:hAnsi="宋体" w:hint="eastAsia"/>
          <w:sz w:val="21"/>
        </w:rPr>
        <w:t>具有独立承担民事责任的能力；</w:t>
      </w:r>
    </w:p>
    <w:p w:rsidR="00AD267C" w:rsidRDefault="00C36F06">
      <w:pPr>
        <w:pStyle w:val="ad"/>
        <w:numPr>
          <w:ilvl w:val="0"/>
          <w:numId w:val="4"/>
        </w:numPr>
        <w:spacing w:line="440" w:lineRule="exact"/>
        <w:rPr>
          <w:rFonts w:hAnsi="宋体"/>
          <w:sz w:val="21"/>
        </w:rPr>
      </w:pPr>
      <w:r>
        <w:rPr>
          <w:rFonts w:hAnsi="宋体" w:hint="eastAsia"/>
          <w:sz w:val="21"/>
        </w:rPr>
        <w:t>具有良好的商业信誉和健全的财务会计制度；</w:t>
      </w:r>
    </w:p>
    <w:p w:rsidR="00AD267C" w:rsidRDefault="00C36F06">
      <w:pPr>
        <w:pStyle w:val="ad"/>
        <w:numPr>
          <w:ilvl w:val="0"/>
          <w:numId w:val="4"/>
        </w:numPr>
        <w:spacing w:line="440" w:lineRule="exact"/>
        <w:rPr>
          <w:rFonts w:hAnsi="宋体"/>
          <w:sz w:val="21"/>
        </w:rPr>
      </w:pPr>
      <w:r>
        <w:rPr>
          <w:rFonts w:hAnsi="宋体" w:hint="eastAsia"/>
          <w:sz w:val="21"/>
        </w:rPr>
        <w:t>具有履行合同所必需的设备和专业技术能力；</w:t>
      </w:r>
    </w:p>
    <w:p w:rsidR="00AD267C" w:rsidRDefault="00C36F06">
      <w:pPr>
        <w:pStyle w:val="ad"/>
        <w:numPr>
          <w:ilvl w:val="0"/>
          <w:numId w:val="4"/>
        </w:numPr>
        <w:spacing w:line="440" w:lineRule="exact"/>
        <w:rPr>
          <w:rFonts w:hAnsi="宋体"/>
          <w:sz w:val="21"/>
        </w:rPr>
      </w:pPr>
      <w:r>
        <w:rPr>
          <w:rFonts w:hAnsi="宋体" w:hint="eastAsia"/>
          <w:sz w:val="21"/>
        </w:rPr>
        <w:t>有依法缴纳税收和社会保障资金的良好记录；</w:t>
      </w:r>
    </w:p>
    <w:p w:rsidR="00AD267C" w:rsidRDefault="00C36F06">
      <w:pPr>
        <w:pStyle w:val="ad"/>
        <w:numPr>
          <w:ilvl w:val="0"/>
          <w:numId w:val="4"/>
        </w:numPr>
        <w:spacing w:line="440" w:lineRule="exact"/>
        <w:rPr>
          <w:rFonts w:hAnsi="宋体"/>
          <w:sz w:val="21"/>
        </w:rPr>
      </w:pPr>
      <w:r>
        <w:rPr>
          <w:rFonts w:hAnsi="宋体" w:hint="eastAsia"/>
          <w:sz w:val="21"/>
        </w:rPr>
        <w:t>参加政府采购活动前三年内，在经营活动中没有重大违法记录；</w:t>
      </w:r>
    </w:p>
    <w:p w:rsidR="00AD267C" w:rsidRDefault="00C36F06">
      <w:pPr>
        <w:pStyle w:val="ad"/>
        <w:numPr>
          <w:ilvl w:val="0"/>
          <w:numId w:val="4"/>
        </w:numPr>
        <w:spacing w:line="440" w:lineRule="exact"/>
        <w:rPr>
          <w:rFonts w:hAnsi="宋体"/>
          <w:sz w:val="21"/>
        </w:rPr>
      </w:pPr>
      <w:r>
        <w:rPr>
          <w:rFonts w:hAnsi="宋体" w:hint="eastAsia"/>
          <w:sz w:val="21"/>
        </w:rPr>
        <w:t>法律、行政法规规定的其他条件。</w:t>
      </w:r>
    </w:p>
    <w:p w:rsidR="00AD267C" w:rsidRDefault="00C36F06">
      <w:pPr>
        <w:pStyle w:val="ad"/>
        <w:spacing w:line="440" w:lineRule="exact"/>
        <w:ind w:firstLine="482"/>
        <w:rPr>
          <w:rFonts w:hAnsi="宋体"/>
          <w:sz w:val="21"/>
        </w:rPr>
      </w:pPr>
      <w:r>
        <w:rPr>
          <w:rFonts w:hAnsi="宋体" w:hint="eastAsia"/>
          <w:sz w:val="21"/>
        </w:rPr>
        <w:t>6．如我方成交，我方承诺在收到成交通知书后，在成交通知书规定的期限内，根据竞争性谈判采购文件、我方的响应文件及有关澄清承诺书的要求按第五章“合同条款及格式”与采购人订立书面合同，并按照合同约定承担完成合同的责任和义务。</w:t>
      </w:r>
    </w:p>
    <w:p w:rsidR="00AD267C" w:rsidRDefault="00C36F06">
      <w:pPr>
        <w:pStyle w:val="ad"/>
        <w:spacing w:line="440" w:lineRule="exact"/>
        <w:ind w:firstLine="482"/>
        <w:rPr>
          <w:rFonts w:hAnsi="宋体"/>
          <w:sz w:val="21"/>
        </w:rPr>
      </w:pPr>
      <w:r>
        <w:rPr>
          <w:rFonts w:hAnsi="宋体" w:hint="eastAsia"/>
          <w:sz w:val="21"/>
        </w:rPr>
        <w:t>7．我方已详细审核竞争性谈判采购文件，我方知道必须放弃提出含糊不清或误解问题的权利。</w:t>
      </w:r>
    </w:p>
    <w:p w:rsidR="00AD267C" w:rsidRDefault="00C36F06">
      <w:pPr>
        <w:pStyle w:val="ad"/>
        <w:spacing w:line="440" w:lineRule="exact"/>
        <w:ind w:firstLine="482"/>
        <w:rPr>
          <w:rFonts w:hAnsi="宋体"/>
          <w:sz w:val="21"/>
        </w:rPr>
      </w:pPr>
      <w:r>
        <w:rPr>
          <w:rFonts w:hAnsi="宋体" w:hint="eastAsia"/>
          <w:sz w:val="21"/>
        </w:rPr>
        <w:t>8．我方承诺满足竞争性谈判采购文件第五章“合同条款及格式”中的条款，承担完成合同的责任和义务。</w:t>
      </w:r>
    </w:p>
    <w:p w:rsidR="00AD267C" w:rsidRDefault="00C36F06">
      <w:pPr>
        <w:pStyle w:val="ad"/>
        <w:spacing w:line="440" w:lineRule="exact"/>
        <w:ind w:firstLine="482"/>
        <w:rPr>
          <w:rFonts w:hAnsi="宋体"/>
          <w:sz w:val="21"/>
        </w:rPr>
      </w:pPr>
      <w:r>
        <w:rPr>
          <w:rFonts w:hAnsi="宋体" w:hint="eastAsia"/>
          <w:sz w:val="21"/>
        </w:rPr>
        <w:t>9．如我方有本项目竞争性谈判采购文件第二章“ 谈判须知”第12.2项所述的情形之一的，贵方有权不予退回我方交纳的谈判保证金。</w:t>
      </w:r>
    </w:p>
    <w:p w:rsidR="00AD267C" w:rsidRDefault="00C36F06">
      <w:pPr>
        <w:pStyle w:val="ad"/>
        <w:spacing w:line="440" w:lineRule="exact"/>
        <w:ind w:firstLine="482"/>
        <w:rPr>
          <w:rFonts w:hAnsi="宋体"/>
          <w:sz w:val="21"/>
        </w:rPr>
      </w:pPr>
      <w:r>
        <w:rPr>
          <w:rFonts w:hAnsi="宋体" w:hint="eastAsia"/>
          <w:sz w:val="21"/>
        </w:rPr>
        <w:t>10．我方同意应贵方要求提供与本竞标有关的任何数据或资料。若贵方需要，我方愿意提供我方作出的</w:t>
      </w:r>
      <w:r>
        <w:rPr>
          <w:rFonts w:hAnsi="宋体" w:hint="eastAsia"/>
          <w:sz w:val="21"/>
        </w:rPr>
        <w:lastRenderedPageBreak/>
        <w:t>一切承诺的证明材料。</w:t>
      </w:r>
    </w:p>
    <w:p w:rsidR="00AD267C" w:rsidRDefault="00C36F06">
      <w:pPr>
        <w:pStyle w:val="ad"/>
        <w:spacing w:line="440" w:lineRule="exact"/>
        <w:ind w:firstLine="482"/>
        <w:rPr>
          <w:rFonts w:hAnsi="宋体"/>
          <w:sz w:val="21"/>
        </w:rPr>
      </w:pPr>
      <w:r>
        <w:rPr>
          <w:rFonts w:hAnsi="宋体" w:hint="eastAsia"/>
          <w:sz w:val="21"/>
        </w:rPr>
        <w:t>11．我方完全理解贵方不一定接受谈判报价最低的谈判供应商为成交供应商的行为。</w:t>
      </w:r>
    </w:p>
    <w:p w:rsidR="00AD267C" w:rsidRDefault="00C36F06">
      <w:pPr>
        <w:pStyle w:val="ad"/>
        <w:spacing w:line="440" w:lineRule="exact"/>
        <w:ind w:firstLine="482"/>
        <w:rPr>
          <w:rFonts w:hAnsi="宋体"/>
          <w:sz w:val="21"/>
        </w:rPr>
      </w:pPr>
      <w:r>
        <w:rPr>
          <w:rFonts w:hAnsi="宋体" w:hint="eastAsia"/>
          <w:sz w:val="21"/>
        </w:rPr>
        <w:t>12．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D267C" w:rsidRDefault="00C36F06">
      <w:pPr>
        <w:pStyle w:val="ad"/>
        <w:numPr>
          <w:ilvl w:val="0"/>
          <w:numId w:val="4"/>
        </w:numPr>
        <w:spacing w:line="440" w:lineRule="exact"/>
        <w:rPr>
          <w:rFonts w:hAnsi="宋体"/>
          <w:sz w:val="21"/>
        </w:rPr>
      </w:pPr>
      <w:r>
        <w:rPr>
          <w:rFonts w:hAnsi="宋体" w:hint="eastAsia"/>
          <w:sz w:val="21"/>
        </w:rPr>
        <w:t>提供虚假材料谋取中标、成交的；</w:t>
      </w:r>
    </w:p>
    <w:p w:rsidR="00AD267C" w:rsidRDefault="00C36F06">
      <w:pPr>
        <w:pStyle w:val="ad"/>
        <w:numPr>
          <w:ilvl w:val="0"/>
          <w:numId w:val="4"/>
        </w:numPr>
        <w:spacing w:line="440" w:lineRule="exact"/>
        <w:rPr>
          <w:rFonts w:hAnsi="宋体"/>
          <w:sz w:val="21"/>
        </w:rPr>
      </w:pPr>
      <w:r>
        <w:rPr>
          <w:rFonts w:hAnsi="宋体" w:hint="eastAsia"/>
          <w:sz w:val="21"/>
        </w:rPr>
        <w:t>采取不正当手段诋毁、排挤其他供应商的；</w:t>
      </w:r>
    </w:p>
    <w:p w:rsidR="00AD267C" w:rsidRDefault="00C36F06">
      <w:pPr>
        <w:pStyle w:val="ad"/>
        <w:numPr>
          <w:ilvl w:val="0"/>
          <w:numId w:val="4"/>
        </w:numPr>
        <w:spacing w:line="440" w:lineRule="exact"/>
        <w:rPr>
          <w:rFonts w:hAnsi="宋体"/>
          <w:sz w:val="21"/>
        </w:rPr>
      </w:pPr>
      <w:r>
        <w:rPr>
          <w:rFonts w:hAnsi="宋体" w:hint="eastAsia"/>
          <w:sz w:val="21"/>
        </w:rPr>
        <w:t>与采购人、其他供应商或者采购代理机构恶意串通的；</w:t>
      </w:r>
    </w:p>
    <w:p w:rsidR="00AD267C" w:rsidRDefault="00C36F06">
      <w:pPr>
        <w:pStyle w:val="ad"/>
        <w:numPr>
          <w:ilvl w:val="0"/>
          <w:numId w:val="4"/>
        </w:numPr>
        <w:spacing w:line="440" w:lineRule="exact"/>
        <w:rPr>
          <w:rFonts w:hAnsi="宋体"/>
          <w:sz w:val="21"/>
        </w:rPr>
      </w:pPr>
      <w:r>
        <w:rPr>
          <w:rFonts w:hAnsi="宋体" w:hint="eastAsia"/>
          <w:sz w:val="21"/>
        </w:rPr>
        <w:t>向采购人、采购代理机构行贿或者提供其他不正当利益的；</w:t>
      </w:r>
    </w:p>
    <w:p w:rsidR="00AD267C" w:rsidRDefault="00C36F06">
      <w:pPr>
        <w:pStyle w:val="ad"/>
        <w:numPr>
          <w:ilvl w:val="0"/>
          <w:numId w:val="4"/>
        </w:numPr>
        <w:spacing w:line="440" w:lineRule="exact"/>
        <w:rPr>
          <w:rFonts w:hAnsi="宋体"/>
          <w:sz w:val="21"/>
        </w:rPr>
      </w:pPr>
      <w:r>
        <w:rPr>
          <w:rFonts w:hAnsi="宋体" w:hint="eastAsia"/>
          <w:sz w:val="21"/>
        </w:rPr>
        <w:t>在采购过程中与采购人进行协商谈判的；</w:t>
      </w:r>
    </w:p>
    <w:p w:rsidR="00AD267C" w:rsidRDefault="00C36F06">
      <w:pPr>
        <w:pStyle w:val="ad"/>
        <w:numPr>
          <w:ilvl w:val="0"/>
          <w:numId w:val="4"/>
        </w:numPr>
        <w:spacing w:line="440" w:lineRule="exact"/>
        <w:rPr>
          <w:rFonts w:hAnsi="宋体"/>
          <w:sz w:val="21"/>
        </w:rPr>
      </w:pPr>
      <w:r>
        <w:rPr>
          <w:rFonts w:hAnsi="宋体" w:hint="eastAsia"/>
          <w:sz w:val="21"/>
        </w:rPr>
        <w:t>拒绝有关部门监督检查或提供虚假情况的。</w:t>
      </w:r>
    </w:p>
    <w:p w:rsidR="00AD267C" w:rsidRDefault="00AD267C">
      <w:pPr>
        <w:pStyle w:val="ad"/>
        <w:spacing w:line="360" w:lineRule="auto"/>
        <w:ind w:firstLine="420"/>
        <w:rPr>
          <w:rFonts w:hAnsi="宋体"/>
          <w:sz w:val="21"/>
        </w:rPr>
      </w:pPr>
    </w:p>
    <w:p w:rsidR="00AD267C" w:rsidRDefault="00C36F06">
      <w:pPr>
        <w:pStyle w:val="ad"/>
        <w:spacing w:line="360" w:lineRule="auto"/>
        <w:ind w:firstLine="420"/>
        <w:rPr>
          <w:rFonts w:hAnsi="宋体"/>
          <w:sz w:val="21"/>
          <w:u w:val="single"/>
        </w:rPr>
      </w:pPr>
      <w:r>
        <w:rPr>
          <w:rFonts w:hAnsi="宋体" w:hint="eastAsia"/>
          <w:sz w:val="21"/>
        </w:rPr>
        <w:t>谈判供应商：（盖单位公章）</w:t>
      </w:r>
    </w:p>
    <w:p w:rsidR="00AD267C" w:rsidRDefault="00C36F06">
      <w:pPr>
        <w:pStyle w:val="ad"/>
        <w:spacing w:line="360" w:lineRule="auto"/>
        <w:ind w:firstLine="420"/>
        <w:rPr>
          <w:rFonts w:hAnsi="宋体"/>
          <w:sz w:val="21"/>
        </w:rPr>
      </w:pPr>
      <w:r>
        <w:rPr>
          <w:rFonts w:hAnsi="宋体" w:hint="eastAsia"/>
          <w:sz w:val="21"/>
        </w:rPr>
        <w:t>法定代表人或其委托代理人：（签字或盖章）</w:t>
      </w:r>
    </w:p>
    <w:p w:rsidR="00AD267C" w:rsidRDefault="00C36F06">
      <w:pPr>
        <w:pStyle w:val="ad"/>
        <w:spacing w:line="360" w:lineRule="auto"/>
        <w:ind w:firstLine="420"/>
        <w:rPr>
          <w:rFonts w:hAnsi="宋体"/>
          <w:sz w:val="21"/>
        </w:rPr>
      </w:pPr>
      <w:r>
        <w:rPr>
          <w:rFonts w:hAnsi="宋体" w:hint="eastAsia"/>
          <w:sz w:val="21"/>
        </w:rPr>
        <w:t>地址：</w:t>
      </w:r>
    </w:p>
    <w:p w:rsidR="00AD267C" w:rsidRDefault="00C36F06">
      <w:pPr>
        <w:pStyle w:val="ad"/>
        <w:spacing w:line="360" w:lineRule="auto"/>
        <w:ind w:firstLine="420"/>
        <w:rPr>
          <w:rFonts w:hAnsi="宋体"/>
          <w:sz w:val="21"/>
          <w:u w:val="single"/>
        </w:rPr>
      </w:pPr>
      <w:r>
        <w:rPr>
          <w:rFonts w:hAnsi="宋体" w:hint="eastAsia"/>
          <w:sz w:val="21"/>
        </w:rPr>
        <w:t>电话：</w:t>
      </w:r>
      <w:r>
        <w:rPr>
          <w:rFonts w:hAnsi="宋体" w:hint="eastAsia"/>
          <w:sz w:val="21"/>
          <w:u w:val="single"/>
        </w:rPr>
        <w:t xml:space="preserve">                                      　　　　　　　　　</w:t>
      </w:r>
    </w:p>
    <w:p w:rsidR="00AD267C" w:rsidRDefault="00C36F06">
      <w:pPr>
        <w:pStyle w:val="ad"/>
        <w:spacing w:line="360" w:lineRule="auto"/>
        <w:ind w:firstLine="420"/>
        <w:rPr>
          <w:rFonts w:hAnsi="宋体"/>
          <w:sz w:val="21"/>
        </w:rPr>
      </w:pPr>
      <w:r>
        <w:rPr>
          <w:rFonts w:hAnsi="宋体" w:hint="eastAsia"/>
          <w:sz w:val="21"/>
        </w:rPr>
        <w:t>传真：</w:t>
      </w:r>
      <w:r>
        <w:rPr>
          <w:rFonts w:hAnsi="宋体" w:hint="eastAsia"/>
          <w:sz w:val="21"/>
          <w:u w:val="single"/>
        </w:rPr>
        <w:t xml:space="preserve">　　　　　　　　　　　　　　　　　　　　　　　　　　　　</w:t>
      </w:r>
    </w:p>
    <w:p w:rsidR="00AD267C" w:rsidRDefault="00C36F06">
      <w:pPr>
        <w:pStyle w:val="ad"/>
        <w:spacing w:line="360" w:lineRule="auto"/>
        <w:ind w:firstLine="420"/>
        <w:rPr>
          <w:rFonts w:hAnsi="宋体"/>
          <w:sz w:val="21"/>
          <w:u w:val="single"/>
        </w:rPr>
      </w:pPr>
      <w:r>
        <w:rPr>
          <w:rFonts w:hAnsi="宋体" w:hint="eastAsia"/>
          <w:sz w:val="21"/>
        </w:rPr>
        <w:t>邮政编码：</w:t>
      </w:r>
    </w:p>
    <w:p w:rsidR="00AD267C" w:rsidRDefault="00C36F06">
      <w:pPr>
        <w:pStyle w:val="ad"/>
        <w:spacing w:line="360" w:lineRule="auto"/>
        <w:ind w:firstLine="420"/>
        <w:rPr>
          <w:rFonts w:hAnsi="宋体"/>
          <w:sz w:val="21"/>
          <w:u w:val="single"/>
        </w:rPr>
      </w:pPr>
      <w:r>
        <w:rPr>
          <w:rFonts w:hAnsi="宋体" w:hint="eastAsia"/>
          <w:sz w:val="21"/>
        </w:rPr>
        <w:t>开户名称：</w:t>
      </w:r>
    </w:p>
    <w:p w:rsidR="00AD267C" w:rsidRDefault="00C36F06">
      <w:pPr>
        <w:pStyle w:val="ad"/>
        <w:spacing w:line="360" w:lineRule="auto"/>
        <w:ind w:firstLine="420"/>
        <w:rPr>
          <w:rFonts w:hAnsi="宋体"/>
          <w:sz w:val="21"/>
          <w:u w:val="single"/>
        </w:rPr>
      </w:pPr>
      <w:r>
        <w:rPr>
          <w:rFonts w:hAnsi="宋体" w:hint="eastAsia"/>
          <w:sz w:val="21"/>
        </w:rPr>
        <w:t>开户银行：</w:t>
      </w:r>
    </w:p>
    <w:p w:rsidR="00AD267C" w:rsidRDefault="00C36F06">
      <w:pPr>
        <w:pStyle w:val="ad"/>
        <w:spacing w:line="360" w:lineRule="auto"/>
        <w:ind w:firstLine="420"/>
        <w:rPr>
          <w:rFonts w:hAnsi="宋体"/>
          <w:sz w:val="21"/>
          <w:u w:val="single"/>
        </w:rPr>
      </w:pPr>
      <w:r>
        <w:rPr>
          <w:rFonts w:hAnsi="宋体" w:hint="eastAsia"/>
          <w:sz w:val="21"/>
        </w:rPr>
        <w:t>银行账号：</w:t>
      </w:r>
    </w:p>
    <w:p w:rsidR="00AD267C" w:rsidRDefault="00AD267C">
      <w:pPr>
        <w:pStyle w:val="ad"/>
        <w:spacing w:line="360" w:lineRule="auto"/>
        <w:rPr>
          <w:rFonts w:hAnsi="宋体"/>
          <w:sz w:val="21"/>
          <w:u w:val="single"/>
        </w:rPr>
      </w:pPr>
    </w:p>
    <w:p w:rsidR="00AD267C" w:rsidRDefault="00C36F06">
      <w:pPr>
        <w:pStyle w:val="ad"/>
        <w:spacing w:line="500" w:lineRule="exact"/>
        <w:ind w:firstLineChars="490" w:firstLine="1029"/>
        <w:rPr>
          <w:rFonts w:hAnsi="宋体"/>
          <w:bCs/>
          <w:sz w:val="21"/>
        </w:rPr>
      </w:pPr>
      <w:r>
        <w:rPr>
          <w:rFonts w:hAnsi="宋体" w:hint="eastAsia"/>
          <w:bCs/>
          <w:sz w:val="21"/>
        </w:rPr>
        <w:t>年月日</w:t>
      </w:r>
    </w:p>
    <w:p w:rsidR="00AD267C" w:rsidRDefault="00AD267C">
      <w:pPr>
        <w:pStyle w:val="ad"/>
        <w:spacing w:line="500" w:lineRule="exact"/>
        <w:ind w:firstLineChars="490" w:firstLine="1029"/>
        <w:rPr>
          <w:rFonts w:hAnsi="宋体"/>
          <w:bCs/>
          <w:sz w:val="21"/>
        </w:rPr>
      </w:pPr>
    </w:p>
    <w:p w:rsidR="00AD267C" w:rsidRDefault="00AD267C">
      <w:pPr>
        <w:pStyle w:val="ad"/>
        <w:spacing w:line="500" w:lineRule="exact"/>
        <w:ind w:firstLineChars="490" w:firstLine="1029"/>
        <w:rPr>
          <w:rFonts w:hAnsi="宋体"/>
          <w:bCs/>
          <w:sz w:val="21"/>
        </w:rPr>
      </w:pPr>
    </w:p>
    <w:p w:rsidR="00AD267C" w:rsidRDefault="00AD267C">
      <w:pPr>
        <w:pStyle w:val="ad"/>
        <w:spacing w:line="500" w:lineRule="exact"/>
        <w:ind w:firstLineChars="490" w:firstLine="1029"/>
        <w:rPr>
          <w:rFonts w:hAnsi="宋体"/>
          <w:bCs/>
          <w:sz w:val="21"/>
        </w:rPr>
      </w:pPr>
    </w:p>
    <w:p w:rsidR="00AD267C" w:rsidRDefault="00AD267C">
      <w:pPr>
        <w:pStyle w:val="ad"/>
        <w:spacing w:line="500" w:lineRule="exact"/>
        <w:ind w:firstLineChars="490" w:firstLine="1029"/>
        <w:rPr>
          <w:rFonts w:hAnsi="宋体"/>
          <w:bCs/>
          <w:sz w:val="21"/>
        </w:rPr>
      </w:pPr>
    </w:p>
    <w:p w:rsidR="00AD267C" w:rsidRDefault="00AD267C">
      <w:pPr>
        <w:pStyle w:val="ad"/>
        <w:spacing w:line="500" w:lineRule="exact"/>
        <w:ind w:firstLineChars="490" w:firstLine="1029"/>
        <w:rPr>
          <w:rFonts w:hAnsi="宋体"/>
          <w:bCs/>
          <w:sz w:val="21"/>
        </w:rPr>
      </w:pPr>
    </w:p>
    <w:p w:rsidR="00AD267C" w:rsidRDefault="00AD267C">
      <w:pPr>
        <w:pStyle w:val="ad"/>
        <w:spacing w:line="500" w:lineRule="exact"/>
        <w:ind w:firstLineChars="490" w:firstLine="1029"/>
        <w:rPr>
          <w:rFonts w:hAnsi="宋体"/>
          <w:bCs/>
          <w:sz w:val="21"/>
        </w:rPr>
      </w:pPr>
    </w:p>
    <w:p w:rsidR="00AD267C" w:rsidRDefault="00C36F06">
      <w:pPr>
        <w:pStyle w:val="ad"/>
        <w:spacing w:line="500" w:lineRule="exact"/>
        <w:ind w:firstLine="405"/>
        <w:rPr>
          <w:rFonts w:hAnsi="宋体"/>
          <w:b/>
        </w:rPr>
      </w:pPr>
      <w:r>
        <w:rPr>
          <w:rFonts w:hAnsi="宋体" w:hint="eastAsia"/>
          <w:b/>
          <w:bCs/>
          <w:sz w:val="30"/>
          <w:szCs w:val="30"/>
        </w:rPr>
        <w:lastRenderedPageBreak/>
        <w:t xml:space="preserve">附件二  </w:t>
      </w:r>
    </w:p>
    <w:p w:rsidR="00AD267C" w:rsidRDefault="00C36F06">
      <w:pPr>
        <w:pStyle w:val="ad"/>
        <w:spacing w:line="500" w:lineRule="exact"/>
        <w:jc w:val="center"/>
        <w:rPr>
          <w:rFonts w:hAnsi="宋体"/>
          <w:b/>
          <w:bCs/>
          <w:sz w:val="30"/>
          <w:szCs w:val="30"/>
        </w:rPr>
      </w:pPr>
      <w:r>
        <w:rPr>
          <w:rFonts w:hAnsi="宋体" w:hint="eastAsia"/>
          <w:b/>
          <w:bCs/>
          <w:sz w:val="30"/>
          <w:szCs w:val="30"/>
        </w:rPr>
        <w:t>谈判报价表（格式）</w:t>
      </w:r>
    </w:p>
    <w:p w:rsidR="00AD267C" w:rsidRDefault="00AD267C">
      <w:pPr>
        <w:spacing w:line="300" w:lineRule="auto"/>
        <w:rPr>
          <w:rFonts w:ascii="宋体" w:hAnsi="宋体"/>
          <w:szCs w:val="21"/>
        </w:rPr>
      </w:pPr>
    </w:p>
    <w:p w:rsidR="00AD267C" w:rsidRDefault="00AD267C">
      <w:pPr>
        <w:spacing w:line="300" w:lineRule="auto"/>
        <w:rPr>
          <w:rFonts w:ascii="宋体" w:hAnsi="宋体"/>
          <w:szCs w:val="21"/>
        </w:rPr>
      </w:pPr>
    </w:p>
    <w:p w:rsidR="00AD267C" w:rsidRDefault="00C36F06">
      <w:pPr>
        <w:spacing w:line="300" w:lineRule="auto"/>
        <w:ind w:firstLineChars="250" w:firstLine="525"/>
        <w:rPr>
          <w:rFonts w:ascii="宋体" w:hAnsi="宋体"/>
          <w:szCs w:val="21"/>
        </w:rPr>
      </w:pPr>
      <w:r>
        <w:rPr>
          <w:rFonts w:ascii="宋体" w:hAnsi="宋体" w:hint="eastAsia"/>
          <w:szCs w:val="21"/>
        </w:rPr>
        <w:t>采购项目</w:t>
      </w:r>
      <w:r>
        <w:rPr>
          <w:rFonts w:hAnsi="宋体" w:hint="eastAsia"/>
        </w:rPr>
        <w:t>名称</w:t>
      </w:r>
      <w:r>
        <w:rPr>
          <w:rFonts w:ascii="宋体" w:hAnsi="宋体" w:hint="eastAsia"/>
          <w:szCs w:val="21"/>
        </w:rPr>
        <w:t>：</w:t>
      </w:r>
    </w:p>
    <w:p w:rsidR="00AD267C" w:rsidRDefault="00C36F06">
      <w:pPr>
        <w:pStyle w:val="ad"/>
        <w:ind w:firstLineChars="250" w:firstLine="525"/>
        <w:rPr>
          <w:rFonts w:hAnsi="宋体"/>
          <w:sz w:val="21"/>
          <w:u w:val="single"/>
        </w:rPr>
      </w:pPr>
      <w:r>
        <w:rPr>
          <w:rFonts w:hAnsi="宋体" w:hint="eastAsia"/>
          <w:sz w:val="21"/>
        </w:rPr>
        <w:t>采购项目</w:t>
      </w:r>
      <w:r>
        <w:rPr>
          <w:rFonts w:hAnsi="宋体" w:hint="eastAsia"/>
        </w:rPr>
        <w:t>编号</w:t>
      </w:r>
      <w:r>
        <w:rPr>
          <w:rFonts w:hAnsi="宋体" w:hint="eastAsia"/>
          <w:sz w:val="21"/>
        </w:rPr>
        <w:t>：</w:t>
      </w:r>
    </w:p>
    <w:p w:rsidR="00AD267C" w:rsidRDefault="00AD267C">
      <w:pPr>
        <w:pStyle w:val="ad"/>
        <w:rPr>
          <w:rFonts w:hAnsi="宋体"/>
          <w:sz w:val="21"/>
        </w:rPr>
      </w:pPr>
    </w:p>
    <w:p w:rsidR="00AD267C" w:rsidRDefault="00AD267C">
      <w:pPr>
        <w:pStyle w:val="ad"/>
        <w:rPr>
          <w:rFonts w:hAnsi="宋体"/>
          <w:b/>
          <w:bCs/>
          <w:sz w:val="21"/>
        </w:rPr>
      </w:pPr>
    </w:p>
    <w:tbl>
      <w:tblPr>
        <w:tblW w:w="891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3"/>
        <w:gridCol w:w="1398"/>
        <w:gridCol w:w="689"/>
        <w:gridCol w:w="757"/>
        <w:gridCol w:w="1689"/>
        <w:gridCol w:w="1256"/>
        <w:gridCol w:w="684"/>
        <w:gridCol w:w="1306"/>
      </w:tblGrid>
      <w:tr w:rsidR="00AD267C">
        <w:trPr>
          <w:trHeight w:val="566"/>
          <w:jc w:val="center"/>
        </w:trPr>
        <w:tc>
          <w:tcPr>
            <w:tcW w:w="1133"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项号</w:t>
            </w:r>
          </w:p>
        </w:tc>
        <w:tc>
          <w:tcPr>
            <w:tcW w:w="1398"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货物名称</w:t>
            </w:r>
          </w:p>
        </w:tc>
        <w:tc>
          <w:tcPr>
            <w:tcW w:w="689"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数量</w:t>
            </w:r>
          </w:p>
          <w:p w:rsidR="00AD267C" w:rsidRDefault="00C36F06">
            <w:pPr>
              <w:snapToGrid w:val="0"/>
              <w:spacing w:before="50" w:after="50"/>
              <w:jc w:val="center"/>
              <w:rPr>
                <w:rFonts w:ascii="宋体" w:hAnsi="宋体"/>
                <w:b/>
                <w:szCs w:val="30"/>
              </w:rPr>
            </w:pPr>
            <w:r>
              <w:rPr>
                <w:rFonts w:ascii="宋体" w:hAnsi="宋体" w:hint="eastAsia"/>
                <w:b/>
                <w:szCs w:val="30"/>
              </w:rPr>
              <w:t>①</w:t>
            </w:r>
          </w:p>
        </w:tc>
        <w:tc>
          <w:tcPr>
            <w:tcW w:w="757"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产地</w:t>
            </w:r>
          </w:p>
        </w:tc>
        <w:tc>
          <w:tcPr>
            <w:tcW w:w="1689"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品牌及厂家</w:t>
            </w:r>
          </w:p>
        </w:tc>
        <w:tc>
          <w:tcPr>
            <w:tcW w:w="1256"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规格型号</w:t>
            </w:r>
          </w:p>
        </w:tc>
        <w:tc>
          <w:tcPr>
            <w:tcW w:w="684"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单价</w:t>
            </w:r>
          </w:p>
          <w:p w:rsidR="00AD267C" w:rsidRDefault="00C36F06">
            <w:pPr>
              <w:snapToGrid w:val="0"/>
              <w:spacing w:before="50" w:after="50"/>
              <w:jc w:val="center"/>
              <w:rPr>
                <w:rFonts w:ascii="宋体" w:hAnsi="宋体"/>
                <w:b/>
                <w:szCs w:val="30"/>
              </w:rPr>
            </w:pPr>
            <w:r>
              <w:rPr>
                <w:rFonts w:ascii="宋体" w:hAnsi="宋体" w:hint="eastAsia"/>
                <w:b/>
                <w:szCs w:val="30"/>
              </w:rPr>
              <w:t>②</w:t>
            </w:r>
          </w:p>
        </w:tc>
        <w:tc>
          <w:tcPr>
            <w:tcW w:w="1306"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谈判报价</w:t>
            </w:r>
          </w:p>
          <w:p w:rsidR="00AD267C" w:rsidRDefault="00C36F06">
            <w:pPr>
              <w:snapToGrid w:val="0"/>
              <w:spacing w:before="50" w:after="50"/>
              <w:jc w:val="center"/>
              <w:rPr>
                <w:rFonts w:ascii="宋体" w:hAnsi="宋体"/>
                <w:b/>
                <w:szCs w:val="30"/>
              </w:rPr>
            </w:pPr>
            <w:r>
              <w:rPr>
                <w:rFonts w:ascii="宋体" w:hAnsi="宋体"/>
                <w:b/>
                <w:szCs w:val="30"/>
              </w:rPr>
              <w:t>③</w:t>
            </w:r>
            <w:r>
              <w:rPr>
                <w:rFonts w:ascii="宋体" w:hAnsi="宋体" w:hint="eastAsia"/>
                <w:b/>
                <w:szCs w:val="30"/>
              </w:rPr>
              <w:t>=①×②</w:t>
            </w:r>
          </w:p>
        </w:tc>
      </w:tr>
      <w:tr w:rsidR="00AD267C">
        <w:trPr>
          <w:cantSplit/>
          <w:trHeight w:val="401"/>
          <w:jc w:val="center"/>
        </w:trPr>
        <w:tc>
          <w:tcPr>
            <w:tcW w:w="1133"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1</w:t>
            </w:r>
          </w:p>
        </w:tc>
        <w:tc>
          <w:tcPr>
            <w:tcW w:w="1398"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689"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757"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sz w:val="32"/>
                <w:szCs w:val="21"/>
              </w:rPr>
            </w:pPr>
          </w:p>
        </w:tc>
        <w:tc>
          <w:tcPr>
            <w:tcW w:w="1256"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c>
          <w:tcPr>
            <w:tcW w:w="684"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r>
      <w:tr w:rsidR="00AD267C">
        <w:trPr>
          <w:cantSplit/>
          <w:trHeight w:val="402"/>
          <w:jc w:val="center"/>
        </w:trPr>
        <w:tc>
          <w:tcPr>
            <w:tcW w:w="1133"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2</w:t>
            </w:r>
          </w:p>
        </w:tc>
        <w:tc>
          <w:tcPr>
            <w:tcW w:w="1398"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689"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757"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sz w:val="32"/>
                <w:szCs w:val="21"/>
              </w:rPr>
            </w:pPr>
          </w:p>
        </w:tc>
        <w:tc>
          <w:tcPr>
            <w:tcW w:w="1256"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c>
          <w:tcPr>
            <w:tcW w:w="684"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r>
      <w:tr w:rsidR="00AD267C">
        <w:trPr>
          <w:cantSplit/>
          <w:trHeight w:val="539"/>
          <w:jc w:val="center"/>
        </w:trPr>
        <w:tc>
          <w:tcPr>
            <w:tcW w:w="1133"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w:t>
            </w:r>
          </w:p>
        </w:tc>
        <w:tc>
          <w:tcPr>
            <w:tcW w:w="1398" w:type="dxa"/>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jc w:val="center"/>
              <w:rPr>
                <w:rFonts w:ascii="宋体" w:hAnsi="宋体"/>
                <w:b/>
                <w:szCs w:val="30"/>
              </w:rPr>
            </w:pPr>
            <w:r>
              <w:rPr>
                <w:rFonts w:ascii="宋体" w:hAnsi="宋体" w:hint="eastAsia"/>
                <w:b/>
                <w:szCs w:val="30"/>
              </w:rPr>
              <w:t>……</w:t>
            </w:r>
          </w:p>
        </w:tc>
        <w:tc>
          <w:tcPr>
            <w:tcW w:w="689"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757"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b/>
                <w:szCs w:val="30"/>
              </w:rPr>
            </w:pPr>
          </w:p>
        </w:tc>
        <w:tc>
          <w:tcPr>
            <w:tcW w:w="1689"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jc w:val="center"/>
              <w:rPr>
                <w:rFonts w:ascii="宋体" w:hAnsi="宋体"/>
                <w:sz w:val="32"/>
                <w:szCs w:val="21"/>
              </w:rPr>
            </w:pPr>
          </w:p>
        </w:tc>
        <w:tc>
          <w:tcPr>
            <w:tcW w:w="1256"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c>
          <w:tcPr>
            <w:tcW w:w="684"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AD267C" w:rsidRDefault="00AD267C">
            <w:pPr>
              <w:snapToGrid w:val="0"/>
              <w:spacing w:before="50" w:after="50"/>
              <w:rPr>
                <w:rFonts w:ascii="宋体" w:hAnsi="宋体"/>
                <w:sz w:val="32"/>
                <w:szCs w:val="21"/>
              </w:rPr>
            </w:pPr>
          </w:p>
        </w:tc>
      </w:tr>
      <w:tr w:rsidR="00AD267C">
        <w:trPr>
          <w:trHeight w:val="539"/>
          <w:jc w:val="center"/>
        </w:trPr>
        <w:tc>
          <w:tcPr>
            <w:tcW w:w="8912" w:type="dxa"/>
            <w:gridSpan w:val="8"/>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rPr>
                <w:rFonts w:ascii="宋体" w:hAnsi="宋体"/>
                <w:szCs w:val="21"/>
                <w:u w:val="single"/>
              </w:rPr>
            </w:pPr>
            <w:r>
              <w:rPr>
                <w:rFonts w:ascii="宋体" w:hAnsi="宋体" w:hint="eastAsia"/>
                <w:szCs w:val="21"/>
              </w:rPr>
              <w:t>合计金额大写：</w:t>
            </w:r>
            <w:r>
              <w:rPr>
                <w:rFonts w:ascii="宋体" w:hAnsi="宋体" w:hint="eastAsia"/>
                <w:spacing w:val="20"/>
                <w:szCs w:val="21"/>
              </w:rPr>
              <w:t>人民币（￥               ）</w:t>
            </w:r>
          </w:p>
        </w:tc>
      </w:tr>
      <w:tr w:rsidR="00AD267C">
        <w:trPr>
          <w:trHeight w:val="539"/>
          <w:jc w:val="center"/>
        </w:trPr>
        <w:tc>
          <w:tcPr>
            <w:tcW w:w="8912" w:type="dxa"/>
            <w:gridSpan w:val="8"/>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rPr>
                <w:rFonts w:ascii="宋体" w:hAnsi="宋体"/>
                <w:szCs w:val="21"/>
              </w:rPr>
            </w:pPr>
            <w:r>
              <w:rPr>
                <w:rFonts w:ascii="宋体" w:hAnsi="宋体" w:hint="eastAsia"/>
                <w:szCs w:val="21"/>
              </w:rPr>
              <w:t xml:space="preserve">交货期限： </w:t>
            </w:r>
          </w:p>
        </w:tc>
      </w:tr>
      <w:tr w:rsidR="00AD267C">
        <w:trPr>
          <w:trHeight w:val="539"/>
          <w:jc w:val="center"/>
        </w:trPr>
        <w:tc>
          <w:tcPr>
            <w:tcW w:w="8912" w:type="dxa"/>
            <w:gridSpan w:val="8"/>
            <w:tcBorders>
              <w:top w:val="single" w:sz="4" w:space="0" w:color="auto"/>
              <w:left w:val="single" w:sz="4" w:space="0" w:color="auto"/>
              <w:bottom w:val="single" w:sz="4" w:space="0" w:color="auto"/>
              <w:right w:val="single" w:sz="4" w:space="0" w:color="auto"/>
            </w:tcBorders>
            <w:vAlign w:val="center"/>
          </w:tcPr>
          <w:p w:rsidR="00AD267C" w:rsidRDefault="00C36F06">
            <w:pPr>
              <w:snapToGrid w:val="0"/>
              <w:spacing w:before="50" w:after="50"/>
              <w:rPr>
                <w:rFonts w:ascii="宋体" w:hAnsi="宋体"/>
                <w:szCs w:val="21"/>
              </w:rPr>
            </w:pPr>
            <w:r>
              <w:rPr>
                <w:rFonts w:ascii="宋体" w:hAnsi="宋体" w:hint="eastAsia"/>
                <w:szCs w:val="21"/>
              </w:rPr>
              <w:t>交货地点：</w:t>
            </w:r>
          </w:p>
        </w:tc>
      </w:tr>
      <w:tr w:rsidR="00AD267C">
        <w:trPr>
          <w:trHeight w:val="539"/>
          <w:jc w:val="center"/>
        </w:trPr>
        <w:tc>
          <w:tcPr>
            <w:tcW w:w="8912" w:type="dxa"/>
            <w:gridSpan w:val="8"/>
            <w:tcBorders>
              <w:top w:val="single" w:sz="4" w:space="0" w:color="auto"/>
              <w:left w:val="single" w:sz="4" w:space="0" w:color="auto"/>
              <w:bottom w:val="single" w:sz="4" w:space="0" w:color="auto"/>
              <w:right w:val="single" w:sz="4" w:space="0" w:color="auto"/>
            </w:tcBorders>
            <w:vAlign w:val="center"/>
          </w:tcPr>
          <w:p w:rsidR="00AD267C" w:rsidRDefault="00C36F06">
            <w:pPr>
              <w:pStyle w:val="a5"/>
              <w:rPr>
                <w:rFonts w:ascii="宋体" w:hAnsi="宋体"/>
                <w:b/>
                <w:szCs w:val="21"/>
              </w:rPr>
            </w:pPr>
            <w:r>
              <w:rPr>
                <w:rFonts w:ascii="宋体" w:hAnsi="宋体" w:hint="eastAsia"/>
                <w:b/>
                <w:szCs w:val="21"/>
              </w:rPr>
              <w:t>谈判报价指货物、随配附件、备品备件、专用工具、货物运抵指定交货地点、安装、调试等各种费用和售后服务、税金及其它所有成本费用的总和。</w:t>
            </w:r>
          </w:p>
        </w:tc>
      </w:tr>
    </w:tbl>
    <w:p w:rsidR="00AD267C" w:rsidRDefault="00AD267C">
      <w:pPr>
        <w:pStyle w:val="ad"/>
        <w:rPr>
          <w:rFonts w:hAnsi="宋体"/>
          <w:sz w:val="21"/>
        </w:rPr>
      </w:pPr>
    </w:p>
    <w:p w:rsidR="00AD267C" w:rsidRDefault="00AD267C">
      <w:pPr>
        <w:pStyle w:val="ad"/>
        <w:rPr>
          <w:rFonts w:hAnsi="宋体"/>
          <w:sz w:val="21"/>
        </w:rPr>
      </w:pPr>
    </w:p>
    <w:p w:rsidR="00AD267C" w:rsidRDefault="00C36F06">
      <w:pPr>
        <w:pStyle w:val="ad"/>
        <w:ind w:firstLineChars="250" w:firstLine="525"/>
        <w:rPr>
          <w:rFonts w:hAnsi="宋体"/>
          <w:sz w:val="21"/>
        </w:rPr>
      </w:pPr>
      <w:r>
        <w:rPr>
          <w:rFonts w:hAnsi="宋体" w:hint="eastAsia"/>
          <w:sz w:val="21"/>
        </w:rPr>
        <w:t>注：所有价格均用人民币表示，单位为元。</w:t>
      </w:r>
    </w:p>
    <w:p w:rsidR="00AD267C" w:rsidRDefault="00C36F06">
      <w:pPr>
        <w:pStyle w:val="ad"/>
        <w:spacing w:line="500" w:lineRule="exact"/>
        <w:ind w:firstLineChars="250" w:firstLine="525"/>
        <w:rPr>
          <w:rFonts w:hAnsi="宋体"/>
          <w:sz w:val="21"/>
          <w:u w:val="single"/>
        </w:rPr>
      </w:pPr>
      <w:r>
        <w:rPr>
          <w:rFonts w:hAnsi="宋体" w:hint="eastAsia"/>
          <w:sz w:val="21"/>
        </w:rPr>
        <w:t>法定代表人或法定代表人授权代表（签字）:</w:t>
      </w:r>
    </w:p>
    <w:p w:rsidR="00AD267C" w:rsidRDefault="00C36F06">
      <w:pPr>
        <w:pStyle w:val="ad"/>
        <w:spacing w:line="500" w:lineRule="exact"/>
        <w:ind w:firstLineChars="250" w:firstLine="525"/>
        <w:rPr>
          <w:rFonts w:hAnsi="宋体"/>
          <w:sz w:val="21"/>
          <w:u w:val="single"/>
        </w:rPr>
      </w:pPr>
      <w:r>
        <w:rPr>
          <w:rFonts w:hAnsi="宋体" w:hint="eastAsia"/>
          <w:sz w:val="21"/>
        </w:rPr>
        <w:t>谈判供应商名称（签章）：</w:t>
      </w:r>
    </w:p>
    <w:p w:rsidR="00AD267C" w:rsidRDefault="00C36F06">
      <w:pPr>
        <w:pStyle w:val="ad"/>
        <w:spacing w:line="500" w:lineRule="exact"/>
        <w:ind w:firstLineChars="350" w:firstLine="735"/>
        <w:rPr>
          <w:rFonts w:hAnsi="宋体"/>
          <w:sz w:val="21"/>
        </w:rPr>
      </w:pPr>
      <w:r>
        <w:rPr>
          <w:rFonts w:hAnsi="宋体" w:hint="eastAsia"/>
          <w:sz w:val="21"/>
        </w:rPr>
        <w:t xml:space="preserve">年月日 </w:t>
      </w:r>
    </w:p>
    <w:p w:rsidR="00AD267C" w:rsidRDefault="00AD267C">
      <w:pPr>
        <w:pStyle w:val="ad"/>
        <w:spacing w:line="500" w:lineRule="exact"/>
        <w:rPr>
          <w:rFonts w:hAnsi="宋体"/>
          <w:sz w:val="21"/>
        </w:rPr>
      </w:pPr>
    </w:p>
    <w:p w:rsidR="00AD267C" w:rsidRDefault="00C36F06">
      <w:pPr>
        <w:pStyle w:val="ad"/>
        <w:jc w:val="center"/>
        <w:rPr>
          <w:rFonts w:hAnsi="宋体"/>
          <w:b/>
          <w:sz w:val="36"/>
          <w:szCs w:val="36"/>
        </w:rPr>
      </w:pPr>
      <w:r>
        <w:rPr>
          <w:rFonts w:hAnsi="宋体"/>
          <w:b/>
          <w:sz w:val="36"/>
        </w:rPr>
        <w:br w:type="page"/>
      </w:r>
      <w:bookmarkStart w:id="37" w:name="_Toc340583889"/>
      <w:bookmarkStart w:id="38" w:name="_Toc342059244"/>
      <w:bookmarkStart w:id="39" w:name="_Toc343235027"/>
      <w:bookmarkStart w:id="40" w:name="_Toc342300652"/>
      <w:bookmarkStart w:id="41" w:name="_Toc139966427"/>
      <w:bookmarkStart w:id="42" w:name="_Toc139967211"/>
      <w:r>
        <w:rPr>
          <w:rFonts w:hAnsi="宋体" w:hint="eastAsia"/>
          <w:b/>
          <w:sz w:val="36"/>
          <w:szCs w:val="36"/>
        </w:rPr>
        <w:lastRenderedPageBreak/>
        <w:t>二、 商务技术文件</w:t>
      </w:r>
      <w:bookmarkEnd w:id="37"/>
      <w:bookmarkEnd w:id="38"/>
      <w:bookmarkEnd w:id="39"/>
      <w:bookmarkEnd w:id="40"/>
    </w:p>
    <w:p w:rsidR="00AD267C" w:rsidRDefault="00AD267C">
      <w:pPr>
        <w:pStyle w:val="ad"/>
        <w:jc w:val="center"/>
        <w:rPr>
          <w:rFonts w:hAnsi="宋体"/>
        </w:rPr>
      </w:pPr>
    </w:p>
    <w:p w:rsidR="00AD267C" w:rsidRDefault="00AD267C">
      <w:pPr>
        <w:pStyle w:val="ad"/>
        <w:jc w:val="center"/>
        <w:rPr>
          <w:rFonts w:hAnsi="宋体"/>
        </w:rPr>
      </w:pPr>
    </w:p>
    <w:p w:rsidR="00AD267C" w:rsidRDefault="00C36F06">
      <w:pPr>
        <w:pStyle w:val="ad"/>
        <w:rPr>
          <w:rFonts w:hAnsi="宋体"/>
          <w:b/>
          <w:bCs/>
          <w:sz w:val="28"/>
        </w:rPr>
      </w:pPr>
      <w:r>
        <w:rPr>
          <w:rFonts w:hAnsi="宋体"/>
        </w:rPr>
        <w:br w:type="page"/>
      </w:r>
    </w:p>
    <w:p w:rsidR="00AD267C" w:rsidRDefault="00C36F06">
      <w:pPr>
        <w:pStyle w:val="ad"/>
        <w:spacing w:line="500" w:lineRule="exact"/>
        <w:jc w:val="center"/>
        <w:rPr>
          <w:rFonts w:hAnsi="宋体"/>
          <w:b/>
          <w:bCs/>
          <w:sz w:val="28"/>
          <w:szCs w:val="28"/>
        </w:rPr>
      </w:pPr>
      <w:r>
        <w:rPr>
          <w:rFonts w:hAnsi="宋体" w:hint="eastAsia"/>
          <w:b/>
          <w:bCs/>
          <w:sz w:val="28"/>
          <w:szCs w:val="28"/>
        </w:rPr>
        <w:lastRenderedPageBreak/>
        <w:t>（1）谈判保证金缴纳证明（自行提供）</w:t>
      </w:r>
    </w:p>
    <w:p w:rsidR="00AD267C" w:rsidRDefault="00C36F06">
      <w:pPr>
        <w:pStyle w:val="ad"/>
        <w:spacing w:line="500" w:lineRule="exact"/>
        <w:rPr>
          <w:rFonts w:hAnsi="宋体"/>
          <w:b/>
          <w:bCs/>
          <w:sz w:val="28"/>
          <w:szCs w:val="28"/>
        </w:rPr>
      </w:pPr>
      <w:r>
        <w:rPr>
          <w:rFonts w:hAnsi="宋体"/>
          <w:b/>
          <w:bCs/>
          <w:sz w:val="28"/>
        </w:rPr>
        <w:br w:type="page"/>
      </w:r>
      <w:r>
        <w:rPr>
          <w:rFonts w:hAnsi="宋体" w:hint="eastAsia"/>
          <w:b/>
          <w:bCs/>
          <w:sz w:val="28"/>
          <w:szCs w:val="28"/>
        </w:rPr>
        <w:lastRenderedPageBreak/>
        <w:t>附件三</w:t>
      </w:r>
    </w:p>
    <w:p w:rsidR="00AD267C" w:rsidRDefault="00C36F06">
      <w:pPr>
        <w:spacing w:line="440" w:lineRule="exact"/>
        <w:jc w:val="center"/>
        <w:rPr>
          <w:rFonts w:ascii="宋体" w:hAnsi="宋体"/>
          <w:b/>
          <w:sz w:val="28"/>
          <w:szCs w:val="28"/>
        </w:rPr>
      </w:pPr>
      <w:r>
        <w:rPr>
          <w:rFonts w:ascii="宋体" w:hAnsi="宋体" w:hint="eastAsia"/>
          <w:b/>
          <w:sz w:val="28"/>
          <w:szCs w:val="28"/>
        </w:rPr>
        <w:t>（2）技术响应、偏离情况说明表</w:t>
      </w:r>
    </w:p>
    <w:p w:rsidR="00AD267C" w:rsidRDefault="00AD267C">
      <w:pPr>
        <w:pStyle w:val="ad"/>
        <w:rPr>
          <w:rFonts w:hAnsi="宋体"/>
        </w:rPr>
      </w:pPr>
    </w:p>
    <w:p w:rsidR="00AD267C" w:rsidRDefault="00C36F06">
      <w:pPr>
        <w:pStyle w:val="ad"/>
        <w:spacing w:line="360" w:lineRule="auto"/>
        <w:ind w:firstLine="420"/>
        <w:rPr>
          <w:rFonts w:hAnsi="宋体"/>
        </w:rPr>
      </w:pPr>
      <w:r>
        <w:rPr>
          <w:rFonts w:hAnsi="宋体" w:hint="eastAsia"/>
          <w:sz w:val="21"/>
        </w:rPr>
        <w:t>请根据竞标产品的实际技术参数，</w:t>
      </w:r>
      <w:r>
        <w:rPr>
          <w:rFonts w:hAnsi="宋体" w:hint="eastAsia"/>
          <w:b/>
          <w:sz w:val="21"/>
        </w:rPr>
        <w:t>逐条对应</w:t>
      </w:r>
      <w:r>
        <w:rPr>
          <w:rFonts w:hAnsi="宋体" w:hint="eastAsia"/>
          <w:sz w:val="21"/>
        </w:rPr>
        <w:t>本项目竞争性谈判采购文件第三章“项目需求”中货物需求的技术参数要求认真填写该表。“偏离说明”一栏选择“正偏离”、“负偏离”或“无偏离”进行填写，</w:t>
      </w:r>
      <w:r>
        <w:rPr>
          <w:rFonts w:hAnsi="宋体" w:hint="eastAsia"/>
          <w:b/>
          <w:sz w:val="21"/>
        </w:rPr>
        <w:t>否则响应无效</w:t>
      </w:r>
      <w:r>
        <w:rPr>
          <w:rFonts w:hAnsi="宋体" w:hint="eastAsia"/>
          <w:sz w:val="21"/>
        </w:rPr>
        <w:t>。</w:t>
      </w:r>
    </w:p>
    <w:p w:rsidR="00AD267C" w:rsidRDefault="00AD267C">
      <w:pPr>
        <w:pStyle w:val="ad"/>
        <w:ind w:firstLine="420"/>
        <w:rPr>
          <w:rFonts w:hAnsi="宋体"/>
        </w:rPr>
      </w:pP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71"/>
        <w:gridCol w:w="735"/>
        <w:gridCol w:w="1545"/>
        <w:gridCol w:w="1080"/>
        <w:gridCol w:w="735"/>
        <w:gridCol w:w="1365"/>
        <w:gridCol w:w="1696"/>
        <w:gridCol w:w="1168"/>
      </w:tblGrid>
      <w:tr w:rsidR="00AD267C">
        <w:trPr>
          <w:cantSplit/>
          <w:trHeight w:val="41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D267C" w:rsidRDefault="00C36F06">
            <w:pPr>
              <w:pStyle w:val="ad"/>
              <w:jc w:val="center"/>
              <w:rPr>
                <w:rFonts w:hAnsi="宋体"/>
                <w:sz w:val="18"/>
                <w:szCs w:val="18"/>
              </w:rPr>
            </w:pPr>
            <w:r>
              <w:rPr>
                <w:rFonts w:hAnsi="宋体" w:hint="eastAsia"/>
              </w:rPr>
              <w:t>项号</w:t>
            </w:r>
          </w:p>
        </w:tc>
        <w:tc>
          <w:tcPr>
            <w:tcW w:w="3251" w:type="dxa"/>
            <w:gridSpan w:val="3"/>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竞争性谈判采购文件货物需求</w:t>
            </w:r>
          </w:p>
        </w:tc>
        <w:tc>
          <w:tcPr>
            <w:tcW w:w="4876" w:type="dxa"/>
            <w:gridSpan w:val="4"/>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响应文件承诺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偏离说明</w:t>
            </w:r>
          </w:p>
        </w:tc>
      </w:tr>
      <w:tr w:rsidR="00AD267C">
        <w:trPr>
          <w:cantSplit/>
          <w:trHeight w:val="635"/>
        </w:trPr>
        <w:tc>
          <w:tcPr>
            <w:tcW w:w="709" w:type="dxa"/>
            <w:vMerge/>
            <w:tcBorders>
              <w:top w:val="single" w:sz="4" w:space="0" w:color="auto"/>
              <w:left w:val="single" w:sz="4" w:space="0" w:color="auto"/>
              <w:bottom w:val="single" w:sz="4" w:space="0" w:color="auto"/>
              <w:right w:val="single" w:sz="4" w:space="0" w:color="auto"/>
            </w:tcBorders>
            <w:vAlign w:val="center"/>
          </w:tcPr>
          <w:p w:rsidR="00AD267C" w:rsidRDefault="00AD267C">
            <w:pPr>
              <w:widowControl/>
              <w:jc w:val="left"/>
              <w:rPr>
                <w:rFonts w:ascii="宋体" w:hAnsi="宋体"/>
                <w:sz w:val="18"/>
                <w:szCs w:val="18"/>
              </w:rPr>
            </w:pPr>
          </w:p>
        </w:tc>
        <w:tc>
          <w:tcPr>
            <w:tcW w:w="971"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数量</w:t>
            </w:r>
          </w:p>
        </w:tc>
        <w:tc>
          <w:tcPr>
            <w:tcW w:w="1545"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技术参数要求</w:t>
            </w:r>
          </w:p>
        </w:tc>
        <w:tc>
          <w:tcPr>
            <w:tcW w:w="1080"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品牌、厂家、型号、规格</w:t>
            </w:r>
          </w:p>
        </w:tc>
        <w:tc>
          <w:tcPr>
            <w:tcW w:w="1696"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sz w:val="18"/>
                <w:szCs w:val="18"/>
              </w:rPr>
            </w:pPr>
            <w:r>
              <w:rPr>
                <w:rFonts w:ascii="宋体" w:hAnsi="宋体" w:hint="eastAsia"/>
                <w:szCs w:val="20"/>
              </w:rPr>
              <w:t>技术参数</w:t>
            </w:r>
          </w:p>
        </w:tc>
        <w:tc>
          <w:tcPr>
            <w:tcW w:w="1168" w:type="dxa"/>
            <w:vMerge/>
            <w:tcBorders>
              <w:top w:val="single" w:sz="4" w:space="0" w:color="auto"/>
              <w:left w:val="single" w:sz="4" w:space="0" w:color="auto"/>
              <w:bottom w:val="single" w:sz="4" w:space="0" w:color="auto"/>
              <w:right w:val="single" w:sz="4" w:space="0" w:color="auto"/>
            </w:tcBorders>
            <w:vAlign w:val="center"/>
          </w:tcPr>
          <w:p w:rsidR="00AD267C" w:rsidRDefault="00AD267C">
            <w:pPr>
              <w:widowControl/>
              <w:jc w:val="left"/>
              <w:rPr>
                <w:rFonts w:ascii="宋体" w:hAnsi="宋体"/>
                <w:sz w:val="18"/>
                <w:szCs w:val="18"/>
              </w:rPr>
            </w:pPr>
          </w:p>
        </w:tc>
      </w:tr>
      <w:tr w:rsidR="00AD267C">
        <w:tc>
          <w:tcPr>
            <w:tcW w:w="709" w:type="dxa"/>
            <w:tcBorders>
              <w:top w:val="single" w:sz="4" w:space="0" w:color="auto"/>
              <w:left w:val="single" w:sz="4" w:space="0" w:color="auto"/>
              <w:bottom w:val="single" w:sz="4" w:space="0" w:color="auto"/>
              <w:right w:val="single" w:sz="4" w:space="0" w:color="auto"/>
            </w:tcBorders>
            <w:vAlign w:val="center"/>
          </w:tcPr>
          <w:p w:rsidR="00AD267C" w:rsidRDefault="00C36F06">
            <w:pPr>
              <w:pStyle w:val="ad"/>
              <w:jc w:val="center"/>
              <w:rPr>
                <w:rFonts w:hAnsi="宋体"/>
                <w:spacing w:val="-20"/>
              </w:rPr>
            </w:pPr>
            <w:r>
              <w:rPr>
                <w:rFonts w:hAnsi="宋体" w:hint="eastAsia"/>
                <w:spacing w:val="-20"/>
              </w:rPr>
              <w:t>1</w:t>
            </w:r>
          </w:p>
        </w:tc>
        <w:tc>
          <w:tcPr>
            <w:tcW w:w="971"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696"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r>
      <w:tr w:rsidR="00AD267C">
        <w:tc>
          <w:tcPr>
            <w:tcW w:w="709" w:type="dxa"/>
            <w:tcBorders>
              <w:top w:val="single" w:sz="4" w:space="0" w:color="auto"/>
              <w:left w:val="single" w:sz="4" w:space="0" w:color="auto"/>
              <w:bottom w:val="single" w:sz="4" w:space="0" w:color="auto"/>
              <w:right w:val="single" w:sz="4" w:space="0" w:color="auto"/>
            </w:tcBorders>
            <w:vAlign w:val="center"/>
          </w:tcPr>
          <w:p w:rsidR="00AD267C" w:rsidRDefault="00C36F06">
            <w:pPr>
              <w:pStyle w:val="ad"/>
              <w:jc w:val="center"/>
              <w:rPr>
                <w:rFonts w:hAnsi="宋体"/>
                <w:spacing w:val="-20"/>
              </w:rPr>
            </w:pPr>
            <w:r>
              <w:rPr>
                <w:rFonts w:hAnsi="宋体" w:hint="eastAsia"/>
                <w:spacing w:val="-20"/>
              </w:rPr>
              <w:t>2</w:t>
            </w:r>
          </w:p>
        </w:tc>
        <w:tc>
          <w:tcPr>
            <w:tcW w:w="971"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696"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r>
      <w:tr w:rsidR="00AD267C">
        <w:tc>
          <w:tcPr>
            <w:tcW w:w="709" w:type="dxa"/>
            <w:tcBorders>
              <w:top w:val="single" w:sz="4" w:space="0" w:color="auto"/>
              <w:left w:val="single" w:sz="4" w:space="0" w:color="auto"/>
              <w:bottom w:val="single" w:sz="4" w:space="0" w:color="auto"/>
              <w:right w:val="single" w:sz="4" w:space="0" w:color="auto"/>
            </w:tcBorders>
            <w:vAlign w:val="center"/>
          </w:tcPr>
          <w:p w:rsidR="00AD267C" w:rsidRDefault="00C36F06">
            <w:pPr>
              <w:pStyle w:val="ad"/>
              <w:jc w:val="center"/>
              <w:rPr>
                <w:rFonts w:hAnsi="宋体"/>
                <w:spacing w:val="-20"/>
              </w:rPr>
            </w:pPr>
            <w:r>
              <w:rPr>
                <w:rFonts w:hAnsi="宋体" w:hint="eastAsia"/>
                <w:spacing w:val="-20"/>
              </w:rPr>
              <w:t>...</w:t>
            </w:r>
          </w:p>
        </w:tc>
        <w:tc>
          <w:tcPr>
            <w:tcW w:w="971"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696"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AD267C" w:rsidRDefault="00AD267C">
            <w:pPr>
              <w:pStyle w:val="ad"/>
              <w:spacing w:line="600" w:lineRule="exact"/>
              <w:jc w:val="center"/>
              <w:rPr>
                <w:rFonts w:hAnsi="宋体"/>
                <w:sz w:val="18"/>
                <w:szCs w:val="18"/>
              </w:rPr>
            </w:pPr>
          </w:p>
        </w:tc>
      </w:tr>
    </w:tbl>
    <w:p w:rsidR="00AD267C" w:rsidRDefault="00AD267C">
      <w:pPr>
        <w:pStyle w:val="ad"/>
        <w:rPr>
          <w:rFonts w:hAnsi="宋体"/>
        </w:rPr>
      </w:pPr>
    </w:p>
    <w:p w:rsidR="00AD267C" w:rsidRDefault="00AD267C">
      <w:pPr>
        <w:pStyle w:val="ad"/>
        <w:spacing w:line="440" w:lineRule="exact"/>
        <w:rPr>
          <w:rFonts w:hAnsi="宋体"/>
          <w:sz w:val="24"/>
          <w:szCs w:val="24"/>
        </w:rPr>
      </w:pPr>
    </w:p>
    <w:p w:rsidR="00AD267C" w:rsidRDefault="00C36F06">
      <w:pPr>
        <w:pStyle w:val="ad"/>
        <w:spacing w:line="600" w:lineRule="exact"/>
        <w:ind w:firstLineChars="100" w:firstLine="210"/>
        <w:rPr>
          <w:rFonts w:hAnsi="宋体"/>
          <w:sz w:val="21"/>
          <w:u w:val="single"/>
        </w:rPr>
      </w:pPr>
      <w:r>
        <w:rPr>
          <w:rFonts w:hAnsi="宋体" w:hint="eastAsia"/>
          <w:sz w:val="21"/>
        </w:rPr>
        <w:t>谈判供应商（盖单位公章）：</w:t>
      </w:r>
    </w:p>
    <w:p w:rsidR="00AD267C" w:rsidRDefault="00C36F06">
      <w:pPr>
        <w:pStyle w:val="ad"/>
        <w:spacing w:line="600" w:lineRule="exact"/>
        <w:ind w:firstLineChars="100" w:firstLine="210"/>
        <w:rPr>
          <w:rFonts w:hAnsi="宋体"/>
          <w:sz w:val="21"/>
          <w:u w:val="single"/>
        </w:rPr>
      </w:pPr>
      <w:r>
        <w:rPr>
          <w:rFonts w:hAnsi="宋体" w:hint="eastAsia"/>
          <w:sz w:val="21"/>
        </w:rPr>
        <w:t>法定代表人或其委托代理人（签字或盖章）：</w:t>
      </w:r>
    </w:p>
    <w:p w:rsidR="00AD267C" w:rsidRDefault="00C36F06">
      <w:pPr>
        <w:pStyle w:val="ad"/>
        <w:spacing w:line="500" w:lineRule="exact"/>
        <w:ind w:firstLineChars="100" w:firstLine="210"/>
        <w:jc w:val="left"/>
        <w:rPr>
          <w:rFonts w:hAnsi="宋体"/>
          <w:b/>
          <w:bCs/>
          <w:sz w:val="30"/>
          <w:szCs w:val="30"/>
        </w:rPr>
      </w:pPr>
      <w:r>
        <w:rPr>
          <w:rFonts w:hAnsi="宋体" w:hint="eastAsia"/>
          <w:sz w:val="21"/>
        </w:rPr>
        <w:t>日期：年月  日</w:t>
      </w:r>
      <w:r>
        <w:rPr>
          <w:rFonts w:hAnsi="宋体"/>
          <w:bCs/>
        </w:rPr>
        <w:br w:type="page"/>
      </w:r>
      <w:r>
        <w:rPr>
          <w:rFonts w:hAnsi="宋体" w:hint="eastAsia"/>
          <w:b/>
          <w:bCs/>
          <w:sz w:val="28"/>
          <w:szCs w:val="28"/>
        </w:rPr>
        <w:lastRenderedPageBreak/>
        <w:t>附件四</w:t>
      </w:r>
    </w:p>
    <w:p w:rsidR="00AD267C" w:rsidRDefault="00C36F06">
      <w:pPr>
        <w:spacing w:line="440" w:lineRule="exact"/>
        <w:jc w:val="center"/>
        <w:rPr>
          <w:rFonts w:ascii="宋体" w:hAnsi="宋体"/>
          <w:b/>
          <w:sz w:val="28"/>
          <w:szCs w:val="28"/>
        </w:rPr>
      </w:pPr>
      <w:r>
        <w:rPr>
          <w:rFonts w:ascii="宋体" w:hAnsi="宋体" w:hint="eastAsia"/>
          <w:b/>
          <w:sz w:val="28"/>
          <w:szCs w:val="28"/>
        </w:rPr>
        <w:t>（3）商务响应表格式</w:t>
      </w:r>
    </w:p>
    <w:p w:rsidR="00AD267C" w:rsidRDefault="00AD267C">
      <w:pPr>
        <w:spacing w:line="300" w:lineRule="auto"/>
        <w:rPr>
          <w:rFonts w:ascii="宋体" w:hAnsi="宋体"/>
          <w:szCs w:val="21"/>
        </w:rPr>
      </w:pPr>
    </w:p>
    <w:p w:rsidR="00AD267C" w:rsidRDefault="00C36F06">
      <w:pPr>
        <w:spacing w:line="300" w:lineRule="auto"/>
        <w:ind w:firstLineChars="100" w:firstLine="210"/>
        <w:rPr>
          <w:rFonts w:ascii="宋体" w:hAnsi="宋体"/>
          <w:szCs w:val="21"/>
        </w:rPr>
      </w:pPr>
      <w:r>
        <w:rPr>
          <w:rFonts w:ascii="宋体" w:hAnsi="宋体" w:hint="eastAsia"/>
          <w:szCs w:val="21"/>
        </w:rPr>
        <w:t>采购项目编号：</w:t>
      </w:r>
    </w:p>
    <w:p w:rsidR="00AD267C" w:rsidRDefault="00C36F06">
      <w:pPr>
        <w:spacing w:line="440" w:lineRule="exact"/>
        <w:ind w:firstLineChars="100" w:firstLine="210"/>
        <w:rPr>
          <w:rFonts w:ascii="宋体" w:hAnsi="宋体"/>
          <w:szCs w:val="21"/>
        </w:rPr>
      </w:pPr>
      <w:r>
        <w:rPr>
          <w:rFonts w:ascii="宋体" w:hAnsi="宋体" w:hint="eastAsia"/>
          <w:szCs w:val="21"/>
        </w:rPr>
        <w:t>采购项目名称：</w:t>
      </w:r>
    </w:p>
    <w:p w:rsidR="00AD267C" w:rsidRDefault="00AD267C">
      <w:pPr>
        <w:spacing w:line="440" w:lineRule="exact"/>
        <w:rPr>
          <w:rFonts w:ascii="宋体" w:hAnsi="宋体"/>
          <w:sz w:val="24"/>
        </w:rPr>
      </w:pPr>
    </w:p>
    <w:tbl>
      <w:tblPr>
        <w:tblW w:w="938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70"/>
        <w:gridCol w:w="2405"/>
        <w:gridCol w:w="2650"/>
        <w:gridCol w:w="1745"/>
        <w:gridCol w:w="1713"/>
      </w:tblGrid>
      <w:tr w:rsidR="00AD267C">
        <w:trPr>
          <w:trHeight w:val="496"/>
          <w:jc w:val="center"/>
        </w:trPr>
        <w:tc>
          <w:tcPr>
            <w:tcW w:w="870" w:type="dxa"/>
            <w:tcBorders>
              <w:top w:val="single" w:sz="4" w:space="0" w:color="auto"/>
              <w:left w:val="single" w:sz="4" w:space="0" w:color="auto"/>
              <w:bottom w:val="single" w:sz="4" w:space="0" w:color="auto"/>
              <w:right w:val="single" w:sz="4" w:space="0" w:color="auto"/>
            </w:tcBorders>
            <w:vAlign w:val="center"/>
          </w:tcPr>
          <w:p w:rsidR="00AD267C" w:rsidRDefault="00C36F06" w:rsidP="0091205C">
            <w:pPr>
              <w:snapToGrid w:val="0"/>
              <w:spacing w:beforeLines="50"/>
              <w:jc w:val="center"/>
              <w:rPr>
                <w:rFonts w:ascii="宋体" w:hAnsi="宋体"/>
                <w:szCs w:val="21"/>
              </w:rPr>
            </w:pPr>
            <w:r>
              <w:rPr>
                <w:rFonts w:ascii="宋体" w:hAnsi="宋体" w:hint="eastAsia"/>
                <w:szCs w:val="21"/>
              </w:rPr>
              <w:t>序号</w:t>
            </w:r>
          </w:p>
        </w:tc>
        <w:tc>
          <w:tcPr>
            <w:tcW w:w="2405" w:type="dxa"/>
            <w:tcBorders>
              <w:top w:val="single" w:sz="4" w:space="0" w:color="auto"/>
              <w:left w:val="single" w:sz="4" w:space="0" w:color="auto"/>
              <w:bottom w:val="single" w:sz="4" w:space="0" w:color="auto"/>
              <w:right w:val="single" w:sz="4" w:space="0" w:color="auto"/>
            </w:tcBorders>
            <w:vAlign w:val="center"/>
          </w:tcPr>
          <w:p w:rsidR="00AD267C" w:rsidRDefault="00C36F06" w:rsidP="0091205C">
            <w:pPr>
              <w:snapToGrid w:val="0"/>
              <w:spacing w:beforeLines="50"/>
              <w:jc w:val="center"/>
              <w:rPr>
                <w:rFonts w:ascii="宋体" w:hAnsi="宋体"/>
                <w:szCs w:val="21"/>
              </w:rPr>
            </w:pPr>
            <w:r>
              <w:rPr>
                <w:rFonts w:ascii="宋体" w:hAnsi="宋体" w:hint="eastAsia"/>
                <w:szCs w:val="21"/>
              </w:rPr>
              <w:t>竞争性谈判文件商务条款要求</w:t>
            </w:r>
          </w:p>
        </w:tc>
        <w:tc>
          <w:tcPr>
            <w:tcW w:w="2650" w:type="dxa"/>
            <w:tcBorders>
              <w:top w:val="single" w:sz="4" w:space="0" w:color="auto"/>
              <w:left w:val="single" w:sz="4" w:space="0" w:color="auto"/>
              <w:bottom w:val="single" w:sz="4" w:space="0" w:color="auto"/>
              <w:right w:val="single" w:sz="4" w:space="0" w:color="auto"/>
            </w:tcBorders>
            <w:vAlign w:val="center"/>
          </w:tcPr>
          <w:p w:rsidR="00AD267C" w:rsidRDefault="00C36F06" w:rsidP="0091205C">
            <w:pPr>
              <w:snapToGrid w:val="0"/>
              <w:spacing w:beforeLines="50"/>
              <w:jc w:val="center"/>
              <w:rPr>
                <w:rFonts w:ascii="宋体" w:hAnsi="宋体"/>
                <w:szCs w:val="21"/>
              </w:rPr>
            </w:pPr>
            <w:r>
              <w:rPr>
                <w:rFonts w:ascii="宋体" w:hAnsi="宋体" w:hint="eastAsia"/>
                <w:szCs w:val="21"/>
              </w:rPr>
              <w:t>响应文件具体响应</w:t>
            </w:r>
          </w:p>
        </w:tc>
        <w:tc>
          <w:tcPr>
            <w:tcW w:w="1745" w:type="dxa"/>
            <w:tcBorders>
              <w:top w:val="single" w:sz="4" w:space="0" w:color="auto"/>
              <w:left w:val="single" w:sz="4" w:space="0" w:color="auto"/>
              <w:bottom w:val="single" w:sz="4" w:space="0" w:color="auto"/>
              <w:right w:val="single" w:sz="4" w:space="0" w:color="auto"/>
            </w:tcBorders>
            <w:vAlign w:val="center"/>
          </w:tcPr>
          <w:p w:rsidR="00AD267C" w:rsidRDefault="00C36F06" w:rsidP="0091205C">
            <w:pPr>
              <w:snapToGrid w:val="0"/>
              <w:spacing w:beforeLines="50"/>
              <w:jc w:val="center"/>
              <w:rPr>
                <w:rFonts w:ascii="宋体" w:hAnsi="宋体"/>
                <w:szCs w:val="21"/>
              </w:rPr>
            </w:pPr>
            <w:r>
              <w:rPr>
                <w:rFonts w:ascii="宋体" w:hAnsi="宋体" w:hint="eastAsia"/>
                <w:szCs w:val="21"/>
              </w:rPr>
              <w:t>响应/偏离</w:t>
            </w:r>
          </w:p>
        </w:tc>
        <w:tc>
          <w:tcPr>
            <w:tcW w:w="1713" w:type="dxa"/>
            <w:tcBorders>
              <w:top w:val="single" w:sz="4" w:space="0" w:color="auto"/>
              <w:left w:val="single" w:sz="4" w:space="0" w:color="auto"/>
              <w:bottom w:val="single" w:sz="4" w:space="0" w:color="auto"/>
              <w:right w:val="single" w:sz="4" w:space="0" w:color="auto"/>
            </w:tcBorders>
            <w:vAlign w:val="center"/>
          </w:tcPr>
          <w:p w:rsidR="00AD267C" w:rsidRDefault="00C36F06" w:rsidP="0091205C">
            <w:pPr>
              <w:snapToGrid w:val="0"/>
              <w:spacing w:beforeLines="50"/>
              <w:jc w:val="center"/>
              <w:rPr>
                <w:rFonts w:ascii="宋体" w:hAnsi="宋体"/>
                <w:szCs w:val="21"/>
              </w:rPr>
            </w:pPr>
            <w:r>
              <w:rPr>
                <w:rFonts w:ascii="宋体" w:hAnsi="宋体" w:hint="eastAsia"/>
                <w:szCs w:val="21"/>
              </w:rPr>
              <w:t>说明</w:t>
            </w:r>
          </w:p>
        </w:tc>
      </w:tr>
      <w:tr w:rsidR="00AD267C">
        <w:trPr>
          <w:trHeight w:val="469"/>
          <w:jc w:val="center"/>
        </w:trPr>
        <w:tc>
          <w:tcPr>
            <w:tcW w:w="870"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cs="Arial"/>
                <w:szCs w:val="21"/>
              </w:rPr>
            </w:pPr>
            <w:r>
              <w:rPr>
                <w:rFonts w:ascii="宋体" w:hAnsi="宋体" w:cs="Arial" w:hint="eastAsia"/>
                <w:szCs w:val="21"/>
              </w:rPr>
              <w:t>1</w:t>
            </w:r>
          </w:p>
        </w:tc>
        <w:tc>
          <w:tcPr>
            <w:tcW w:w="2405"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cs="Arial"/>
                <w:szCs w:val="21"/>
              </w:rPr>
            </w:pPr>
          </w:p>
        </w:tc>
        <w:tc>
          <w:tcPr>
            <w:tcW w:w="2650"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bCs/>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szCs w:val="21"/>
              </w:rPr>
            </w:pPr>
          </w:p>
        </w:tc>
      </w:tr>
      <w:tr w:rsidR="00AD267C">
        <w:trPr>
          <w:trHeight w:val="495"/>
          <w:jc w:val="center"/>
        </w:trPr>
        <w:tc>
          <w:tcPr>
            <w:tcW w:w="870"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cs="Arial"/>
                <w:szCs w:val="21"/>
              </w:rPr>
            </w:pPr>
            <w:r>
              <w:rPr>
                <w:rFonts w:ascii="宋体" w:hAnsi="宋体" w:cs="Arial" w:hint="eastAsia"/>
                <w:szCs w:val="21"/>
              </w:rPr>
              <w:t>2</w:t>
            </w:r>
          </w:p>
        </w:tc>
        <w:tc>
          <w:tcPr>
            <w:tcW w:w="2405"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cs="Arial"/>
                <w:szCs w:val="21"/>
              </w:rPr>
            </w:pPr>
          </w:p>
        </w:tc>
        <w:tc>
          <w:tcPr>
            <w:tcW w:w="2650"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bCs/>
                <w:szCs w:val="21"/>
              </w:rPr>
            </w:pPr>
          </w:p>
        </w:tc>
        <w:tc>
          <w:tcPr>
            <w:tcW w:w="1745"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szCs w:val="21"/>
              </w:rPr>
            </w:pPr>
          </w:p>
        </w:tc>
      </w:tr>
      <w:tr w:rsidR="00AD267C">
        <w:trPr>
          <w:trHeight w:val="542"/>
          <w:jc w:val="center"/>
        </w:trPr>
        <w:tc>
          <w:tcPr>
            <w:tcW w:w="870"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cs="Arial"/>
                <w:szCs w:val="21"/>
              </w:rPr>
            </w:pPr>
            <w:r>
              <w:rPr>
                <w:rFonts w:ascii="宋体" w:hAnsi="宋体" w:cs="Arial" w:hint="eastAsia"/>
                <w:szCs w:val="21"/>
              </w:rPr>
              <w:t>3</w:t>
            </w:r>
          </w:p>
        </w:tc>
        <w:tc>
          <w:tcPr>
            <w:tcW w:w="2405"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cs="Arial"/>
                <w:szCs w:val="21"/>
              </w:rPr>
            </w:pPr>
          </w:p>
        </w:tc>
        <w:tc>
          <w:tcPr>
            <w:tcW w:w="2650"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cs="宋体"/>
                <w:szCs w:val="21"/>
              </w:rPr>
            </w:pPr>
          </w:p>
        </w:tc>
        <w:tc>
          <w:tcPr>
            <w:tcW w:w="1745" w:type="dxa"/>
            <w:tcBorders>
              <w:top w:val="single" w:sz="4" w:space="0" w:color="auto"/>
              <w:left w:val="single" w:sz="4" w:space="0" w:color="auto"/>
              <w:bottom w:val="single" w:sz="4" w:space="0" w:color="auto"/>
              <w:right w:val="single" w:sz="4" w:space="0" w:color="auto"/>
            </w:tcBorders>
          </w:tcPr>
          <w:p w:rsidR="00AD267C" w:rsidRDefault="00AD267C">
            <w:pPr>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Pr>
          <w:p w:rsidR="00AD267C" w:rsidRDefault="00AD267C">
            <w:pPr>
              <w:rPr>
                <w:rFonts w:ascii="宋体" w:hAnsi="宋体"/>
                <w:szCs w:val="21"/>
              </w:rPr>
            </w:pPr>
          </w:p>
        </w:tc>
      </w:tr>
      <w:tr w:rsidR="00AD267C">
        <w:trPr>
          <w:trHeight w:val="550"/>
          <w:jc w:val="center"/>
        </w:trPr>
        <w:tc>
          <w:tcPr>
            <w:tcW w:w="870"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cs="Arial"/>
                <w:szCs w:val="21"/>
              </w:rPr>
            </w:pPr>
            <w:r>
              <w:rPr>
                <w:rFonts w:ascii="宋体" w:hAnsi="宋体" w:cs="Arial" w:hint="eastAsia"/>
                <w:szCs w:val="21"/>
              </w:rPr>
              <w:t>4</w:t>
            </w:r>
          </w:p>
        </w:tc>
        <w:tc>
          <w:tcPr>
            <w:tcW w:w="2405"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cs="Arial"/>
                <w:szCs w:val="21"/>
              </w:rPr>
            </w:pPr>
          </w:p>
        </w:tc>
        <w:tc>
          <w:tcPr>
            <w:tcW w:w="2650"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bCs/>
                <w:szCs w:val="21"/>
              </w:rPr>
            </w:pPr>
          </w:p>
        </w:tc>
        <w:tc>
          <w:tcPr>
            <w:tcW w:w="1745" w:type="dxa"/>
            <w:tcBorders>
              <w:top w:val="single" w:sz="4" w:space="0" w:color="auto"/>
              <w:left w:val="single" w:sz="4" w:space="0" w:color="auto"/>
              <w:bottom w:val="single" w:sz="4" w:space="0" w:color="auto"/>
              <w:right w:val="single" w:sz="4" w:space="0" w:color="auto"/>
            </w:tcBorders>
          </w:tcPr>
          <w:p w:rsidR="00AD267C" w:rsidRDefault="00AD267C">
            <w:pPr>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Pr>
          <w:p w:rsidR="00AD267C" w:rsidRDefault="00AD267C">
            <w:pPr>
              <w:rPr>
                <w:rFonts w:ascii="宋体" w:hAnsi="宋体"/>
                <w:szCs w:val="21"/>
              </w:rPr>
            </w:pPr>
          </w:p>
        </w:tc>
      </w:tr>
      <w:tr w:rsidR="00AD267C">
        <w:trPr>
          <w:jc w:val="center"/>
        </w:trPr>
        <w:tc>
          <w:tcPr>
            <w:tcW w:w="870" w:type="dxa"/>
            <w:tcBorders>
              <w:top w:val="single" w:sz="4" w:space="0" w:color="auto"/>
              <w:left w:val="single" w:sz="4" w:space="0" w:color="auto"/>
              <w:bottom w:val="single" w:sz="4" w:space="0" w:color="auto"/>
              <w:right w:val="single" w:sz="4" w:space="0" w:color="auto"/>
            </w:tcBorders>
            <w:vAlign w:val="center"/>
          </w:tcPr>
          <w:p w:rsidR="00AD267C" w:rsidRDefault="00C36F06">
            <w:pPr>
              <w:jc w:val="center"/>
              <w:rPr>
                <w:rFonts w:ascii="宋体" w:hAnsi="宋体" w:cs="Arial"/>
                <w:szCs w:val="21"/>
              </w:rPr>
            </w:pPr>
            <w:r>
              <w:rPr>
                <w:rFonts w:ascii="宋体" w:hAnsi="宋体" w:cs="Arial" w:hint="eastAsia"/>
                <w:szCs w:val="21"/>
              </w:rPr>
              <w:t>...</w:t>
            </w:r>
          </w:p>
          <w:p w:rsidR="00AD267C" w:rsidRDefault="00C36F06">
            <w:pPr>
              <w:jc w:val="center"/>
              <w:rPr>
                <w:rFonts w:ascii="宋体" w:hAnsi="宋体" w:cs="Arial"/>
                <w:szCs w:val="21"/>
              </w:rPr>
            </w:pPr>
            <w:r>
              <w:rPr>
                <w:rFonts w:ascii="宋体" w:hAnsi="宋体" w:cs="Arial" w:hint="eastAsia"/>
                <w:szCs w:val="21"/>
              </w:rPr>
              <w:t>...</w:t>
            </w:r>
          </w:p>
        </w:tc>
        <w:tc>
          <w:tcPr>
            <w:tcW w:w="2405"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cs="Arial"/>
                <w:szCs w:val="21"/>
              </w:rPr>
            </w:pPr>
          </w:p>
        </w:tc>
        <w:tc>
          <w:tcPr>
            <w:tcW w:w="2650" w:type="dxa"/>
            <w:tcBorders>
              <w:top w:val="single" w:sz="4" w:space="0" w:color="auto"/>
              <w:left w:val="single" w:sz="4" w:space="0" w:color="auto"/>
              <w:bottom w:val="single" w:sz="4" w:space="0" w:color="auto"/>
              <w:right w:val="single" w:sz="4" w:space="0" w:color="auto"/>
            </w:tcBorders>
            <w:vAlign w:val="center"/>
          </w:tcPr>
          <w:p w:rsidR="00AD267C" w:rsidRDefault="00AD267C">
            <w:pPr>
              <w:rPr>
                <w:rFonts w:ascii="宋体" w:hAnsi="宋体" w:cs="Arial"/>
                <w:szCs w:val="21"/>
              </w:rPr>
            </w:pPr>
          </w:p>
        </w:tc>
        <w:tc>
          <w:tcPr>
            <w:tcW w:w="1745" w:type="dxa"/>
            <w:tcBorders>
              <w:top w:val="single" w:sz="4" w:space="0" w:color="auto"/>
              <w:left w:val="single" w:sz="4" w:space="0" w:color="auto"/>
              <w:bottom w:val="single" w:sz="4" w:space="0" w:color="auto"/>
              <w:right w:val="single" w:sz="4" w:space="0" w:color="auto"/>
            </w:tcBorders>
          </w:tcPr>
          <w:p w:rsidR="00AD267C" w:rsidRDefault="00AD267C">
            <w:pPr>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tcPr>
          <w:p w:rsidR="00AD267C" w:rsidRDefault="00AD267C">
            <w:pPr>
              <w:rPr>
                <w:rFonts w:ascii="宋体" w:hAnsi="宋体"/>
                <w:szCs w:val="21"/>
              </w:rPr>
            </w:pPr>
          </w:p>
        </w:tc>
      </w:tr>
    </w:tbl>
    <w:p w:rsidR="00AD267C" w:rsidRDefault="00C36F06">
      <w:pPr>
        <w:pStyle w:val="ab"/>
        <w:spacing w:line="500" w:lineRule="exact"/>
        <w:ind w:firstLineChars="300" w:firstLine="630"/>
        <w:jc w:val="left"/>
        <w:rPr>
          <w:rFonts w:ascii="宋体" w:eastAsia="宋体" w:hAnsi="宋体"/>
          <w:sz w:val="21"/>
          <w:szCs w:val="21"/>
        </w:rPr>
      </w:pPr>
      <w:r>
        <w:rPr>
          <w:rFonts w:ascii="宋体" w:eastAsia="宋体" w:hAnsi="宋体" w:hint="eastAsia"/>
          <w:sz w:val="21"/>
          <w:szCs w:val="21"/>
        </w:rPr>
        <w:t>说明：应对照竞争性谈判文件第三章“</w:t>
      </w:r>
      <w:r>
        <w:rPr>
          <w:rFonts w:ascii="宋体" w:eastAsia="宋体" w:hAnsi="宋体" w:hint="eastAsia"/>
          <w:bCs/>
          <w:sz w:val="21"/>
          <w:szCs w:val="21"/>
        </w:rPr>
        <w:t>项目要求</w:t>
      </w:r>
      <w:r>
        <w:rPr>
          <w:rFonts w:ascii="宋体" w:eastAsia="宋体" w:hAnsi="宋体" w:hint="eastAsia"/>
          <w:sz w:val="21"/>
          <w:szCs w:val="21"/>
        </w:rPr>
        <w:t>”中的商务条款，逐条说明所提供服务已对竞争性谈判文件做出了实质性的响应，并申明与商务条文的响应和偏离。如果仅注明“符合”、“满足”或简单复制竞争性谈判文件要求，将导致谈判被拒绝。</w:t>
      </w:r>
    </w:p>
    <w:p w:rsidR="00AD267C" w:rsidRDefault="00AD267C">
      <w:pPr>
        <w:pStyle w:val="ad"/>
        <w:spacing w:line="440" w:lineRule="exact"/>
        <w:jc w:val="left"/>
        <w:rPr>
          <w:rFonts w:hAnsi="宋体"/>
          <w:sz w:val="24"/>
          <w:szCs w:val="24"/>
        </w:rPr>
      </w:pPr>
    </w:p>
    <w:p w:rsidR="00AD267C" w:rsidRDefault="00C36F06">
      <w:pPr>
        <w:pStyle w:val="ad"/>
        <w:spacing w:line="600" w:lineRule="exact"/>
        <w:ind w:firstLineChars="100" w:firstLine="210"/>
        <w:rPr>
          <w:rFonts w:hAnsi="宋体"/>
          <w:sz w:val="21"/>
          <w:u w:val="single"/>
        </w:rPr>
      </w:pPr>
      <w:r>
        <w:rPr>
          <w:rFonts w:hAnsi="宋体" w:hint="eastAsia"/>
          <w:sz w:val="21"/>
        </w:rPr>
        <w:t>谈判供应商（盖单位公章）：</w:t>
      </w:r>
    </w:p>
    <w:p w:rsidR="00AD267C" w:rsidRDefault="00C36F06">
      <w:pPr>
        <w:pStyle w:val="ad"/>
        <w:spacing w:line="600" w:lineRule="exact"/>
        <w:ind w:firstLineChars="100" w:firstLine="210"/>
        <w:rPr>
          <w:rFonts w:hAnsi="宋体"/>
          <w:sz w:val="21"/>
          <w:u w:val="single"/>
        </w:rPr>
      </w:pPr>
      <w:r>
        <w:rPr>
          <w:rFonts w:hAnsi="宋体" w:hint="eastAsia"/>
          <w:sz w:val="21"/>
        </w:rPr>
        <w:t>法定代表人或其委托代理人（签字或盖章）：</w:t>
      </w:r>
    </w:p>
    <w:p w:rsidR="00AD267C" w:rsidRDefault="00C36F06">
      <w:pPr>
        <w:pStyle w:val="ad"/>
        <w:spacing w:line="600" w:lineRule="exact"/>
        <w:jc w:val="center"/>
        <w:rPr>
          <w:rFonts w:hAnsi="宋体"/>
          <w:b/>
          <w:sz w:val="28"/>
          <w:szCs w:val="28"/>
        </w:rPr>
      </w:pPr>
      <w:r>
        <w:rPr>
          <w:rFonts w:hAnsi="宋体" w:hint="eastAsia"/>
          <w:sz w:val="21"/>
        </w:rPr>
        <w:t>日期：年月  日</w:t>
      </w:r>
      <w:r>
        <w:rPr>
          <w:rFonts w:hAnsi="宋体"/>
          <w:u w:val="single"/>
        </w:rPr>
        <w:br w:type="page"/>
      </w:r>
      <w:r>
        <w:rPr>
          <w:rFonts w:hAnsi="宋体" w:hint="eastAsia"/>
          <w:b/>
          <w:sz w:val="28"/>
          <w:szCs w:val="28"/>
        </w:rPr>
        <w:lastRenderedPageBreak/>
        <w:t>（4）谈判供应商资格文件</w:t>
      </w:r>
    </w:p>
    <w:p w:rsidR="00AD267C" w:rsidRDefault="00C36F06">
      <w:pPr>
        <w:pStyle w:val="ad"/>
        <w:jc w:val="center"/>
        <w:rPr>
          <w:rFonts w:hAnsi="宋体"/>
          <w:sz w:val="21"/>
        </w:rPr>
      </w:pPr>
      <w:r>
        <w:rPr>
          <w:rFonts w:hAnsi="宋体" w:hint="eastAsia"/>
          <w:sz w:val="21"/>
        </w:rPr>
        <w:t>（请按本项目第二章“谈判须知”第6.6.2条商务技术文件中“谈判供应商资格文件”要求提供)</w:t>
      </w: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C36F06">
      <w:pPr>
        <w:pStyle w:val="ad"/>
        <w:spacing w:line="600" w:lineRule="exact"/>
        <w:jc w:val="center"/>
        <w:rPr>
          <w:rFonts w:hAnsi="宋体"/>
          <w:b/>
          <w:sz w:val="30"/>
          <w:szCs w:val="30"/>
        </w:rPr>
      </w:pPr>
      <w:r>
        <w:rPr>
          <w:rFonts w:hAnsi="宋体"/>
          <w:b/>
          <w:sz w:val="30"/>
          <w:szCs w:val="30"/>
        </w:rPr>
        <w:br w:type="page"/>
      </w:r>
    </w:p>
    <w:p w:rsidR="00AD267C" w:rsidRDefault="00C36F06">
      <w:pPr>
        <w:spacing w:line="400" w:lineRule="exact"/>
        <w:jc w:val="center"/>
        <w:rPr>
          <w:b/>
          <w:sz w:val="32"/>
          <w:szCs w:val="32"/>
        </w:rPr>
      </w:pPr>
      <w:r>
        <w:rPr>
          <w:rFonts w:hint="eastAsia"/>
          <w:b/>
          <w:sz w:val="32"/>
          <w:szCs w:val="32"/>
        </w:rPr>
        <w:lastRenderedPageBreak/>
        <w:t>法定代表人身份证明书（格式）</w:t>
      </w:r>
    </w:p>
    <w:p w:rsidR="00AD267C" w:rsidRDefault="00AD267C">
      <w:pPr>
        <w:spacing w:line="500" w:lineRule="exact"/>
        <w:ind w:firstLineChars="200" w:firstLine="560"/>
        <w:rPr>
          <w:rFonts w:ascii="宋体" w:hAnsi="宋体"/>
          <w:sz w:val="28"/>
          <w:szCs w:val="28"/>
          <w:u w:val="single"/>
        </w:rPr>
      </w:pPr>
    </w:p>
    <w:p w:rsidR="00AD267C" w:rsidRDefault="00C36F06">
      <w:pPr>
        <w:spacing w:line="600" w:lineRule="exact"/>
        <w:ind w:firstLineChars="546" w:firstLine="1147"/>
        <w:rPr>
          <w:rFonts w:ascii="宋体" w:hAnsi="宋体"/>
          <w:szCs w:val="21"/>
        </w:rPr>
      </w:pPr>
      <w:r>
        <w:rPr>
          <w:rFonts w:ascii="宋体" w:hAnsi="宋体" w:hint="eastAsia"/>
          <w:szCs w:val="21"/>
        </w:rPr>
        <w:t>在我</w:t>
      </w:r>
      <w:r>
        <w:rPr>
          <w:rFonts w:ascii="宋体" w:hAnsi="宋体" w:hint="eastAsia"/>
          <w:szCs w:val="21"/>
          <w:u w:val="single"/>
        </w:rPr>
        <w:t xml:space="preserve"> （供应商名称） </w:t>
      </w:r>
      <w:r>
        <w:rPr>
          <w:rFonts w:ascii="宋体" w:hAnsi="宋体" w:hint="eastAsia"/>
          <w:szCs w:val="21"/>
        </w:rPr>
        <w:t>任职务，是我</w:t>
      </w:r>
      <w:r>
        <w:rPr>
          <w:rFonts w:ascii="宋体" w:hAnsi="宋体" w:hint="eastAsia"/>
          <w:szCs w:val="21"/>
          <w:u w:val="single"/>
        </w:rPr>
        <w:t xml:space="preserve"> （供应商名称） </w:t>
      </w:r>
      <w:r>
        <w:rPr>
          <w:rFonts w:ascii="宋体" w:hAnsi="宋体" w:hint="eastAsia"/>
          <w:szCs w:val="21"/>
        </w:rPr>
        <w:t>的法定代表人。</w:t>
      </w:r>
    </w:p>
    <w:p w:rsidR="00AD267C" w:rsidRDefault="00C36F06">
      <w:pPr>
        <w:spacing w:line="500" w:lineRule="exact"/>
        <w:ind w:firstLineChars="550" w:firstLine="1155"/>
        <w:rPr>
          <w:rFonts w:ascii="宋体" w:hAnsi="宋体"/>
          <w:szCs w:val="21"/>
        </w:rPr>
      </w:pPr>
      <w:r>
        <w:rPr>
          <w:rFonts w:ascii="宋体" w:hAnsi="宋体" w:hint="eastAsia"/>
          <w:szCs w:val="21"/>
        </w:rPr>
        <w:t>特此证明。</w:t>
      </w:r>
    </w:p>
    <w:p w:rsidR="00AD267C" w:rsidRDefault="00AD267C">
      <w:pPr>
        <w:tabs>
          <w:tab w:val="left" w:leader="hyphen" w:pos="7088"/>
        </w:tabs>
        <w:snapToGrid w:val="0"/>
        <w:spacing w:line="500" w:lineRule="exact"/>
        <w:ind w:firstLineChars="210" w:firstLine="441"/>
        <w:rPr>
          <w:rFonts w:ascii="宋体" w:hAnsi="宋体"/>
          <w:bCs/>
          <w:szCs w:val="21"/>
        </w:rPr>
      </w:pPr>
    </w:p>
    <w:p w:rsidR="00AD267C" w:rsidRDefault="00C36F06">
      <w:pPr>
        <w:spacing w:line="500" w:lineRule="exact"/>
        <w:ind w:firstLineChars="400" w:firstLine="840"/>
        <w:rPr>
          <w:rFonts w:ascii="宋体" w:hAnsi="宋体"/>
          <w:szCs w:val="21"/>
        </w:rPr>
      </w:pPr>
      <w:r>
        <w:rPr>
          <w:rFonts w:ascii="宋体" w:hAnsi="宋体" w:hint="eastAsia"/>
          <w:szCs w:val="21"/>
        </w:rPr>
        <w:t>谈判供应商名称（加盖单位公章）：</w:t>
      </w:r>
    </w:p>
    <w:p w:rsidR="00AD267C" w:rsidRDefault="00C36F06">
      <w:pPr>
        <w:spacing w:line="500" w:lineRule="exact"/>
        <w:ind w:firstLineChars="400" w:firstLine="840"/>
        <w:rPr>
          <w:rFonts w:ascii="宋体" w:hAnsi="宋体"/>
          <w:szCs w:val="21"/>
        </w:rPr>
      </w:pPr>
      <w:r>
        <w:rPr>
          <w:rFonts w:ascii="宋体" w:hAnsi="宋体" w:hint="eastAsia"/>
          <w:szCs w:val="21"/>
        </w:rPr>
        <w:t>法定代表人（或负责人）或委托代理人签名：</w:t>
      </w:r>
    </w:p>
    <w:p w:rsidR="00AD267C" w:rsidRDefault="00C36F06">
      <w:pPr>
        <w:spacing w:line="500" w:lineRule="exact"/>
        <w:ind w:firstLineChars="400" w:firstLine="840"/>
        <w:rPr>
          <w:rFonts w:ascii="宋体" w:hAnsi="宋体"/>
          <w:szCs w:val="21"/>
          <w:u w:val="single"/>
        </w:rPr>
      </w:pPr>
      <w:r>
        <w:rPr>
          <w:rFonts w:ascii="宋体" w:hAnsi="宋体" w:hint="eastAsia"/>
          <w:szCs w:val="21"/>
        </w:rPr>
        <w:t>日    期：</w:t>
      </w:r>
      <w:r>
        <w:rPr>
          <w:rFonts w:ascii="宋体" w:hAnsi="宋体" w:hint="eastAsia"/>
          <w:szCs w:val="21"/>
          <w:u w:val="single"/>
        </w:rPr>
        <w:t xml:space="preserve">              年      月      日</w:t>
      </w:r>
    </w:p>
    <w:p w:rsidR="00AD267C" w:rsidRDefault="00AD267C">
      <w:pPr>
        <w:tabs>
          <w:tab w:val="left" w:leader="hyphen" w:pos="7088"/>
        </w:tabs>
        <w:snapToGrid w:val="0"/>
        <w:spacing w:line="360" w:lineRule="exact"/>
        <w:ind w:firstLineChars="210" w:firstLine="441"/>
        <w:rPr>
          <w:rFonts w:ascii="宋体" w:hAnsi="宋体"/>
          <w:bCs/>
          <w:szCs w:val="21"/>
        </w:rPr>
      </w:pPr>
    </w:p>
    <w:p w:rsidR="00AD267C" w:rsidRDefault="00AD267C">
      <w:pPr>
        <w:tabs>
          <w:tab w:val="left" w:leader="hyphen" w:pos="7088"/>
        </w:tabs>
        <w:snapToGrid w:val="0"/>
        <w:spacing w:line="360" w:lineRule="exact"/>
        <w:ind w:firstLineChars="210" w:firstLine="441"/>
        <w:rPr>
          <w:rFonts w:ascii="宋体" w:hAnsi="宋体"/>
          <w:bCs/>
          <w:szCs w:val="21"/>
        </w:rPr>
      </w:pPr>
    </w:p>
    <w:p w:rsidR="00AD267C" w:rsidRDefault="00C36F06">
      <w:pPr>
        <w:spacing w:line="500" w:lineRule="exact"/>
        <w:ind w:firstLineChars="350" w:firstLine="735"/>
        <w:rPr>
          <w:rFonts w:ascii="宋体" w:hAnsi="宋体"/>
          <w:szCs w:val="21"/>
        </w:rPr>
      </w:pPr>
      <w:r>
        <w:rPr>
          <w:rFonts w:ascii="宋体" w:hAnsi="宋体" w:hint="eastAsia"/>
          <w:szCs w:val="21"/>
        </w:rPr>
        <w:t>法定代表人身份证号码：</w:t>
      </w:r>
    </w:p>
    <w:p w:rsidR="00AD267C" w:rsidRDefault="00C36F06">
      <w:pPr>
        <w:spacing w:line="500" w:lineRule="exact"/>
        <w:ind w:firstLineChars="350" w:firstLine="735"/>
        <w:rPr>
          <w:rFonts w:ascii="宋体" w:hAnsi="宋体"/>
          <w:szCs w:val="21"/>
        </w:rPr>
      </w:pPr>
      <w:r>
        <w:rPr>
          <w:rFonts w:ascii="宋体" w:hAnsi="宋体" w:hint="eastAsia"/>
          <w:szCs w:val="21"/>
        </w:rPr>
        <w:t>住    址：</w:t>
      </w:r>
    </w:p>
    <w:p w:rsidR="00AD267C" w:rsidRDefault="00C36F06">
      <w:pPr>
        <w:spacing w:line="500" w:lineRule="exact"/>
        <w:ind w:firstLineChars="350" w:firstLine="735"/>
        <w:rPr>
          <w:rFonts w:ascii="宋体" w:hAnsi="宋体"/>
          <w:szCs w:val="21"/>
        </w:rPr>
      </w:pPr>
      <w:r>
        <w:rPr>
          <w:rFonts w:ascii="宋体" w:hAnsi="宋体" w:hint="eastAsia"/>
          <w:szCs w:val="21"/>
        </w:rPr>
        <w:t>联系电话：</w:t>
      </w:r>
    </w:p>
    <w:p w:rsidR="00AD267C" w:rsidRDefault="00AD267C">
      <w:pPr>
        <w:tabs>
          <w:tab w:val="left" w:leader="hyphen" w:pos="7088"/>
        </w:tabs>
        <w:snapToGrid w:val="0"/>
        <w:spacing w:line="360" w:lineRule="exact"/>
        <w:ind w:firstLineChars="210" w:firstLine="441"/>
        <w:rPr>
          <w:rFonts w:ascii="宋体" w:hAnsi="宋体"/>
          <w:bCs/>
          <w:szCs w:val="21"/>
        </w:rPr>
      </w:pPr>
    </w:p>
    <w:p w:rsidR="00AD267C" w:rsidRDefault="00C36F06">
      <w:pPr>
        <w:spacing w:line="500" w:lineRule="exact"/>
        <w:ind w:firstLineChars="300" w:firstLine="630"/>
        <w:rPr>
          <w:rFonts w:ascii="宋体" w:hAnsi="宋体"/>
          <w:bCs/>
          <w:szCs w:val="21"/>
        </w:rPr>
      </w:pPr>
      <w:r>
        <w:rPr>
          <w:rFonts w:ascii="宋体" w:hAnsi="宋体" w:hint="eastAsia"/>
          <w:bCs/>
          <w:szCs w:val="21"/>
        </w:rPr>
        <w:t>附：法定代表人身份证复印件</w:t>
      </w:r>
    </w:p>
    <w:p w:rsidR="00AD267C" w:rsidRDefault="00AD267C">
      <w:pPr>
        <w:pStyle w:val="ad"/>
        <w:jc w:val="center"/>
        <w:rPr>
          <w:rFonts w:hAnsi="宋体"/>
          <w:b/>
          <w:sz w:val="32"/>
        </w:rPr>
      </w:pPr>
    </w:p>
    <w:p w:rsidR="00AD267C" w:rsidRDefault="00AD267C">
      <w:pPr>
        <w:pStyle w:val="ad"/>
        <w:jc w:val="center"/>
        <w:rPr>
          <w:rFonts w:hAnsi="宋体"/>
          <w:b/>
          <w:sz w:val="32"/>
        </w:rPr>
      </w:pPr>
    </w:p>
    <w:p w:rsidR="00AD267C" w:rsidRDefault="00AD267C">
      <w:pPr>
        <w:pStyle w:val="ad"/>
        <w:jc w:val="center"/>
        <w:rPr>
          <w:rFonts w:hAnsi="宋体"/>
          <w:b/>
          <w:sz w:val="32"/>
        </w:rPr>
      </w:pPr>
    </w:p>
    <w:p w:rsidR="00AD267C" w:rsidRDefault="00AD267C">
      <w:pPr>
        <w:pStyle w:val="ad"/>
        <w:jc w:val="center"/>
        <w:rPr>
          <w:rFonts w:hAnsi="宋体"/>
          <w:b/>
          <w:sz w:val="32"/>
        </w:rPr>
      </w:pPr>
    </w:p>
    <w:p w:rsidR="00AD267C" w:rsidRDefault="00AD267C">
      <w:pPr>
        <w:pStyle w:val="ad"/>
        <w:jc w:val="center"/>
        <w:rPr>
          <w:rFonts w:hAnsi="宋体"/>
          <w:b/>
          <w:sz w:val="32"/>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AD267C">
      <w:pPr>
        <w:pStyle w:val="ad"/>
        <w:spacing w:line="600" w:lineRule="exact"/>
        <w:jc w:val="center"/>
        <w:rPr>
          <w:rFonts w:hAnsi="宋体"/>
          <w:b/>
          <w:sz w:val="30"/>
          <w:szCs w:val="30"/>
        </w:rPr>
      </w:pPr>
    </w:p>
    <w:p w:rsidR="00AD267C" w:rsidRDefault="00C36F06">
      <w:pPr>
        <w:pStyle w:val="ad"/>
        <w:spacing w:line="600" w:lineRule="exact"/>
        <w:jc w:val="center"/>
        <w:rPr>
          <w:rFonts w:hAnsi="宋体"/>
          <w:b/>
          <w:bCs/>
          <w:sz w:val="28"/>
          <w:szCs w:val="28"/>
        </w:rPr>
      </w:pPr>
      <w:r>
        <w:rPr>
          <w:rFonts w:hAnsi="宋体" w:hint="eastAsia"/>
          <w:b/>
          <w:bCs/>
          <w:sz w:val="28"/>
          <w:szCs w:val="28"/>
        </w:rPr>
        <w:lastRenderedPageBreak/>
        <w:t>法定代表人授权委托书（格式）</w:t>
      </w:r>
    </w:p>
    <w:p w:rsidR="00AD267C" w:rsidRDefault="00AD267C">
      <w:pPr>
        <w:pStyle w:val="ad"/>
        <w:spacing w:line="500" w:lineRule="exact"/>
        <w:ind w:firstLineChars="200" w:firstLine="400"/>
        <w:rPr>
          <w:rFonts w:hAnsi="宋体"/>
          <w:u w:val="single"/>
        </w:rPr>
      </w:pPr>
    </w:p>
    <w:p w:rsidR="00AD267C" w:rsidRDefault="00C36F06">
      <w:pPr>
        <w:pStyle w:val="ad"/>
        <w:spacing w:line="360" w:lineRule="auto"/>
        <w:ind w:firstLine="435"/>
        <w:rPr>
          <w:rFonts w:hAnsi="宋体"/>
          <w:sz w:val="21"/>
        </w:rPr>
      </w:pPr>
      <w:r>
        <w:rPr>
          <w:rFonts w:hAnsi="宋体" w:hint="eastAsia"/>
          <w:sz w:val="21"/>
        </w:rPr>
        <w:t>致：（采购代理机构名称）</w:t>
      </w:r>
    </w:p>
    <w:p w:rsidR="00AD267C" w:rsidRDefault="00AD267C">
      <w:pPr>
        <w:pStyle w:val="ad"/>
        <w:spacing w:line="360" w:lineRule="auto"/>
        <w:ind w:firstLine="435"/>
        <w:rPr>
          <w:rFonts w:hAnsi="宋体"/>
          <w:sz w:val="21"/>
        </w:rPr>
      </w:pPr>
    </w:p>
    <w:p w:rsidR="00AD267C" w:rsidRDefault="00C36F06">
      <w:pPr>
        <w:pStyle w:val="ad"/>
        <w:spacing w:line="360" w:lineRule="auto"/>
        <w:ind w:firstLine="435"/>
        <w:rPr>
          <w:rFonts w:hAnsi="宋体"/>
          <w:sz w:val="21"/>
        </w:rPr>
      </w:pPr>
      <w:r>
        <w:rPr>
          <w:rFonts w:hAnsi="宋体" w:hint="eastAsia"/>
          <w:sz w:val="21"/>
        </w:rPr>
        <w:t>本人</w:t>
      </w:r>
      <w:r>
        <w:rPr>
          <w:rFonts w:hAnsi="宋体" w:hint="eastAsia"/>
          <w:sz w:val="21"/>
          <w:u w:val="single"/>
        </w:rPr>
        <w:t xml:space="preserve">    （姓名）    </w:t>
      </w:r>
      <w:r>
        <w:rPr>
          <w:rFonts w:hAnsi="宋体" w:hint="eastAsia"/>
          <w:sz w:val="21"/>
        </w:rPr>
        <w:t>系</w:t>
      </w:r>
      <w:r>
        <w:rPr>
          <w:rFonts w:hAnsi="宋体" w:hint="eastAsia"/>
          <w:sz w:val="21"/>
          <w:u w:val="single"/>
        </w:rPr>
        <w:t xml:space="preserve">     （谈判供应商称）     </w:t>
      </w:r>
      <w:r>
        <w:rPr>
          <w:rFonts w:hAnsi="宋体" w:hint="eastAsia"/>
          <w:sz w:val="21"/>
        </w:rPr>
        <w:t>的法定代表人，现授权</w:t>
      </w:r>
      <w:r>
        <w:rPr>
          <w:rFonts w:hAnsi="宋体" w:hint="eastAsia"/>
          <w:sz w:val="21"/>
          <w:u w:val="single"/>
        </w:rPr>
        <w:t xml:space="preserve">    （姓名和职务）    </w:t>
      </w:r>
      <w:r>
        <w:rPr>
          <w:rFonts w:hAnsi="宋体" w:hint="eastAsia"/>
          <w:sz w:val="21"/>
        </w:rPr>
        <w:t>为我方代理人。代理人根据授权，以我方名义签署、澄清、说明、补正、递交、撤回、修改贵方组织的</w:t>
      </w:r>
      <w:r>
        <w:rPr>
          <w:rFonts w:hAnsi="宋体" w:hint="eastAsia"/>
          <w:sz w:val="21"/>
          <w:u w:val="single"/>
        </w:rPr>
        <w:t xml:space="preserve">   （项目名称）     </w:t>
      </w:r>
      <w:r>
        <w:rPr>
          <w:rFonts w:hAnsi="宋体" w:hint="eastAsia"/>
          <w:sz w:val="21"/>
        </w:rPr>
        <w:t>（项目编号：）项目的响应文件，代表我公司处理在该项目谈判活动中一切事宜，其法律后果由我方承担。</w:t>
      </w:r>
    </w:p>
    <w:p w:rsidR="00AD267C" w:rsidRDefault="00C36F06">
      <w:pPr>
        <w:pStyle w:val="ad"/>
        <w:spacing w:line="360" w:lineRule="auto"/>
        <w:ind w:firstLine="435"/>
        <w:rPr>
          <w:rFonts w:hAnsi="宋体"/>
          <w:sz w:val="21"/>
        </w:rPr>
      </w:pPr>
      <w:r>
        <w:rPr>
          <w:rFonts w:hAnsi="宋体" w:hint="eastAsia"/>
          <w:sz w:val="21"/>
        </w:rPr>
        <w:t>本授权书于年月日签字生效，委托期限：。</w:t>
      </w:r>
    </w:p>
    <w:p w:rsidR="00AD267C" w:rsidRDefault="00C36F06">
      <w:pPr>
        <w:pStyle w:val="ad"/>
        <w:spacing w:line="360" w:lineRule="auto"/>
        <w:ind w:firstLine="420"/>
        <w:rPr>
          <w:rFonts w:hAnsi="宋体"/>
          <w:sz w:val="21"/>
        </w:rPr>
      </w:pPr>
      <w:r>
        <w:rPr>
          <w:rFonts w:hAnsi="宋体" w:hint="eastAsia"/>
          <w:sz w:val="21"/>
        </w:rPr>
        <w:t>代理人无转委托权。</w:t>
      </w:r>
    </w:p>
    <w:p w:rsidR="00AD267C" w:rsidRDefault="00C36F06">
      <w:pPr>
        <w:pStyle w:val="ad"/>
        <w:spacing w:line="360" w:lineRule="auto"/>
        <w:ind w:firstLine="420"/>
        <w:rPr>
          <w:rFonts w:hAnsi="宋体"/>
          <w:sz w:val="21"/>
          <w:u w:val="single"/>
        </w:rPr>
      </w:pPr>
      <w:r>
        <w:rPr>
          <w:rFonts w:hAnsi="宋体" w:hint="eastAsia"/>
          <w:sz w:val="21"/>
        </w:rPr>
        <w:t>谈判供应商（盖单位公章）：</w:t>
      </w:r>
    </w:p>
    <w:p w:rsidR="00AD267C" w:rsidRDefault="00C36F06">
      <w:pPr>
        <w:pStyle w:val="ad"/>
        <w:spacing w:line="360" w:lineRule="auto"/>
        <w:ind w:firstLine="420"/>
        <w:rPr>
          <w:rFonts w:hAnsi="宋体"/>
          <w:sz w:val="21"/>
          <w:u w:val="single"/>
        </w:rPr>
      </w:pPr>
      <w:r>
        <w:rPr>
          <w:rFonts w:hAnsi="宋体" w:hint="eastAsia"/>
          <w:sz w:val="21"/>
        </w:rPr>
        <w:t>法定代表人（签字或盖章）：</w:t>
      </w:r>
    </w:p>
    <w:p w:rsidR="00AD267C" w:rsidRDefault="00C36F06">
      <w:pPr>
        <w:pStyle w:val="ad"/>
        <w:spacing w:line="360" w:lineRule="auto"/>
        <w:ind w:firstLine="420"/>
        <w:rPr>
          <w:rFonts w:hAnsi="宋体"/>
          <w:sz w:val="21"/>
          <w:u w:val="single"/>
        </w:rPr>
      </w:pPr>
      <w:r>
        <w:rPr>
          <w:rFonts w:hAnsi="宋体" w:hint="eastAsia"/>
          <w:sz w:val="21"/>
        </w:rPr>
        <w:t>委托代理人身份证号码：</w:t>
      </w:r>
    </w:p>
    <w:p w:rsidR="00AD267C" w:rsidRDefault="00AD267C">
      <w:pPr>
        <w:pStyle w:val="ad"/>
        <w:spacing w:line="360" w:lineRule="auto"/>
        <w:ind w:firstLine="420"/>
        <w:rPr>
          <w:rFonts w:hAnsi="宋体"/>
          <w:sz w:val="21"/>
          <w:u w:val="single"/>
        </w:rPr>
      </w:pPr>
    </w:p>
    <w:tbl>
      <w:tblPr>
        <w:tblpPr w:leftFromText="180" w:rightFromText="180" w:vertAnchor="text" w:tblpXSpec="center" w:tblpY="406"/>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AD267C">
        <w:trPr>
          <w:trHeight w:val="4620"/>
        </w:trPr>
        <w:tc>
          <w:tcPr>
            <w:tcW w:w="9060" w:type="dxa"/>
          </w:tcPr>
          <w:p w:rsidR="00AD267C" w:rsidRDefault="00C36F06">
            <w:pPr>
              <w:pStyle w:val="ad"/>
              <w:spacing w:line="360" w:lineRule="auto"/>
              <w:jc w:val="left"/>
              <w:rPr>
                <w:rFonts w:hAnsi="宋体"/>
                <w:sz w:val="21"/>
              </w:rPr>
            </w:pPr>
            <w:r>
              <w:rPr>
                <w:rFonts w:hAnsi="宋体" w:hint="eastAsia"/>
                <w:sz w:val="21"/>
              </w:rPr>
              <w:t>黏贴被授权人身份证（复印件）</w:t>
            </w:r>
          </w:p>
        </w:tc>
      </w:tr>
    </w:tbl>
    <w:p w:rsidR="00AD267C" w:rsidRDefault="00AD267C">
      <w:pPr>
        <w:pStyle w:val="ad"/>
        <w:spacing w:line="360" w:lineRule="auto"/>
        <w:ind w:firstLine="420"/>
        <w:rPr>
          <w:rFonts w:hAnsi="宋体"/>
          <w:u w:val="single"/>
        </w:rPr>
      </w:pPr>
    </w:p>
    <w:p w:rsidR="00AD267C" w:rsidRDefault="00C36F06">
      <w:pPr>
        <w:pStyle w:val="ad"/>
        <w:spacing w:line="600" w:lineRule="exact"/>
        <w:rPr>
          <w:rFonts w:hAnsi="宋体"/>
        </w:rPr>
      </w:pPr>
      <w:r>
        <w:rPr>
          <w:rFonts w:hAnsi="宋体"/>
        </w:rPr>
        <w:br w:type="page"/>
      </w:r>
      <w:bookmarkStart w:id="43" w:name="_Toc213206176"/>
      <w:bookmarkStart w:id="44" w:name="_Toc213325925"/>
    </w:p>
    <w:p w:rsidR="00AD267C" w:rsidRDefault="00C36F06" w:rsidP="0091205C">
      <w:pPr>
        <w:snapToGrid w:val="0"/>
        <w:spacing w:before="50" w:afterLines="50"/>
        <w:jc w:val="center"/>
        <w:rPr>
          <w:rFonts w:ascii="宋体" w:hAnsi="宋体"/>
          <w:b/>
          <w:sz w:val="28"/>
          <w:szCs w:val="28"/>
        </w:rPr>
      </w:pPr>
      <w:r>
        <w:rPr>
          <w:rFonts w:ascii="宋体" w:hAnsi="宋体" w:hint="eastAsia"/>
          <w:b/>
          <w:sz w:val="28"/>
          <w:szCs w:val="28"/>
        </w:rPr>
        <w:lastRenderedPageBreak/>
        <w:t>供应商股东信息表</w:t>
      </w:r>
    </w:p>
    <w:tbl>
      <w:tblPr>
        <w:tblW w:w="9652" w:type="dxa"/>
        <w:shd w:val="clear" w:color="auto" w:fill="FBFBFB"/>
        <w:tblLayout w:type="fixed"/>
        <w:tblCellMar>
          <w:left w:w="0" w:type="dxa"/>
          <w:right w:w="0" w:type="dxa"/>
        </w:tblCellMar>
        <w:tblLook w:val="04A0"/>
      </w:tblPr>
      <w:tblGrid>
        <w:gridCol w:w="1005"/>
        <w:gridCol w:w="2409"/>
        <w:gridCol w:w="4174"/>
        <w:gridCol w:w="2064"/>
      </w:tblGrid>
      <w:tr w:rsidR="00AD267C">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b/>
                <w:bCs/>
                <w:kern w:val="0"/>
                <w:szCs w:val="21"/>
              </w:rPr>
            </w:pPr>
            <w:r>
              <w:rPr>
                <w:rFonts w:ascii="宋体" w:hAnsi="宋体" w:cs="宋体" w:hint="eastAsia"/>
                <w:b/>
                <w:bCs/>
                <w:kern w:val="0"/>
                <w:szCs w:val="21"/>
              </w:rPr>
              <w:t>序号</w:t>
            </w:r>
          </w:p>
        </w:tc>
        <w:tc>
          <w:tcPr>
            <w:tcW w:w="240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b/>
                <w:bCs/>
                <w:kern w:val="0"/>
                <w:szCs w:val="21"/>
              </w:rPr>
            </w:pPr>
            <w:r>
              <w:rPr>
                <w:rFonts w:ascii="宋体" w:hAnsi="宋体" w:cs="宋体" w:hint="eastAsia"/>
                <w:b/>
                <w:bCs/>
                <w:kern w:val="0"/>
                <w:szCs w:val="21"/>
              </w:rPr>
              <w:t>股东名称</w:t>
            </w:r>
          </w:p>
        </w:tc>
        <w:tc>
          <w:tcPr>
            <w:tcW w:w="417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b/>
                <w:bCs/>
                <w:kern w:val="0"/>
                <w:szCs w:val="21"/>
              </w:rPr>
            </w:pPr>
            <w:r>
              <w:rPr>
                <w:rFonts w:ascii="宋体" w:hAnsi="宋体" w:cs="宋体" w:hint="eastAsia"/>
                <w:b/>
                <w:bCs/>
                <w:kern w:val="0"/>
                <w:szCs w:val="21"/>
              </w:rPr>
              <w:t>身份证号码（或证照/证件号码）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b/>
                <w:bCs/>
                <w:kern w:val="0"/>
                <w:szCs w:val="21"/>
              </w:rPr>
            </w:pPr>
            <w:r>
              <w:rPr>
                <w:rFonts w:ascii="宋体" w:hAnsi="宋体" w:cs="宋体" w:hint="eastAsia"/>
                <w:b/>
                <w:bCs/>
                <w:kern w:val="0"/>
                <w:szCs w:val="21"/>
              </w:rPr>
              <w:t>备注</w:t>
            </w:r>
          </w:p>
        </w:tc>
      </w:tr>
      <w:tr w:rsidR="00AD267C">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kern w:val="0"/>
                <w:szCs w:val="21"/>
              </w:rPr>
            </w:pPr>
            <w:r>
              <w:rPr>
                <w:rFonts w:ascii="宋体" w:hAnsi="宋体" w:cs="宋体" w:hint="eastAsia"/>
                <w:kern w:val="0"/>
                <w:szCs w:val="21"/>
              </w:rPr>
              <w:t>1</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r>
      <w:tr w:rsidR="00AD267C">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kern w:val="0"/>
                <w:szCs w:val="21"/>
              </w:rPr>
            </w:pPr>
            <w:r>
              <w:rPr>
                <w:rFonts w:ascii="宋体" w:hAnsi="宋体" w:cs="宋体" w:hint="eastAsia"/>
                <w:kern w:val="0"/>
                <w:szCs w:val="21"/>
              </w:rPr>
              <w:t>2</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r>
      <w:tr w:rsidR="00AD267C">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kern w:val="0"/>
                <w:szCs w:val="21"/>
              </w:rPr>
            </w:pPr>
            <w:r>
              <w:rPr>
                <w:rFonts w:ascii="宋体" w:hAnsi="宋体" w:cs="宋体" w:hint="eastAsia"/>
                <w:kern w:val="0"/>
                <w:szCs w:val="21"/>
              </w:rPr>
              <w:t>3</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r>
      <w:tr w:rsidR="00AD267C">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C36F06">
            <w:pPr>
              <w:widowControl/>
              <w:spacing w:line="360" w:lineRule="exact"/>
              <w:jc w:val="center"/>
              <w:rPr>
                <w:rFonts w:ascii="宋体" w:hAnsi="宋体" w:cs="宋体"/>
                <w:kern w:val="0"/>
                <w:szCs w:val="21"/>
              </w:rPr>
            </w:pPr>
            <w:r>
              <w:rPr>
                <w:rFonts w:ascii="宋体" w:hAnsi="宋体" w:cs="宋体" w:hint="eastAsia"/>
                <w:kern w:val="0"/>
                <w:szCs w:val="21"/>
              </w:rPr>
              <w:t>……</w:t>
            </w:r>
          </w:p>
        </w:tc>
        <w:tc>
          <w:tcPr>
            <w:tcW w:w="240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41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D267C" w:rsidRDefault="00AD267C">
            <w:pPr>
              <w:widowControl/>
              <w:spacing w:line="360" w:lineRule="exact"/>
              <w:jc w:val="center"/>
              <w:rPr>
                <w:rFonts w:ascii="宋体" w:hAnsi="宋体" w:cs="宋体"/>
                <w:kern w:val="0"/>
                <w:szCs w:val="21"/>
              </w:rPr>
            </w:pPr>
          </w:p>
        </w:tc>
      </w:tr>
    </w:tbl>
    <w:p w:rsidR="00AD267C" w:rsidRDefault="00C36F06">
      <w:pPr>
        <w:snapToGrid w:val="0"/>
        <w:spacing w:line="360" w:lineRule="exact"/>
        <w:jc w:val="left"/>
        <w:rPr>
          <w:rFonts w:ascii="宋体" w:hAnsi="宋体"/>
        </w:rPr>
      </w:pPr>
      <w:r>
        <w:rPr>
          <w:rFonts w:ascii="宋体" w:hAnsi="宋体" w:hint="eastAsia"/>
        </w:rPr>
        <w:t>注：</w:t>
      </w:r>
    </w:p>
    <w:p w:rsidR="00AD267C" w:rsidRDefault="00C36F06">
      <w:pPr>
        <w:snapToGrid w:val="0"/>
        <w:spacing w:line="360" w:lineRule="exact"/>
        <w:jc w:val="left"/>
      </w:pPr>
      <w:r>
        <w:rPr>
          <w:rFonts w:hint="eastAsia"/>
        </w:rPr>
        <w:t>1</w:t>
      </w:r>
      <w:r>
        <w:rPr>
          <w:rFonts w:hint="eastAsia"/>
        </w:rPr>
        <w:t>、各股东名称必须与《国家企业信用信息公示系统》（网址：</w:t>
      </w:r>
      <w:hyperlink r:id="rId15" w:history="1">
        <w:r>
          <w:t>http://www.gsxt.gov.cn/index.html</w:t>
        </w:r>
      </w:hyperlink>
      <w:r>
        <w:rPr>
          <w:rFonts w:hint="eastAsia"/>
        </w:rPr>
        <w:t>）“股东及出资信息”的信息相符，否则作响应无效处理。</w:t>
      </w:r>
    </w:p>
    <w:p w:rsidR="00AD267C" w:rsidRDefault="00C36F06">
      <w:pPr>
        <w:snapToGrid w:val="0"/>
        <w:spacing w:line="360" w:lineRule="exact"/>
        <w:jc w:val="left"/>
      </w:pPr>
      <w:r>
        <w:rPr>
          <w:rFonts w:hint="eastAsia"/>
        </w:rPr>
        <w:t>2</w:t>
      </w:r>
      <w:r>
        <w:rPr>
          <w:rFonts w:hint="eastAsia"/>
        </w:rPr>
        <w:t>、附供应商在《国家企业信用信息公示系统》（网址：</w:t>
      </w:r>
      <w:hyperlink r:id="rId16" w:history="1">
        <w:r>
          <w:t>http://www.gsxt.gov.cn/index.html</w:t>
        </w:r>
      </w:hyperlink>
      <w:r>
        <w:rPr>
          <w:rFonts w:hint="eastAsia"/>
        </w:rPr>
        <w:t>）中的“股东及出资信息”页面打印文件，否则作响应无效处理。</w:t>
      </w:r>
    </w:p>
    <w:p w:rsidR="00AD267C" w:rsidRDefault="00AD267C">
      <w:pPr>
        <w:snapToGrid w:val="0"/>
        <w:spacing w:line="360" w:lineRule="exact"/>
        <w:jc w:val="left"/>
        <w:rPr>
          <w:rFonts w:ascii="宋体" w:hAnsi="宋体"/>
          <w:szCs w:val="21"/>
        </w:rPr>
      </w:pPr>
    </w:p>
    <w:p w:rsidR="00AD267C" w:rsidRDefault="00C36F06" w:rsidP="0091205C">
      <w:pPr>
        <w:snapToGrid w:val="0"/>
        <w:spacing w:beforeLines="50" w:line="360" w:lineRule="exact"/>
        <w:ind w:right="480" w:firstLineChars="1653" w:firstLine="3471"/>
        <w:rPr>
          <w:rFonts w:ascii="宋体" w:hAnsi="宋体"/>
          <w:szCs w:val="21"/>
          <w:u w:val="single"/>
        </w:rPr>
      </w:pPr>
      <w:r>
        <w:rPr>
          <w:rFonts w:ascii="宋体" w:hAnsi="宋体" w:hint="eastAsia"/>
          <w:szCs w:val="21"/>
        </w:rPr>
        <w:t>法定代表人或被授权人签字：</w:t>
      </w:r>
    </w:p>
    <w:p w:rsidR="00AD267C" w:rsidRDefault="00C36F06" w:rsidP="0091205C">
      <w:pPr>
        <w:snapToGrid w:val="0"/>
        <w:spacing w:beforeLines="50" w:after="50" w:line="360" w:lineRule="exact"/>
        <w:ind w:right="480" w:firstLineChars="2300" w:firstLine="4830"/>
        <w:rPr>
          <w:rFonts w:ascii="宋体" w:hAnsi="宋体"/>
          <w:szCs w:val="21"/>
        </w:rPr>
      </w:pPr>
      <w:r>
        <w:rPr>
          <w:rFonts w:hint="eastAsia"/>
        </w:rPr>
        <w:t>供应商</w:t>
      </w:r>
      <w:r>
        <w:rPr>
          <w:rFonts w:ascii="宋体" w:hAnsi="宋体" w:hint="eastAsia"/>
          <w:szCs w:val="21"/>
        </w:rPr>
        <w:t>公章：</w:t>
      </w:r>
    </w:p>
    <w:p w:rsidR="00AD267C" w:rsidRDefault="00C36F06">
      <w:pPr>
        <w:spacing w:line="360" w:lineRule="auto"/>
        <w:ind w:firstLineChars="2100" w:firstLine="4410"/>
        <w:rPr>
          <w:rFonts w:ascii="宋体" w:hAnsi="宋体" w:cs="宋体"/>
          <w:b/>
          <w:bCs/>
          <w:sz w:val="24"/>
        </w:rPr>
      </w:pPr>
      <w:r>
        <w:rPr>
          <w:rFonts w:ascii="宋体" w:hAnsi="宋体" w:hint="eastAsia"/>
          <w:szCs w:val="21"/>
        </w:rPr>
        <w:t xml:space="preserve"> 年    月    日</w:t>
      </w: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AD267C">
      <w:pPr>
        <w:pStyle w:val="ad"/>
        <w:spacing w:line="600" w:lineRule="exact"/>
        <w:rPr>
          <w:rFonts w:hAnsi="宋体"/>
        </w:rPr>
      </w:pPr>
    </w:p>
    <w:p w:rsidR="00AD267C" w:rsidRDefault="00C36F06">
      <w:pPr>
        <w:pStyle w:val="ad"/>
        <w:spacing w:line="600" w:lineRule="exact"/>
        <w:rPr>
          <w:rFonts w:hAnsi="宋体"/>
          <w:b/>
          <w:sz w:val="28"/>
          <w:szCs w:val="28"/>
        </w:rPr>
      </w:pPr>
      <w:r>
        <w:rPr>
          <w:rFonts w:hAnsi="宋体" w:hint="eastAsia"/>
          <w:b/>
          <w:sz w:val="28"/>
          <w:szCs w:val="28"/>
        </w:rPr>
        <w:lastRenderedPageBreak/>
        <w:t>格式</w:t>
      </w:r>
    </w:p>
    <w:p w:rsidR="00AD267C" w:rsidRDefault="00AD267C">
      <w:pPr>
        <w:pStyle w:val="ad"/>
        <w:spacing w:line="600" w:lineRule="exact"/>
        <w:rPr>
          <w:rFonts w:hAnsi="宋体"/>
          <w:b/>
        </w:rPr>
      </w:pPr>
    </w:p>
    <w:p w:rsidR="00AD267C" w:rsidRDefault="00C36F06">
      <w:pPr>
        <w:pStyle w:val="ad"/>
        <w:spacing w:line="600" w:lineRule="exact"/>
        <w:jc w:val="center"/>
        <w:rPr>
          <w:rFonts w:hAnsi="宋体"/>
          <w:b/>
          <w:sz w:val="28"/>
          <w:szCs w:val="28"/>
        </w:rPr>
      </w:pPr>
      <w:r>
        <w:rPr>
          <w:rFonts w:hAnsi="宋体" w:hint="eastAsia"/>
          <w:b/>
          <w:sz w:val="28"/>
          <w:szCs w:val="28"/>
        </w:rPr>
        <w:t>货物合格证明文件</w:t>
      </w:r>
    </w:p>
    <w:p w:rsidR="00AD267C" w:rsidRDefault="00C36F06">
      <w:pPr>
        <w:pStyle w:val="ad"/>
        <w:spacing w:line="600" w:lineRule="exact"/>
        <w:jc w:val="center"/>
        <w:rPr>
          <w:rFonts w:hAnsi="宋体"/>
          <w:b/>
          <w:bCs/>
          <w:sz w:val="32"/>
          <w:szCs w:val="30"/>
        </w:rPr>
      </w:pPr>
      <w:r>
        <w:rPr>
          <w:rFonts w:hAnsi="宋体" w:hint="eastAsia"/>
          <w:sz w:val="21"/>
        </w:rPr>
        <w:t>（若有，则按由谈判供应商按本项目第二章“谈判须知”第6.6.2条商务技术文件要求提供)</w:t>
      </w:r>
    </w:p>
    <w:p w:rsidR="00AD267C" w:rsidRDefault="00C36F06">
      <w:pPr>
        <w:pStyle w:val="ad"/>
        <w:spacing w:line="600" w:lineRule="exact"/>
        <w:jc w:val="center"/>
        <w:rPr>
          <w:rFonts w:hAnsi="宋体"/>
          <w:b/>
          <w:sz w:val="28"/>
          <w:szCs w:val="28"/>
        </w:rPr>
      </w:pPr>
      <w:r>
        <w:rPr>
          <w:rFonts w:hAnsi="宋体"/>
          <w:b/>
          <w:bCs/>
          <w:sz w:val="30"/>
          <w:szCs w:val="30"/>
        </w:rPr>
        <w:br w:type="page"/>
      </w:r>
      <w:r>
        <w:rPr>
          <w:rFonts w:hAnsi="宋体" w:hint="eastAsia"/>
          <w:b/>
          <w:bCs/>
          <w:sz w:val="30"/>
          <w:szCs w:val="30"/>
        </w:rPr>
        <w:lastRenderedPageBreak/>
        <w:t>（5）</w:t>
      </w:r>
      <w:r>
        <w:rPr>
          <w:rFonts w:hAnsi="宋体" w:hint="eastAsia"/>
          <w:b/>
          <w:sz w:val="28"/>
          <w:szCs w:val="28"/>
        </w:rPr>
        <w:t>售后服务承诺书</w:t>
      </w:r>
    </w:p>
    <w:p w:rsidR="00AD267C" w:rsidRDefault="00C36F06">
      <w:pPr>
        <w:pStyle w:val="ad"/>
        <w:spacing w:line="600" w:lineRule="exact"/>
        <w:jc w:val="center"/>
        <w:rPr>
          <w:rFonts w:hAnsi="宋体"/>
          <w:sz w:val="21"/>
        </w:rPr>
      </w:pPr>
      <w:r>
        <w:rPr>
          <w:rFonts w:hAnsi="宋体" w:hint="eastAsia"/>
          <w:sz w:val="21"/>
        </w:rPr>
        <w:t>（格式自拟）</w:t>
      </w:r>
    </w:p>
    <w:p w:rsidR="00AD267C" w:rsidRDefault="00AD267C">
      <w:pPr>
        <w:pStyle w:val="ad"/>
        <w:spacing w:line="600" w:lineRule="exact"/>
        <w:rPr>
          <w:rFonts w:hAnsi="宋体"/>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AD267C">
      <w:pPr>
        <w:pStyle w:val="ad"/>
        <w:spacing w:line="600" w:lineRule="exact"/>
        <w:rPr>
          <w:rFonts w:hAnsi="宋体"/>
          <w:b/>
          <w:bCs/>
          <w:sz w:val="30"/>
          <w:szCs w:val="30"/>
        </w:rPr>
      </w:pPr>
    </w:p>
    <w:p w:rsidR="00AD267C" w:rsidRDefault="00C36F06">
      <w:pPr>
        <w:pStyle w:val="ad"/>
        <w:spacing w:line="600" w:lineRule="exact"/>
        <w:rPr>
          <w:rFonts w:hAnsi="宋体"/>
          <w:sz w:val="28"/>
          <w:szCs w:val="28"/>
          <w:u w:val="single"/>
        </w:rPr>
      </w:pPr>
      <w:r>
        <w:rPr>
          <w:rFonts w:hAnsi="宋体" w:hint="eastAsia"/>
          <w:b/>
          <w:bCs/>
          <w:sz w:val="28"/>
          <w:szCs w:val="28"/>
        </w:rPr>
        <w:lastRenderedPageBreak/>
        <w:t>附件五</w:t>
      </w:r>
    </w:p>
    <w:p w:rsidR="00AD267C" w:rsidRDefault="00C36F06">
      <w:pPr>
        <w:pStyle w:val="af6"/>
        <w:shd w:val="clear" w:color="auto" w:fill="FFFFFF"/>
        <w:spacing w:before="0" w:beforeAutospacing="0" w:after="0" w:afterAutospacing="0" w:line="400" w:lineRule="exact"/>
        <w:rPr>
          <w:bCs/>
          <w:sz w:val="28"/>
          <w:szCs w:val="28"/>
        </w:rPr>
      </w:pPr>
      <w:r>
        <w:rPr>
          <w:rFonts w:hint="eastAsia"/>
          <w:bCs/>
          <w:sz w:val="28"/>
          <w:szCs w:val="28"/>
        </w:rPr>
        <w:t>《中小企业声明函》格式（非小型、微型企业无需填写）</w:t>
      </w:r>
    </w:p>
    <w:p w:rsidR="00AD267C" w:rsidRDefault="00AD267C">
      <w:pPr>
        <w:pStyle w:val="af6"/>
        <w:shd w:val="clear" w:color="auto" w:fill="FFFFFF"/>
        <w:spacing w:before="0" w:beforeAutospacing="0" w:after="0" w:afterAutospacing="0" w:line="400" w:lineRule="exact"/>
        <w:rPr>
          <w:bCs/>
          <w:sz w:val="28"/>
          <w:szCs w:val="28"/>
        </w:rPr>
      </w:pPr>
    </w:p>
    <w:p w:rsidR="00AD267C" w:rsidRDefault="00C36F06">
      <w:pPr>
        <w:spacing w:line="500" w:lineRule="exact"/>
        <w:jc w:val="center"/>
        <w:rPr>
          <w:rFonts w:ascii="宋体" w:hAnsi="宋体"/>
          <w:b/>
          <w:sz w:val="28"/>
          <w:szCs w:val="28"/>
        </w:rPr>
      </w:pPr>
      <w:r>
        <w:rPr>
          <w:rFonts w:ascii="宋体" w:hAnsi="宋体" w:hint="eastAsia"/>
          <w:b/>
          <w:sz w:val="28"/>
          <w:szCs w:val="28"/>
        </w:rPr>
        <w:t>（6）中小企业声明函（格式）</w:t>
      </w:r>
    </w:p>
    <w:p w:rsidR="00AD267C" w:rsidRDefault="00AD267C">
      <w:pPr>
        <w:snapToGrid w:val="0"/>
        <w:spacing w:line="340" w:lineRule="exact"/>
        <w:ind w:firstLineChars="200" w:firstLine="420"/>
        <w:rPr>
          <w:rFonts w:ascii="宋体" w:hAnsi="宋体"/>
          <w:szCs w:val="21"/>
        </w:rPr>
      </w:pPr>
    </w:p>
    <w:p w:rsidR="00AD267C" w:rsidRDefault="00C36F06">
      <w:pPr>
        <w:snapToGrid w:val="0"/>
        <w:spacing w:line="400" w:lineRule="exact"/>
        <w:ind w:firstLineChars="200" w:firstLine="420"/>
        <w:rPr>
          <w:rFonts w:ascii="宋体" w:hAnsi="宋体"/>
          <w:szCs w:val="21"/>
        </w:rPr>
      </w:pPr>
      <w:r>
        <w:rPr>
          <w:rFonts w:ascii="宋体" w:hAnsi="宋体" w:hint="eastAsia"/>
          <w:szCs w:val="21"/>
        </w:rPr>
        <w:t>本公司郑重声明，根据《政府采购促进中小企业发展暂行办法》（财库〔2011〕181号）的规定，本公司为______（请填写：中型、小型、微型）企业。即，本公司同时满足以下条件：</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1</w:t>
      </w:r>
      <w:r>
        <w:rPr>
          <w:rFonts w:hAnsi="宋体" w:hint="eastAsia"/>
        </w:rPr>
        <w:t>．</w:t>
      </w:r>
      <w:r>
        <w:rPr>
          <w:rFonts w:ascii="宋体" w:hAnsi="宋体" w:hint="eastAsia"/>
          <w:szCs w:val="21"/>
        </w:rPr>
        <w:t>根据《工业和信息化部、国家统计局、国家发展和改革委员会、财政部关于印发中小企业划型标准规定的通知》（工信部联企业〔2011〕300号）规定的划分标准，本公司为______（请填写：中型、小型、微型）企业。</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2</w:t>
      </w:r>
      <w:r>
        <w:rPr>
          <w:rFonts w:hAnsi="宋体" w:hint="eastAsia"/>
        </w:rPr>
        <w:t>．</w:t>
      </w:r>
      <w:r>
        <w:rPr>
          <w:rFonts w:ascii="宋体" w:hAnsi="宋体" w:hint="eastAsia"/>
          <w:szCs w:val="21"/>
        </w:rPr>
        <w:t>本公司参加______单位的______项目采购活动提供本企业制造的货物，由本企业承担工程、提供服务，或者提供其他______（请填写：中型、小型、微型）企业制造的货物。本条所称货物不包括使用大型企业注册商标的货物。</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本公司对上述声明的真实性负责。如有虚假，将依法承担相应责任。</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 </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 xml:space="preserve">　　　　　　　　　　　　　　　　　　　　　　　企业名称（盖章）：</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 　　　　　　　　　　　　　　　　　　　　　　 日期：     年   月   日</w:t>
      </w:r>
    </w:p>
    <w:p w:rsidR="00AD267C" w:rsidRDefault="00AD267C">
      <w:pPr>
        <w:spacing w:line="400" w:lineRule="exact"/>
        <w:rPr>
          <w:rFonts w:ascii="宋体" w:hAnsi="宋体"/>
          <w:szCs w:val="21"/>
        </w:rPr>
      </w:pPr>
    </w:p>
    <w:p w:rsidR="00AD267C" w:rsidRDefault="00C36F06">
      <w:pPr>
        <w:spacing w:line="400" w:lineRule="exact"/>
        <w:rPr>
          <w:rFonts w:ascii="宋体" w:hAnsi="宋体"/>
          <w:szCs w:val="21"/>
        </w:rPr>
      </w:pPr>
      <w:r>
        <w:rPr>
          <w:rFonts w:ascii="宋体" w:hAnsi="宋体" w:hint="eastAsia"/>
          <w:szCs w:val="21"/>
        </w:rPr>
        <w:t>备注：如果竞标产品中有小型或微型企业的产品，应在竞标报价明细表备注栏中注明生产企业名称，并提供该生产企业最近一年的年度财务审计报告，否则不认可该产品为小型或微型企业的产品。</w:t>
      </w:r>
    </w:p>
    <w:p w:rsidR="00AD267C" w:rsidRDefault="00AD267C">
      <w:pPr>
        <w:pStyle w:val="ad"/>
        <w:spacing w:line="600" w:lineRule="exact"/>
        <w:rPr>
          <w:rFonts w:hAnsi="宋体"/>
          <w:u w:val="single"/>
        </w:rPr>
      </w:pPr>
    </w:p>
    <w:p w:rsidR="00AD267C" w:rsidRDefault="00AD267C">
      <w:pPr>
        <w:pStyle w:val="ad"/>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C36F06">
      <w:pPr>
        <w:pStyle w:val="ad"/>
        <w:spacing w:line="600" w:lineRule="exact"/>
        <w:rPr>
          <w:rFonts w:hAnsi="宋体"/>
          <w:b/>
          <w:bCs/>
          <w:sz w:val="28"/>
          <w:szCs w:val="28"/>
        </w:rPr>
      </w:pPr>
      <w:bookmarkStart w:id="45" w:name="OLE_LINK14"/>
      <w:bookmarkStart w:id="46" w:name="OLE_LINK13"/>
      <w:r>
        <w:rPr>
          <w:rFonts w:hAnsi="宋体" w:hint="eastAsia"/>
          <w:b/>
          <w:bCs/>
          <w:sz w:val="28"/>
          <w:szCs w:val="28"/>
        </w:rPr>
        <w:lastRenderedPageBreak/>
        <w:t>附件六</w:t>
      </w:r>
    </w:p>
    <w:p w:rsidR="00AD267C" w:rsidRDefault="00C36F06">
      <w:pPr>
        <w:spacing w:line="400" w:lineRule="exact"/>
        <w:rPr>
          <w:bCs/>
          <w:sz w:val="28"/>
          <w:szCs w:val="28"/>
        </w:rPr>
      </w:pPr>
      <w:r>
        <w:rPr>
          <w:rFonts w:hint="eastAsia"/>
          <w:bCs/>
          <w:sz w:val="28"/>
          <w:szCs w:val="28"/>
        </w:rPr>
        <w:t>《残疾人福利性单位声明函》格式（非残疾人福利性单位无需填写）</w:t>
      </w:r>
    </w:p>
    <w:p w:rsidR="00AD267C" w:rsidRDefault="00AD267C">
      <w:pPr>
        <w:pStyle w:val="ad"/>
        <w:spacing w:line="600" w:lineRule="exact"/>
        <w:rPr>
          <w:rFonts w:hAnsi="宋体"/>
          <w:b/>
          <w:bCs/>
          <w:sz w:val="28"/>
          <w:szCs w:val="28"/>
        </w:rPr>
      </w:pPr>
    </w:p>
    <w:p w:rsidR="00AD267C" w:rsidRDefault="00C36F06">
      <w:pPr>
        <w:spacing w:line="500" w:lineRule="exact"/>
        <w:jc w:val="center"/>
        <w:rPr>
          <w:rFonts w:ascii="宋体" w:hAnsi="宋体"/>
          <w:b/>
          <w:sz w:val="28"/>
          <w:szCs w:val="28"/>
        </w:rPr>
      </w:pPr>
      <w:r>
        <w:rPr>
          <w:rFonts w:ascii="宋体" w:hAnsi="宋体" w:hint="eastAsia"/>
          <w:b/>
          <w:sz w:val="28"/>
          <w:szCs w:val="28"/>
        </w:rPr>
        <w:t>残疾人福利性单位声明函（格式）</w:t>
      </w:r>
    </w:p>
    <w:bookmarkEnd w:id="45"/>
    <w:bookmarkEnd w:id="46"/>
    <w:p w:rsidR="00AD267C" w:rsidRDefault="00AD267C">
      <w:pPr>
        <w:spacing w:line="588" w:lineRule="exact"/>
        <w:rPr>
          <w:rFonts w:ascii="宋体" w:hAnsi="宋体"/>
          <w:b/>
          <w:spacing w:val="6"/>
          <w:sz w:val="30"/>
          <w:szCs w:val="30"/>
        </w:rPr>
      </w:pPr>
    </w:p>
    <w:p w:rsidR="00AD267C" w:rsidRDefault="00C36F06">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D267C" w:rsidRDefault="00C36F06">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AD267C" w:rsidRDefault="00AD267C">
      <w:pPr>
        <w:spacing w:line="588" w:lineRule="exact"/>
        <w:ind w:firstLineChars="200" w:firstLine="504"/>
        <w:rPr>
          <w:rFonts w:ascii="宋体" w:hAnsi="宋体"/>
          <w:spacing w:val="6"/>
          <w:sz w:val="24"/>
        </w:rPr>
      </w:pPr>
    </w:p>
    <w:p w:rsidR="00AD267C" w:rsidRDefault="00AD267C">
      <w:pPr>
        <w:spacing w:line="588" w:lineRule="exact"/>
        <w:ind w:firstLineChars="200" w:firstLine="504"/>
        <w:rPr>
          <w:rFonts w:ascii="宋体" w:hAnsi="宋体"/>
          <w:spacing w:val="6"/>
          <w:sz w:val="24"/>
        </w:rPr>
      </w:pPr>
    </w:p>
    <w:p w:rsidR="00AD267C" w:rsidRDefault="00C36F06">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AD267C" w:rsidRDefault="00C36F06">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日  期：</w:t>
      </w: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jc w:val="center"/>
        <w:rPr>
          <w:rFonts w:hAnsi="宋体"/>
        </w:rPr>
      </w:pPr>
    </w:p>
    <w:p w:rsidR="00AD267C" w:rsidRDefault="00AD267C">
      <w:pPr>
        <w:pStyle w:val="ad"/>
        <w:spacing w:line="600" w:lineRule="exact"/>
        <w:rPr>
          <w:rFonts w:hAnsi="宋体"/>
        </w:rPr>
      </w:pPr>
    </w:p>
    <w:p w:rsidR="00AD267C" w:rsidRDefault="00C36F06">
      <w:pPr>
        <w:pStyle w:val="ad"/>
        <w:spacing w:line="600" w:lineRule="exact"/>
        <w:rPr>
          <w:rFonts w:hAnsi="宋体"/>
          <w:b/>
          <w:sz w:val="28"/>
          <w:szCs w:val="28"/>
        </w:rPr>
      </w:pPr>
      <w:r>
        <w:rPr>
          <w:rFonts w:hAnsi="宋体" w:hint="eastAsia"/>
          <w:b/>
          <w:sz w:val="28"/>
          <w:szCs w:val="28"/>
        </w:rPr>
        <w:t>格式</w:t>
      </w:r>
    </w:p>
    <w:p w:rsidR="00AD267C" w:rsidRDefault="00AD267C">
      <w:pPr>
        <w:pStyle w:val="ad"/>
        <w:spacing w:line="600" w:lineRule="exact"/>
        <w:jc w:val="center"/>
        <w:rPr>
          <w:rFonts w:hAnsi="宋体"/>
          <w:b/>
          <w:sz w:val="28"/>
          <w:szCs w:val="28"/>
        </w:rPr>
      </w:pPr>
    </w:p>
    <w:p w:rsidR="00AD267C" w:rsidRDefault="00C36F06">
      <w:pPr>
        <w:pStyle w:val="ad"/>
        <w:spacing w:line="600" w:lineRule="exact"/>
        <w:jc w:val="center"/>
        <w:rPr>
          <w:rFonts w:hAnsi="宋体"/>
          <w:b/>
          <w:sz w:val="28"/>
          <w:szCs w:val="28"/>
        </w:rPr>
      </w:pPr>
      <w:r>
        <w:rPr>
          <w:rFonts w:hAnsi="宋体" w:hint="eastAsia"/>
          <w:b/>
          <w:sz w:val="28"/>
          <w:szCs w:val="28"/>
        </w:rPr>
        <w:t>（7）供应商认为有必要提供的其他有关材料</w:t>
      </w:r>
    </w:p>
    <w:p w:rsidR="00AD267C" w:rsidRDefault="00C36F06">
      <w:pPr>
        <w:pStyle w:val="ad"/>
        <w:spacing w:line="440" w:lineRule="exact"/>
        <w:ind w:firstLineChars="100" w:firstLine="200"/>
        <w:jc w:val="center"/>
        <w:rPr>
          <w:rFonts w:hAnsi="宋体"/>
        </w:rPr>
      </w:pPr>
      <w:r>
        <w:rPr>
          <w:rFonts w:hAnsi="宋体" w:hint="eastAsia"/>
        </w:rPr>
        <w:t>（由谈判供应商根据自己实际情况如实提交）</w:t>
      </w:r>
    </w:p>
    <w:p w:rsidR="00AD267C" w:rsidRDefault="00AD267C">
      <w:pPr>
        <w:pStyle w:val="ad"/>
        <w:spacing w:line="600" w:lineRule="exact"/>
        <w:rPr>
          <w:rFonts w:hAnsi="宋体"/>
          <w:u w:val="single"/>
        </w:rPr>
      </w:pPr>
    </w:p>
    <w:p w:rsidR="00AD267C" w:rsidRDefault="00C36F06">
      <w:pPr>
        <w:pStyle w:val="1"/>
        <w:spacing w:line="300" w:lineRule="atLeast"/>
        <w:jc w:val="center"/>
        <w:rPr>
          <w:rFonts w:ascii="宋体" w:hAnsi="宋体"/>
          <w:sz w:val="28"/>
          <w:szCs w:val="28"/>
        </w:rPr>
      </w:pPr>
      <w:r>
        <w:rPr>
          <w:rFonts w:ascii="宋体" w:hAnsi="宋体"/>
          <w:u w:val="single"/>
        </w:rPr>
        <w:br w:type="page"/>
      </w:r>
      <w:bookmarkStart w:id="47" w:name="_Toc340583891"/>
      <w:bookmarkStart w:id="48" w:name="_Toc343235029"/>
      <w:bookmarkStart w:id="49" w:name="_Toc510079875"/>
      <w:r>
        <w:rPr>
          <w:rFonts w:ascii="宋体" w:hAnsi="宋体" w:hint="eastAsia"/>
          <w:sz w:val="28"/>
          <w:szCs w:val="28"/>
        </w:rPr>
        <w:lastRenderedPageBreak/>
        <w:t>第五章  合同条款及格式</w:t>
      </w:r>
      <w:bookmarkEnd w:id="41"/>
      <w:bookmarkEnd w:id="42"/>
      <w:bookmarkEnd w:id="43"/>
      <w:bookmarkEnd w:id="44"/>
      <w:bookmarkEnd w:id="47"/>
      <w:bookmarkEnd w:id="48"/>
      <w:bookmarkEnd w:id="49"/>
    </w:p>
    <w:p w:rsidR="00AD267C" w:rsidRDefault="00C36F06">
      <w:pPr>
        <w:snapToGrid w:val="0"/>
        <w:spacing w:line="360" w:lineRule="atLeast"/>
        <w:jc w:val="center"/>
        <w:rPr>
          <w:rFonts w:ascii="宋体" w:hAnsi="宋体"/>
          <w:b/>
          <w:bCs/>
          <w:sz w:val="28"/>
          <w:szCs w:val="28"/>
        </w:rPr>
      </w:pPr>
      <w:bookmarkStart w:id="50" w:name="_Toc343235030"/>
      <w:r>
        <w:rPr>
          <w:rFonts w:ascii="宋体" w:hAnsi="宋体" w:hint="eastAsia"/>
          <w:b/>
          <w:bCs/>
          <w:sz w:val="28"/>
          <w:szCs w:val="28"/>
        </w:rPr>
        <w:t>广西壮族自治区政府采购合同</w:t>
      </w:r>
    </w:p>
    <w:p w:rsidR="00AD267C" w:rsidRDefault="00AD267C">
      <w:pPr>
        <w:snapToGrid w:val="0"/>
        <w:spacing w:line="400" w:lineRule="exact"/>
        <w:ind w:right="480" w:firstLineChars="2500" w:firstLine="5250"/>
        <w:rPr>
          <w:rFonts w:ascii="宋体" w:hAnsi="宋体"/>
          <w:bCs/>
          <w:szCs w:val="21"/>
        </w:rPr>
      </w:pPr>
    </w:p>
    <w:p w:rsidR="00AD267C" w:rsidRDefault="00C36F06">
      <w:pPr>
        <w:snapToGrid w:val="0"/>
        <w:spacing w:line="400" w:lineRule="exact"/>
        <w:ind w:right="480" w:firstLineChars="2500" w:firstLine="5250"/>
        <w:rPr>
          <w:rFonts w:ascii="宋体" w:hAnsi="宋体"/>
          <w:bCs/>
          <w:szCs w:val="21"/>
          <w:u w:val="single"/>
        </w:rPr>
      </w:pPr>
      <w:r>
        <w:rPr>
          <w:rFonts w:ascii="宋体" w:hAnsi="宋体" w:hint="eastAsia"/>
          <w:bCs/>
          <w:szCs w:val="21"/>
        </w:rPr>
        <w:t>合同编号：</w:t>
      </w:r>
    </w:p>
    <w:p w:rsidR="00AD267C" w:rsidRDefault="00AD267C">
      <w:pPr>
        <w:snapToGrid w:val="0"/>
        <w:spacing w:line="340" w:lineRule="exact"/>
        <w:rPr>
          <w:rFonts w:ascii="宋体" w:hAnsi="宋体"/>
          <w:szCs w:val="21"/>
        </w:rPr>
      </w:pPr>
    </w:p>
    <w:p w:rsidR="00AD267C" w:rsidRDefault="00C36F06">
      <w:pPr>
        <w:snapToGrid w:val="0"/>
        <w:spacing w:line="340" w:lineRule="exact"/>
        <w:rPr>
          <w:rFonts w:ascii="宋体" w:hAnsi="宋体"/>
          <w:szCs w:val="21"/>
          <w:u w:val="single"/>
        </w:rPr>
      </w:pPr>
      <w:r>
        <w:rPr>
          <w:rFonts w:ascii="宋体" w:hAnsi="宋体" w:hint="eastAsia"/>
          <w:szCs w:val="21"/>
        </w:rPr>
        <w:t>采购人（甲方）</w:t>
      </w:r>
      <w:r>
        <w:rPr>
          <w:rFonts w:ascii="宋体" w:hAnsi="宋体" w:hint="eastAsia"/>
          <w:spacing w:val="-20"/>
          <w:szCs w:val="21"/>
        </w:rPr>
        <w:t>采 购 计 划 号</w:t>
      </w:r>
    </w:p>
    <w:p w:rsidR="00AD267C" w:rsidRDefault="00C36F06">
      <w:pPr>
        <w:snapToGrid w:val="0"/>
        <w:spacing w:line="340" w:lineRule="exact"/>
        <w:rPr>
          <w:rFonts w:ascii="宋体" w:hAnsi="宋体"/>
          <w:szCs w:val="21"/>
          <w:u w:val="single"/>
        </w:rPr>
      </w:pPr>
      <w:r>
        <w:rPr>
          <w:rFonts w:ascii="宋体" w:hAnsi="宋体" w:hint="eastAsia"/>
          <w:szCs w:val="21"/>
        </w:rPr>
        <w:t>供 应 商（乙方）</w:t>
      </w:r>
      <w:r>
        <w:rPr>
          <w:rFonts w:ascii="宋体" w:hAnsi="宋体" w:hint="eastAsia"/>
          <w:spacing w:val="-20"/>
          <w:szCs w:val="21"/>
        </w:rPr>
        <w:t>招  标  编  号</w:t>
      </w:r>
    </w:p>
    <w:p w:rsidR="00AD267C" w:rsidRDefault="00C36F06">
      <w:pPr>
        <w:snapToGrid w:val="0"/>
        <w:spacing w:line="340" w:lineRule="exact"/>
        <w:rPr>
          <w:rFonts w:ascii="宋体" w:hAnsi="宋体"/>
          <w:szCs w:val="21"/>
          <w:u w:val="single"/>
        </w:rPr>
      </w:pPr>
      <w:r>
        <w:rPr>
          <w:rFonts w:ascii="宋体" w:hAnsi="宋体" w:hint="eastAsia"/>
          <w:szCs w:val="21"/>
        </w:rPr>
        <w:t>签  订  地  点    签 订 时 间</w:t>
      </w:r>
    </w:p>
    <w:p w:rsidR="00AD267C" w:rsidRDefault="00AD267C">
      <w:pPr>
        <w:snapToGrid w:val="0"/>
        <w:spacing w:line="340" w:lineRule="exact"/>
        <w:ind w:firstLineChars="200" w:firstLine="420"/>
        <w:rPr>
          <w:rFonts w:ascii="宋体" w:hAnsi="宋体"/>
          <w:szCs w:val="21"/>
        </w:rPr>
      </w:pPr>
    </w:p>
    <w:p w:rsidR="00AD267C" w:rsidRDefault="00C36F06">
      <w:pPr>
        <w:snapToGrid w:val="0"/>
        <w:spacing w:line="340" w:lineRule="exact"/>
        <w:ind w:firstLineChars="200" w:firstLine="420"/>
        <w:rPr>
          <w:rFonts w:ascii="宋体" w:hAnsi="宋体"/>
          <w:szCs w:val="21"/>
        </w:rPr>
      </w:pPr>
      <w:r>
        <w:rPr>
          <w:rFonts w:ascii="宋体" w:hAnsi="宋体" w:hint="eastAsia"/>
          <w:szCs w:val="21"/>
        </w:rPr>
        <w:t>根据《中华人民共和国政府采购法》、《中华人民共和国合同法》等法律、法规规定，按照招投标文件（采购文件）规定条款和中标（成交）供应商承诺，甲乙双方签订本合同。</w:t>
      </w:r>
    </w:p>
    <w:p w:rsidR="00AD267C" w:rsidRDefault="00C36F06">
      <w:pPr>
        <w:snapToGrid w:val="0"/>
        <w:spacing w:line="340" w:lineRule="exact"/>
        <w:ind w:firstLineChars="200" w:firstLine="422"/>
        <w:rPr>
          <w:rFonts w:ascii="宋体" w:hAnsi="宋体"/>
          <w:b/>
          <w:szCs w:val="21"/>
        </w:rPr>
      </w:pPr>
      <w:r>
        <w:rPr>
          <w:rFonts w:ascii="宋体" w:hAnsi="宋体" w:hint="eastAsia"/>
          <w:b/>
          <w:szCs w:val="21"/>
        </w:rPr>
        <w:t>第一条　合同标的</w:t>
      </w:r>
    </w:p>
    <w:p w:rsidR="00AD267C" w:rsidRDefault="00C36F06">
      <w:pPr>
        <w:snapToGrid w:val="0"/>
        <w:spacing w:line="340" w:lineRule="exact"/>
        <w:ind w:firstLineChars="200" w:firstLine="420"/>
        <w:rPr>
          <w:rFonts w:ascii="宋体" w:hAnsi="宋体"/>
          <w:szCs w:val="21"/>
        </w:rPr>
      </w:pPr>
      <w:r>
        <w:rPr>
          <w:rFonts w:ascii="宋体" w:hAnsi="宋体" w:hint="eastAsia"/>
          <w:szCs w:val="21"/>
        </w:rPr>
        <w:t>1</w:t>
      </w:r>
      <w:r>
        <w:rPr>
          <w:rFonts w:hAnsi="宋体" w:hint="eastAsia"/>
        </w:rPr>
        <w:t>．</w:t>
      </w:r>
      <w:r>
        <w:rPr>
          <w:rFonts w:ascii="宋体" w:hAnsi="宋体" w:hint="eastAsia"/>
          <w:szCs w:val="21"/>
        </w:rPr>
        <w:t>供货一览表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1134"/>
        <w:gridCol w:w="1134"/>
        <w:gridCol w:w="1083"/>
        <w:gridCol w:w="908"/>
        <w:gridCol w:w="668"/>
        <w:gridCol w:w="947"/>
        <w:gridCol w:w="1639"/>
      </w:tblGrid>
      <w:tr w:rsidR="00AD267C">
        <w:trPr>
          <w:cantSplit/>
          <w:trHeight w:val="820"/>
        </w:trPr>
        <w:tc>
          <w:tcPr>
            <w:tcW w:w="709"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序号</w:t>
            </w:r>
          </w:p>
        </w:tc>
        <w:tc>
          <w:tcPr>
            <w:tcW w:w="1134"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产品名称</w:t>
            </w:r>
          </w:p>
        </w:tc>
        <w:tc>
          <w:tcPr>
            <w:tcW w:w="1134"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商标品牌</w:t>
            </w:r>
          </w:p>
        </w:tc>
        <w:tc>
          <w:tcPr>
            <w:tcW w:w="1134"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规格型号</w:t>
            </w:r>
          </w:p>
        </w:tc>
        <w:tc>
          <w:tcPr>
            <w:tcW w:w="1083"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生产厂家</w:t>
            </w:r>
          </w:p>
        </w:tc>
        <w:tc>
          <w:tcPr>
            <w:tcW w:w="908"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数  量</w:t>
            </w:r>
          </w:p>
        </w:tc>
        <w:tc>
          <w:tcPr>
            <w:tcW w:w="668"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单位</w:t>
            </w:r>
          </w:p>
        </w:tc>
        <w:tc>
          <w:tcPr>
            <w:tcW w:w="947"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单  价</w:t>
            </w:r>
          </w:p>
          <w:p w:rsidR="00AD267C" w:rsidRDefault="00C36F06">
            <w:pPr>
              <w:snapToGrid w:val="0"/>
              <w:spacing w:line="340" w:lineRule="exact"/>
              <w:jc w:val="center"/>
              <w:rPr>
                <w:rFonts w:ascii="宋体" w:hAnsi="宋体"/>
                <w:szCs w:val="21"/>
              </w:rPr>
            </w:pPr>
            <w:r>
              <w:rPr>
                <w:rFonts w:ascii="宋体" w:hAnsi="宋体" w:hint="eastAsia"/>
                <w:szCs w:val="21"/>
              </w:rPr>
              <w:t>（元）</w:t>
            </w:r>
          </w:p>
        </w:tc>
        <w:tc>
          <w:tcPr>
            <w:tcW w:w="1639"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金  额</w:t>
            </w:r>
          </w:p>
          <w:p w:rsidR="00AD267C" w:rsidRDefault="00C36F06">
            <w:pPr>
              <w:snapToGrid w:val="0"/>
              <w:spacing w:line="340" w:lineRule="exact"/>
              <w:jc w:val="center"/>
              <w:rPr>
                <w:rFonts w:ascii="宋体" w:hAnsi="宋体"/>
                <w:szCs w:val="21"/>
              </w:rPr>
            </w:pPr>
            <w:r>
              <w:rPr>
                <w:rFonts w:ascii="宋体" w:hAnsi="宋体" w:hint="eastAsia"/>
                <w:szCs w:val="21"/>
              </w:rPr>
              <w:t>（元）</w:t>
            </w:r>
          </w:p>
        </w:tc>
      </w:tr>
      <w:tr w:rsidR="00AD267C">
        <w:trPr>
          <w:cantSplit/>
          <w:trHeight w:val="609"/>
        </w:trPr>
        <w:tc>
          <w:tcPr>
            <w:tcW w:w="709" w:type="dxa"/>
            <w:vAlign w:val="center"/>
          </w:tcPr>
          <w:p w:rsidR="00AD267C" w:rsidRDefault="00C36F06">
            <w:pPr>
              <w:snapToGrid w:val="0"/>
              <w:spacing w:line="340" w:lineRule="exact"/>
              <w:jc w:val="center"/>
              <w:rPr>
                <w:rFonts w:ascii="宋体" w:hAnsi="宋体"/>
                <w:szCs w:val="21"/>
              </w:rPr>
            </w:pPr>
            <w:r>
              <w:rPr>
                <w:rFonts w:ascii="宋体" w:hAnsi="宋体" w:hint="eastAsia"/>
                <w:szCs w:val="21"/>
              </w:rPr>
              <w:t>1</w:t>
            </w:r>
          </w:p>
        </w:tc>
        <w:tc>
          <w:tcPr>
            <w:tcW w:w="1134" w:type="dxa"/>
            <w:vAlign w:val="center"/>
          </w:tcPr>
          <w:p w:rsidR="00AD267C" w:rsidRDefault="00AD267C">
            <w:pPr>
              <w:snapToGrid w:val="0"/>
              <w:spacing w:line="340" w:lineRule="exact"/>
              <w:jc w:val="center"/>
              <w:rPr>
                <w:rFonts w:ascii="宋体" w:hAnsi="宋体"/>
                <w:szCs w:val="21"/>
              </w:rPr>
            </w:pPr>
          </w:p>
        </w:tc>
        <w:tc>
          <w:tcPr>
            <w:tcW w:w="1134" w:type="dxa"/>
            <w:vAlign w:val="center"/>
          </w:tcPr>
          <w:p w:rsidR="00AD267C" w:rsidRDefault="00AD267C">
            <w:pPr>
              <w:snapToGrid w:val="0"/>
              <w:spacing w:line="340" w:lineRule="exact"/>
              <w:jc w:val="center"/>
              <w:rPr>
                <w:rFonts w:ascii="宋体" w:hAnsi="宋体"/>
                <w:szCs w:val="21"/>
              </w:rPr>
            </w:pPr>
          </w:p>
        </w:tc>
        <w:tc>
          <w:tcPr>
            <w:tcW w:w="1134" w:type="dxa"/>
            <w:vAlign w:val="center"/>
          </w:tcPr>
          <w:p w:rsidR="00AD267C" w:rsidRDefault="00AD267C">
            <w:pPr>
              <w:snapToGrid w:val="0"/>
              <w:spacing w:line="340" w:lineRule="exact"/>
              <w:jc w:val="center"/>
              <w:rPr>
                <w:rFonts w:ascii="宋体" w:hAnsi="宋体"/>
                <w:szCs w:val="21"/>
              </w:rPr>
            </w:pPr>
          </w:p>
        </w:tc>
        <w:tc>
          <w:tcPr>
            <w:tcW w:w="1083" w:type="dxa"/>
          </w:tcPr>
          <w:p w:rsidR="00AD267C" w:rsidRDefault="00AD267C">
            <w:pPr>
              <w:snapToGrid w:val="0"/>
              <w:spacing w:line="340" w:lineRule="exact"/>
              <w:jc w:val="center"/>
              <w:rPr>
                <w:rFonts w:ascii="宋体" w:hAnsi="宋体"/>
                <w:szCs w:val="21"/>
              </w:rPr>
            </w:pPr>
          </w:p>
        </w:tc>
        <w:tc>
          <w:tcPr>
            <w:tcW w:w="908" w:type="dxa"/>
          </w:tcPr>
          <w:p w:rsidR="00AD267C" w:rsidRDefault="00AD267C">
            <w:pPr>
              <w:snapToGrid w:val="0"/>
              <w:spacing w:line="340" w:lineRule="exact"/>
              <w:jc w:val="center"/>
              <w:rPr>
                <w:rFonts w:ascii="宋体" w:hAnsi="宋体"/>
                <w:szCs w:val="21"/>
              </w:rPr>
            </w:pPr>
          </w:p>
        </w:tc>
        <w:tc>
          <w:tcPr>
            <w:tcW w:w="668" w:type="dxa"/>
          </w:tcPr>
          <w:p w:rsidR="00AD267C" w:rsidRDefault="00AD267C">
            <w:pPr>
              <w:snapToGrid w:val="0"/>
              <w:spacing w:line="340" w:lineRule="exact"/>
              <w:jc w:val="center"/>
              <w:rPr>
                <w:rFonts w:ascii="宋体" w:hAnsi="宋体"/>
                <w:szCs w:val="21"/>
              </w:rPr>
            </w:pPr>
          </w:p>
        </w:tc>
        <w:tc>
          <w:tcPr>
            <w:tcW w:w="947" w:type="dxa"/>
            <w:vAlign w:val="center"/>
          </w:tcPr>
          <w:p w:rsidR="00AD267C" w:rsidRDefault="00AD267C">
            <w:pPr>
              <w:snapToGrid w:val="0"/>
              <w:spacing w:line="340" w:lineRule="exact"/>
              <w:jc w:val="center"/>
              <w:rPr>
                <w:rFonts w:ascii="宋体" w:hAnsi="宋体"/>
                <w:szCs w:val="21"/>
              </w:rPr>
            </w:pPr>
          </w:p>
        </w:tc>
        <w:tc>
          <w:tcPr>
            <w:tcW w:w="1639" w:type="dxa"/>
            <w:vAlign w:val="center"/>
          </w:tcPr>
          <w:p w:rsidR="00AD267C" w:rsidRDefault="00AD267C">
            <w:pPr>
              <w:snapToGrid w:val="0"/>
              <w:spacing w:line="340" w:lineRule="exact"/>
              <w:jc w:val="center"/>
              <w:rPr>
                <w:rFonts w:ascii="宋体" w:hAnsi="宋体"/>
                <w:szCs w:val="21"/>
              </w:rPr>
            </w:pPr>
          </w:p>
        </w:tc>
      </w:tr>
      <w:tr w:rsidR="00AD267C">
        <w:trPr>
          <w:cantSplit/>
          <w:trHeight w:val="609"/>
        </w:trPr>
        <w:tc>
          <w:tcPr>
            <w:tcW w:w="709" w:type="dxa"/>
            <w:vAlign w:val="center"/>
          </w:tcPr>
          <w:p w:rsidR="00AD267C" w:rsidRDefault="00C36F06">
            <w:pPr>
              <w:snapToGrid w:val="0"/>
              <w:spacing w:line="340" w:lineRule="exact"/>
              <w:jc w:val="center"/>
              <w:rPr>
                <w:rFonts w:ascii="宋体" w:hAnsi="宋体"/>
                <w:szCs w:val="21"/>
              </w:rPr>
            </w:pPr>
            <w:r>
              <w:rPr>
                <w:rFonts w:ascii="宋体" w:hAnsi="宋体" w:hint="eastAsia"/>
                <w:b/>
                <w:szCs w:val="30"/>
              </w:rPr>
              <w:t>…</w:t>
            </w:r>
          </w:p>
        </w:tc>
        <w:tc>
          <w:tcPr>
            <w:tcW w:w="1134" w:type="dxa"/>
            <w:vAlign w:val="center"/>
          </w:tcPr>
          <w:p w:rsidR="00AD267C" w:rsidRDefault="00AD267C">
            <w:pPr>
              <w:snapToGrid w:val="0"/>
              <w:spacing w:line="340" w:lineRule="exact"/>
              <w:jc w:val="center"/>
              <w:rPr>
                <w:rFonts w:ascii="宋体" w:hAnsi="宋体"/>
                <w:szCs w:val="21"/>
              </w:rPr>
            </w:pPr>
          </w:p>
        </w:tc>
        <w:tc>
          <w:tcPr>
            <w:tcW w:w="1134" w:type="dxa"/>
            <w:vAlign w:val="center"/>
          </w:tcPr>
          <w:p w:rsidR="00AD267C" w:rsidRDefault="00AD267C">
            <w:pPr>
              <w:snapToGrid w:val="0"/>
              <w:spacing w:line="340" w:lineRule="exact"/>
              <w:jc w:val="center"/>
              <w:rPr>
                <w:rFonts w:ascii="宋体" w:hAnsi="宋体"/>
                <w:szCs w:val="21"/>
              </w:rPr>
            </w:pPr>
          </w:p>
        </w:tc>
        <w:tc>
          <w:tcPr>
            <w:tcW w:w="1134" w:type="dxa"/>
            <w:vAlign w:val="center"/>
          </w:tcPr>
          <w:p w:rsidR="00AD267C" w:rsidRDefault="00AD267C">
            <w:pPr>
              <w:snapToGrid w:val="0"/>
              <w:spacing w:line="340" w:lineRule="exact"/>
              <w:jc w:val="center"/>
              <w:rPr>
                <w:rFonts w:ascii="宋体" w:hAnsi="宋体"/>
                <w:szCs w:val="21"/>
              </w:rPr>
            </w:pPr>
          </w:p>
        </w:tc>
        <w:tc>
          <w:tcPr>
            <w:tcW w:w="1083" w:type="dxa"/>
          </w:tcPr>
          <w:p w:rsidR="00AD267C" w:rsidRDefault="00AD267C">
            <w:pPr>
              <w:snapToGrid w:val="0"/>
              <w:spacing w:line="340" w:lineRule="exact"/>
              <w:jc w:val="center"/>
              <w:rPr>
                <w:rFonts w:ascii="宋体" w:hAnsi="宋体"/>
                <w:szCs w:val="21"/>
              </w:rPr>
            </w:pPr>
          </w:p>
        </w:tc>
        <w:tc>
          <w:tcPr>
            <w:tcW w:w="908" w:type="dxa"/>
          </w:tcPr>
          <w:p w:rsidR="00AD267C" w:rsidRDefault="00AD267C">
            <w:pPr>
              <w:snapToGrid w:val="0"/>
              <w:spacing w:line="340" w:lineRule="exact"/>
              <w:jc w:val="center"/>
              <w:rPr>
                <w:rFonts w:ascii="宋体" w:hAnsi="宋体"/>
                <w:szCs w:val="21"/>
              </w:rPr>
            </w:pPr>
          </w:p>
        </w:tc>
        <w:tc>
          <w:tcPr>
            <w:tcW w:w="668" w:type="dxa"/>
          </w:tcPr>
          <w:p w:rsidR="00AD267C" w:rsidRDefault="00AD267C">
            <w:pPr>
              <w:snapToGrid w:val="0"/>
              <w:spacing w:line="340" w:lineRule="exact"/>
              <w:jc w:val="center"/>
              <w:rPr>
                <w:rFonts w:ascii="宋体" w:hAnsi="宋体"/>
                <w:szCs w:val="21"/>
              </w:rPr>
            </w:pPr>
          </w:p>
        </w:tc>
        <w:tc>
          <w:tcPr>
            <w:tcW w:w="947" w:type="dxa"/>
            <w:vAlign w:val="center"/>
          </w:tcPr>
          <w:p w:rsidR="00AD267C" w:rsidRDefault="00AD267C">
            <w:pPr>
              <w:snapToGrid w:val="0"/>
              <w:spacing w:line="340" w:lineRule="exact"/>
              <w:jc w:val="center"/>
              <w:rPr>
                <w:rFonts w:ascii="宋体" w:hAnsi="宋体"/>
                <w:szCs w:val="21"/>
              </w:rPr>
            </w:pPr>
          </w:p>
        </w:tc>
        <w:tc>
          <w:tcPr>
            <w:tcW w:w="1639" w:type="dxa"/>
            <w:vAlign w:val="center"/>
          </w:tcPr>
          <w:p w:rsidR="00AD267C" w:rsidRDefault="00AD267C">
            <w:pPr>
              <w:snapToGrid w:val="0"/>
              <w:spacing w:line="340" w:lineRule="exact"/>
              <w:jc w:val="center"/>
              <w:rPr>
                <w:rFonts w:ascii="宋体" w:hAnsi="宋体"/>
                <w:szCs w:val="21"/>
              </w:rPr>
            </w:pPr>
          </w:p>
        </w:tc>
      </w:tr>
      <w:tr w:rsidR="00AD267C">
        <w:trPr>
          <w:cantSplit/>
          <w:trHeight w:val="561"/>
        </w:trPr>
        <w:tc>
          <w:tcPr>
            <w:tcW w:w="9356" w:type="dxa"/>
            <w:gridSpan w:val="9"/>
            <w:vAlign w:val="center"/>
          </w:tcPr>
          <w:p w:rsidR="00AD267C" w:rsidRDefault="00C36F06">
            <w:pPr>
              <w:snapToGrid w:val="0"/>
              <w:spacing w:line="340" w:lineRule="exact"/>
              <w:rPr>
                <w:rFonts w:ascii="宋体" w:hAnsi="宋体"/>
                <w:szCs w:val="21"/>
              </w:rPr>
            </w:pPr>
            <w:r>
              <w:rPr>
                <w:rFonts w:ascii="宋体" w:hAnsi="宋体" w:hint="eastAsia"/>
                <w:szCs w:val="21"/>
              </w:rPr>
              <w:t>人民币合计金额：</w:t>
            </w:r>
          </w:p>
        </w:tc>
      </w:tr>
    </w:tbl>
    <w:p w:rsidR="00AD267C" w:rsidRDefault="00C36F06">
      <w:pPr>
        <w:pStyle w:val="a5"/>
      </w:pPr>
      <w:r>
        <w:rPr>
          <w:rFonts w:ascii="宋体" w:hAnsi="宋体" w:hint="eastAsia"/>
          <w:szCs w:val="21"/>
        </w:rPr>
        <w:t>2</w:t>
      </w:r>
      <w:r>
        <w:rPr>
          <w:rFonts w:hAnsi="宋体" w:hint="eastAsia"/>
        </w:rPr>
        <w:t>．</w:t>
      </w:r>
      <w:r>
        <w:rPr>
          <w:rFonts w:ascii="宋体" w:hAnsi="宋体" w:hint="eastAsia"/>
          <w:szCs w:val="21"/>
        </w:rPr>
        <w:t>合同合计金额包括货物、随配附件、备品备件、专用工具、货物运抵指定交货地点、安装、调试等各种费用和售后服务、税金及其它所有成本费用的总和。如采购文件、响应文件对其另有规定的，从其规定。</w:t>
      </w:r>
    </w:p>
    <w:p w:rsidR="00AD267C" w:rsidRDefault="00C36F06">
      <w:pPr>
        <w:snapToGrid w:val="0"/>
        <w:spacing w:line="400" w:lineRule="exact"/>
        <w:ind w:firstLineChars="200" w:firstLine="422"/>
        <w:rPr>
          <w:rFonts w:ascii="宋体" w:hAnsi="宋体"/>
          <w:szCs w:val="21"/>
        </w:rPr>
      </w:pPr>
      <w:r>
        <w:rPr>
          <w:rFonts w:ascii="宋体" w:hAnsi="宋体" w:hint="eastAsia"/>
          <w:b/>
          <w:szCs w:val="21"/>
        </w:rPr>
        <w:t>第二条　质量保证</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1</w:t>
      </w:r>
      <w:r>
        <w:rPr>
          <w:rFonts w:hAnsi="宋体" w:hint="eastAsia"/>
        </w:rPr>
        <w:t>．</w:t>
      </w:r>
      <w:r>
        <w:rPr>
          <w:rFonts w:ascii="宋体" w:hAnsi="宋体" w:hint="eastAsia"/>
          <w:szCs w:val="21"/>
        </w:rPr>
        <w:t>乙方所提供的货物型号、技术规格、技术参数等质量必须与采购文件、响应文件和承诺相一致。乙方提供的自主创新产品、节能和环保产品必须是列入政府采购清单的产品。</w:t>
      </w:r>
    </w:p>
    <w:p w:rsidR="00AD267C" w:rsidRDefault="00C36F06">
      <w:pPr>
        <w:snapToGrid w:val="0"/>
        <w:spacing w:line="400" w:lineRule="exact"/>
        <w:ind w:firstLineChars="200" w:firstLine="420"/>
        <w:rPr>
          <w:rFonts w:ascii="宋体" w:hAnsi="宋体"/>
          <w:szCs w:val="21"/>
          <w:u w:val="single"/>
        </w:rPr>
      </w:pPr>
      <w:r>
        <w:rPr>
          <w:rFonts w:ascii="宋体" w:hAnsi="宋体" w:hint="eastAsia"/>
          <w:szCs w:val="21"/>
        </w:rPr>
        <w:t>2</w:t>
      </w:r>
      <w:r>
        <w:rPr>
          <w:rFonts w:hAnsi="宋体" w:hint="eastAsia"/>
        </w:rPr>
        <w:t>．</w:t>
      </w:r>
      <w:r>
        <w:rPr>
          <w:rFonts w:ascii="宋体" w:hAnsi="宋体" w:hint="eastAsia"/>
          <w:szCs w:val="21"/>
        </w:rPr>
        <w:t>乙方所提供的货物必须是全新、未使用的原装产品，且在正常安装、使用和保养条件下，其使用寿命期内各项指标均达到质量要求。</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第三条　权利保证</w:t>
      </w:r>
    </w:p>
    <w:p w:rsidR="00AD267C" w:rsidRDefault="00C36F06">
      <w:pPr>
        <w:snapToGrid w:val="0"/>
        <w:spacing w:line="400" w:lineRule="exact"/>
        <w:ind w:firstLineChars="200" w:firstLine="420"/>
        <w:rPr>
          <w:rFonts w:ascii="宋体" w:hAnsi="宋体"/>
          <w:szCs w:val="21"/>
        </w:rPr>
      </w:pPr>
      <w:r>
        <w:rPr>
          <w:rFonts w:hAnsi="宋体"/>
          <w:szCs w:val="21"/>
        </w:rPr>
        <w:t>成交供应商如不按双方签订的合同规定履约，则不予退还其全部履约保证金</w:t>
      </w:r>
      <w:r>
        <w:rPr>
          <w:rFonts w:hAnsi="宋体" w:hint="eastAsia"/>
          <w:szCs w:val="21"/>
        </w:rPr>
        <w:t>,</w:t>
      </w:r>
      <w:r>
        <w:rPr>
          <w:rFonts w:hAnsi="宋体"/>
          <w:szCs w:val="21"/>
        </w:rPr>
        <w:t>履约保证金不足以赔偿损失的，按实际损失赔偿。</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乙方应保证所提供货物在使用时不会侵犯任何第三方的专利权、商标权、工业设计权或其他权利。</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乙方应按采购文件规定的时间向甲方提供使用货物的有关技术资料。</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lastRenderedPageBreak/>
        <w:t>乙方保证所交付的货物的所有权完全属于乙方且无任何抵押、质押、查封等产权瑕疵。</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第四条　包装和运输</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1</w:t>
      </w:r>
      <w:r>
        <w:rPr>
          <w:rFonts w:hAnsi="宋体" w:hint="eastAsia"/>
        </w:rPr>
        <w:t>．</w:t>
      </w:r>
      <w:r>
        <w:rPr>
          <w:rFonts w:ascii="宋体" w:hAnsi="宋体" w:hint="eastAsia"/>
          <w:szCs w:val="21"/>
        </w:rPr>
        <w:t>乙方提供的货物均应按采购文件和响应文件要求的包装材料、包装标准、包装方式进行包装，每一包装单元内应附详细的装箱单和质量合格证。</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2</w:t>
      </w:r>
      <w:r>
        <w:rPr>
          <w:rFonts w:hAnsi="宋体" w:hint="eastAsia"/>
        </w:rPr>
        <w:t>．</w:t>
      </w:r>
      <w:r>
        <w:rPr>
          <w:rFonts w:ascii="宋体" w:hAnsi="宋体" w:hint="eastAsia"/>
          <w:szCs w:val="21"/>
        </w:rPr>
        <w:t>货物的运输方式：</w:t>
      </w:r>
      <w:r>
        <w:rPr>
          <w:rFonts w:ascii="宋体" w:hAnsi="宋体" w:hint="eastAsia"/>
          <w:szCs w:val="21"/>
          <w:u w:val="single"/>
        </w:rPr>
        <w:t xml:space="preserve">  不限   </w:t>
      </w:r>
      <w:r>
        <w:rPr>
          <w:rFonts w:ascii="宋体" w:hAnsi="宋体" w:hint="eastAsia"/>
          <w:szCs w:val="21"/>
        </w:rPr>
        <w:t>。</w:t>
      </w:r>
    </w:p>
    <w:p w:rsidR="00AD267C" w:rsidRDefault="00C36F06">
      <w:pPr>
        <w:snapToGrid w:val="0"/>
        <w:spacing w:line="400" w:lineRule="exact"/>
        <w:ind w:firstLineChars="200" w:firstLine="420"/>
        <w:rPr>
          <w:rFonts w:ascii="宋体" w:hAnsi="宋体"/>
          <w:szCs w:val="21"/>
          <w:u w:val="single"/>
        </w:rPr>
      </w:pPr>
      <w:r>
        <w:rPr>
          <w:rFonts w:ascii="宋体" w:hAnsi="宋体" w:hint="eastAsia"/>
          <w:szCs w:val="21"/>
        </w:rPr>
        <w:t>3</w:t>
      </w:r>
      <w:r>
        <w:rPr>
          <w:rFonts w:hAnsi="宋体" w:hint="eastAsia"/>
        </w:rPr>
        <w:t>．</w:t>
      </w:r>
      <w:r>
        <w:rPr>
          <w:rFonts w:ascii="宋体" w:hAnsi="宋体" w:hint="eastAsia"/>
          <w:szCs w:val="21"/>
        </w:rPr>
        <w:t>乙方负责货物运输，货物运输合理损耗及计算方法：</w:t>
      </w:r>
      <w:r>
        <w:rPr>
          <w:rFonts w:ascii="宋体" w:hAnsi="宋体" w:hint="eastAsia"/>
          <w:szCs w:val="21"/>
          <w:u w:val="single"/>
        </w:rPr>
        <w:t xml:space="preserve">  本项目合同不接受损耗 </w:t>
      </w:r>
      <w:r>
        <w:rPr>
          <w:rFonts w:ascii="宋体" w:hAnsi="宋体" w:hint="eastAsia"/>
          <w:szCs w:val="21"/>
        </w:rPr>
        <w:t>。</w:t>
      </w:r>
    </w:p>
    <w:p w:rsidR="00AD267C" w:rsidRDefault="00C36F06">
      <w:pPr>
        <w:snapToGrid w:val="0"/>
        <w:spacing w:line="400" w:lineRule="exact"/>
        <w:ind w:firstLineChars="200" w:firstLine="422"/>
        <w:rPr>
          <w:rFonts w:ascii="宋体" w:hAnsi="宋体"/>
          <w:szCs w:val="21"/>
        </w:rPr>
      </w:pPr>
      <w:r>
        <w:rPr>
          <w:rFonts w:ascii="宋体" w:hAnsi="宋体" w:hint="eastAsia"/>
          <w:b/>
          <w:szCs w:val="21"/>
        </w:rPr>
        <w:t>第五条　交付</w:t>
      </w:r>
    </w:p>
    <w:p w:rsidR="00AD267C" w:rsidRDefault="00C36F06">
      <w:pPr>
        <w:snapToGrid w:val="0"/>
        <w:spacing w:line="400" w:lineRule="exact"/>
        <w:ind w:firstLineChars="200" w:firstLine="420"/>
        <w:rPr>
          <w:rFonts w:hAnsi="宋体"/>
        </w:rPr>
      </w:pPr>
      <w:r>
        <w:rPr>
          <w:rFonts w:hAnsi="宋体" w:hint="eastAsia"/>
        </w:rPr>
        <w:t>1</w:t>
      </w:r>
      <w:r>
        <w:rPr>
          <w:rFonts w:hAnsi="宋体" w:hint="eastAsia"/>
        </w:rPr>
        <w:t>．交货期限：。</w:t>
      </w:r>
    </w:p>
    <w:p w:rsidR="00AD267C" w:rsidRDefault="00C36F06">
      <w:pPr>
        <w:snapToGrid w:val="0"/>
        <w:spacing w:line="400" w:lineRule="exact"/>
        <w:ind w:firstLineChars="200" w:firstLine="420"/>
        <w:rPr>
          <w:rFonts w:hAnsi="宋体"/>
        </w:rPr>
      </w:pPr>
      <w:r>
        <w:rPr>
          <w:rFonts w:hAnsi="宋体" w:hint="eastAsia"/>
        </w:rPr>
        <w:t>2</w:t>
      </w:r>
      <w:r>
        <w:rPr>
          <w:rFonts w:hAnsi="宋体" w:hint="eastAsia"/>
        </w:rPr>
        <w:t>．交货地点：。</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3</w:t>
      </w:r>
      <w:r>
        <w:rPr>
          <w:rFonts w:hAnsi="宋体" w:hint="eastAsia"/>
        </w:rPr>
        <w:t>．</w:t>
      </w:r>
      <w:r>
        <w:rPr>
          <w:rFonts w:ascii="宋体" w:hAnsi="宋体" w:hint="eastAsia"/>
          <w:szCs w:val="21"/>
        </w:rPr>
        <w:t>乙方提供不符合</w:t>
      </w:r>
      <w:r>
        <w:rPr>
          <w:rFonts w:hint="eastAsia"/>
        </w:rPr>
        <w:t>采购</w:t>
      </w:r>
      <w:r>
        <w:rPr>
          <w:rFonts w:ascii="宋体" w:hAnsi="宋体" w:hint="eastAsia"/>
          <w:szCs w:val="21"/>
        </w:rPr>
        <w:t>文件和本合同规定的货物，甲方有权拒绝接受。</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4</w:t>
      </w:r>
      <w:r>
        <w:rPr>
          <w:rFonts w:hAnsi="宋体" w:hint="eastAsia"/>
        </w:rPr>
        <w:t>．</w:t>
      </w:r>
      <w:r>
        <w:rPr>
          <w:rFonts w:ascii="宋体" w:hAnsi="宋体" w:hint="eastAsia"/>
          <w:szCs w:val="21"/>
        </w:rPr>
        <w:t>乙方应将所提供货物的装箱清单、用户手册、原厂保修卡、随机资料、工具和备品、备件等交付给甲方，如有缺失应及时补齐，否则视为逾期交货。</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第六条　安装和培训</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1</w:t>
      </w:r>
      <w:r>
        <w:rPr>
          <w:rFonts w:hAnsi="宋体" w:hint="eastAsia"/>
        </w:rPr>
        <w:t>．</w:t>
      </w:r>
      <w:r>
        <w:rPr>
          <w:rFonts w:ascii="宋体" w:hAnsi="宋体" w:hint="eastAsia"/>
          <w:szCs w:val="21"/>
        </w:rPr>
        <w:t>甲方应提供必要安装条件（如场地、电源、水源等）。</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2</w:t>
      </w:r>
      <w:r>
        <w:rPr>
          <w:rFonts w:hAnsi="宋体" w:hint="eastAsia"/>
        </w:rPr>
        <w:t>．</w:t>
      </w:r>
      <w:r>
        <w:rPr>
          <w:rFonts w:ascii="宋体" w:hAnsi="宋体" w:hint="eastAsia"/>
          <w:szCs w:val="21"/>
        </w:rPr>
        <w:t>乙方</w:t>
      </w:r>
      <w:r>
        <w:rPr>
          <w:rFonts w:hint="eastAsia"/>
        </w:rPr>
        <w:t>应免费提供有关系统构成、基本原理、安装、运行、和维护的课堂培训和操作培训，并将相关资料完整地制作视频资料。培训在成交产品产地由生产厂专业技术专家进行，培训时间为</w:t>
      </w:r>
      <w:r>
        <w:rPr>
          <w:rFonts w:hint="eastAsia"/>
        </w:rPr>
        <w:t>4</w:t>
      </w:r>
      <w:r>
        <w:t>-</w:t>
      </w:r>
      <w:r>
        <w:rPr>
          <w:rFonts w:hint="eastAsia"/>
        </w:rPr>
        <w:t>5</w:t>
      </w:r>
      <w:r>
        <w:rPr>
          <w:rFonts w:hint="eastAsia"/>
        </w:rPr>
        <w:t>天，培训人员</w:t>
      </w:r>
      <w:r>
        <w:rPr>
          <w:rFonts w:hint="eastAsia"/>
        </w:rPr>
        <w:t>5</w:t>
      </w:r>
      <w:r>
        <w:rPr>
          <w:rFonts w:hint="eastAsia"/>
        </w:rPr>
        <w:t>人以上。</w:t>
      </w:r>
      <w:r>
        <w:rPr>
          <w:rFonts w:ascii="宋体" w:hAnsi="宋体" w:hint="eastAsia"/>
          <w:szCs w:val="21"/>
        </w:rPr>
        <w:t>培训时间、地点：见《售后服务承诺书》。</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3.</w:t>
      </w:r>
      <w:r>
        <w:rPr>
          <w:rFonts w:hint="eastAsia"/>
        </w:rPr>
        <w:t>如安装过程需要开挖路面，乙方应恢复</w:t>
      </w:r>
      <w:r>
        <w:rPr>
          <w:rFonts w:ascii="宋体" w:hAnsi="宋体" w:hint="eastAsia"/>
          <w:szCs w:val="21"/>
        </w:rPr>
        <w:t>路面原状。修复标准：水泥路面修复所使用的混凝土规格与原混凝土路面规格一致，包括混凝土路面厚度、防滑纹等。人行道路面使用同规格的防滑砖。</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第七条  售后服务、质保期</w:t>
      </w:r>
    </w:p>
    <w:p w:rsidR="00AD267C" w:rsidRDefault="00C36F06">
      <w:pPr>
        <w:snapToGrid w:val="0"/>
        <w:spacing w:line="400" w:lineRule="exact"/>
        <w:ind w:firstLineChars="200" w:firstLine="420"/>
        <w:rPr>
          <w:rFonts w:ascii="宋体" w:hAnsi="宋体"/>
          <w:szCs w:val="21"/>
        </w:rPr>
      </w:pPr>
      <w:r>
        <w:rPr>
          <w:rFonts w:ascii="宋体" w:hAnsi="宋体" w:hint="eastAsia"/>
          <w:szCs w:val="21"/>
        </w:rPr>
        <w:t>1</w:t>
      </w:r>
      <w:r>
        <w:rPr>
          <w:rFonts w:hAnsi="宋体" w:hint="eastAsia"/>
        </w:rPr>
        <w:t>．</w:t>
      </w:r>
      <w:r>
        <w:rPr>
          <w:rFonts w:ascii="宋体" w:hAnsi="宋体" w:hint="eastAsia"/>
          <w:szCs w:val="21"/>
        </w:rPr>
        <w:t>乙方应按照国家有关法律法规和“三包”规定以及采购文件、响应文件和本合同所附的《服务承诺》，为甲方提供售后服务。</w:t>
      </w:r>
    </w:p>
    <w:p w:rsidR="00AD267C" w:rsidRDefault="00C36F06">
      <w:pPr>
        <w:snapToGrid w:val="0"/>
        <w:spacing w:line="400" w:lineRule="exact"/>
        <w:ind w:firstLineChars="200" w:firstLine="420"/>
        <w:rPr>
          <w:rFonts w:ascii="宋体" w:hAnsi="宋体"/>
          <w:szCs w:val="21"/>
          <w:u w:val="single"/>
        </w:rPr>
      </w:pPr>
      <w:r>
        <w:rPr>
          <w:rFonts w:ascii="宋体" w:hAnsi="宋体" w:hint="eastAsia"/>
          <w:szCs w:val="21"/>
        </w:rPr>
        <w:t>2</w:t>
      </w:r>
      <w:r>
        <w:rPr>
          <w:rFonts w:hAnsi="宋体" w:hint="eastAsia"/>
        </w:rPr>
        <w:t>．</w:t>
      </w:r>
      <w:r>
        <w:rPr>
          <w:rFonts w:ascii="宋体" w:hAnsi="宋体" w:hint="eastAsia"/>
          <w:szCs w:val="21"/>
        </w:rPr>
        <w:t>货物质保期：</w:t>
      </w:r>
      <w:r>
        <w:rPr>
          <w:rFonts w:ascii="宋体" w:hAnsi="宋体" w:hint="eastAsia"/>
          <w:szCs w:val="21"/>
          <w:u w:val="single"/>
        </w:rPr>
        <w:t>按乙方响应文件的承诺执行 。</w:t>
      </w:r>
    </w:p>
    <w:p w:rsidR="00AD267C" w:rsidRDefault="00C36F06">
      <w:pPr>
        <w:snapToGrid w:val="0"/>
        <w:spacing w:line="400" w:lineRule="exact"/>
        <w:ind w:firstLineChars="200" w:firstLine="420"/>
        <w:rPr>
          <w:rFonts w:ascii="宋体" w:hAnsi="宋体"/>
          <w:szCs w:val="21"/>
          <w:u w:val="single"/>
        </w:rPr>
      </w:pPr>
      <w:r>
        <w:rPr>
          <w:rFonts w:ascii="宋体" w:hAnsi="宋体" w:hint="eastAsia"/>
          <w:szCs w:val="21"/>
        </w:rPr>
        <w:t>3</w:t>
      </w:r>
      <w:r>
        <w:rPr>
          <w:rFonts w:hAnsi="宋体" w:hint="eastAsia"/>
        </w:rPr>
        <w:t>．</w:t>
      </w:r>
      <w:r>
        <w:rPr>
          <w:rFonts w:ascii="宋体" w:hAnsi="宋体" w:hint="eastAsia"/>
          <w:szCs w:val="21"/>
        </w:rPr>
        <w:t>乙方提供的服务承诺和售后服务及保修期责任等其它具体约定事项。（见合同附件）</w:t>
      </w:r>
    </w:p>
    <w:p w:rsidR="00AD267C" w:rsidRDefault="00C36F06">
      <w:pPr>
        <w:snapToGrid w:val="0"/>
        <w:spacing w:line="400" w:lineRule="exact"/>
        <w:ind w:firstLineChars="200" w:firstLine="422"/>
        <w:rPr>
          <w:rFonts w:ascii="宋体" w:hAnsi="宋体"/>
          <w:szCs w:val="21"/>
        </w:rPr>
      </w:pPr>
      <w:r>
        <w:rPr>
          <w:rFonts w:ascii="宋体" w:hAnsi="宋体" w:hint="eastAsia"/>
          <w:b/>
          <w:szCs w:val="21"/>
        </w:rPr>
        <w:t>第八条　付款方式和保证金</w:t>
      </w:r>
    </w:p>
    <w:p w:rsidR="00AD267C" w:rsidRDefault="00C36F06">
      <w:pPr>
        <w:pStyle w:val="ad"/>
        <w:snapToGrid w:val="0"/>
        <w:spacing w:line="400" w:lineRule="exact"/>
        <w:ind w:firstLineChars="200" w:firstLine="420"/>
        <w:rPr>
          <w:rFonts w:hAnsi="宋体"/>
          <w:kern w:val="2"/>
          <w:sz w:val="21"/>
        </w:rPr>
      </w:pPr>
      <w:r>
        <w:rPr>
          <w:rFonts w:hAnsi="宋体" w:hint="eastAsia"/>
          <w:kern w:val="2"/>
          <w:sz w:val="21"/>
        </w:rPr>
        <w:t>1．当采购数量与实际使用数量不一致时，乙方应根据实际使用量供货，合同的最终结算金额按实际使用量乘以成交单价进行计算。</w:t>
      </w:r>
    </w:p>
    <w:p w:rsidR="00AD267C" w:rsidRDefault="00C36F06">
      <w:pPr>
        <w:snapToGrid w:val="0"/>
        <w:spacing w:line="400" w:lineRule="exact"/>
        <w:ind w:firstLineChars="200" w:firstLine="420"/>
        <w:rPr>
          <w:rFonts w:ascii="宋体" w:hAnsi="宋体"/>
          <w:szCs w:val="21"/>
          <w:u w:val="single"/>
        </w:rPr>
      </w:pPr>
      <w:r>
        <w:rPr>
          <w:rFonts w:ascii="宋体" w:hAnsi="宋体" w:hint="eastAsia"/>
          <w:szCs w:val="21"/>
        </w:rPr>
        <w:t>2</w:t>
      </w:r>
      <w:r>
        <w:rPr>
          <w:rFonts w:hAnsi="宋体" w:hint="eastAsia"/>
        </w:rPr>
        <w:t>．</w:t>
      </w:r>
      <w:r>
        <w:rPr>
          <w:rFonts w:ascii="宋体" w:hAnsi="宋体" w:hint="eastAsia"/>
          <w:szCs w:val="21"/>
        </w:rPr>
        <w:t>资金性质：</w:t>
      </w:r>
      <w:r>
        <w:rPr>
          <w:rFonts w:ascii="宋体" w:hAnsi="宋体" w:hint="eastAsia"/>
          <w:szCs w:val="21"/>
          <w:u w:val="single"/>
        </w:rPr>
        <w:t xml:space="preserve">  财政性资金。</w:t>
      </w:r>
    </w:p>
    <w:p w:rsidR="00AD267C" w:rsidRDefault="00C36F06">
      <w:pPr>
        <w:snapToGrid w:val="0"/>
        <w:spacing w:line="400" w:lineRule="exact"/>
        <w:ind w:firstLineChars="200" w:firstLine="420"/>
        <w:rPr>
          <w:rFonts w:hAnsi="宋体"/>
        </w:rPr>
      </w:pPr>
      <w:r>
        <w:rPr>
          <w:rFonts w:hAnsi="宋体" w:hint="eastAsia"/>
        </w:rPr>
        <w:t>3</w:t>
      </w:r>
      <w:r>
        <w:rPr>
          <w:rFonts w:hAnsi="宋体" w:hint="eastAsia"/>
        </w:rPr>
        <w:t>．付款方式：</w:t>
      </w:r>
      <w:r w:rsidRPr="00AE5397">
        <w:rPr>
          <w:rFonts w:ascii="宋体" w:hAnsi="宋体" w:hint="eastAsia"/>
          <w:szCs w:val="21"/>
        </w:rPr>
        <w:t>本项目有预付款，在与供应商签订合同五个作日内，采购单位即支付供应商30%的预付款；供应商交货完毕并验收合格后，采购人支付至合同款价的9</w:t>
      </w:r>
      <w:r w:rsidRPr="00AE5397">
        <w:rPr>
          <w:rFonts w:ascii="宋体" w:hAnsi="宋体"/>
          <w:szCs w:val="21"/>
        </w:rPr>
        <w:t>7</w:t>
      </w:r>
      <w:r w:rsidRPr="00AE5397">
        <w:rPr>
          <w:rFonts w:ascii="宋体" w:hAnsi="宋体" w:hint="eastAsia"/>
          <w:szCs w:val="21"/>
        </w:rPr>
        <w:t>%，剩余合同总金额的</w:t>
      </w:r>
      <w:r w:rsidRPr="00AE5397">
        <w:rPr>
          <w:rFonts w:ascii="宋体" w:hAnsi="宋体"/>
          <w:szCs w:val="21"/>
        </w:rPr>
        <w:t>3</w:t>
      </w:r>
      <w:r w:rsidRPr="00AE5397">
        <w:rPr>
          <w:rFonts w:ascii="宋体" w:hAnsi="宋体" w:hint="eastAsia"/>
          <w:szCs w:val="21"/>
        </w:rPr>
        <w:t>%为质保金，一年无质量问题后由甲方退还（不计利息）。</w:t>
      </w:r>
    </w:p>
    <w:p w:rsidR="00AD267C" w:rsidRDefault="00C36F06">
      <w:pPr>
        <w:snapToGrid w:val="0"/>
        <w:spacing w:line="400" w:lineRule="exact"/>
        <w:ind w:firstLineChars="200" w:firstLine="422"/>
        <w:rPr>
          <w:rFonts w:hAnsi="宋体"/>
          <w:b/>
        </w:rPr>
      </w:pPr>
      <w:r>
        <w:rPr>
          <w:rFonts w:hAnsi="宋体" w:hint="eastAsia"/>
          <w:b/>
        </w:rPr>
        <w:t>第九条　质量保证金及履约保证金</w:t>
      </w:r>
    </w:p>
    <w:p w:rsidR="00AD267C" w:rsidRDefault="00C36F06">
      <w:pPr>
        <w:snapToGrid w:val="0"/>
        <w:spacing w:line="400" w:lineRule="exact"/>
        <w:ind w:firstLineChars="200" w:firstLine="420"/>
        <w:rPr>
          <w:rFonts w:hAnsi="宋体"/>
        </w:rPr>
      </w:pPr>
      <w:r>
        <w:rPr>
          <w:rFonts w:hAnsi="宋体" w:hint="eastAsia"/>
        </w:rPr>
        <w:t>质量保证金：合同总金额的</w:t>
      </w:r>
      <w:r>
        <w:rPr>
          <w:rFonts w:hAnsi="宋体"/>
        </w:rPr>
        <w:t>3</w:t>
      </w:r>
      <w:r>
        <w:rPr>
          <w:rFonts w:hAnsi="宋体" w:hint="eastAsia"/>
        </w:rPr>
        <w:t>%</w:t>
      </w:r>
      <w:r>
        <w:rPr>
          <w:rFonts w:hAnsi="宋体" w:hint="eastAsia"/>
        </w:rPr>
        <w:t>为质保金，一年无质量问题后由甲方退还（不计利息）。</w:t>
      </w:r>
    </w:p>
    <w:p w:rsidR="00AD267C" w:rsidRDefault="00C36F06">
      <w:pPr>
        <w:pStyle w:val="ad"/>
        <w:spacing w:line="380" w:lineRule="exact"/>
        <w:ind w:leftChars="3" w:left="6" w:firstLineChars="200" w:firstLine="420"/>
        <w:rPr>
          <w:rFonts w:ascii="Times New Roman" w:hAnsi="宋体"/>
          <w:kern w:val="2"/>
          <w:sz w:val="21"/>
          <w:szCs w:val="24"/>
        </w:rPr>
      </w:pPr>
      <w:r>
        <w:rPr>
          <w:rFonts w:ascii="Times New Roman" w:hAnsi="宋体" w:hint="eastAsia"/>
          <w:kern w:val="2"/>
          <w:sz w:val="21"/>
          <w:szCs w:val="24"/>
        </w:rPr>
        <w:t>履约保证金：履约保证金金额按成交价的</w:t>
      </w:r>
      <w:r>
        <w:rPr>
          <w:rFonts w:ascii="Times New Roman" w:hAnsi="宋体"/>
          <w:kern w:val="2"/>
          <w:sz w:val="21"/>
          <w:szCs w:val="24"/>
        </w:rPr>
        <w:t>3</w:t>
      </w:r>
      <w:r>
        <w:rPr>
          <w:rFonts w:ascii="Times New Roman" w:hAnsi="宋体" w:hint="eastAsia"/>
          <w:kern w:val="2"/>
          <w:sz w:val="21"/>
          <w:szCs w:val="24"/>
        </w:rPr>
        <w:t>%</w:t>
      </w:r>
      <w:r>
        <w:rPr>
          <w:rFonts w:ascii="Times New Roman" w:hAnsi="宋体" w:hint="eastAsia"/>
          <w:kern w:val="2"/>
          <w:sz w:val="21"/>
          <w:szCs w:val="24"/>
        </w:rPr>
        <w:t>（人民币，四舍五入到元）提交</w:t>
      </w:r>
      <w:r w:rsidR="00613B9E" w:rsidRPr="009E7717">
        <w:rPr>
          <w:rFonts w:ascii="Times New Roman" w:hAnsi="宋体" w:hint="eastAsia"/>
          <w:kern w:val="2"/>
          <w:sz w:val="21"/>
          <w:szCs w:val="24"/>
          <w:highlight w:val="green"/>
        </w:rPr>
        <w:t>（小微企业成交人不用缴纳履约保证金）</w:t>
      </w:r>
      <w:r>
        <w:rPr>
          <w:rFonts w:ascii="Times New Roman" w:hAnsi="宋体" w:hint="eastAsia"/>
          <w:kern w:val="2"/>
          <w:sz w:val="21"/>
          <w:szCs w:val="24"/>
        </w:rPr>
        <w:t>，由成交供应商在领取成交通知书后，与采购人签订合同前将履约保证金以转账、电汇等非现金</w:t>
      </w:r>
      <w:r>
        <w:rPr>
          <w:rFonts w:ascii="Times New Roman" w:hAnsi="宋体" w:hint="eastAsia"/>
          <w:kern w:val="2"/>
          <w:sz w:val="21"/>
          <w:szCs w:val="24"/>
        </w:rPr>
        <w:lastRenderedPageBreak/>
        <w:t>形式转入履约保证金专户。</w:t>
      </w:r>
    </w:p>
    <w:p w:rsidR="00AD267C" w:rsidRDefault="00C36F06">
      <w:pPr>
        <w:pStyle w:val="ad"/>
        <w:spacing w:line="380" w:lineRule="exact"/>
        <w:ind w:leftChars="3" w:left="6" w:firstLineChars="200" w:firstLine="420"/>
        <w:rPr>
          <w:rFonts w:ascii="Times New Roman" w:hAnsi="宋体"/>
          <w:kern w:val="2"/>
          <w:sz w:val="21"/>
          <w:szCs w:val="24"/>
        </w:rPr>
      </w:pPr>
      <w:r>
        <w:rPr>
          <w:rFonts w:ascii="Times New Roman" w:hAnsi="宋体" w:hint="eastAsia"/>
          <w:kern w:val="2"/>
          <w:sz w:val="21"/>
          <w:szCs w:val="24"/>
        </w:rPr>
        <w:t>缴纳履约保证</w:t>
      </w:r>
      <w:r>
        <w:rPr>
          <w:rFonts w:ascii="Times New Roman" w:hAnsi="宋体"/>
          <w:kern w:val="2"/>
          <w:sz w:val="21"/>
          <w:szCs w:val="24"/>
        </w:rPr>
        <w:t>金</w:t>
      </w:r>
      <w:r>
        <w:rPr>
          <w:rFonts w:ascii="Times New Roman" w:hAnsi="宋体" w:hint="eastAsia"/>
          <w:kern w:val="2"/>
          <w:sz w:val="21"/>
          <w:szCs w:val="24"/>
        </w:rPr>
        <w:t>的银行账户如下：</w:t>
      </w:r>
    </w:p>
    <w:p w:rsidR="00AD267C" w:rsidRDefault="00C36F06">
      <w:pPr>
        <w:pStyle w:val="ad"/>
        <w:spacing w:line="380" w:lineRule="exact"/>
        <w:ind w:leftChars="3" w:left="6" w:firstLineChars="200" w:firstLine="420"/>
        <w:rPr>
          <w:rFonts w:ascii="Times New Roman" w:hAnsi="宋体"/>
          <w:kern w:val="2"/>
          <w:sz w:val="21"/>
          <w:szCs w:val="24"/>
        </w:rPr>
      </w:pPr>
      <w:r>
        <w:rPr>
          <w:rFonts w:ascii="Times New Roman" w:hAnsi="宋体" w:hint="eastAsia"/>
          <w:kern w:val="2"/>
          <w:sz w:val="21"/>
          <w:szCs w:val="24"/>
        </w:rPr>
        <w:t>开帐</w:t>
      </w:r>
      <w:r>
        <w:rPr>
          <w:rFonts w:ascii="Times New Roman" w:hAnsi="宋体"/>
          <w:kern w:val="2"/>
          <w:sz w:val="21"/>
          <w:szCs w:val="24"/>
        </w:rPr>
        <w:t>名称：梧州学院</w:t>
      </w:r>
    </w:p>
    <w:p w:rsidR="00AD267C" w:rsidRDefault="00C36F06">
      <w:pPr>
        <w:pStyle w:val="ad"/>
        <w:spacing w:line="380" w:lineRule="exact"/>
        <w:ind w:leftChars="3" w:left="6" w:firstLineChars="200" w:firstLine="420"/>
        <w:rPr>
          <w:rFonts w:ascii="Times New Roman" w:hAnsi="宋体"/>
          <w:kern w:val="2"/>
          <w:sz w:val="21"/>
          <w:szCs w:val="24"/>
        </w:rPr>
      </w:pPr>
      <w:r>
        <w:rPr>
          <w:rFonts w:ascii="Times New Roman" w:hAnsi="宋体" w:hint="eastAsia"/>
          <w:kern w:val="2"/>
          <w:sz w:val="21"/>
          <w:szCs w:val="24"/>
        </w:rPr>
        <w:t>开户</w:t>
      </w:r>
      <w:r>
        <w:rPr>
          <w:rFonts w:ascii="Times New Roman" w:hAnsi="宋体"/>
          <w:kern w:val="2"/>
          <w:sz w:val="21"/>
          <w:szCs w:val="24"/>
        </w:rPr>
        <w:t>行：农业银行梧州分行</w:t>
      </w:r>
      <w:r>
        <w:rPr>
          <w:rFonts w:ascii="Times New Roman" w:hAnsi="宋体" w:hint="eastAsia"/>
          <w:kern w:val="2"/>
          <w:sz w:val="21"/>
          <w:szCs w:val="24"/>
        </w:rPr>
        <w:t>营</w:t>
      </w:r>
      <w:r>
        <w:rPr>
          <w:rFonts w:ascii="Times New Roman" w:hAnsi="宋体"/>
          <w:kern w:val="2"/>
          <w:sz w:val="21"/>
          <w:szCs w:val="24"/>
        </w:rPr>
        <w:t>行部</w:t>
      </w:r>
    </w:p>
    <w:p w:rsidR="00AD267C" w:rsidRDefault="00C36F06">
      <w:pPr>
        <w:pStyle w:val="ad"/>
        <w:spacing w:line="380" w:lineRule="exact"/>
        <w:ind w:leftChars="3" w:left="6" w:firstLineChars="200" w:firstLine="420"/>
        <w:rPr>
          <w:rFonts w:hAnsi="宋体"/>
          <w:sz w:val="21"/>
        </w:rPr>
      </w:pPr>
      <w:r>
        <w:rPr>
          <w:rFonts w:hAnsi="宋体" w:hint="eastAsia"/>
          <w:sz w:val="21"/>
        </w:rPr>
        <w:t>银行</w:t>
      </w:r>
      <w:r>
        <w:rPr>
          <w:rFonts w:hAnsi="宋体"/>
          <w:sz w:val="21"/>
        </w:rPr>
        <w:t>帐号：</w:t>
      </w:r>
      <w:r>
        <w:rPr>
          <w:rFonts w:hAnsi="宋体" w:hint="eastAsia"/>
          <w:sz w:val="21"/>
        </w:rPr>
        <w:t>2030 5301 0400 0198 8</w:t>
      </w:r>
    </w:p>
    <w:p w:rsidR="00AD267C" w:rsidRDefault="00C36F06">
      <w:pPr>
        <w:pStyle w:val="ad"/>
        <w:spacing w:line="380" w:lineRule="exact"/>
        <w:ind w:leftChars="3" w:left="6" w:firstLineChars="200" w:firstLine="420"/>
        <w:rPr>
          <w:rFonts w:hAnsi="宋体"/>
          <w:sz w:val="21"/>
        </w:rPr>
      </w:pPr>
      <w:r>
        <w:rPr>
          <w:rFonts w:hAnsi="宋体" w:hint="eastAsia"/>
          <w:sz w:val="21"/>
        </w:rPr>
        <w:t>当所有货物交货验收完毕，并安装调试至验收合格后，由采购单位出具证明，成交单位凭业主证明、收据原件以及采购合同办理履约保证金退付手续；采购方收到收据后</w:t>
      </w:r>
      <w:r>
        <w:rPr>
          <w:rFonts w:hAnsi="宋体"/>
          <w:sz w:val="21"/>
        </w:rPr>
        <w:t>5</w:t>
      </w:r>
      <w:r>
        <w:rPr>
          <w:rFonts w:hAnsi="宋体" w:hint="eastAsia"/>
          <w:sz w:val="21"/>
        </w:rPr>
        <w:t>个工作日内退还（无息）。</w:t>
      </w:r>
    </w:p>
    <w:p w:rsidR="00AD267C" w:rsidRDefault="00C36F06">
      <w:pPr>
        <w:snapToGrid w:val="0"/>
        <w:spacing w:line="400" w:lineRule="exact"/>
        <w:ind w:left="-61" w:firstLine="514"/>
        <w:rPr>
          <w:rFonts w:ascii="宋体" w:hAnsi="宋体"/>
          <w:b/>
          <w:szCs w:val="21"/>
        </w:rPr>
      </w:pPr>
      <w:r>
        <w:rPr>
          <w:rFonts w:ascii="宋体" w:hAnsi="宋体" w:hint="eastAsia"/>
          <w:b/>
          <w:szCs w:val="21"/>
        </w:rPr>
        <w:t>第十条  税费</w:t>
      </w:r>
    </w:p>
    <w:p w:rsidR="00AD267C" w:rsidRDefault="00C36F06">
      <w:pPr>
        <w:snapToGrid w:val="0"/>
        <w:spacing w:line="400" w:lineRule="exact"/>
        <w:ind w:left="-61" w:firstLine="514"/>
        <w:rPr>
          <w:rFonts w:ascii="宋体" w:hAnsi="宋体"/>
          <w:szCs w:val="21"/>
        </w:rPr>
      </w:pPr>
      <w:r>
        <w:rPr>
          <w:rFonts w:ascii="宋体" w:hAnsi="宋体" w:hint="eastAsia"/>
          <w:szCs w:val="21"/>
        </w:rPr>
        <w:t>本合同执行中相关的一切税费均由乙方负担。</w:t>
      </w:r>
    </w:p>
    <w:p w:rsidR="00AD267C" w:rsidRDefault="00C36F06">
      <w:pPr>
        <w:snapToGrid w:val="0"/>
        <w:spacing w:line="400" w:lineRule="exact"/>
        <w:ind w:left="-61" w:firstLine="514"/>
        <w:rPr>
          <w:rFonts w:ascii="宋体" w:hAnsi="宋体"/>
          <w:szCs w:val="21"/>
        </w:rPr>
      </w:pPr>
      <w:r>
        <w:rPr>
          <w:rFonts w:ascii="宋体" w:hAnsi="宋体" w:hint="eastAsia"/>
          <w:b/>
          <w:szCs w:val="21"/>
        </w:rPr>
        <w:t>第十一条  质量保证及售后服务</w:t>
      </w:r>
    </w:p>
    <w:p w:rsidR="00AD267C" w:rsidRDefault="00C36F06">
      <w:pPr>
        <w:pStyle w:val="ad"/>
        <w:snapToGrid w:val="0"/>
        <w:spacing w:line="400" w:lineRule="exact"/>
        <w:ind w:firstLineChars="200" w:firstLine="420"/>
        <w:rPr>
          <w:rFonts w:hAnsi="宋体"/>
          <w:sz w:val="21"/>
        </w:rPr>
      </w:pPr>
      <w:r>
        <w:rPr>
          <w:rFonts w:hAnsi="宋体" w:hint="eastAsia"/>
          <w:sz w:val="21"/>
        </w:rPr>
        <w:t>1. 乙方应按采购文件规定的货物性能、技术要求、质量标准向甲方提供未经使用的全新产品。不符合要求的，根据实际情况，经双方协商，可按以下办法处理：</w:t>
      </w:r>
    </w:p>
    <w:p w:rsidR="00AD267C" w:rsidRDefault="00C36F06">
      <w:pPr>
        <w:pStyle w:val="ad"/>
        <w:snapToGrid w:val="0"/>
        <w:spacing w:line="400" w:lineRule="exact"/>
        <w:ind w:firstLineChars="200" w:firstLine="420"/>
        <w:rPr>
          <w:rFonts w:hAnsi="宋体"/>
          <w:sz w:val="21"/>
        </w:rPr>
      </w:pPr>
      <w:r>
        <w:rPr>
          <w:rFonts w:hAnsi="宋体" w:hint="eastAsia"/>
          <w:sz w:val="21"/>
        </w:rPr>
        <w:t>（1）更换：由乙方承担所发生的全部费用。</w:t>
      </w:r>
    </w:p>
    <w:p w:rsidR="00AD267C" w:rsidRDefault="00C36F06">
      <w:pPr>
        <w:pStyle w:val="ad"/>
        <w:snapToGrid w:val="0"/>
        <w:spacing w:line="400" w:lineRule="exact"/>
        <w:ind w:firstLine="420"/>
        <w:rPr>
          <w:rFonts w:hAnsi="宋体"/>
          <w:sz w:val="21"/>
        </w:rPr>
      </w:pPr>
      <w:r>
        <w:rPr>
          <w:rFonts w:hAnsi="宋体" w:hint="eastAsia"/>
          <w:sz w:val="21"/>
        </w:rPr>
        <w:t>（2）贬值处理：由甲乙双方合议定价。</w:t>
      </w:r>
    </w:p>
    <w:p w:rsidR="00AD267C" w:rsidRDefault="00C36F06">
      <w:pPr>
        <w:pStyle w:val="ad"/>
        <w:snapToGrid w:val="0"/>
        <w:spacing w:line="400" w:lineRule="exact"/>
        <w:ind w:leftChars="200" w:left="420"/>
        <w:rPr>
          <w:rFonts w:hAnsi="宋体"/>
          <w:sz w:val="21"/>
        </w:rPr>
      </w:pPr>
      <w:r>
        <w:rPr>
          <w:rFonts w:hAnsi="宋体" w:hint="eastAsia"/>
          <w:sz w:val="21"/>
        </w:rPr>
        <w:t>（3）退货处理：乙方应退还甲方支付的合同款，同时应承担该货物的直接费用（运输、保险、检验、</w:t>
      </w:r>
    </w:p>
    <w:p w:rsidR="00AD267C" w:rsidRDefault="00C36F06">
      <w:pPr>
        <w:pStyle w:val="ad"/>
        <w:snapToGrid w:val="0"/>
        <w:spacing w:line="400" w:lineRule="exact"/>
        <w:rPr>
          <w:rFonts w:hAnsi="宋体"/>
          <w:sz w:val="21"/>
        </w:rPr>
      </w:pPr>
      <w:r>
        <w:rPr>
          <w:rFonts w:hAnsi="宋体" w:hint="eastAsia"/>
          <w:sz w:val="21"/>
        </w:rPr>
        <w:t>货款利息及银行手续费等）。</w:t>
      </w:r>
    </w:p>
    <w:p w:rsidR="00AD267C" w:rsidRDefault="00C36F06">
      <w:pPr>
        <w:pStyle w:val="ad"/>
        <w:snapToGrid w:val="0"/>
        <w:spacing w:line="400" w:lineRule="exact"/>
        <w:ind w:firstLineChars="200" w:firstLine="420"/>
        <w:rPr>
          <w:rFonts w:hAnsi="宋体"/>
          <w:sz w:val="21"/>
        </w:rPr>
      </w:pPr>
      <w:r>
        <w:rPr>
          <w:rFonts w:hAnsi="宋体" w:hint="eastAsia"/>
          <w:sz w:val="21"/>
        </w:rPr>
        <w:t>2. 如在使用过程中发生质量问题，乙方在接到甲方通知后在</w:t>
      </w:r>
      <w:r>
        <w:rPr>
          <w:rFonts w:hAnsi="宋体" w:hint="eastAsia"/>
          <w:sz w:val="21"/>
          <w:u w:val="single"/>
        </w:rPr>
        <w:t xml:space="preserve"> 乙方售后服务承诺 </w:t>
      </w:r>
      <w:r>
        <w:rPr>
          <w:rFonts w:hAnsi="宋体" w:hint="eastAsia"/>
          <w:sz w:val="21"/>
        </w:rPr>
        <w:t>小时内到达甲方现场处理。</w:t>
      </w:r>
    </w:p>
    <w:p w:rsidR="00AD267C" w:rsidRDefault="00C36F06">
      <w:pPr>
        <w:pStyle w:val="ad"/>
        <w:snapToGrid w:val="0"/>
        <w:spacing w:line="400" w:lineRule="exact"/>
        <w:ind w:firstLineChars="200" w:firstLine="420"/>
        <w:rPr>
          <w:rFonts w:hAnsi="宋体"/>
          <w:sz w:val="21"/>
        </w:rPr>
      </w:pPr>
      <w:r>
        <w:rPr>
          <w:rFonts w:hAnsi="宋体" w:hint="eastAsia"/>
          <w:sz w:val="21"/>
        </w:rPr>
        <w:t>3. 在质保期内，乙方应对货物出现的质量及安全问题负责处理解决并承担一切费用。</w:t>
      </w:r>
    </w:p>
    <w:p w:rsidR="00AD267C" w:rsidRDefault="00C36F06">
      <w:pPr>
        <w:snapToGrid w:val="0"/>
        <w:spacing w:line="400" w:lineRule="exact"/>
        <w:ind w:left="-61" w:firstLine="514"/>
        <w:rPr>
          <w:rFonts w:ascii="宋体" w:hAnsi="宋体"/>
        </w:rPr>
      </w:pPr>
      <w:r>
        <w:rPr>
          <w:rFonts w:ascii="宋体" w:hAnsi="宋体" w:hint="eastAsia"/>
          <w:szCs w:val="21"/>
        </w:rPr>
        <w:t>4. 上述的货物质保期按</w:t>
      </w:r>
      <w:r>
        <w:rPr>
          <w:rFonts w:ascii="宋体" w:hAnsi="宋体" w:hint="eastAsia"/>
          <w:szCs w:val="21"/>
          <w:u w:val="single"/>
        </w:rPr>
        <w:t>乙方响应文件中的承诺</w:t>
      </w:r>
      <w:r>
        <w:rPr>
          <w:rFonts w:ascii="宋体" w:hAnsi="宋体" w:hint="eastAsia"/>
          <w:szCs w:val="21"/>
        </w:rPr>
        <w:t>，因人为因素出现的故障不在免费保修范围内。超过保修期的机器设备，终生维修，维修时只收部件成本费。</w:t>
      </w:r>
    </w:p>
    <w:p w:rsidR="00AD267C" w:rsidRDefault="00C36F06">
      <w:pPr>
        <w:snapToGrid w:val="0"/>
        <w:spacing w:line="400" w:lineRule="exact"/>
        <w:ind w:left="-61" w:firstLine="514"/>
        <w:rPr>
          <w:rFonts w:ascii="宋体" w:hAnsi="宋体"/>
          <w:szCs w:val="21"/>
        </w:rPr>
      </w:pPr>
      <w:r>
        <w:rPr>
          <w:rFonts w:ascii="宋体" w:hAnsi="宋体" w:hint="eastAsia"/>
          <w:b/>
          <w:szCs w:val="21"/>
        </w:rPr>
        <w:t>第十二条  调试和验收</w:t>
      </w:r>
    </w:p>
    <w:p w:rsidR="00AD267C" w:rsidRDefault="00C36F06">
      <w:pPr>
        <w:snapToGrid w:val="0"/>
        <w:spacing w:line="400" w:lineRule="exact"/>
        <w:ind w:firstLineChars="200" w:firstLine="420"/>
        <w:rPr>
          <w:rFonts w:ascii="宋体" w:hAnsi="宋体"/>
          <w:szCs w:val="21"/>
        </w:rPr>
      </w:pPr>
      <w:r>
        <w:rPr>
          <w:rFonts w:hAnsi="宋体" w:hint="eastAsia"/>
        </w:rPr>
        <w:t xml:space="preserve">1. </w:t>
      </w:r>
      <w:r>
        <w:rPr>
          <w:rFonts w:hAnsi="宋体" w:hint="eastAsia"/>
        </w:rPr>
        <w:t>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rsidR="00AD267C" w:rsidRDefault="00C36F06">
      <w:pPr>
        <w:pStyle w:val="ad"/>
        <w:snapToGrid w:val="0"/>
        <w:spacing w:line="400" w:lineRule="exact"/>
        <w:ind w:firstLineChars="200" w:firstLine="420"/>
        <w:rPr>
          <w:rFonts w:hAnsi="宋体"/>
          <w:sz w:val="21"/>
        </w:rPr>
      </w:pPr>
      <w:r>
        <w:rPr>
          <w:rFonts w:hAnsi="宋体" w:hint="eastAsia"/>
          <w:sz w:val="21"/>
        </w:rPr>
        <w:t>2. 乙方交货前应对产品作出全面检查和对验收文件进行整理，并列出清单，作为甲方收货验收和使用的技术条件依据，检验的结果应随货物交甲方。</w:t>
      </w:r>
    </w:p>
    <w:p w:rsidR="00AD267C" w:rsidRDefault="00C36F06">
      <w:pPr>
        <w:pStyle w:val="ad"/>
        <w:snapToGrid w:val="0"/>
        <w:spacing w:line="400" w:lineRule="exact"/>
        <w:ind w:firstLineChars="200" w:firstLine="420"/>
        <w:rPr>
          <w:rFonts w:hAnsi="宋体"/>
          <w:sz w:val="21"/>
        </w:rPr>
      </w:pPr>
      <w:r>
        <w:rPr>
          <w:rFonts w:hAnsi="宋体" w:hint="eastAsia"/>
          <w:sz w:val="21"/>
        </w:rPr>
        <w:t>3. 甲方对乙方提供的货物在使用前进行调试时，乙方需负责安装并培训甲方的使用操作人员，并协助甲方一起调试，直到符合技术要求，甲方才做最终验收。</w:t>
      </w:r>
    </w:p>
    <w:p w:rsidR="00AD267C" w:rsidRDefault="00C36F06">
      <w:pPr>
        <w:pStyle w:val="ad"/>
        <w:snapToGrid w:val="0"/>
        <w:spacing w:line="400" w:lineRule="exact"/>
        <w:ind w:firstLineChars="200" w:firstLine="420"/>
        <w:rPr>
          <w:rFonts w:hAnsi="宋体"/>
          <w:sz w:val="21"/>
        </w:rPr>
      </w:pPr>
      <w:r>
        <w:rPr>
          <w:rFonts w:hAnsi="宋体" w:hint="eastAsia"/>
          <w:sz w:val="21"/>
        </w:rPr>
        <w:t>4. 对技术复杂的货物，甲方应请国家认可的专业检测机构参与初步验收及最终验收，并由其出具质量检测报告。采购人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AD267C" w:rsidRDefault="00C36F06">
      <w:pPr>
        <w:snapToGrid w:val="0"/>
        <w:spacing w:line="400" w:lineRule="exact"/>
        <w:ind w:left="-61" w:firstLine="514"/>
        <w:rPr>
          <w:rFonts w:ascii="宋体" w:hAnsi="宋体"/>
          <w:szCs w:val="21"/>
        </w:rPr>
      </w:pPr>
      <w:r>
        <w:rPr>
          <w:rFonts w:ascii="宋体" w:hAnsi="宋体" w:hint="eastAsia"/>
          <w:szCs w:val="21"/>
        </w:rPr>
        <w:t>5. 甲方可以邀请参加本项目的其他供应商或者第三方机构参与验收。</w:t>
      </w:r>
    </w:p>
    <w:p w:rsidR="00AD267C" w:rsidRDefault="00C36F06">
      <w:pPr>
        <w:snapToGrid w:val="0"/>
        <w:spacing w:line="400" w:lineRule="exact"/>
        <w:ind w:left="-61" w:firstLine="514"/>
        <w:rPr>
          <w:rFonts w:ascii="宋体" w:hAnsi="宋体"/>
          <w:szCs w:val="21"/>
        </w:rPr>
      </w:pPr>
      <w:r>
        <w:rPr>
          <w:rFonts w:ascii="宋体" w:hAnsi="宋体" w:hint="eastAsia"/>
          <w:szCs w:val="21"/>
        </w:rPr>
        <w:t>6.验收时乙方必须在现场，验收完毕后作出验收结果报告；验收费用由乙方负责。甲方对验收有异议的，</w:t>
      </w:r>
      <w:r>
        <w:rPr>
          <w:rFonts w:ascii="宋体" w:hAnsi="宋体" w:hint="eastAsia"/>
          <w:szCs w:val="21"/>
        </w:rPr>
        <w:lastRenderedPageBreak/>
        <w:t>在验收后五个工作日内以书面形式向乙方提出，乙方应自收到甲方书面异议后</w:t>
      </w:r>
      <w:r>
        <w:rPr>
          <w:rFonts w:ascii="宋体" w:hAnsi="宋体" w:hint="eastAsia"/>
          <w:szCs w:val="21"/>
          <w:u w:val="single"/>
        </w:rPr>
        <w:t xml:space="preserve"> 3个工作 </w:t>
      </w:r>
      <w:r>
        <w:rPr>
          <w:rFonts w:ascii="宋体" w:hAnsi="宋体" w:hint="eastAsia"/>
          <w:szCs w:val="21"/>
        </w:rPr>
        <w:t>日内及时予以解决。</w:t>
      </w:r>
    </w:p>
    <w:p w:rsidR="00AD267C" w:rsidRDefault="00C36F06">
      <w:pPr>
        <w:snapToGrid w:val="0"/>
        <w:spacing w:line="400" w:lineRule="exact"/>
        <w:ind w:left="-61" w:firstLine="514"/>
        <w:rPr>
          <w:rFonts w:ascii="宋体" w:hAnsi="宋体"/>
          <w:szCs w:val="21"/>
        </w:rPr>
      </w:pPr>
      <w:r>
        <w:rPr>
          <w:rFonts w:ascii="宋体" w:hAnsi="宋体" w:hint="eastAsia"/>
          <w:szCs w:val="21"/>
        </w:rPr>
        <w:t>7. 验收合格后由甲乙双方签署合同验收证明并加盖采购人公章，甲乙双方各执一份并送监管部门备案一份，送采购代理机构存档一份。</w:t>
      </w:r>
    </w:p>
    <w:p w:rsidR="00AD267C" w:rsidRDefault="00C36F06">
      <w:pPr>
        <w:snapToGrid w:val="0"/>
        <w:spacing w:line="400" w:lineRule="exact"/>
        <w:ind w:left="-61" w:firstLine="514"/>
        <w:rPr>
          <w:rFonts w:ascii="宋体" w:hAnsi="宋体"/>
          <w:b/>
          <w:szCs w:val="21"/>
        </w:rPr>
      </w:pPr>
      <w:r>
        <w:rPr>
          <w:rFonts w:ascii="宋体" w:hAnsi="宋体" w:hint="eastAsia"/>
          <w:b/>
          <w:szCs w:val="21"/>
        </w:rPr>
        <w:t>第十三条  货物包装、发运及运输</w:t>
      </w:r>
    </w:p>
    <w:p w:rsidR="00AD267C" w:rsidRDefault="00C36F06">
      <w:pPr>
        <w:pStyle w:val="ad"/>
        <w:snapToGrid w:val="0"/>
        <w:spacing w:line="400" w:lineRule="exact"/>
        <w:ind w:firstLineChars="200" w:firstLine="420"/>
        <w:jc w:val="left"/>
        <w:rPr>
          <w:rFonts w:hAnsi="宋体"/>
          <w:sz w:val="21"/>
        </w:rPr>
      </w:pPr>
      <w:r>
        <w:rPr>
          <w:rFonts w:hAnsi="宋体" w:hint="eastAsia"/>
          <w:sz w:val="21"/>
        </w:rPr>
        <w:t>1. 乙方应在货物发运前对其进行满足运输距离、防潮、防震、防锈和防破损装卸等要求包装，以</w:t>
      </w:r>
    </w:p>
    <w:p w:rsidR="00AD267C" w:rsidRDefault="00C36F06">
      <w:pPr>
        <w:pStyle w:val="ad"/>
        <w:snapToGrid w:val="0"/>
        <w:spacing w:line="400" w:lineRule="exact"/>
        <w:ind w:firstLineChars="200" w:firstLine="420"/>
        <w:jc w:val="left"/>
        <w:rPr>
          <w:rFonts w:hAnsi="宋体"/>
          <w:sz w:val="21"/>
        </w:rPr>
      </w:pPr>
      <w:r>
        <w:rPr>
          <w:rFonts w:hAnsi="宋体" w:hint="eastAsia"/>
          <w:sz w:val="21"/>
        </w:rPr>
        <w:t>保证货物安全运达甲方指定地点。</w:t>
      </w:r>
    </w:p>
    <w:p w:rsidR="00AD267C" w:rsidRDefault="00C36F06">
      <w:pPr>
        <w:pStyle w:val="ad"/>
        <w:snapToGrid w:val="0"/>
        <w:spacing w:line="400" w:lineRule="exact"/>
        <w:ind w:firstLineChars="200" w:firstLine="420"/>
        <w:jc w:val="left"/>
        <w:rPr>
          <w:rFonts w:hAnsi="宋体"/>
          <w:sz w:val="21"/>
        </w:rPr>
      </w:pPr>
      <w:r>
        <w:rPr>
          <w:rFonts w:hAnsi="宋体" w:hint="eastAsia"/>
          <w:sz w:val="21"/>
        </w:rPr>
        <w:t>2. 使用说明书、质量检验证明书、随配附件和工具以及清单一并附于货物内。</w:t>
      </w:r>
    </w:p>
    <w:p w:rsidR="00AD267C" w:rsidRDefault="00C36F06">
      <w:pPr>
        <w:pStyle w:val="ad"/>
        <w:snapToGrid w:val="0"/>
        <w:spacing w:line="400" w:lineRule="exact"/>
        <w:ind w:firstLineChars="200" w:firstLine="420"/>
        <w:jc w:val="left"/>
        <w:rPr>
          <w:rFonts w:hAnsi="宋体"/>
          <w:sz w:val="21"/>
        </w:rPr>
      </w:pPr>
      <w:r>
        <w:rPr>
          <w:rFonts w:hAnsi="宋体" w:hint="eastAsia"/>
          <w:sz w:val="21"/>
        </w:rPr>
        <w:t>3. 乙方在货物发运手续办理完毕后二十四小时内或货到甲方四十八小时前通知甲方，以准备接货。</w:t>
      </w:r>
    </w:p>
    <w:p w:rsidR="00AD267C" w:rsidRDefault="00C36F06">
      <w:pPr>
        <w:pStyle w:val="ad"/>
        <w:snapToGrid w:val="0"/>
        <w:spacing w:line="400" w:lineRule="exact"/>
        <w:ind w:firstLineChars="200" w:firstLine="420"/>
        <w:jc w:val="left"/>
        <w:rPr>
          <w:rFonts w:hAnsi="宋体"/>
          <w:sz w:val="21"/>
        </w:rPr>
      </w:pPr>
      <w:r>
        <w:rPr>
          <w:rFonts w:hAnsi="宋体" w:hint="eastAsia"/>
          <w:sz w:val="21"/>
        </w:rPr>
        <w:t>4. 货物在交付甲方前发生的风险均由乙方负责。</w:t>
      </w:r>
    </w:p>
    <w:p w:rsidR="00AD267C" w:rsidRDefault="00C36F06">
      <w:pPr>
        <w:pStyle w:val="ad"/>
        <w:snapToGrid w:val="0"/>
        <w:spacing w:line="400" w:lineRule="exact"/>
        <w:ind w:firstLineChars="200" w:firstLine="420"/>
        <w:jc w:val="left"/>
        <w:rPr>
          <w:rFonts w:hAnsi="宋体"/>
        </w:rPr>
      </w:pPr>
      <w:r>
        <w:rPr>
          <w:rFonts w:hAnsi="宋体" w:hint="eastAsia"/>
          <w:sz w:val="21"/>
        </w:rPr>
        <w:t>5. 货物在规定的交付期限内由乙方送达甲方指定的地点视为交付，乙方同时需通知甲方货物已送达。</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第十四条　违约责任</w:t>
      </w:r>
    </w:p>
    <w:p w:rsidR="00AD267C" w:rsidRDefault="00C36F06">
      <w:pPr>
        <w:pStyle w:val="ad"/>
        <w:snapToGrid w:val="0"/>
        <w:spacing w:line="400" w:lineRule="exact"/>
        <w:ind w:firstLineChars="200" w:firstLine="420"/>
        <w:jc w:val="left"/>
        <w:rPr>
          <w:rFonts w:hAnsi="宋体"/>
          <w:sz w:val="21"/>
        </w:rPr>
      </w:pPr>
      <w:r>
        <w:rPr>
          <w:rFonts w:hAnsi="宋体" w:hint="eastAsia"/>
          <w:sz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AD267C" w:rsidRDefault="00C36F06">
      <w:pPr>
        <w:pStyle w:val="ad"/>
        <w:snapToGrid w:val="0"/>
        <w:spacing w:line="400" w:lineRule="exact"/>
        <w:ind w:firstLineChars="200" w:firstLine="420"/>
        <w:jc w:val="left"/>
        <w:rPr>
          <w:rFonts w:hAnsi="宋体"/>
          <w:sz w:val="21"/>
        </w:rPr>
      </w:pPr>
      <w:r>
        <w:rPr>
          <w:rFonts w:hAnsi="宋体" w:hint="eastAsia"/>
          <w:sz w:val="21"/>
        </w:rPr>
        <w:t>2．乙方提供的货物如侵犯了第三方合法权益而引发的任何纠纷或诉讼，均由乙方负责交涉并承担全部责任。</w:t>
      </w:r>
    </w:p>
    <w:p w:rsidR="00AD267C" w:rsidRDefault="00C36F06">
      <w:pPr>
        <w:pStyle w:val="ad"/>
        <w:snapToGrid w:val="0"/>
        <w:spacing w:line="400" w:lineRule="exact"/>
        <w:ind w:firstLineChars="200" w:firstLine="420"/>
        <w:jc w:val="left"/>
        <w:rPr>
          <w:rFonts w:hAnsi="宋体"/>
          <w:sz w:val="21"/>
        </w:rPr>
      </w:pPr>
      <w:r>
        <w:rPr>
          <w:rFonts w:hAnsi="宋体" w:hint="eastAsia"/>
          <w:sz w:val="21"/>
        </w:rPr>
        <w:t>3．因包装、运输引起的货物损坏，按质量不合格处罚。</w:t>
      </w:r>
    </w:p>
    <w:p w:rsidR="00AD267C" w:rsidRDefault="00C36F06">
      <w:pPr>
        <w:pStyle w:val="ad"/>
        <w:snapToGrid w:val="0"/>
        <w:spacing w:line="400" w:lineRule="exact"/>
        <w:ind w:firstLineChars="200" w:firstLine="420"/>
        <w:jc w:val="left"/>
        <w:rPr>
          <w:rFonts w:hAnsi="宋体"/>
          <w:sz w:val="21"/>
        </w:rPr>
      </w:pPr>
      <w:r>
        <w:rPr>
          <w:rFonts w:hAnsi="宋体" w:hint="eastAsia"/>
          <w:sz w:val="21"/>
        </w:rPr>
        <w:t>4．甲方无故延期接收货物、乙方逾期交货的，每天向对方偿付违约货款额4‰违约金，但违约金累计不得超过违约货款额5%，超过 15 天对方有权解除合同，违约方承担因此给对方造成经济损失；甲方延期付货款的，每天向乙方偿付延期货款额4‰滞纳金，但滞纳金累计不得超过延期货款额5%。</w:t>
      </w:r>
    </w:p>
    <w:p w:rsidR="00AD267C" w:rsidRDefault="00C36F06">
      <w:pPr>
        <w:pStyle w:val="ad"/>
        <w:snapToGrid w:val="0"/>
        <w:spacing w:line="400" w:lineRule="exact"/>
        <w:ind w:firstLineChars="200" w:firstLine="420"/>
        <w:jc w:val="left"/>
        <w:rPr>
          <w:rFonts w:hAnsi="宋体"/>
          <w:sz w:val="21"/>
        </w:rPr>
      </w:pPr>
      <w:r>
        <w:rPr>
          <w:rFonts w:hAnsi="宋体" w:hint="eastAsia"/>
          <w:sz w:val="21"/>
        </w:rPr>
        <w:t>5．乙方未按本合同和响应文件中规定的服务承诺提供售后服务的，乙方应按本合同合计金额 5%向甲方支付违约金。</w:t>
      </w:r>
    </w:p>
    <w:p w:rsidR="00AD267C" w:rsidRDefault="00C36F06">
      <w:pPr>
        <w:pStyle w:val="ad"/>
        <w:snapToGrid w:val="0"/>
        <w:spacing w:line="400" w:lineRule="exact"/>
        <w:ind w:firstLineChars="200" w:firstLine="420"/>
        <w:jc w:val="left"/>
        <w:rPr>
          <w:rFonts w:hAnsi="宋体"/>
          <w:sz w:val="21"/>
        </w:rPr>
      </w:pPr>
      <w:r>
        <w:rPr>
          <w:rFonts w:hAnsi="宋体" w:hint="eastAsia"/>
          <w:sz w:val="21"/>
        </w:rPr>
        <w:t>6．乙方提供的货物在质量保证期内，因设计、工艺或材料的缺陷和其它质量原因造成的问题，由乙方负责，费用从质量保证金中扣除，不足另补。</w:t>
      </w:r>
    </w:p>
    <w:p w:rsidR="00AD267C" w:rsidRDefault="00C36F06">
      <w:pPr>
        <w:pStyle w:val="ad"/>
        <w:snapToGrid w:val="0"/>
        <w:spacing w:line="400" w:lineRule="exact"/>
        <w:ind w:firstLineChars="200" w:firstLine="420"/>
        <w:jc w:val="left"/>
        <w:rPr>
          <w:rFonts w:hAnsi="宋体"/>
          <w:sz w:val="21"/>
        </w:rPr>
      </w:pPr>
      <w:r>
        <w:rPr>
          <w:rFonts w:hAnsi="宋体" w:hint="eastAsia"/>
          <w:sz w:val="21"/>
        </w:rPr>
        <w:t>7．其它违约行为按违约货款额5%收取违约金并赔偿经济损失。</w:t>
      </w:r>
    </w:p>
    <w:p w:rsidR="00AD267C" w:rsidRDefault="00C36F06">
      <w:pPr>
        <w:snapToGrid w:val="0"/>
        <w:spacing w:line="400" w:lineRule="exact"/>
        <w:ind w:firstLineChars="200" w:firstLine="422"/>
        <w:rPr>
          <w:rFonts w:hAnsi="宋体"/>
          <w:b/>
        </w:rPr>
      </w:pPr>
      <w:r>
        <w:rPr>
          <w:rFonts w:ascii="宋体" w:hAnsi="宋体" w:hint="eastAsia"/>
          <w:b/>
          <w:szCs w:val="21"/>
        </w:rPr>
        <w:t>第十五条  不可抗力事件处理</w:t>
      </w:r>
    </w:p>
    <w:p w:rsidR="00AD267C" w:rsidRDefault="00C36F06">
      <w:pPr>
        <w:pStyle w:val="ad"/>
        <w:snapToGrid w:val="0"/>
        <w:spacing w:line="400" w:lineRule="exact"/>
        <w:ind w:firstLineChars="200" w:firstLine="420"/>
        <w:jc w:val="left"/>
        <w:rPr>
          <w:rFonts w:hAnsi="宋体"/>
          <w:sz w:val="21"/>
        </w:rPr>
      </w:pPr>
      <w:r>
        <w:rPr>
          <w:rFonts w:hAnsi="宋体" w:hint="eastAsia"/>
          <w:sz w:val="21"/>
        </w:rPr>
        <w:t>1. 在合同有效期内，任何一方因不可抗力事件导致不能履行合同，则合同履行期可延长，其延长期与不可抗力影响期相同。</w:t>
      </w:r>
    </w:p>
    <w:p w:rsidR="00AD267C" w:rsidRDefault="00C36F06">
      <w:pPr>
        <w:pStyle w:val="ad"/>
        <w:snapToGrid w:val="0"/>
        <w:spacing w:line="400" w:lineRule="exact"/>
        <w:ind w:firstLineChars="200" w:firstLine="420"/>
        <w:jc w:val="left"/>
        <w:rPr>
          <w:rFonts w:hAnsi="宋体"/>
          <w:sz w:val="21"/>
        </w:rPr>
      </w:pPr>
      <w:r>
        <w:rPr>
          <w:rFonts w:hAnsi="宋体" w:hint="eastAsia"/>
          <w:sz w:val="21"/>
        </w:rPr>
        <w:t>2. 不可抗力事件发生后，应立即通知对方，并寄送有关权威机构出具的证明。</w:t>
      </w:r>
    </w:p>
    <w:p w:rsidR="00AD267C" w:rsidRDefault="00C36F06">
      <w:pPr>
        <w:pStyle w:val="ad"/>
        <w:snapToGrid w:val="0"/>
        <w:spacing w:line="400" w:lineRule="exact"/>
        <w:ind w:firstLineChars="200" w:firstLine="420"/>
        <w:jc w:val="left"/>
        <w:rPr>
          <w:rFonts w:hAnsi="宋体"/>
          <w:sz w:val="21"/>
        </w:rPr>
      </w:pPr>
      <w:r>
        <w:rPr>
          <w:rFonts w:hAnsi="宋体" w:hint="eastAsia"/>
          <w:sz w:val="21"/>
        </w:rPr>
        <w:t>3. 不可抗力事件延续一百二十天以上，双方应通过友好协商，确定是否继续履行合同。</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第十六条  合同争议解决</w:t>
      </w:r>
    </w:p>
    <w:p w:rsidR="00AD267C" w:rsidRDefault="00C36F06">
      <w:pPr>
        <w:pStyle w:val="ad"/>
        <w:snapToGrid w:val="0"/>
        <w:spacing w:line="400" w:lineRule="exact"/>
        <w:ind w:firstLineChars="200" w:firstLine="420"/>
        <w:jc w:val="left"/>
        <w:rPr>
          <w:rFonts w:hAnsi="宋体"/>
          <w:sz w:val="21"/>
        </w:rPr>
      </w:pPr>
      <w:r>
        <w:rPr>
          <w:rFonts w:hAnsi="宋体" w:hint="eastAsia"/>
          <w:sz w:val="21"/>
        </w:rPr>
        <w:t>1．因货物质量问题发生争议的，应邀请国家认可的质量检测机构对货物质量进行鉴定。货物符合标准的，鉴定费由甲方承担；货物不符合标准的，鉴定费由乙方承担。</w:t>
      </w:r>
    </w:p>
    <w:p w:rsidR="00AD267C" w:rsidRDefault="00C36F06">
      <w:pPr>
        <w:pStyle w:val="ad"/>
        <w:snapToGrid w:val="0"/>
        <w:spacing w:line="400" w:lineRule="exact"/>
        <w:ind w:firstLineChars="200" w:firstLine="420"/>
        <w:jc w:val="left"/>
        <w:rPr>
          <w:rFonts w:hAnsi="宋体"/>
          <w:sz w:val="21"/>
        </w:rPr>
      </w:pPr>
      <w:r>
        <w:rPr>
          <w:rFonts w:hAnsi="宋体" w:hint="eastAsia"/>
          <w:sz w:val="21"/>
        </w:rPr>
        <w:t>2．因履行本合同引起的或与本合同有关的争议，甲乙双方应首先通过友好协商解决，如果协商不能解决，可向仲裁委员会申请仲裁或向人民法院提起诉讼。</w:t>
      </w:r>
    </w:p>
    <w:p w:rsidR="00AD267C" w:rsidRDefault="00C36F06">
      <w:pPr>
        <w:pStyle w:val="ad"/>
        <w:snapToGrid w:val="0"/>
        <w:spacing w:line="400" w:lineRule="exact"/>
        <w:ind w:firstLineChars="200" w:firstLine="420"/>
        <w:jc w:val="left"/>
        <w:rPr>
          <w:rFonts w:hAnsi="宋体"/>
        </w:rPr>
      </w:pPr>
      <w:r>
        <w:rPr>
          <w:rFonts w:hAnsi="宋体" w:hint="eastAsia"/>
          <w:sz w:val="21"/>
        </w:rPr>
        <w:lastRenderedPageBreak/>
        <w:t>3．诉讼期间，本合同继续履行。</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第十七条  合同生效及其它</w:t>
      </w:r>
    </w:p>
    <w:p w:rsidR="00AD267C" w:rsidRDefault="00C36F06">
      <w:pPr>
        <w:pStyle w:val="ad"/>
        <w:snapToGrid w:val="0"/>
        <w:spacing w:line="400" w:lineRule="exact"/>
        <w:ind w:firstLineChars="200" w:firstLine="420"/>
        <w:jc w:val="left"/>
        <w:rPr>
          <w:rFonts w:hAnsi="宋体"/>
          <w:sz w:val="21"/>
        </w:rPr>
      </w:pPr>
      <w:r>
        <w:rPr>
          <w:rFonts w:hAnsi="宋体" w:hint="eastAsia"/>
          <w:sz w:val="21"/>
        </w:rPr>
        <w:t>1．合同经双方法定代表人或被授权代表签字并加盖单位公章后生效。</w:t>
      </w:r>
    </w:p>
    <w:p w:rsidR="00AD267C" w:rsidRDefault="00C36F06">
      <w:pPr>
        <w:pStyle w:val="ad"/>
        <w:snapToGrid w:val="0"/>
        <w:spacing w:line="400" w:lineRule="exact"/>
        <w:ind w:firstLineChars="200" w:firstLine="420"/>
        <w:jc w:val="left"/>
        <w:rPr>
          <w:rFonts w:hAnsi="宋体"/>
          <w:sz w:val="21"/>
        </w:rPr>
      </w:pPr>
      <w:r>
        <w:rPr>
          <w:rFonts w:hAnsi="宋体" w:hint="eastAsia"/>
          <w:sz w:val="21"/>
        </w:rPr>
        <w:t>2．合同执行中涉及采购资金和采购内容修改或补充的，须经财政部门审批，并签书面补充协议报财政部门备案，方可作为主合同不可分割的一部分。</w:t>
      </w:r>
    </w:p>
    <w:p w:rsidR="00AD267C" w:rsidRDefault="00C36F06">
      <w:pPr>
        <w:pStyle w:val="ad"/>
        <w:snapToGrid w:val="0"/>
        <w:spacing w:line="400" w:lineRule="exact"/>
        <w:ind w:firstLineChars="200" w:firstLine="420"/>
        <w:jc w:val="left"/>
        <w:rPr>
          <w:rFonts w:hAnsi="宋体"/>
          <w:sz w:val="21"/>
        </w:rPr>
      </w:pPr>
      <w:r>
        <w:rPr>
          <w:rFonts w:hAnsi="宋体" w:hint="eastAsia"/>
          <w:sz w:val="21"/>
        </w:rPr>
        <w:t>3．本合同未尽事宜，遵照《合同法》有关条文执行。</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第十八条　合同的变更、终止与转让</w:t>
      </w:r>
    </w:p>
    <w:p w:rsidR="00AD267C" w:rsidRDefault="00C36F06">
      <w:pPr>
        <w:pStyle w:val="ad"/>
        <w:snapToGrid w:val="0"/>
        <w:spacing w:line="400" w:lineRule="exact"/>
        <w:ind w:firstLineChars="200" w:firstLine="420"/>
        <w:jc w:val="left"/>
        <w:rPr>
          <w:rFonts w:hAnsi="宋体"/>
          <w:sz w:val="21"/>
        </w:rPr>
      </w:pPr>
      <w:r>
        <w:rPr>
          <w:rFonts w:hAnsi="宋体" w:hint="eastAsia"/>
          <w:sz w:val="21"/>
        </w:rPr>
        <w:t>1．除《中华人民共和国政府采购法》第五十条规定的情形外，本合同一经签订，甲乙双方不得擅自变更、中止或终止。</w:t>
      </w:r>
    </w:p>
    <w:p w:rsidR="00AD267C" w:rsidRDefault="00C36F06">
      <w:pPr>
        <w:pStyle w:val="ad"/>
        <w:snapToGrid w:val="0"/>
        <w:spacing w:line="400" w:lineRule="exact"/>
        <w:ind w:firstLineChars="200" w:firstLine="420"/>
        <w:jc w:val="left"/>
        <w:rPr>
          <w:rFonts w:hAnsi="宋体"/>
        </w:rPr>
      </w:pPr>
      <w:r>
        <w:rPr>
          <w:rFonts w:hAnsi="宋体" w:hint="eastAsia"/>
          <w:sz w:val="21"/>
        </w:rPr>
        <w:t>2．乙方不得擅自转让（无进口资格的供应商委托进口货物除外）其应履行的合同义务。</w:t>
      </w:r>
    </w:p>
    <w:p w:rsidR="00AD267C" w:rsidRDefault="00C36F06">
      <w:pPr>
        <w:snapToGrid w:val="0"/>
        <w:spacing w:line="400" w:lineRule="exact"/>
        <w:ind w:firstLineChars="200" w:firstLine="422"/>
        <w:rPr>
          <w:rFonts w:ascii="宋体" w:hAnsi="宋体"/>
          <w:b/>
          <w:szCs w:val="21"/>
        </w:rPr>
      </w:pPr>
      <w:r>
        <w:rPr>
          <w:rFonts w:ascii="宋体" w:hAnsi="宋体" w:hint="eastAsia"/>
          <w:b/>
          <w:szCs w:val="21"/>
        </w:rPr>
        <w:t>第十九条　签订本合同依据</w:t>
      </w:r>
    </w:p>
    <w:p w:rsidR="00AD267C" w:rsidRDefault="00C36F06">
      <w:pPr>
        <w:pStyle w:val="ad"/>
        <w:snapToGrid w:val="0"/>
        <w:spacing w:line="400" w:lineRule="exact"/>
        <w:ind w:firstLineChars="200" w:firstLine="420"/>
        <w:jc w:val="left"/>
        <w:rPr>
          <w:rFonts w:hAnsi="宋体"/>
          <w:sz w:val="21"/>
        </w:rPr>
      </w:pPr>
      <w:r>
        <w:rPr>
          <w:rFonts w:hAnsi="宋体" w:hint="eastAsia"/>
          <w:sz w:val="21"/>
        </w:rPr>
        <w:t>1．竞争性谈判采购文件；</w:t>
      </w:r>
    </w:p>
    <w:p w:rsidR="00AD267C" w:rsidRDefault="00C36F06">
      <w:pPr>
        <w:pStyle w:val="ad"/>
        <w:snapToGrid w:val="0"/>
        <w:spacing w:line="400" w:lineRule="exact"/>
        <w:ind w:firstLineChars="200" w:firstLine="420"/>
        <w:jc w:val="left"/>
        <w:rPr>
          <w:rFonts w:hAnsi="宋体"/>
          <w:sz w:val="21"/>
        </w:rPr>
      </w:pPr>
      <w:r>
        <w:rPr>
          <w:rFonts w:hAnsi="宋体" w:hint="eastAsia"/>
          <w:sz w:val="21"/>
        </w:rPr>
        <w:t>2．乙方提供的采购响应（或应答）文件；</w:t>
      </w:r>
    </w:p>
    <w:p w:rsidR="00AD267C" w:rsidRDefault="00C36F06">
      <w:pPr>
        <w:pStyle w:val="ad"/>
        <w:snapToGrid w:val="0"/>
        <w:spacing w:line="400" w:lineRule="exact"/>
        <w:ind w:firstLineChars="200" w:firstLine="420"/>
        <w:jc w:val="left"/>
        <w:rPr>
          <w:rFonts w:hAnsi="宋体"/>
          <w:sz w:val="21"/>
        </w:rPr>
      </w:pPr>
      <w:r>
        <w:rPr>
          <w:rFonts w:hAnsi="宋体" w:hint="eastAsia"/>
          <w:sz w:val="21"/>
        </w:rPr>
        <w:t>3．服务承诺书；</w:t>
      </w:r>
    </w:p>
    <w:p w:rsidR="00AD267C" w:rsidRDefault="00C36F06">
      <w:pPr>
        <w:pStyle w:val="ad"/>
        <w:snapToGrid w:val="0"/>
        <w:spacing w:line="400" w:lineRule="exact"/>
        <w:ind w:firstLineChars="200" w:firstLine="420"/>
        <w:jc w:val="left"/>
        <w:rPr>
          <w:rFonts w:hAnsi="宋体"/>
          <w:sz w:val="21"/>
        </w:rPr>
      </w:pPr>
      <w:r>
        <w:rPr>
          <w:rFonts w:hAnsi="宋体" w:hint="eastAsia"/>
          <w:sz w:val="21"/>
        </w:rPr>
        <w:t>4．成交通知书。</w:t>
      </w:r>
    </w:p>
    <w:p w:rsidR="00AD267C" w:rsidRDefault="00C36F06">
      <w:pPr>
        <w:snapToGrid w:val="0"/>
        <w:spacing w:line="400" w:lineRule="exact"/>
        <w:ind w:firstLineChars="200" w:firstLine="422"/>
        <w:rPr>
          <w:rFonts w:ascii="宋体" w:hAnsi="宋体"/>
          <w:szCs w:val="21"/>
        </w:rPr>
      </w:pPr>
      <w:r>
        <w:rPr>
          <w:rFonts w:ascii="宋体" w:hAnsi="宋体" w:hint="eastAsia"/>
          <w:b/>
          <w:szCs w:val="21"/>
        </w:rPr>
        <w:t xml:space="preserve">第二十条　</w:t>
      </w:r>
      <w:r>
        <w:rPr>
          <w:rFonts w:ascii="宋体" w:hAnsi="宋体" w:hint="eastAsia"/>
          <w:szCs w:val="21"/>
        </w:rPr>
        <w:t>本合同一式捌份，具有同等法律效力，财政部门（政府采购监督部门）、采购代理机构各一份，甲方四份，乙方二份。本合同甲乙双方签字盖章后生效。</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AD267C">
        <w:trPr>
          <w:cantSplit/>
          <w:trHeight w:val="1464"/>
          <w:jc w:val="center"/>
        </w:trPr>
        <w:tc>
          <w:tcPr>
            <w:tcW w:w="4516" w:type="dxa"/>
            <w:vAlign w:val="center"/>
          </w:tcPr>
          <w:p w:rsidR="00AD267C" w:rsidRDefault="00C36F06">
            <w:pPr>
              <w:snapToGrid w:val="0"/>
              <w:rPr>
                <w:rFonts w:ascii="宋体" w:hAnsi="宋体"/>
                <w:szCs w:val="21"/>
              </w:rPr>
            </w:pPr>
            <w:r>
              <w:rPr>
                <w:rFonts w:ascii="宋体" w:hAnsi="宋体" w:hint="eastAsia"/>
                <w:szCs w:val="21"/>
              </w:rPr>
              <w:t xml:space="preserve">甲方（章）           </w:t>
            </w:r>
          </w:p>
          <w:p w:rsidR="00AD267C" w:rsidRDefault="00C36F06">
            <w:pPr>
              <w:snapToGrid w:val="0"/>
              <w:ind w:firstLineChars="450" w:firstLine="945"/>
              <w:jc w:val="right"/>
              <w:rPr>
                <w:rFonts w:ascii="宋体" w:hAnsi="宋体"/>
                <w:szCs w:val="21"/>
              </w:rPr>
            </w:pPr>
            <w:r>
              <w:rPr>
                <w:rFonts w:ascii="宋体" w:hAnsi="宋体" w:hint="eastAsia"/>
                <w:szCs w:val="21"/>
              </w:rPr>
              <w:t>年   月   日</w:t>
            </w:r>
          </w:p>
        </w:tc>
        <w:tc>
          <w:tcPr>
            <w:tcW w:w="4517" w:type="dxa"/>
            <w:vAlign w:val="center"/>
          </w:tcPr>
          <w:p w:rsidR="00AD267C" w:rsidRDefault="00C36F06">
            <w:pPr>
              <w:snapToGrid w:val="0"/>
              <w:rPr>
                <w:rFonts w:ascii="宋体" w:hAnsi="宋体"/>
                <w:szCs w:val="21"/>
              </w:rPr>
            </w:pPr>
            <w:r>
              <w:rPr>
                <w:rFonts w:ascii="宋体" w:hAnsi="宋体" w:hint="eastAsia"/>
                <w:szCs w:val="21"/>
              </w:rPr>
              <w:t xml:space="preserve">乙方（章）              </w:t>
            </w:r>
          </w:p>
          <w:p w:rsidR="00AD267C" w:rsidRDefault="00C36F06">
            <w:pPr>
              <w:snapToGrid w:val="0"/>
              <w:jc w:val="right"/>
              <w:rPr>
                <w:rFonts w:ascii="宋体" w:hAnsi="宋体"/>
                <w:szCs w:val="21"/>
              </w:rPr>
            </w:pPr>
            <w:r>
              <w:rPr>
                <w:rFonts w:ascii="宋体" w:hAnsi="宋体" w:hint="eastAsia"/>
                <w:szCs w:val="21"/>
              </w:rPr>
              <w:t xml:space="preserve"> 年   月   日</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单位地址：</w:t>
            </w:r>
          </w:p>
        </w:tc>
        <w:tc>
          <w:tcPr>
            <w:tcW w:w="4517" w:type="dxa"/>
            <w:vAlign w:val="center"/>
          </w:tcPr>
          <w:p w:rsidR="00AD267C" w:rsidRDefault="00C36F06">
            <w:pPr>
              <w:snapToGrid w:val="0"/>
              <w:rPr>
                <w:rFonts w:ascii="宋体" w:hAnsi="宋体"/>
                <w:szCs w:val="21"/>
              </w:rPr>
            </w:pPr>
            <w:r>
              <w:rPr>
                <w:rFonts w:ascii="宋体" w:hAnsi="宋体" w:hint="eastAsia"/>
                <w:szCs w:val="21"/>
              </w:rPr>
              <w:t>单位地址：</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法定代表人：</w:t>
            </w:r>
          </w:p>
        </w:tc>
        <w:tc>
          <w:tcPr>
            <w:tcW w:w="4517" w:type="dxa"/>
            <w:vAlign w:val="center"/>
          </w:tcPr>
          <w:p w:rsidR="00AD267C" w:rsidRDefault="00C36F06">
            <w:pPr>
              <w:snapToGrid w:val="0"/>
              <w:rPr>
                <w:rFonts w:ascii="宋体" w:hAnsi="宋体"/>
                <w:szCs w:val="21"/>
              </w:rPr>
            </w:pPr>
            <w:r>
              <w:rPr>
                <w:rFonts w:ascii="宋体" w:hAnsi="宋体" w:hint="eastAsia"/>
                <w:szCs w:val="21"/>
              </w:rPr>
              <w:t>法定代表人：</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委托代理人：</w:t>
            </w:r>
          </w:p>
        </w:tc>
        <w:tc>
          <w:tcPr>
            <w:tcW w:w="4517" w:type="dxa"/>
            <w:vAlign w:val="center"/>
          </w:tcPr>
          <w:p w:rsidR="00AD267C" w:rsidRDefault="00C36F06">
            <w:pPr>
              <w:snapToGrid w:val="0"/>
              <w:rPr>
                <w:rFonts w:ascii="宋体" w:hAnsi="宋体"/>
                <w:szCs w:val="21"/>
              </w:rPr>
            </w:pPr>
            <w:r>
              <w:rPr>
                <w:rFonts w:ascii="宋体" w:hAnsi="宋体" w:hint="eastAsia"/>
                <w:szCs w:val="21"/>
              </w:rPr>
              <w:t>委托代理人</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电话：</w:t>
            </w:r>
          </w:p>
        </w:tc>
        <w:tc>
          <w:tcPr>
            <w:tcW w:w="4517" w:type="dxa"/>
            <w:vAlign w:val="center"/>
          </w:tcPr>
          <w:p w:rsidR="00AD267C" w:rsidRDefault="00C36F06">
            <w:pPr>
              <w:snapToGrid w:val="0"/>
              <w:rPr>
                <w:rFonts w:ascii="宋体" w:hAnsi="宋体"/>
                <w:szCs w:val="21"/>
              </w:rPr>
            </w:pPr>
            <w:r>
              <w:rPr>
                <w:rFonts w:ascii="宋体" w:hAnsi="宋体" w:hint="eastAsia"/>
                <w:szCs w:val="21"/>
              </w:rPr>
              <w:t>电话：</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电子邮箱：</w:t>
            </w:r>
          </w:p>
        </w:tc>
        <w:tc>
          <w:tcPr>
            <w:tcW w:w="4517" w:type="dxa"/>
            <w:vAlign w:val="center"/>
          </w:tcPr>
          <w:p w:rsidR="00AD267C" w:rsidRDefault="00C36F06">
            <w:pPr>
              <w:snapToGrid w:val="0"/>
              <w:rPr>
                <w:rFonts w:ascii="宋体" w:hAnsi="宋体"/>
                <w:szCs w:val="21"/>
              </w:rPr>
            </w:pPr>
            <w:r>
              <w:rPr>
                <w:rFonts w:ascii="宋体" w:hAnsi="宋体" w:hint="eastAsia"/>
                <w:szCs w:val="21"/>
              </w:rPr>
              <w:t>电子邮箱：</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开户银行：</w:t>
            </w:r>
          </w:p>
        </w:tc>
        <w:tc>
          <w:tcPr>
            <w:tcW w:w="4517" w:type="dxa"/>
            <w:vAlign w:val="center"/>
          </w:tcPr>
          <w:p w:rsidR="00AD267C" w:rsidRDefault="00C36F06">
            <w:pPr>
              <w:snapToGrid w:val="0"/>
              <w:rPr>
                <w:rFonts w:ascii="宋体" w:hAnsi="宋体"/>
                <w:szCs w:val="21"/>
              </w:rPr>
            </w:pPr>
            <w:r>
              <w:rPr>
                <w:rFonts w:ascii="宋体" w:hAnsi="宋体" w:hint="eastAsia"/>
                <w:szCs w:val="21"/>
              </w:rPr>
              <w:t>开户银行：</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账号：</w:t>
            </w:r>
          </w:p>
        </w:tc>
        <w:tc>
          <w:tcPr>
            <w:tcW w:w="4517" w:type="dxa"/>
            <w:vAlign w:val="center"/>
          </w:tcPr>
          <w:p w:rsidR="00AD267C" w:rsidRDefault="00C36F06">
            <w:pPr>
              <w:snapToGrid w:val="0"/>
              <w:rPr>
                <w:rFonts w:ascii="宋体" w:hAnsi="宋体"/>
                <w:szCs w:val="21"/>
              </w:rPr>
            </w:pPr>
            <w:r>
              <w:rPr>
                <w:rFonts w:ascii="宋体" w:hAnsi="宋体" w:hint="eastAsia"/>
                <w:szCs w:val="21"/>
              </w:rPr>
              <w:t>账号：</w:t>
            </w:r>
          </w:p>
        </w:tc>
      </w:tr>
      <w:tr w:rsidR="00AD267C">
        <w:trPr>
          <w:cantSplit/>
          <w:trHeight w:val="567"/>
          <w:jc w:val="center"/>
        </w:trPr>
        <w:tc>
          <w:tcPr>
            <w:tcW w:w="4516" w:type="dxa"/>
            <w:vAlign w:val="center"/>
          </w:tcPr>
          <w:p w:rsidR="00AD267C" w:rsidRDefault="00C36F06">
            <w:pPr>
              <w:snapToGrid w:val="0"/>
              <w:rPr>
                <w:rFonts w:ascii="宋体" w:hAnsi="宋体"/>
                <w:szCs w:val="21"/>
              </w:rPr>
            </w:pPr>
            <w:r>
              <w:rPr>
                <w:rFonts w:ascii="宋体" w:hAnsi="宋体" w:hint="eastAsia"/>
                <w:szCs w:val="21"/>
              </w:rPr>
              <w:t>邮政编码：</w:t>
            </w:r>
          </w:p>
        </w:tc>
        <w:tc>
          <w:tcPr>
            <w:tcW w:w="4517" w:type="dxa"/>
            <w:vAlign w:val="center"/>
          </w:tcPr>
          <w:p w:rsidR="00AD267C" w:rsidRDefault="00C36F06">
            <w:pPr>
              <w:snapToGrid w:val="0"/>
              <w:rPr>
                <w:rFonts w:ascii="宋体" w:hAnsi="宋体"/>
                <w:szCs w:val="21"/>
              </w:rPr>
            </w:pPr>
            <w:r>
              <w:rPr>
                <w:rFonts w:ascii="宋体" w:hAnsi="宋体" w:hint="eastAsia"/>
                <w:szCs w:val="21"/>
              </w:rPr>
              <w:t>邮政编码：</w:t>
            </w:r>
          </w:p>
        </w:tc>
      </w:tr>
    </w:tbl>
    <w:p w:rsidR="00AD267C" w:rsidRDefault="00AD267C">
      <w:pPr>
        <w:snapToGrid w:val="0"/>
        <w:spacing w:line="440" w:lineRule="exact"/>
        <w:jc w:val="center"/>
        <w:rPr>
          <w:rFonts w:ascii="宋体" w:hAnsi="宋体"/>
          <w:b/>
          <w:sz w:val="36"/>
          <w:szCs w:val="36"/>
        </w:rPr>
      </w:pPr>
    </w:p>
    <w:p w:rsidR="00AD267C" w:rsidRDefault="00C36F06">
      <w:pPr>
        <w:snapToGrid w:val="0"/>
        <w:spacing w:line="440" w:lineRule="exact"/>
        <w:jc w:val="center"/>
        <w:rPr>
          <w:rFonts w:ascii="宋体" w:hAnsi="宋体"/>
          <w:b/>
          <w:sz w:val="36"/>
          <w:szCs w:val="36"/>
        </w:rPr>
      </w:pPr>
      <w:r>
        <w:rPr>
          <w:rFonts w:ascii="宋体" w:hAnsi="宋体"/>
          <w:b/>
          <w:sz w:val="36"/>
          <w:szCs w:val="36"/>
        </w:rPr>
        <w:br w:type="page"/>
      </w:r>
    </w:p>
    <w:p w:rsidR="00AD267C" w:rsidRDefault="00C36F06">
      <w:pPr>
        <w:snapToGrid w:val="0"/>
        <w:spacing w:line="440" w:lineRule="exact"/>
        <w:jc w:val="center"/>
        <w:rPr>
          <w:rFonts w:ascii="宋体" w:hAnsi="宋体"/>
          <w:b/>
          <w:sz w:val="28"/>
          <w:szCs w:val="28"/>
        </w:rPr>
      </w:pPr>
      <w:r>
        <w:rPr>
          <w:rFonts w:ascii="宋体" w:hAnsi="宋体" w:hint="eastAsia"/>
          <w:b/>
          <w:sz w:val="28"/>
          <w:szCs w:val="28"/>
        </w:rPr>
        <w:lastRenderedPageBreak/>
        <w:t>合 同 附 件</w:t>
      </w:r>
    </w:p>
    <w:p w:rsidR="00AD267C" w:rsidRDefault="00AD267C">
      <w:pPr>
        <w:snapToGrid w:val="0"/>
        <w:rPr>
          <w:rFonts w:ascii="宋体" w:hAnsi="宋体"/>
          <w:szCs w:val="21"/>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5"/>
        <w:gridCol w:w="4725"/>
      </w:tblGrid>
      <w:tr w:rsidR="00AD267C">
        <w:trPr>
          <w:trHeight w:val="2290"/>
          <w:jc w:val="center"/>
        </w:trPr>
        <w:tc>
          <w:tcPr>
            <w:tcW w:w="9540" w:type="dxa"/>
            <w:gridSpan w:val="2"/>
          </w:tcPr>
          <w:p w:rsidR="00AD267C" w:rsidRDefault="00AD267C">
            <w:pPr>
              <w:snapToGrid w:val="0"/>
              <w:rPr>
                <w:rFonts w:ascii="宋体" w:hAnsi="宋体"/>
                <w:snapToGrid w:val="0"/>
                <w:kern w:val="0"/>
                <w:szCs w:val="21"/>
              </w:rPr>
            </w:pPr>
          </w:p>
          <w:p w:rsidR="00AD267C" w:rsidRDefault="00C36F06">
            <w:pPr>
              <w:snapToGrid w:val="0"/>
              <w:rPr>
                <w:rFonts w:ascii="宋体" w:hAnsi="宋体"/>
                <w:szCs w:val="21"/>
              </w:rPr>
            </w:pPr>
            <w:r>
              <w:rPr>
                <w:rFonts w:ascii="宋体" w:hAnsi="宋体" w:hint="eastAsia"/>
                <w:snapToGrid w:val="0"/>
                <w:kern w:val="0"/>
                <w:szCs w:val="21"/>
              </w:rPr>
              <w:t>1、供应商承诺具体事项：</w:t>
            </w:r>
          </w:p>
        </w:tc>
      </w:tr>
      <w:tr w:rsidR="00AD267C">
        <w:trPr>
          <w:trHeight w:val="2290"/>
          <w:jc w:val="center"/>
        </w:trPr>
        <w:tc>
          <w:tcPr>
            <w:tcW w:w="9540" w:type="dxa"/>
            <w:gridSpan w:val="2"/>
          </w:tcPr>
          <w:p w:rsidR="00AD267C" w:rsidRDefault="00AD267C">
            <w:pPr>
              <w:snapToGrid w:val="0"/>
              <w:rPr>
                <w:rFonts w:ascii="宋体" w:hAnsi="宋体"/>
                <w:snapToGrid w:val="0"/>
                <w:kern w:val="0"/>
                <w:szCs w:val="21"/>
              </w:rPr>
            </w:pPr>
          </w:p>
          <w:p w:rsidR="00AD267C" w:rsidRDefault="00C36F06">
            <w:pPr>
              <w:snapToGrid w:val="0"/>
              <w:rPr>
                <w:rFonts w:ascii="宋体" w:hAnsi="宋体"/>
                <w:szCs w:val="21"/>
              </w:rPr>
            </w:pPr>
            <w:r>
              <w:rPr>
                <w:rFonts w:ascii="宋体" w:hAnsi="宋体" w:hint="eastAsia"/>
                <w:snapToGrid w:val="0"/>
                <w:kern w:val="0"/>
                <w:szCs w:val="21"/>
              </w:rPr>
              <w:t>2、售后服务具体事项：</w:t>
            </w:r>
          </w:p>
        </w:tc>
      </w:tr>
      <w:tr w:rsidR="00AD267C">
        <w:trPr>
          <w:trHeight w:val="2290"/>
          <w:jc w:val="center"/>
        </w:trPr>
        <w:tc>
          <w:tcPr>
            <w:tcW w:w="9540" w:type="dxa"/>
            <w:gridSpan w:val="2"/>
          </w:tcPr>
          <w:p w:rsidR="00AD267C" w:rsidRDefault="00AD267C">
            <w:pPr>
              <w:snapToGrid w:val="0"/>
              <w:rPr>
                <w:rFonts w:ascii="宋体" w:hAnsi="宋体"/>
                <w:snapToGrid w:val="0"/>
                <w:kern w:val="0"/>
                <w:szCs w:val="21"/>
              </w:rPr>
            </w:pPr>
          </w:p>
          <w:p w:rsidR="00AD267C" w:rsidRDefault="00C36F06">
            <w:pPr>
              <w:snapToGrid w:val="0"/>
              <w:rPr>
                <w:rFonts w:ascii="宋体" w:hAnsi="宋体"/>
                <w:szCs w:val="21"/>
              </w:rPr>
            </w:pPr>
            <w:r>
              <w:rPr>
                <w:rFonts w:ascii="宋体" w:hAnsi="宋体" w:hint="eastAsia"/>
                <w:snapToGrid w:val="0"/>
                <w:kern w:val="0"/>
                <w:szCs w:val="21"/>
              </w:rPr>
              <w:t>3、质保期责任：</w:t>
            </w:r>
          </w:p>
        </w:tc>
      </w:tr>
      <w:tr w:rsidR="00AD267C">
        <w:trPr>
          <w:trHeight w:val="2290"/>
          <w:jc w:val="center"/>
        </w:trPr>
        <w:tc>
          <w:tcPr>
            <w:tcW w:w="9540" w:type="dxa"/>
            <w:gridSpan w:val="2"/>
          </w:tcPr>
          <w:p w:rsidR="00AD267C" w:rsidRDefault="00AD267C">
            <w:pPr>
              <w:snapToGrid w:val="0"/>
              <w:rPr>
                <w:rFonts w:ascii="宋体" w:hAnsi="宋体"/>
                <w:snapToGrid w:val="0"/>
                <w:kern w:val="0"/>
                <w:szCs w:val="21"/>
              </w:rPr>
            </w:pPr>
          </w:p>
          <w:p w:rsidR="00AD267C" w:rsidRDefault="00C36F06">
            <w:pPr>
              <w:snapToGrid w:val="0"/>
              <w:rPr>
                <w:rFonts w:ascii="宋体" w:hAnsi="宋体"/>
                <w:szCs w:val="21"/>
              </w:rPr>
            </w:pPr>
            <w:r>
              <w:rPr>
                <w:rFonts w:ascii="宋体" w:hAnsi="宋体" w:hint="eastAsia"/>
                <w:snapToGrid w:val="0"/>
                <w:kern w:val="0"/>
                <w:szCs w:val="21"/>
              </w:rPr>
              <w:t>4、其他具体事项：</w:t>
            </w:r>
          </w:p>
        </w:tc>
      </w:tr>
      <w:tr w:rsidR="00AD267C">
        <w:trPr>
          <w:trHeight w:val="2344"/>
          <w:jc w:val="center"/>
        </w:trPr>
        <w:tc>
          <w:tcPr>
            <w:tcW w:w="4815" w:type="dxa"/>
            <w:vAlign w:val="center"/>
          </w:tcPr>
          <w:p w:rsidR="00AD267C" w:rsidRDefault="00C36F06">
            <w:pPr>
              <w:ind w:firstLine="482"/>
              <w:rPr>
                <w:rFonts w:ascii="宋体" w:hAnsi="宋体"/>
                <w:szCs w:val="21"/>
              </w:rPr>
            </w:pPr>
            <w:r>
              <w:rPr>
                <w:rFonts w:ascii="宋体" w:hAnsi="宋体" w:hint="eastAsia"/>
                <w:szCs w:val="21"/>
              </w:rPr>
              <w:t>甲方（章）</w:t>
            </w: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C36F06">
            <w:pPr>
              <w:ind w:firstLine="482"/>
              <w:rPr>
                <w:rFonts w:ascii="宋体" w:hAnsi="宋体"/>
                <w:szCs w:val="21"/>
              </w:rPr>
            </w:pPr>
            <w:r>
              <w:rPr>
                <w:rFonts w:ascii="宋体" w:hAnsi="宋体" w:hint="eastAsia"/>
                <w:szCs w:val="21"/>
              </w:rPr>
              <w:t xml:space="preserve">                 年   月   日 </w:t>
            </w:r>
          </w:p>
        </w:tc>
        <w:tc>
          <w:tcPr>
            <w:tcW w:w="4725" w:type="dxa"/>
            <w:vAlign w:val="center"/>
          </w:tcPr>
          <w:p w:rsidR="00AD267C" w:rsidRDefault="00C36F06">
            <w:pPr>
              <w:ind w:firstLine="482"/>
              <w:rPr>
                <w:rFonts w:ascii="宋体" w:hAnsi="宋体"/>
                <w:szCs w:val="21"/>
              </w:rPr>
            </w:pPr>
            <w:r>
              <w:rPr>
                <w:rFonts w:ascii="宋体" w:hAnsi="宋体" w:hint="eastAsia"/>
                <w:szCs w:val="21"/>
              </w:rPr>
              <w:t>乙方（章）</w:t>
            </w: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AD267C">
            <w:pPr>
              <w:ind w:firstLine="482"/>
              <w:rPr>
                <w:rFonts w:ascii="宋体" w:hAnsi="宋体"/>
                <w:szCs w:val="21"/>
              </w:rPr>
            </w:pPr>
          </w:p>
          <w:p w:rsidR="00AD267C" w:rsidRDefault="00C36F06">
            <w:pPr>
              <w:ind w:firstLine="482"/>
              <w:rPr>
                <w:rFonts w:ascii="宋体" w:hAnsi="宋体"/>
                <w:szCs w:val="21"/>
              </w:rPr>
            </w:pPr>
            <w:r>
              <w:rPr>
                <w:rFonts w:ascii="宋体" w:hAnsi="宋体" w:hint="eastAsia"/>
                <w:szCs w:val="21"/>
              </w:rPr>
              <w:t xml:space="preserve">                年   月   日</w:t>
            </w:r>
          </w:p>
        </w:tc>
      </w:tr>
    </w:tbl>
    <w:p w:rsidR="00AD267C" w:rsidRDefault="00C36F06">
      <w:pPr>
        <w:widowControl/>
        <w:jc w:val="center"/>
        <w:rPr>
          <w:rFonts w:ascii="仿宋_GB2312" w:eastAsia="仿宋_GB2312" w:hAnsi="黑体" w:cs="新宋体"/>
          <w:b/>
          <w:bCs/>
          <w:kern w:val="0"/>
          <w:sz w:val="32"/>
          <w:szCs w:val="32"/>
        </w:rPr>
      </w:pPr>
      <w:r>
        <w:rPr>
          <w:rFonts w:ascii="宋体" w:hAnsi="宋体" w:hint="eastAsia"/>
          <w:szCs w:val="21"/>
        </w:rPr>
        <w:t>注：售后服务事项填不下时可另加附页</w:t>
      </w:r>
      <w:r>
        <w:rPr>
          <w:b/>
          <w:sz w:val="30"/>
          <w:szCs w:val="30"/>
        </w:rPr>
        <w:br w:type="page"/>
      </w:r>
      <w:r w:rsidRPr="00F13EBF">
        <w:rPr>
          <w:rFonts w:ascii="宋体" w:hAnsi="宋体" w:hint="eastAsia"/>
          <w:b/>
          <w:sz w:val="28"/>
          <w:szCs w:val="28"/>
        </w:rPr>
        <w:lastRenderedPageBreak/>
        <w:t>广西壮族自治区政府采购项目合同验收书（格式）</w:t>
      </w:r>
    </w:p>
    <w:p w:rsidR="00AD267C" w:rsidRDefault="00C36F06">
      <w:pPr>
        <w:widowControl/>
        <w:snapToGrid w:val="0"/>
        <w:spacing w:before="100" w:beforeAutospacing="1" w:after="100" w:afterAutospacing="1" w:line="320" w:lineRule="exact"/>
        <w:ind w:leftChars="-171" w:left="-359" w:firstLineChars="200" w:firstLine="42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t xml:space="preserve">    </w:t>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）提供的货物及服务进行了验收，验收情况如下：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27"/>
        <w:gridCol w:w="2294"/>
        <w:gridCol w:w="946"/>
        <w:gridCol w:w="2495"/>
        <w:gridCol w:w="205"/>
        <w:gridCol w:w="793"/>
        <w:gridCol w:w="1367"/>
      </w:tblGrid>
      <w:tr w:rsidR="00AD267C">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 w:firstLine="4"/>
              <w:jc w:val="center"/>
              <w:rPr>
                <w:rFonts w:ascii="宋体" w:hAnsi="宋体" w:cs="宋体"/>
                <w:kern w:val="0"/>
                <w:szCs w:val="21"/>
              </w:rPr>
            </w:pPr>
            <w:r>
              <w:rPr>
                <w:rFonts w:ascii="宋体" w:hAnsi="宋体" w:cs="宋体" w:hint="eastAsia"/>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center"/>
              <w:rPr>
                <w:rFonts w:ascii="宋体" w:hAnsi="宋体" w:cs="宋体"/>
                <w:kern w:val="0"/>
                <w:szCs w:val="21"/>
              </w:rPr>
            </w:pPr>
            <w:r>
              <w:rPr>
                <w:rFonts w:ascii="宋体" w:hAnsi="宋体" w:cs="宋体" w:hint="eastAsia"/>
                <w:kern w:val="0"/>
                <w:szCs w:val="21"/>
              </w:rPr>
              <w:t>□自行验收         □委托验收</w:t>
            </w:r>
          </w:p>
        </w:tc>
      </w:tr>
      <w:tr w:rsidR="00AD267C">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1" w:firstLine="2"/>
              <w:jc w:val="center"/>
              <w:rPr>
                <w:rFonts w:ascii="宋体" w:hAnsi="宋体" w:cs="宋体"/>
                <w:kern w:val="0"/>
                <w:szCs w:val="21"/>
              </w:rPr>
            </w:pPr>
            <w:r>
              <w:rPr>
                <w:rFonts w:ascii="宋体" w:hAnsi="宋体" w:cs="宋体" w:hint="eastAsia"/>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1" w:firstLine="2"/>
              <w:jc w:val="center"/>
              <w:rPr>
                <w:rFonts w:ascii="宋体" w:hAnsi="宋体" w:cs="宋体"/>
                <w:kern w:val="0"/>
                <w:szCs w:val="21"/>
              </w:rPr>
            </w:pPr>
            <w:r>
              <w:rPr>
                <w:rFonts w:ascii="宋体" w:hAnsi="宋体" w:cs="宋体" w:hint="eastAsia"/>
                <w:kern w:val="0"/>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1" w:firstLine="2"/>
              <w:jc w:val="center"/>
              <w:rPr>
                <w:rFonts w:ascii="宋体" w:hAnsi="宋体" w:cs="宋体"/>
                <w:kern w:val="0"/>
                <w:szCs w:val="21"/>
              </w:rPr>
            </w:pPr>
            <w:r>
              <w:rPr>
                <w:rFonts w:ascii="宋体" w:hAnsi="宋体" w:cs="宋体" w:hint="eastAsia"/>
                <w:kern w:val="0"/>
                <w:szCs w:val="21"/>
              </w:rPr>
              <w:t>货物及服务内容、标准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jc w:val="center"/>
              <w:rPr>
                <w:rFonts w:ascii="宋体" w:hAnsi="宋体" w:cs="宋体"/>
                <w:kern w:val="0"/>
                <w:szCs w:val="21"/>
              </w:rPr>
            </w:pPr>
            <w:r>
              <w:rPr>
                <w:rFonts w:ascii="宋体" w:hAnsi="宋体" w:cs="宋体" w:hint="eastAsia"/>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1" w:firstLine="2"/>
              <w:jc w:val="center"/>
              <w:rPr>
                <w:rFonts w:ascii="宋体" w:hAnsi="宋体" w:cs="宋体"/>
                <w:kern w:val="0"/>
                <w:szCs w:val="21"/>
              </w:rPr>
            </w:pPr>
            <w:r>
              <w:rPr>
                <w:rFonts w:ascii="宋体" w:hAnsi="宋体" w:cs="宋体" w:hint="eastAsia"/>
                <w:kern w:val="0"/>
                <w:szCs w:val="21"/>
              </w:rPr>
              <w:t>金  额</w:t>
            </w:r>
          </w:p>
        </w:tc>
      </w:tr>
      <w:tr w:rsidR="00AD267C">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 w:firstLine="4"/>
              <w:jc w:val="left"/>
              <w:rPr>
                <w:rFonts w:ascii="宋体" w:hAnsi="宋体" w:cs="宋体"/>
                <w:kern w:val="0"/>
                <w:szCs w:val="21"/>
              </w:rPr>
            </w:pPr>
            <w:r>
              <w:rPr>
                <w:rFonts w:ascii="宋体" w:hAnsi="宋体" w:cs="宋体" w:hint="eastAsia"/>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r>
      <w:tr w:rsidR="00AD267C">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r>
      <w:tr w:rsidR="00AD267C">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00" w:firstLine="420"/>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r>
      <w:tr w:rsidR="00AD267C">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left="-3" w:firstLineChars="2" w:firstLine="4"/>
              <w:jc w:val="left"/>
              <w:rPr>
                <w:rFonts w:ascii="宋体" w:hAnsi="宋体" w:cs="宋体"/>
                <w:kern w:val="0"/>
                <w:szCs w:val="21"/>
              </w:rPr>
            </w:pPr>
            <w:r>
              <w:rPr>
                <w:rFonts w:ascii="宋体" w:hAnsi="宋体" w:cs="宋体" w:hint="eastAsia"/>
                <w:kern w:val="0"/>
                <w:szCs w:val="21"/>
              </w:rPr>
              <w:t>合        计</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200" w:firstLine="420"/>
              <w:jc w:val="left"/>
              <w:rPr>
                <w:rFonts w:ascii="宋体" w:hAnsi="宋体" w:cs="宋体"/>
                <w:kern w:val="0"/>
                <w:szCs w:val="21"/>
              </w:rPr>
            </w:pPr>
            <w:r>
              <w:rPr>
                <w:rFonts w:ascii="宋体" w:hAnsi="宋体" w:cs="宋体" w:hint="eastAsia"/>
                <w:kern w:val="0"/>
                <w:szCs w:val="21"/>
              </w:rPr>
              <w:t> </w:t>
            </w:r>
          </w:p>
        </w:tc>
      </w:tr>
      <w:tr w:rsidR="00AD267C">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1" w:firstLine="2"/>
              <w:jc w:val="left"/>
              <w:rPr>
                <w:rFonts w:ascii="宋体" w:hAnsi="宋体" w:cs="宋体"/>
                <w:kern w:val="0"/>
                <w:szCs w:val="21"/>
              </w:rPr>
            </w:pPr>
            <w:r>
              <w:rPr>
                <w:rFonts w:ascii="宋体" w:hAnsi="宋体" w:cs="宋体" w:hint="eastAsia"/>
                <w:kern w:val="0"/>
                <w:szCs w:val="21"/>
              </w:rPr>
              <w:t>合计大写金额：   仟    佰    拾    万    仟    佰    拾    元</w:t>
            </w:r>
          </w:p>
        </w:tc>
      </w:tr>
      <w:tr w:rsidR="00AD267C">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rsidR="00AD267C" w:rsidRDefault="00C36F06">
            <w:pPr>
              <w:widowControl/>
              <w:snapToGrid w:val="0"/>
              <w:spacing w:before="100" w:beforeAutospacing="1" w:after="100" w:afterAutospacing="1" w:line="320" w:lineRule="exact"/>
              <w:ind w:firstLineChars="1" w:firstLine="2"/>
              <w:jc w:val="left"/>
              <w:rPr>
                <w:rFonts w:ascii="宋体" w:hAnsi="宋体" w:cs="宋体"/>
                <w:kern w:val="0"/>
                <w:szCs w:val="21"/>
              </w:rPr>
            </w:pPr>
            <w:r>
              <w:rPr>
                <w:rFonts w:ascii="宋体" w:hAnsi="宋体" w:cs="宋体" w:hint="eastAsia"/>
                <w:kern w:val="0"/>
                <w:szCs w:val="21"/>
              </w:rPr>
              <w:t>实际完成日期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AD267C" w:rsidRDefault="00AD267C">
            <w:pPr>
              <w:snapToGrid w:val="0"/>
              <w:spacing w:before="100" w:beforeAutospacing="1" w:after="100" w:afterAutospacing="1" w:line="320" w:lineRule="exact"/>
              <w:ind w:firstLineChars="200" w:firstLine="420"/>
              <w:jc w:val="left"/>
              <w:rPr>
                <w:rFonts w:ascii="宋体" w:hAnsi="宋体" w:cs="宋体"/>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AD267C" w:rsidRDefault="00C36F06">
            <w:pPr>
              <w:snapToGrid w:val="0"/>
              <w:spacing w:before="100" w:beforeAutospacing="1" w:after="100" w:afterAutospacing="1" w:line="320" w:lineRule="exact"/>
              <w:ind w:firstLineChars="19" w:firstLine="40"/>
              <w:jc w:val="center"/>
              <w:rPr>
                <w:rFonts w:ascii="宋体" w:hAnsi="宋体" w:cs="宋体"/>
                <w:kern w:val="0"/>
                <w:szCs w:val="21"/>
              </w:rPr>
            </w:pPr>
            <w:r>
              <w:rPr>
                <w:rFonts w:ascii="宋体" w:hAnsi="宋体" w:cs="宋体" w:hint="eastAsia"/>
                <w:kern w:val="0"/>
                <w:szCs w:val="21"/>
              </w:rPr>
              <w:t>合同验收日期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AD267C" w:rsidRDefault="00AD267C">
            <w:pPr>
              <w:snapToGrid w:val="0"/>
              <w:spacing w:before="100" w:beforeAutospacing="1" w:after="100" w:afterAutospacing="1" w:line="320" w:lineRule="exact"/>
              <w:ind w:firstLineChars="200" w:firstLine="420"/>
              <w:jc w:val="left"/>
              <w:rPr>
                <w:rFonts w:ascii="宋体" w:hAnsi="宋体" w:cs="宋体"/>
                <w:kern w:val="0"/>
                <w:szCs w:val="21"/>
              </w:rPr>
            </w:pPr>
          </w:p>
        </w:tc>
      </w:tr>
      <w:tr w:rsidR="00AD267C">
        <w:trPr>
          <w:trHeight w:val="394"/>
          <w:jc w:val="center"/>
        </w:trPr>
        <w:tc>
          <w:tcPr>
            <w:tcW w:w="1527" w:type="dxa"/>
            <w:tcBorders>
              <w:top w:val="single" w:sz="8" w:space="0" w:color="auto"/>
              <w:left w:val="single" w:sz="8" w:space="0" w:color="auto"/>
              <w:bottom w:val="single" w:sz="8" w:space="0" w:color="auto"/>
              <w:right w:val="single" w:sz="8" w:space="0" w:color="auto"/>
            </w:tcBorders>
            <w:vAlign w:val="center"/>
          </w:tcPr>
          <w:p w:rsidR="00AD267C" w:rsidRDefault="00AD267C">
            <w:pPr>
              <w:widowControl/>
              <w:snapToGrid w:val="0"/>
              <w:spacing w:before="100" w:beforeAutospacing="1" w:after="100" w:afterAutospacing="1" w:line="320" w:lineRule="exact"/>
              <w:ind w:firstLineChars="200" w:firstLine="420"/>
              <w:jc w:val="left"/>
              <w:rPr>
                <w:rFonts w:ascii="宋体" w:hAnsi="宋体" w:cs="宋体"/>
                <w:kern w:val="0"/>
                <w:szCs w:val="21"/>
              </w:rPr>
            </w:pP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AD267C" w:rsidRDefault="00AD267C">
            <w:pPr>
              <w:snapToGrid w:val="0"/>
              <w:spacing w:before="100" w:beforeAutospacing="1" w:after="100" w:afterAutospacing="1" w:line="320" w:lineRule="exact"/>
              <w:ind w:firstLineChars="200" w:firstLine="420"/>
              <w:jc w:val="left"/>
              <w:rPr>
                <w:rFonts w:ascii="宋体" w:hAnsi="宋体" w:cs="宋体"/>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AD267C" w:rsidRDefault="00AD267C">
            <w:pPr>
              <w:snapToGrid w:val="0"/>
              <w:spacing w:before="100" w:beforeAutospacing="1" w:after="100" w:afterAutospacing="1" w:line="320" w:lineRule="exact"/>
              <w:ind w:left="590" w:firstLineChars="200" w:firstLine="420"/>
              <w:jc w:val="left"/>
              <w:rPr>
                <w:rFonts w:ascii="宋体" w:hAnsi="宋体" w:cs="宋体"/>
                <w:kern w:val="0"/>
                <w:szCs w:val="21"/>
              </w:rPr>
            </w:pP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AD267C" w:rsidRDefault="00AD267C">
            <w:pPr>
              <w:snapToGrid w:val="0"/>
              <w:spacing w:before="100" w:beforeAutospacing="1" w:after="100" w:afterAutospacing="1" w:line="320" w:lineRule="exact"/>
              <w:ind w:firstLineChars="200" w:firstLine="420"/>
              <w:jc w:val="left"/>
              <w:rPr>
                <w:rFonts w:ascii="宋体" w:hAnsi="宋体" w:cs="宋体"/>
                <w:kern w:val="0"/>
                <w:szCs w:val="21"/>
              </w:rPr>
            </w:pPr>
          </w:p>
        </w:tc>
      </w:tr>
      <w:tr w:rsidR="00AD267C">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267C" w:rsidRDefault="00C36F06">
            <w:pPr>
              <w:widowControl/>
              <w:snapToGrid w:val="0"/>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267C" w:rsidRDefault="00C36F06">
            <w:pPr>
              <w:widowControl/>
              <w:snapToGrid w:val="0"/>
              <w:spacing w:before="100" w:beforeAutospacing="1" w:after="100" w:afterAutospacing="1" w:line="320" w:lineRule="exact"/>
              <w:jc w:val="left"/>
              <w:rPr>
                <w:rFonts w:ascii="宋体" w:hAnsi="宋体" w:cs="宋体"/>
                <w:kern w:val="0"/>
                <w:szCs w:val="21"/>
              </w:rPr>
            </w:pPr>
            <w:r>
              <w:rPr>
                <w:rFonts w:ascii="宋体" w:hAnsi="宋体" w:hint="eastAsia"/>
                <w:szCs w:val="21"/>
              </w:rPr>
              <w:t>（应</w:t>
            </w:r>
            <w:r>
              <w:rPr>
                <w:rFonts w:ascii="宋体" w:hAnsi="宋体" w:cs="宋体" w:hint="eastAsia"/>
                <w:kern w:val="0"/>
                <w:szCs w:val="21"/>
              </w:rPr>
              <w:t>按采购合同、采购文件、响应文件及验收方案等进行验收；并核对</w:t>
            </w:r>
            <w:r>
              <w:rPr>
                <w:rFonts w:ascii="宋体" w:hAnsi="宋体" w:hint="eastAsia"/>
                <w:szCs w:val="21"/>
              </w:rPr>
              <w:t>成交供应商在供货、服务、培训等方面是否违反合同约定或服务规范要求、提供的质量保证证明材料是否齐全并达到合同约定等</w:t>
            </w:r>
            <w:r>
              <w:rPr>
                <w:rFonts w:ascii="宋体" w:hAnsi="宋体" w:cs="宋体" w:hint="eastAsia"/>
                <w:kern w:val="0"/>
                <w:szCs w:val="21"/>
              </w:rPr>
              <w:t>。可附件)</w:t>
            </w:r>
          </w:p>
        </w:tc>
      </w:tr>
      <w:tr w:rsidR="00AD267C">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267C" w:rsidRDefault="00C36F06">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rsidR="00AD267C" w:rsidRDefault="00C36F06">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 验收结论性意见：</w:t>
            </w:r>
          </w:p>
        </w:tc>
      </w:tr>
      <w:tr w:rsidR="00AD267C">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rsidR="00AD267C" w:rsidRDefault="00AD267C">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rsidR="00AD267C" w:rsidRDefault="00C36F06">
            <w:pPr>
              <w:spacing w:before="100" w:beforeAutospacing="1" w:after="100" w:afterAutospacing="1" w:line="320" w:lineRule="exact"/>
              <w:ind w:firstLineChars="40" w:firstLine="84"/>
              <w:jc w:val="left"/>
              <w:rPr>
                <w:rFonts w:ascii="宋体" w:hAnsi="宋体" w:cs="宋体"/>
                <w:kern w:val="0"/>
                <w:szCs w:val="21"/>
              </w:rPr>
            </w:pPr>
            <w:r>
              <w:rPr>
                <w:rFonts w:ascii="宋体" w:hAnsi="宋体" w:cs="宋体" w:hint="eastAsia"/>
                <w:kern w:val="0"/>
                <w:szCs w:val="21"/>
              </w:rPr>
              <w:t>有异议的意见和说明理由：</w:t>
            </w:r>
          </w:p>
          <w:p w:rsidR="00AD267C" w:rsidRDefault="00C36F06">
            <w:pPr>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 xml:space="preserve">                                      签字：</w:t>
            </w:r>
          </w:p>
        </w:tc>
      </w:tr>
      <w:tr w:rsidR="00AD267C">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267C" w:rsidRDefault="00C36F06">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验收小组成员签字：</w:t>
            </w:r>
          </w:p>
        </w:tc>
      </w:tr>
      <w:tr w:rsidR="00AD267C">
        <w:trPr>
          <w:trHeight w:val="736"/>
          <w:jc w:val="center"/>
        </w:trPr>
        <w:tc>
          <w:tcPr>
            <w:tcW w:w="9627" w:type="dxa"/>
            <w:gridSpan w:val="7"/>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D267C" w:rsidRDefault="00C36F06">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监督人员或其他相关人员签字：</w:t>
            </w:r>
          </w:p>
          <w:p w:rsidR="00AD267C" w:rsidRDefault="00C36F06">
            <w:pPr>
              <w:widowControl/>
              <w:spacing w:before="100" w:beforeAutospacing="1" w:after="100" w:afterAutospacing="1" w:line="320" w:lineRule="exact"/>
              <w:ind w:firstLineChars="31" w:firstLine="65"/>
              <w:jc w:val="left"/>
              <w:rPr>
                <w:rFonts w:ascii="宋体" w:hAnsi="宋体" w:cs="宋体"/>
                <w:kern w:val="0"/>
                <w:szCs w:val="21"/>
              </w:rPr>
            </w:pPr>
            <w:r>
              <w:rPr>
                <w:rFonts w:ascii="宋体" w:hAnsi="宋体" w:cs="宋体" w:hint="eastAsia"/>
                <w:kern w:val="0"/>
                <w:szCs w:val="21"/>
              </w:rPr>
              <w:t>或受邀机构的意见（盖章）：</w:t>
            </w:r>
          </w:p>
        </w:tc>
      </w:tr>
      <w:tr w:rsidR="00AD267C">
        <w:trPr>
          <w:trHeight w:val="758"/>
          <w:jc w:val="center"/>
        </w:trPr>
        <w:tc>
          <w:tcPr>
            <w:tcW w:w="47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D267C" w:rsidRDefault="00C36F06">
            <w:pPr>
              <w:widowControl/>
              <w:spacing w:before="100" w:beforeAutospacing="1" w:after="100" w:afterAutospacing="1" w:line="320" w:lineRule="exact"/>
              <w:ind w:firstLineChars="31" w:firstLine="65"/>
              <w:jc w:val="left"/>
              <w:rPr>
                <w:rFonts w:ascii="宋体" w:hAnsi="宋体" w:cs="宋体"/>
                <w:kern w:val="0"/>
                <w:szCs w:val="21"/>
              </w:rPr>
            </w:pPr>
            <w:r>
              <w:rPr>
                <w:rFonts w:ascii="宋体" w:hAnsi="宋体" w:cs="宋体" w:hint="eastAsia"/>
                <w:kern w:val="0"/>
                <w:szCs w:val="21"/>
              </w:rPr>
              <w:t>中标或者成交供应商负责人签字或盖章：</w:t>
            </w:r>
          </w:p>
          <w:p w:rsidR="00AD267C" w:rsidRDefault="00AD267C">
            <w:pPr>
              <w:widowControl/>
              <w:spacing w:before="100" w:beforeAutospacing="1" w:after="100" w:afterAutospacing="1" w:line="320" w:lineRule="exact"/>
              <w:ind w:firstLineChars="31" w:firstLine="65"/>
              <w:jc w:val="left"/>
              <w:rPr>
                <w:rFonts w:ascii="宋体" w:hAnsi="宋体" w:cs="宋体"/>
                <w:kern w:val="0"/>
                <w:szCs w:val="21"/>
              </w:rPr>
            </w:pPr>
          </w:p>
          <w:p w:rsidR="00AD267C" w:rsidRDefault="00C36F06">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联系电话：         年 月 日</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AD267C" w:rsidRDefault="00C36F06">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 采购人或受托机构的意见（盖章）：</w:t>
            </w:r>
          </w:p>
          <w:p w:rsidR="00AD267C" w:rsidRDefault="00AD267C">
            <w:pPr>
              <w:widowControl/>
              <w:spacing w:before="100" w:beforeAutospacing="1" w:after="100" w:afterAutospacing="1" w:line="320" w:lineRule="exact"/>
              <w:jc w:val="left"/>
              <w:rPr>
                <w:rFonts w:ascii="宋体" w:hAnsi="宋体" w:cs="宋体"/>
                <w:kern w:val="0"/>
                <w:szCs w:val="21"/>
              </w:rPr>
            </w:pPr>
          </w:p>
          <w:p w:rsidR="00AD267C" w:rsidRDefault="00C36F06">
            <w:pPr>
              <w:widowControl/>
              <w:spacing w:before="100" w:beforeAutospacing="1" w:after="100" w:afterAutospacing="1" w:line="320" w:lineRule="exact"/>
              <w:jc w:val="left"/>
              <w:rPr>
                <w:rFonts w:ascii="宋体" w:hAnsi="宋体" w:cs="宋体"/>
                <w:kern w:val="0"/>
                <w:szCs w:val="21"/>
              </w:rPr>
            </w:pPr>
            <w:r>
              <w:rPr>
                <w:rFonts w:ascii="宋体" w:hAnsi="宋体" w:cs="宋体" w:hint="eastAsia"/>
                <w:kern w:val="0"/>
                <w:szCs w:val="21"/>
              </w:rPr>
              <w:t>联系电话：                 年   月   日</w:t>
            </w:r>
          </w:p>
        </w:tc>
      </w:tr>
    </w:tbl>
    <w:p w:rsidR="00AD267C" w:rsidRDefault="00C36F06">
      <w:pPr>
        <w:widowControl/>
        <w:jc w:val="left"/>
        <w:rPr>
          <w:rFonts w:ascii="宋体" w:hAnsi="宋体" w:cs="宋体"/>
          <w:spacing w:val="-10"/>
          <w:kern w:val="0"/>
          <w:szCs w:val="21"/>
        </w:rPr>
      </w:pPr>
      <w:r>
        <w:rPr>
          <w:rFonts w:ascii="宋体" w:hAnsi="宋体" w:cs="宋体" w:hint="eastAsia"/>
          <w:spacing w:val="-10"/>
          <w:kern w:val="0"/>
          <w:szCs w:val="21"/>
        </w:rPr>
        <w:t>备注：本报告单一式4份（采购单位1份、供应商1份、采购监督部门备案1份、采购代理机构1份）。</w:t>
      </w:r>
    </w:p>
    <w:p w:rsidR="00AD267C" w:rsidRDefault="00AD267C">
      <w:pPr>
        <w:rPr>
          <w:b/>
          <w:sz w:val="30"/>
          <w:szCs w:val="30"/>
        </w:rPr>
      </w:pPr>
    </w:p>
    <w:p w:rsidR="00AD267C" w:rsidRDefault="00C36F06">
      <w:pPr>
        <w:pStyle w:val="1"/>
        <w:spacing w:line="300" w:lineRule="atLeast"/>
        <w:jc w:val="center"/>
        <w:rPr>
          <w:rFonts w:ascii="宋体" w:hAnsi="宋体"/>
          <w:sz w:val="28"/>
          <w:szCs w:val="28"/>
        </w:rPr>
      </w:pPr>
      <w:bookmarkStart w:id="51" w:name="_Toc510079876"/>
      <w:r>
        <w:rPr>
          <w:rFonts w:ascii="宋体" w:hAnsi="宋体" w:hint="eastAsia"/>
          <w:sz w:val="28"/>
          <w:szCs w:val="28"/>
        </w:rPr>
        <w:lastRenderedPageBreak/>
        <w:t xml:space="preserve">第六章  </w:t>
      </w:r>
      <w:bookmarkEnd w:id="50"/>
      <w:r>
        <w:rPr>
          <w:rFonts w:ascii="宋体" w:hAnsi="宋体" w:hint="eastAsia"/>
          <w:sz w:val="28"/>
          <w:szCs w:val="28"/>
        </w:rPr>
        <w:t>评审标准及推荐成交的办法</w:t>
      </w:r>
      <w:bookmarkEnd w:id="51"/>
    </w:p>
    <w:p w:rsidR="00AD267C" w:rsidRDefault="00C36F06">
      <w:pPr>
        <w:spacing w:line="440" w:lineRule="exact"/>
        <w:ind w:firstLineChars="200" w:firstLine="420"/>
        <w:rPr>
          <w:rFonts w:ascii="宋体" w:hAnsi="宋体"/>
          <w:szCs w:val="21"/>
        </w:rPr>
      </w:pPr>
      <w:r>
        <w:rPr>
          <w:rFonts w:ascii="宋体" w:hAnsi="宋体" w:hint="eastAsia"/>
          <w:szCs w:val="21"/>
        </w:rPr>
        <w:t>一、评审原则：</w:t>
      </w:r>
    </w:p>
    <w:p w:rsidR="00AD267C" w:rsidRDefault="00C36F06">
      <w:pPr>
        <w:spacing w:line="440" w:lineRule="exact"/>
        <w:ind w:firstLineChars="200" w:firstLine="420"/>
        <w:rPr>
          <w:rFonts w:ascii="宋体" w:hAnsi="宋体"/>
          <w:szCs w:val="21"/>
        </w:rPr>
      </w:pPr>
      <w:r>
        <w:rPr>
          <w:rFonts w:ascii="宋体" w:hAnsi="宋体" w:hint="eastAsia"/>
          <w:szCs w:val="21"/>
        </w:rPr>
        <w:t>（一）谈判小组的构成：本采购项目的谈判小组分别由依法组成的评审专家、采购人代表等三人组成，其中专家人数不少于成员总数的三分之二。</w:t>
      </w:r>
    </w:p>
    <w:p w:rsidR="00AD267C" w:rsidRDefault="00C36F06">
      <w:pPr>
        <w:spacing w:line="440" w:lineRule="exact"/>
        <w:ind w:firstLineChars="200" w:firstLine="420"/>
        <w:rPr>
          <w:rFonts w:ascii="宋体" w:hAnsi="宋体"/>
          <w:szCs w:val="21"/>
        </w:rPr>
      </w:pPr>
      <w:r>
        <w:rPr>
          <w:rFonts w:ascii="宋体" w:hAnsi="宋体" w:hint="eastAsia"/>
          <w:szCs w:val="21"/>
        </w:rPr>
        <w:t>（二）评审依据：以采购文件、响应文件为评审依据。</w:t>
      </w:r>
    </w:p>
    <w:p w:rsidR="00AD267C" w:rsidRDefault="00C36F06">
      <w:pPr>
        <w:spacing w:line="440" w:lineRule="exact"/>
        <w:ind w:firstLineChars="200" w:firstLine="420"/>
        <w:rPr>
          <w:rFonts w:ascii="宋体" w:hAnsi="宋体"/>
          <w:szCs w:val="21"/>
        </w:rPr>
      </w:pPr>
      <w:r>
        <w:rPr>
          <w:rFonts w:ascii="宋体" w:hAnsi="宋体" w:hint="eastAsia"/>
          <w:szCs w:val="21"/>
        </w:rPr>
        <w:t>（三）评审方法：谈判小组以竞争性谈判采购文件为依据，对响应文件进行评审，在全部满足竞争性谈判采购文件实质性要求和条件的前提下，按竞标报价由低到高排列成交候选供应商顺序（报价相同时，按交货时间短优先的顺序排列；报价相同且交付时间相同时，采用抽签的方式决定成交候选供应商顺序），并依照次序确定成交供应商。</w:t>
      </w:r>
    </w:p>
    <w:p w:rsidR="00AD267C" w:rsidRDefault="00C36F06">
      <w:pPr>
        <w:spacing w:line="440" w:lineRule="exact"/>
        <w:ind w:firstLineChars="200" w:firstLine="420"/>
        <w:rPr>
          <w:rFonts w:ascii="宋体" w:hAnsi="宋体"/>
          <w:szCs w:val="21"/>
        </w:rPr>
      </w:pPr>
      <w:r>
        <w:rPr>
          <w:rFonts w:ascii="宋体" w:hAnsi="宋体" w:hint="eastAsia"/>
          <w:szCs w:val="21"/>
        </w:rPr>
        <w:t>（四）按照《政府采购促进中小企业发展暂行办法》（财库[2011]181号），谈判供应商认定为小型和微型企业的（以响应文件提供的符合规定的有关证明材料为准），对竞标价给予</w:t>
      </w:r>
      <w:r w:rsidR="00F13EBF" w:rsidRPr="00F13EBF">
        <w:rPr>
          <w:rFonts w:ascii="宋体" w:hAnsi="宋体" w:hint="eastAsia"/>
          <w:szCs w:val="21"/>
          <w:highlight w:val="yellow"/>
        </w:rPr>
        <w:t>10</w:t>
      </w:r>
      <w:r w:rsidRPr="00F13EBF">
        <w:rPr>
          <w:rFonts w:ascii="宋体" w:hAnsi="宋体" w:hint="eastAsia"/>
          <w:szCs w:val="21"/>
          <w:highlight w:val="yellow"/>
        </w:rPr>
        <w:t>%</w:t>
      </w:r>
      <w:r>
        <w:rPr>
          <w:rFonts w:ascii="宋体" w:hAnsi="宋体" w:hint="eastAsia"/>
          <w:szCs w:val="21"/>
        </w:rPr>
        <w:t>的扣除，扣除后的价格为评标报价，即评标报价=最终竞标报价×（1-</w:t>
      </w:r>
      <w:r w:rsidR="00F13EBF" w:rsidRPr="00F13EBF">
        <w:rPr>
          <w:rFonts w:ascii="宋体" w:hAnsi="宋体" w:hint="eastAsia"/>
          <w:szCs w:val="21"/>
          <w:highlight w:val="yellow"/>
        </w:rPr>
        <w:t>10</w:t>
      </w:r>
      <w:r w:rsidRPr="00F13EBF">
        <w:rPr>
          <w:rFonts w:ascii="宋体" w:hAnsi="宋体" w:hint="eastAsia"/>
          <w:szCs w:val="21"/>
          <w:highlight w:val="yellow"/>
        </w:rPr>
        <w:t>%）</w:t>
      </w:r>
      <w:r>
        <w:rPr>
          <w:rFonts w:ascii="宋体" w:hAnsi="宋体" w:hint="eastAsia"/>
          <w:szCs w:val="21"/>
        </w:rPr>
        <w:t>；除上述情况外，评标报价=最终竞标报价。</w:t>
      </w:r>
    </w:p>
    <w:p w:rsidR="00AD267C" w:rsidRDefault="00C36F06">
      <w:pPr>
        <w:spacing w:line="440" w:lineRule="exact"/>
        <w:ind w:firstLineChars="200" w:firstLine="420"/>
        <w:rPr>
          <w:rFonts w:ascii="宋体" w:hAnsi="宋体"/>
          <w:szCs w:val="21"/>
        </w:rPr>
      </w:pPr>
      <w:r>
        <w:rPr>
          <w:rFonts w:ascii="宋体" w:hAnsi="宋体" w:hint="eastAsia"/>
          <w:szCs w:val="21"/>
        </w:rPr>
        <w:t>谈判供应商为监狱企业的，需符合《关于政府采购支持监狱企业发展有关问题的通知》（财库〔2014〕68号）方可认定为监狱企业，在政府采购活动中，监狱企业视同小型、微型企业。监狱企业参加政府采购活动时，应当提供由省级以上监狱管理局、戒毒管理局（含新疆生产建设兵团）出具的属于监狱企业的证明文件。</w:t>
      </w:r>
    </w:p>
    <w:p w:rsidR="00AD267C" w:rsidRDefault="00C36F06">
      <w:pPr>
        <w:spacing w:line="440" w:lineRule="exact"/>
        <w:ind w:firstLineChars="200" w:firstLine="420"/>
        <w:rPr>
          <w:rFonts w:ascii="宋体" w:hAnsi="宋体"/>
          <w:szCs w:val="21"/>
        </w:rPr>
      </w:pPr>
      <w:r>
        <w:rPr>
          <w:rFonts w:ascii="宋体" w:hAnsi="宋体" w:hint="eastAsia"/>
          <w:szCs w:val="21"/>
        </w:rPr>
        <w:t>二、成交候选供应商推荐原则</w:t>
      </w:r>
    </w:p>
    <w:p w:rsidR="00AD267C" w:rsidRDefault="00C36F06">
      <w:pPr>
        <w:spacing w:line="440" w:lineRule="exact"/>
        <w:ind w:firstLineChars="200" w:firstLine="420"/>
        <w:rPr>
          <w:rFonts w:ascii="宋体" w:hAnsi="宋体"/>
          <w:szCs w:val="21"/>
        </w:rPr>
      </w:pPr>
      <w:r>
        <w:rPr>
          <w:rFonts w:ascii="宋体" w:hAnsi="宋体" w:hint="eastAsia"/>
          <w:szCs w:val="21"/>
        </w:rPr>
        <w:t>(一)在质量和服务均能满足采购文件实质性响应要求的前提下，谈判小组将评审价由低到高顺序推荐3名成交候选供应商（评审价相同时，依次按最后报价低的优先、经国家确定的认证机构认证的节能产品或环境标志产品优先、技术指标高优先、质保期长优先、故障响应时间短的优先、交货期限短优先的顺序排列）。采购人应当确定谈判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rsidR="00AD267C" w:rsidRDefault="00C36F06">
      <w:pPr>
        <w:spacing w:line="440" w:lineRule="exact"/>
        <w:ind w:firstLineChars="100" w:firstLine="210"/>
        <w:rPr>
          <w:rFonts w:ascii="宋体" w:hAnsi="宋体"/>
          <w:szCs w:val="21"/>
        </w:rPr>
      </w:pPr>
      <w:r>
        <w:rPr>
          <w:rFonts w:ascii="宋体" w:hAnsi="宋体" w:hint="eastAsia"/>
          <w:szCs w:val="21"/>
        </w:rPr>
        <w:t>（二) 谈判小组认为，某谈判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谈判小组应当将其作为无效响应文件处理。</w:t>
      </w:r>
    </w:p>
    <w:p w:rsidR="00AD267C" w:rsidRDefault="00AD267C">
      <w:pPr>
        <w:spacing w:line="440" w:lineRule="exact"/>
        <w:ind w:firstLineChars="100" w:firstLine="210"/>
        <w:rPr>
          <w:rFonts w:ascii="宋体" w:hAnsi="宋体"/>
          <w:szCs w:val="21"/>
        </w:rPr>
      </w:pPr>
    </w:p>
    <w:sectPr w:rsidR="00AD267C" w:rsidSect="00714D11">
      <w:headerReference w:type="default" r:id="rId17"/>
      <w:footerReference w:type="default" r:id="rId18"/>
      <w:headerReference w:type="first" r:id="rId19"/>
      <w:footerReference w:type="first" r:id="rId20"/>
      <w:pgSz w:w="11906" w:h="16838"/>
      <w:pgMar w:top="1361" w:right="964" w:bottom="1304" w:left="96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65D" w:rsidRDefault="00A6265D">
      <w:r>
        <w:separator/>
      </w:r>
    </w:p>
  </w:endnote>
  <w:endnote w:type="continuationSeparator" w:id="1">
    <w:p w:rsidR="00A6265D" w:rsidRDefault="00A6265D">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decorative"/>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Univers 57 Condensed">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D1" w:rsidRDefault="00BF7379">
    <w:pPr>
      <w:pStyle w:val="af1"/>
      <w:framePr w:wrap="around" w:vAnchor="text" w:hAnchor="margin" w:xAlign="center" w:y="1"/>
      <w:rPr>
        <w:rStyle w:val="afa"/>
      </w:rPr>
    </w:pPr>
    <w:r>
      <w:fldChar w:fldCharType="begin"/>
    </w:r>
    <w:r w:rsidR="009621D1">
      <w:rPr>
        <w:rStyle w:val="afa"/>
      </w:rPr>
      <w:instrText xml:space="preserve">PAGE  </w:instrText>
    </w:r>
    <w:r>
      <w:fldChar w:fldCharType="end"/>
    </w:r>
  </w:p>
  <w:p w:rsidR="009621D1" w:rsidRDefault="009621D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D1" w:rsidRDefault="00BF7379">
    <w:pPr>
      <w:pStyle w:val="af1"/>
      <w:jc w:val="center"/>
    </w:pPr>
    <w:r w:rsidRPr="00BF7379">
      <w:fldChar w:fldCharType="begin"/>
    </w:r>
    <w:r w:rsidR="009621D1">
      <w:instrText xml:space="preserve"> PAGE   \* MERGEFORMAT </w:instrText>
    </w:r>
    <w:r w:rsidRPr="00BF7379">
      <w:fldChar w:fldCharType="separate"/>
    </w:r>
    <w:r w:rsidR="009621D1">
      <w:rPr>
        <w:lang w:val="zh-CN"/>
      </w:rPr>
      <w:t>2</w:t>
    </w:r>
    <w:r>
      <w:rPr>
        <w:lang w:val="zh-CN"/>
      </w:rPr>
      <w:fldChar w:fldCharType="end"/>
    </w:r>
  </w:p>
  <w:p w:rsidR="009621D1" w:rsidRDefault="009621D1">
    <w:pPr>
      <w:pStyle w:val="af1"/>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D1" w:rsidRDefault="00BF7379">
    <w:pPr>
      <w:pStyle w:val="af1"/>
      <w:jc w:val="center"/>
    </w:pPr>
    <w:r w:rsidRPr="00BF7379">
      <w:fldChar w:fldCharType="begin"/>
    </w:r>
    <w:r w:rsidR="009621D1">
      <w:instrText xml:space="preserve"> PAGE   \* MERGEFORMAT </w:instrText>
    </w:r>
    <w:r w:rsidRPr="00BF7379">
      <w:fldChar w:fldCharType="separate"/>
    </w:r>
    <w:r w:rsidR="007C4DFB" w:rsidRPr="007C4DFB">
      <w:rPr>
        <w:noProof/>
        <w:lang w:val="zh-CN"/>
      </w:rPr>
      <w:t>3</w:t>
    </w:r>
    <w:r>
      <w:rPr>
        <w:lang w:val="zh-CN"/>
      </w:rPr>
      <w:fldChar w:fldCharType="end"/>
    </w:r>
  </w:p>
  <w:p w:rsidR="009621D1" w:rsidRDefault="009621D1">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D1" w:rsidRDefault="00BF7379">
    <w:pPr>
      <w:pStyle w:val="af1"/>
      <w:jc w:val="center"/>
    </w:pPr>
    <w:r w:rsidRPr="00BF7379">
      <w:fldChar w:fldCharType="begin"/>
    </w:r>
    <w:r w:rsidR="009621D1">
      <w:instrText xml:space="preserve"> PAGE   \* MERGEFORMAT </w:instrText>
    </w:r>
    <w:r w:rsidRPr="00BF7379">
      <w:fldChar w:fldCharType="separate"/>
    </w:r>
    <w:r w:rsidR="007C4DFB" w:rsidRPr="007C4DFB">
      <w:rPr>
        <w:noProof/>
        <w:lang w:val="zh-CN"/>
      </w:rPr>
      <w:t>1</w:t>
    </w:r>
    <w:r>
      <w:rPr>
        <w:lang w:val="zh-CN"/>
      </w:rPr>
      <w:fldChar w:fldCharType="end"/>
    </w:r>
  </w:p>
  <w:p w:rsidR="009621D1" w:rsidRDefault="009621D1">
    <w:pPr>
      <w:pStyle w:val="af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65D" w:rsidRDefault="00A6265D">
      <w:r>
        <w:separator/>
      </w:r>
    </w:p>
  </w:footnote>
  <w:footnote w:type="continuationSeparator" w:id="1">
    <w:p w:rsidR="00A6265D" w:rsidRDefault="00A62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D1" w:rsidRDefault="009621D1">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D1" w:rsidRDefault="009621D1">
    <w:pPr>
      <w:pStyle w:val="af2"/>
      <w:jc w:val="both"/>
    </w:pPr>
    <w:r>
      <w:rPr>
        <w:rFonts w:hint="eastAsia"/>
      </w:rPr>
      <w:t>项目名称：</w:t>
    </w:r>
    <w:r>
      <w:t>中药过程与质量控制实验室专用设备购买</w:t>
    </w:r>
    <w:r>
      <w:rPr>
        <w:rFonts w:hint="eastAsia"/>
      </w:rPr>
      <w:t xml:space="preserve">                        </w:t>
    </w:r>
    <w:r>
      <w:rPr>
        <w:rFonts w:hint="eastAsia"/>
      </w:rPr>
      <w:t>项目编号：</w:t>
    </w:r>
    <w:r w:rsidRPr="006A04C1">
      <w:rPr>
        <w:rFonts w:ascii="宋体" w:hAnsi="宋体"/>
        <w:sz w:val="21"/>
        <w:szCs w:val="21"/>
      </w:rPr>
      <w:t>WZZC2020-J1-000815-GXDC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D1" w:rsidRDefault="009621D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pStyle w:val="3"/>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677947E3"/>
    <w:multiLevelType w:val="multilevel"/>
    <w:tmpl w:val="677947E3"/>
    <w:lvl w:ilvl="0">
      <w:start w:val="1"/>
      <w:numFmt w:val="japaneseCounting"/>
      <w:lvlText w:val="第%1章"/>
      <w:lvlJc w:val="left"/>
      <w:pPr>
        <w:ind w:left="1230" w:hanging="12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814"/>
    <w:rsid w:val="00002923"/>
    <w:rsid w:val="00003D6C"/>
    <w:rsid w:val="00006D54"/>
    <w:rsid w:val="00014650"/>
    <w:rsid w:val="00015938"/>
    <w:rsid w:val="00016B38"/>
    <w:rsid w:val="00016B5A"/>
    <w:rsid w:val="00016F08"/>
    <w:rsid w:val="000219B3"/>
    <w:rsid w:val="0002266E"/>
    <w:rsid w:val="00025D1B"/>
    <w:rsid w:val="0002752B"/>
    <w:rsid w:val="00027E8C"/>
    <w:rsid w:val="00030312"/>
    <w:rsid w:val="000327B7"/>
    <w:rsid w:val="000331D7"/>
    <w:rsid w:val="0003398D"/>
    <w:rsid w:val="0003753D"/>
    <w:rsid w:val="000413D8"/>
    <w:rsid w:val="00041D15"/>
    <w:rsid w:val="0004373D"/>
    <w:rsid w:val="000439CA"/>
    <w:rsid w:val="0004789D"/>
    <w:rsid w:val="0005016D"/>
    <w:rsid w:val="00051A27"/>
    <w:rsid w:val="00051F22"/>
    <w:rsid w:val="00052BB2"/>
    <w:rsid w:val="0005579E"/>
    <w:rsid w:val="0006188C"/>
    <w:rsid w:val="000663AB"/>
    <w:rsid w:val="0006681A"/>
    <w:rsid w:val="00067A46"/>
    <w:rsid w:val="00071791"/>
    <w:rsid w:val="000719A8"/>
    <w:rsid w:val="0007268C"/>
    <w:rsid w:val="00075AFE"/>
    <w:rsid w:val="000802BF"/>
    <w:rsid w:val="00080F88"/>
    <w:rsid w:val="00080F8D"/>
    <w:rsid w:val="00081D48"/>
    <w:rsid w:val="00085351"/>
    <w:rsid w:val="000861DF"/>
    <w:rsid w:val="00090FB7"/>
    <w:rsid w:val="00091636"/>
    <w:rsid w:val="000927F9"/>
    <w:rsid w:val="00092C70"/>
    <w:rsid w:val="0009314B"/>
    <w:rsid w:val="00097ED4"/>
    <w:rsid w:val="000A0DF2"/>
    <w:rsid w:val="000A4FF5"/>
    <w:rsid w:val="000B186B"/>
    <w:rsid w:val="000B1DE5"/>
    <w:rsid w:val="000B3400"/>
    <w:rsid w:val="000B37F7"/>
    <w:rsid w:val="000B504E"/>
    <w:rsid w:val="000B5BBB"/>
    <w:rsid w:val="000C19C8"/>
    <w:rsid w:val="000C2B39"/>
    <w:rsid w:val="000C556A"/>
    <w:rsid w:val="000D0428"/>
    <w:rsid w:val="000D11A6"/>
    <w:rsid w:val="000D2AED"/>
    <w:rsid w:val="000D2B2B"/>
    <w:rsid w:val="000E00AD"/>
    <w:rsid w:val="000E063A"/>
    <w:rsid w:val="000E1C38"/>
    <w:rsid w:val="000E2108"/>
    <w:rsid w:val="000E2873"/>
    <w:rsid w:val="000E2C56"/>
    <w:rsid w:val="000E2E79"/>
    <w:rsid w:val="000E33D1"/>
    <w:rsid w:val="000E4C09"/>
    <w:rsid w:val="000E5FCA"/>
    <w:rsid w:val="000E6DF9"/>
    <w:rsid w:val="000E78D6"/>
    <w:rsid w:val="000F0797"/>
    <w:rsid w:val="000F1FA3"/>
    <w:rsid w:val="000F24FE"/>
    <w:rsid w:val="000F3580"/>
    <w:rsid w:val="000F6F99"/>
    <w:rsid w:val="00102D29"/>
    <w:rsid w:val="001040C4"/>
    <w:rsid w:val="00105033"/>
    <w:rsid w:val="001106C1"/>
    <w:rsid w:val="001109E8"/>
    <w:rsid w:val="00111456"/>
    <w:rsid w:val="00113062"/>
    <w:rsid w:val="0011546C"/>
    <w:rsid w:val="00117A21"/>
    <w:rsid w:val="0012011B"/>
    <w:rsid w:val="00120350"/>
    <w:rsid w:val="001207D3"/>
    <w:rsid w:val="00120E09"/>
    <w:rsid w:val="0012401E"/>
    <w:rsid w:val="00127BBB"/>
    <w:rsid w:val="00133746"/>
    <w:rsid w:val="00133E5E"/>
    <w:rsid w:val="001342C0"/>
    <w:rsid w:val="00137958"/>
    <w:rsid w:val="00143AC0"/>
    <w:rsid w:val="00147820"/>
    <w:rsid w:val="00150A14"/>
    <w:rsid w:val="001529A3"/>
    <w:rsid w:val="00160041"/>
    <w:rsid w:val="0016032B"/>
    <w:rsid w:val="001604AB"/>
    <w:rsid w:val="001622C9"/>
    <w:rsid w:val="00163425"/>
    <w:rsid w:val="0016449B"/>
    <w:rsid w:val="001670FE"/>
    <w:rsid w:val="00167B31"/>
    <w:rsid w:val="00171271"/>
    <w:rsid w:val="00172A27"/>
    <w:rsid w:val="00172C28"/>
    <w:rsid w:val="00173A2D"/>
    <w:rsid w:val="00177788"/>
    <w:rsid w:val="00185A74"/>
    <w:rsid w:val="00187CF7"/>
    <w:rsid w:val="00192177"/>
    <w:rsid w:val="001941B4"/>
    <w:rsid w:val="00195EA6"/>
    <w:rsid w:val="001A1A26"/>
    <w:rsid w:val="001A3E5D"/>
    <w:rsid w:val="001A424C"/>
    <w:rsid w:val="001A4D63"/>
    <w:rsid w:val="001A5347"/>
    <w:rsid w:val="001A70EA"/>
    <w:rsid w:val="001B0369"/>
    <w:rsid w:val="001B0C4A"/>
    <w:rsid w:val="001B1B7D"/>
    <w:rsid w:val="001B28C2"/>
    <w:rsid w:val="001B454A"/>
    <w:rsid w:val="001B53F9"/>
    <w:rsid w:val="001B5B89"/>
    <w:rsid w:val="001C03AA"/>
    <w:rsid w:val="001C2239"/>
    <w:rsid w:val="001C406D"/>
    <w:rsid w:val="001C59CD"/>
    <w:rsid w:val="001C6E52"/>
    <w:rsid w:val="001D139D"/>
    <w:rsid w:val="001D1D05"/>
    <w:rsid w:val="001D1D21"/>
    <w:rsid w:val="001D6C95"/>
    <w:rsid w:val="001D72BA"/>
    <w:rsid w:val="001D7BD8"/>
    <w:rsid w:val="001E0A69"/>
    <w:rsid w:val="001E5D07"/>
    <w:rsid w:val="001E6256"/>
    <w:rsid w:val="001E680A"/>
    <w:rsid w:val="001F3F13"/>
    <w:rsid w:val="001F661A"/>
    <w:rsid w:val="001F66C7"/>
    <w:rsid w:val="001F7A0E"/>
    <w:rsid w:val="00200D93"/>
    <w:rsid w:val="0020134E"/>
    <w:rsid w:val="0020213B"/>
    <w:rsid w:val="00204277"/>
    <w:rsid w:val="00204717"/>
    <w:rsid w:val="00205D26"/>
    <w:rsid w:val="00206053"/>
    <w:rsid w:val="0021009A"/>
    <w:rsid w:val="00211097"/>
    <w:rsid w:val="00211E50"/>
    <w:rsid w:val="00216A5A"/>
    <w:rsid w:val="002170F9"/>
    <w:rsid w:val="002210A5"/>
    <w:rsid w:val="0022126D"/>
    <w:rsid w:val="0022327D"/>
    <w:rsid w:val="00224D3E"/>
    <w:rsid w:val="00224FBD"/>
    <w:rsid w:val="002252C5"/>
    <w:rsid w:val="00225372"/>
    <w:rsid w:val="002277DB"/>
    <w:rsid w:val="00230488"/>
    <w:rsid w:val="0023241A"/>
    <w:rsid w:val="002331A6"/>
    <w:rsid w:val="00236121"/>
    <w:rsid w:val="00236126"/>
    <w:rsid w:val="00240D1D"/>
    <w:rsid w:val="002411F8"/>
    <w:rsid w:val="002420CC"/>
    <w:rsid w:val="00244C1D"/>
    <w:rsid w:val="00246F3A"/>
    <w:rsid w:val="002475B4"/>
    <w:rsid w:val="00247909"/>
    <w:rsid w:val="00250669"/>
    <w:rsid w:val="002510FF"/>
    <w:rsid w:val="00251233"/>
    <w:rsid w:val="00251C9A"/>
    <w:rsid w:val="0025277B"/>
    <w:rsid w:val="00254FE6"/>
    <w:rsid w:val="00255CA1"/>
    <w:rsid w:val="0025635A"/>
    <w:rsid w:val="00256BCE"/>
    <w:rsid w:val="002605EE"/>
    <w:rsid w:val="002640B6"/>
    <w:rsid w:val="00264551"/>
    <w:rsid w:val="00266FF3"/>
    <w:rsid w:val="0026716A"/>
    <w:rsid w:val="002679E3"/>
    <w:rsid w:val="00271CF0"/>
    <w:rsid w:val="002721A2"/>
    <w:rsid w:val="0027313A"/>
    <w:rsid w:val="00273BAA"/>
    <w:rsid w:val="002763CC"/>
    <w:rsid w:val="00276567"/>
    <w:rsid w:val="00280D3A"/>
    <w:rsid w:val="002817A6"/>
    <w:rsid w:val="00282991"/>
    <w:rsid w:val="00282B08"/>
    <w:rsid w:val="00283EFD"/>
    <w:rsid w:val="002843CE"/>
    <w:rsid w:val="00285846"/>
    <w:rsid w:val="00285E52"/>
    <w:rsid w:val="00286EA2"/>
    <w:rsid w:val="00290BF6"/>
    <w:rsid w:val="00292127"/>
    <w:rsid w:val="0029318A"/>
    <w:rsid w:val="00293CD8"/>
    <w:rsid w:val="002947E7"/>
    <w:rsid w:val="00294C2A"/>
    <w:rsid w:val="00296325"/>
    <w:rsid w:val="002A1F30"/>
    <w:rsid w:val="002A251C"/>
    <w:rsid w:val="002A4DD4"/>
    <w:rsid w:val="002A5E76"/>
    <w:rsid w:val="002B10F5"/>
    <w:rsid w:val="002B122B"/>
    <w:rsid w:val="002B197A"/>
    <w:rsid w:val="002B1D61"/>
    <w:rsid w:val="002B2E52"/>
    <w:rsid w:val="002C1DF1"/>
    <w:rsid w:val="002C2425"/>
    <w:rsid w:val="002C2B0D"/>
    <w:rsid w:val="002C409D"/>
    <w:rsid w:val="002C7350"/>
    <w:rsid w:val="002D2696"/>
    <w:rsid w:val="002D5EA1"/>
    <w:rsid w:val="002D6F45"/>
    <w:rsid w:val="002E1F73"/>
    <w:rsid w:val="002E388B"/>
    <w:rsid w:val="002E5037"/>
    <w:rsid w:val="002E687A"/>
    <w:rsid w:val="002F0846"/>
    <w:rsid w:val="002F4926"/>
    <w:rsid w:val="002F53C0"/>
    <w:rsid w:val="002F6786"/>
    <w:rsid w:val="00300019"/>
    <w:rsid w:val="00300245"/>
    <w:rsid w:val="00301335"/>
    <w:rsid w:val="0030341E"/>
    <w:rsid w:val="003068C0"/>
    <w:rsid w:val="00307C4F"/>
    <w:rsid w:val="003104D7"/>
    <w:rsid w:val="00310BFF"/>
    <w:rsid w:val="003135D4"/>
    <w:rsid w:val="00313D6D"/>
    <w:rsid w:val="003167D7"/>
    <w:rsid w:val="00320FC1"/>
    <w:rsid w:val="00323084"/>
    <w:rsid w:val="00323744"/>
    <w:rsid w:val="00326C26"/>
    <w:rsid w:val="003276FA"/>
    <w:rsid w:val="00331667"/>
    <w:rsid w:val="003322B5"/>
    <w:rsid w:val="00332A03"/>
    <w:rsid w:val="00333186"/>
    <w:rsid w:val="00333DAF"/>
    <w:rsid w:val="00335D61"/>
    <w:rsid w:val="00337F9C"/>
    <w:rsid w:val="00340F36"/>
    <w:rsid w:val="00342C3D"/>
    <w:rsid w:val="0034322C"/>
    <w:rsid w:val="00344E16"/>
    <w:rsid w:val="0034543C"/>
    <w:rsid w:val="00346172"/>
    <w:rsid w:val="00346F39"/>
    <w:rsid w:val="00347480"/>
    <w:rsid w:val="00350956"/>
    <w:rsid w:val="003527A0"/>
    <w:rsid w:val="00353465"/>
    <w:rsid w:val="003561F1"/>
    <w:rsid w:val="00356F59"/>
    <w:rsid w:val="003613D2"/>
    <w:rsid w:val="00361A38"/>
    <w:rsid w:val="00365DB6"/>
    <w:rsid w:val="003674A0"/>
    <w:rsid w:val="0037096B"/>
    <w:rsid w:val="0037524B"/>
    <w:rsid w:val="00376152"/>
    <w:rsid w:val="00376281"/>
    <w:rsid w:val="003815E4"/>
    <w:rsid w:val="00384005"/>
    <w:rsid w:val="00384AB2"/>
    <w:rsid w:val="003862BE"/>
    <w:rsid w:val="00392733"/>
    <w:rsid w:val="003939E1"/>
    <w:rsid w:val="003950F2"/>
    <w:rsid w:val="00395262"/>
    <w:rsid w:val="003971E5"/>
    <w:rsid w:val="003A600A"/>
    <w:rsid w:val="003B3D4D"/>
    <w:rsid w:val="003C0FC5"/>
    <w:rsid w:val="003C1190"/>
    <w:rsid w:val="003C2168"/>
    <w:rsid w:val="003C2D72"/>
    <w:rsid w:val="003C3972"/>
    <w:rsid w:val="003C4172"/>
    <w:rsid w:val="003C50D5"/>
    <w:rsid w:val="003C7F92"/>
    <w:rsid w:val="003D1162"/>
    <w:rsid w:val="003D19F1"/>
    <w:rsid w:val="003D3F23"/>
    <w:rsid w:val="003D4A6C"/>
    <w:rsid w:val="003D4C11"/>
    <w:rsid w:val="003D5B1F"/>
    <w:rsid w:val="003D5F28"/>
    <w:rsid w:val="003D6C11"/>
    <w:rsid w:val="003E0398"/>
    <w:rsid w:val="003E0860"/>
    <w:rsid w:val="003E0B0A"/>
    <w:rsid w:val="003E2D01"/>
    <w:rsid w:val="003E577D"/>
    <w:rsid w:val="003F0561"/>
    <w:rsid w:val="003F1125"/>
    <w:rsid w:val="003F32F6"/>
    <w:rsid w:val="003F7864"/>
    <w:rsid w:val="00400B64"/>
    <w:rsid w:val="004033F8"/>
    <w:rsid w:val="00406057"/>
    <w:rsid w:val="004062EC"/>
    <w:rsid w:val="00410E7A"/>
    <w:rsid w:val="00414C45"/>
    <w:rsid w:val="00414C70"/>
    <w:rsid w:val="00416A0C"/>
    <w:rsid w:val="0042363A"/>
    <w:rsid w:val="00427257"/>
    <w:rsid w:val="004332A2"/>
    <w:rsid w:val="004354C5"/>
    <w:rsid w:val="004375E7"/>
    <w:rsid w:val="00437885"/>
    <w:rsid w:val="004412F1"/>
    <w:rsid w:val="00444D96"/>
    <w:rsid w:val="00444DB9"/>
    <w:rsid w:val="0044631C"/>
    <w:rsid w:val="00450882"/>
    <w:rsid w:val="00450E50"/>
    <w:rsid w:val="004519A1"/>
    <w:rsid w:val="004530DA"/>
    <w:rsid w:val="004536C6"/>
    <w:rsid w:val="00453956"/>
    <w:rsid w:val="00453A9D"/>
    <w:rsid w:val="0045467B"/>
    <w:rsid w:val="00454E5A"/>
    <w:rsid w:val="00456B40"/>
    <w:rsid w:val="00460547"/>
    <w:rsid w:val="00466A62"/>
    <w:rsid w:val="004761DD"/>
    <w:rsid w:val="00481D81"/>
    <w:rsid w:val="00482175"/>
    <w:rsid w:val="00485AD1"/>
    <w:rsid w:val="00490579"/>
    <w:rsid w:val="004914D4"/>
    <w:rsid w:val="004939D5"/>
    <w:rsid w:val="00494B48"/>
    <w:rsid w:val="004A405B"/>
    <w:rsid w:val="004B0AA3"/>
    <w:rsid w:val="004B0C07"/>
    <w:rsid w:val="004B2AE1"/>
    <w:rsid w:val="004B434E"/>
    <w:rsid w:val="004B50C9"/>
    <w:rsid w:val="004C078F"/>
    <w:rsid w:val="004C141B"/>
    <w:rsid w:val="004C1C09"/>
    <w:rsid w:val="004C4493"/>
    <w:rsid w:val="004C4697"/>
    <w:rsid w:val="004C5D41"/>
    <w:rsid w:val="004C70C5"/>
    <w:rsid w:val="004C7742"/>
    <w:rsid w:val="004C7D4A"/>
    <w:rsid w:val="004D09D9"/>
    <w:rsid w:val="004D4B23"/>
    <w:rsid w:val="004D4CED"/>
    <w:rsid w:val="004D5000"/>
    <w:rsid w:val="004D50E8"/>
    <w:rsid w:val="004D5859"/>
    <w:rsid w:val="004D5E84"/>
    <w:rsid w:val="004D69AD"/>
    <w:rsid w:val="004D6BD7"/>
    <w:rsid w:val="004E0410"/>
    <w:rsid w:val="004E292C"/>
    <w:rsid w:val="004E4590"/>
    <w:rsid w:val="004E4C87"/>
    <w:rsid w:val="004E5CDB"/>
    <w:rsid w:val="004E762B"/>
    <w:rsid w:val="004E78F5"/>
    <w:rsid w:val="004F1D3E"/>
    <w:rsid w:val="004F2B0D"/>
    <w:rsid w:val="004F4767"/>
    <w:rsid w:val="004F79EB"/>
    <w:rsid w:val="005012BF"/>
    <w:rsid w:val="005014EB"/>
    <w:rsid w:val="00502992"/>
    <w:rsid w:val="00502C27"/>
    <w:rsid w:val="005031E9"/>
    <w:rsid w:val="00503A65"/>
    <w:rsid w:val="00513C5F"/>
    <w:rsid w:val="005147B0"/>
    <w:rsid w:val="005154B1"/>
    <w:rsid w:val="00516590"/>
    <w:rsid w:val="0052026D"/>
    <w:rsid w:val="0052057B"/>
    <w:rsid w:val="00520CB9"/>
    <w:rsid w:val="00524B7B"/>
    <w:rsid w:val="00524BB9"/>
    <w:rsid w:val="00525F19"/>
    <w:rsid w:val="00526566"/>
    <w:rsid w:val="00526EF5"/>
    <w:rsid w:val="00527593"/>
    <w:rsid w:val="0053318F"/>
    <w:rsid w:val="005341AC"/>
    <w:rsid w:val="005376D2"/>
    <w:rsid w:val="00541279"/>
    <w:rsid w:val="00542FEE"/>
    <w:rsid w:val="00546D12"/>
    <w:rsid w:val="00550222"/>
    <w:rsid w:val="005504E1"/>
    <w:rsid w:val="005514D1"/>
    <w:rsid w:val="005518ED"/>
    <w:rsid w:val="00554283"/>
    <w:rsid w:val="00555184"/>
    <w:rsid w:val="00555531"/>
    <w:rsid w:val="00555E5C"/>
    <w:rsid w:val="00556675"/>
    <w:rsid w:val="00556E94"/>
    <w:rsid w:val="005577F5"/>
    <w:rsid w:val="00560849"/>
    <w:rsid w:val="00560A45"/>
    <w:rsid w:val="005612E9"/>
    <w:rsid w:val="005641DE"/>
    <w:rsid w:val="0056756C"/>
    <w:rsid w:val="0057312E"/>
    <w:rsid w:val="00573494"/>
    <w:rsid w:val="00574B16"/>
    <w:rsid w:val="0057541B"/>
    <w:rsid w:val="0057551F"/>
    <w:rsid w:val="005756D1"/>
    <w:rsid w:val="00577319"/>
    <w:rsid w:val="005778FF"/>
    <w:rsid w:val="005803A4"/>
    <w:rsid w:val="00582164"/>
    <w:rsid w:val="00583BC0"/>
    <w:rsid w:val="005925CE"/>
    <w:rsid w:val="00593DE8"/>
    <w:rsid w:val="00594913"/>
    <w:rsid w:val="00594BE3"/>
    <w:rsid w:val="00594EA9"/>
    <w:rsid w:val="005953DE"/>
    <w:rsid w:val="005954AB"/>
    <w:rsid w:val="0059564C"/>
    <w:rsid w:val="005A0B52"/>
    <w:rsid w:val="005B0A28"/>
    <w:rsid w:val="005B2BB2"/>
    <w:rsid w:val="005B4464"/>
    <w:rsid w:val="005B4C4D"/>
    <w:rsid w:val="005B719A"/>
    <w:rsid w:val="005C1147"/>
    <w:rsid w:val="005C1D59"/>
    <w:rsid w:val="005C3EA2"/>
    <w:rsid w:val="005C41C9"/>
    <w:rsid w:val="005C5E38"/>
    <w:rsid w:val="005D1A82"/>
    <w:rsid w:val="005D204F"/>
    <w:rsid w:val="005D26C6"/>
    <w:rsid w:val="005D2AAE"/>
    <w:rsid w:val="005D5ADA"/>
    <w:rsid w:val="005D7CFB"/>
    <w:rsid w:val="005E3011"/>
    <w:rsid w:val="005E5C09"/>
    <w:rsid w:val="005F4D07"/>
    <w:rsid w:val="005F6777"/>
    <w:rsid w:val="005F7149"/>
    <w:rsid w:val="006035D5"/>
    <w:rsid w:val="00605E19"/>
    <w:rsid w:val="00613275"/>
    <w:rsid w:val="00613B9E"/>
    <w:rsid w:val="006160BE"/>
    <w:rsid w:val="00620918"/>
    <w:rsid w:val="0062124A"/>
    <w:rsid w:val="00621A1C"/>
    <w:rsid w:val="00621A8C"/>
    <w:rsid w:val="006235D1"/>
    <w:rsid w:val="0062591B"/>
    <w:rsid w:val="006365D8"/>
    <w:rsid w:val="006427BE"/>
    <w:rsid w:val="00642E4E"/>
    <w:rsid w:val="00643949"/>
    <w:rsid w:val="00644402"/>
    <w:rsid w:val="006444F0"/>
    <w:rsid w:val="00645C16"/>
    <w:rsid w:val="00647D6E"/>
    <w:rsid w:val="00650483"/>
    <w:rsid w:val="0065095D"/>
    <w:rsid w:val="00655D16"/>
    <w:rsid w:val="00660E0A"/>
    <w:rsid w:val="00664E7C"/>
    <w:rsid w:val="00666323"/>
    <w:rsid w:val="006678C4"/>
    <w:rsid w:val="006706FF"/>
    <w:rsid w:val="00670DA5"/>
    <w:rsid w:val="00672BEF"/>
    <w:rsid w:val="006751EC"/>
    <w:rsid w:val="00680432"/>
    <w:rsid w:val="006865BC"/>
    <w:rsid w:val="0069070B"/>
    <w:rsid w:val="0069121D"/>
    <w:rsid w:val="00692376"/>
    <w:rsid w:val="006925DC"/>
    <w:rsid w:val="006968A7"/>
    <w:rsid w:val="006A04C1"/>
    <w:rsid w:val="006A135F"/>
    <w:rsid w:val="006A30E0"/>
    <w:rsid w:val="006A3BE5"/>
    <w:rsid w:val="006A62B9"/>
    <w:rsid w:val="006B052C"/>
    <w:rsid w:val="006B05BD"/>
    <w:rsid w:val="006B08B9"/>
    <w:rsid w:val="006B0C6D"/>
    <w:rsid w:val="006B2A76"/>
    <w:rsid w:val="006B2D70"/>
    <w:rsid w:val="006B37E1"/>
    <w:rsid w:val="006B3DB8"/>
    <w:rsid w:val="006B6525"/>
    <w:rsid w:val="006B6D78"/>
    <w:rsid w:val="006B7DC3"/>
    <w:rsid w:val="006C1D9D"/>
    <w:rsid w:val="006C2AA6"/>
    <w:rsid w:val="006C4004"/>
    <w:rsid w:val="006C4F84"/>
    <w:rsid w:val="006C5EA7"/>
    <w:rsid w:val="006D11CC"/>
    <w:rsid w:val="006D163F"/>
    <w:rsid w:val="006D4784"/>
    <w:rsid w:val="006D6EE8"/>
    <w:rsid w:val="006D73CB"/>
    <w:rsid w:val="006E168E"/>
    <w:rsid w:val="006E28CE"/>
    <w:rsid w:val="006E4DB3"/>
    <w:rsid w:val="006E6B2F"/>
    <w:rsid w:val="006F00BE"/>
    <w:rsid w:val="006F2200"/>
    <w:rsid w:val="006F3BDA"/>
    <w:rsid w:val="006F4043"/>
    <w:rsid w:val="006F605B"/>
    <w:rsid w:val="006F6A63"/>
    <w:rsid w:val="006F7618"/>
    <w:rsid w:val="00700855"/>
    <w:rsid w:val="00701E7D"/>
    <w:rsid w:val="00702F8E"/>
    <w:rsid w:val="0070456A"/>
    <w:rsid w:val="00710CC5"/>
    <w:rsid w:val="00711E1B"/>
    <w:rsid w:val="00714031"/>
    <w:rsid w:val="00714D11"/>
    <w:rsid w:val="00716068"/>
    <w:rsid w:val="00716B82"/>
    <w:rsid w:val="00720DF2"/>
    <w:rsid w:val="00721545"/>
    <w:rsid w:val="00722478"/>
    <w:rsid w:val="00722C9F"/>
    <w:rsid w:val="00724DB0"/>
    <w:rsid w:val="007265AE"/>
    <w:rsid w:val="00727EAE"/>
    <w:rsid w:val="007325A0"/>
    <w:rsid w:val="0073305F"/>
    <w:rsid w:val="00743E8E"/>
    <w:rsid w:val="00745EF5"/>
    <w:rsid w:val="007462B8"/>
    <w:rsid w:val="00750161"/>
    <w:rsid w:val="00751FA9"/>
    <w:rsid w:val="0075259D"/>
    <w:rsid w:val="00753A0C"/>
    <w:rsid w:val="007556F5"/>
    <w:rsid w:val="00757A53"/>
    <w:rsid w:val="00760019"/>
    <w:rsid w:val="007609E2"/>
    <w:rsid w:val="007622C5"/>
    <w:rsid w:val="00762F80"/>
    <w:rsid w:val="00764254"/>
    <w:rsid w:val="0076578F"/>
    <w:rsid w:val="00766924"/>
    <w:rsid w:val="0076732D"/>
    <w:rsid w:val="0077358E"/>
    <w:rsid w:val="0077426C"/>
    <w:rsid w:val="007749C7"/>
    <w:rsid w:val="00774C03"/>
    <w:rsid w:val="00776BFE"/>
    <w:rsid w:val="0078068F"/>
    <w:rsid w:val="0078098A"/>
    <w:rsid w:val="00787BDA"/>
    <w:rsid w:val="0079156E"/>
    <w:rsid w:val="0079258A"/>
    <w:rsid w:val="00794622"/>
    <w:rsid w:val="00794B0F"/>
    <w:rsid w:val="00794BC4"/>
    <w:rsid w:val="007A0F54"/>
    <w:rsid w:val="007A10BF"/>
    <w:rsid w:val="007A6270"/>
    <w:rsid w:val="007A6CD0"/>
    <w:rsid w:val="007A7914"/>
    <w:rsid w:val="007B1B18"/>
    <w:rsid w:val="007B504F"/>
    <w:rsid w:val="007B7C0B"/>
    <w:rsid w:val="007C0B40"/>
    <w:rsid w:val="007C0D73"/>
    <w:rsid w:val="007C1A08"/>
    <w:rsid w:val="007C2091"/>
    <w:rsid w:val="007C2954"/>
    <w:rsid w:val="007C487E"/>
    <w:rsid w:val="007C4DFB"/>
    <w:rsid w:val="007C5A1E"/>
    <w:rsid w:val="007C6499"/>
    <w:rsid w:val="007C75A5"/>
    <w:rsid w:val="007C7767"/>
    <w:rsid w:val="007D0178"/>
    <w:rsid w:val="007D0FEE"/>
    <w:rsid w:val="007D4884"/>
    <w:rsid w:val="007D499B"/>
    <w:rsid w:val="007D7D34"/>
    <w:rsid w:val="007E075F"/>
    <w:rsid w:val="007E0B9E"/>
    <w:rsid w:val="007E3791"/>
    <w:rsid w:val="007E483A"/>
    <w:rsid w:val="007E5924"/>
    <w:rsid w:val="007E6659"/>
    <w:rsid w:val="007F097A"/>
    <w:rsid w:val="007F0DC4"/>
    <w:rsid w:val="007F28C8"/>
    <w:rsid w:val="007F3CA8"/>
    <w:rsid w:val="007F47D3"/>
    <w:rsid w:val="007F4FF4"/>
    <w:rsid w:val="007F541F"/>
    <w:rsid w:val="007F6206"/>
    <w:rsid w:val="007F77CB"/>
    <w:rsid w:val="00800724"/>
    <w:rsid w:val="008009EF"/>
    <w:rsid w:val="008011A2"/>
    <w:rsid w:val="008055DD"/>
    <w:rsid w:val="00805795"/>
    <w:rsid w:val="00806EE1"/>
    <w:rsid w:val="00813E44"/>
    <w:rsid w:val="008162D5"/>
    <w:rsid w:val="00820CB6"/>
    <w:rsid w:val="0082230A"/>
    <w:rsid w:val="008245E1"/>
    <w:rsid w:val="0082651C"/>
    <w:rsid w:val="00827C03"/>
    <w:rsid w:val="00827C28"/>
    <w:rsid w:val="00830205"/>
    <w:rsid w:val="008324E7"/>
    <w:rsid w:val="0083250C"/>
    <w:rsid w:val="0083308C"/>
    <w:rsid w:val="00834E1D"/>
    <w:rsid w:val="00835514"/>
    <w:rsid w:val="00836362"/>
    <w:rsid w:val="00840274"/>
    <w:rsid w:val="00840B8B"/>
    <w:rsid w:val="00840DFE"/>
    <w:rsid w:val="008437C6"/>
    <w:rsid w:val="00851F28"/>
    <w:rsid w:val="008529FA"/>
    <w:rsid w:val="00854BFE"/>
    <w:rsid w:val="0085648D"/>
    <w:rsid w:val="00863417"/>
    <w:rsid w:val="00864897"/>
    <w:rsid w:val="008655E2"/>
    <w:rsid w:val="00867D31"/>
    <w:rsid w:val="00871DEC"/>
    <w:rsid w:val="00874F7D"/>
    <w:rsid w:val="00875D37"/>
    <w:rsid w:val="00875E0F"/>
    <w:rsid w:val="008812BD"/>
    <w:rsid w:val="00881883"/>
    <w:rsid w:val="00881FDF"/>
    <w:rsid w:val="008822EB"/>
    <w:rsid w:val="00882503"/>
    <w:rsid w:val="008852D1"/>
    <w:rsid w:val="00886DE0"/>
    <w:rsid w:val="008870F4"/>
    <w:rsid w:val="00887925"/>
    <w:rsid w:val="0089186E"/>
    <w:rsid w:val="00893D2D"/>
    <w:rsid w:val="00896112"/>
    <w:rsid w:val="00896818"/>
    <w:rsid w:val="0089781A"/>
    <w:rsid w:val="008A361F"/>
    <w:rsid w:val="008A4A74"/>
    <w:rsid w:val="008B0C45"/>
    <w:rsid w:val="008B0D2E"/>
    <w:rsid w:val="008B0FA3"/>
    <w:rsid w:val="008B2801"/>
    <w:rsid w:val="008B72FB"/>
    <w:rsid w:val="008B7FC0"/>
    <w:rsid w:val="008C1608"/>
    <w:rsid w:val="008C1D37"/>
    <w:rsid w:val="008C513F"/>
    <w:rsid w:val="008C57D0"/>
    <w:rsid w:val="008C6532"/>
    <w:rsid w:val="008C6DE4"/>
    <w:rsid w:val="008D0EC4"/>
    <w:rsid w:val="008D1F47"/>
    <w:rsid w:val="008D2026"/>
    <w:rsid w:val="008D50D2"/>
    <w:rsid w:val="008D7B3B"/>
    <w:rsid w:val="008E2B9E"/>
    <w:rsid w:val="008E4158"/>
    <w:rsid w:val="008E66D1"/>
    <w:rsid w:val="008F14B8"/>
    <w:rsid w:val="008F185A"/>
    <w:rsid w:val="008F4085"/>
    <w:rsid w:val="008F5403"/>
    <w:rsid w:val="008F6286"/>
    <w:rsid w:val="009008C1"/>
    <w:rsid w:val="009021F2"/>
    <w:rsid w:val="0090277F"/>
    <w:rsid w:val="0090329F"/>
    <w:rsid w:val="0090331B"/>
    <w:rsid w:val="0090496A"/>
    <w:rsid w:val="00905641"/>
    <w:rsid w:val="00907D1E"/>
    <w:rsid w:val="00910866"/>
    <w:rsid w:val="00911255"/>
    <w:rsid w:val="0091205C"/>
    <w:rsid w:val="00913230"/>
    <w:rsid w:val="00913A2C"/>
    <w:rsid w:val="0091626B"/>
    <w:rsid w:val="00916336"/>
    <w:rsid w:val="009163D3"/>
    <w:rsid w:val="009164BD"/>
    <w:rsid w:val="00917F3C"/>
    <w:rsid w:val="00920353"/>
    <w:rsid w:val="0092143C"/>
    <w:rsid w:val="00922692"/>
    <w:rsid w:val="00922A26"/>
    <w:rsid w:val="00923878"/>
    <w:rsid w:val="00925B81"/>
    <w:rsid w:val="009333CE"/>
    <w:rsid w:val="00933B43"/>
    <w:rsid w:val="009350C2"/>
    <w:rsid w:val="0093580B"/>
    <w:rsid w:val="00936665"/>
    <w:rsid w:val="00936F0D"/>
    <w:rsid w:val="009371AA"/>
    <w:rsid w:val="00941EF6"/>
    <w:rsid w:val="009425E2"/>
    <w:rsid w:val="0094444F"/>
    <w:rsid w:val="009507FA"/>
    <w:rsid w:val="00950F60"/>
    <w:rsid w:val="00952A63"/>
    <w:rsid w:val="00953544"/>
    <w:rsid w:val="0095389E"/>
    <w:rsid w:val="009538A3"/>
    <w:rsid w:val="00957C63"/>
    <w:rsid w:val="009621D1"/>
    <w:rsid w:val="00964661"/>
    <w:rsid w:val="009647A0"/>
    <w:rsid w:val="009654A6"/>
    <w:rsid w:val="009663E4"/>
    <w:rsid w:val="009666E1"/>
    <w:rsid w:val="009667F4"/>
    <w:rsid w:val="00966AFB"/>
    <w:rsid w:val="009724A9"/>
    <w:rsid w:val="009731FA"/>
    <w:rsid w:val="009733D6"/>
    <w:rsid w:val="00981A5C"/>
    <w:rsid w:val="009835D5"/>
    <w:rsid w:val="009837F5"/>
    <w:rsid w:val="00984706"/>
    <w:rsid w:val="009847CE"/>
    <w:rsid w:val="00986353"/>
    <w:rsid w:val="009875FB"/>
    <w:rsid w:val="00990EAD"/>
    <w:rsid w:val="00992C05"/>
    <w:rsid w:val="00996EC8"/>
    <w:rsid w:val="009A37F6"/>
    <w:rsid w:val="009A39E7"/>
    <w:rsid w:val="009A40DD"/>
    <w:rsid w:val="009A56C7"/>
    <w:rsid w:val="009A5C6A"/>
    <w:rsid w:val="009A6191"/>
    <w:rsid w:val="009A7FAE"/>
    <w:rsid w:val="009B3247"/>
    <w:rsid w:val="009B3498"/>
    <w:rsid w:val="009B4C82"/>
    <w:rsid w:val="009B66D5"/>
    <w:rsid w:val="009C4CAD"/>
    <w:rsid w:val="009C5639"/>
    <w:rsid w:val="009C5F03"/>
    <w:rsid w:val="009C668A"/>
    <w:rsid w:val="009D0995"/>
    <w:rsid w:val="009D1A03"/>
    <w:rsid w:val="009D757D"/>
    <w:rsid w:val="009E04B9"/>
    <w:rsid w:val="009E1CC9"/>
    <w:rsid w:val="009E2D5F"/>
    <w:rsid w:val="009E35C6"/>
    <w:rsid w:val="009E4DB8"/>
    <w:rsid w:val="009E5A78"/>
    <w:rsid w:val="009E5D58"/>
    <w:rsid w:val="009E7717"/>
    <w:rsid w:val="009E7973"/>
    <w:rsid w:val="009F15D6"/>
    <w:rsid w:val="009F1BB8"/>
    <w:rsid w:val="009F4142"/>
    <w:rsid w:val="009F6CB0"/>
    <w:rsid w:val="00A01377"/>
    <w:rsid w:val="00A01A26"/>
    <w:rsid w:val="00A0336C"/>
    <w:rsid w:val="00A04FF0"/>
    <w:rsid w:val="00A0732E"/>
    <w:rsid w:val="00A104CB"/>
    <w:rsid w:val="00A11F9E"/>
    <w:rsid w:val="00A133EC"/>
    <w:rsid w:val="00A1625B"/>
    <w:rsid w:val="00A16593"/>
    <w:rsid w:val="00A21F4E"/>
    <w:rsid w:val="00A234A4"/>
    <w:rsid w:val="00A2439B"/>
    <w:rsid w:val="00A244FE"/>
    <w:rsid w:val="00A246A6"/>
    <w:rsid w:val="00A315EF"/>
    <w:rsid w:val="00A3272F"/>
    <w:rsid w:val="00A33E78"/>
    <w:rsid w:val="00A376B3"/>
    <w:rsid w:val="00A378A5"/>
    <w:rsid w:val="00A40124"/>
    <w:rsid w:val="00A4021F"/>
    <w:rsid w:val="00A4206B"/>
    <w:rsid w:val="00A430B8"/>
    <w:rsid w:val="00A45263"/>
    <w:rsid w:val="00A47031"/>
    <w:rsid w:val="00A514AF"/>
    <w:rsid w:val="00A51AD1"/>
    <w:rsid w:val="00A54AE6"/>
    <w:rsid w:val="00A57B9E"/>
    <w:rsid w:val="00A6265D"/>
    <w:rsid w:val="00A62E4A"/>
    <w:rsid w:val="00A633FB"/>
    <w:rsid w:val="00A659BA"/>
    <w:rsid w:val="00A663A4"/>
    <w:rsid w:val="00A672A8"/>
    <w:rsid w:val="00A7007A"/>
    <w:rsid w:val="00A716E6"/>
    <w:rsid w:val="00A71BE6"/>
    <w:rsid w:val="00A72C59"/>
    <w:rsid w:val="00A73CEC"/>
    <w:rsid w:val="00A752F7"/>
    <w:rsid w:val="00A76539"/>
    <w:rsid w:val="00A777EF"/>
    <w:rsid w:val="00A80B74"/>
    <w:rsid w:val="00A834DA"/>
    <w:rsid w:val="00A84346"/>
    <w:rsid w:val="00A910F1"/>
    <w:rsid w:val="00A9137D"/>
    <w:rsid w:val="00A920C9"/>
    <w:rsid w:val="00A929A9"/>
    <w:rsid w:val="00A931DD"/>
    <w:rsid w:val="00A94491"/>
    <w:rsid w:val="00AA14AD"/>
    <w:rsid w:val="00AA1A05"/>
    <w:rsid w:val="00AA2D76"/>
    <w:rsid w:val="00AA7A16"/>
    <w:rsid w:val="00AB3917"/>
    <w:rsid w:val="00AB6D85"/>
    <w:rsid w:val="00AC05EE"/>
    <w:rsid w:val="00AC2897"/>
    <w:rsid w:val="00AC2F3C"/>
    <w:rsid w:val="00AC595F"/>
    <w:rsid w:val="00AC7795"/>
    <w:rsid w:val="00AD0D96"/>
    <w:rsid w:val="00AD267C"/>
    <w:rsid w:val="00AD3BA0"/>
    <w:rsid w:val="00AD4453"/>
    <w:rsid w:val="00AD70E0"/>
    <w:rsid w:val="00AD77F9"/>
    <w:rsid w:val="00AE3917"/>
    <w:rsid w:val="00AE4B0F"/>
    <w:rsid w:val="00AE5397"/>
    <w:rsid w:val="00AE6615"/>
    <w:rsid w:val="00AF00DE"/>
    <w:rsid w:val="00AF2AF1"/>
    <w:rsid w:val="00AF383A"/>
    <w:rsid w:val="00AF4124"/>
    <w:rsid w:val="00AF610C"/>
    <w:rsid w:val="00AF6498"/>
    <w:rsid w:val="00AF6CA1"/>
    <w:rsid w:val="00B0014B"/>
    <w:rsid w:val="00B00B39"/>
    <w:rsid w:val="00B00E1A"/>
    <w:rsid w:val="00B011ED"/>
    <w:rsid w:val="00B028F6"/>
    <w:rsid w:val="00B02F35"/>
    <w:rsid w:val="00B03786"/>
    <w:rsid w:val="00B0403A"/>
    <w:rsid w:val="00B04726"/>
    <w:rsid w:val="00B04B37"/>
    <w:rsid w:val="00B066D4"/>
    <w:rsid w:val="00B067CC"/>
    <w:rsid w:val="00B06DA6"/>
    <w:rsid w:val="00B079D7"/>
    <w:rsid w:val="00B108EA"/>
    <w:rsid w:val="00B1114C"/>
    <w:rsid w:val="00B11C9B"/>
    <w:rsid w:val="00B1261F"/>
    <w:rsid w:val="00B15D52"/>
    <w:rsid w:val="00B166F5"/>
    <w:rsid w:val="00B1696D"/>
    <w:rsid w:val="00B2343C"/>
    <w:rsid w:val="00B27062"/>
    <w:rsid w:val="00B27B37"/>
    <w:rsid w:val="00B3289D"/>
    <w:rsid w:val="00B33230"/>
    <w:rsid w:val="00B342F7"/>
    <w:rsid w:val="00B3502E"/>
    <w:rsid w:val="00B35D9C"/>
    <w:rsid w:val="00B4250B"/>
    <w:rsid w:val="00B43615"/>
    <w:rsid w:val="00B45DED"/>
    <w:rsid w:val="00B526CD"/>
    <w:rsid w:val="00B53AAB"/>
    <w:rsid w:val="00B579A1"/>
    <w:rsid w:val="00B61F7C"/>
    <w:rsid w:val="00B65E66"/>
    <w:rsid w:val="00B66182"/>
    <w:rsid w:val="00B674FE"/>
    <w:rsid w:val="00B72655"/>
    <w:rsid w:val="00B72FED"/>
    <w:rsid w:val="00B740F2"/>
    <w:rsid w:val="00B74722"/>
    <w:rsid w:val="00B74A5E"/>
    <w:rsid w:val="00B74C4D"/>
    <w:rsid w:val="00B7632B"/>
    <w:rsid w:val="00B776FF"/>
    <w:rsid w:val="00B77BE0"/>
    <w:rsid w:val="00B80BF3"/>
    <w:rsid w:val="00B837CC"/>
    <w:rsid w:val="00B84558"/>
    <w:rsid w:val="00B848F7"/>
    <w:rsid w:val="00B8544A"/>
    <w:rsid w:val="00B9009D"/>
    <w:rsid w:val="00B901A1"/>
    <w:rsid w:val="00B92FB3"/>
    <w:rsid w:val="00B943DE"/>
    <w:rsid w:val="00B960EA"/>
    <w:rsid w:val="00B9641E"/>
    <w:rsid w:val="00B96F49"/>
    <w:rsid w:val="00BA0283"/>
    <w:rsid w:val="00BA3A1B"/>
    <w:rsid w:val="00BA4257"/>
    <w:rsid w:val="00BA4882"/>
    <w:rsid w:val="00BA6047"/>
    <w:rsid w:val="00BA66D5"/>
    <w:rsid w:val="00BB1909"/>
    <w:rsid w:val="00BB3171"/>
    <w:rsid w:val="00BB6707"/>
    <w:rsid w:val="00BC1AC6"/>
    <w:rsid w:val="00BC2007"/>
    <w:rsid w:val="00BC27B8"/>
    <w:rsid w:val="00BC30C1"/>
    <w:rsid w:val="00BC4BC3"/>
    <w:rsid w:val="00BD14D5"/>
    <w:rsid w:val="00BD5408"/>
    <w:rsid w:val="00BD615C"/>
    <w:rsid w:val="00BD7001"/>
    <w:rsid w:val="00BD7669"/>
    <w:rsid w:val="00BE0544"/>
    <w:rsid w:val="00BE30E7"/>
    <w:rsid w:val="00BE4F50"/>
    <w:rsid w:val="00BE536A"/>
    <w:rsid w:val="00BE5435"/>
    <w:rsid w:val="00BE7D6A"/>
    <w:rsid w:val="00BF0195"/>
    <w:rsid w:val="00BF25BD"/>
    <w:rsid w:val="00BF7379"/>
    <w:rsid w:val="00BF7BE3"/>
    <w:rsid w:val="00C00210"/>
    <w:rsid w:val="00C03234"/>
    <w:rsid w:val="00C12308"/>
    <w:rsid w:val="00C1265C"/>
    <w:rsid w:val="00C12899"/>
    <w:rsid w:val="00C1356D"/>
    <w:rsid w:val="00C16E48"/>
    <w:rsid w:val="00C2206F"/>
    <w:rsid w:val="00C2375D"/>
    <w:rsid w:val="00C2399D"/>
    <w:rsid w:val="00C259A0"/>
    <w:rsid w:val="00C26D00"/>
    <w:rsid w:val="00C30BEB"/>
    <w:rsid w:val="00C31AFB"/>
    <w:rsid w:val="00C32A79"/>
    <w:rsid w:val="00C358CB"/>
    <w:rsid w:val="00C36A86"/>
    <w:rsid w:val="00C36F06"/>
    <w:rsid w:val="00C404C7"/>
    <w:rsid w:val="00C42CF8"/>
    <w:rsid w:val="00C46293"/>
    <w:rsid w:val="00C502D6"/>
    <w:rsid w:val="00C50FF0"/>
    <w:rsid w:val="00C5110F"/>
    <w:rsid w:val="00C5320F"/>
    <w:rsid w:val="00C540C2"/>
    <w:rsid w:val="00C61FD7"/>
    <w:rsid w:val="00C62DFA"/>
    <w:rsid w:val="00C64C42"/>
    <w:rsid w:val="00C64D7F"/>
    <w:rsid w:val="00C66952"/>
    <w:rsid w:val="00C66FD6"/>
    <w:rsid w:val="00C6701D"/>
    <w:rsid w:val="00C71882"/>
    <w:rsid w:val="00C73779"/>
    <w:rsid w:val="00C73EBB"/>
    <w:rsid w:val="00C75FFE"/>
    <w:rsid w:val="00C77B4B"/>
    <w:rsid w:val="00C80E5F"/>
    <w:rsid w:val="00C80FA1"/>
    <w:rsid w:val="00C84820"/>
    <w:rsid w:val="00C84BD6"/>
    <w:rsid w:val="00C87BC2"/>
    <w:rsid w:val="00C90EB0"/>
    <w:rsid w:val="00C916B6"/>
    <w:rsid w:val="00C94C87"/>
    <w:rsid w:val="00C96CAD"/>
    <w:rsid w:val="00CA079C"/>
    <w:rsid w:val="00CA1450"/>
    <w:rsid w:val="00CA2CD1"/>
    <w:rsid w:val="00CA2D19"/>
    <w:rsid w:val="00CA52C6"/>
    <w:rsid w:val="00CB2C86"/>
    <w:rsid w:val="00CB47FF"/>
    <w:rsid w:val="00CB672F"/>
    <w:rsid w:val="00CC1F35"/>
    <w:rsid w:val="00CC2CC5"/>
    <w:rsid w:val="00CC44CA"/>
    <w:rsid w:val="00CC480C"/>
    <w:rsid w:val="00CC5527"/>
    <w:rsid w:val="00CC5F99"/>
    <w:rsid w:val="00CC6822"/>
    <w:rsid w:val="00CC73FD"/>
    <w:rsid w:val="00CC79E1"/>
    <w:rsid w:val="00CC7F9C"/>
    <w:rsid w:val="00CC7FDE"/>
    <w:rsid w:val="00CD2662"/>
    <w:rsid w:val="00CD27F6"/>
    <w:rsid w:val="00CD365F"/>
    <w:rsid w:val="00CD47BF"/>
    <w:rsid w:val="00CD5E97"/>
    <w:rsid w:val="00CD7A7C"/>
    <w:rsid w:val="00CE0051"/>
    <w:rsid w:val="00CE0855"/>
    <w:rsid w:val="00CE3D59"/>
    <w:rsid w:val="00CE69EC"/>
    <w:rsid w:val="00CE7617"/>
    <w:rsid w:val="00CE7C52"/>
    <w:rsid w:val="00CF1495"/>
    <w:rsid w:val="00CF14FD"/>
    <w:rsid w:val="00CF3577"/>
    <w:rsid w:val="00CF4696"/>
    <w:rsid w:val="00CF4FBA"/>
    <w:rsid w:val="00D003BB"/>
    <w:rsid w:val="00D039BF"/>
    <w:rsid w:val="00D069DE"/>
    <w:rsid w:val="00D06B76"/>
    <w:rsid w:val="00D14BC3"/>
    <w:rsid w:val="00D15347"/>
    <w:rsid w:val="00D1595D"/>
    <w:rsid w:val="00D20E5A"/>
    <w:rsid w:val="00D21C3C"/>
    <w:rsid w:val="00D21C91"/>
    <w:rsid w:val="00D223F8"/>
    <w:rsid w:val="00D23E7B"/>
    <w:rsid w:val="00D25689"/>
    <w:rsid w:val="00D26252"/>
    <w:rsid w:val="00D26451"/>
    <w:rsid w:val="00D2705C"/>
    <w:rsid w:val="00D33D8A"/>
    <w:rsid w:val="00D3677E"/>
    <w:rsid w:val="00D405C1"/>
    <w:rsid w:val="00D434AB"/>
    <w:rsid w:val="00D46EBE"/>
    <w:rsid w:val="00D4723D"/>
    <w:rsid w:val="00D47A75"/>
    <w:rsid w:val="00D54211"/>
    <w:rsid w:val="00D5590B"/>
    <w:rsid w:val="00D5718C"/>
    <w:rsid w:val="00D6316E"/>
    <w:rsid w:val="00D6368C"/>
    <w:rsid w:val="00D6381E"/>
    <w:rsid w:val="00D6394F"/>
    <w:rsid w:val="00D6610E"/>
    <w:rsid w:val="00D71E1A"/>
    <w:rsid w:val="00D724A1"/>
    <w:rsid w:val="00D72C2F"/>
    <w:rsid w:val="00D72C4F"/>
    <w:rsid w:val="00D72EF1"/>
    <w:rsid w:val="00D74FD2"/>
    <w:rsid w:val="00D75311"/>
    <w:rsid w:val="00D76C23"/>
    <w:rsid w:val="00D77A16"/>
    <w:rsid w:val="00D815E2"/>
    <w:rsid w:val="00D818A5"/>
    <w:rsid w:val="00D83E2C"/>
    <w:rsid w:val="00D841EE"/>
    <w:rsid w:val="00D86AEA"/>
    <w:rsid w:val="00D8716E"/>
    <w:rsid w:val="00D93A3A"/>
    <w:rsid w:val="00D93A73"/>
    <w:rsid w:val="00D93EE6"/>
    <w:rsid w:val="00D948FF"/>
    <w:rsid w:val="00D95C94"/>
    <w:rsid w:val="00D963B2"/>
    <w:rsid w:val="00DA0198"/>
    <w:rsid w:val="00DA05F5"/>
    <w:rsid w:val="00DA09B8"/>
    <w:rsid w:val="00DA33CD"/>
    <w:rsid w:val="00DA3536"/>
    <w:rsid w:val="00DA3E6B"/>
    <w:rsid w:val="00DA4209"/>
    <w:rsid w:val="00DA5C2D"/>
    <w:rsid w:val="00DA6707"/>
    <w:rsid w:val="00DA69BF"/>
    <w:rsid w:val="00DB08D9"/>
    <w:rsid w:val="00DB127B"/>
    <w:rsid w:val="00DB2212"/>
    <w:rsid w:val="00DB444B"/>
    <w:rsid w:val="00DB4D97"/>
    <w:rsid w:val="00DB66BE"/>
    <w:rsid w:val="00DB7B7A"/>
    <w:rsid w:val="00DB7E7F"/>
    <w:rsid w:val="00DC1630"/>
    <w:rsid w:val="00DC379B"/>
    <w:rsid w:val="00DC7204"/>
    <w:rsid w:val="00DC745E"/>
    <w:rsid w:val="00DC7C76"/>
    <w:rsid w:val="00DD008A"/>
    <w:rsid w:val="00DD0DF9"/>
    <w:rsid w:val="00DD1A48"/>
    <w:rsid w:val="00DD1E91"/>
    <w:rsid w:val="00DD38F2"/>
    <w:rsid w:val="00DD3D38"/>
    <w:rsid w:val="00DD417E"/>
    <w:rsid w:val="00DE0C5C"/>
    <w:rsid w:val="00DE7916"/>
    <w:rsid w:val="00DE7DEF"/>
    <w:rsid w:val="00DF105D"/>
    <w:rsid w:val="00DF143F"/>
    <w:rsid w:val="00DF1C34"/>
    <w:rsid w:val="00DF1F49"/>
    <w:rsid w:val="00DF34FD"/>
    <w:rsid w:val="00DF3EE4"/>
    <w:rsid w:val="00DF4FD5"/>
    <w:rsid w:val="00DF6932"/>
    <w:rsid w:val="00E01B2E"/>
    <w:rsid w:val="00E041DE"/>
    <w:rsid w:val="00E0534A"/>
    <w:rsid w:val="00E07123"/>
    <w:rsid w:val="00E07339"/>
    <w:rsid w:val="00E07373"/>
    <w:rsid w:val="00E113A2"/>
    <w:rsid w:val="00E11AEA"/>
    <w:rsid w:val="00E12595"/>
    <w:rsid w:val="00E12729"/>
    <w:rsid w:val="00E14E0B"/>
    <w:rsid w:val="00E17E30"/>
    <w:rsid w:val="00E204B5"/>
    <w:rsid w:val="00E23CAF"/>
    <w:rsid w:val="00E23FC0"/>
    <w:rsid w:val="00E251AB"/>
    <w:rsid w:val="00E2549B"/>
    <w:rsid w:val="00E308EB"/>
    <w:rsid w:val="00E30D83"/>
    <w:rsid w:val="00E333D6"/>
    <w:rsid w:val="00E366D0"/>
    <w:rsid w:val="00E414B3"/>
    <w:rsid w:val="00E41AC3"/>
    <w:rsid w:val="00E4275E"/>
    <w:rsid w:val="00E44E92"/>
    <w:rsid w:val="00E45EB0"/>
    <w:rsid w:val="00E468F2"/>
    <w:rsid w:val="00E5188F"/>
    <w:rsid w:val="00E51DEB"/>
    <w:rsid w:val="00E534D4"/>
    <w:rsid w:val="00E54255"/>
    <w:rsid w:val="00E5662B"/>
    <w:rsid w:val="00E5666F"/>
    <w:rsid w:val="00E57DA7"/>
    <w:rsid w:val="00E606F4"/>
    <w:rsid w:val="00E60759"/>
    <w:rsid w:val="00E60D42"/>
    <w:rsid w:val="00E62F82"/>
    <w:rsid w:val="00E657BC"/>
    <w:rsid w:val="00E65CAD"/>
    <w:rsid w:val="00E675F8"/>
    <w:rsid w:val="00E70036"/>
    <w:rsid w:val="00E723A0"/>
    <w:rsid w:val="00E72DD9"/>
    <w:rsid w:val="00E72F77"/>
    <w:rsid w:val="00E7395B"/>
    <w:rsid w:val="00E7749E"/>
    <w:rsid w:val="00E80BFF"/>
    <w:rsid w:val="00E814EE"/>
    <w:rsid w:val="00E82551"/>
    <w:rsid w:val="00E90BAB"/>
    <w:rsid w:val="00E912CE"/>
    <w:rsid w:val="00E91411"/>
    <w:rsid w:val="00E97350"/>
    <w:rsid w:val="00EA4118"/>
    <w:rsid w:val="00EA547A"/>
    <w:rsid w:val="00EA7B32"/>
    <w:rsid w:val="00EB09DA"/>
    <w:rsid w:val="00EB26D0"/>
    <w:rsid w:val="00EB3709"/>
    <w:rsid w:val="00EB3E8E"/>
    <w:rsid w:val="00EB3F99"/>
    <w:rsid w:val="00EB7A83"/>
    <w:rsid w:val="00EC2113"/>
    <w:rsid w:val="00EC39A2"/>
    <w:rsid w:val="00EC667D"/>
    <w:rsid w:val="00EC6E2B"/>
    <w:rsid w:val="00ED1685"/>
    <w:rsid w:val="00ED1C8C"/>
    <w:rsid w:val="00ED29E6"/>
    <w:rsid w:val="00ED2F02"/>
    <w:rsid w:val="00ED473D"/>
    <w:rsid w:val="00ED6009"/>
    <w:rsid w:val="00ED63AE"/>
    <w:rsid w:val="00ED6F0B"/>
    <w:rsid w:val="00EE5A60"/>
    <w:rsid w:val="00EE7F92"/>
    <w:rsid w:val="00EF0D07"/>
    <w:rsid w:val="00EF1357"/>
    <w:rsid w:val="00EF2CC4"/>
    <w:rsid w:val="00EF42E3"/>
    <w:rsid w:val="00F01917"/>
    <w:rsid w:val="00F023E4"/>
    <w:rsid w:val="00F03C0B"/>
    <w:rsid w:val="00F06EBB"/>
    <w:rsid w:val="00F07A78"/>
    <w:rsid w:val="00F103C2"/>
    <w:rsid w:val="00F11331"/>
    <w:rsid w:val="00F122E2"/>
    <w:rsid w:val="00F12DF8"/>
    <w:rsid w:val="00F12FCC"/>
    <w:rsid w:val="00F13EBF"/>
    <w:rsid w:val="00F15D3F"/>
    <w:rsid w:val="00F166C1"/>
    <w:rsid w:val="00F22D62"/>
    <w:rsid w:val="00F233EC"/>
    <w:rsid w:val="00F235BA"/>
    <w:rsid w:val="00F2394B"/>
    <w:rsid w:val="00F23FB1"/>
    <w:rsid w:val="00F3299E"/>
    <w:rsid w:val="00F40222"/>
    <w:rsid w:val="00F41111"/>
    <w:rsid w:val="00F41F55"/>
    <w:rsid w:val="00F450F0"/>
    <w:rsid w:val="00F45BA9"/>
    <w:rsid w:val="00F51D0F"/>
    <w:rsid w:val="00F55673"/>
    <w:rsid w:val="00F559E9"/>
    <w:rsid w:val="00F56B78"/>
    <w:rsid w:val="00F57F8E"/>
    <w:rsid w:val="00F6074D"/>
    <w:rsid w:val="00F66840"/>
    <w:rsid w:val="00F67D1A"/>
    <w:rsid w:val="00F67F01"/>
    <w:rsid w:val="00F71ABE"/>
    <w:rsid w:val="00F731AA"/>
    <w:rsid w:val="00F73C8D"/>
    <w:rsid w:val="00F75605"/>
    <w:rsid w:val="00F75858"/>
    <w:rsid w:val="00F822FA"/>
    <w:rsid w:val="00F8423F"/>
    <w:rsid w:val="00F85695"/>
    <w:rsid w:val="00F8574C"/>
    <w:rsid w:val="00F857F7"/>
    <w:rsid w:val="00F90794"/>
    <w:rsid w:val="00F93AE9"/>
    <w:rsid w:val="00F93DBA"/>
    <w:rsid w:val="00F9633E"/>
    <w:rsid w:val="00FA312C"/>
    <w:rsid w:val="00FA34D1"/>
    <w:rsid w:val="00FA4AE9"/>
    <w:rsid w:val="00FA75D0"/>
    <w:rsid w:val="00FA7789"/>
    <w:rsid w:val="00FB136F"/>
    <w:rsid w:val="00FB14E2"/>
    <w:rsid w:val="00FB16CA"/>
    <w:rsid w:val="00FB3346"/>
    <w:rsid w:val="00FB6564"/>
    <w:rsid w:val="00FB6DCE"/>
    <w:rsid w:val="00FB7CD7"/>
    <w:rsid w:val="00FC2D08"/>
    <w:rsid w:val="00FC37CB"/>
    <w:rsid w:val="00FC5BA2"/>
    <w:rsid w:val="00FD322B"/>
    <w:rsid w:val="00FD37AB"/>
    <w:rsid w:val="00FD3EE1"/>
    <w:rsid w:val="00FD4CDD"/>
    <w:rsid w:val="00FD531C"/>
    <w:rsid w:val="00FD590F"/>
    <w:rsid w:val="00FE075D"/>
    <w:rsid w:val="00FE2183"/>
    <w:rsid w:val="00FE349D"/>
    <w:rsid w:val="00FE57E2"/>
    <w:rsid w:val="00FE6D4F"/>
    <w:rsid w:val="00FE7547"/>
    <w:rsid w:val="00FF158B"/>
    <w:rsid w:val="00FF4289"/>
    <w:rsid w:val="00FF4345"/>
    <w:rsid w:val="00FF5500"/>
    <w:rsid w:val="013D754B"/>
    <w:rsid w:val="016D6FA6"/>
    <w:rsid w:val="031C40DC"/>
    <w:rsid w:val="03682189"/>
    <w:rsid w:val="048D6075"/>
    <w:rsid w:val="050304EA"/>
    <w:rsid w:val="05457974"/>
    <w:rsid w:val="06624395"/>
    <w:rsid w:val="07070E25"/>
    <w:rsid w:val="072A1724"/>
    <w:rsid w:val="07550B94"/>
    <w:rsid w:val="07892FE5"/>
    <w:rsid w:val="086929DE"/>
    <w:rsid w:val="09E44A33"/>
    <w:rsid w:val="0A4F7459"/>
    <w:rsid w:val="0A8F52F1"/>
    <w:rsid w:val="0ACA55A3"/>
    <w:rsid w:val="0B1562BF"/>
    <w:rsid w:val="0BFA548F"/>
    <w:rsid w:val="0DD05F29"/>
    <w:rsid w:val="0EF47DCA"/>
    <w:rsid w:val="11D56775"/>
    <w:rsid w:val="12955C0C"/>
    <w:rsid w:val="15981168"/>
    <w:rsid w:val="17E51669"/>
    <w:rsid w:val="19B35FA7"/>
    <w:rsid w:val="19FB20D6"/>
    <w:rsid w:val="1A4046F5"/>
    <w:rsid w:val="1B747BE2"/>
    <w:rsid w:val="1B9716B0"/>
    <w:rsid w:val="1C673604"/>
    <w:rsid w:val="1D194D8C"/>
    <w:rsid w:val="1D3F7FC4"/>
    <w:rsid w:val="1E5703E3"/>
    <w:rsid w:val="20442CE8"/>
    <w:rsid w:val="20EA3C71"/>
    <w:rsid w:val="221338CC"/>
    <w:rsid w:val="22147D8E"/>
    <w:rsid w:val="24171C6E"/>
    <w:rsid w:val="251D29F6"/>
    <w:rsid w:val="257A438D"/>
    <w:rsid w:val="26045471"/>
    <w:rsid w:val="27271B23"/>
    <w:rsid w:val="27A12B07"/>
    <w:rsid w:val="2C510D65"/>
    <w:rsid w:val="2CE4031D"/>
    <w:rsid w:val="2D2461A8"/>
    <w:rsid w:val="2E4D0BFD"/>
    <w:rsid w:val="2E6973F6"/>
    <w:rsid w:val="2E703597"/>
    <w:rsid w:val="2E737F1A"/>
    <w:rsid w:val="30EE3639"/>
    <w:rsid w:val="31707893"/>
    <w:rsid w:val="34546BD8"/>
    <w:rsid w:val="34581516"/>
    <w:rsid w:val="360B35E2"/>
    <w:rsid w:val="36622B52"/>
    <w:rsid w:val="37600CAE"/>
    <w:rsid w:val="37C80425"/>
    <w:rsid w:val="38DF1316"/>
    <w:rsid w:val="39347C28"/>
    <w:rsid w:val="3A260BC5"/>
    <w:rsid w:val="3B170F37"/>
    <w:rsid w:val="3BAC7463"/>
    <w:rsid w:val="3BE26A1C"/>
    <w:rsid w:val="3DEA7E61"/>
    <w:rsid w:val="3EAB68D8"/>
    <w:rsid w:val="3F3121CD"/>
    <w:rsid w:val="40D16011"/>
    <w:rsid w:val="413726CF"/>
    <w:rsid w:val="423451C1"/>
    <w:rsid w:val="464F0CB1"/>
    <w:rsid w:val="4AE16CED"/>
    <w:rsid w:val="4DD972E8"/>
    <w:rsid w:val="4FF705EF"/>
    <w:rsid w:val="507B7D1B"/>
    <w:rsid w:val="54E8712D"/>
    <w:rsid w:val="555A3DCC"/>
    <w:rsid w:val="55EE61A9"/>
    <w:rsid w:val="57287802"/>
    <w:rsid w:val="57404E85"/>
    <w:rsid w:val="583770B3"/>
    <w:rsid w:val="593E55AC"/>
    <w:rsid w:val="59CF3A06"/>
    <w:rsid w:val="5A416118"/>
    <w:rsid w:val="5AFB4DDC"/>
    <w:rsid w:val="5CDD1ED5"/>
    <w:rsid w:val="5DA155DE"/>
    <w:rsid w:val="5DA271CF"/>
    <w:rsid w:val="5EDB1F05"/>
    <w:rsid w:val="5EDE0D63"/>
    <w:rsid w:val="5F8006FC"/>
    <w:rsid w:val="61FF324E"/>
    <w:rsid w:val="624C7EA9"/>
    <w:rsid w:val="62F053C2"/>
    <w:rsid w:val="63385FF6"/>
    <w:rsid w:val="635C4A04"/>
    <w:rsid w:val="638C6A22"/>
    <w:rsid w:val="65B01786"/>
    <w:rsid w:val="65F34619"/>
    <w:rsid w:val="660D311D"/>
    <w:rsid w:val="66D25CF3"/>
    <w:rsid w:val="66E47D7B"/>
    <w:rsid w:val="6C473DCE"/>
    <w:rsid w:val="6CB1247C"/>
    <w:rsid w:val="6D624405"/>
    <w:rsid w:val="6E653BFC"/>
    <w:rsid w:val="6E847268"/>
    <w:rsid w:val="6EE45853"/>
    <w:rsid w:val="6F6E72DC"/>
    <w:rsid w:val="6F874D16"/>
    <w:rsid w:val="7097422E"/>
    <w:rsid w:val="71555353"/>
    <w:rsid w:val="753F5251"/>
    <w:rsid w:val="760232FE"/>
    <w:rsid w:val="77574B94"/>
    <w:rsid w:val="7A0B2E57"/>
    <w:rsid w:val="7C12392B"/>
    <w:rsid w:val="7C6C51E6"/>
    <w:rsid w:val="7DD11709"/>
    <w:rsid w:val="7DD91B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nhideWhenUsed="1" w:qFormat="1"/>
    <w:lsdException w:name="annotation text" w:uiPriority="0" w:unhideWhenUsed="1" w:qFormat="1"/>
    <w:lsdException w:name="header" w:unhideWhenUsed="1" w:qFormat="1"/>
    <w:lsdException w:name="footer"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qFormat="1"/>
    <w:lsdException w:name="Emphasis" w:uiPriority="2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D11"/>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714D1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14D1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uiPriority w:val="9"/>
    <w:qFormat/>
    <w:rsid w:val="00714D11"/>
    <w:pPr>
      <w:keepNext/>
      <w:keepLines/>
      <w:spacing w:before="260" w:after="260" w:line="416" w:lineRule="auto"/>
      <w:outlineLvl w:val="2"/>
    </w:pPr>
    <w:rPr>
      <w:b/>
      <w:bCs/>
      <w:kern w:val="0"/>
      <w:sz w:val="32"/>
      <w:szCs w:val="32"/>
    </w:rPr>
  </w:style>
  <w:style w:type="paragraph" w:styleId="4">
    <w:name w:val="heading 4"/>
    <w:basedOn w:val="a"/>
    <w:next w:val="a0"/>
    <w:link w:val="4Char1"/>
    <w:qFormat/>
    <w:rsid w:val="00714D11"/>
    <w:pPr>
      <w:keepNext/>
      <w:adjustRightInd w:val="0"/>
      <w:spacing w:line="312" w:lineRule="atLeast"/>
      <w:textAlignment w:val="baseline"/>
      <w:outlineLvl w:val="3"/>
    </w:pPr>
    <w:rPr>
      <w:b/>
      <w:kern w:val="0"/>
      <w:sz w:val="24"/>
      <w:szCs w:val="20"/>
    </w:rPr>
  </w:style>
  <w:style w:type="paragraph" w:styleId="5">
    <w:name w:val="heading 5"/>
    <w:basedOn w:val="a"/>
    <w:next w:val="a0"/>
    <w:link w:val="5Char"/>
    <w:uiPriority w:val="9"/>
    <w:qFormat/>
    <w:rsid w:val="00714D11"/>
    <w:pPr>
      <w:keepNext/>
      <w:keepLines/>
      <w:numPr>
        <w:ilvl w:val="4"/>
        <w:numId w:val="1"/>
      </w:numPr>
      <w:spacing w:before="280" w:after="290" w:line="376" w:lineRule="auto"/>
      <w:outlineLvl w:val="4"/>
    </w:pPr>
    <w:rPr>
      <w:b/>
      <w:sz w:val="28"/>
    </w:rPr>
  </w:style>
  <w:style w:type="paragraph" w:styleId="6">
    <w:name w:val="heading 6"/>
    <w:basedOn w:val="a"/>
    <w:next w:val="a0"/>
    <w:link w:val="6Char"/>
    <w:uiPriority w:val="9"/>
    <w:qFormat/>
    <w:rsid w:val="00714D11"/>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uiPriority w:val="9"/>
    <w:qFormat/>
    <w:rsid w:val="00714D11"/>
    <w:pPr>
      <w:keepNext/>
      <w:keepLines/>
      <w:numPr>
        <w:ilvl w:val="6"/>
        <w:numId w:val="1"/>
      </w:numPr>
      <w:spacing w:before="240" w:after="64" w:line="320" w:lineRule="auto"/>
      <w:outlineLvl w:val="6"/>
    </w:pPr>
    <w:rPr>
      <w:b/>
      <w:sz w:val="24"/>
    </w:rPr>
  </w:style>
  <w:style w:type="paragraph" w:styleId="8">
    <w:name w:val="heading 8"/>
    <w:basedOn w:val="a"/>
    <w:next w:val="a0"/>
    <w:link w:val="8Char"/>
    <w:uiPriority w:val="9"/>
    <w:qFormat/>
    <w:rsid w:val="00714D1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uiPriority w:val="9"/>
    <w:qFormat/>
    <w:rsid w:val="00714D11"/>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714D11"/>
    <w:pPr>
      <w:ind w:firstLine="420"/>
    </w:pPr>
    <w:rPr>
      <w:szCs w:val="20"/>
    </w:rPr>
  </w:style>
  <w:style w:type="paragraph" w:styleId="a4">
    <w:name w:val="annotation subject"/>
    <w:basedOn w:val="a5"/>
    <w:next w:val="a5"/>
    <w:link w:val="Char0"/>
    <w:unhideWhenUsed/>
    <w:rsid w:val="00714D11"/>
    <w:rPr>
      <w:b/>
      <w:bCs/>
    </w:rPr>
  </w:style>
  <w:style w:type="paragraph" w:styleId="a5">
    <w:name w:val="annotation text"/>
    <w:basedOn w:val="a"/>
    <w:link w:val="Char1"/>
    <w:unhideWhenUsed/>
    <w:qFormat/>
    <w:rsid w:val="00714D11"/>
    <w:pPr>
      <w:jc w:val="left"/>
    </w:pPr>
  </w:style>
  <w:style w:type="paragraph" w:styleId="70">
    <w:name w:val="toc 7"/>
    <w:basedOn w:val="a"/>
    <w:next w:val="a"/>
    <w:uiPriority w:val="39"/>
    <w:unhideWhenUsed/>
    <w:qFormat/>
    <w:rsid w:val="00714D11"/>
    <w:pPr>
      <w:ind w:leftChars="1200" w:left="2520"/>
    </w:pPr>
    <w:rPr>
      <w:rFonts w:ascii="Calibri" w:hAnsi="Calibri"/>
      <w:szCs w:val="22"/>
    </w:rPr>
  </w:style>
  <w:style w:type="paragraph" w:styleId="a6">
    <w:name w:val="E-mail Signature"/>
    <w:basedOn w:val="a"/>
    <w:link w:val="Char2"/>
    <w:qFormat/>
    <w:rsid w:val="00714D11"/>
  </w:style>
  <w:style w:type="paragraph" w:styleId="a7">
    <w:name w:val="List Number"/>
    <w:basedOn w:val="a"/>
    <w:qFormat/>
    <w:rsid w:val="00714D11"/>
    <w:pPr>
      <w:widowControl/>
      <w:tabs>
        <w:tab w:val="left" w:pos="454"/>
        <w:tab w:val="left" w:pos="720"/>
        <w:tab w:val="left" w:pos="840"/>
      </w:tabs>
      <w:spacing w:afterLines="50"/>
      <w:ind w:left="454" w:hanging="284"/>
      <w:jc w:val="left"/>
    </w:pPr>
    <w:rPr>
      <w:kern w:val="0"/>
      <w:sz w:val="24"/>
      <w:szCs w:val="20"/>
    </w:rPr>
  </w:style>
  <w:style w:type="paragraph" w:styleId="a8">
    <w:name w:val="caption"/>
    <w:basedOn w:val="a"/>
    <w:next w:val="a"/>
    <w:uiPriority w:val="35"/>
    <w:qFormat/>
    <w:rsid w:val="00714D11"/>
    <w:pPr>
      <w:spacing w:before="152" w:after="160"/>
    </w:pPr>
    <w:rPr>
      <w:rFonts w:ascii="Arial" w:eastAsia="黑体" w:hAnsi="Arial" w:cs="Arial"/>
      <w:sz w:val="20"/>
      <w:szCs w:val="20"/>
    </w:rPr>
  </w:style>
  <w:style w:type="paragraph" w:styleId="a9">
    <w:name w:val="Document Map"/>
    <w:basedOn w:val="a"/>
    <w:link w:val="Char3"/>
    <w:qFormat/>
    <w:rsid w:val="00714D11"/>
    <w:pPr>
      <w:shd w:val="clear" w:color="auto" w:fill="000080"/>
      <w:adjustRightInd w:val="0"/>
      <w:spacing w:line="312" w:lineRule="atLeast"/>
      <w:textAlignment w:val="baseline"/>
    </w:pPr>
    <w:rPr>
      <w:kern w:val="0"/>
      <w:szCs w:val="20"/>
    </w:rPr>
  </w:style>
  <w:style w:type="paragraph" w:styleId="31">
    <w:name w:val="Body Text 3"/>
    <w:basedOn w:val="a"/>
    <w:link w:val="3Char0"/>
    <w:qFormat/>
    <w:rsid w:val="00714D11"/>
    <w:pPr>
      <w:spacing w:line="500" w:lineRule="exact"/>
    </w:pPr>
    <w:rPr>
      <w:b/>
      <w:bCs/>
      <w:kern w:val="0"/>
      <w:sz w:val="24"/>
    </w:rPr>
  </w:style>
  <w:style w:type="paragraph" w:styleId="aa">
    <w:name w:val="Body Text"/>
    <w:basedOn w:val="a"/>
    <w:link w:val="Char4"/>
    <w:qFormat/>
    <w:rsid w:val="00714D11"/>
    <w:pPr>
      <w:spacing w:line="380" w:lineRule="exact"/>
    </w:pPr>
    <w:rPr>
      <w:kern w:val="0"/>
      <w:sz w:val="24"/>
    </w:rPr>
  </w:style>
  <w:style w:type="paragraph" w:styleId="ab">
    <w:name w:val="Body Text Indent"/>
    <w:basedOn w:val="a"/>
    <w:link w:val="Char5"/>
    <w:qFormat/>
    <w:rsid w:val="00714D11"/>
    <w:pPr>
      <w:ind w:firstLineChars="352" w:firstLine="830"/>
    </w:pPr>
    <w:rPr>
      <w:rFonts w:ascii="仿宋_GB2312" w:eastAsia="仿宋_GB2312"/>
      <w:kern w:val="0"/>
      <w:sz w:val="32"/>
      <w:szCs w:val="20"/>
    </w:rPr>
  </w:style>
  <w:style w:type="paragraph" w:styleId="3">
    <w:name w:val="List Number 3"/>
    <w:basedOn w:val="a"/>
    <w:qFormat/>
    <w:rsid w:val="00714D11"/>
    <w:pPr>
      <w:numPr>
        <w:numId w:val="2"/>
      </w:numPr>
      <w:tabs>
        <w:tab w:val="left" w:pos="1200"/>
      </w:tabs>
    </w:pPr>
  </w:style>
  <w:style w:type="paragraph" w:styleId="20">
    <w:name w:val="List 2"/>
    <w:basedOn w:val="a"/>
    <w:qFormat/>
    <w:rsid w:val="00714D11"/>
    <w:pPr>
      <w:ind w:leftChars="200" w:left="100" w:hangingChars="200" w:hanging="200"/>
    </w:pPr>
    <w:rPr>
      <w:sz w:val="28"/>
    </w:rPr>
  </w:style>
  <w:style w:type="paragraph" w:styleId="ac">
    <w:name w:val="Block Text"/>
    <w:basedOn w:val="a"/>
    <w:qFormat/>
    <w:rsid w:val="00714D11"/>
    <w:pPr>
      <w:adjustRightInd w:val="0"/>
      <w:ind w:left="420" w:right="33"/>
      <w:jc w:val="left"/>
      <w:textAlignment w:val="baseline"/>
    </w:pPr>
    <w:rPr>
      <w:kern w:val="0"/>
      <w:sz w:val="24"/>
      <w:szCs w:val="20"/>
    </w:rPr>
  </w:style>
  <w:style w:type="paragraph" w:styleId="50">
    <w:name w:val="toc 5"/>
    <w:basedOn w:val="a"/>
    <w:next w:val="a"/>
    <w:uiPriority w:val="39"/>
    <w:unhideWhenUsed/>
    <w:rsid w:val="00714D11"/>
    <w:pPr>
      <w:ind w:leftChars="800" w:left="1680"/>
    </w:pPr>
    <w:rPr>
      <w:rFonts w:ascii="Calibri" w:hAnsi="Calibri"/>
      <w:szCs w:val="22"/>
    </w:rPr>
  </w:style>
  <w:style w:type="paragraph" w:styleId="32">
    <w:name w:val="toc 3"/>
    <w:basedOn w:val="a"/>
    <w:next w:val="a"/>
    <w:uiPriority w:val="39"/>
    <w:unhideWhenUsed/>
    <w:rsid w:val="00714D11"/>
    <w:pPr>
      <w:ind w:leftChars="400" w:left="840"/>
    </w:pPr>
    <w:rPr>
      <w:rFonts w:ascii="Calibri" w:hAnsi="Calibri"/>
      <w:szCs w:val="22"/>
    </w:rPr>
  </w:style>
  <w:style w:type="paragraph" w:styleId="ad">
    <w:name w:val="Plain Text"/>
    <w:basedOn w:val="a"/>
    <w:link w:val="Char30"/>
    <w:qFormat/>
    <w:rsid w:val="00714D11"/>
    <w:rPr>
      <w:rFonts w:ascii="宋体" w:hAnsi="Courier New"/>
      <w:kern w:val="0"/>
      <w:sz w:val="20"/>
      <w:szCs w:val="21"/>
    </w:rPr>
  </w:style>
  <w:style w:type="paragraph" w:styleId="80">
    <w:name w:val="toc 8"/>
    <w:basedOn w:val="a"/>
    <w:next w:val="a"/>
    <w:uiPriority w:val="39"/>
    <w:unhideWhenUsed/>
    <w:qFormat/>
    <w:rsid w:val="00714D11"/>
    <w:pPr>
      <w:ind w:leftChars="1400" w:left="2940"/>
    </w:pPr>
    <w:rPr>
      <w:rFonts w:ascii="Calibri" w:hAnsi="Calibri"/>
      <w:szCs w:val="22"/>
    </w:rPr>
  </w:style>
  <w:style w:type="paragraph" w:styleId="ae">
    <w:name w:val="Date"/>
    <w:basedOn w:val="a"/>
    <w:next w:val="a"/>
    <w:link w:val="Char6"/>
    <w:uiPriority w:val="99"/>
    <w:qFormat/>
    <w:rsid w:val="00714D11"/>
    <w:pPr>
      <w:ind w:leftChars="2500" w:left="100"/>
    </w:pPr>
    <w:rPr>
      <w:rFonts w:ascii="宋体" w:hAnsi="Courier New"/>
      <w:kern w:val="0"/>
      <w:sz w:val="20"/>
      <w:szCs w:val="21"/>
    </w:rPr>
  </w:style>
  <w:style w:type="paragraph" w:styleId="21">
    <w:name w:val="Body Text Indent 2"/>
    <w:basedOn w:val="a"/>
    <w:link w:val="2Char0"/>
    <w:qFormat/>
    <w:rsid w:val="00714D11"/>
    <w:pPr>
      <w:ind w:firstLine="630"/>
    </w:pPr>
    <w:rPr>
      <w:kern w:val="0"/>
      <w:sz w:val="32"/>
      <w:szCs w:val="20"/>
    </w:rPr>
  </w:style>
  <w:style w:type="paragraph" w:styleId="af">
    <w:name w:val="endnote text"/>
    <w:basedOn w:val="a"/>
    <w:link w:val="Char7"/>
    <w:uiPriority w:val="99"/>
    <w:unhideWhenUsed/>
    <w:qFormat/>
    <w:rsid w:val="00714D11"/>
    <w:pPr>
      <w:snapToGrid w:val="0"/>
      <w:jc w:val="left"/>
    </w:pPr>
  </w:style>
  <w:style w:type="paragraph" w:styleId="af0">
    <w:name w:val="Balloon Text"/>
    <w:basedOn w:val="a"/>
    <w:link w:val="Char8"/>
    <w:qFormat/>
    <w:rsid w:val="00714D11"/>
    <w:rPr>
      <w:kern w:val="0"/>
      <w:sz w:val="18"/>
      <w:szCs w:val="18"/>
    </w:rPr>
  </w:style>
  <w:style w:type="paragraph" w:styleId="af1">
    <w:name w:val="footer"/>
    <w:basedOn w:val="a"/>
    <w:link w:val="Char9"/>
    <w:unhideWhenUsed/>
    <w:rsid w:val="00714D11"/>
    <w:pPr>
      <w:tabs>
        <w:tab w:val="center" w:pos="4153"/>
        <w:tab w:val="right" w:pos="8306"/>
      </w:tabs>
      <w:snapToGrid w:val="0"/>
      <w:jc w:val="left"/>
    </w:pPr>
    <w:rPr>
      <w:rFonts w:ascii="Calibri" w:hAnsi="Calibri"/>
      <w:kern w:val="0"/>
      <w:sz w:val="18"/>
      <w:szCs w:val="18"/>
    </w:rPr>
  </w:style>
  <w:style w:type="paragraph" w:styleId="af2">
    <w:name w:val="header"/>
    <w:basedOn w:val="a"/>
    <w:link w:val="Chara"/>
    <w:uiPriority w:val="99"/>
    <w:unhideWhenUsed/>
    <w:qFormat/>
    <w:rsid w:val="00714D11"/>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714D11"/>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714D11"/>
    <w:pPr>
      <w:ind w:leftChars="600" w:left="1260"/>
    </w:pPr>
    <w:rPr>
      <w:rFonts w:ascii="Calibri" w:hAnsi="Calibri"/>
      <w:szCs w:val="22"/>
    </w:rPr>
  </w:style>
  <w:style w:type="paragraph" w:styleId="af3">
    <w:name w:val="Subtitle"/>
    <w:basedOn w:val="a"/>
    <w:link w:val="Char31"/>
    <w:uiPriority w:val="11"/>
    <w:qFormat/>
    <w:rsid w:val="00714D11"/>
    <w:rPr>
      <w:sz w:val="24"/>
      <w:szCs w:val="20"/>
    </w:rPr>
  </w:style>
  <w:style w:type="paragraph" w:styleId="af4">
    <w:name w:val="List"/>
    <w:basedOn w:val="a"/>
    <w:qFormat/>
    <w:rsid w:val="00714D11"/>
    <w:pPr>
      <w:ind w:left="200" w:hangingChars="200" w:hanging="200"/>
    </w:pPr>
    <w:rPr>
      <w:sz w:val="28"/>
    </w:rPr>
  </w:style>
  <w:style w:type="paragraph" w:styleId="af5">
    <w:name w:val="footnote text"/>
    <w:basedOn w:val="a"/>
    <w:link w:val="Charb"/>
    <w:uiPriority w:val="99"/>
    <w:unhideWhenUsed/>
    <w:qFormat/>
    <w:rsid w:val="00714D11"/>
    <w:pPr>
      <w:snapToGrid w:val="0"/>
      <w:jc w:val="left"/>
    </w:pPr>
    <w:rPr>
      <w:sz w:val="18"/>
      <w:szCs w:val="18"/>
    </w:rPr>
  </w:style>
  <w:style w:type="paragraph" w:styleId="60">
    <w:name w:val="toc 6"/>
    <w:basedOn w:val="a"/>
    <w:next w:val="a"/>
    <w:uiPriority w:val="39"/>
    <w:unhideWhenUsed/>
    <w:qFormat/>
    <w:rsid w:val="00714D11"/>
    <w:pPr>
      <w:ind w:leftChars="1000" w:left="2100"/>
    </w:pPr>
    <w:rPr>
      <w:rFonts w:ascii="Calibri" w:hAnsi="Calibri"/>
      <w:szCs w:val="22"/>
    </w:rPr>
  </w:style>
  <w:style w:type="paragraph" w:styleId="51">
    <w:name w:val="List 5"/>
    <w:basedOn w:val="a"/>
    <w:qFormat/>
    <w:rsid w:val="00714D11"/>
    <w:pPr>
      <w:ind w:left="2100" w:hanging="420"/>
    </w:pPr>
    <w:rPr>
      <w:szCs w:val="20"/>
    </w:rPr>
  </w:style>
  <w:style w:type="paragraph" w:styleId="33">
    <w:name w:val="Body Text Indent 3"/>
    <w:basedOn w:val="a"/>
    <w:link w:val="3Char1"/>
    <w:qFormat/>
    <w:rsid w:val="00714D11"/>
    <w:pPr>
      <w:spacing w:after="120"/>
      <w:ind w:leftChars="200" w:left="420"/>
    </w:pPr>
    <w:rPr>
      <w:kern w:val="0"/>
      <w:sz w:val="16"/>
      <w:szCs w:val="16"/>
    </w:rPr>
  </w:style>
  <w:style w:type="paragraph" w:styleId="22">
    <w:name w:val="toc 2"/>
    <w:basedOn w:val="a"/>
    <w:next w:val="a"/>
    <w:uiPriority w:val="39"/>
    <w:unhideWhenUsed/>
    <w:qFormat/>
    <w:rsid w:val="00714D11"/>
    <w:pPr>
      <w:ind w:leftChars="200" w:left="420"/>
    </w:pPr>
  </w:style>
  <w:style w:type="paragraph" w:styleId="90">
    <w:name w:val="toc 9"/>
    <w:basedOn w:val="a"/>
    <w:next w:val="a"/>
    <w:uiPriority w:val="39"/>
    <w:unhideWhenUsed/>
    <w:rsid w:val="00714D11"/>
    <w:pPr>
      <w:ind w:leftChars="1600" w:left="3360"/>
    </w:pPr>
    <w:rPr>
      <w:rFonts w:ascii="Calibri" w:hAnsi="Calibri"/>
      <w:szCs w:val="22"/>
    </w:rPr>
  </w:style>
  <w:style w:type="paragraph" w:styleId="23">
    <w:name w:val="Body Text 2"/>
    <w:basedOn w:val="a"/>
    <w:link w:val="2Char1"/>
    <w:rsid w:val="00714D11"/>
    <w:pPr>
      <w:spacing w:after="120" w:line="480" w:lineRule="auto"/>
    </w:pPr>
    <w:rPr>
      <w:kern w:val="0"/>
      <w:sz w:val="20"/>
    </w:rPr>
  </w:style>
  <w:style w:type="paragraph" w:styleId="HTML">
    <w:name w:val="HTML Preformatted"/>
    <w:basedOn w:val="a"/>
    <w:link w:val="HTMLChar"/>
    <w:rsid w:val="00714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6">
    <w:name w:val="Normal (Web)"/>
    <w:basedOn w:val="a"/>
    <w:rsid w:val="00714D11"/>
    <w:pPr>
      <w:widowControl/>
      <w:spacing w:before="100" w:beforeAutospacing="1" w:after="100" w:afterAutospacing="1"/>
      <w:jc w:val="left"/>
    </w:pPr>
    <w:rPr>
      <w:rFonts w:ascii="宋体" w:hAnsi="宋体"/>
      <w:kern w:val="0"/>
      <w:sz w:val="24"/>
    </w:rPr>
  </w:style>
  <w:style w:type="paragraph" w:styleId="11">
    <w:name w:val="index 1"/>
    <w:basedOn w:val="a"/>
    <w:next w:val="a"/>
    <w:rsid w:val="00714D11"/>
    <w:pPr>
      <w:spacing w:line="400" w:lineRule="exact"/>
      <w:ind w:firstLineChars="200" w:firstLine="420"/>
    </w:pPr>
    <w:rPr>
      <w:rFonts w:ascii="宋体" w:hAnsi="Courier New"/>
      <w:b/>
      <w:szCs w:val="20"/>
    </w:rPr>
  </w:style>
  <w:style w:type="paragraph" w:styleId="af7">
    <w:name w:val="Title"/>
    <w:basedOn w:val="a"/>
    <w:next w:val="a"/>
    <w:link w:val="Char32"/>
    <w:uiPriority w:val="10"/>
    <w:qFormat/>
    <w:rsid w:val="00714D11"/>
    <w:pPr>
      <w:spacing w:before="240" w:after="60"/>
      <w:jc w:val="center"/>
      <w:outlineLvl w:val="0"/>
    </w:pPr>
    <w:rPr>
      <w:rFonts w:ascii="Cambria" w:hAnsi="Cambria"/>
      <w:b/>
      <w:bCs/>
      <w:sz w:val="32"/>
      <w:szCs w:val="32"/>
    </w:rPr>
  </w:style>
  <w:style w:type="character" w:styleId="af8">
    <w:name w:val="Strong"/>
    <w:uiPriority w:val="99"/>
    <w:qFormat/>
    <w:rsid w:val="00714D11"/>
    <w:rPr>
      <w:b/>
      <w:bCs/>
    </w:rPr>
  </w:style>
  <w:style w:type="character" w:styleId="af9">
    <w:name w:val="endnote reference"/>
    <w:uiPriority w:val="99"/>
    <w:unhideWhenUsed/>
    <w:qFormat/>
    <w:rsid w:val="00714D11"/>
    <w:rPr>
      <w:vertAlign w:val="superscript"/>
    </w:rPr>
  </w:style>
  <w:style w:type="character" w:styleId="afa">
    <w:name w:val="page number"/>
    <w:basedOn w:val="a1"/>
    <w:rsid w:val="00714D11"/>
  </w:style>
  <w:style w:type="character" w:styleId="afb">
    <w:name w:val="FollowedHyperlink"/>
    <w:qFormat/>
    <w:rsid w:val="00714D11"/>
    <w:rPr>
      <w:color w:val="800080"/>
      <w:u w:val="single"/>
    </w:rPr>
  </w:style>
  <w:style w:type="character" w:styleId="afc">
    <w:name w:val="Emphasis"/>
    <w:uiPriority w:val="20"/>
    <w:qFormat/>
    <w:rsid w:val="00714D11"/>
    <w:rPr>
      <w:color w:val="CC0000"/>
    </w:rPr>
  </w:style>
  <w:style w:type="character" w:styleId="afd">
    <w:name w:val="Hyperlink"/>
    <w:uiPriority w:val="99"/>
    <w:qFormat/>
    <w:rsid w:val="00714D11"/>
    <w:rPr>
      <w:color w:val="0000FF"/>
      <w:u w:val="single"/>
    </w:rPr>
  </w:style>
  <w:style w:type="character" w:styleId="afe">
    <w:name w:val="annotation reference"/>
    <w:unhideWhenUsed/>
    <w:qFormat/>
    <w:rsid w:val="00714D11"/>
    <w:rPr>
      <w:sz w:val="21"/>
      <w:szCs w:val="21"/>
    </w:rPr>
  </w:style>
  <w:style w:type="character" w:styleId="aff">
    <w:name w:val="footnote reference"/>
    <w:uiPriority w:val="99"/>
    <w:unhideWhenUsed/>
    <w:qFormat/>
    <w:rsid w:val="00714D11"/>
    <w:rPr>
      <w:vertAlign w:val="superscript"/>
    </w:rPr>
  </w:style>
  <w:style w:type="table" w:styleId="aff0">
    <w:name w:val="Table Grid"/>
    <w:basedOn w:val="a2"/>
    <w:uiPriority w:val="59"/>
    <w:rsid w:val="00714D1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无间隔 Char"/>
    <w:link w:val="aff1"/>
    <w:qFormat/>
    <w:rsid w:val="00714D11"/>
    <w:rPr>
      <w:rFonts w:ascii="Times New Roman" w:hAnsi="Times New Roman"/>
      <w:kern w:val="2"/>
      <w:sz w:val="21"/>
      <w:szCs w:val="22"/>
      <w:lang w:val="en-US" w:eastAsia="zh-CN" w:bidi="ar-SA"/>
    </w:rPr>
  </w:style>
  <w:style w:type="paragraph" w:styleId="aff1">
    <w:name w:val="No Spacing"/>
    <w:link w:val="Charc"/>
    <w:qFormat/>
    <w:rsid w:val="00714D11"/>
    <w:pPr>
      <w:widowControl w:val="0"/>
      <w:jc w:val="both"/>
    </w:pPr>
    <w:rPr>
      <w:rFonts w:ascii="Times New Roman" w:hAnsi="Times New Roman"/>
      <w:kern w:val="2"/>
      <w:sz w:val="21"/>
      <w:szCs w:val="22"/>
    </w:rPr>
  </w:style>
  <w:style w:type="character" w:customStyle="1" w:styleId="maincontenttable1">
    <w:name w:val="maincontenttable1"/>
    <w:qFormat/>
    <w:rsid w:val="00714D11"/>
  </w:style>
  <w:style w:type="character" w:customStyle="1" w:styleId="3Char10">
    <w:name w:val="正文文本 3 Char1"/>
    <w:rsid w:val="00714D11"/>
    <w:rPr>
      <w:kern w:val="2"/>
      <w:sz w:val="16"/>
      <w:szCs w:val="16"/>
    </w:rPr>
  </w:style>
  <w:style w:type="character" w:customStyle="1" w:styleId="mod-titleml-5">
    <w:name w:val="mod-title ml-5"/>
    <w:uiPriority w:val="99"/>
    <w:qFormat/>
    <w:rsid w:val="00714D11"/>
    <w:rPr>
      <w:rFonts w:ascii="Verdana" w:hAnsi="Verdana"/>
      <w:kern w:val="0"/>
      <w:sz w:val="20"/>
      <w:szCs w:val="20"/>
      <w:lang w:eastAsia="en-US"/>
    </w:rPr>
  </w:style>
  <w:style w:type="character" w:customStyle="1" w:styleId="aff2">
    <w:name w:val="纯文本字符"/>
    <w:link w:val="12"/>
    <w:qFormat/>
    <w:rsid w:val="00714D11"/>
    <w:rPr>
      <w:rFonts w:ascii="宋体" w:hAnsi="Courier New"/>
      <w:szCs w:val="21"/>
    </w:rPr>
  </w:style>
  <w:style w:type="paragraph" w:customStyle="1" w:styleId="12">
    <w:name w:val="纯文本1"/>
    <w:basedOn w:val="a"/>
    <w:link w:val="aff2"/>
    <w:rsid w:val="00714D11"/>
    <w:rPr>
      <w:rFonts w:ascii="宋体" w:hAnsi="Courier New"/>
      <w:kern w:val="0"/>
      <w:sz w:val="20"/>
      <w:szCs w:val="21"/>
    </w:rPr>
  </w:style>
  <w:style w:type="character" w:customStyle="1" w:styleId="Char10">
    <w:name w:val="正文文本缩进 Char1"/>
    <w:qFormat/>
    <w:rsid w:val="00714D11"/>
    <w:rPr>
      <w:kern w:val="2"/>
      <w:sz w:val="21"/>
      <w:szCs w:val="24"/>
    </w:rPr>
  </w:style>
  <w:style w:type="character" w:customStyle="1" w:styleId="Char20">
    <w:name w:val="纯文本 Char2"/>
    <w:qFormat/>
    <w:rsid w:val="00714D11"/>
    <w:rPr>
      <w:rFonts w:ascii="宋体" w:hAnsi="Courier New" w:cs="Courier New"/>
      <w:kern w:val="2"/>
      <w:sz w:val="21"/>
      <w:szCs w:val="21"/>
    </w:rPr>
  </w:style>
  <w:style w:type="character" w:customStyle="1" w:styleId="Char21">
    <w:name w:val="页脚 Char2"/>
    <w:qFormat/>
    <w:rsid w:val="00714D11"/>
    <w:rPr>
      <w:kern w:val="2"/>
      <w:sz w:val="18"/>
      <w:szCs w:val="18"/>
    </w:rPr>
  </w:style>
  <w:style w:type="character" w:customStyle="1" w:styleId="case31">
    <w:name w:val="case31"/>
    <w:rsid w:val="00714D11"/>
    <w:rPr>
      <w:rFonts w:hint="default"/>
      <w:sz w:val="21"/>
      <w:szCs w:val="21"/>
    </w:rPr>
  </w:style>
  <w:style w:type="character" w:customStyle="1" w:styleId="1jiChar">
    <w:name w:val="1ji Char"/>
    <w:link w:val="1ji"/>
    <w:qFormat/>
    <w:rsid w:val="00714D11"/>
    <w:rPr>
      <w:rFonts w:ascii="宋体" w:hAnsi="宋体"/>
      <w:b/>
      <w:bCs/>
      <w:sz w:val="36"/>
    </w:rPr>
  </w:style>
  <w:style w:type="paragraph" w:customStyle="1" w:styleId="1ji">
    <w:name w:val="1ji"/>
    <w:basedOn w:val="1"/>
    <w:link w:val="1jiChar"/>
    <w:rsid w:val="00714D11"/>
    <w:pPr>
      <w:keepLines w:val="0"/>
      <w:widowControl/>
      <w:spacing w:before="0" w:after="0" w:line="240" w:lineRule="auto"/>
      <w:jc w:val="center"/>
    </w:pPr>
    <w:rPr>
      <w:rFonts w:ascii="宋体" w:hAnsi="宋体"/>
      <w:kern w:val="0"/>
      <w:sz w:val="36"/>
      <w:szCs w:val="20"/>
    </w:rPr>
  </w:style>
  <w:style w:type="character" w:customStyle="1" w:styleId="Char">
    <w:name w:val="正文缩进 Char"/>
    <w:link w:val="a0"/>
    <w:qFormat/>
    <w:rsid w:val="00714D11"/>
    <w:rPr>
      <w:rFonts w:ascii="Times New Roman" w:hAnsi="Times New Roman"/>
      <w:kern w:val="2"/>
      <w:sz w:val="21"/>
    </w:rPr>
  </w:style>
  <w:style w:type="character" w:customStyle="1" w:styleId="style311">
    <w:name w:val="style311"/>
    <w:rsid w:val="00714D11"/>
    <w:rPr>
      <w:sz w:val="36"/>
      <w:szCs w:val="36"/>
    </w:rPr>
  </w:style>
  <w:style w:type="character" w:customStyle="1" w:styleId="Char11">
    <w:name w:val="标题 Char1"/>
    <w:qFormat/>
    <w:rsid w:val="00714D11"/>
    <w:rPr>
      <w:rFonts w:ascii="Cambria" w:hAnsi="Cambria" w:cs="Times New Roman"/>
      <w:b/>
      <w:bCs/>
      <w:kern w:val="2"/>
      <w:sz w:val="32"/>
      <w:szCs w:val="32"/>
    </w:rPr>
  </w:style>
  <w:style w:type="character" w:customStyle="1" w:styleId="cubanehilight">
    <w:name w:val="cubane_hilight"/>
    <w:qFormat/>
    <w:rsid w:val="00714D11"/>
  </w:style>
  <w:style w:type="character" w:customStyle="1" w:styleId="font51">
    <w:name w:val="font51"/>
    <w:qFormat/>
    <w:rsid w:val="00714D11"/>
    <w:rPr>
      <w:rFonts w:ascii="宋体" w:eastAsia="宋体" w:hAnsi="宋体" w:cs="宋体" w:hint="eastAsia"/>
      <w:color w:val="000000"/>
      <w:sz w:val="20"/>
      <w:szCs w:val="20"/>
      <w:u w:val="none"/>
    </w:rPr>
  </w:style>
  <w:style w:type="character" w:customStyle="1" w:styleId="Char22">
    <w:name w:val="标题 Char2"/>
    <w:qFormat/>
    <w:rsid w:val="00714D11"/>
    <w:rPr>
      <w:rFonts w:ascii="Cambria" w:hAnsi="Cambria" w:cs="Times New Roman"/>
      <w:b/>
      <w:bCs/>
      <w:kern w:val="2"/>
      <w:sz w:val="32"/>
      <w:szCs w:val="32"/>
    </w:rPr>
  </w:style>
  <w:style w:type="character" w:customStyle="1" w:styleId="font31">
    <w:name w:val="font31"/>
    <w:qFormat/>
    <w:rsid w:val="00714D11"/>
    <w:rPr>
      <w:rFonts w:ascii="Verdana" w:hAnsi="Verdana" w:cs="Verdana"/>
      <w:color w:val="000000"/>
      <w:sz w:val="20"/>
      <w:szCs w:val="20"/>
      <w:u w:val="none"/>
    </w:rPr>
  </w:style>
  <w:style w:type="character" w:customStyle="1" w:styleId="Char12">
    <w:name w:val="尾注文本 Char1"/>
    <w:qFormat/>
    <w:rsid w:val="00714D11"/>
    <w:rPr>
      <w:kern w:val="2"/>
      <w:sz w:val="21"/>
      <w:szCs w:val="24"/>
    </w:rPr>
  </w:style>
  <w:style w:type="character" w:customStyle="1" w:styleId="-1Char">
    <w:name w:val="彩色列表 - 强调文字颜色 1 Char"/>
    <w:link w:val="-11"/>
    <w:qFormat/>
    <w:locked/>
    <w:rsid w:val="00714D11"/>
    <w:rPr>
      <w:rFonts w:ascii="Times New Roman" w:hAnsi="Times New Roman"/>
      <w:kern w:val="2"/>
      <w:sz w:val="21"/>
      <w:szCs w:val="24"/>
    </w:rPr>
  </w:style>
  <w:style w:type="paragraph" w:customStyle="1" w:styleId="-11">
    <w:name w:val="彩色列表 - 强调文字颜色 11"/>
    <w:basedOn w:val="a"/>
    <w:link w:val="-1Char"/>
    <w:qFormat/>
    <w:rsid w:val="00714D11"/>
    <w:pPr>
      <w:ind w:firstLineChars="200" w:firstLine="420"/>
    </w:pPr>
  </w:style>
  <w:style w:type="character" w:customStyle="1" w:styleId="font71">
    <w:name w:val="font71"/>
    <w:qFormat/>
    <w:rsid w:val="00714D11"/>
    <w:rPr>
      <w:rFonts w:ascii="Times New Roman" w:hAnsi="Times New Roman" w:cs="Times New Roman"/>
      <w:color w:val="000000"/>
      <w:sz w:val="20"/>
      <w:szCs w:val="20"/>
      <w:u w:val="none"/>
    </w:rPr>
  </w:style>
  <w:style w:type="character" w:customStyle="1" w:styleId="13">
    <w:name w:val="批注引用1"/>
    <w:qFormat/>
    <w:rsid w:val="00714D11"/>
    <w:rPr>
      <w:sz w:val="21"/>
      <w:szCs w:val="21"/>
    </w:rPr>
  </w:style>
  <w:style w:type="character" w:customStyle="1" w:styleId="font01">
    <w:name w:val="font01"/>
    <w:qFormat/>
    <w:rsid w:val="00714D11"/>
    <w:rPr>
      <w:rFonts w:ascii="宋体" w:eastAsia="宋体" w:hAnsi="宋体" w:cs="宋体" w:hint="eastAsia"/>
      <w:color w:val="000000"/>
      <w:sz w:val="20"/>
      <w:szCs w:val="20"/>
      <w:u w:val="none"/>
    </w:rPr>
  </w:style>
  <w:style w:type="character" w:customStyle="1" w:styleId="HTMLChar1">
    <w:name w:val="HTML 预设格式 Char1"/>
    <w:qFormat/>
    <w:rsid w:val="00714D11"/>
    <w:rPr>
      <w:rFonts w:ascii="Courier New" w:hAnsi="Courier New" w:cs="Courier New"/>
      <w:kern w:val="2"/>
    </w:rPr>
  </w:style>
  <w:style w:type="character" w:customStyle="1" w:styleId="Char33">
    <w:name w:val="批注文字 Char3"/>
    <w:qFormat/>
    <w:rsid w:val="00714D11"/>
    <w:rPr>
      <w:kern w:val="2"/>
      <w:sz w:val="21"/>
      <w:szCs w:val="24"/>
    </w:rPr>
  </w:style>
  <w:style w:type="character" w:customStyle="1" w:styleId="Char13">
    <w:name w:val="文档结构图 Char1"/>
    <w:qFormat/>
    <w:rsid w:val="00714D11"/>
    <w:rPr>
      <w:rFonts w:ascii="宋体"/>
      <w:kern w:val="2"/>
      <w:sz w:val="18"/>
      <w:szCs w:val="18"/>
    </w:rPr>
  </w:style>
  <w:style w:type="character" w:customStyle="1" w:styleId="Char23">
    <w:name w:val="批注框文本 Char2"/>
    <w:qFormat/>
    <w:rsid w:val="00714D11"/>
    <w:rPr>
      <w:kern w:val="2"/>
      <w:sz w:val="18"/>
      <w:szCs w:val="18"/>
    </w:rPr>
  </w:style>
  <w:style w:type="character" w:customStyle="1" w:styleId="105v1">
    <w:name w:val="105v1"/>
    <w:qFormat/>
    <w:rsid w:val="00714D11"/>
    <w:rPr>
      <w:rFonts w:ascii="ˎ̥" w:hAnsi="ˎ̥" w:hint="default"/>
      <w:sz w:val="21"/>
      <w:szCs w:val="21"/>
    </w:rPr>
  </w:style>
  <w:style w:type="character" w:customStyle="1" w:styleId="pro">
    <w:name w:val="pro"/>
    <w:qFormat/>
    <w:rsid w:val="00714D11"/>
  </w:style>
  <w:style w:type="character" w:customStyle="1" w:styleId="14">
    <w:name w:val="不明显强调1"/>
    <w:uiPriority w:val="19"/>
    <w:qFormat/>
    <w:rsid w:val="00714D11"/>
    <w:rPr>
      <w:i/>
      <w:iCs/>
      <w:color w:val="808080"/>
    </w:rPr>
  </w:style>
  <w:style w:type="character" w:customStyle="1" w:styleId="prdplaintext1">
    <w:name w:val="prdplaintext1"/>
    <w:qFormat/>
    <w:rsid w:val="00714D11"/>
    <w:rPr>
      <w:rFonts w:ascii="Lucida Sans" w:hAnsi="Lucida Sans" w:hint="default"/>
      <w:color w:val="000000"/>
    </w:rPr>
  </w:style>
  <w:style w:type="character" w:customStyle="1" w:styleId="062">
    <w:name w:val="062"/>
    <w:qFormat/>
    <w:rsid w:val="00714D11"/>
    <w:rPr>
      <w:rFonts w:ascii="宋体" w:hAnsi="宋体"/>
      <w:b/>
      <w:bCs/>
      <w:sz w:val="32"/>
    </w:rPr>
  </w:style>
  <w:style w:type="character" w:customStyle="1" w:styleId="Char14">
    <w:name w:val="引用 Char1"/>
    <w:uiPriority w:val="29"/>
    <w:qFormat/>
    <w:rsid w:val="00714D11"/>
    <w:rPr>
      <w:i/>
      <w:iCs/>
      <w:color w:val="000000"/>
      <w:kern w:val="2"/>
      <w:sz w:val="21"/>
      <w:szCs w:val="24"/>
    </w:rPr>
  </w:style>
  <w:style w:type="character" w:customStyle="1" w:styleId="Char0">
    <w:name w:val="批注主题 Char"/>
    <w:link w:val="a4"/>
    <w:qFormat/>
    <w:rsid w:val="00714D11"/>
    <w:rPr>
      <w:rFonts w:ascii="Times New Roman" w:hAnsi="Times New Roman"/>
      <w:b/>
      <w:bCs/>
      <w:kern w:val="2"/>
      <w:sz w:val="21"/>
      <w:szCs w:val="24"/>
    </w:rPr>
  </w:style>
  <w:style w:type="character" w:customStyle="1" w:styleId="headline-content2">
    <w:name w:val="headline-content2"/>
    <w:qFormat/>
    <w:rsid w:val="00714D11"/>
  </w:style>
  <w:style w:type="character" w:customStyle="1" w:styleId="Char15">
    <w:name w:val="批注文字 Char1"/>
    <w:qFormat/>
    <w:rsid w:val="00714D11"/>
    <w:rPr>
      <w:rFonts w:ascii="Times New Roman" w:eastAsia="宋体" w:hAnsi="Times New Roman" w:cs="Times New Roman"/>
      <w:szCs w:val="24"/>
    </w:rPr>
  </w:style>
  <w:style w:type="character" w:customStyle="1" w:styleId="Char8">
    <w:name w:val="批注框文本 Char"/>
    <w:link w:val="af0"/>
    <w:qFormat/>
    <w:rsid w:val="00714D11"/>
    <w:rPr>
      <w:rFonts w:ascii="Times New Roman" w:eastAsia="宋体" w:hAnsi="Times New Roman" w:cs="Times New Roman"/>
      <w:sz w:val="18"/>
      <w:szCs w:val="18"/>
    </w:rPr>
  </w:style>
  <w:style w:type="character" w:customStyle="1" w:styleId="CharCharChar">
    <w:name w:val="批注框文本 Char Char Char"/>
    <w:link w:val="CharChar"/>
    <w:uiPriority w:val="99"/>
    <w:qFormat/>
    <w:locked/>
    <w:rsid w:val="00714D11"/>
    <w:rPr>
      <w:sz w:val="18"/>
      <w:szCs w:val="18"/>
    </w:rPr>
  </w:style>
  <w:style w:type="paragraph" w:customStyle="1" w:styleId="CharChar">
    <w:name w:val="批注框文本 Char Char"/>
    <w:basedOn w:val="a"/>
    <w:link w:val="CharCharChar"/>
    <w:uiPriority w:val="99"/>
    <w:qFormat/>
    <w:rsid w:val="00714D11"/>
    <w:rPr>
      <w:rFonts w:ascii="Calibri" w:hAnsi="Calibri"/>
      <w:kern w:val="0"/>
      <w:sz w:val="18"/>
      <w:szCs w:val="18"/>
    </w:rPr>
  </w:style>
  <w:style w:type="character" w:customStyle="1" w:styleId="1Char">
    <w:name w:val="标题 1 Char"/>
    <w:link w:val="1"/>
    <w:uiPriority w:val="9"/>
    <w:qFormat/>
    <w:rsid w:val="00714D11"/>
    <w:rPr>
      <w:rFonts w:ascii="Times New Roman" w:eastAsia="宋体" w:hAnsi="Times New Roman" w:cs="Times New Roman"/>
      <w:b/>
      <w:bCs/>
      <w:kern w:val="44"/>
      <w:sz w:val="44"/>
      <w:szCs w:val="44"/>
    </w:rPr>
  </w:style>
  <w:style w:type="character" w:customStyle="1" w:styleId="HeaderChar">
    <w:name w:val="Header Char"/>
    <w:qFormat/>
    <w:locked/>
    <w:rsid w:val="00714D11"/>
    <w:rPr>
      <w:rFonts w:ascii="Times New Roman" w:eastAsia="宋体" w:hAnsi="Times New Roman" w:cs="Times New Roman"/>
      <w:sz w:val="18"/>
      <w:szCs w:val="18"/>
    </w:rPr>
  </w:style>
  <w:style w:type="character" w:customStyle="1" w:styleId="style361">
    <w:name w:val="style361"/>
    <w:qFormat/>
    <w:rsid w:val="00714D11"/>
    <w:rPr>
      <w:color w:val="FFFFFF"/>
      <w:sz w:val="18"/>
      <w:szCs w:val="18"/>
    </w:rPr>
  </w:style>
  <w:style w:type="character" w:customStyle="1" w:styleId="HTMLChar">
    <w:name w:val="HTML 预设格式 Char"/>
    <w:link w:val="HTML"/>
    <w:qFormat/>
    <w:rsid w:val="00714D11"/>
    <w:rPr>
      <w:rFonts w:ascii="宋体" w:hAnsi="宋体"/>
      <w:sz w:val="24"/>
      <w:szCs w:val="24"/>
    </w:rPr>
  </w:style>
  <w:style w:type="character" w:customStyle="1" w:styleId="9Char">
    <w:name w:val="标题 9 Char"/>
    <w:link w:val="9"/>
    <w:uiPriority w:val="9"/>
    <w:qFormat/>
    <w:rsid w:val="00714D11"/>
    <w:rPr>
      <w:rFonts w:ascii="Arial" w:eastAsia="黑体" w:hAnsi="Arial"/>
      <w:kern w:val="2"/>
      <w:sz w:val="21"/>
      <w:szCs w:val="24"/>
    </w:rPr>
  </w:style>
  <w:style w:type="character" w:customStyle="1" w:styleId="bodytext1">
    <w:name w:val="bodytext1"/>
    <w:rsid w:val="00714D11"/>
    <w:rPr>
      <w:rFonts w:ascii="Arial" w:hAnsi="Arial" w:cs="Arial" w:hint="default"/>
      <w:color w:val="000000"/>
      <w:kern w:val="0"/>
      <w:sz w:val="18"/>
      <w:szCs w:val="18"/>
      <w:u w:val="none"/>
      <w:lang w:eastAsia="en-US"/>
    </w:rPr>
  </w:style>
  <w:style w:type="character" w:customStyle="1" w:styleId="Char24">
    <w:name w:val="批注文字 Char2"/>
    <w:qFormat/>
    <w:rsid w:val="00714D11"/>
    <w:rPr>
      <w:kern w:val="2"/>
      <w:sz w:val="21"/>
      <w:szCs w:val="24"/>
    </w:rPr>
  </w:style>
  <w:style w:type="character" w:customStyle="1" w:styleId="15">
    <w:name w:val="明显强调1"/>
    <w:uiPriority w:val="21"/>
    <w:qFormat/>
    <w:rsid w:val="00714D11"/>
    <w:rPr>
      <w:b/>
      <w:bCs/>
      <w:i/>
      <w:iCs/>
      <w:color w:val="4F81BD"/>
    </w:rPr>
  </w:style>
  <w:style w:type="character" w:customStyle="1" w:styleId="5Char">
    <w:name w:val="标题 5 Char"/>
    <w:link w:val="5"/>
    <w:uiPriority w:val="9"/>
    <w:rsid w:val="00714D11"/>
    <w:rPr>
      <w:rFonts w:ascii="Times New Roman" w:hAnsi="Times New Roman"/>
      <w:b/>
      <w:kern w:val="2"/>
      <w:sz w:val="28"/>
      <w:szCs w:val="24"/>
    </w:rPr>
  </w:style>
  <w:style w:type="character" w:customStyle="1" w:styleId="Char16">
    <w:name w:val="纯文本 Char1"/>
    <w:qFormat/>
    <w:rsid w:val="00714D11"/>
    <w:rPr>
      <w:rFonts w:ascii="宋体" w:hAnsi="Courier New" w:cs="Courier New"/>
      <w:kern w:val="2"/>
      <w:sz w:val="21"/>
      <w:szCs w:val="21"/>
    </w:rPr>
  </w:style>
  <w:style w:type="character" w:customStyle="1" w:styleId="16">
    <w:name w:val="明显参考1"/>
    <w:uiPriority w:val="32"/>
    <w:qFormat/>
    <w:rsid w:val="00714D11"/>
    <w:rPr>
      <w:b/>
      <w:bCs/>
      <w:smallCaps/>
      <w:color w:val="C0504D"/>
      <w:spacing w:val="5"/>
      <w:u w:val="single"/>
    </w:rPr>
  </w:style>
  <w:style w:type="character" w:customStyle="1" w:styleId="2Char10">
    <w:name w:val="正文文本缩进 2 Char1"/>
    <w:rsid w:val="00714D11"/>
    <w:rPr>
      <w:kern w:val="2"/>
      <w:sz w:val="21"/>
      <w:szCs w:val="24"/>
    </w:rPr>
  </w:style>
  <w:style w:type="character" w:customStyle="1" w:styleId="3Char11">
    <w:name w:val="正文文本缩进 3 Char1"/>
    <w:qFormat/>
    <w:rsid w:val="00714D11"/>
    <w:rPr>
      <w:kern w:val="2"/>
      <w:sz w:val="16"/>
      <w:szCs w:val="16"/>
    </w:rPr>
  </w:style>
  <w:style w:type="character" w:customStyle="1" w:styleId="Char17">
    <w:name w:val="页眉 Char1"/>
    <w:qFormat/>
    <w:rsid w:val="00714D11"/>
    <w:rPr>
      <w:kern w:val="2"/>
      <w:sz w:val="18"/>
      <w:szCs w:val="18"/>
    </w:rPr>
  </w:style>
  <w:style w:type="character" w:customStyle="1" w:styleId="text11">
    <w:name w:val="text11"/>
    <w:rsid w:val="00714D11"/>
    <w:rPr>
      <w:rFonts w:ascii="Verdana" w:hAnsi="Verdana" w:hint="default"/>
      <w:color w:val="4E4E4E"/>
      <w:sz w:val="18"/>
      <w:szCs w:val="18"/>
    </w:rPr>
  </w:style>
  <w:style w:type="character" w:customStyle="1" w:styleId="7Char">
    <w:name w:val="标题 7 Char"/>
    <w:link w:val="7"/>
    <w:uiPriority w:val="9"/>
    <w:qFormat/>
    <w:rsid w:val="00714D11"/>
    <w:rPr>
      <w:rFonts w:ascii="Times New Roman" w:hAnsi="Times New Roman"/>
      <w:b/>
      <w:kern w:val="2"/>
      <w:sz w:val="24"/>
      <w:szCs w:val="24"/>
    </w:rPr>
  </w:style>
  <w:style w:type="character" w:customStyle="1" w:styleId="4Char">
    <w:name w:val="标题 4 Char"/>
    <w:qFormat/>
    <w:rsid w:val="00714D11"/>
    <w:rPr>
      <w:rFonts w:ascii="Cambria" w:eastAsia="宋体" w:hAnsi="Cambria" w:cs="Times New Roman"/>
      <w:b/>
      <w:bCs/>
      <w:kern w:val="2"/>
      <w:sz w:val="28"/>
      <w:szCs w:val="28"/>
    </w:rPr>
  </w:style>
  <w:style w:type="character" w:customStyle="1" w:styleId="-1Char0">
    <w:name w:val="彩色网格 - 强调文字颜色 1 Char"/>
    <w:link w:val="-110"/>
    <w:uiPriority w:val="29"/>
    <w:rsid w:val="00714D11"/>
    <w:rPr>
      <w:rFonts w:ascii="Times New Roman" w:hAnsi="Times New Roman"/>
      <w:i/>
      <w:iCs/>
      <w:color w:val="000000"/>
      <w:kern w:val="2"/>
      <w:sz w:val="21"/>
      <w:szCs w:val="24"/>
    </w:rPr>
  </w:style>
  <w:style w:type="paragraph" w:customStyle="1" w:styleId="-110">
    <w:name w:val="彩色网格 - 强调文字颜色 11"/>
    <w:basedOn w:val="a"/>
    <w:next w:val="a"/>
    <w:link w:val="-1Char0"/>
    <w:uiPriority w:val="29"/>
    <w:qFormat/>
    <w:rsid w:val="00714D11"/>
    <w:rPr>
      <w:i/>
      <w:iCs/>
      <w:color w:val="000000"/>
    </w:rPr>
  </w:style>
  <w:style w:type="character" w:customStyle="1" w:styleId="Char18">
    <w:name w:val="批注框文本 Char1"/>
    <w:qFormat/>
    <w:rsid w:val="00714D11"/>
    <w:rPr>
      <w:rFonts w:ascii="Times New Roman" w:eastAsia="宋体" w:hAnsi="Times New Roman" w:cs="Times New Roman"/>
      <w:sz w:val="18"/>
      <w:szCs w:val="18"/>
    </w:rPr>
  </w:style>
  <w:style w:type="character" w:customStyle="1" w:styleId="3Char0">
    <w:name w:val="正文文本 3 Char"/>
    <w:link w:val="31"/>
    <w:rsid w:val="00714D11"/>
    <w:rPr>
      <w:rFonts w:ascii="Times New Roman" w:eastAsia="宋体" w:hAnsi="Times New Roman" w:cs="Times New Roman"/>
      <w:b/>
      <w:bCs/>
      <w:sz w:val="24"/>
      <w:szCs w:val="24"/>
    </w:rPr>
  </w:style>
  <w:style w:type="character" w:customStyle="1" w:styleId="style10">
    <w:name w:val="style10"/>
    <w:rsid w:val="00714D11"/>
  </w:style>
  <w:style w:type="character" w:customStyle="1" w:styleId="8Char">
    <w:name w:val="标题 8 Char"/>
    <w:link w:val="8"/>
    <w:uiPriority w:val="9"/>
    <w:rsid w:val="00714D11"/>
    <w:rPr>
      <w:rFonts w:ascii="Arial" w:eastAsia="黑体" w:hAnsi="Arial"/>
      <w:kern w:val="2"/>
      <w:sz w:val="24"/>
      <w:szCs w:val="24"/>
    </w:rPr>
  </w:style>
  <w:style w:type="character" w:customStyle="1" w:styleId="-2Char">
    <w:name w:val="浅色底纹 - 强调文字颜色 2 Char"/>
    <w:link w:val="-21"/>
    <w:uiPriority w:val="30"/>
    <w:rsid w:val="00714D11"/>
    <w:rPr>
      <w:rFonts w:ascii="Times New Roman" w:hAnsi="Times New Roman"/>
      <w:b/>
      <w:bCs/>
      <w:i/>
      <w:iCs/>
      <w:color w:val="4F81BD"/>
      <w:kern w:val="2"/>
      <w:sz w:val="21"/>
      <w:szCs w:val="24"/>
    </w:rPr>
  </w:style>
  <w:style w:type="paragraph" w:customStyle="1" w:styleId="-21">
    <w:name w:val="浅色底纹 - 强调文字颜色 21"/>
    <w:basedOn w:val="a"/>
    <w:next w:val="a"/>
    <w:link w:val="-2Char"/>
    <w:uiPriority w:val="30"/>
    <w:qFormat/>
    <w:rsid w:val="00714D11"/>
    <w:pPr>
      <w:pBdr>
        <w:bottom w:val="single" w:sz="4" w:space="4" w:color="4F81BD"/>
      </w:pBdr>
      <w:spacing w:before="200" w:after="280"/>
      <w:ind w:left="936" w:right="936"/>
    </w:pPr>
    <w:rPr>
      <w:b/>
      <w:bCs/>
      <w:i/>
      <w:iCs/>
      <w:color w:val="4F81BD"/>
    </w:rPr>
  </w:style>
  <w:style w:type="character" w:customStyle="1" w:styleId="Char1">
    <w:name w:val="批注文字 Char"/>
    <w:link w:val="a5"/>
    <w:qFormat/>
    <w:rsid w:val="00714D11"/>
    <w:rPr>
      <w:rFonts w:ascii="Times New Roman" w:hAnsi="Times New Roman"/>
      <w:kern w:val="2"/>
      <w:sz w:val="21"/>
      <w:szCs w:val="24"/>
    </w:rPr>
  </w:style>
  <w:style w:type="character" w:customStyle="1" w:styleId="Char19">
    <w:name w:val="页脚 Char1"/>
    <w:rsid w:val="00714D11"/>
    <w:rPr>
      <w:kern w:val="2"/>
      <w:sz w:val="18"/>
      <w:szCs w:val="18"/>
    </w:rPr>
  </w:style>
  <w:style w:type="character" w:customStyle="1" w:styleId="Char3">
    <w:name w:val="文档结构图 Char"/>
    <w:link w:val="a9"/>
    <w:rsid w:val="00714D11"/>
    <w:rPr>
      <w:rFonts w:ascii="Times New Roman" w:hAnsi="Times New Roman"/>
      <w:sz w:val="21"/>
      <w:shd w:val="clear" w:color="auto" w:fill="000080"/>
    </w:rPr>
  </w:style>
  <w:style w:type="character" w:customStyle="1" w:styleId="120">
    <w:name w:val="12"/>
    <w:rsid w:val="00714D11"/>
    <w:rPr>
      <w:rFonts w:ascii="Verdana" w:hAnsi="Verdana"/>
      <w:kern w:val="0"/>
      <w:sz w:val="20"/>
      <w:szCs w:val="20"/>
      <w:lang w:eastAsia="en-US"/>
    </w:rPr>
  </w:style>
  <w:style w:type="character" w:customStyle="1" w:styleId="Chard">
    <w:name w:val="纯文本 Char"/>
    <w:qFormat/>
    <w:rsid w:val="00714D11"/>
    <w:rPr>
      <w:rFonts w:ascii="宋体" w:eastAsia="宋体" w:hAnsi="Courier New" w:cs="Courier New"/>
      <w:szCs w:val="21"/>
    </w:rPr>
  </w:style>
  <w:style w:type="character" w:customStyle="1" w:styleId="3Char1">
    <w:name w:val="正文文本缩进 3 Char"/>
    <w:link w:val="33"/>
    <w:rsid w:val="00714D11"/>
    <w:rPr>
      <w:rFonts w:ascii="Times New Roman" w:eastAsia="宋体" w:hAnsi="Times New Roman" w:cs="Times New Roman"/>
      <w:sz w:val="16"/>
      <w:szCs w:val="16"/>
    </w:rPr>
  </w:style>
  <w:style w:type="character" w:customStyle="1" w:styleId="2Char11">
    <w:name w:val="正文文本 2 Char1"/>
    <w:rsid w:val="00714D11"/>
    <w:rPr>
      <w:kern w:val="2"/>
      <w:sz w:val="21"/>
      <w:szCs w:val="24"/>
    </w:rPr>
  </w:style>
  <w:style w:type="character" w:customStyle="1" w:styleId="UP3CharChar">
    <w:name w:val="UP标题3 Char Char"/>
    <w:link w:val="UP3"/>
    <w:uiPriority w:val="99"/>
    <w:rsid w:val="00714D11"/>
    <w:rPr>
      <w:rFonts w:ascii="黑体" w:eastAsia="黑体" w:cs="黑体"/>
      <w:sz w:val="28"/>
      <w:szCs w:val="28"/>
    </w:rPr>
  </w:style>
  <w:style w:type="paragraph" w:customStyle="1" w:styleId="UP3">
    <w:name w:val="UP标题3"/>
    <w:basedOn w:val="a"/>
    <w:link w:val="UP3CharChar"/>
    <w:uiPriority w:val="99"/>
    <w:rsid w:val="00714D11"/>
    <w:pPr>
      <w:spacing w:line="360" w:lineRule="auto"/>
      <w:ind w:firstLineChars="149" w:firstLine="149"/>
    </w:pPr>
    <w:rPr>
      <w:rFonts w:ascii="黑体" w:eastAsia="黑体" w:hAnsi="Calibri"/>
      <w:kern w:val="0"/>
      <w:sz w:val="28"/>
      <w:szCs w:val="28"/>
    </w:rPr>
  </w:style>
  <w:style w:type="character" w:customStyle="1" w:styleId="3Char">
    <w:name w:val="标题 3 Char"/>
    <w:link w:val="30"/>
    <w:uiPriority w:val="9"/>
    <w:rsid w:val="00714D11"/>
    <w:rPr>
      <w:rFonts w:ascii="Times New Roman" w:eastAsia="宋体" w:hAnsi="Times New Roman" w:cs="Times New Roman"/>
      <w:b/>
      <w:bCs/>
      <w:sz w:val="32"/>
      <w:szCs w:val="32"/>
    </w:rPr>
  </w:style>
  <w:style w:type="character" w:customStyle="1" w:styleId="Chare">
    <w:name w:val="标题 Char"/>
    <w:qFormat/>
    <w:rsid w:val="00714D11"/>
    <w:rPr>
      <w:rFonts w:ascii="Cambria" w:eastAsia="宋体" w:hAnsi="Cambria" w:cs="Times New Roman"/>
      <w:b/>
      <w:bCs/>
      <w:sz w:val="28"/>
      <w:szCs w:val="32"/>
    </w:rPr>
  </w:style>
  <w:style w:type="character" w:customStyle="1" w:styleId="6Char">
    <w:name w:val="标题 6 Char"/>
    <w:link w:val="6"/>
    <w:uiPriority w:val="9"/>
    <w:rsid w:val="00714D11"/>
    <w:rPr>
      <w:rFonts w:ascii="Arial" w:eastAsia="黑体" w:hAnsi="Arial"/>
      <w:b/>
      <w:kern w:val="2"/>
      <w:sz w:val="24"/>
      <w:szCs w:val="24"/>
    </w:rPr>
  </w:style>
  <w:style w:type="character" w:customStyle="1" w:styleId="value">
    <w:name w:val="value"/>
    <w:rsid w:val="00714D11"/>
  </w:style>
  <w:style w:type="character" w:customStyle="1" w:styleId="3Char12">
    <w:name w:val="标题 3 Char1"/>
    <w:locked/>
    <w:rsid w:val="00714D11"/>
    <w:rPr>
      <w:rFonts w:eastAsia="宋体"/>
      <w:b/>
      <w:kern w:val="2"/>
      <w:sz w:val="32"/>
      <w:lang w:val="en-US" w:eastAsia="zh-CN"/>
    </w:rPr>
  </w:style>
  <w:style w:type="character" w:customStyle="1" w:styleId="Char25">
    <w:name w:val="副标题 Char2"/>
    <w:rsid w:val="00714D11"/>
    <w:rPr>
      <w:rFonts w:ascii="Cambria" w:hAnsi="Cambria" w:cs="Times New Roman"/>
      <w:b/>
      <w:bCs/>
      <w:kern w:val="28"/>
      <w:sz w:val="32"/>
      <w:szCs w:val="32"/>
    </w:rPr>
  </w:style>
  <w:style w:type="character" w:customStyle="1" w:styleId="ca-132">
    <w:name w:val="ca-132"/>
    <w:rsid w:val="00714D11"/>
  </w:style>
  <w:style w:type="character" w:customStyle="1" w:styleId="2Char0">
    <w:name w:val="正文文本缩进 2 Char"/>
    <w:link w:val="21"/>
    <w:rsid w:val="00714D11"/>
    <w:rPr>
      <w:rFonts w:ascii="Times New Roman" w:eastAsia="宋体" w:hAnsi="Times New Roman" w:cs="Times New Roman"/>
      <w:sz w:val="32"/>
      <w:szCs w:val="20"/>
    </w:rPr>
  </w:style>
  <w:style w:type="character" w:customStyle="1" w:styleId="Char31">
    <w:name w:val="副标题 Char3"/>
    <w:link w:val="af3"/>
    <w:uiPriority w:val="11"/>
    <w:rsid w:val="00714D11"/>
    <w:rPr>
      <w:rFonts w:ascii="Times New Roman" w:hAnsi="Times New Roman"/>
      <w:kern w:val="2"/>
      <w:sz w:val="24"/>
    </w:rPr>
  </w:style>
  <w:style w:type="character" w:customStyle="1" w:styleId="Char1a">
    <w:name w:val="日期 Char1"/>
    <w:rsid w:val="00714D11"/>
    <w:rPr>
      <w:kern w:val="2"/>
      <w:sz w:val="21"/>
      <w:szCs w:val="24"/>
    </w:rPr>
  </w:style>
  <w:style w:type="character" w:customStyle="1" w:styleId="17">
    <w:name w:val="不明显参考1"/>
    <w:uiPriority w:val="31"/>
    <w:qFormat/>
    <w:rsid w:val="00714D11"/>
    <w:rPr>
      <w:smallCaps/>
      <w:color w:val="C0504D"/>
      <w:u w:val="single"/>
    </w:rPr>
  </w:style>
  <w:style w:type="character" w:customStyle="1" w:styleId="Char4">
    <w:name w:val="正文文本 Char"/>
    <w:link w:val="aa"/>
    <w:rsid w:val="00714D11"/>
    <w:rPr>
      <w:rFonts w:ascii="Times New Roman" w:eastAsia="宋体" w:hAnsi="Times New Roman" w:cs="Times New Roman"/>
      <w:sz w:val="24"/>
      <w:szCs w:val="24"/>
    </w:rPr>
  </w:style>
  <w:style w:type="character" w:customStyle="1" w:styleId="CommentReference1">
    <w:name w:val="Comment Reference1"/>
    <w:uiPriority w:val="99"/>
    <w:rsid w:val="00714D11"/>
    <w:rPr>
      <w:rFonts w:cs="Times New Roman"/>
      <w:sz w:val="21"/>
      <w:szCs w:val="21"/>
    </w:rPr>
  </w:style>
  <w:style w:type="character" w:customStyle="1" w:styleId="font81">
    <w:name w:val="font81"/>
    <w:rsid w:val="00714D11"/>
    <w:rPr>
      <w:rFonts w:ascii="Times New Roman" w:hAnsi="Times New Roman" w:cs="Times New Roman"/>
      <w:color w:val="000000"/>
      <w:sz w:val="20"/>
      <w:szCs w:val="20"/>
      <w:u w:val="none"/>
    </w:rPr>
  </w:style>
  <w:style w:type="character" w:customStyle="1" w:styleId="Charf">
    <w:name w:val="副标题 Char"/>
    <w:qFormat/>
    <w:rsid w:val="00714D11"/>
    <w:rPr>
      <w:rFonts w:eastAsia="宋体"/>
      <w:b/>
      <w:bCs/>
      <w:kern w:val="28"/>
      <w:szCs w:val="32"/>
    </w:rPr>
  </w:style>
  <w:style w:type="character" w:customStyle="1" w:styleId="style341">
    <w:name w:val="style341"/>
    <w:rsid w:val="00714D11"/>
    <w:rPr>
      <w:rFonts w:ascii="宋体" w:eastAsia="宋体" w:hAnsi="宋体" w:hint="eastAsia"/>
      <w:sz w:val="18"/>
      <w:szCs w:val="18"/>
    </w:rPr>
  </w:style>
  <w:style w:type="character" w:customStyle="1" w:styleId="Char1b">
    <w:name w:val="明显引用 Char1"/>
    <w:uiPriority w:val="30"/>
    <w:rsid w:val="00714D11"/>
    <w:rPr>
      <w:b/>
      <w:bCs/>
      <w:i/>
      <w:iCs/>
      <w:color w:val="4F81BD"/>
      <w:kern w:val="2"/>
      <w:sz w:val="21"/>
      <w:szCs w:val="24"/>
    </w:rPr>
  </w:style>
  <w:style w:type="character" w:customStyle="1" w:styleId="2Char1">
    <w:name w:val="正文文本 2 Char"/>
    <w:link w:val="23"/>
    <w:rsid w:val="00714D11"/>
    <w:rPr>
      <w:rFonts w:ascii="Times New Roman" w:eastAsia="宋体" w:hAnsi="Times New Roman" w:cs="Times New Roman"/>
      <w:szCs w:val="24"/>
    </w:rPr>
  </w:style>
  <w:style w:type="character" w:customStyle="1" w:styleId="Char1c">
    <w:name w:val="正文文本 Char1"/>
    <w:uiPriority w:val="99"/>
    <w:rsid w:val="00714D11"/>
    <w:rPr>
      <w:kern w:val="2"/>
      <w:sz w:val="21"/>
      <w:szCs w:val="24"/>
    </w:rPr>
  </w:style>
  <w:style w:type="character" w:customStyle="1" w:styleId="Char26">
    <w:name w:val="页眉 Char2"/>
    <w:qFormat/>
    <w:rsid w:val="00714D11"/>
    <w:rPr>
      <w:kern w:val="2"/>
      <w:sz w:val="18"/>
      <w:szCs w:val="18"/>
    </w:rPr>
  </w:style>
  <w:style w:type="character" w:customStyle="1" w:styleId="Char27">
    <w:name w:val="批注主题 Char2"/>
    <w:rsid w:val="00714D11"/>
    <w:rPr>
      <w:b/>
      <w:bCs/>
      <w:kern w:val="2"/>
      <w:sz w:val="21"/>
      <w:szCs w:val="24"/>
    </w:rPr>
  </w:style>
  <w:style w:type="character" w:customStyle="1" w:styleId="Char1d">
    <w:name w:val="副标题 Char1"/>
    <w:rsid w:val="00714D11"/>
    <w:rPr>
      <w:rFonts w:ascii="Cambria" w:hAnsi="Cambria" w:cs="Times New Roman"/>
      <w:b/>
      <w:bCs/>
      <w:kern w:val="28"/>
      <w:sz w:val="32"/>
      <w:szCs w:val="32"/>
    </w:rPr>
  </w:style>
  <w:style w:type="character" w:customStyle="1" w:styleId="Char28">
    <w:name w:val="引用 Char2"/>
    <w:uiPriority w:val="29"/>
    <w:rsid w:val="00714D11"/>
    <w:rPr>
      <w:i/>
      <w:iCs/>
      <w:color w:val="000000"/>
      <w:kern w:val="2"/>
      <w:sz w:val="21"/>
      <w:szCs w:val="24"/>
    </w:rPr>
  </w:style>
  <w:style w:type="character" w:customStyle="1" w:styleId="Char30">
    <w:name w:val="纯文本 Char3"/>
    <w:link w:val="ad"/>
    <w:rsid w:val="00714D11"/>
    <w:rPr>
      <w:rFonts w:ascii="宋体" w:eastAsia="宋体" w:hAnsi="Courier New" w:cs="Courier New"/>
      <w:szCs w:val="21"/>
    </w:rPr>
  </w:style>
  <w:style w:type="character" w:customStyle="1" w:styleId="FooterChar">
    <w:name w:val="Footer Char"/>
    <w:locked/>
    <w:rsid w:val="00714D11"/>
    <w:rPr>
      <w:rFonts w:ascii="Times New Roman" w:eastAsia="宋体" w:hAnsi="Times New Roman" w:cs="Times New Roman"/>
      <w:sz w:val="18"/>
      <w:szCs w:val="18"/>
    </w:rPr>
  </w:style>
  <w:style w:type="character" w:customStyle="1" w:styleId="Char5">
    <w:name w:val="正文文本缩进 Char"/>
    <w:link w:val="ab"/>
    <w:rsid w:val="00714D11"/>
    <w:rPr>
      <w:rFonts w:ascii="仿宋_GB2312" w:eastAsia="仿宋_GB2312" w:hAnsi="Times New Roman" w:cs="Times New Roman"/>
      <w:sz w:val="32"/>
      <w:szCs w:val="20"/>
    </w:rPr>
  </w:style>
  <w:style w:type="character" w:customStyle="1" w:styleId="Char29">
    <w:name w:val="明显引用 Char2"/>
    <w:uiPriority w:val="30"/>
    <w:rsid w:val="00714D11"/>
    <w:rPr>
      <w:b/>
      <w:bCs/>
      <w:i/>
      <w:iCs/>
      <w:color w:val="4F81BD"/>
      <w:kern w:val="2"/>
      <w:sz w:val="21"/>
      <w:szCs w:val="24"/>
    </w:rPr>
  </w:style>
  <w:style w:type="character" w:customStyle="1" w:styleId="Char2">
    <w:name w:val="电子邮件签名 Char"/>
    <w:link w:val="a6"/>
    <w:rsid w:val="00714D11"/>
    <w:rPr>
      <w:rFonts w:ascii="Times New Roman" w:hAnsi="Times New Roman"/>
      <w:kern w:val="2"/>
      <w:sz w:val="21"/>
      <w:szCs w:val="24"/>
    </w:rPr>
  </w:style>
  <w:style w:type="character" w:customStyle="1" w:styleId="apple-converted-space">
    <w:name w:val="apple-converted-space"/>
    <w:uiPriority w:val="99"/>
    <w:rsid w:val="00714D11"/>
  </w:style>
  <w:style w:type="character" w:customStyle="1" w:styleId="font11">
    <w:name w:val="font11"/>
    <w:rsid w:val="00714D11"/>
    <w:rPr>
      <w:rFonts w:ascii="宋体" w:eastAsia="宋体" w:hAnsi="宋体" w:cs="宋体" w:hint="eastAsia"/>
      <w:color w:val="000000"/>
      <w:sz w:val="20"/>
      <w:szCs w:val="20"/>
      <w:u w:val="none"/>
    </w:rPr>
  </w:style>
  <w:style w:type="character" w:customStyle="1" w:styleId="Char1e">
    <w:name w:val="脚注文本 Char1"/>
    <w:rsid w:val="00714D11"/>
    <w:rPr>
      <w:kern w:val="2"/>
      <w:sz w:val="18"/>
      <w:szCs w:val="18"/>
    </w:rPr>
  </w:style>
  <w:style w:type="character" w:customStyle="1" w:styleId="4dashChar1">
    <w:name w:val="4 dash Char1"/>
    <w:locked/>
    <w:rsid w:val="00714D11"/>
    <w:rPr>
      <w:rFonts w:ascii="Arial" w:eastAsia="宋体" w:hAnsi="Arial"/>
      <w:kern w:val="2"/>
      <w:sz w:val="28"/>
      <w:lang w:val="en-US" w:eastAsia="zh-CN"/>
    </w:rPr>
  </w:style>
  <w:style w:type="character" w:customStyle="1" w:styleId="18h1">
    <w:name w:val="18h1"/>
    <w:qFormat/>
    <w:rsid w:val="00714D11"/>
    <w:rPr>
      <w:color w:val="3B3B3B"/>
    </w:rPr>
  </w:style>
  <w:style w:type="character" w:customStyle="1" w:styleId="Char1f">
    <w:name w:val="批注主题 Char1"/>
    <w:rsid w:val="00714D11"/>
    <w:rPr>
      <w:b/>
      <w:bCs/>
      <w:kern w:val="2"/>
      <w:sz w:val="21"/>
      <w:szCs w:val="24"/>
    </w:rPr>
  </w:style>
  <w:style w:type="character" w:customStyle="1" w:styleId="Char32">
    <w:name w:val="标题 Char3"/>
    <w:link w:val="af7"/>
    <w:uiPriority w:val="10"/>
    <w:rsid w:val="00714D11"/>
    <w:rPr>
      <w:rFonts w:ascii="Cambria" w:hAnsi="Cambria" w:cs="Times New Roman"/>
      <w:b/>
      <w:bCs/>
      <w:kern w:val="2"/>
      <w:sz w:val="32"/>
      <w:szCs w:val="32"/>
    </w:rPr>
  </w:style>
  <w:style w:type="character" w:customStyle="1" w:styleId="sh14">
    <w:name w:val="sh14"/>
    <w:rsid w:val="00714D11"/>
  </w:style>
  <w:style w:type="character" w:customStyle="1" w:styleId="Char1f0">
    <w:name w:val="电子邮件签名 Char1"/>
    <w:rsid w:val="00714D11"/>
    <w:rPr>
      <w:kern w:val="2"/>
      <w:sz w:val="21"/>
      <w:szCs w:val="24"/>
    </w:rPr>
  </w:style>
  <w:style w:type="character" w:customStyle="1" w:styleId="apple-style-span">
    <w:name w:val="apple-style-span"/>
    <w:basedOn w:val="a1"/>
    <w:uiPriority w:val="99"/>
    <w:rsid w:val="00714D11"/>
  </w:style>
  <w:style w:type="character" w:customStyle="1" w:styleId="itemname8">
    <w:name w:val="itemname8"/>
    <w:rsid w:val="00714D11"/>
  </w:style>
  <w:style w:type="character" w:customStyle="1" w:styleId="Char2a">
    <w:name w:val="正文文本 Char2"/>
    <w:rsid w:val="00714D11"/>
    <w:rPr>
      <w:kern w:val="2"/>
      <w:sz w:val="21"/>
      <w:szCs w:val="24"/>
    </w:rPr>
  </w:style>
  <w:style w:type="character" w:customStyle="1" w:styleId="Char6">
    <w:name w:val="日期 Char"/>
    <w:link w:val="ae"/>
    <w:uiPriority w:val="99"/>
    <w:rsid w:val="00714D11"/>
    <w:rPr>
      <w:rFonts w:ascii="宋体" w:eastAsia="宋体" w:hAnsi="Courier New" w:cs="Courier New"/>
      <w:szCs w:val="21"/>
    </w:rPr>
  </w:style>
  <w:style w:type="character" w:customStyle="1" w:styleId="aff3">
    <w:name w:val="超级链接"/>
    <w:rsid w:val="00714D11"/>
    <w:rPr>
      <w:rFonts w:ascii="Times New Roman" w:eastAsia="宋体"/>
      <w:color w:val="0000FF"/>
      <w:sz w:val="21"/>
      <w:u w:val="single" w:color="0000FF"/>
      <w:vertAlign w:val="baseline"/>
      <w:lang w:val="en-US" w:eastAsia="zh-CN"/>
    </w:rPr>
  </w:style>
  <w:style w:type="character" w:customStyle="1" w:styleId="aff4">
    <w:name w:val="链接"/>
    <w:rsid w:val="00714D11"/>
    <w:rPr>
      <w:rFonts w:ascii="Times New Roman" w:eastAsia="宋体"/>
      <w:color w:val="0000FF"/>
      <w:sz w:val="21"/>
      <w:u w:val="single" w:color="0000FF"/>
      <w:vertAlign w:val="baseline"/>
      <w:lang w:val="en-US" w:eastAsia="zh-CN"/>
    </w:rPr>
  </w:style>
  <w:style w:type="character" w:customStyle="1" w:styleId="4Char1">
    <w:name w:val="标题 4 Char1"/>
    <w:link w:val="4"/>
    <w:rsid w:val="00714D11"/>
    <w:rPr>
      <w:rFonts w:ascii="Times New Roman" w:hAnsi="Times New Roman"/>
      <w:b/>
      <w:sz w:val="24"/>
    </w:rPr>
  </w:style>
  <w:style w:type="character" w:customStyle="1" w:styleId="CharChar1">
    <w:name w:val="Char Char1"/>
    <w:rsid w:val="00714D11"/>
    <w:rPr>
      <w:rFonts w:ascii="Times New Roman" w:eastAsia="宋体" w:hAnsi="Times New Roman" w:cs="Times New Roman"/>
      <w:kern w:val="0"/>
      <w:sz w:val="24"/>
      <w:szCs w:val="20"/>
    </w:rPr>
  </w:style>
  <w:style w:type="character" w:customStyle="1" w:styleId="Char9">
    <w:name w:val="页脚 Char"/>
    <w:link w:val="af1"/>
    <w:rsid w:val="00714D11"/>
    <w:rPr>
      <w:sz w:val="18"/>
      <w:szCs w:val="18"/>
    </w:rPr>
  </w:style>
  <w:style w:type="character" w:customStyle="1" w:styleId="2Char">
    <w:name w:val="标题 2 Char"/>
    <w:link w:val="2"/>
    <w:uiPriority w:val="9"/>
    <w:rsid w:val="00714D11"/>
    <w:rPr>
      <w:rFonts w:ascii="Arial" w:eastAsia="黑体" w:hAnsi="Arial" w:cs="Times New Roman"/>
      <w:b/>
      <w:bCs/>
      <w:sz w:val="32"/>
      <w:szCs w:val="32"/>
    </w:rPr>
  </w:style>
  <w:style w:type="character" w:customStyle="1" w:styleId="style331">
    <w:name w:val="style331"/>
    <w:rsid w:val="00714D11"/>
    <w:rPr>
      <w:sz w:val="15"/>
      <w:szCs w:val="15"/>
    </w:rPr>
  </w:style>
  <w:style w:type="character" w:customStyle="1" w:styleId="18">
    <w:name w:val="书籍标题1"/>
    <w:uiPriority w:val="33"/>
    <w:qFormat/>
    <w:rsid w:val="00714D11"/>
    <w:rPr>
      <w:b/>
      <w:bCs/>
      <w:smallCaps/>
      <w:spacing w:val="5"/>
    </w:rPr>
  </w:style>
  <w:style w:type="character" w:customStyle="1" w:styleId="style401">
    <w:name w:val="style401"/>
    <w:rsid w:val="00714D11"/>
    <w:rPr>
      <w:sz w:val="18"/>
      <w:szCs w:val="18"/>
    </w:rPr>
  </w:style>
  <w:style w:type="character" w:customStyle="1" w:styleId="Chara">
    <w:name w:val="页眉 Char"/>
    <w:link w:val="af2"/>
    <w:uiPriority w:val="99"/>
    <w:qFormat/>
    <w:rsid w:val="00714D11"/>
    <w:rPr>
      <w:rFonts w:ascii="Times New Roman" w:hAnsi="Times New Roman"/>
      <w:kern w:val="2"/>
      <w:sz w:val="18"/>
      <w:szCs w:val="18"/>
    </w:rPr>
  </w:style>
  <w:style w:type="character" w:customStyle="1" w:styleId="CharChar11">
    <w:name w:val="Char Char11"/>
    <w:rsid w:val="00714D11"/>
    <w:rPr>
      <w:rFonts w:ascii="Times New Roman" w:eastAsia="宋体" w:hAnsi="Times New Roman" w:cs="Times New Roman"/>
      <w:kern w:val="0"/>
      <w:sz w:val="24"/>
      <w:szCs w:val="20"/>
    </w:rPr>
  </w:style>
  <w:style w:type="character" w:customStyle="1" w:styleId="Char7">
    <w:name w:val="尾注文本 Char"/>
    <w:link w:val="af"/>
    <w:uiPriority w:val="99"/>
    <w:rsid w:val="00714D11"/>
    <w:rPr>
      <w:rFonts w:ascii="Times New Roman" w:hAnsi="Times New Roman"/>
      <w:kern w:val="2"/>
      <w:sz w:val="21"/>
      <w:szCs w:val="24"/>
    </w:rPr>
  </w:style>
  <w:style w:type="character" w:customStyle="1" w:styleId="Charb">
    <w:name w:val="脚注文本 Char"/>
    <w:link w:val="af5"/>
    <w:uiPriority w:val="99"/>
    <w:rsid w:val="00714D11"/>
    <w:rPr>
      <w:rFonts w:ascii="Times New Roman" w:hAnsi="Times New Roman"/>
      <w:kern w:val="2"/>
      <w:sz w:val="18"/>
      <w:szCs w:val="18"/>
    </w:rPr>
  </w:style>
  <w:style w:type="paragraph" w:customStyle="1" w:styleId="Char1CharCharChar">
    <w:name w:val="Char1 Char Char Char"/>
    <w:basedOn w:val="a"/>
    <w:rsid w:val="00714D11"/>
    <w:pPr>
      <w:ind w:left="420" w:hanging="420"/>
    </w:pPr>
    <w:rPr>
      <w:sz w:val="24"/>
    </w:rPr>
  </w:style>
  <w:style w:type="paragraph" w:customStyle="1" w:styleId="Char120">
    <w:name w:val="Char12"/>
    <w:basedOn w:val="a"/>
    <w:rsid w:val="00714D11"/>
    <w:pPr>
      <w:widowControl/>
      <w:tabs>
        <w:tab w:val="left" w:pos="509"/>
      </w:tabs>
      <w:spacing w:after="160" w:line="240" w:lineRule="exact"/>
      <w:ind w:left="252"/>
      <w:jc w:val="left"/>
    </w:pPr>
    <w:rPr>
      <w:rFonts w:ascii="Verdana" w:eastAsia="仿宋_GB2312" w:hAnsi="Verdana"/>
      <w:kern w:val="0"/>
      <w:sz w:val="24"/>
      <w:szCs w:val="20"/>
      <w:lang w:eastAsia="en-US"/>
    </w:rPr>
  </w:style>
  <w:style w:type="paragraph" w:customStyle="1" w:styleId="71">
    <w:name w:val="7"/>
    <w:next w:val="a"/>
    <w:unhideWhenUsed/>
    <w:rsid w:val="00714D11"/>
    <w:pPr>
      <w:widowControl w:val="0"/>
      <w:jc w:val="both"/>
    </w:pPr>
    <w:rPr>
      <w:rFonts w:ascii="Times New Roman" w:hAnsi="Times New Roman"/>
      <w:kern w:val="2"/>
      <w:sz w:val="21"/>
      <w:szCs w:val="24"/>
    </w:rPr>
  </w:style>
  <w:style w:type="paragraph" w:customStyle="1" w:styleId="aff5">
    <w:name w:val="样式"/>
    <w:rsid w:val="00714D11"/>
    <w:pPr>
      <w:widowControl w:val="0"/>
      <w:autoSpaceDE w:val="0"/>
      <w:autoSpaceDN w:val="0"/>
      <w:adjustRightInd w:val="0"/>
    </w:pPr>
    <w:rPr>
      <w:rFonts w:ascii="宋体" w:hAnsi="宋体" w:cs="宋体"/>
      <w:sz w:val="24"/>
      <w:szCs w:val="24"/>
    </w:rPr>
  </w:style>
  <w:style w:type="paragraph" w:customStyle="1" w:styleId="NewNewNewNew">
    <w:name w:val="正文 New New New New"/>
    <w:rsid w:val="00714D11"/>
    <w:pPr>
      <w:widowControl w:val="0"/>
      <w:jc w:val="both"/>
    </w:pPr>
    <w:rPr>
      <w:rFonts w:ascii="Times New Roman" w:hAnsi="Times New Roman"/>
      <w:kern w:val="2"/>
      <w:sz w:val="21"/>
      <w:szCs w:val="21"/>
    </w:rPr>
  </w:style>
  <w:style w:type="paragraph" w:customStyle="1" w:styleId="2ji">
    <w:name w:val="2ji"/>
    <w:basedOn w:val="2"/>
    <w:rsid w:val="00714D11"/>
    <w:pPr>
      <w:adjustRightInd w:val="0"/>
      <w:spacing w:before="0" w:after="0" w:line="360" w:lineRule="auto"/>
      <w:textAlignment w:val="baseline"/>
    </w:pPr>
    <w:rPr>
      <w:rFonts w:ascii="宋体" w:eastAsia="宋体" w:hAnsi="宋体"/>
      <w:sz w:val="21"/>
      <w:szCs w:val="21"/>
    </w:rPr>
  </w:style>
  <w:style w:type="paragraph" w:customStyle="1" w:styleId="aff6">
    <w:name w:val="正文段"/>
    <w:basedOn w:val="a"/>
    <w:rsid w:val="00714D11"/>
    <w:pPr>
      <w:widowControl/>
      <w:snapToGrid w:val="0"/>
      <w:spacing w:afterLines="50"/>
      <w:ind w:firstLineChars="200" w:firstLine="200"/>
    </w:pPr>
    <w:rPr>
      <w:kern w:val="0"/>
      <w:sz w:val="24"/>
      <w:szCs w:val="20"/>
    </w:rPr>
  </w:style>
  <w:style w:type="paragraph" w:customStyle="1" w:styleId="Char1CharCharCharCharCharChar">
    <w:name w:val="Char1 Char Char Char Char Char Char"/>
    <w:basedOn w:val="a"/>
    <w:rsid w:val="00714D11"/>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qFormat/>
    <w:rsid w:val="00714D11"/>
    <w:rPr>
      <w:rFonts w:ascii="Tahoma" w:hAnsi="Tahoma"/>
      <w:sz w:val="24"/>
      <w:szCs w:val="20"/>
    </w:rPr>
  </w:style>
  <w:style w:type="paragraph" w:customStyle="1" w:styleId="aff7">
    <w:name w:val="文章总标题"/>
    <w:basedOn w:val="a"/>
    <w:next w:val="aff8"/>
    <w:rsid w:val="00714D11"/>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8">
    <w:name w:val="文章附标题"/>
    <w:basedOn w:val="a"/>
    <w:next w:val="1"/>
    <w:rsid w:val="00714D11"/>
    <w:pPr>
      <w:widowControl/>
      <w:spacing w:before="187" w:after="175" w:line="374" w:lineRule="atLeast"/>
      <w:jc w:val="center"/>
      <w:textAlignment w:val="baseline"/>
    </w:pPr>
    <w:rPr>
      <w:color w:val="000000"/>
      <w:kern w:val="0"/>
      <w:sz w:val="36"/>
      <w:szCs w:val="20"/>
      <w:u w:color="000000"/>
    </w:rPr>
  </w:style>
  <w:style w:type="paragraph" w:customStyle="1" w:styleId="CharChar2CharCharCharCharCharCharCharCharCharChar">
    <w:name w:val="Char Char2 Char Char Char Char Char Char Char Char Char Char"/>
    <w:basedOn w:val="a"/>
    <w:rsid w:val="00714D11"/>
    <w:pPr>
      <w:tabs>
        <w:tab w:val="left" w:pos="360"/>
      </w:tabs>
      <w:spacing w:line="360" w:lineRule="auto"/>
      <w:ind w:left="482" w:firstLineChars="200" w:firstLine="200"/>
    </w:pPr>
  </w:style>
  <w:style w:type="paragraph" w:customStyle="1" w:styleId="style3">
    <w:name w:val="style3"/>
    <w:basedOn w:val="a"/>
    <w:rsid w:val="00714D11"/>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qFormat/>
    <w:rsid w:val="00714D11"/>
    <w:pPr>
      <w:autoSpaceDE w:val="0"/>
      <w:autoSpaceDN w:val="0"/>
      <w:adjustRightInd w:val="0"/>
      <w:jc w:val="left"/>
    </w:pPr>
    <w:rPr>
      <w:kern w:val="0"/>
      <w:sz w:val="24"/>
      <w:szCs w:val="20"/>
    </w:rPr>
  </w:style>
  <w:style w:type="paragraph" w:customStyle="1" w:styleId="Default">
    <w:name w:val="Default"/>
    <w:rsid w:val="00714D11"/>
    <w:pPr>
      <w:widowControl w:val="0"/>
      <w:autoSpaceDE w:val="0"/>
      <w:autoSpaceDN w:val="0"/>
      <w:adjustRightInd w:val="0"/>
    </w:pPr>
    <w:rPr>
      <w:rFonts w:ascii="宋体" w:hAnsi="Times New Roman" w:cs="宋体"/>
      <w:color w:val="000000"/>
      <w:sz w:val="24"/>
      <w:szCs w:val="24"/>
    </w:rPr>
  </w:style>
  <w:style w:type="paragraph" w:customStyle="1" w:styleId="19">
    <w:name w:val="修订1"/>
    <w:uiPriority w:val="99"/>
    <w:semiHidden/>
    <w:rsid w:val="00714D11"/>
    <w:rPr>
      <w:rFonts w:ascii="Times New Roman" w:hAnsi="Times New Roman"/>
      <w:kern w:val="2"/>
      <w:sz w:val="21"/>
      <w:szCs w:val="24"/>
    </w:rPr>
  </w:style>
  <w:style w:type="paragraph" w:customStyle="1" w:styleId="CharChar12">
    <w:name w:val="Char Char12"/>
    <w:basedOn w:val="a"/>
    <w:rsid w:val="00714D11"/>
    <w:rPr>
      <w:rFonts w:ascii="Tahoma" w:hAnsi="Tahoma"/>
      <w:sz w:val="24"/>
      <w:szCs w:val="20"/>
    </w:rPr>
  </w:style>
  <w:style w:type="paragraph" w:customStyle="1" w:styleId="24">
    <w:name w:val="样式 标题 2 + (西文) 宋体 非加粗 居中"/>
    <w:basedOn w:val="2"/>
    <w:rsid w:val="00714D11"/>
    <w:pPr>
      <w:jc w:val="center"/>
    </w:pPr>
    <w:rPr>
      <w:rFonts w:ascii="宋体" w:hAnsi="宋体" w:cs="宋体"/>
      <w:b w:val="0"/>
      <w:bCs w:val="0"/>
      <w:spacing w:val="2"/>
      <w:sz w:val="28"/>
      <w:szCs w:val="20"/>
    </w:rPr>
  </w:style>
  <w:style w:type="paragraph" w:customStyle="1" w:styleId="CharCharCharCharCharCharChar">
    <w:name w:val="Char Char Char Char Char Char Char"/>
    <w:basedOn w:val="a"/>
    <w:rsid w:val="00714D11"/>
    <w:pPr>
      <w:snapToGrid w:val="0"/>
      <w:spacing w:line="360" w:lineRule="auto"/>
      <w:ind w:firstLineChars="200" w:firstLine="200"/>
    </w:pPr>
    <w:rPr>
      <w:rFonts w:eastAsia="仿宋_GB2312"/>
      <w:sz w:val="24"/>
    </w:rPr>
  </w:style>
  <w:style w:type="paragraph" w:customStyle="1" w:styleId="Char1CharCharCharCharCharCharCharCharChar">
    <w:name w:val="Char1 Char Char Char Char Char Char Char Char Char"/>
    <w:basedOn w:val="a"/>
    <w:rsid w:val="00714D11"/>
    <w:pPr>
      <w:widowControl/>
      <w:spacing w:line="400" w:lineRule="exact"/>
      <w:jc w:val="center"/>
    </w:pPr>
    <w:rPr>
      <w:rFonts w:ascii="Verdana" w:hAnsi="Verdana"/>
      <w:kern w:val="0"/>
      <w:szCs w:val="20"/>
      <w:lang w:eastAsia="en-US"/>
    </w:rPr>
  </w:style>
  <w:style w:type="paragraph" w:customStyle="1" w:styleId="Char40">
    <w:name w:val="Char4"/>
    <w:basedOn w:val="a"/>
    <w:rsid w:val="00714D11"/>
    <w:pPr>
      <w:widowControl/>
      <w:spacing w:after="160" w:line="240" w:lineRule="exact"/>
      <w:jc w:val="left"/>
    </w:pPr>
    <w:rPr>
      <w:rFonts w:ascii="Arial" w:eastAsia="Times New Roman" w:hAnsi="Arial" w:cs="Verdana"/>
      <w:b/>
      <w:kern w:val="0"/>
      <w:sz w:val="24"/>
      <w:lang w:eastAsia="en-US"/>
    </w:rPr>
  </w:style>
  <w:style w:type="paragraph" w:customStyle="1" w:styleId="CharChar0">
    <w:name w:val="Char Char"/>
    <w:basedOn w:val="a"/>
    <w:rsid w:val="00714D11"/>
    <w:rPr>
      <w:rFonts w:ascii="Tahoma" w:hAnsi="Tahoma"/>
      <w:sz w:val="24"/>
      <w:szCs w:val="20"/>
    </w:rPr>
  </w:style>
  <w:style w:type="paragraph" w:customStyle="1" w:styleId="aff9">
    <w:name w:val="小节标题"/>
    <w:basedOn w:val="a"/>
    <w:next w:val="a"/>
    <w:rsid w:val="00714D11"/>
    <w:pPr>
      <w:widowControl/>
      <w:spacing w:before="175" w:after="102" w:line="351" w:lineRule="atLeast"/>
      <w:textAlignment w:val="baseline"/>
    </w:pPr>
    <w:rPr>
      <w:rFonts w:eastAsia="黑体"/>
      <w:color w:val="000000"/>
      <w:kern w:val="0"/>
      <w:szCs w:val="20"/>
      <w:u w:color="000000"/>
    </w:rPr>
  </w:style>
  <w:style w:type="paragraph" w:customStyle="1" w:styleId="New">
    <w:name w:val="正文 New"/>
    <w:qFormat/>
    <w:rsid w:val="00714D11"/>
    <w:pPr>
      <w:widowControl w:val="0"/>
      <w:jc w:val="both"/>
    </w:pPr>
    <w:rPr>
      <w:rFonts w:ascii="Times New Roman" w:hAnsi="Times New Roman"/>
      <w:kern w:val="2"/>
      <w:sz w:val="21"/>
      <w:szCs w:val="21"/>
    </w:rPr>
  </w:style>
  <w:style w:type="paragraph" w:customStyle="1" w:styleId="CharCharCharCharCharChar1Char1">
    <w:name w:val="Char Char Char Char Char Char1 Char1"/>
    <w:basedOn w:val="a"/>
    <w:rsid w:val="00714D11"/>
    <w:pPr>
      <w:widowControl/>
      <w:spacing w:after="160" w:line="240" w:lineRule="exact"/>
      <w:jc w:val="left"/>
    </w:pPr>
    <w:rPr>
      <w:rFonts w:ascii="Tahoma" w:hAnsi="Tahoma" w:cs="Verdana"/>
      <w:kern w:val="0"/>
      <w:szCs w:val="20"/>
      <w:lang w:eastAsia="en-US"/>
    </w:rPr>
  </w:style>
  <w:style w:type="paragraph" w:customStyle="1" w:styleId="Char2b">
    <w:name w:val="Char2"/>
    <w:basedOn w:val="a"/>
    <w:rsid w:val="00714D11"/>
    <w:pPr>
      <w:widowControl/>
      <w:spacing w:after="160" w:line="240" w:lineRule="exact"/>
      <w:jc w:val="left"/>
    </w:pPr>
    <w:rPr>
      <w:rFonts w:ascii="Verdana" w:hAnsi="Verdana"/>
      <w:kern w:val="0"/>
      <w:szCs w:val="20"/>
      <w:lang w:eastAsia="en-US"/>
    </w:rPr>
  </w:style>
  <w:style w:type="paragraph" w:customStyle="1" w:styleId="xl22">
    <w:name w:val="xl22"/>
    <w:basedOn w:val="a"/>
    <w:rsid w:val="00714D1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5">
    <w:name w:val="样式 首行缩进:  2 字符"/>
    <w:basedOn w:val="a"/>
    <w:rsid w:val="00714D11"/>
    <w:pPr>
      <w:spacing w:line="400" w:lineRule="exact"/>
      <w:ind w:firstLineChars="200" w:firstLine="200"/>
    </w:pPr>
    <w:rPr>
      <w:rFonts w:cs="宋体"/>
      <w:sz w:val="24"/>
    </w:rPr>
  </w:style>
  <w:style w:type="paragraph" w:customStyle="1" w:styleId="34">
    <w:name w:val="列出段落3"/>
    <w:basedOn w:val="a"/>
    <w:qFormat/>
    <w:rsid w:val="00714D11"/>
    <w:pPr>
      <w:ind w:firstLineChars="200" w:firstLine="420"/>
    </w:pPr>
    <w:rPr>
      <w:szCs w:val="21"/>
    </w:rPr>
  </w:style>
  <w:style w:type="paragraph" w:customStyle="1" w:styleId="affa">
    <w:name w:val="目录标题"/>
    <w:basedOn w:val="a"/>
    <w:next w:val="a"/>
    <w:rsid w:val="00714D11"/>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Char110">
    <w:name w:val="Char11"/>
    <w:basedOn w:val="a"/>
    <w:rsid w:val="00714D11"/>
    <w:pPr>
      <w:widowControl/>
      <w:tabs>
        <w:tab w:val="left" w:pos="509"/>
      </w:tabs>
      <w:spacing w:after="160" w:line="240" w:lineRule="exact"/>
      <w:ind w:left="252"/>
      <w:jc w:val="left"/>
    </w:pPr>
    <w:rPr>
      <w:rFonts w:ascii="Verdana" w:eastAsia="仿宋_GB2312" w:hAnsi="Verdana"/>
      <w:kern w:val="0"/>
      <w:sz w:val="24"/>
      <w:szCs w:val="20"/>
      <w:lang w:eastAsia="en-US"/>
    </w:rPr>
  </w:style>
  <w:style w:type="paragraph" w:customStyle="1" w:styleId="2TimesNewRoman5020">
    <w:name w:val="样式 标题 2 + Times New Roman 四号 非加粗 段前: 5 磅 段后: 0 磅 行距: 固定值 20..."/>
    <w:basedOn w:val="2"/>
    <w:rsid w:val="00714D11"/>
    <w:pPr>
      <w:spacing w:before="100" w:after="0" w:line="400" w:lineRule="exact"/>
    </w:pPr>
    <w:rPr>
      <w:rFonts w:ascii="Times New Roman" w:hAnsi="Times New Roman" w:cs="宋体"/>
      <w:b w:val="0"/>
      <w:bCs w:val="0"/>
      <w:sz w:val="28"/>
      <w:szCs w:val="20"/>
    </w:rPr>
  </w:style>
  <w:style w:type="paragraph" w:customStyle="1" w:styleId="CharChar1CharCharCharCharCharCharCharCharCharCharCharCharCharChar1">
    <w:name w:val="Char Char1 Char Char Char Char Char Char Char Char Char Char Char Char Char Char1"/>
    <w:basedOn w:val="a"/>
    <w:qFormat/>
    <w:rsid w:val="00714D11"/>
    <w:pPr>
      <w:widowControl/>
      <w:spacing w:after="160" w:line="240" w:lineRule="exact"/>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
    <w:rsid w:val="00714D11"/>
    <w:pPr>
      <w:widowControl/>
      <w:spacing w:line="400" w:lineRule="exact"/>
      <w:jc w:val="center"/>
    </w:pPr>
    <w:rPr>
      <w:rFonts w:ascii="Verdana" w:hAnsi="Verdana"/>
      <w:kern w:val="0"/>
      <w:szCs w:val="20"/>
      <w:lang w:eastAsia="en-US"/>
    </w:rPr>
  </w:style>
  <w:style w:type="paragraph" w:customStyle="1" w:styleId="style2">
    <w:name w:val="style2"/>
    <w:basedOn w:val="a"/>
    <w:rsid w:val="00714D11"/>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0"/>
    <w:rsid w:val="00714D11"/>
    <w:pPr>
      <w:spacing w:before="0" w:after="0" w:line="400" w:lineRule="exact"/>
    </w:pPr>
    <w:rPr>
      <w:rFonts w:eastAsia="黑体" w:cs="宋体"/>
      <w:b w:val="0"/>
      <w:bCs w:val="0"/>
      <w:sz w:val="24"/>
      <w:szCs w:val="20"/>
    </w:rPr>
  </w:style>
  <w:style w:type="paragraph" w:customStyle="1" w:styleId="NewNew">
    <w:name w:val="正文 New New"/>
    <w:rsid w:val="00714D11"/>
    <w:pPr>
      <w:widowControl w:val="0"/>
      <w:jc w:val="both"/>
    </w:pPr>
    <w:rPr>
      <w:rFonts w:ascii="Times New Roman" w:hAnsi="Times New Roman"/>
      <w:kern w:val="2"/>
      <w:sz w:val="21"/>
      <w:szCs w:val="21"/>
    </w:rPr>
  </w:style>
  <w:style w:type="paragraph" w:customStyle="1" w:styleId="Char1CharCharCharCharCharCharCharCharChar3">
    <w:name w:val="Char1 Char Char Char Char Char Char Char Char Char3"/>
    <w:basedOn w:val="a"/>
    <w:rsid w:val="00714D11"/>
    <w:pPr>
      <w:widowControl/>
      <w:spacing w:line="400" w:lineRule="exact"/>
      <w:jc w:val="center"/>
    </w:pPr>
    <w:rPr>
      <w:rFonts w:ascii="Verdana" w:hAnsi="Verdana"/>
      <w:kern w:val="0"/>
      <w:szCs w:val="20"/>
      <w:lang w:eastAsia="en-US"/>
    </w:rPr>
  </w:style>
  <w:style w:type="paragraph" w:customStyle="1" w:styleId="NewNewNew">
    <w:name w:val="正文 New New New"/>
    <w:rsid w:val="00714D11"/>
    <w:pPr>
      <w:widowControl w:val="0"/>
      <w:jc w:val="both"/>
    </w:pPr>
    <w:rPr>
      <w:rFonts w:ascii="Times New Roman" w:hAnsi="Times New Roman"/>
      <w:kern w:val="2"/>
      <w:sz w:val="21"/>
      <w:szCs w:val="21"/>
    </w:rPr>
  </w:style>
  <w:style w:type="paragraph" w:customStyle="1" w:styleId="affb">
    <w:name w:val="表内文字"/>
    <w:basedOn w:val="a"/>
    <w:rsid w:val="00714D11"/>
    <w:pPr>
      <w:snapToGrid w:val="0"/>
      <w:spacing w:before="50" w:after="50"/>
      <w:jc w:val="center"/>
    </w:pPr>
    <w:rPr>
      <w:rFonts w:ascii="仿宋_GB2312" w:eastAsia="仿宋_GB2312" w:hAnsi="宋体"/>
      <w:b/>
      <w:color w:val="000000"/>
      <w:sz w:val="32"/>
      <w:szCs w:val="32"/>
    </w:rPr>
  </w:style>
  <w:style w:type="paragraph" w:customStyle="1" w:styleId="35">
    <w:name w:val="样式3"/>
    <w:basedOn w:val="ad"/>
    <w:rsid w:val="00714D11"/>
    <w:pPr>
      <w:spacing w:line="0" w:lineRule="atLeast"/>
      <w:outlineLvl w:val="0"/>
    </w:pPr>
    <w:rPr>
      <w:sz w:val="28"/>
      <w:szCs w:val="20"/>
    </w:rPr>
  </w:style>
  <w:style w:type="paragraph" w:customStyle="1" w:styleId="1a">
    <w:name w:val="批注文字1"/>
    <w:basedOn w:val="a"/>
    <w:rsid w:val="00714D11"/>
    <w:pPr>
      <w:suppressAutoHyphens/>
      <w:jc w:val="left"/>
    </w:pPr>
    <w:rPr>
      <w:kern w:val="1"/>
    </w:rPr>
  </w:style>
  <w:style w:type="paragraph" w:customStyle="1" w:styleId="26">
    <w:name w:val="目录2"/>
    <w:basedOn w:val="a"/>
    <w:next w:val="a"/>
    <w:rsid w:val="00714D11"/>
    <w:pPr>
      <w:widowControl/>
      <w:tabs>
        <w:tab w:val="left" w:leader="dot" w:pos="8503"/>
      </w:tabs>
      <w:spacing w:line="317" w:lineRule="atLeast"/>
      <w:ind w:firstLine="209"/>
      <w:textAlignment w:val="baseline"/>
    </w:pPr>
    <w:rPr>
      <w:color w:val="000000"/>
      <w:kern w:val="0"/>
      <w:szCs w:val="20"/>
      <w:u w:color="000000"/>
    </w:rPr>
  </w:style>
  <w:style w:type="paragraph" w:customStyle="1" w:styleId="1b">
    <w:name w:val="列出段落1"/>
    <w:basedOn w:val="a"/>
    <w:qFormat/>
    <w:rsid w:val="00714D11"/>
    <w:pPr>
      <w:ind w:firstLineChars="200" w:firstLine="420"/>
    </w:pPr>
  </w:style>
  <w:style w:type="paragraph" w:customStyle="1" w:styleId="Char1CharCharChar1">
    <w:name w:val="Char1 Char Char Char1"/>
    <w:basedOn w:val="a"/>
    <w:rsid w:val="00714D11"/>
    <w:pPr>
      <w:ind w:left="420" w:hanging="420"/>
    </w:pPr>
    <w:rPr>
      <w:sz w:val="24"/>
    </w:rPr>
  </w:style>
  <w:style w:type="paragraph" w:customStyle="1" w:styleId="style11">
    <w:name w:val="style11"/>
    <w:basedOn w:val="a"/>
    <w:rsid w:val="00714D11"/>
    <w:pPr>
      <w:widowControl/>
      <w:spacing w:after="225"/>
      <w:jc w:val="left"/>
    </w:pPr>
    <w:rPr>
      <w:rFonts w:ascii="宋体" w:hAnsi="宋体" w:cs="宋体"/>
      <w:kern w:val="0"/>
      <w:sz w:val="24"/>
    </w:rPr>
  </w:style>
  <w:style w:type="paragraph" w:customStyle="1" w:styleId="style34">
    <w:name w:val="style34"/>
    <w:basedOn w:val="a"/>
    <w:rsid w:val="00714D11"/>
    <w:pPr>
      <w:widowControl/>
      <w:spacing w:before="100" w:beforeAutospacing="1" w:after="100" w:afterAutospacing="1"/>
      <w:jc w:val="left"/>
    </w:pPr>
    <w:rPr>
      <w:rFonts w:ascii="宋体" w:hAnsi="宋体" w:cs="宋体"/>
      <w:kern w:val="0"/>
      <w:sz w:val="18"/>
      <w:szCs w:val="18"/>
    </w:rPr>
  </w:style>
  <w:style w:type="paragraph" w:customStyle="1" w:styleId="444">
    <w:name w:val="444"/>
    <w:basedOn w:val="a"/>
    <w:rsid w:val="00714D11"/>
    <w:pPr>
      <w:adjustRightInd w:val="0"/>
      <w:spacing w:line="312" w:lineRule="atLeast"/>
      <w:jc w:val="center"/>
      <w:textAlignment w:val="baseline"/>
    </w:pPr>
    <w:rPr>
      <w:b/>
      <w:kern w:val="0"/>
      <w:sz w:val="36"/>
      <w:szCs w:val="36"/>
    </w:rPr>
  </w:style>
  <w:style w:type="paragraph" w:customStyle="1" w:styleId="Pa3">
    <w:name w:val="Pa3"/>
    <w:basedOn w:val="a"/>
    <w:next w:val="a"/>
    <w:rsid w:val="00714D11"/>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CharCharCharChar">
    <w:name w:val="Char Char Char Char"/>
    <w:basedOn w:val="a"/>
    <w:rsid w:val="00714D11"/>
    <w:pPr>
      <w:adjustRightInd w:val="0"/>
      <w:spacing w:line="360" w:lineRule="auto"/>
    </w:pPr>
    <w:rPr>
      <w:kern w:val="0"/>
      <w:sz w:val="24"/>
      <w:szCs w:val="20"/>
    </w:rPr>
  </w:style>
  <w:style w:type="paragraph" w:customStyle="1" w:styleId="p17">
    <w:name w:val="p17"/>
    <w:basedOn w:val="a"/>
    <w:rsid w:val="00714D11"/>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714D11"/>
    <w:pPr>
      <w:widowControl/>
      <w:spacing w:before="100" w:beforeAutospacing="1" w:after="100" w:afterAutospacing="1"/>
      <w:jc w:val="left"/>
    </w:pPr>
    <w:rPr>
      <w:rFonts w:ascii="宋体" w:hAnsi="宋体" w:cs="宋体"/>
      <w:kern w:val="0"/>
      <w:sz w:val="24"/>
    </w:rPr>
  </w:style>
  <w:style w:type="paragraph" w:customStyle="1" w:styleId="xl26">
    <w:name w:val="xl26"/>
    <w:basedOn w:val="a"/>
    <w:qFormat/>
    <w:rsid w:val="00714D11"/>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CharCharCharCharCharCharCharCharCharCharCharCharChar">
    <w:name w:val="Char Char Char Char Char Char Char Char Char Char Char Char Char Char Char Char"/>
    <w:basedOn w:val="a"/>
    <w:rsid w:val="00714D11"/>
    <w:pPr>
      <w:tabs>
        <w:tab w:val="left" w:pos="360"/>
      </w:tabs>
      <w:spacing w:line="360" w:lineRule="auto"/>
      <w:ind w:left="482" w:firstLineChars="200" w:firstLine="200"/>
    </w:pPr>
    <w:rPr>
      <w:rFonts w:ascii="宋体"/>
      <w:sz w:val="24"/>
    </w:rPr>
  </w:style>
  <w:style w:type="paragraph" w:customStyle="1" w:styleId="Char1CharCharCharCharCharCharCharCharChar2">
    <w:name w:val="Char1 Char Char Char Char Char Char Char Char Char2"/>
    <w:basedOn w:val="a"/>
    <w:rsid w:val="00714D11"/>
    <w:pPr>
      <w:widowControl/>
      <w:spacing w:line="400" w:lineRule="exact"/>
      <w:jc w:val="center"/>
    </w:pPr>
    <w:rPr>
      <w:rFonts w:ascii="Verdana" w:hAnsi="Verdana"/>
      <w:kern w:val="0"/>
      <w:szCs w:val="20"/>
      <w:lang w:eastAsia="en-US"/>
    </w:rPr>
  </w:style>
  <w:style w:type="paragraph" w:customStyle="1" w:styleId="TOC1">
    <w:name w:val="TOC 标题1"/>
    <w:basedOn w:val="1"/>
    <w:next w:val="a"/>
    <w:uiPriority w:val="39"/>
    <w:qFormat/>
    <w:rsid w:val="00714D11"/>
    <w:pPr>
      <w:outlineLvl w:val="9"/>
    </w:pPr>
  </w:style>
  <w:style w:type="paragraph" w:customStyle="1" w:styleId="41">
    <w:name w:val="4"/>
    <w:basedOn w:val="a"/>
    <w:next w:val="21"/>
    <w:rsid w:val="00714D11"/>
    <w:pPr>
      <w:spacing w:line="420" w:lineRule="exact"/>
      <w:ind w:firstLineChars="195" w:firstLine="409"/>
    </w:pPr>
  </w:style>
  <w:style w:type="paragraph" w:customStyle="1" w:styleId="CharCharCharCharCharChar1Char">
    <w:name w:val="Char Char Char Char Char Char1 Char"/>
    <w:basedOn w:val="a"/>
    <w:rsid w:val="00714D11"/>
    <w:pPr>
      <w:widowControl/>
      <w:spacing w:after="160" w:line="240" w:lineRule="exact"/>
      <w:jc w:val="left"/>
    </w:pPr>
    <w:rPr>
      <w:rFonts w:ascii="Tahoma" w:hAnsi="Tahoma" w:cs="Verdana"/>
      <w:kern w:val="0"/>
      <w:szCs w:val="20"/>
      <w:lang w:eastAsia="en-US"/>
    </w:rPr>
  </w:style>
  <w:style w:type="paragraph" w:customStyle="1" w:styleId="Char1f1">
    <w:name w:val="Char1"/>
    <w:basedOn w:val="a"/>
    <w:rsid w:val="00714D11"/>
    <w:rPr>
      <w:szCs w:val="21"/>
    </w:rPr>
  </w:style>
  <w:style w:type="paragraph" w:customStyle="1" w:styleId="27">
    <w:name w:val="纯文本2"/>
    <w:basedOn w:val="a"/>
    <w:rsid w:val="00714D11"/>
    <w:rPr>
      <w:rFonts w:ascii="宋体" w:hAnsi="Courier New"/>
      <w:kern w:val="0"/>
      <w:sz w:val="20"/>
      <w:szCs w:val="21"/>
    </w:rPr>
  </w:style>
  <w:style w:type="paragraph" w:customStyle="1" w:styleId="CharChar1CharChar">
    <w:name w:val="Char Char1 Char Char"/>
    <w:basedOn w:val="a"/>
    <w:rsid w:val="00714D11"/>
    <w:rPr>
      <w:rFonts w:ascii="Tahoma" w:hAnsi="Tahoma"/>
      <w:sz w:val="24"/>
      <w:szCs w:val="20"/>
    </w:rPr>
  </w:style>
  <w:style w:type="paragraph" w:customStyle="1" w:styleId="affc">
    <w:name w:val="表格"/>
    <w:basedOn w:val="a"/>
    <w:rsid w:val="00714D11"/>
    <w:pPr>
      <w:spacing w:line="400" w:lineRule="exact"/>
    </w:pPr>
    <w:rPr>
      <w:sz w:val="24"/>
    </w:rPr>
  </w:style>
  <w:style w:type="paragraph" w:customStyle="1" w:styleId="Charf0">
    <w:name w:val="Char"/>
    <w:basedOn w:val="a"/>
    <w:rsid w:val="00714D11"/>
    <w:pPr>
      <w:widowControl/>
      <w:spacing w:line="500" w:lineRule="exact"/>
      <w:outlineLvl w:val="2"/>
    </w:pPr>
    <w:rPr>
      <w:rFonts w:ascii="黑体" w:eastAsia="黑体" w:hAnsi="Verdana" w:cs="黑体"/>
      <w:kern w:val="0"/>
      <w:sz w:val="28"/>
      <w:szCs w:val="28"/>
      <w:lang w:eastAsia="en-US"/>
    </w:rPr>
  </w:style>
  <w:style w:type="paragraph" w:customStyle="1" w:styleId="28">
    <w:name w:val="列出段落2"/>
    <w:basedOn w:val="a"/>
    <w:uiPriority w:val="34"/>
    <w:qFormat/>
    <w:rsid w:val="00714D11"/>
    <w:pPr>
      <w:ind w:firstLineChars="200" w:firstLine="420"/>
    </w:pPr>
    <w:rPr>
      <w:szCs w:val="21"/>
    </w:rPr>
  </w:style>
  <w:style w:type="paragraph" w:customStyle="1" w:styleId="DefaultParagraphFontParaCharCharCharCharCharChar">
    <w:name w:val="Default Paragraph Font Para Char Char Char Char Char Char"/>
    <w:basedOn w:val="a"/>
    <w:rsid w:val="00714D11"/>
    <w:pPr>
      <w:widowControl/>
      <w:spacing w:after="160" w:line="240" w:lineRule="exact"/>
      <w:jc w:val="left"/>
    </w:pPr>
    <w:rPr>
      <w:rFonts w:ascii="Verdana" w:hAnsi="Verdana"/>
      <w:kern w:val="0"/>
      <w:sz w:val="20"/>
      <w:szCs w:val="20"/>
      <w:lang w:eastAsia="en-US"/>
    </w:rPr>
  </w:style>
  <w:style w:type="paragraph" w:customStyle="1" w:styleId="default0">
    <w:name w:val="default"/>
    <w:basedOn w:val="a"/>
    <w:uiPriority w:val="99"/>
    <w:rsid w:val="00714D11"/>
    <w:pPr>
      <w:widowControl/>
      <w:spacing w:before="100" w:beforeAutospacing="1" w:after="100" w:afterAutospacing="1"/>
      <w:jc w:val="left"/>
    </w:pPr>
    <w:rPr>
      <w:rFonts w:ascii="宋体" w:hAnsi="宋体" w:cs="宋体"/>
      <w:kern w:val="0"/>
      <w:sz w:val="24"/>
    </w:rPr>
  </w:style>
  <w:style w:type="paragraph" w:customStyle="1" w:styleId="NewNewNewNewNew">
    <w:name w:val="正文 New New New New New"/>
    <w:rsid w:val="00714D11"/>
    <w:pPr>
      <w:widowControl w:val="0"/>
      <w:jc w:val="both"/>
    </w:pPr>
    <w:rPr>
      <w:rFonts w:ascii="Times New Roman" w:hAnsi="Times New Roman"/>
      <w:kern w:val="2"/>
      <w:sz w:val="21"/>
      <w:szCs w:val="21"/>
    </w:rPr>
  </w:style>
  <w:style w:type="paragraph" w:customStyle="1" w:styleId="CharCharChar0">
    <w:name w:val="Char Char Char"/>
    <w:basedOn w:val="a"/>
    <w:rsid w:val="00714D11"/>
    <w:pPr>
      <w:widowControl/>
      <w:spacing w:after="160" w:line="240" w:lineRule="exact"/>
      <w:jc w:val="left"/>
    </w:pPr>
    <w:rPr>
      <w:rFonts w:ascii="Verdana" w:hAnsi="Verdana"/>
      <w:kern w:val="0"/>
      <w:sz w:val="20"/>
      <w:szCs w:val="20"/>
      <w:lang w:eastAsia="en-US"/>
    </w:rPr>
  </w:style>
  <w:style w:type="paragraph" w:customStyle="1" w:styleId="CharChar2">
    <w:name w:val="Char Char2"/>
    <w:basedOn w:val="a"/>
    <w:rsid w:val="00714D11"/>
    <w:rPr>
      <w:rFonts w:ascii="Tahoma" w:hAnsi="Tahoma"/>
      <w:sz w:val="24"/>
      <w:szCs w:val="20"/>
    </w:rPr>
  </w:style>
  <w:style w:type="paragraph" w:customStyle="1" w:styleId="CharChar2CharCharCharCharCharCharCharCharCharChar1">
    <w:name w:val="Char Char2 Char Char Char Char Char Char Char Char Char Char1"/>
    <w:basedOn w:val="a"/>
    <w:rsid w:val="00714D11"/>
    <w:pPr>
      <w:tabs>
        <w:tab w:val="left" w:pos="360"/>
      </w:tabs>
      <w:spacing w:line="360" w:lineRule="auto"/>
      <w:ind w:left="482" w:firstLineChars="200" w:firstLine="200"/>
    </w:pPr>
  </w:style>
  <w:style w:type="paragraph" w:customStyle="1" w:styleId="36">
    <w:name w:val="目录3"/>
    <w:basedOn w:val="a"/>
    <w:next w:val="a"/>
    <w:rsid w:val="00714D11"/>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1CharCharCharCharCharCharCharCharCharCharCharCharCharChar">
    <w:name w:val="Char Char1 Char Char Char Char Char Char Char Char Char Char Char Char Char Char"/>
    <w:basedOn w:val="a"/>
    <w:rsid w:val="00714D11"/>
    <w:pPr>
      <w:widowControl/>
      <w:spacing w:after="160" w:line="240" w:lineRule="exact"/>
      <w:jc w:val="left"/>
    </w:pPr>
    <w:rPr>
      <w:rFonts w:ascii="Verdana" w:hAnsi="Verdana"/>
      <w:kern w:val="0"/>
      <w:sz w:val="20"/>
      <w:szCs w:val="20"/>
      <w:lang w:eastAsia="en-US"/>
    </w:rPr>
  </w:style>
  <w:style w:type="paragraph" w:customStyle="1" w:styleId="1c">
    <w:name w:val="1"/>
    <w:rsid w:val="00714D11"/>
    <w:pPr>
      <w:widowControl w:val="0"/>
      <w:jc w:val="both"/>
    </w:pPr>
    <w:rPr>
      <w:rFonts w:ascii="Times New Roman" w:hAnsi="Times New Roman"/>
      <w:kern w:val="2"/>
      <w:sz w:val="21"/>
      <w:szCs w:val="24"/>
    </w:rPr>
  </w:style>
  <w:style w:type="paragraph" w:customStyle="1" w:styleId="110">
    <w:name w:val="列出段落11"/>
    <w:basedOn w:val="a"/>
    <w:uiPriority w:val="34"/>
    <w:qFormat/>
    <w:rsid w:val="00714D11"/>
    <w:pPr>
      <w:ind w:firstLineChars="200" w:firstLine="420"/>
    </w:pPr>
    <w:rPr>
      <w:rFonts w:ascii="Calibri" w:hAnsi="Calibri"/>
      <w:szCs w:val="22"/>
    </w:rPr>
  </w:style>
  <w:style w:type="paragraph" w:customStyle="1" w:styleId="pa-29">
    <w:name w:val="pa-29"/>
    <w:basedOn w:val="a"/>
    <w:rsid w:val="00714D11"/>
    <w:pPr>
      <w:widowControl/>
      <w:spacing w:before="100" w:beforeAutospacing="1" w:after="100" w:afterAutospacing="1"/>
      <w:jc w:val="left"/>
    </w:pPr>
    <w:rPr>
      <w:rFonts w:ascii="宋体" w:hAnsi="宋体" w:cs="宋体"/>
      <w:kern w:val="0"/>
      <w:sz w:val="24"/>
    </w:rPr>
  </w:style>
  <w:style w:type="paragraph" w:customStyle="1" w:styleId="2-2ji">
    <w:name w:val="2-2ji"/>
    <w:basedOn w:val="2"/>
    <w:rsid w:val="00714D11"/>
    <w:pPr>
      <w:adjustRightInd w:val="0"/>
      <w:spacing w:before="0" w:after="0" w:line="360" w:lineRule="auto"/>
      <w:jc w:val="center"/>
      <w:textAlignment w:val="baseline"/>
    </w:pPr>
    <w:rPr>
      <w:rFonts w:ascii="宋体" w:eastAsia="宋体" w:hAnsi="宋体"/>
      <w:bCs w:val="0"/>
      <w:sz w:val="36"/>
    </w:rPr>
  </w:style>
  <w:style w:type="paragraph" w:customStyle="1" w:styleId="1d">
    <w:name w:val="样式1"/>
    <w:basedOn w:val="a"/>
    <w:rsid w:val="00714D11"/>
    <w:pPr>
      <w:spacing w:before="120" w:after="120" w:line="300" w:lineRule="auto"/>
    </w:pPr>
    <w:rPr>
      <w:rFonts w:ascii="宋体" w:hAnsi="宋体"/>
      <w:b/>
      <w:sz w:val="24"/>
      <w:szCs w:val="20"/>
    </w:rPr>
  </w:style>
  <w:style w:type="paragraph" w:customStyle="1" w:styleId="61">
    <w:name w:val="6"/>
    <w:rsid w:val="00714D11"/>
    <w:pPr>
      <w:widowControl w:val="0"/>
      <w:jc w:val="both"/>
    </w:pPr>
    <w:rPr>
      <w:rFonts w:ascii="Times New Roman" w:hAnsi="Times New Roman"/>
      <w:kern w:val="2"/>
      <w:sz w:val="21"/>
      <w:szCs w:val="24"/>
    </w:rPr>
  </w:style>
  <w:style w:type="paragraph" w:customStyle="1" w:styleId="affd">
    <w:name w:val="正文首行缩进两字符"/>
    <w:basedOn w:val="a"/>
    <w:qFormat/>
    <w:rsid w:val="00714D11"/>
    <w:pPr>
      <w:spacing w:line="360" w:lineRule="auto"/>
      <w:ind w:firstLineChars="200" w:firstLine="200"/>
    </w:pPr>
  </w:style>
  <w:style w:type="paragraph" w:customStyle="1" w:styleId="1e">
    <w:name w:val="目录1"/>
    <w:basedOn w:val="a"/>
    <w:next w:val="a"/>
    <w:rsid w:val="00714D11"/>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affe">
    <w:name w:val="节标题"/>
    <w:basedOn w:val="a"/>
    <w:next w:val="aff9"/>
    <w:rsid w:val="00714D11"/>
    <w:pPr>
      <w:widowControl/>
      <w:spacing w:line="289" w:lineRule="atLeast"/>
      <w:jc w:val="center"/>
      <w:textAlignment w:val="baseline"/>
    </w:pPr>
    <w:rPr>
      <w:color w:val="000000"/>
      <w:kern w:val="0"/>
      <w:sz w:val="28"/>
      <w:szCs w:val="20"/>
      <w:u w:color="000000"/>
    </w:rPr>
  </w:style>
  <w:style w:type="paragraph" w:customStyle="1" w:styleId="Char50">
    <w:name w:val="Char5"/>
    <w:basedOn w:val="a"/>
    <w:rsid w:val="00714D11"/>
    <w:pPr>
      <w:widowControl/>
      <w:spacing w:after="160" w:line="240" w:lineRule="exact"/>
      <w:jc w:val="left"/>
    </w:pPr>
  </w:style>
  <w:style w:type="paragraph" w:customStyle="1" w:styleId="CM8">
    <w:name w:val="CM8"/>
    <w:basedOn w:val="a"/>
    <w:next w:val="a"/>
    <w:qFormat/>
    <w:rsid w:val="00714D11"/>
    <w:pPr>
      <w:autoSpaceDE w:val="0"/>
      <w:autoSpaceDN w:val="0"/>
      <w:adjustRightInd w:val="0"/>
      <w:spacing w:line="240" w:lineRule="atLeast"/>
      <w:jc w:val="left"/>
    </w:pPr>
    <w:rPr>
      <w:rFonts w:ascii="Arial" w:hAnsi="Arial" w:cs="Arial"/>
      <w:kern w:val="0"/>
      <w:sz w:val="24"/>
    </w:rPr>
  </w:style>
  <w:style w:type="paragraph" w:customStyle="1" w:styleId="42">
    <w:name w:val="目录4"/>
    <w:basedOn w:val="a"/>
    <w:next w:val="a"/>
    <w:rsid w:val="00714D11"/>
    <w:pPr>
      <w:widowControl/>
      <w:tabs>
        <w:tab w:val="left" w:leader="dot" w:pos="8503"/>
      </w:tabs>
      <w:spacing w:line="317" w:lineRule="atLeast"/>
      <w:ind w:firstLine="629"/>
      <w:textAlignment w:val="baseline"/>
    </w:pPr>
    <w:rPr>
      <w:color w:val="000000"/>
      <w:kern w:val="0"/>
      <w:szCs w:val="20"/>
      <w:u w:color="000000"/>
    </w:rPr>
  </w:style>
  <w:style w:type="paragraph" w:customStyle="1" w:styleId="p0">
    <w:name w:val="p0"/>
    <w:basedOn w:val="a"/>
    <w:rsid w:val="00714D11"/>
    <w:pPr>
      <w:widowControl/>
      <w:spacing w:before="100" w:beforeAutospacing="1" w:after="100" w:afterAutospacing="1"/>
      <w:jc w:val="left"/>
    </w:pPr>
    <w:rPr>
      <w:rFonts w:ascii="宋体" w:hAnsi="宋体" w:cs="宋体"/>
      <w:color w:val="3780B3"/>
      <w:kern w:val="0"/>
      <w:sz w:val="24"/>
    </w:rPr>
  </w:style>
  <w:style w:type="paragraph" w:customStyle="1" w:styleId="Char34">
    <w:name w:val="Char3"/>
    <w:basedOn w:val="a"/>
    <w:rsid w:val="00714D11"/>
    <w:pPr>
      <w:widowControl/>
      <w:spacing w:after="160" w:line="240" w:lineRule="exact"/>
      <w:jc w:val="left"/>
    </w:pPr>
    <w:rPr>
      <w:rFonts w:ascii="Arial" w:eastAsia="Times New Roman" w:hAnsi="Arial" w:cs="Verdana"/>
      <w:b/>
      <w:kern w:val="0"/>
      <w:sz w:val="24"/>
      <w:lang w:eastAsia="en-US"/>
    </w:rPr>
  </w:style>
  <w:style w:type="paragraph" w:customStyle="1" w:styleId="Char1CharCharCharCharCharChar1">
    <w:name w:val="Char1 Char Char Char Char Char Char1"/>
    <w:basedOn w:val="a"/>
    <w:rsid w:val="00714D11"/>
    <w:rPr>
      <w:rFonts w:ascii="Tahoma" w:hAnsi="Tahoma"/>
      <w:sz w:val="24"/>
      <w:szCs w:val="20"/>
    </w:rPr>
  </w:style>
  <w:style w:type="paragraph" w:customStyle="1" w:styleId="pa-0">
    <w:name w:val="pa-0"/>
    <w:basedOn w:val="a"/>
    <w:rsid w:val="00714D11"/>
    <w:pPr>
      <w:widowControl/>
      <w:spacing w:before="100" w:beforeAutospacing="1" w:after="100" w:afterAutospacing="1"/>
      <w:jc w:val="left"/>
    </w:pPr>
    <w:rPr>
      <w:rFonts w:ascii="宋体" w:hAnsi="宋体" w:cs="宋体"/>
      <w:kern w:val="0"/>
      <w:sz w:val="24"/>
    </w:rPr>
  </w:style>
  <w:style w:type="paragraph" w:customStyle="1" w:styleId="210">
    <w:name w:val="列出段落21"/>
    <w:basedOn w:val="a"/>
    <w:qFormat/>
    <w:rsid w:val="00714D11"/>
    <w:pPr>
      <w:ind w:firstLineChars="200" w:firstLine="420"/>
    </w:pPr>
  </w:style>
  <w:style w:type="paragraph" w:customStyle="1" w:styleId="reader-word-layer">
    <w:name w:val="reader-word-layer"/>
    <w:basedOn w:val="a"/>
    <w:rsid w:val="00714D11"/>
    <w:pPr>
      <w:widowControl/>
      <w:spacing w:before="100" w:beforeAutospacing="1" w:after="100" w:afterAutospacing="1"/>
      <w:jc w:val="left"/>
    </w:pPr>
    <w:rPr>
      <w:rFonts w:ascii="宋体" w:hAnsi="宋体" w:cs="宋体"/>
      <w:kern w:val="0"/>
      <w:sz w:val="24"/>
    </w:rPr>
  </w:style>
  <w:style w:type="paragraph" w:customStyle="1" w:styleId="Char1CharCharCharCharCharChar2">
    <w:name w:val="Char1 Char Char Char Char Char Char2"/>
    <w:basedOn w:val="a"/>
    <w:rsid w:val="00714D11"/>
    <w:rPr>
      <w:rFonts w:ascii="Tahoma" w:hAnsi="Tahoma"/>
      <w:sz w:val="24"/>
      <w:szCs w:val="20"/>
    </w:rPr>
  </w:style>
  <w:style w:type="paragraph" w:customStyle="1" w:styleId="27810">
    <w:name w:val="样式 278 10 磅"/>
    <w:qFormat/>
    <w:rsid w:val="00714D11"/>
    <w:pPr>
      <w:widowControl w:val="0"/>
      <w:jc w:val="both"/>
    </w:pPr>
    <w:rPr>
      <w:rFonts w:ascii="Times New Roman" w:hAnsi="Times New Roman"/>
      <w:kern w:val="2"/>
      <w:sz w:val="21"/>
      <w:szCs w:val="22"/>
    </w:rPr>
  </w:style>
  <w:style w:type="paragraph" w:styleId="afff">
    <w:name w:val="List Paragraph"/>
    <w:basedOn w:val="a"/>
    <w:uiPriority w:val="99"/>
    <w:qFormat/>
    <w:rsid w:val="00714D11"/>
    <w:pPr>
      <w:ind w:firstLineChars="200" w:firstLine="420"/>
    </w:pPr>
  </w:style>
  <w:style w:type="character" w:customStyle="1" w:styleId="afff0">
    <w:name w:val="纯文本 字符"/>
    <w:uiPriority w:val="99"/>
    <w:qFormat/>
    <w:rsid w:val="00714D11"/>
    <w:rPr>
      <w:rFonts w:ascii="宋体" w:eastAsia="宋体" w:hAnsi="Courier New"/>
      <w:kern w:val="2"/>
      <w:sz w:val="21"/>
      <w:lang w:val="en-US" w:eastAsia="zh-CN" w:bidi="ar-SA"/>
    </w:rPr>
  </w:style>
  <w:style w:type="paragraph" w:customStyle="1" w:styleId="115">
    <w:name w:val="表格文字115"/>
    <w:basedOn w:val="a"/>
    <w:qFormat/>
    <w:rsid w:val="00714D11"/>
    <w:pPr>
      <w:spacing w:before="25" w:after="25"/>
      <w:jc w:val="left"/>
    </w:pPr>
    <w:rPr>
      <w:bCs/>
      <w:spacing w:val="10"/>
      <w:kern w:val="0"/>
      <w:sz w:val="24"/>
    </w:rPr>
  </w:style>
  <w:style w:type="character" w:customStyle="1" w:styleId="font191">
    <w:name w:val="font191"/>
    <w:basedOn w:val="a1"/>
    <w:qFormat/>
    <w:rsid w:val="00714D11"/>
    <w:rPr>
      <w:rFonts w:ascii="宋体" w:eastAsia="宋体" w:hAnsi="宋体" w:cs="宋体" w:hint="eastAsia"/>
      <w:color w:val="000000"/>
      <w:sz w:val="20"/>
      <w:szCs w:val="20"/>
      <w:u w:val="none"/>
    </w:rPr>
  </w:style>
  <w:style w:type="character" w:customStyle="1" w:styleId="font171">
    <w:name w:val="font171"/>
    <w:basedOn w:val="a1"/>
    <w:qFormat/>
    <w:rsid w:val="00714D11"/>
    <w:rPr>
      <w:rFonts w:ascii="宋体" w:eastAsia="宋体" w:hAnsi="宋体" w:cs="宋体" w:hint="eastAsia"/>
      <w:color w:val="000000"/>
      <w:sz w:val="20"/>
      <w:szCs w:val="20"/>
      <w:u w:val="none"/>
    </w:rPr>
  </w:style>
  <w:style w:type="character" w:customStyle="1" w:styleId="font201">
    <w:name w:val="font201"/>
    <w:basedOn w:val="a1"/>
    <w:qFormat/>
    <w:rsid w:val="00714D11"/>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zcy.gov.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sxt.gov.cn/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sxt.gov.cn/index.html"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wuzhou.gov.cn:8090/zfcgw"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EC7F6-9818-48C6-B77D-2FCF6934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53</Pages>
  <Words>5105</Words>
  <Characters>29103</Characters>
  <Application>Microsoft Office Word</Application>
  <DocSecurity>0</DocSecurity>
  <Lines>242</Lines>
  <Paragraphs>68</Paragraphs>
  <ScaleCrop>false</ScaleCrop>
  <Company>微软中国</Company>
  <LinksUpToDate>false</LinksUpToDate>
  <CharactersWithSpaces>34140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wang</dc:creator>
  <cp:lastModifiedBy>NTKO</cp:lastModifiedBy>
  <cp:revision>46</cp:revision>
  <cp:lastPrinted>2019-09-25T04:51:00Z</cp:lastPrinted>
  <dcterms:created xsi:type="dcterms:W3CDTF">2020-08-19T03:33:00Z</dcterms:created>
  <dcterms:modified xsi:type="dcterms:W3CDTF">2020-12-10T09:42:00Z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