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rPr>
      </w:pPr>
      <w:bookmarkStart w:id="51" w:name="_GoBack"/>
      <w:r>
        <w:rPr>
          <w:rFonts w:hint="eastAsia"/>
        </w:rPr>
        <w:t>广西建信建设项目管理有限公司南宁师范大学学生发展跟踪评价和职业能力画像系统采购项目</w:t>
      </w:r>
      <w:r>
        <w:rPr>
          <w:rFonts w:hint="eastAsia"/>
          <w:lang w:eastAsia="zh-CN"/>
        </w:rPr>
        <w:t>（</w:t>
      </w:r>
      <w:r>
        <w:rPr>
          <w:rFonts w:hint="eastAsia"/>
        </w:rPr>
        <w:t>GXZC2021-C3-004534-GXJX</w:t>
      </w:r>
      <w:r>
        <w:rPr>
          <w:rFonts w:hint="eastAsia"/>
          <w:lang w:eastAsia="zh-CN"/>
        </w:rPr>
        <w:t>）</w:t>
      </w:r>
      <w:r>
        <w:rPr>
          <w:rFonts w:hint="eastAsia"/>
        </w:rPr>
        <w:t>竞争性磋商公告</w:t>
      </w:r>
      <w:bookmarkEnd w:id="5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0" w:name="_Hlk37430271"/>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 xml:space="preserve"> 南宁师范大学学生发展跟踪评价和职业能力画像系统采购项目 </w:t>
      </w:r>
      <w:r>
        <w:rPr>
          <w:rFonts w:hint="eastAsia" w:ascii="宋体" w:hAnsi="宋体"/>
          <w:szCs w:val="21"/>
        </w:rPr>
        <w:t xml:space="preserve"> 的潜在供应商应在</w:t>
      </w:r>
      <w:r>
        <w:rPr>
          <w:rFonts w:hint="eastAsia" w:hAnsi="宋体"/>
          <w:szCs w:val="21"/>
          <w:u w:val="single"/>
        </w:rPr>
        <w:t>广西建信建设项目管理有限公司（南宁市桂雅路11号麒麟商务大厦B单元6层607）</w:t>
      </w:r>
      <w:r>
        <w:rPr>
          <w:rFonts w:hint="eastAsia" w:ascii="宋体" w:hAnsi="宋体"/>
          <w:szCs w:val="21"/>
        </w:rPr>
        <w:t>获取竞争性磋商文件，并于</w:t>
      </w:r>
      <w:r>
        <w:rPr>
          <w:rFonts w:hint="eastAsia" w:ascii="宋体" w:hAnsi="宋体"/>
          <w:szCs w:val="21"/>
          <w:u w:val="single"/>
        </w:rPr>
        <w:t>2021</w:t>
      </w:r>
      <w:r>
        <w:rPr>
          <w:rFonts w:hint="eastAsia" w:ascii="宋体" w:hAnsi="宋体"/>
          <w:bCs/>
          <w:szCs w:val="21"/>
          <w:u w:val="single"/>
        </w:rPr>
        <w:t>年</w:t>
      </w:r>
      <w:r>
        <w:rPr>
          <w:rFonts w:hint="eastAsia" w:ascii="宋体" w:hAnsi="宋体"/>
          <w:bCs/>
          <w:szCs w:val="21"/>
          <w:u w:val="single"/>
          <w:lang w:val="en-US" w:eastAsia="zh-CN"/>
        </w:rPr>
        <w:t>12</w:t>
      </w:r>
      <w:r>
        <w:rPr>
          <w:rFonts w:hint="eastAsia" w:ascii="宋体" w:hAnsi="宋体"/>
          <w:bCs/>
          <w:szCs w:val="21"/>
          <w:u w:val="single"/>
        </w:rPr>
        <w:t>月</w:t>
      </w:r>
      <w:r>
        <w:rPr>
          <w:rFonts w:hint="eastAsia" w:ascii="宋体" w:hAnsi="宋体"/>
          <w:bCs/>
          <w:szCs w:val="21"/>
          <w:u w:val="single"/>
          <w:lang w:val="en-US" w:eastAsia="zh-CN"/>
        </w:rPr>
        <w:t>3</w:t>
      </w:r>
      <w:r>
        <w:rPr>
          <w:rFonts w:hint="eastAsia" w:ascii="宋体" w:hAnsi="宋体"/>
          <w:bCs/>
          <w:szCs w:val="21"/>
          <w:u w:val="single"/>
        </w:rPr>
        <w:t>日9时30分</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p>
      <w:pPr>
        <w:spacing w:line="360" w:lineRule="auto"/>
        <w:rPr>
          <w:rFonts w:ascii="宋体" w:hAnsi="宋体"/>
          <w:szCs w:val="21"/>
        </w:rPr>
      </w:pPr>
    </w:p>
    <w:p>
      <w:pPr>
        <w:pStyle w:val="3"/>
        <w:spacing w:before="0" w:after="0" w:line="360" w:lineRule="auto"/>
        <w:ind w:firstLine="482" w:firstLineChars="200"/>
        <w:rPr>
          <w:rFonts w:ascii="黑体" w:hAnsi="黑体" w:eastAsia="黑体" w:cs="宋体"/>
          <w:bCs w:val="0"/>
          <w:sz w:val="24"/>
          <w:szCs w:val="24"/>
        </w:rPr>
      </w:pPr>
      <w:bookmarkStart w:id="1" w:name="_Toc35393629"/>
      <w:bookmarkStart w:id="2" w:name="_Toc28359012"/>
      <w:bookmarkStart w:id="3" w:name="_Toc35393798"/>
      <w:bookmarkStart w:id="4" w:name="_Toc44229878"/>
      <w:bookmarkStart w:id="5" w:name="_Toc28359089"/>
      <w:r>
        <w:rPr>
          <w:rFonts w:hint="eastAsia" w:ascii="黑体" w:hAnsi="黑体" w:eastAsia="黑体" w:cs="宋体"/>
          <w:bCs w:val="0"/>
          <w:sz w:val="24"/>
          <w:szCs w:val="24"/>
        </w:rPr>
        <w:t>一、项目基本情况</w:t>
      </w:r>
      <w:bookmarkEnd w:id="1"/>
      <w:bookmarkEnd w:id="2"/>
      <w:bookmarkEnd w:id="3"/>
      <w:bookmarkEnd w:id="4"/>
      <w:bookmarkEnd w:id="5"/>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项目编号：GXZC2021-C3-004534-GXJX</w:t>
      </w:r>
    </w:p>
    <w:p>
      <w:pPr>
        <w:spacing w:line="360" w:lineRule="auto"/>
        <w:ind w:firstLine="420" w:firstLineChars="200"/>
        <w:rPr>
          <w:rFonts w:ascii="宋体" w:hAnsi="宋体"/>
          <w:szCs w:val="21"/>
          <w:u w:val="single"/>
        </w:rPr>
      </w:pPr>
      <w:r>
        <w:rPr>
          <w:rFonts w:hint="eastAsia" w:ascii="宋体" w:hAnsi="宋体"/>
          <w:szCs w:val="21"/>
        </w:rPr>
        <w:t>2</w:t>
      </w:r>
      <w:r>
        <w:rPr>
          <w:rFonts w:ascii="宋体" w:hAnsi="宋体"/>
          <w:szCs w:val="21"/>
        </w:rPr>
        <w:t>.</w:t>
      </w:r>
      <w:r>
        <w:rPr>
          <w:rFonts w:hint="eastAsia" w:ascii="宋体" w:hAnsi="宋体"/>
          <w:szCs w:val="21"/>
        </w:rPr>
        <w:t>项目名称：南宁师范大学学生发展跟踪评价和职业能力画像系统采购项目</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采购方式：竞争性磋商</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预算金额：</w:t>
      </w:r>
      <w:r>
        <w:rPr>
          <w:rFonts w:hint="eastAsia" w:ascii="宋体" w:hAnsi="宋体"/>
          <w:szCs w:val="21"/>
          <w:u w:val="single"/>
        </w:rPr>
        <w:t>900000.00</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最高限价：</w:t>
      </w:r>
      <w:r>
        <w:rPr>
          <w:rFonts w:hint="eastAsia" w:ascii="宋体" w:hAnsi="宋体"/>
          <w:szCs w:val="21"/>
          <w:u w:val="single"/>
        </w:rPr>
        <w:t>900000.00</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采购需求：</w:t>
      </w:r>
      <w:r>
        <w:rPr>
          <w:rFonts w:ascii="宋体" w:hAnsi="宋体"/>
          <w:szCs w:val="21"/>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395"/>
        <w:gridCol w:w="1370"/>
        <w:gridCol w:w="51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序号</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标的的名称</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数量及单位</w:t>
            </w:r>
          </w:p>
        </w:tc>
        <w:tc>
          <w:tcPr>
            <w:tcW w:w="51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1</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学生发展跟踪评价和职业能力画像系统采购项目</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1项</w:t>
            </w:r>
          </w:p>
        </w:tc>
        <w:tc>
          <w:tcPr>
            <w:tcW w:w="51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left"/>
              <w:rPr>
                <w:rFonts w:hint="eastAsia" w:hAnsi="宋体"/>
                <w:szCs w:val="21"/>
              </w:rPr>
            </w:pPr>
            <w:r>
              <w:rPr>
                <w:rFonts w:hint="eastAsia" w:hAnsi="宋体"/>
                <w:szCs w:val="21"/>
              </w:rPr>
              <w:t>为促进学生全面发展、个性发展和充分发展，构建国家标准与学生发展目标相对接、课堂教学与实践教学相融通、长线目标与阶段目标相结合，促进学生全过程学习、全方位发展的高水平人才培养体系，培养符合行业能力标准的人才，打造基于人才培养方案与学生职业生涯发展规划为基线的学生职业能力评价数据平台，为学生的成长与发展监测提供系统保障和服务支撑。具体说明如下：</w:t>
            </w:r>
          </w:p>
          <w:p>
            <w:pPr>
              <w:adjustRightInd w:val="0"/>
              <w:snapToGrid w:val="0"/>
              <w:spacing w:line="340" w:lineRule="exact"/>
              <w:jc w:val="left"/>
              <w:rPr>
                <w:rFonts w:hint="eastAsia" w:hAnsi="宋体"/>
                <w:szCs w:val="21"/>
              </w:rPr>
            </w:pPr>
            <w:r>
              <w:rPr>
                <w:rFonts w:hint="eastAsia" w:hAnsi="宋体"/>
                <w:szCs w:val="21"/>
              </w:rPr>
              <w:t>一、建设目标</w:t>
            </w:r>
          </w:p>
          <w:p>
            <w:pPr>
              <w:adjustRightInd w:val="0"/>
              <w:snapToGrid w:val="0"/>
              <w:spacing w:line="340" w:lineRule="exact"/>
              <w:jc w:val="left"/>
              <w:rPr>
                <w:rFonts w:hint="eastAsia" w:hAnsi="宋体"/>
                <w:szCs w:val="21"/>
              </w:rPr>
            </w:pPr>
            <w:r>
              <w:rPr>
                <w:rFonts w:hint="eastAsia" w:hAnsi="宋体"/>
                <w:szCs w:val="21"/>
              </w:rPr>
              <w:t>（一）对学生学业水平与职业能力进行评估；</w:t>
            </w:r>
          </w:p>
          <w:p>
            <w:pPr>
              <w:adjustRightInd w:val="0"/>
              <w:snapToGrid w:val="0"/>
              <w:spacing w:line="340" w:lineRule="exact"/>
              <w:jc w:val="left"/>
              <w:rPr>
                <w:rFonts w:hint="eastAsia" w:hAnsi="宋体"/>
                <w:szCs w:val="21"/>
              </w:rPr>
            </w:pPr>
            <w:r>
              <w:rPr>
                <w:rFonts w:hint="eastAsia" w:hAnsi="宋体"/>
                <w:szCs w:val="21"/>
              </w:rPr>
              <w:t>（二）对学生职业生涯规划的达成度进行评估；</w:t>
            </w:r>
          </w:p>
          <w:p>
            <w:pPr>
              <w:adjustRightInd w:val="0"/>
              <w:snapToGrid w:val="0"/>
              <w:spacing w:line="340" w:lineRule="exact"/>
              <w:jc w:val="left"/>
              <w:rPr>
                <w:rFonts w:hint="eastAsia" w:hAnsi="宋体"/>
                <w:szCs w:val="21"/>
              </w:rPr>
            </w:pPr>
            <w:r>
              <w:rPr>
                <w:rFonts w:hint="eastAsia" w:hAnsi="宋体"/>
                <w:szCs w:val="21"/>
              </w:rPr>
              <w:t>（三）对学生毕业后的职业发展水平做出画像。</w:t>
            </w:r>
          </w:p>
          <w:p>
            <w:pPr>
              <w:adjustRightInd w:val="0"/>
              <w:snapToGrid w:val="0"/>
              <w:spacing w:line="340" w:lineRule="exact"/>
              <w:jc w:val="left"/>
              <w:rPr>
                <w:rFonts w:hint="eastAsia"/>
              </w:rPr>
            </w:pPr>
            <w:r>
              <w:rPr>
                <w:rFonts w:hint="eastAsia" w:hAnsi="宋体"/>
                <w:szCs w:val="21"/>
              </w:rPr>
              <w:t>具体详见采购需求.</w:t>
            </w:r>
          </w:p>
        </w:tc>
      </w:tr>
    </w:tbl>
    <w:p>
      <w:pPr>
        <w:spacing w:line="360" w:lineRule="auto"/>
        <w:ind w:firstLine="420" w:firstLineChars="200"/>
        <w:rPr>
          <w:rFonts w:ascii="宋体" w:hAnsi="宋体"/>
          <w:szCs w:val="21"/>
          <w:u w:val="single"/>
        </w:rPr>
      </w:pPr>
      <w:r>
        <w:rPr>
          <w:rFonts w:hint="eastAsia" w:ascii="宋体" w:hAnsi="宋体"/>
          <w:szCs w:val="21"/>
        </w:rPr>
        <w:t>7</w:t>
      </w:r>
      <w:r>
        <w:rPr>
          <w:rFonts w:ascii="宋体" w:hAnsi="宋体"/>
          <w:szCs w:val="21"/>
        </w:rPr>
        <w:t>.</w:t>
      </w:r>
      <w:r>
        <w:rPr>
          <w:rFonts w:hint="eastAsia" w:ascii="宋体" w:hAnsi="宋体"/>
          <w:szCs w:val="21"/>
        </w:rPr>
        <w:t>合同履行期限：自签订合同之日起，在20个日历日内安装调试完毕并验收合格。</w:t>
      </w:r>
    </w:p>
    <w:p>
      <w:pPr>
        <w:spacing w:line="360" w:lineRule="auto"/>
        <w:ind w:firstLine="420" w:firstLineChars="200"/>
        <w:rPr>
          <w:rFonts w:hint="eastAsia" w:ascii="宋体" w:hAnsi="宋体"/>
          <w:szCs w:val="21"/>
        </w:rPr>
      </w:pPr>
      <w:r>
        <w:rPr>
          <w:rFonts w:ascii="宋体" w:hAnsi="宋体"/>
          <w:szCs w:val="21"/>
        </w:rPr>
        <w:t>8.</w:t>
      </w:r>
      <w:r>
        <w:rPr>
          <w:rFonts w:hint="eastAsia" w:ascii="宋体" w:hAnsi="宋体"/>
          <w:szCs w:val="21"/>
        </w:rPr>
        <w:t>本项目不接受联合体。</w:t>
      </w:r>
    </w:p>
    <w:p>
      <w:pPr>
        <w:pStyle w:val="3"/>
        <w:spacing w:before="0" w:after="0" w:line="360" w:lineRule="auto"/>
        <w:ind w:firstLine="482" w:firstLineChars="200"/>
        <w:rPr>
          <w:rFonts w:ascii="黑体" w:hAnsi="黑体" w:eastAsia="黑体" w:cs="宋体"/>
          <w:bCs w:val="0"/>
          <w:sz w:val="24"/>
          <w:szCs w:val="24"/>
        </w:rPr>
      </w:pPr>
      <w:bookmarkStart w:id="6" w:name="_Toc28359013"/>
      <w:bookmarkStart w:id="7" w:name="_Toc35393799"/>
      <w:bookmarkStart w:id="8" w:name="_Toc44229879"/>
      <w:bookmarkStart w:id="9" w:name="_Toc28359090"/>
      <w:bookmarkStart w:id="10" w:name="_Toc35393630"/>
      <w:r>
        <w:rPr>
          <w:rFonts w:hint="eastAsia" w:ascii="黑体" w:hAnsi="黑体" w:eastAsia="黑体" w:cs="宋体"/>
          <w:bCs w:val="0"/>
          <w:sz w:val="24"/>
          <w:szCs w:val="24"/>
        </w:rPr>
        <w:t>二、供应商的资格条件：</w:t>
      </w:r>
      <w:bookmarkEnd w:id="6"/>
      <w:bookmarkEnd w:id="7"/>
      <w:bookmarkEnd w:id="8"/>
      <w:bookmarkEnd w:id="9"/>
      <w:bookmarkEnd w:id="10"/>
    </w:p>
    <w:p>
      <w:pPr>
        <w:spacing w:line="360" w:lineRule="auto"/>
        <w:ind w:firstLine="420" w:firstLineChars="200"/>
        <w:rPr>
          <w:rFonts w:ascii="宋体" w:hAnsi="宋体"/>
          <w:szCs w:val="21"/>
        </w:rPr>
      </w:pPr>
      <w:bookmarkStart w:id="11" w:name="_Toc44229880"/>
      <w:bookmarkStart w:id="12" w:name="_Toc35393800"/>
      <w:bookmarkStart w:id="13" w:name="_Toc28359014"/>
      <w:bookmarkStart w:id="14" w:name="_Toc35393631"/>
      <w:bookmarkStart w:id="15" w:name="_Toc28359091"/>
      <w:r>
        <w:rPr>
          <w:rFonts w:hint="eastAsia" w:ascii="宋体" w:hAnsi="宋体"/>
          <w:szCs w:val="21"/>
        </w:rPr>
        <w:t>1.满足《中华人民共和国政府采购法》第二十二条规定；</w:t>
      </w:r>
    </w:p>
    <w:p>
      <w:pPr>
        <w:spacing w:line="360" w:lineRule="auto"/>
        <w:ind w:firstLine="420" w:firstLineChars="200"/>
        <w:rPr>
          <w:rFonts w:hint="eastAsia" w:ascii="宋体" w:hAnsi="宋体"/>
          <w:szCs w:val="21"/>
          <w:u w:val="single"/>
        </w:rPr>
      </w:pPr>
      <w:r>
        <w:rPr>
          <w:rFonts w:ascii="宋体" w:hAnsi="宋体"/>
          <w:szCs w:val="21"/>
        </w:rPr>
        <w:t>2</w:t>
      </w:r>
      <w:r>
        <w:rPr>
          <w:rFonts w:hint="eastAsia" w:ascii="宋体" w:hAnsi="宋体"/>
          <w:szCs w:val="21"/>
        </w:rPr>
        <w:t>.落实政府采购政策需满足的资格要求：</w:t>
      </w:r>
      <w:r>
        <w:rPr>
          <w:rFonts w:hint="eastAsia" w:ascii="宋体" w:hAnsi="宋体"/>
          <w:szCs w:val="21"/>
          <w:u w:val="single"/>
        </w:rPr>
        <w:t>无</w:t>
      </w:r>
    </w:p>
    <w:p>
      <w:pPr>
        <w:spacing w:line="360" w:lineRule="auto"/>
        <w:ind w:firstLine="420" w:firstLineChars="200"/>
        <w:rPr>
          <w:rFonts w:hint="eastAsia" w:ascii="宋体" w:hAnsi="宋体"/>
          <w:szCs w:val="21"/>
        </w:rPr>
      </w:pPr>
      <w:r>
        <w:rPr>
          <w:rFonts w:hint="eastAsia" w:ascii="宋体" w:hAnsi="宋体"/>
          <w:szCs w:val="21"/>
        </w:rPr>
        <w:t>3.本项目的特定资格要求：无</w:t>
      </w:r>
    </w:p>
    <w:p>
      <w:pPr>
        <w:snapToGrid w:val="0"/>
        <w:spacing w:line="360" w:lineRule="auto"/>
        <w:ind w:firstLine="420"/>
        <w:jc w:val="left"/>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3"/>
        <w:spacing w:before="0" w:after="0" w:line="360" w:lineRule="auto"/>
        <w:ind w:firstLine="482" w:firstLineChars="200"/>
        <w:rPr>
          <w:rFonts w:ascii="黑体" w:hAnsi="黑体" w:eastAsia="黑体" w:cs="宋体"/>
          <w:bCs w:val="0"/>
          <w:sz w:val="24"/>
          <w:szCs w:val="24"/>
        </w:rPr>
      </w:pPr>
      <w:r>
        <w:rPr>
          <w:rFonts w:hint="eastAsia" w:ascii="黑体" w:hAnsi="黑体" w:eastAsia="黑体" w:cs="宋体"/>
          <w:bCs w:val="0"/>
          <w:sz w:val="24"/>
          <w:szCs w:val="24"/>
        </w:rPr>
        <w:t>三、获取竞争性磋商文件</w:t>
      </w:r>
      <w:bookmarkEnd w:id="11"/>
      <w:bookmarkEnd w:id="12"/>
      <w:bookmarkEnd w:id="13"/>
      <w:bookmarkEnd w:id="14"/>
      <w:bookmarkEnd w:id="15"/>
    </w:p>
    <w:p>
      <w:pPr>
        <w:spacing w:line="360" w:lineRule="auto"/>
        <w:ind w:firstLine="540"/>
        <w:rPr>
          <w:rFonts w:ascii="宋体" w:hAnsi="宋体" w:cs="宋体"/>
          <w:bCs/>
          <w:kern w:val="0"/>
          <w:szCs w:val="21"/>
        </w:rPr>
      </w:pPr>
      <w:r>
        <w:rPr>
          <w:rFonts w:hint="eastAsia" w:ascii="宋体" w:hAnsi="宋体" w:cs="宋体"/>
          <w:bCs/>
          <w:kern w:val="0"/>
          <w:szCs w:val="21"/>
        </w:rPr>
        <w:t>1.时间：2021年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22</w:t>
      </w:r>
      <w:r>
        <w:rPr>
          <w:rFonts w:hint="eastAsia" w:ascii="宋体" w:hAnsi="宋体" w:cs="宋体"/>
          <w:bCs/>
          <w:kern w:val="0"/>
          <w:szCs w:val="21"/>
        </w:rPr>
        <w:t>日至2021年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29</w:t>
      </w:r>
      <w:r>
        <w:rPr>
          <w:rFonts w:hint="eastAsia" w:ascii="宋体" w:hAnsi="宋体" w:cs="宋体"/>
          <w:bCs/>
          <w:kern w:val="0"/>
          <w:szCs w:val="21"/>
        </w:rPr>
        <w:t>日，每天上午8:30至12：:00，下午14:30至17:30　（北京时间，</w:t>
      </w:r>
      <w:r>
        <w:rPr>
          <w:rFonts w:ascii="宋体" w:hAnsi="宋体" w:cs="宋体"/>
          <w:bCs/>
          <w:kern w:val="0"/>
          <w:szCs w:val="21"/>
        </w:rPr>
        <w:t>法定节假日</w:t>
      </w:r>
      <w:r>
        <w:rPr>
          <w:rFonts w:hint="eastAsia" w:ascii="宋体" w:hAnsi="宋体" w:cs="宋体"/>
          <w:bCs/>
          <w:kern w:val="0"/>
          <w:szCs w:val="21"/>
        </w:rPr>
        <w:t>除外）</w:t>
      </w:r>
    </w:p>
    <w:p>
      <w:pPr>
        <w:spacing w:line="360" w:lineRule="auto"/>
        <w:ind w:firstLine="567"/>
        <w:rPr>
          <w:rFonts w:ascii="宋体" w:hAnsi="宋体" w:cs="宋体"/>
          <w:bCs/>
          <w:kern w:val="0"/>
          <w:szCs w:val="21"/>
        </w:rPr>
      </w:pPr>
      <w:r>
        <w:rPr>
          <w:rFonts w:hint="eastAsia" w:ascii="宋体" w:hAnsi="宋体" w:cs="宋体"/>
          <w:bCs/>
          <w:kern w:val="0"/>
          <w:szCs w:val="21"/>
        </w:rPr>
        <w:t>2.地点：广西建信建设项目管理有限公司（南宁市桂雅路11号麒麟商务大厦B单元6层607）</w:t>
      </w:r>
    </w:p>
    <w:p>
      <w:pPr>
        <w:spacing w:line="360" w:lineRule="auto"/>
        <w:ind w:firstLine="540"/>
        <w:rPr>
          <w:rFonts w:ascii="宋体" w:hAnsi="宋体" w:cs="宋体"/>
          <w:bCs/>
          <w:kern w:val="0"/>
          <w:szCs w:val="21"/>
        </w:rPr>
      </w:pPr>
      <w:r>
        <w:rPr>
          <w:rFonts w:hint="eastAsia" w:ascii="宋体" w:hAnsi="宋体" w:cs="宋体"/>
          <w:bCs/>
          <w:kern w:val="0"/>
          <w:szCs w:val="21"/>
        </w:rPr>
        <w:t>3.方式：购买竞争性磋商文件时，须由供应商的法定代表人（负责人）携带法人身份证明及身份证原件购买或授权代理人携带法定代表人（负责人）授权书原件（法定代表人（负责人）授权书必须有法定代表人（负责人）签字，必须注明项目名称及编号，并明确委托权限）及身份证原件购买，材料齐全且合格后方可购买竞争性磋商文件；</w:t>
      </w:r>
    </w:p>
    <w:p>
      <w:pPr>
        <w:spacing w:line="360" w:lineRule="auto"/>
        <w:ind w:firstLine="540"/>
        <w:rPr>
          <w:rFonts w:hint="eastAsia" w:ascii="宋体" w:hAnsi="宋体" w:cs="宋体"/>
          <w:szCs w:val="21"/>
        </w:rPr>
      </w:pPr>
      <w:r>
        <w:rPr>
          <w:rFonts w:hint="eastAsia" w:ascii="宋体" w:hAnsi="宋体" w:cs="宋体"/>
          <w:bCs/>
          <w:kern w:val="0"/>
          <w:szCs w:val="21"/>
        </w:rPr>
        <w:t>4.售价：竞争性磋商文件工本费每套250元，如需邮寄另加邮费50元；竞争性磋商文件售后不退。（</w:t>
      </w:r>
      <w:r>
        <w:rPr>
          <w:rFonts w:hint="eastAsia" w:ascii="宋体" w:hAnsi="宋体"/>
          <w:szCs w:val="21"/>
        </w:rPr>
        <w:t>如需邮寄的，必须于</w:t>
      </w:r>
      <w:r>
        <w:rPr>
          <w:rFonts w:hint="eastAsia" w:ascii="宋体" w:hAnsi="宋体" w:cs="宋体"/>
          <w:bCs/>
          <w:kern w:val="0"/>
          <w:szCs w:val="21"/>
        </w:rPr>
        <w:t>竞争性磋商文件</w:t>
      </w:r>
      <w:r>
        <w:rPr>
          <w:rFonts w:hint="eastAsia" w:ascii="宋体" w:hAnsi="宋体"/>
          <w:szCs w:val="21"/>
        </w:rPr>
        <w:t>的获取时间截止前将</w:t>
      </w:r>
      <w:r>
        <w:rPr>
          <w:rFonts w:hint="eastAsia" w:ascii="宋体" w:hAnsi="宋体" w:cs="宋体"/>
          <w:bCs/>
          <w:kern w:val="0"/>
          <w:szCs w:val="21"/>
        </w:rPr>
        <w:t>竞争性磋商文件</w:t>
      </w:r>
      <w:r>
        <w:rPr>
          <w:rFonts w:hint="eastAsia" w:ascii="宋体" w:hAnsi="宋体"/>
          <w:szCs w:val="21"/>
        </w:rPr>
        <w:t>价款及邮费汇到采购代理机构指定账户，并编辑一份电子邮件发到采购代理机构邮箱（gxjxnn2@126.com），邮件内容含需获取</w:t>
      </w:r>
      <w:r>
        <w:rPr>
          <w:rFonts w:hint="eastAsia" w:ascii="宋体" w:hAnsi="宋体" w:cs="宋体"/>
          <w:bCs/>
          <w:kern w:val="0"/>
          <w:szCs w:val="21"/>
        </w:rPr>
        <w:t>竞争性磋商文件</w:t>
      </w:r>
      <w:r>
        <w:rPr>
          <w:rFonts w:hint="eastAsia" w:ascii="宋体" w:hAnsi="宋体"/>
          <w:szCs w:val="21"/>
        </w:rPr>
        <w:t>的项目名称及编号、投标单位名称、收件人姓名、收件人联系方式、收件地址以及开票信息及转账底单。未按本公告要求提供有效收件人联系方式的，不予办理邮寄手续；因此造成供应商无法按时获取</w:t>
      </w:r>
      <w:r>
        <w:rPr>
          <w:rFonts w:hint="eastAsia" w:ascii="宋体" w:hAnsi="宋体" w:cs="宋体"/>
          <w:bCs/>
          <w:kern w:val="0"/>
          <w:szCs w:val="21"/>
        </w:rPr>
        <w:t>竞争性磋商文件</w:t>
      </w:r>
      <w:r>
        <w:rPr>
          <w:rFonts w:hint="eastAsia" w:ascii="宋体" w:hAnsi="宋体"/>
          <w:szCs w:val="21"/>
        </w:rPr>
        <w:t>的，责任由供应商承担。</w:t>
      </w:r>
      <w:r>
        <w:rPr>
          <w:rFonts w:hint="eastAsia" w:ascii="宋体" w:hAnsi="宋体" w:cs="宋体"/>
          <w:bCs/>
          <w:kern w:val="0"/>
          <w:szCs w:val="21"/>
        </w:rPr>
        <w:t>竞争性磋商文件</w:t>
      </w:r>
      <w:r>
        <w:rPr>
          <w:rFonts w:hint="eastAsia" w:ascii="宋体" w:hAnsi="宋体"/>
          <w:szCs w:val="21"/>
        </w:rPr>
        <w:t>费交纳账户：开户名称：广西建信建设项目管理有限公司南宁第二分公司；开户银行：中国银行南宁市东盟商务区支行；银行账号：626 277 847 943。</w:t>
      </w:r>
      <w:r>
        <w:rPr>
          <w:rFonts w:hint="eastAsia" w:ascii="宋体" w:hAnsi="宋体" w:cs="宋体"/>
          <w:bCs/>
          <w:kern w:val="0"/>
          <w:szCs w:val="21"/>
        </w:rPr>
        <w:t>）</w:t>
      </w:r>
      <w:r>
        <w:rPr>
          <w:rFonts w:hint="eastAsia" w:ascii="宋体" w:hAnsi="宋体" w:cs="宋体"/>
          <w:szCs w:val="21"/>
        </w:rPr>
        <w:t xml:space="preserve">  </w:t>
      </w:r>
    </w:p>
    <w:p>
      <w:pPr>
        <w:spacing w:line="360" w:lineRule="auto"/>
        <w:ind w:firstLine="540"/>
        <w:rPr>
          <w:rFonts w:hint="eastAsia" w:ascii="宋体" w:hAnsi="宋体" w:cs="宋体"/>
          <w:szCs w:val="21"/>
        </w:rPr>
      </w:pPr>
      <w:r>
        <w:rPr>
          <w:rFonts w:hint="eastAsia" w:ascii="宋体" w:hAnsi="宋体" w:cs="宋体"/>
          <w:bCs/>
          <w:kern w:val="0"/>
          <w:szCs w:val="21"/>
        </w:rPr>
        <w:t>5.</w:t>
      </w:r>
      <w:r>
        <w:rPr>
          <w:rFonts w:hint="eastAsia" w:ascii="宋体" w:hAnsi="宋体" w:cs="宋体"/>
          <w:b/>
          <w:kern w:val="0"/>
          <w:szCs w:val="21"/>
        </w:rPr>
        <w:t>为避免供应商不良诚信记录的发生，及配合采购单位政府采购项目执行和备案，未在政采云注册的供应商可在获取竞争性磋商文件后登录政采云进行注册，如在操作过程中遇到问题或者需要技术支持，请致电政采云客服热线：400-881-7190</w:t>
      </w:r>
      <w:r>
        <w:rPr>
          <w:rFonts w:hint="eastAsia" w:hAnsi="宋体"/>
          <w:szCs w:val="21"/>
        </w:rPr>
        <w:t>。</w:t>
      </w:r>
    </w:p>
    <w:p>
      <w:pPr>
        <w:pStyle w:val="3"/>
        <w:spacing w:before="0" w:after="0" w:line="360" w:lineRule="auto"/>
        <w:ind w:firstLine="482" w:firstLineChars="200"/>
        <w:rPr>
          <w:rFonts w:ascii="黑体" w:hAnsi="黑体" w:eastAsia="黑体" w:cs="宋体"/>
          <w:bCs w:val="0"/>
          <w:sz w:val="24"/>
          <w:szCs w:val="24"/>
        </w:rPr>
      </w:pPr>
      <w:bookmarkStart w:id="16" w:name="_Toc28359092"/>
      <w:bookmarkStart w:id="17" w:name="_Toc35393632"/>
      <w:bookmarkStart w:id="18" w:name="_Toc44229881"/>
      <w:bookmarkStart w:id="19" w:name="_Toc28359015"/>
      <w:bookmarkStart w:id="20" w:name="_Toc35393801"/>
      <w:r>
        <w:rPr>
          <w:rFonts w:hint="eastAsia" w:ascii="黑体" w:hAnsi="黑体" w:eastAsia="黑体" w:cs="宋体"/>
          <w:bCs w:val="0"/>
          <w:sz w:val="24"/>
          <w:szCs w:val="24"/>
        </w:rPr>
        <w:t>四、响应文件提交</w:t>
      </w:r>
      <w:bookmarkEnd w:id="16"/>
      <w:bookmarkEnd w:id="17"/>
      <w:bookmarkEnd w:id="18"/>
      <w:bookmarkEnd w:id="19"/>
      <w:bookmarkEnd w:id="20"/>
    </w:p>
    <w:p>
      <w:pPr>
        <w:spacing w:line="360" w:lineRule="auto"/>
        <w:ind w:firstLine="420" w:firstLineChars="200"/>
        <w:rPr>
          <w:rFonts w:hint="eastAsia" w:ascii="宋体" w:hAnsi="宋体"/>
          <w:bCs/>
          <w:szCs w:val="21"/>
          <w:u w:val="single"/>
        </w:rPr>
      </w:pPr>
      <w:r>
        <w:rPr>
          <w:rFonts w:hint="eastAsia" w:ascii="宋体" w:hAnsi="宋体"/>
          <w:szCs w:val="21"/>
        </w:rPr>
        <w:t>1</w:t>
      </w:r>
      <w:r>
        <w:rPr>
          <w:rFonts w:ascii="宋体" w:hAnsi="宋体"/>
          <w:szCs w:val="21"/>
        </w:rPr>
        <w:t>.</w:t>
      </w:r>
      <w:r>
        <w:rPr>
          <w:rFonts w:hint="eastAsia" w:ascii="宋体" w:hAnsi="宋体"/>
          <w:bCs/>
          <w:szCs w:val="21"/>
        </w:rPr>
        <w:t>首次响应文件提交起止时间：</w:t>
      </w:r>
      <w:r>
        <w:rPr>
          <w:rFonts w:hint="eastAsia" w:ascii="宋体" w:hAnsi="宋体"/>
          <w:bCs/>
          <w:szCs w:val="21"/>
          <w:u w:val="single"/>
        </w:rPr>
        <w:t>2021年</w:t>
      </w:r>
      <w:r>
        <w:rPr>
          <w:rFonts w:hint="eastAsia" w:ascii="宋体" w:hAnsi="宋体"/>
          <w:bCs/>
          <w:szCs w:val="21"/>
          <w:u w:val="single"/>
          <w:lang w:val="en-US" w:eastAsia="zh-CN"/>
        </w:rPr>
        <w:t>12</w:t>
      </w:r>
      <w:r>
        <w:rPr>
          <w:rFonts w:hint="eastAsia" w:ascii="宋体" w:hAnsi="宋体"/>
          <w:bCs/>
          <w:szCs w:val="21"/>
          <w:u w:val="single"/>
        </w:rPr>
        <w:t>月</w:t>
      </w:r>
      <w:r>
        <w:rPr>
          <w:rFonts w:hint="eastAsia" w:ascii="宋体" w:hAnsi="宋体"/>
          <w:bCs/>
          <w:szCs w:val="21"/>
          <w:u w:val="single"/>
          <w:lang w:val="en-US" w:eastAsia="zh-CN"/>
        </w:rPr>
        <w:t>3</w:t>
      </w:r>
      <w:r>
        <w:rPr>
          <w:rFonts w:hint="eastAsia" w:ascii="宋体" w:hAnsi="宋体"/>
          <w:bCs/>
          <w:szCs w:val="21"/>
          <w:u w:val="single"/>
        </w:rPr>
        <w:t>日9时00分至9时30分</w:t>
      </w:r>
      <w:r>
        <w:rPr>
          <w:rFonts w:hint="eastAsia" w:ascii="宋体" w:hAnsi="宋体"/>
          <w:bCs/>
          <w:szCs w:val="21"/>
        </w:rPr>
        <w:t>（北京时间）</w:t>
      </w:r>
    </w:p>
    <w:p>
      <w:pPr>
        <w:spacing w:line="360" w:lineRule="auto"/>
        <w:ind w:firstLine="420" w:firstLineChars="200"/>
        <w:rPr>
          <w:rFonts w:hint="eastAsia" w:ascii="宋体" w:hAnsi="宋体"/>
          <w:bCs/>
          <w:szCs w:val="21"/>
          <w:u w:val="single"/>
        </w:rPr>
      </w:pPr>
      <w:r>
        <w:rPr>
          <w:rFonts w:hint="eastAsia" w:ascii="宋体" w:hAnsi="宋体"/>
          <w:bCs/>
          <w:szCs w:val="21"/>
        </w:rPr>
        <w:t>2</w:t>
      </w:r>
      <w:r>
        <w:rPr>
          <w:rFonts w:ascii="宋体" w:hAnsi="宋体"/>
          <w:bCs/>
          <w:szCs w:val="21"/>
        </w:rPr>
        <w:t>.</w:t>
      </w:r>
      <w:r>
        <w:rPr>
          <w:rFonts w:hint="eastAsia" w:ascii="宋体" w:hAnsi="宋体"/>
          <w:szCs w:val="21"/>
        </w:rPr>
        <w:t>首次响应文件提交截止时间：</w:t>
      </w:r>
      <w:r>
        <w:rPr>
          <w:rFonts w:hint="eastAsia" w:ascii="宋体" w:hAnsi="宋体"/>
          <w:szCs w:val="21"/>
          <w:u w:val="single"/>
        </w:rPr>
        <w:t>2021</w:t>
      </w:r>
      <w:r>
        <w:rPr>
          <w:rFonts w:hint="eastAsia" w:ascii="宋体" w:hAnsi="宋体"/>
          <w:bCs/>
          <w:szCs w:val="21"/>
          <w:u w:val="single"/>
        </w:rPr>
        <w:t>年</w:t>
      </w:r>
      <w:r>
        <w:rPr>
          <w:rFonts w:hint="eastAsia" w:ascii="宋体" w:hAnsi="宋体"/>
          <w:bCs/>
          <w:szCs w:val="21"/>
          <w:u w:val="single"/>
          <w:lang w:val="en-US" w:eastAsia="zh-CN"/>
        </w:rPr>
        <w:t>12</w:t>
      </w:r>
      <w:r>
        <w:rPr>
          <w:rFonts w:hint="eastAsia" w:ascii="宋体" w:hAnsi="宋体"/>
          <w:bCs/>
          <w:szCs w:val="21"/>
          <w:u w:val="single"/>
        </w:rPr>
        <w:t>月</w:t>
      </w:r>
      <w:r>
        <w:rPr>
          <w:rFonts w:hint="eastAsia" w:ascii="宋体" w:hAnsi="宋体"/>
          <w:bCs/>
          <w:szCs w:val="21"/>
          <w:u w:val="single"/>
          <w:lang w:val="en-US" w:eastAsia="zh-CN"/>
        </w:rPr>
        <w:t>3</w:t>
      </w:r>
      <w:r>
        <w:rPr>
          <w:rFonts w:hint="eastAsia" w:ascii="宋体" w:hAnsi="宋体"/>
          <w:bCs/>
          <w:szCs w:val="21"/>
          <w:u w:val="single"/>
        </w:rPr>
        <w:t>日 9时30分</w:t>
      </w:r>
      <w:r>
        <w:rPr>
          <w:rFonts w:hint="eastAsia" w:ascii="宋体" w:hAnsi="宋体"/>
          <w:bCs/>
          <w:szCs w:val="21"/>
        </w:rPr>
        <w:t>（北京时间）</w:t>
      </w:r>
    </w:p>
    <w:p>
      <w:pPr>
        <w:spacing w:line="360" w:lineRule="auto"/>
        <w:ind w:firstLine="420" w:firstLineChars="200"/>
        <w:rPr>
          <w:rFonts w:ascii="宋体" w:hAnsi="宋体"/>
          <w:szCs w:val="21"/>
          <w:u w:val="single"/>
        </w:rPr>
      </w:pPr>
      <w:r>
        <w:rPr>
          <w:rFonts w:hint="eastAsia" w:ascii="宋体" w:hAnsi="宋体"/>
          <w:szCs w:val="21"/>
        </w:rPr>
        <w:t>3</w:t>
      </w:r>
      <w:r>
        <w:rPr>
          <w:rFonts w:ascii="宋体" w:hAnsi="宋体"/>
          <w:szCs w:val="21"/>
        </w:rPr>
        <w:t>.</w:t>
      </w:r>
      <w:r>
        <w:rPr>
          <w:rFonts w:hint="eastAsia" w:ascii="宋体" w:hAnsi="宋体"/>
          <w:szCs w:val="21"/>
        </w:rPr>
        <w:t>首次响应文件提交地点：</w:t>
      </w:r>
      <w:r>
        <w:rPr>
          <w:rFonts w:hint="eastAsia" w:ascii="宋体" w:hAnsi="宋体"/>
          <w:szCs w:val="21"/>
          <w:u w:val="single"/>
        </w:rPr>
        <w:t>广西建信建设项目管理有限公司（南宁市桂雅路11号麒麟商务大厦B单元6层607）</w:t>
      </w:r>
    </w:p>
    <w:p>
      <w:pPr>
        <w:spacing w:line="360" w:lineRule="auto"/>
        <w:ind w:firstLine="420" w:firstLineChars="200"/>
        <w:rPr>
          <w:rFonts w:hint="eastAsia" w:ascii="宋体" w:hAnsi="宋体"/>
          <w:bCs/>
          <w:szCs w:val="21"/>
          <w:u w:val="single"/>
        </w:rPr>
      </w:pPr>
      <w:r>
        <w:rPr>
          <w:rFonts w:hint="eastAsia" w:ascii="宋体" w:hAnsi="宋体"/>
          <w:bCs/>
          <w:szCs w:val="21"/>
          <w:u w:val="single"/>
        </w:rPr>
        <w:t>注：供应商必须在首次响应文件提交截止时间前，将响应文件密封送达首次响应文件提交地点。在首次响应文件提交截止时间后送达的响应文件为无效文件，采购代理机构应当拒收。</w:t>
      </w:r>
    </w:p>
    <w:p>
      <w:pPr>
        <w:pStyle w:val="3"/>
        <w:spacing w:before="0" w:after="0" w:line="360" w:lineRule="auto"/>
        <w:ind w:firstLine="482" w:firstLineChars="200"/>
        <w:rPr>
          <w:rFonts w:ascii="黑体" w:hAnsi="黑体" w:eastAsia="黑体" w:cs="宋体"/>
          <w:bCs w:val="0"/>
          <w:sz w:val="24"/>
          <w:szCs w:val="24"/>
        </w:rPr>
      </w:pPr>
      <w:bookmarkStart w:id="21" w:name="_Toc28359016"/>
      <w:bookmarkStart w:id="22" w:name="_Toc44229882"/>
      <w:bookmarkStart w:id="23" w:name="_Toc35393633"/>
      <w:bookmarkStart w:id="24" w:name="_Toc35393802"/>
      <w:bookmarkStart w:id="25" w:name="_Toc28359093"/>
      <w:r>
        <w:rPr>
          <w:rFonts w:hint="eastAsia" w:ascii="黑体" w:hAnsi="黑体" w:eastAsia="黑体" w:cs="宋体"/>
          <w:bCs w:val="0"/>
          <w:sz w:val="24"/>
          <w:szCs w:val="24"/>
        </w:rPr>
        <w:t>五、开启</w:t>
      </w:r>
      <w:bookmarkEnd w:id="21"/>
      <w:bookmarkEnd w:id="22"/>
      <w:bookmarkEnd w:id="23"/>
      <w:bookmarkEnd w:id="24"/>
      <w:bookmarkEnd w:id="25"/>
    </w:p>
    <w:p>
      <w:pPr>
        <w:spacing w:line="360" w:lineRule="auto"/>
        <w:ind w:firstLine="420" w:firstLineChars="200"/>
        <w:rPr>
          <w:rFonts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szCs w:val="21"/>
          <w:u w:val="single"/>
        </w:rPr>
        <w:t>2021</w:t>
      </w:r>
      <w:r>
        <w:rPr>
          <w:rFonts w:hint="eastAsia" w:ascii="宋体" w:hAnsi="宋体"/>
          <w:bCs/>
          <w:szCs w:val="21"/>
          <w:u w:val="single"/>
        </w:rPr>
        <w:t>年</w:t>
      </w:r>
      <w:r>
        <w:rPr>
          <w:rFonts w:hint="eastAsia" w:ascii="宋体" w:hAnsi="宋体"/>
          <w:bCs/>
          <w:szCs w:val="21"/>
          <w:u w:val="single"/>
          <w:lang w:val="en-US" w:eastAsia="zh-CN"/>
        </w:rPr>
        <w:t>12</w:t>
      </w:r>
      <w:r>
        <w:rPr>
          <w:rFonts w:hint="eastAsia" w:ascii="宋体" w:hAnsi="宋体"/>
          <w:bCs/>
          <w:szCs w:val="21"/>
          <w:u w:val="single"/>
        </w:rPr>
        <w:t>月</w:t>
      </w:r>
      <w:r>
        <w:rPr>
          <w:rFonts w:hint="eastAsia" w:ascii="宋体" w:hAnsi="宋体"/>
          <w:bCs/>
          <w:szCs w:val="21"/>
          <w:u w:val="single"/>
          <w:lang w:val="en-US" w:eastAsia="zh-CN"/>
        </w:rPr>
        <w:t>3</w:t>
      </w:r>
      <w:r>
        <w:rPr>
          <w:rFonts w:hint="eastAsia" w:ascii="宋体" w:hAnsi="宋体"/>
          <w:bCs/>
          <w:szCs w:val="21"/>
          <w:u w:val="single"/>
        </w:rPr>
        <w:t>日9</w:t>
      </w:r>
      <w:r>
        <w:rPr>
          <w:rFonts w:ascii="宋体" w:hAnsi="宋体"/>
          <w:bCs/>
          <w:szCs w:val="21"/>
          <w:u w:val="single"/>
        </w:rPr>
        <w:t xml:space="preserve"> </w:t>
      </w:r>
      <w:r>
        <w:rPr>
          <w:rFonts w:hint="eastAsia" w:ascii="宋体" w:hAnsi="宋体"/>
          <w:bCs/>
          <w:szCs w:val="21"/>
          <w:u w:val="single"/>
        </w:rPr>
        <w:t>时30分</w:t>
      </w:r>
      <w:r>
        <w:rPr>
          <w:rFonts w:hint="eastAsia" w:ascii="宋体" w:hAnsi="宋体"/>
          <w:bCs/>
          <w:szCs w:val="21"/>
        </w:rPr>
        <w:t>（北京时间）</w:t>
      </w:r>
      <w:r>
        <w:rPr>
          <w:rFonts w:hint="eastAsia" w:ascii="宋体" w:hAnsi="宋体"/>
          <w:szCs w:val="21"/>
        </w:rPr>
        <w:t>后</w:t>
      </w:r>
    </w:p>
    <w:p>
      <w:pPr>
        <w:spacing w:line="360" w:lineRule="auto"/>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w:t>
      </w:r>
      <w:r>
        <w:rPr>
          <w:rFonts w:hint="eastAsia" w:hAnsi="宋体"/>
          <w:szCs w:val="21"/>
        </w:rPr>
        <w:t>广西建信建设项目管理有限公司（南宁市桂雅路11号麒麟商务大厦B单元6层607）</w:t>
      </w:r>
    </w:p>
    <w:p>
      <w:pPr>
        <w:pStyle w:val="3"/>
        <w:spacing w:before="0" w:after="0" w:line="360" w:lineRule="auto"/>
        <w:ind w:firstLine="482" w:firstLineChars="200"/>
        <w:rPr>
          <w:rFonts w:ascii="黑体" w:hAnsi="黑体" w:eastAsia="黑体" w:cs="宋体"/>
          <w:bCs w:val="0"/>
          <w:sz w:val="24"/>
          <w:szCs w:val="24"/>
        </w:rPr>
      </w:pPr>
      <w:bookmarkStart w:id="26" w:name="_Toc28359094"/>
      <w:bookmarkStart w:id="27" w:name="_Toc28359017"/>
      <w:bookmarkStart w:id="28" w:name="_Toc44229883"/>
      <w:bookmarkStart w:id="29" w:name="_Toc35393803"/>
      <w:bookmarkStart w:id="30" w:name="_Toc35393634"/>
      <w:r>
        <w:rPr>
          <w:rFonts w:hint="eastAsia" w:ascii="黑体" w:hAnsi="黑体" w:eastAsia="黑体" w:cs="宋体"/>
          <w:bCs w:val="0"/>
          <w:sz w:val="24"/>
          <w:szCs w:val="24"/>
        </w:rPr>
        <w:t>六、公告期限</w:t>
      </w:r>
      <w:bookmarkEnd w:id="26"/>
      <w:bookmarkEnd w:id="27"/>
      <w:bookmarkEnd w:id="28"/>
      <w:bookmarkEnd w:id="29"/>
      <w:bookmarkEnd w:id="30"/>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自本公告发布之日起3个工作日。</w:t>
      </w:r>
    </w:p>
    <w:p>
      <w:pPr>
        <w:pStyle w:val="3"/>
        <w:spacing w:before="0" w:after="0" w:line="360" w:lineRule="auto"/>
        <w:ind w:firstLine="482" w:firstLineChars="200"/>
        <w:rPr>
          <w:rFonts w:ascii="黑体" w:hAnsi="黑体" w:eastAsia="黑体" w:cs="宋体"/>
          <w:bCs w:val="0"/>
          <w:sz w:val="24"/>
          <w:szCs w:val="24"/>
        </w:rPr>
      </w:pPr>
      <w:bookmarkStart w:id="31" w:name="_Toc35393804"/>
      <w:bookmarkStart w:id="32" w:name="_Toc35393635"/>
      <w:bookmarkStart w:id="33" w:name="_Toc44229884"/>
      <w:r>
        <w:rPr>
          <w:rFonts w:hint="eastAsia" w:ascii="黑体" w:hAnsi="黑体" w:eastAsia="黑体" w:cs="宋体"/>
          <w:bCs w:val="0"/>
          <w:sz w:val="24"/>
          <w:szCs w:val="24"/>
        </w:rPr>
        <w:t>七、其他补充事宜</w:t>
      </w:r>
      <w:bookmarkEnd w:id="31"/>
      <w:bookmarkEnd w:id="32"/>
      <w:bookmarkEnd w:id="33"/>
    </w:p>
    <w:p>
      <w:pPr>
        <w:spacing w:line="360" w:lineRule="auto"/>
        <w:ind w:firstLine="420" w:firstLineChars="2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磋商保证金：人民币玖仟元整（¥9000.00元）</w:t>
      </w:r>
    </w:p>
    <w:p>
      <w:pPr>
        <w:spacing w:line="360" w:lineRule="auto"/>
        <w:ind w:firstLine="420" w:firstLineChars="200"/>
        <w:rPr>
          <w:rFonts w:ascii="宋体" w:hAnsi="宋体" w:cs="宋体"/>
          <w:kern w:val="0"/>
          <w:szCs w:val="21"/>
        </w:rPr>
      </w:pPr>
      <w:r>
        <w:rPr>
          <w:rFonts w:hint="eastAsia" w:ascii="宋体" w:hAnsi="宋体" w:cs="宋体"/>
          <w:kern w:val="0"/>
          <w:szCs w:val="21"/>
        </w:rPr>
        <w:t>磋商保证金的交纳方式：银行转账、支票、汇票、本票或者金融、担保机构出具的保函，禁止采用现钞方式。采用银行转账方式的，在首次响应文件提交截止时间前交至采购代理机构指定账户并且到账（开户银行：</w:t>
      </w:r>
      <w:r>
        <w:rPr>
          <w:rFonts w:hint="eastAsia" w:hAnsi="宋体"/>
          <w:szCs w:val="21"/>
          <w:u w:val="single"/>
        </w:rPr>
        <w:t>桂林银行城中支行</w:t>
      </w:r>
      <w:r>
        <w:rPr>
          <w:rFonts w:hint="eastAsia" w:ascii="宋体" w:hAnsi="宋体" w:cs="宋体"/>
          <w:kern w:val="0"/>
          <w:szCs w:val="21"/>
        </w:rPr>
        <w:t>，开户名称：</w:t>
      </w:r>
      <w:r>
        <w:rPr>
          <w:rFonts w:hint="eastAsia" w:hAnsi="宋体"/>
          <w:szCs w:val="21"/>
          <w:u w:val="single"/>
        </w:rPr>
        <w:t>广西建信建设项目管理有限公司</w:t>
      </w:r>
      <w:r>
        <w:rPr>
          <w:rFonts w:hint="eastAsia" w:ascii="宋体" w:hAnsi="宋体" w:cs="宋体"/>
          <w:kern w:val="0"/>
          <w:szCs w:val="21"/>
        </w:rPr>
        <w:t>，银行账号：</w:t>
      </w:r>
      <w:r>
        <w:rPr>
          <w:rFonts w:hint="eastAsia" w:hAnsi="宋体"/>
          <w:szCs w:val="21"/>
          <w:u w:val="single"/>
        </w:rPr>
        <w:t>6600 1200 4199 9000 20</w:t>
      </w:r>
      <w:r>
        <w:rPr>
          <w:rFonts w:hint="eastAsia" w:ascii="宋体" w:hAnsi="宋体" w:cs="宋体"/>
          <w:kern w:val="0"/>
          <w:szCs w:val="21"/>
        </w:rPr>
        <w:t>）；采用支票、汇票、本票或者保函等方式的，在首次响应文件提交截止时间前，供应商必须提交单独密封的支票、汇票、本票或者保函原件。否则视为无效磋商保证金。</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网上查询地址</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HYPERLINK "http://www.ccgp.gov.cn（中国政府采购网）、zfcg.gxzf.gov.cn（广西壮族自治区政府采购网）" </w:instrText>
      </w:r>
      <w:r>
        <w:rPr>
          <w:rFonts w:hint="eastAsia" w:ascii="宋体" w:hAnsi="宋体" w:cs="宋体"/>
          <w:kern w:val="0"/>
          <w:szCs w:val="21"/>
        </w:rPr>
        <w:fldChar w:fldCharType="separate"/>
      </w:r>
      <w:r>
        <w:rPr>
          <w:rStyle w:val="7"/>
          <w:rFonts w:hint="eastAsia" w:ascii="宋体" w:hAnsi="宋体" w:cs="宋体"/>
          <w:color w:val="auto"/>
          <w:kern w:val="0"/>
          <w:szCs w:val="21"/>
        </w:rPr>
        <w:t>www.ccgp.gov.cn（中国政府采购网）、zfcg.gxzf.gov.cn（广西壮族自治区政府采购网）</w:t>
      </w:r>
      <w:r>
        <w:rPr>
          <w:rFonts w:hint="eastAsia" w:ascii="宋体" w:hAnsi="宋体" w:cs="宋体"/>
          <w:kern w:val="0"/>
          <w:szCs w:val="21"/>
        </w:rPr>
        <w:fldChar w:fldCharType="end"/>
      </w:r>
    </w:p>
    <w:p>
      <w:pPr>
        <w:spacing w:line="360" w:lineRule="auto"/>
        <w:ind w:firstLine="420" w:firstLineChars="200"/>
        <w:rPr>
          <w:rFonts w:ascii="宋体" w:hAnsi="宋体" w:cs="宋体"/>
          <w:kern w:val="0"/>
          <w:szCs w:val="21"/>
        </w:rPr>
      </w:pPr>
      <w:r>
        <w:rPr>
          <w:rFonts w:hint="eastAsia" w:ascii="宋体" w:hAnsi="宋体"/>
          <w:szCs w:val="21"/>
        </w:rPr>
        <w:t>3</w:t>
      </w:r>
      <w:r>
        <w:rPr>
          <w:rFonts w:ascii="宋体" w:hAnsi="宋体"/>
          <w:szCs w:val="21"/>
        </w:rPr>
        <w:t>.</w:t>
      </w:r>
      <w:r>
        <w:rPr>
          <w:rFonts w:hint="eastAsia" w:ascii="宋体" w:hAnsi="宋体" w:cs="宋体"/>
          <w:kern w:val="0"/>
          <w:szCs w:val="21"/>
        </w:rPr>
        <w:t>本项目需要落实的政府采购政策</w:t>
      </w:r>
    </w:p>
    <w:p>
      <w:pPr>
        <w:spacing w:line="360" w:lineRule="auto"/>
        <w:ind w:firstLine="315" w:firstLineChars="150"/>
        <w:rPr>
          <w:rFonts w:ascii="宋体" w:hAnsi="宋体" w:cs="宋体"/>
          <w:kern w:val="0"/>
          <w:szCs w:val="21"/>
        </w:rPr>
      </w:pPr>
      <w:r>
        <w:rPr>
          <w:rFonts w:hint="eastAsia" w:ascii="宋体" w:hAnsi="宋体" w:cs="宋体"/>
          <w:kern w:val="0"/>
          <w:szCs w:val="21"/>
        </w:rPr>
        <w:t>（1）《政府采购促进中小企业发展管理办法》（财库【2020】46号文）。</w:t>
      </w:r>
    </w:p>
    <w:p>
      <w:pPr>
        <w:spacing w:line="360" w:lineRule="auto"/>
        <w:ind w:firstLine="315" w:firstLineChars="150"/>
        <w:rPr>
          <w:rFonts w:ascii="宋体" w:hAnsi="宋体" w:cs="宋体"/>
          <w:kern w:val="0"/>
          <w:szCs w:val="21"/>
        </w:rPr>
      </w:pPr>
      <w:r>
        <w:rPr>
          <w:rFonts w:hint="eastAsia" w:ascii="宋体" w:hAnsi="宋体" w:cs="宋体"/>
          <w:kern w:val="0"/>
          <w:szCs w:val="21"/>
        </w:rPr>
        <w:t>（2）政府采购支持采用本国产品的政策。</w:t>
      </w:r>
    </w:p>
    <w:p>
      <w:pPr>
        <w:spacing w:line="360" w:lineRule="auto"/>
        <w:ind w:firstLine="315" w:firstLineChars="150"/>
        <w:rPr>
          <w:rFonts w:ascii="宋体" w:hAnsi="宋体" w:cs="宋体"/>
          <w:kern w:val="0"/>
          <w:szCs w:val="21"/>
        </w:rPr>
      </w:pPr>
      <w:r>
        <w:rPr>
          <w:rFonts w:hint="eastAsia" w:ascii="宋体" w:hAnsi="宋体" w:cs="宋体"/>
          <w:kern w:val="0"/>
          <w:szCs w:val="21"/>
        </w:rPr>
        <w:t>（3）强制采购节能产品；优先采购节能产品、环境标志产品。</w:t>
      </w:r>
    </w:p>
    <w:p>
      <w:pPr>
        <w:spacing w:line="360" w:lineRule="auto"/>
        <w:ind w:firstLine="315" w:firstLineChars="150"/>
        <w:rPr>
          <w:rFonts w:ascii="宋体" w:hAnsi="宋体" w:cs="宋体"/>
          <w:kern w:val="0"/>
          <w:szCs w:val="21"/>
        </w:rPr>
      </w:pPr>
      <w:r>
        <w:rPr>
          <w:rFonts w:hint="eastAsia" w:ascii="宋体" w:hAnsi="宋体" w:cs="宋体"/>
          <w:kern w:val="0"/>
          <w:szCs w:val="21"/>
        </w:rPr>
        <w:t>（4）《关于促进残疾人就业政府采购政策的通知》（财库[2017]141号）。</w:t>
      </w:r>
    </w:p>
    <w:p>
      <w:pPr>
        <w:spacing w:line="360" w:lineRule="auto"/>
        <w:ind w:firstLine="315" w:firstLineChars="150"/>
        <w:rPr>
          <w:rFonts w:ascii="宋体" w:hAnsi="宋体" w:cs="宋体"/>
          <w:kern w:val="0"/>
          <w:szCs w:val="21"/>
        </w:rPr>
      </w:pPr>
      <w:r>
        <w:rPr>
          <w:rFonts w:hint="eastAsia" w:ascii="宋体" w:hAnsi="宋体" w:cs="宋体"/>
          <w:kern w:val="0"/>
          <w:szCs w:val="21"/>
        </w:rPr>
        <w:t>（5）《关于政府采购支持监狱企业发展有关问题的通知》（财库[2014]68号）。</w:t>
      </w:r>
    </w:p>
    <w:p>
      <w:pPr>
        <w:pStyle w:val="3"/>
        <w:spacing w:before="0" w:after="0" w:line="360" w:lineRule="auto"/>
        <w:ind w:firstLine="482" w:firstLineChars="200"/>
        <w:rPr>
          <w:rFonts w:ascii="黑体" w:hAnsi="黑体" w:eastAsia="黑体" w:cs="宋体"/>
          <w:bCs w:val="0"/>
          <w:sz w:val="24"/>
          <w:szCs w:val="24"/>
        </w:rPr>
      </w:pPr>
      <w:bookmarkStart w:id="34" w:name="_Toc28359095"/>
      <w:bookmarkStart w:id="35" w:name="_Toc35393636"/>
      <w:bookmarkStart w:id="36" w:name="_Toc28359018"/>
      <w:bookmarkStart w:id="37" w:name="_Toc35393805"/>
      <w:bookmarkStart w:id="38" w:name="_Toc44229885"/>
      <w:r>
        <w:rPr>
          <w:rFonts w:hint="eastAsia" w:ascii="黑体" w:hAnsi="黑体" w:eastAsia="黑体" w:cs="宋体"/>
          <w:bCs w:val="0"/>
          <w:sz w:val="24"/>
          <w:szCs w:val="24"/>
        </w:rPr>
        <w:t>八、凡对本次采购提出询问，请按</w:t>
      </w:r>
      <w:r>
        <w:rPr>
          <w:rFonts w:ascii="黑体" w:hAnsi="黑体" w:eastAsia="黑体" w:cs="宋体"/>
          <w:bCs w:val="0"/>
          <w:sz w:val="24"/>
          <w:szCs w:val="24"/>
        </w:rPr>
        <w:t>以下方式</w:t>
      </w:r>
      <w:r>
        <w:rPr>
          <w:rFonts w:hint="eastAsia" w:ascii="黑体" w:hAnsi="黑体" w:eastAsia="黑体" w:cs="宋体"/>
          <w:bCs w:val="0"/>
          <w:sz w:val="24"/>
          <w:szCs w:val="24"/>
        </w:rPr>
        <w:t>联系。</w:t>
      </w:r>
      <w:bookmarkEnd w:id="34"/>
      <w:bookmarkEnd w:id="35"/>
      <w:bookmarkEnd w:id="36"/>
      <w:bookmarkEnd w:id="37"/>
      <w:bookmarkEnd w:id="38"/>
    </w:p>
    <w:p>
      <w:pPr>
        <w:spacing w:line="360" w:lineRule="auto"/>
        <w:ind w:firstLine="420" w:firstLineChars="200"/>
        <w:rPr>
          <w:rFonts w:ascii="宋体" w:hAnsi="宋体" w:cs="宋体"/>
          <w:kern w:val="0"/>
          <w:szCs w:val="21"/>
        </w:rPr>
      </w:pPr>
      <w:bookmarkStart w:id="39" w:name="_Toc28359019"/>
      <w:bookmarkStart w:id="40" w:name="_Toc35393637"/>
      <w:bookmarkStart w:id="41" w:name="_Toc35393806"/>
      <w:bookmarkStart w:id="42" w:name="_Toc28359096"/>
      <w:r>
        <w:rPr>
          <w:rFonts w:hint="eastAsia" w:ascii="宋体" w:hAnsi="宋体" w:cs="宋体"/>
          <w:kern w:val="0"/>
          <w:szCs w:val="21"/>
        </w:rPr>
        <w:t>1.采购人信息</w:t>
      </w:r>
      <w:bookmarkEnd w:id="39"/>
      <w:bookmarkEnd w:id="40"/>
      <w:bookmarkEnd w:id="41"/>
      <w:bookmarkEnd w:id="42"/>
    </w:p>
    <w:p>
      <w:pPr>
        <w:spacing w:line="360" w:lineRule="auto"/>
        <w:ind w:firstLine="420" w:firstLineChars="200"/>
        <w:jc w:val="left"/>
        <w:rPr>
          <w:rFonts w:ascii="宋体" w:hAnsi="宋体"/>
          <w:szCs w:val="21"/>
        </w:rPr>
      </w:pPr>
      <w:r>
        <w:rPr>
          <w:rFonts w:hint="eastAsia" w:ascii="宋体" w:hAnsi="宋体"/>
          <w:szCs w:val="21"/>
        </w:rPr>
        <w:t>名    称：</w:t>
      </w:r>
      <w:r>
        <w:rPr>
          <w:rFonts w:hint="eastAsia" w:hAnsi="宋体"/>
          <w:szCs w:val="21"/>
        </w:rPr>
        <w:t>南宁师范大学</w:t>
      </w:r>
    </w:p>
    <w:p>
      <w:pPr>
        <w:spacing w:line="360" w:lineRule="auto"/>
        <w:ind w:firstLine="420" w:firstLineChars="200"/>
        <w:jc w:val="left"/>
        <w:rPr>
          <w:rFonts w:ascii="宋体" w:hAnsi="宋体"/>
          <w:szCs w:val="21"/>
        </w:rPr>
      </w:pPr>
      <w:r>
        <w:rPr>
          <w:rFonts w:hint="eastAsia" w:ascii="宋体" w:hAnsi="宋体"/>
          <w:szCs w:val="21"/>
        </w:rPr>
        <w:t>地    址：</w:t>
      </w:r>
      <w:r>
        <w:rPr>
          <w:rFonts w:hint="eastAsia" w:hAnsi="宋体"/>
          <w:szCs w:val="21"/>
        </w:rPr>
        <w:t>南宁市明秀东路175号</w:t>
      </w:r>
    </w:p>
    <w:p>
      <w:pPr>
        <w:spacing w:line="360" w:lineRule="auto"/>
        <w:ind w:firstLine="420" w:firstLineChars="200"/>
        <w:jc w:val="left"/>
        <w:rPr>
          <w:rFonts w:ascii="宋体" w:hAnsi="宋体"/>
          <w:szCs w:val="21"/>
        </w:rPr>
      </w:pPr>
      <w:r>
        <w:rPr>
          <w:rFonts w:hint="eastAsia" w:ascii="宋体" w:hAnsi="宋体"/>
          <w:szCs w:val="21"/>
        </w:rPr>
        <w:t>联系方式：</w:t>
      </w:r>
      <w:r>
        <w:rPr>
          <w:rFonts w:hint="eastAsia" w:hAnsi="宋体"/>
          <w:szCs w:val="21"/>
        </w:rPr>
        <w:t>0771-3908051</w:t>
      </w:r>
    </w:p>
    <w:p>
      <w:pPr>
        <w:spacing w:line="360" w:lineRule="auto"/>
        <w:ind w:firstLine="420" w:firstLineChars="200"/>
        <w:rPr>
          <w:rFonts w:ascii="宋体" w:hAnsi="宋体" w:cs="宋体"/>
          <w:kern w:val="0"/>
          <w:szCs w:val="21"/>
        </w:rPr>
      </w:pPr>
      <w:bookmarkStart w:id="43" w:name="_Toc35393638"/>
      <w:bookmarkStart w:id="44" w:name="_Toc35393807"/>
      <w:bookmarkStart w:id="45" w:name="_Toc28359097"/>
      <w:bookmarkStart w:id="46" w:name="_Toc28359020"/>
      <w:r>
        <w:rPr>
          <w:rFonts w:hint="eastAsia" w:ascii="宋体" w:hAnsi="宋体" w:cs="宋体"/>
          <w:kern w:val="0"/>
          <w:szCs w:val="21"/>
        </w:rPr>
        <w:t>2.采购代理机构信息</w:t>
      </w:r>
      <w:bookmarkEnd w:id="43"/>
      <w:bookmarkEnd w:id="44"/>
      <w:bookmarkEnd w:id="45"/>
      <w:bookmarkEnd w:id="46"/>
    </w:p>
    <w:p>
      <w:pPr>
        <w:spacing w:line="360" w:lineRule="auto"/>
        <w:ind w:firstLine="420" w:firstLineChars="200"/>
        <w:rPr>
          <w:rFonts w:ascii="宋体" w:hAnsi="宋体"/>
          <w:szCs w:val="21"/>
        </w:rPr>
      </w:pPr>
      <w:r>
        <w:rPr>
          <w:rFonts w:hint="eastAsia" w:ascii="宋体" w:hAnsi="宋体"/>
          <w:szCs w:val="21"/>
        </w:rPr>
        <w:t>名    称：</w:t>
      </w:r>
      <w:r>
        <w:rPr>
          <w:rFonts w:hint="eastAsia" w:hAnsi="宋体"/>
          <w:szCs w:val="21"/>
        </w:rPr>
        <w:t>广西建信建设项目管理有限公司</w:t>
      </w:r>
    </w:p>
    <w:p>
      <w:pPr>
        <w:spacing w:line="360" w:lineRule="auto"/>
        <w:ind w:firstLine="420" w:firstLineChars="200"/>
        <w:rPr>
          <w:rFonts w:ascii="宋体" w:hAnsi="宋体"/>
          <w:szCs w:val="21"/>
        </w:rPr>
      </w:pPr>
      <w:r>
        <w:rPr>
          <w:rFonts w:hint="eastAsia" w:ascii="宋体" w:hAnsi="宋体"/>
          <w:szCs w:val="21"/>
        </w:rPr>
        <w:t>地　　址：</w:t>
      </w:r>
      <w:r>
        <w:rPr>
          <w:rFonts w:hint="eastAsia" w:hAnsi="宋体"/>
          <w:szCs w:val="21"/>
        </w:rPr>
        <w:t>南宁市桂雅路11号麒麟商务大厦B单元607</w:t>
      </w:r>
    </w:p>
    <w:p>
      <w:pPr>
        <w:spacing w:line="360" w:lineRule="auto"/>
        <w:ind w:firstLine="420" w:firstLineChars="200"/>
        <w:rPr>
          <w:rFonts w:ascii="宋体" w:hAnsi="宋体"/>
          <w:szCs w:val="21"/>
          <w:u w:val="single"/>
        </w:rPr>
      </w:pPr>
      <w:r>
        <w:rPr>
          <w:rFonts w:hint="eastAsia" w:ascii="宋体" w:hAnsi="宋体"/>
          <w:szCs w:val="21"/>
        </w:rPr>
        <w:t>联系方式：</w:t>
      </w:r>
      <w:r>
        <w:rPr>
          <w:rFonts w:hint="eastAsia" w:hAnsi="宋体"/>
          <w:szCs w:val="21"/>
        </w:rPr>
        <w:t>0771-2082132</w:t>
      </w:r>
    </w:p>
    <w:p>
      <w:pPr>
        <w:spacing w:line="360" w:lineRule="auto"/>
        <w:ind w:firstLine="420" w:firstLineChars="200"/>
        <w:rPr>
          <w:rFonts w:ascii="宋体" w:hAnsi="宋体" w:cs="宋体"/>
          <w:kern w:val="0"/>
          <w:szCs w:val="21"/>
        </w:rPr>
      </w:pPr>
      <w:bookmarkStart w:id="47" w:name="_Toc28359021"/>
      <w:bookmarkStart w:id="48" w:name="_Toc35393808"/>
      <w:bookmarkStart w:id="49" w:name="_Toc28359098"/>
      <w:bookmarkStart w:id="50" w:name="_Toc35393639"/>
      <w:r>
        <w:rPr>
          <w:rFonts w:hint="eastAsia" w:ascii="宋体" w:hAnsi="宋体" w:cs="宋体"/>
          <w:kern w:val="0"/>
          <w:szCs w:val="21"/>
        </w:rPr>
        <w:t>3.项目联系</w:t>
      </w:r>
      <w:r>
        <w:rPr>
          <w:rFonts w:ascii="宋体" w:hAnsi="宋体" w:cs="宋体"/>
          <w:kern w:val="0"/>
          <w:szCs w:val="21"/>
        </w:rPr>
        <w:t>方式</w:t>
      </w:r>
      <w:bookmarkEnd w:id="47"/>
      <w:bookmarkEnd w:id="48"/>
      <w:bookmarkEnd w:id="49"/>
      <w:bookmarkEnd w:id="50"/>
    </w:p>
    <w:p>
      <w:pPr>
        <w:pStyle w:val="4"/>
        <w:spacing w:line="360" w:lineRule="auto"/>
        <w:ind w:firstLine="420" w:firstLineChars="200"/>
        <w:rPr>
          <w:rFonts w:hint="eastAsia" w:ascii="Times New Roman" w:hAnsi="宋体"/>
          <w:kern w:val="2"/>
          <w:sz w:val="21"/>
        </w:rPr>
      </w:pPr>
      <w:r>
        <w:rPr>
          <w:rFonts w:hint="eastAsia" w:hAnsi="宋体"/>
          <w:sz w:val="21"/>
        </w:rPr>
        <w:t>项目联系人：</w:t>
      </w:r>
      <w:r>
        <w:rPr>
          <w:rFonts w:hint="eastAsia" w:ascii="Times New Roman" w:hAnsi="宋体"/>
          <w:kern w:val="2"/>
          <w:sz w:val="21"/>
        </w:rPr>
        <w:t>林丽雪、谢国栋</w:t>
      </w:r>
    </w:p>
    <w:p>
      <w:pPr>
        <w:spacing w:line="360" w:lineRule="auto"/>
        <w:ind w:firstLine="420" w:firstLineChars="200"/>
        <w:rPr>
          <w:rFonts w:ascii="宋体" w:hAnsi="宋体"/>
          <w:szCs w:val="21"/>
          <w:u w:val="single"/>
        </w:rPr>
      </w:pPr>
      <w:r>
        <w:rPr>
          <w:rFonts w:hint="eastAsia" w:ascii="宋体" w:hAnsi="宋体"/>
          <w:szCs w:val="21"/>
        </w:rPr>
        <w:t>电　　话：0771-2082132</w:t>
      </w:r>
    </w:p>
    <w:p>
      <w:pPr>
        <w:spacing w:line="360" w:lineRule="auto"/>
        <w:ind w:firstLine="630" w:firstLineChars="300"/>
        <w:jc w:val="right"/>
        <w:rPr>
          <w:rFonts w:hint="eastAsia" w:ascii="宋体" w:hAnsi="宋体"/>
          <w:szCs w:val="21"/>
          <w:u w:val="single"/>
        </w:rPr>
      </w:pPr>
      <w:r>
        <w:rPr>
          <w:rFonts w:hint="eastAsia" w:ascii="宋体" w:hAnsi="宋体"/>
          <w:szCs w:val="21"/>
          <w:u w:val="single"/>
        </w:rPr>
        <w:t>广西建信建设项目管理有限公司</w:t>
      </w:r>
    </w:p>
    <w:p>
      <w:pPr>
        <w:spacing w:line="360" w:lineRule="auto"/>
        <w:jc w:val="righ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2021年</w:t>
      </w:r>
      <w:r>
        <w:rPr>
          <w:rFonts w:hint="eastAsia" w:ascii="宋体" w:hAnsi="宋体"/>
          <w:szCs w:val="21"/>
          <w:u w:val="single"/>
          <w:lang w:val="en-US" w:eastAsia="zh-CN"/>
        </w:rPr>
        <w:t>11</w:t>
      </w:r>
      <w:r>
        <w:rPr>
          <w:rFonts w:hint="eastAsia" w:ascii="宋体" w:hAnsi="宋体"/>
          <w:szCs w:val="21"/>
          <w:u w:val="single"/>
        </w:rPr>
        <w:t>月</w:t>
      </w:r>
      <w:r>
        <w:rPr>
          <w:rFonts w:hint="eastAsia" w:ascii="宋体" w:hAnsi="宋体"/>
          <w:szCs w:val="21"/>
          <w:u w:val="single"/>
          <w:lang w:val="en-US" w:eastAsia="zh-CN"/>
        </w:rPr>
        <w:t>22</w:t>
      </w:r>
      <w:r>
        <w:rPr>
          <w:rFonts w:hint="eastAsia" w:ascii="宋体" w:hAnsi="宋体"/>
          <w:szCs w:val="21"/>
          <w:u w:val="single"/>
        </w:rPr>
        <w:t>日</w:t>
      </w:r>
      <w:bookmarkEnd w:id="0"/>
    </w:p>
    <w:sectPr>
      <w:pgSz w:w="11906" w:h="16838"/>
      <w:pgMar w:top="833" w:right="947" w:bottom="833" w:left="94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377B3"/>
    <w:rsid w:val="2CE3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paragraph" w:styleId="4">
    <w:name w:val="Plain Text"/>
    <w:basedOn w:val="1"/>
    <w:qFormat/>
    <w:uiPriority w:val="0"/>
    <w:rPr>
      <w:rFonts w:ascii="宋体" w:hAnsi="Courier New"/>
      <w:kern w:val="0"/>
      <w:sz w:val="20"/>
      <w:szCs w:val="21"/>
    </w:rPr>
  </w:style>
  <w:style w:type="character" w:styleId="7">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2021-11-22T02:00:00Z</dcterms:created>
  <dc:creator>雪儿</dc:creator>
  <cp:lastModifiedBy>雪儿</cp:lastModifiedBy>
  <dcterms:modified xsi:type="dcterms:W3CDTF">2021-11-22T02:05:47Z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27A8A0CD6FD449A9AFF51AC719E18034</vt:lpwstr>
  </property>
</Properties>
</file>