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hint="eastAsia" w:ascii="华文新魏" w:eastAsia="华文新魏"/>
          <w:b/>
          <w:bCs/>
          <w:color w:val="000000"/>
          <w:sz w:val="52"/>
          <w:szCs w:val="52"/>
        </w:rPr>
      </w:pPr>
    </w:p>
    <w:p>
      <w:pPr>
        <w:pStyle w:val="8"/>
        <w:jc w:val="center"/>
        <w:rPr>
          <w:rFonts w:hint="eastAsia" w:ascii="华文新魏" w:eastAsia="华文新魏"/>
          <w:b/>
          <w:bCs/>
          <w:color w:val="000000"/>
          <w:spacing w:val="60"/>
          <w:sz w:val="72"/>
          <w:lang w:eastAsia="zh-CN"/>
        </w:rPr>
      </w:pPr>
      <w:r>
        <w:rPr>
          <w:rFonts w:hint="eastAsia" w:ascii="华文新魏" w:eastAsia="华文新魏"/>
          <w:b/>
          <w:bCs/>
          <w:color w:val="000000"/>
          <w:sz w:val="52"/>
          <w:szCs w:val="52"/>
          <w:lang w:eastAsia="zh-CN"/>
        </w:rPr>
        <w:t>广西桂林华禹水利水电工程咨询有限公司</w:t>
      </w:r>
    </w:p>
    <w:p>
      <w:pPr>
        <w:pStyle w:val="8"/>
        <w:jc w:val="center"/>
        <w:rPr>
          <w:rFonts w:hint="eastAsia" w:ascii="华文新魏" w:eastAsia="华文新魏"/>
          <w:b/>
          <w:bCs/>
          <w:color w:val="000000"/>
          <w:spacing w:val="80"/>
          <w:sz w:val="72"/>
        </w:rPr>
      </w:pPr>
    </w:p>
    <w:p>
      <w:pPr>
        <w:pStyle w:val="8"/>
        <w:jc w:val="center"/>
        <w:rPr>
          <w:rFonts w:ascii="楷体_GB2312" w:eastAsia="楷体_GB2312"/>
          <w:b/>
          <w:bCs/>
          <w:color w:val="000000"/>
          <w:sz w:val="72"/>
        </w:rPr>
      </w:pPr>
    </w:p>
    <w:p>
      <w:pPr>
        <w:pStyle w:val="8"/>
        <w:jc w:val="center"/>
        <w:rPr>
          <w:rFonts w:hint="eastAsia"/>
          <w:color w:val="000000"/>
        </w:rPr>
      </w:pPr>
    </w:p>
    <w:p>
      <w:pPr>
        <w:spacing w:line="1400" w:lineRule="exact"/>
        <w:jc w:val="center"/>
        <w:rPr>
          <w:rFonts w:hint="eastAsia" w:ascii="宋体" w:hAnsi="宋体"/>
          <w:b/>
          <w:color w:val="000000"/>
          <w:spacing w:val="60"/>
          <w:sz w:val="84"/>
          <w:szCs w:val="84"/>
        </w:rPr>
      </w:pPr>
      <w:r>
        <w:rPr>
          <w:rFonts w:hint="eastAsia" w:ascii="宋体" w:hAnsi="宋体"/>
          <w:b/>
          <w:color w:val="000000"/>
          <w:spacing w:val="60"/>
          <w:sz w:val="84"/>
          <w:szCs w:val="84"/>
        </w:rPr>
        <w:t>竞争性磋商文件</w:t>
      </w:r>
    </w:p>
    <w:p>
      <w:pPr>
        <w:pStyle w:val="8"/>
        <w:rPr>
          <w:rFonts w:hint="eastAsia"/>
          <w:color w:val="000000"/>
        </w:rPr>
      </w:pPr>
    </w:p>
    <w:p>
      <w:pPr>
        <w:pStyle w:val="8"/>
        <w:ind w:firstLine="3885" w:firstLineChars="1850"/>
        <w:rPr>
          <w:rFonts w:hint="eastAsia"/>
          <w:color w:val="000000"/>
        </w:rPr>
      </w:pPr>
    </w:p>
    <w:p>
      <w:pPr>
        <w:pStyle w:val="8"/>
        <w:rPr>
          <w:rFonts w:hint="eastAsia"/>
          <w:color w:val="000000"/>
        </w:rPr>
      </w:pPr>
    </w:p>
    <w:p>
      <w:pPr>
        <w:pStyle w:val="8"/>
        <w:rPr>
          <w:rFonts w:hint="eastAsia"/>
          <w:color w:val="000000"/>
        </w:rPr>
      </w:pPr>
    </w:p>
    <w:p>
      <w:pPr>
        <w:pStyle w:val="8"/>
        <w:rPr>
          <w:rFonts w:hint="eastAsia"/>
          <w:color w:val="000000"/>
        </w:rPr>
      </w:pPr>
    </w:p>
    <w:p>
      <w:pPr>
        <w:pStyle w:val="8"/>
        <w:rPr>
          <w:rFonts w:hint="eastAsia"/>
          <w:color w:val="000000"/>
        </w:rPr>
      </w:pPr>
    </w:p>
    <w:p>
      <w:pPr>
        <w:ind w:left="1598" w:leftChars="304" w:hanging="960" w:hangingChars="300"/>
        <w:rPr>
          <w:rFonts w:hint="eastAsia" w:ascii="宋体" w:hAnsi="宋体"/>
          <w:b/>
          <w:bCs/>
          <w:color w:val="000000"/>
          <w:spacing w:val="-36"/>
          <w:sz w:val="32"/>
        </w:rPr>
      </w:pPr>
      <w:r>
        <w:rPr>
          <w:rFonts w:hint="eastAsia" w:ascii="宋体" w:hAnsi="宋体"/>
          <w:b/>
          <w:bCs/>
          <w:color w:val="000000"/>
          <w:sz w:val="32"/>
        </w:rPr>
        <w:t>项目名称</w:t>
      </w:r>
      <w:r>
        <w:rPr>
          <w:rFonts w:hint="eastAsia" w:ascii="宋体" w:hAnsi="宋体"/>
          <w:b/>
          <w:bCs/>
          <w:color w:val="000000"/>
          <w:spacing w:val="40"/>
          <w:sz w:val="32"/>
        </w:rPr>
        <w:t>：</w:t>
      </w:r>
      <w:r>
        <w:rPr>
          <w:rFonts w:hint="eastAsia" w:ascii="宋体" w:hAnsi="宋体"/>
          <w:b/>
          <w:bCs/>
          <w:color w:val="000000"/>
          <w:sz w:val="32"/>
          <w:lang w:eastAsia="zh-CN"/>
        </w:rPr>
        <w:t>全州县2020年小型水库维修养护工程</w:t>
      </w:r>
    </w:p>
    <w:p>
      <w:pPr>
        <w:ind w:firstLine="640" w:firstLineChars="200"/>
        <w:rPr>
          <w:rFonts w:hint="eastAsia" w:ascii="宋体" w:hAnsi="宋体" w:eastAsia="宋体"/>
          <w:b/>
          <w:bCs/>
          <w:color w:val="000000"/>
          <w:sz w:val="32"/>
          <w:highlight w:val="none"/>
          <w:lang w:eastAsia="zh-CN"/>
        </w:rPr>
      </w:pPr>
      <w:r>
        <w:rPr>
          <w:rFonts w:hint="eastAsia" w:ascii="宋体" w:hAnsi="宋体"/>
          <w:b/>
          <w:bCs/>
          <w:color w:val="000000"/>
          <w:sz w:val="32"/>
          <w:highlight w:val="none"/>
        </w:rPr>
        <w:t>项目编号</w:t>
      </w:r>
      <w:r>
        <w:rPr>
          <w:rFonts w:hint="eastAsia" w:ascii="宋体" w:hAnsi="宋体"/>
          <w:b/>
          <w:bCs/>
          <w:color w:val="000000"/>
          <w:spacing w:val="40"/>
          <w:sz w:val="32"/>
          <w:highlight w:val="none"/>
        </w:rPr>
        <w:t>：</w:t>
      </w:r>
      <w:r>
        <w:rPr>
          <w:rFonts w:hint="eastAsia" w:ascii="宋体" w:hAnsi="宋体"/>
          <w:b/>
          <w:bCs/>
          <w:color w:val="000000"/>
          <w:sz w:val="32"/>
          <w:highlight w:val="none"/>
          <w:lang w:eastAsia="zh-CN"/>
        </w:rPr>
        <w:t>GLZC2020-C2-240077-GLHY</w:t>
      </w:r>
    </w:p>
    <w:p>
      <w:pPr>
        <w:ind w:firstLine="1104" w:firstLineChars="345"/>
        <w:rPr>
          <w:rFonts w:hint="eastAsia" w:ascii="宋体" w:hAnsi="宋体"/>
          <w:b/>
          <w:bCs/>
          <w:color w:val="000000"/>
          <w:sz w:val="32"/>
        </w:rPr>
      </w:pPr>
    </w:p>
    <w:p>
      <w:pPr>
        <w:ind w:firstLine="1069" w:firstLineChars="297"/>
        <w:rPr>
          <w:rFonts w:hint="eastAsia"/>
          <w:color w:val="000000"/>
        </w:rPr>
      </w:pPr>
      <w:r>
        <w:rPr>
          <w:rFonts w:hint="eastAsia" w:ascii="宋体" w:hAnsi="宋体"/>
          <w:b/>
          <w:bCs/>
          <w:color w:val="000000"/>
          <w:sz w:val="36"/>
        </w:rPr>
        <w:t xml:space="preserve">        </w:t>
      </w:r>
      <w:r>
        <w:rPr>
          <w:rFonts w:hint="eastAsia"/>
          <w:color w:val="000000"/>
        </w:rPr>
        <w:cr/>
      </w:r>
    </w:p>
    <w:p>
      <w:pPr>
        <w:ind w:left="-2" w:leftChars="-1" w:firstLine="840" w:firstLineChars="400"/>
        <w:rPr>
          <w:color w:val="000000"/>
        </w:rPr>
      </w:pPr>
    </w:p>
    <w:p>
      <w:pPr>
        <w:ind w:left="-2" w:leftChars="-1" w:firstLine="630" w:firstLineChars="300"/>
        <w:rPr>
          <w:rFonts w:hint="eastAsia"/>
          <w:color w:val="000000"/>
        </w:rPr>
      </w:pPr>
      <w:r>
        <w:rPr>
          <w:rFonts w:hint="eastAsia"/>
          <w:color w:val="000000"/>
        </w:rPr>
        <w:t>　</w:t>
      </w:r>
      <w:r>
        <w:rPr>
          <w:color w:val="000000"/>
        </w:rPr>
        <w:tab/>
      </w:r>
    </w:p>
    <w:p>
      <w:pPr>
        <w:ind w:left="-2" w:leftChars="-1" w:firstLine="630" w:firstLineChars="300"/>
        <w:rPr>
          <w:rFonts w:hint="eastAsia"/>
          <w:color w:val="000000"/>
        </w:rPr>
      </w:pPr>
    </w:p>
    <w:p>
      <w:pPr>
        <w:ind w:left="-2" w:leftChars="-1" w:firstLine="630" w:firstLineChars="300"/>
        <w:rPr>
          <w:rFonts w:hint="eastAsia"/>
          <w:color w:val="000000"/>
        </w:rPr>
      </w:pPr>
    </w:p>
    <w:p>
      <w:pPr>
        <w:jc w:val="center"/>
        <w:rPr>
          <w:rFonts w:ascii="华文新魏" w:eastAsia="华文新魏"/>
          <w:b/>
          <w:bCs/>
          <w:sz w:val="52"/>
          <w:szCs w:val="52"/>
        </w:rPr>
      </w:pPr>
      <w:r>
        <w:rPr>
          <w:color w:val="000000"/>
        </w:rPr>
        <w:cr/>
      </w:r>
      <w:r>
        <w:rPr>
          <w:rFonts w:hint="eastAsia" w:ascii="宋体" w:hAnsi="宋体"/>
          <w:b/>
          <w:bCs/>
          <w:color w:val="000000"/>
          <w:sz w:val="32"/>
        </w:rPr>
        <w:t>采购代理机构：</w:t>
      </w:r>
      <w:r>
        <w:rPr>
          <w:rFonts w:hint="eastAsia" w:ascii="宋体" w:hAnsi="宋体"/>
          <w:b/>
          <w:bCs/>
          <w:color w:val="000000"/>
          <w:sz w:val="32"/>
          <w:lang w:eastAsia="zh-CN"/>
        </w:rPr>
        <w:t>广西桂林华禹水利水电工程咨询有限公司</w:t>
      </w:r>
      <w:r>
        <w:rPr>
          <w:rFonts w:hint="eastAsia" w:ascii="宋体" w:hAnsi="宋体"/>
          <w:b/>
          <w:bCs/>
          <w:color w:val="000000"/>
          <w:sz w:val="32"/>
        </w:rPr>
        <w:cr/>
      </w:r>
      <w:r>
        <w:rPr>
          <w:rFonts w:hint="eastAsia" w:ascii="宋体" w:hAnsi="宋体" w:cs="Times New Roman"/>
          <w:b/>
          <w:bCs/>
          <w:color w:val="000000"/>
          <w:sz w:val="32"/>
          <w:lang w:eastAsia="zh-CN"/>
        </w:rPr>
        <w:t xml:space="preserve">  二0二0年十二月</w:t>
      </w:r>
    </w:p>
    <w:p>
      <w:pPr>
        <w:ind w:left="102" w:leftChars="49" w:firstLine="3080" w:firstLineChars="700"/>
        <w:jc w:val="center"/>
        <w:rPr>
          <w:rFonts w:hint="eastAsia" w:ascii="隶书" w:eastAsia="隶书"/>
          <w:color w:val="000000"/>
          <w:sz w:val="44"/>
        </w:rPr>
      </w:pPr>
    </w:p>
    <w:p>
      <w:pPr>
        <w:pStyle w:val="16"/>
        <w:jc w:val="center"/>
        <w:rPr>
          <w:rFonts w:hint="eastAsia" w:ascii="方正大标宋简体" w:eastAsia="方正大标宋简体"/>
          <w:b w:val="0"/>
          <w:color w:val="000000"/>
          <w:sz w:val="36"/>
          <w:szCs w:val="36"/>
        </w:rPr>
        <w:sectPr>
          <w:footerReference r:id="rId5" w:type="first"/>
          <w:headerReference r:id="rId3" w:type="default"/>
          <w:footerReference r:id="rId4" w:type="default"/>
          <w:pgSz w:w="11906" w:h="16838"/>
          <w:pgMar w:top="1134" w:right="1134" w:bottom="1134" w:left="1246" w:header="720" w:footer="720" w:gutter="0"/>
          <w:pgNumType w:start="1"/>
          <w:cols w:space="720" w:num="1"/>
          <w:titlePg/>
          <w:docGrid w:type="linesAndChars" w:linePitch="331" w:charSpace="0"/>
        </w:sectPr>
      </w:pPr>
    </w:p>
    <w:p>
      <w:pPr>
        <w:ind w:firstLine="4320" w:firstLineChars="1200"/>
        <w:rPr>
          <w:rFonts w:hint="eastAsia" w:ascii="方正大标宋简体" w:eastAsia="方正大标宋简体"/>
          <w:b/>
          <w:color w:val="000000"/>
          <w:sz w:val="36"/>
          <w:szCs w:val="36"/>
          <w:lang w:val="zh-CN"/>
        </w:rPr>
      </w:pPr>
      <w:r>
        <w:rPr>
          <w:rFonts w:hint="eastAsia" w:ascii="方正大标宋简体" w:eastAsia="方正大标宋简体"/>
          <w:b/>
          <w:color w:val="000000"/>
          <w:sz w:val="36"/>
          <w:szCs w:val="36"/>
          <w:lang w:val="zh-CN"/>
        </w:rPr>
        <w:t>目 录</w:t>
      </w:r>
    </w:p>
    <w:p>
      <w:pPr>
        <w:ind w:firstLine="4320" w:firstLineChars="1200"/>
        <w:rPr>
          <w:rFonts w:hint="eastAsia" w:ascii="方正大标宋简体" w:eastAsia="方正大标宋简体"/>
          <w:b/>
          <w:color w:val="000000"/>
          <w:sz w:val="36"/>
          <w:szCs w:val="36"/>
          <w:lang w:val="zh-CN"/>
        </w:rPr>
      </w:pPr>
    </w:p>
    <w:p>
      <w:pPr>
        <w:pStyle w:val="12"/>
        <w:tabs>
          <w:tab w:val="right" w:leader="dot" w:pos="9526"/>
          <w:tab w:val="clear" w:pos="9516"/>
        </w:tabs>
        <w:rPr>
          <w:rFonts w:hint="eastAsia" w:ascii="宋体" w:hAnsi="宋体" w:cs="宋体"/>
          <w:color w:val="000000"/>
          <w:sz w:val="32"/>
          <w:szCs w:val="32"/>
        </w:rPr>
      </w:pPr>
      <w:r>
        <w:rPr>
          <w:rFonts w:hint="eastAsia" w:ascii="宋体" w:hAnsi="宋体" w:cs="宋体"/>
          <w:b/>
          <w:color w:val="000000"/>
          <w:sz w:val="32"/>
          <w:szCs w:val="32"/>
          <w:lang w:val="zh-CN"/>
        </w:rPr>
        <w:fldChar w:fldCharType="begin"/>
      </w:r>
      <w:r>
        <w:rPr>
          <w:rFonts w:hint="eastAsia" w:ascii="宋体" w:hAnsi="宋体" w:cs="宋体"/>
          <w:b/>
          <w:color w:val="000000"/>
          <w:sz w:val="32"/>
          <w:szCs w:val="32"/>
          <w:lang w:val="zh-CN"/>
        </w:rPr>
        <w:instrText xml:space="preserve">TOC \o "1-1" \h \u </w:instrText>
      </w:r>
      <w:r>
        <w:rPr>
          <w:rFonts w:hint="eastAsia" w:ascii="宋体" w:hAnsi="宋体" w:cs="宋体"/>
          <w:b/>
          <w:color w:val="000000"/>
          <w:sz w:val="32"/>
          <w:szCs w:val="32"/>
          <w:lang w:val="zh-CN"/>
        </w:rPr>
        <w:fldChar w:fldCharType="separate"/>
      </w:r>
      <w:r>
        <w:rPr>
          <w:rFonts w:hint="eastAsia" w:ascii="宋体" w:hAnsi="宋体" w:cs="宋体"/>
          <w:color w:val="000000"/>
          <w:sz w:val="32"/>
          <w:szCs w:val="32"/>
          <w:lang w:val="zh-CN"/>
        </w:rPr>
        <w:fldChar w:fldCharType="begin"/>
      </w:r>
      <w:r>
        <w:rPr>
          <w:rFonts w:hint="eastAsia" w:ascii="宋体" w:hAnsi="宋体" w:cs="宋体"/>
          <w:color w:val="000000"/>
          <w:sz w:val="32"/>
          <w:szCs w:val="32"/>
          <w:lang w:val="zh-CN"/>
        </w:rPr>
        <w:instrText xml:space="preserve"> HYPERLINK \l _Toc1209 </w:instrText>
      </w:r>
      <w:r>
        <w:rPr>
          <w:rFonts w:hint="eastAsia" w:ascii="宋体" w:hAnsi="宋体" w:cs="宋体"/>
          <w:color w:val="000000"/>
          <w:sz w:val="32"/>
          <w:szCs w:val="32"/>
          <w:lang w:val="zh-CN"/>
        </w:rPr>
        <w:fldChar w:fldCharType="separate"/>
      </w:r>
      <w:r>
        <w:rPr>
          <w:rFonts w:hint="eastAsia" w:ascii="宋体" w:hAnsi="宋体" w:cs="宋体"/>
          <w:color w:val="000000"/>
          <w:sz w:val="32"/>
          <w:szCs w:val="32"/>
        </w:rPr>
        <w:t>第一章  竞争性磋商公告</w:t>
      </w:r>
      <w:r>
        <w:rPr>
          <w:rFonts w:hint="eastAsia" w:ascii="宋体" w:hAnsi="宋体" w:cs="宋体"/>
          <w:color w:val="000000"/>
          <w:sz w:val="32"/>
          <w:szCs w:val="32"/>
        </w:rPr>
        <w:tab/>
      </w:r>
      <w:r>
        <w:rPr>
          <w:rFonts w:hint="eastAsia" w:ascii="宋体" w:hAnsi="宋体" w:cs="宋体"/>
          <w:color w:val="000000"/>
          <w:sz w:val="32"/>
          <w:szCs w:val="32"/>
        </w:rPr>
        <w:t>2</w:t>
      </w:r>
      <w:r>
        <w:rPr>
          <w:rFonts w:hint="eastAsia" w:ascii="宋体" w:hAnsi="宋体" w:cs="宋体"/>
          <w:color w:val="000000"/>
          <w:sz w:val="32"/>
          <w:szCs w:val="32"/>
          <w:lang w:val="zh-CN"/>
        </w:rPr>
        <w:fldChar w:fldCharType="end"/>
      </w:r>
    </w:p>
    <w:p>
      <w:pPr>
        <w:pStyle w:val="12"/>
        <w:tabs>
          <w:tab w:val="right" w:leader="dot" w:pos="9526"/>
          <w:tab w:val="clear" w:pos="9516"/>
        </w:tabs>
        <w:rPr>
          <w:rFonts w:hint="eastAsia" w:ascii="宋体" w:hAnsi="宋体" w:cs="宋体"/>
          <w:color w:val="000000"/>
          <w:sz w:val="32"/>
          <w:szCs w:val="32"/>
        </w:rPr>
      </w:pPr>
      <w:r>
        <w:rPr>
          <w:rFonts w:hint="eastAsia" w:ascii="宋体" w:hAnsi="宋体" w:cs="宋体"/>
          <w:color w:val="000000"/>
          <w:sz w:val="32"/>
          <w:szCs w:val="32"/>
          <w:lang w:val="zh-CN"/>
        </w:rPr>
        <w:fldChar w:fldCharType="begin"/>
      </w:r>
      <w:r>
        <w:rPr>
          <w:rFonts w:hint="eastAsia" w:ascii="宋体" w:hAnsi="宋体" w:cs="宋体"/>
          <w:color w:val="000000"/>
          <w:sz w:val="32"/>
          <w:szCs w:val="32"/>
          <w:lang w:val="zh-CN"/>
        </w:rPr>
        <w:instrText xml:space="preserve"> HYPERLINK \l _Toc19913 </w:instrText>
      </w:r>
      <w:r>
        <w:rPr>
          <w:rFonts w:hint="eastAsia" w:ascii="宋体" w:hAnsi="宋体" w:cs="宋体"/>
          <w:color w:val="000000"/>
          <w:sz w:val="32"/>
          <w:szCs w:val="32"/>
          <w:lang w:val="zh-CN"/>
        </w:rPr>
        <w:fldChar w:fldCharType="separate"/>
      </w:r>
      <w:r>
        <w:rPr>
          <w:rFonts w:hint="eastAsia" w:ascii="宋体" w:hAnsi="宋体" w:cs="宋体"/>
          <w:color w:val="000000"/>
          <w:sz w:val="32"/>
          <w:szCs w:val="32"/>
        </w:rPr>
        <w:t xml:space="preserve">第二章  </w:t>
      </w:r>
      <w:r>
        <w:rPr>
          <w:rFonts w:hint="eastAsia" w:ascii="宋体" w:hAnsi="宋体" w:cs="宋体"/>
          <w:color w:val="000000"/>
          <w:sz w:val="32"/>
          <w:szCs w:val="32"/>
          <w:lang w:eastAsia="zh-CN"/>
        </w:rPr>
        <w:t>投标人</w:t>
      </w:r>
      <w:r>
        <w:rPr>
          <w:rFonts w:hint="eastAsia" w:ascii="宋体" w:hAnsi="宋体" w:cs="宋体"/>
          <w:color w:val="000000"/>
          <w:sz w:val="32"/>
          <w:szCs w:val="32"/>
        </w:rPr>
        <w:t>须知</w:t>
      </w:r>
      <w:r>
        <w:rPr>
          <w:rFonts w:hint="eastAsia" w:ascii="宋体" w:hAnsi="宋体" w:cs="宋体"/>
          <w:color w:val="000000"/>
          <w:sz w:val="32"/>
          <w:szCs w:val="32"/>
        </w:rPr>
        <w:tab/>
      </w:r>
      <w:r>
        <w:rPr>
          <w:rFonts w:hint="eastAsia" w:ascii="宋体" w:hAnsi="宋体" w:cs="宋体"/>
          <w:color w:val="000000"/>
          <w:sz w:val="32"/>
          <w:szCs w:val="32"/>
        </w:rPr>
        <w:t>5</w:t>
      </w:r>
      <w:r>
        <w:rPr>
          <w:rFonts w:hint="eastAsia" w:ascii="宋体" w:hAnsi="宋体" w:cs="宋体"/>
          <w:color w:val="000000"/>
          <w:sz w:val="32"/>
          <w:szCs w:val="32"/>
          <w:lang w:val="zh-CN"/>
        </w:rPr>
        <w:fldChar w:fldCharType="end"/>
      </w:r>
    </w:p>
    <w:p>
      <w:pPr>
        <w:pStyle w:val="12"/>
        <w:tabs>
          <w:tab w:val="right" w:leader="dot" w:pos="9526"/>
          <w:tab w:val="clear" w:pos="9516"/>
        </w:tabs>
        <w:rPr>
          <w:rFonts w:hint="eastAsia" w:ascii="宋体" w:hAnsi="宋体" w:eastAsia="宋体" w:cs="宋体"/>
          <w:color w:val="000000"/>
          <w:sz w:val="32"/>
          <w:szCs w:val="32"/>
          <w:lang w:val="en-US" w:eastAsia="zh-CN"/>
        </w:rPr>
      </w:pPr>
      <w:r>
        <w:rPr>
          <w:rFonts w:hint="eastAsia" w:ascii="宋体" w:hAnsi="宋体" w:cs="宋体"/>
          <w:color w:val="000000"/>
          <w:sz w:val="32"/>
          <w:szCs w:val="32"/>
          <w:lang w:val="zh-CN"/>
        </w:rPr>
        <w:fldChar w:fldCharType="begin"/>
      </w:r>
      <w:r>
        <w:rPr>
          <w:rFonts w:hint="eastAsia" w:ascii="宋体" w:hAnsi="宋体" w:cs="宋体"/>
          <w:color w:val="000000"/>
          <w:sz w:val="32"/>
          <w:szCs w:val="32"/>
          <w:lang w:val="zh-CN"/>
        </w:rPr>
        <w:instrText xml:space="preserve"> HYPERLINK \l _Toc14361 </w:instrText>
      </w:r>
      <w:r>
        <w:rPr>
          <w:rFonts w:hint="eastAsia" w:ascii="宋体" w:hAnsi="宋体" w:cs="宋体"/>
          <w:color w:val="000000"/>
          <w:sz w:val="32"/>
          <w:szCs w:val="32"/>
          <w:lang w:val="zh-CN"/>
        </w:rPr>
        <w:fldChar w:fldCharType="separate"/>
      </w:r>
      <w:r>
        <w:rPr>
          <w:rFonts w:hint="eastAsia" w:ascii="宋体" w:hAnsi="宋体" w:cs="宋体"/>
          <w:color w:val="000000"/>
          <w:sz w:val="32"/>
          <w:szCs w:val="32"/>
        </w:rPr>
        <w:t>第三章  工程量清单</w:t>
      </w:r>
      <w:r>
        <w:rPr>
          <w:rFonts w:hint="eastAsia" w:ascii="宋体" w:hAnsi="宋体" w:cs="宋体"/>
          <w:color w:val="000000"/>
          <w:sz w:val="32"/>
          <w:szCs w:val="32"/>
        </w:rPr>
        <w:tab/>
      </w:r>
      <w:bookmarkStart w:id="0" w:name="_Hlt496514788"/>
      <w:bookmarkEnd w:id="0"/>
      <w:bookmarkStart w:id="1" w:name="_Hlt496514789"/>
      <w:bookmarkEnd w:id="1"/>
      <w:r>
        <w:rPr>
          <w:rFonts w:hint="eastAsia" w:ascii="宋体" w:hAnsi="宋体" w:cs="宋体"/>
          <w:color w:val="000000"/>
          <w:sz w:val="32"/>
          <w:szCs w:val="32"/>
          <w:lang w:val="en-US" w:eastAsia="zh-CN"/>
        </w:rPr>
        <w:t>2</w:t>
      </w:r>
      <w:r>
        <w:rPr>
          <w:rFonts w:hint="eastAsia" w:ascii="宋体" w:hAnsi="宋体" w:cs="宋体"/>
          <w:color w:val="000000"/>
          <w:sz w:val="32"/>
          <w:szCs w:val="32"/>
          <w:lang w:val="zh-CN"/>
        </w:rPr>
        <w:fldChar w:fldCharType="end"/>
      </w:r>
      <w:r>
        <w:rPr>
          <w:rFonts w:hint="eastAsia" w:ascii="宋体" w:hAnsi="宋体" w:cs="宋体"/>
          <w:color w:val="000000"/>
          <w:sz w:val="32"/>
          <w:szCs w:val="32"/>
          <w:lang w:val="en-US" w:eastAsia="zh-CN"/>
        </w:rPr>
        <w:t>0</w:t>
      </w:r>
    </w:p>
    <w:p>
      <w:pPr>
        <w:pStyle w:val="12"/>
        <w:tabs>
          <w:tab w:val="right" w:leader="dot" w:pos="9526"/>
          <w:tab w:val="clear" w:pos="9516"/>
        </w:tabs>
        <w:rPr>
          <w:rFonts w:hint="default" w:ascii="宋体" w:hAnsi="宋体" w:eastAsia="宋体" w:cs="宋体"/>
          <w:color w:val="000000"/>
          <w:sz w:val="32"/>
          <w:szCs w:val="32"/>
          <w:lang w:val="en-US" w:eastAsia="zh-CN"/>
        </w:rPr>
      </w:pPr>
      <w:r>
        <w:rPr>
          <w:rFonts w:hint="eastAsia" w:ascii="宋体" w:hAnsi="宋体" w:cs="宋体"/>
          <w:color w:val="000000"/>
          <w:sz w:val="32"/>
          <w:szCs w:val="32"/>
          <w:lang w:val="zh-CN"/>
        </w:rPr>
        <w:fldChar w:fldCharType="begin"/>
      </w:r>
      <w:r>
        <w:rPr>
          <w:rFonts w:hint="eastAsia" w:ascii="宋体" w:hAnsi="宋体" w:cs="宋体"/>
          <w:color w:val="000000"/>
          <w:sz w:val="32"/>
          <w:szCs w:val="32"/>
          <w:lang w:val="zh-CN"/>
        </w:rPr>
        <w:instrText xml:space="preserve"> HYPERLINK \l _Toc31132 </w:instrText>
      </w:r>
      <w:r>
        <w:rPr>
          <w:rFonts w:hint="eastAsia" w:ascii="宋体" w:hAnsi="宋体" w:cs="宋体"/>
          <w:color w:val="000000"/>
          <w:sz w:val="32"/>
          <w:szCs w:val="32"/>
          <w:lang w:val="zh-CN"/>
        </w:rPr>
        <w:fldChar w:fldCharType="separate"/>
      </w:r>
      <w:r>
        <w:rPr>
          <w:rFonts w:hint="eastAsia" w:ascii="宋体" w:hAnsi="宋体" w:cs="宋体"/>
          <w:color w:val="000000"/>
          <w:sz w:val="32"/>
          <w:szCs w:val="32"/>
        </w:rPr>
        <w:t>第四章  评标办法</w:t>
      </w:r>
      <w:r>
        <w:rPr>
          <w:rFonts w:hint="eastAsia" w:ascii="宋体" w:hAnsi="宋体" w:cs="宋体"/>
          <w:color w:val="000000"/>
          <w:sz w:val="32"/>
          <w:szCs w:val="32"/>
        </w:rPr>
        <w:tab/>
      </w:r>
      <w:r>
        <w:rPr>
          <w:rFonts w:hint="eastAsia" w:ascii="宋体" w:hAnsi="宋体" w:cs="宋体"/>
          <w:color w:val="000000"/>
          <w:sz w:val="32"/>
          <w:szCs w:val="32"/>
          <w:lang w:val="zh-CN"/>
        </w:rPr>
        <w:fldChar w:fldCharType="end"/>
      </w:r>
      <w:r>
        <w:rPr>
          <w:rFonts w:hint="eastAsia" w:ascii="宋体" w:hAnsi="宋体" w:cs="宋体"/>
          <w:color w:val="000000"/>
          <w:sz w:val="32"/>
          <w:szCs w:val="32"/>
          <w:lang w:val="en-US" w:eastAsia="zh-CN"/>
        </w:rPr>
        <w:t>21</w:t>
      </w:r>
    </w:p>
    <w:p>
      <w:pPr>
        <w:pStyle w:val="12"/>
        <w:tabs>
          <w:tab w:val="right" w:leader="dot" w:pos="9526"/>
          <w:tab w:val="clear" w:pos="9516"/>
        </w:tabs>
        <w:rPr>
          <w:rFonts w:hint="eastAsia" w:ascii="宋体" w:hAnsi="宋体" w:eastAsia="宋体" w:cs="宋体"/>
          <w:color w:val="000000"/>
          <w:sz w:val="32"/>
          <w:szCs w:val="32"/>
          <w:lang w:eastAsia="zh-CN"/>
        </w:rPr>
      </w:pPr>
      <w:r>
        <w:rPr>
          <w:rFonts w:hint="eastAsia" w:ascii="宋体" w:hAnsi="宋体" w:cs="宋体"/>
          <w:color w:val="000000"/>
          <w:sz w:val="32"/>
          <w:szCs w:val="32"/>
          <w:lang w:val="zh-CN"/>
        </w:rPr>
        <w:fldChar w:fldCharType="begin"/>
      </w:r>
      <w:r>
        <w:rPr>
          <w:rFonts w:hint="eastAsia" w:ascii="宋体" w:hAnsi="宋体" w:cs="宋体"/>
          <w:color w:val="000000"/>
          <w:sz w:val="32"/>
          <w:szCs w:val="32"/>
          <w:lang w:val="zh-CN"/>
        </w:rPr>
        <w:instrText xml:space="preserve"> HYPERLINK \l _Toc19435 </w:instrText>
      </w:r>
      <w:r>
        <w:rPr>
          <w:rFonts w:hint="eastAsia" w:ascii="宋体" w:hAnsi="宋体" w:cs="宋体"/>
          <w:color w:val="000000"/>
          <w:sz w:val="32"/>
          <w:szCs w:val="32"/>
          <w:lang w:val="zh-CN"/>
        </w:rPr>
        <w:fldChar w:fldCharType="separate"/>
      </w:r>
      <w:r>
        <w:rPr>
          <w:rFonts w:hint="eastAsia" w:ascii="宋体" w:hAnsi="宋体" w:cs="宋体"/>
          <w:color w:val="000000"/>
          <w:sz w:val="32"/>
          <w:szCs w:val="32"/>
        </w:rPr>
        <w:t>第五章  合同主要条款及格式</w:t>
      </w:r>
      <w:r>
        <w:rPr>
          <w:rFonts w:hint="eastAsia" w:ascii="宋体" w:hAnsi="宋体" w:cs="宋体"/>
          <w:color w:val="000000"/>
          <w:sz w:val="32"/>
          <w:szCs w:val="32"/>
        </w:rPr>
        <w:tab/>
      </w:r>
      <w:r>
        <w:rPr>
          <w:rFonts w:hint="eastAsia" w:ascii="宋体" w:hAnsi="宋体" w:cs="宋体"/>
          <w:color w:val="000000"/>
          <w:sz w:val="32"/>
          <w:szCs w:val="32"/>
        </w:rPr>
        <w:t>2</w:t>
      </w:r>
      <w:r>
        <w:rPr>
          <w:rFonts w:hint="eastAsia" w:ascii="宋体" w:hAnsi="宋体" w:cs="宋体"/>
          <w:color w:val="000000"/>
          <w:sz w:val="32"/>
          <w:szCs w:val="32"/>
          <w:lang w:val="zh-CN"/>
        </w:rPr>
        <w:fldChar w:fldCharType="end"/>
      </w:r>
      <w:r>
        <w:rPr>
          <w:rFonts w:hint="eastAsia" w:ascii="宋体" w:hAnsi="宋体" w:cs="宋体"/>
          <w:color w:val="000000"/>
          <w:sz w:val="32"/>
          <w:szCs w:val="32"/>
          <w:lang w:val="en-US" w:eastAsia="zh-CN"/>
        </w:rPr>
        <w:t>4</w:t>
      </w:r>
    </w:p>
    <w:p>
      <w:pPr>
        <w:pStyle w:val="12"/>
        <w:tabs>
          <w:tab w:val="right" w:leader="dot" w:pos="9526"/>
          <w:tab w:val="clear" w:pos="9516"/>
        </w:tabs>
        <w:rPr>
          <w:rFonts w:hint="eastAsia" w:ascii="宋体" w:hAnsi="宋体" w:eastAsia="宋体" w:cs="宋体"/>
          <w:color w:val="000000"/>
          <w:sz w:val="32"/>
          <w:szCs w:val="32"/>
          <w:lang w:val="en-US" w:eastAsia="zh-CN"/>
        </w:rPr>
      </w:pPr>
      <w:r>
        <w:rPr>
          <w:rFonts w:hint="eastAsia" w:ascii="宋体" w:hAnsi="宋体" w:cs="宋体"/>
          <w:color w:val="000000"/>
          <w:sz w:val="32"/>
          <w:szCs w:val="32"/>
          <w:lang w:val="zh-CN"/>
        </w:rPr>
        <w:fldChar w:fldCharType="begin"/>
      </w:r>
      <w:r>
        <w:rPr>
          <w:rFonts w:hint="eastAsia" w:ascii="宋体" w:hAnsi="宋体" w:cs="宋体"/>
          <w:color w:val="000000"/>
          <w:sz w:val="32"/>
          <w:szCs w:val="32"/>
          <w:lang w:val="zh-CN"/>
        </w:rPr>
        <w:instrText xml:space="preserve"> HYPERLINK \l _Toc6539 </w:instrText>
      </w:r>
      <w:r>
        <w:rPr>
          <w:rFonts w:hint="eastAsia" w:ascii="宋体" w:hAnsi="宋体" w:cs="宋体"/>
          <w:color w:val="000000"/>
          <w:sz w:val="32"/>
          <w:szCs w:val="32"/>
          <w:lang w:val="zh-CN"/>
        </w:rPr>
        <w:fldChar w:fldCharType="separate"/>
      </w:r>
      <w:r>
        <w:rPr>
          <w:rFonts w:hint="eastAsia" w:ascii="宋体" w:hAnsi="宋体" w:cs="宋体"/>
          <w:bCs/>
          <w:color w:val="000000"/>
          <w:sz w:val="32"/>
          <w:szCs w:val="32"/>
        </w:rPr>
        <w:t>第六章  响应文件格式</w:t>
      </w:r>
      <w:r>
        <w:rPr>
          <w:rFonts w:hint="eastAsia" w:ascii="宋体" w:hAnsi="宋体" w:cs="宋体"/>
          <w:color w:val="000000"/>
          <w:sz w:val="32"/>
          <w:szCs w:val="32"/>
        </w:rPr>
        <w:tab/>
      </w:r>
      <w:r>
        <w:rPr>
          <w:rFonts w:hint="eastAsia" w:ascii="宋体" w:hAnsi="宋体" w:cs="宋体"/>
          <w:color w:val="000000"/>
          <w:sz w:val="32"/>
          <w:szCs w:val="32"/>
          <w:lang w:val="zh-CN"/>
        </w:rPr>
        <w:fldChar w:fldCharType="end"/>
      </w:r>
      <w:r>
        <w:rPr>
          <w:rFonts w:hint="eastAsia" w:ascii="宋体" w:hAnsi="宋体" w:cs="宋体"/>
          <w:color w:val="000000"/>
          <w:sz w:val="32"/>
          <w:szCs w:val="32"/>
          <w:lang w:val="zh-CN"/>
        </w:rPr>
        <w:t>7</w:t>
      </w:r>
      <w:r>
        <w:rPr>
          <w:rFonts w:hint="eastAsia" w:ascii="宋体" w:hAnsi="宋体" w:cs="宋体"/>
          <w:color w:val="000000"/>
          <w:sz w:val="32"/>
          <w:szCs w:val="32"/>
          <w:lang w:val="en-US" w:eastAsia="zh-CN"/>
        </w:rPr>
        <w:t>7</w:t>
      </w:r>
    </w:p>
    <w:p>
      <w:pPr>
        <w:ind w:firstLine="3840" w:firstLineChars="1200"/>
        <w:rPr>
          <w:rFonts w:hint="eastAsia" w:ascii="方正大标宋简体" w:eastAsia="方正大标宋简体"/>
          <w:b/>
          <w:color w:val="000000"/>
          <w:sz w:val="36"/>
          <w:szCs w:val="36"/>
          <w:lang w:val="zh-CN"/>
        </w:rPr>
      </w:pPr>
      <w:r>
        <w:rPr>
          <w:rFonts w:hint="eastAsia" w:ascii="宋体" w:hAnsi="宋体" w:cs="宋体"/>
          <w:color w:val="000000"/>
          <w:sz w:val="32"/>
          <w:szCs w:val="32"/>
          <w:lang w:val="zh-CN"/>
        </w:rPr>
        <w:fldChar w:fldCharType="end"/>
      </w:r>
    </w:p>
    <w:p>
      <w:pPr>
        <w:pStyle w:val="8"/>
        <w:rPr>
          <w:rFonts w:hint="eastAsia" w:ascii="隶书" w:eastAsia="隶书"/>
          <w:color w:val="000000"/>
        </w:rPr>
      </w:pPr>
    </w:p>
    <w:p>
      <w:pPr>
        <w:pStyle w:val="8"/>
        <w:ind w:firstLine="735"/>
        <w:rPr>
          <w:rFonts w:hint="eastAsia" w:ascii="隶书" w:eastAsia="隶书"/>
          <w:color w:val="000000"/>
          <w:sz w:val="32"/>
        </w:rPr>
      </w:pPr>
    </w:p>
    <w:p>
      <w:pPr>
        <w:ind w:firstLine="2730" w:firstLineChars="1300"/>
        <w:rPr>
          <w:rFonts w:hint="eastAsia"/>
          <w:color w:val="000000"/>
          <w:szCs w:val="21"/>
        </w:rPr>
      </w:pPr>
    </w:p>
    <w:p>
      <w:pPr>
        <w:ind w:firstLine="2730" w:firstLineChars="1300"/>
        <w:rPr>
          <w:rFonts w:hint="eastAsia"/>
          <w:color w:val="000000"/>
          <w:szCs w:val="21"/>
        </w:rPr>
      </w:pPr>
    </w:p>
    <w:p>
      <w:pPr>
        <w:jc w:val="center"/>
        <w:rPr>
          <w:rFonts w:hint="eastAsia" w:ascii="宋体"/>
          <w:b/>
          <w:color w:val="000000"/>
          <w:sz w:val="32"/>
          <w:szCs w:val="32"/>
        </w:rPr>
      </w:pPr>
    </w:p>
    <w:p>
      <w:pPr>
        <w:jc w:val="center"/>
        <w:rPr>
          <w:rFonts w:hint="eastAsia" w:ascii="宋体"/>
          <w:b/>
          <w:color w:val="000000"/>
          <w:sz w:val="32"/>
          <w:szCs w:val="32"/>
        </w:rPr>
      </w:pPr>
    </w:p>
    <w:p>
      <w:pPr>
        <w:jc w:val="center"/>
        <w:rPr>
          <w:rFonts w:hint="eastAsia" w:ascii="宋体"/>
          <w:b/>
          <w:color w:val="000000"/>
          <w:sz w:val="32"/>
          <w:szCs w:val="32"/>
        </w:rPr>
      </w:pPr>
    </w:p>
    <w:p>
      <w:pPr>
        <w:jc w:val="center"/>
        <w:rPr>
          <w:rFonts w:hint="eastAsia" w:ascii="宋体"/>
          <w:b/>
          <w:color w:val="000000"/>
          <w:sz w:val="32"/>
          <w:szCs w:val="32"/>
        </w:rPr>
      </w:pPr>
    </w:p>
    <w:p>
      <w:pPr>
        <w:jc w:val="center"/>
        <w:rPr>
          <w:rFonts w:hint="eastAsia" w:ascii="宋体"/>
          <w:b/>
          <w:color w:val="000000"/>
          <w:sz w:val="32"/>
          <w:szCs w:val="32"/>
        </w:rPr>
      </w:pPr>
    </w:p>
    <w:p>
      <w:pPr>
        <w:jc w:val="center"/>
        <w:rPr>
          <w:rFonts w:hint="eastAsia" w:ascii="宋体"/>
          <w:b/>
          <w:color w:val="000000"/>
          <w:sz w:val="32"/>
          <w:szCs w:val="32"/>
        </w:rPr>
      </w:pPr>
    </w:p>
    <w:p>
      <w:pPr>
        <w:jc w:val="center"/>
        <w:rPr>
          <w:rFonts w:hint="eastAsia" w:ascii="宋体"/>
          <w:b/>
          <w:color w:val="000000"/>
          <w:sz w:val="32"/>
          <w:szCs w:val="32"/>
        </w:rPr>
        <w:sectPr>
          <w:footerReference r:id="rId7" w:type="first"/>
          <w:footerReference r:id="rId6" w:type="default"/>
          <w:pgSz w:w="11906" w:h="16838"/>
          <w:pgMar w:top="1134" w:right="1134" w:bottom="1134" w:left="1246" w:header="720" w:footer="720" w:gutter="0"/>
          <w:pgNumType w:start="1"/>
          <w:cols w:space="720" w:num="1"/>
          <w:titlePg/>
          <w:docGrid w:type="linesAndChars" w:linePitch="331" w:charSpace="0"/>
        </w:sectPr>
      </w:pPr>
    </w:p>
    <w:p>
      <w:pPr>
        <w:jc w:val="center"/>
        <w:outlineLvl w:val="0"/>
        <w:rPr>
          <w:rFonts w:hint="eastAsia" w:ascii="宋体" w:hAnsi="宋体"/>
          <w:b/>
          <w:color w:val="000000"/>
          <w:sz w:val="32"/>
          <w:szCs w:val="32"/>
        </w:rPr>
      </w:pPr>
      <w:bookmarkStart w:id="2" w:name="_Toc1209"/>
      <w:bookmarkStart w:id="3" w:name="_Toc483639868"/>
      <w:bookmarkStart w:id="4" w:name="_Toc420339397"/>
      <w:r>
        <w:rPr>
          <w:rFonts w:hint="eastAsia" w:ascii="宋体" w:hAnsi="宋体"/>
          <w:b/>
          <w:color w:val="000000"/>
          <w:sz w:val="32"/>
          <w:szCs w:val="32"/>
        </w:rPr>
        <w:t>第一章</w:t>
      </w:r>
      <w:r>
        <w:rPr>
          <w:rFonts w:hint="eastAsia" w:ascii="宋体" w:hAnsi="宋体"/>
          <w:color w:val="000000"/>
        </w:rPr>
        <w:t xml:space="preserve">  </w:t>
      </w:r>
      <w:bookmarkEnd w:id="2"/>
      <w:bookmarkEnd w:id="3"/>
      <w:r>
        <w:rPr>
          <w:rFonts w:hint="eastAsia" w:ascii="宋体" w:hAnsi="宋体"/>
          <w:b/>
          <w:color w:val="000000"/>
          <w:sz w:val="32"/>
          <w:szCs w:val="32"/>
        </w:rPr>
        <w:t>竞争性磋商公告</w:t>
      </w:r>
    </w:p>
    <w:p>
      <w:pPr>
        <w:spacing w:line="320" w:lineRule="exact"/>
        <w:jc w:val="center"/>
        <w:rPr>
          <w:rFonts w:hint="eastAsia" w:ascii="宋体" w:hAnsi="宋体"/>
          <w:b/>
          <w:color w:val="000000"/>
          <w:sz w:val="32"/>
          <w:szCs w:val="32"/>
        </w:rPr>
      </w:pPr>
    </w:p>
    <w:p>
      <w:pPr>
        <w:pBdr>
          <w:top w:val="single" w:color="auto" w:sz="4" w:space="1"/>
          <w:left w:val="single" w:color="auto" w:sz="4" w:space="4"/>
          <w:bottom w:val="single" w:color="auto" w:sz="4" w:space="1"/>
          <w:right w:val="single" w:color="auto" w:sz="4" w:space="4"/>
        </w:pBdr>
        <w:spacing w:line="360" w:lineRule="auto"/>
        <w:rPr>
          <w:rFonts w:ascii="宋体" w:cs="宋体"/>
          <w:b/>
          <w:bCs/>
          <w:color w:val="000000"/>
          <w:sz w:val="24"/>
          <w:szCs w:val="24"/>
        </w:rPr>
      </w:pPr>
      <w:bookmarkStart w:id="5" w:name="OLE_LINK1"/>
      <w:r>
        <w:rPr>
          <w:rFonts w:hint="eastAsia" w:ascii="宋体" w:hAnsi="宋体" w:cs="宋体"/>
          <w:color w:val="000000"/>
          <w:sz w:val="24"/>
        </w:rPr>
        <w:t xml:space="preserve">  </w:t>
      </w:r>
      <w:r>
        <w:rPr>
          <w:rFonts w:hint="eastAsia" w:ascii="宋体" w:hAnsi="宋体" w:cs="宋体"/>
          <w:b/>
          <w:bCs/>
          <w:color w:val="000000"/>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cs="宋体"/>
          <w:color w:val="000000"/>
          <w:sz w:val="21"/>
          <w:szCs w:val="21"/>
          <w:u w:val="none"/>
        </w:rPr>
      </w:pPr>
      <w:r>
        <w:rPr>
          <w:rFonts w:hint="eastAsia" w:ascii="宋体" w:hAnsi="宋体" w:cs="宋体"/>
          <w:color w:val="000000"/>
          <w:sz w:val="21"/>
          <w:szCs w:val="21"/>
          <w:u w:val="none"/>
          <w:lang w:eastAsia="zh-CN"/>
        </w:rPr>
        <w:t>全州县2020年小</w:t>
      </w:r>
      <w:r>
        <w:rPr>
          <w:rFonts w:hint="eastAsia" w:ascii="宋体" w:hAnsi="宋体" w:cs="宋体"/>
          <w:color w:val="auto"/>
          <w:sz w:val="21"/>
          <w:szCs w:val="21"/>
          <w:u w:val="none"/>
          <w:lang w:eastAsia="zh-CN"/>
        </w:rPr>
        <w:t>型水库维修养护工程</w:t>
      </w:r>
      <w:r>
        <w:rPr>
          <w:rFonts w:hint="eastAsia" w:ascii="宋体" w:hAnsi="宋体" w:cs="宋体"/>
          <w:color w:val="auto"/>
          <w:sz w:val="21"/>
          <w:szCs w:val="21"/>
          <w:u w:val="none"/>
        </w:rPr>
        <w:t>采购项目的潜在供应商应在桂林市公共资源交易中心网（</w:t>
      </w:r>
      <w:r>
        <w:rPr>
          <w:rFonts w:ascii="宋体" w:hAnsi="宋体" w:cs="宋体"/>
          <w:color w:val="auto"/>
          <w:sz w:val="21"/>
          <w:szCs w:val="21"/>
          <w:u w:val="none"/>
        </w:rPr>
        <w:t>http://glggzy.org.cn</w:t>
      </w:r>
      <w:r>
        <w:rPr>
          <w:rFonts w:hint="eastAsia" w:ascii="宋体" w:hAnsi="宋体" w:cs="宋体"/>
          <w:color w:val="auto"/>
          <w:sz w:val="21"/>
          <w:szCs w:val="21"/>
          <w:u w:val="none"/>
        </w:rPr>
        <w:t>）、桂林市政府采购网（</w:t>
      </w:r>
      <w:r>
        <w:rPr>
          <w:rFonts w:ascii="宋体" w:hAnsi="宋体" w:cs="宋体"/>
          <w:color w:val="auto"/>
          <w:sz w:val="21"/>
          <w:szCs w:val="21"/>
          <w:u w:val="none"/>
        </w:rPr>
        <w:t>http://gl.zfcg.zcygov.cn</w:t>
      </w:r>
      <w:r>
        <w:rPr>
          <w:rFonts w:hint="eastAsia" w:ascii="宋体" w:hAnsi="宋体" w:cs="宋体"/>
          <w:color w:val="auto"/>
          <w:sz w:val="21"/>
          <w:szCs w:val="21"/>
          <w:u w:val="none"/>
        </w:rPr>
        <w:t>）上获取采购文件，并于</w:t>
      </w:r>
      <w:r>
        <w:rPr>
          <w:rFonts w:ascii="宋体" w:hAnsi="宋体" w:cs="宋体"/>
          <w:color w:val="auto"/>
          <w:sz w:val="21"/>
          <w:szCs w:val="21"/>
          <w:u w:val="none"/>
        </w:rPr>
        <w:t xml:space="preserve"> 2020</w:t>
      </w:r>
      <w:r>
        <w:rPr>
          <w:rFonts w:hint="eastAsia" w:ascii="宋体" w:hAnsi="宋体" w:cs="宋体"/>
          <w:color w:val="auto"/>
          <w:sz w:val="21"/>
          <w:szCs w:val="21"/>
          <w:u w:val="none"/>
        </w:rPr>
        <w:t>年</w:t>
      </w:r>
      <w:r>
        <w:rPr>
          <w:rFonts w:hint="eastAsia" w:ascii="宋体" w:hAnsi="宋体" w:cs="宋体"/>
          <w:color w:val="auto"/>
          <w:sz w:val="21"/>
          <w:szCs w:val="21"/>
          <w:u w:val="none"/>
          <w:lang w:val="en-US" w:eastAsia="zh-CN"/>
        </w:rPr>
        <w:t>12</w:t>
      </w:r>
      <w:r>
        <w:rPr>
          <w:rFonts w:hint="eastAsia" w:ascii="宋体" w:hAnsi="宋体" w:cs="宋体"/>
          <w:color w:val="auto"/>
          <w:sz w:val="21"/>
          <w:szCs w:val="21"/>
          <w:u w:val="none"/>
        </w:rPr>
        <w:t>月</w:t>
      </w:r>
      <w:r>
        <w:rPr>
          <w:rFonts w:hint="eastAsia" w:ascii="宋体" w:hAnsi="宋体" w:cs="宋体"/>
          <w:color w:val="auto"/>
          <w:sz w:val="21"/>
          <w:szCs w:val="21"/>
          <w:u w:val="none"/>
          <w:lang w:val="en-US" w:eastAsia="zh-CN"/>
        </w:rPr>
        <w:t>15</w:t>
      </w:r>
      <w:r>
        <w:rPr>
          <w:rFonts w:hint="eastAsia" w:ascii="宋体" w:hAnsi="宋体" w:cs="宋体"/>
          <w:color w:val="auto"/>
          <w:sz w:val="21"/>
          <w:szCs w:val="21"/>
          <w:u w:val="none"/>
        </w:rPr>
        <w:t>日</w:t>
      </w:r>
      <w:r>
        <w:rPr>
          <w:rFonts w:hint="eastAsia" w:ascii="宋体" w:hAnsi="宋体" w:cs="宋体"/>
          <w:color w:val="auto"/>
          <w:sz w:val="21"/>
          <w:szCs w:val="21"/>
          <w:u w:val="none"/>
          <w:lang w:val="en-US" w:eastAsia="zh-CN"/>
        </w:rPr>
        <w:t>10</w:t>
      </w:r>
      <w:r>
        <w:rPr>
          <w:rFonts w:hint="eastAsia" w:ascii="宋体" w:hAnsi="宋体" w:cs="宋体"/>
          <w:bCs/>
          <w:color w:val="auto"/>
          <w:sz w:val="21"/>
          <w:szCs w:val="21"/>
          <w:u w:val="none"/>
        </w:rPr>
        <w:t>点</w:t>
      </w:r>
      <w:r>
        <w:rPr>
          <w:rFonts w:hint="eastAsia" w:ascii="宋体" w:hAnsi="宋体" w:cs="宋体"/>
          <w:bCs/>
          <w:color w:val="auto"/>
          <w:sz w:val="21"/>
          <w:szCs w:val="21"/>
          <w:u w:val="none"/>
          <w:lang w:val="en-US" w:eastAsia="zh-CN"/>
        </w:rPr>
        <w:t>0</w:t>
      </w:r>
      <w:r>
        <w:rPr>
          <w:rFonts w:ascii="宋体" w:hAnsi="宋体" w:cs="宋体"/>
          <w:bCs/>
          <w:color w:val="auto"/>
          <w:sz w:val="21"/>
          <w:szCs w:val="21"/>
          <w:u w:val="none"/>
        </w:rPr>
        <w:t>0</w:t>
      </w:r>
      <w:r>
        <w:rPr>
          <w:rFonts w:hint="eastAsia" w:ascii="宋体" w:hAnsi="宋体" w:cs="宋体"/>
          <w:bCs/>
          <w:color w:val="auto"/>
          <w:sz w:val="21"/>
          <w:szCs w:val="21"/>
          <w:u w:val="none"/>
        </w:rPr>
        <w:t>分（北京时间）前提交响应文件</w:t>
      </w:r>
      <w:r>
        <w:rPr>
          <w:rFonts w:hint="eastAsia" w:ascii="宋体" w:hAnsi="宋体" w:cs="宋体"/>
          <w:color w:val="auto"/>
          <w:sz w:val="21"/>
          <w:szCs w:val="21"/>
          <w:u w:val="none"/>
        </w:rPr>
        <w:t>。</w:t>
      </w:r>
    </w:p>
    <w:p>
      <w:pPr>
        <w:pStyle w:val="5"/>
        <w:pageBreakBefore w:val="0"/>
        <w:widowControl w:val="0"/>
        <w:kinsoku/>
        <w:wordWrap/>
        <w:overflowPunct/>
        <w:topLinePunct w:val="0"/>
        <w:autoSpaceDE/>
        <w:autoSpaceDN/>
        <w:bidi w:val="0"/>
        <w:adjustRightInd/>
        <w:snapToGrid/>
        <w:spacing w:line="360" w:lineRule="auto"/>
        <w:textAlignment w:val="auto"/>
      </w:pPr>
      <w:r>
        <w:rPr>
          <w:rFonts w:hint="eastAsia"/>
        </w:rPr>
        <w:t>一、项目基本情况</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szCs w:val="21"/>
        </w:rPr>
      </w:pPr>
      <w:r>
        <w:rPr>
          <w:rFonts w:hint="eastAsia" w:ascii="宋体" w:hAnsi="宋体" w:cs="宋体"/>
          <w:szCs w:val="21"/>
        </w:rPr>
        <w:t>1.项目编号：</w:t>
      </w:r>
      <w:r>
        <w:rPr>
          <w:rFonts w:hint="eastAsia" w:ascii="宋体" w:hAnsi="宋体" w:cs="宋体"/>
          <w:szCs w:val="21"/>
          <w:lang w:eastAsia="zh-CN"/>
        </w:rPr>
        <w:t>GLZC2020-C2-240077-GLHY</w:t>
      </w:r>
      <w:r>
        <w:rPr>
          <w:rFonts w:hint="eastAsia" w:ascii="宋体" w:hAnsi="宋体" w:cs="宋体"/>
          <w:szCs w:val="21"/>
        </w:rPr>
        <w:t xml:space="preserve"> </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eastAsiaTheme="minorEastAsia"/>
          <w:szCs w:val="21"/>
          <w:lang w:eastAsia="zh-CN"/>
        </w:rPr>
      </w:pPr>
      <w:r>
        <w:rPr>
          <w:rFonts w:hint="eastAsia" w:ascii="宋体" w:hAnsi="宋体" w:cs="宋体"/>
          <w:szCs w:val="21"/>
        </w:rPr>
        <w:t>2.项目名称：</w:t>
      </w:r>
      <w:r>
        <w:rPr>
          <w:rFonts w:hint="eastAsia" w:ascii="宋体" w:hAnsi="宋体" w:cs="宋体"/>
          <w:szCs w:val="21"/>
          <w:lang w:eastAsia="zh-CN"/>
        </w:rPr>
        <w:t>全州县2020年小型水库维修养护工程</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szCs w:val="21"/>
        </w:rPr>
      </w:pPr>
      <w:r>
        <w:rPr>
          <w:rFonts w:hint="eastAsia" w:ascii="宋体" w:hAnsi="宋体" w:cs="宋体"/>
          <w:szCs w:val="21"/>
        </w:rPr>
        <w:t xml:space="preserve">3.采购方式：竞争性磋商 </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eastAsiaTheme="minorEastAsia"/>
          <w:color w:val="auto"/>
          <w:szCs w:val="21"/>
          <w:lang w:val="en-US" w:eastAsia="zh-CN"/>
        </w:rPr>
      </w:pPr>
      <w:r>
        <w:rPr>
          <w:rFonts w:hint="eastAsia" w:ascii="宋体" w:hAnsi="宋体" w:cs="宋体"/>
          <w:color w:val="auto"/>
          <w:szCs w:val="21"/>
        </w:rPr>
        <w:t>4.预算</w:t>
      </w:r>
      <w:r>
        <w:rPr>
          <w:rFonts w:hint="eastAsia" w:ascii="宋体" w:hAnsi="宋体" w:cs="宋体"/>
          <w:color w:val="auto"/>
          <w:szCs w:val="21"/>
          <w:lang w:eastAsia="zh-CN"/>
        </w:rPr>
        <w:t>总</w:t>
      </w:r>
      <w:r>
        <w:rPr>
          <w:rFonts w:hint="eastAsia" w:ascii="宋体" w:hAnsi="宋体" w:cs="宋体"/>
          <w:color w:val="auto"/>
          <w:szCs w:val="21"/>
        </w:rPr>
        <w:t>金额：</w:t>
      </w:r>
      <w:r>
        <w:rPr>
          <w:rFonts w:hint="eastAsia" w:ascii="宋体" w:hAnsi="宋体" w:cs="宋体"/>
          <w:color w:val="auto"/>
          <w:szCs w:val="21"/>
          <w:lang w:eastAsia="zh-CN"/>
        </w:rPr>
        <w:t>人民币贰佰壹拾捌万玖仟玖佰贰拾贰元玖角整（￥</w:t>
      </w:r>
      <w:r>
        <w:rPr>
          <w:rFonts w:hint="eastAsia" w:ascii="宋体" w:hAnsi="宋体" w:cs="宋体"/>
          <w:color w:val="auto"/>
          <w:szCs w:val="21"/>
          <w:lang w:val="en-US" w:eastAsia="zh-CN"/>
        </w:rPr>
        <w:t>2189922.90元</w:t>
      </w:r>
      <w:r>
        <w:rPr>
          <w:rFonts w:hint="eastAsia" w:ascii="宋体" w:hAnsi="宋体" w:cs="宋体"/>
          <w:color w:val="auto"/>
          <w:szCs w:val="21"/>
          <w:lang w:eastAsia="zh-CN"/>
        </w:rPr>
        <w:t>）</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lang w:val="en-US" w:eastAsia="zh-CN"/>
        </w:rPr>
      </w:pPr>
      <w:r>
        <w:rPr>
          <w:rFonts w:hint="eastAsia" w:ascii="宋体" w:hAnsi="宋体" w:cs="宋体"/>
          <w:color w:val="auto"/>
          <w:szCs w:val="21"/>
        </w:rPr>
        <w:t>5.采购需求：</w:t>
      </w:r>
      <w:r>
        <w:rPr>
          <w:rFonts w:hint="eastAsia"/>
          <w:color w:val="auto"/>
          <w:lang w:val="en-US" w:eastAsia="zh-CN"/>
        </w:rPr>
        <w:t>水库管理房维修、管理区绿化等；详见</w:t>
      </w:r>
      <w:r>
        <w:rPr>
          <w:rFonts w:hint="eastAsia" w:ascii="宋体" w:hAnsi="宋体" w:cs="宋体"/>
          <w:color w:val="auto"/>
          <w:szCs w:val="21"/>
          <w:lang w:eastAsia="zh-CN"/>
        </w:rPr>
        <w:t>全州县2020年小型水库维修养护工程</w:t>
      </w:r>
      <w:r>
        <w:rPr>
          <w:rFonts w:hint="eastAsia"/>
          <w:color w:val="auto"/>
          <w:lang w:val="en-US" w:eastAsia="zh-CN"/>
        </w:rPr>
        <w:t>工程量清</w:t>
      </w:r>
      <w:r>
        <w:rPr>
          <w:rFonts w:hint="eastAsia" w:ascii="宋体" w:hAnsi="宋体" w:eastAsia="宋体" w:cs="宋体"/>
          <w:color w:val="auto"/>
          <w:lang w:val="en-US" w:eastAsia="zh-CN"/>
        </w:rPr>
        <w:t>单及招标图纸。</w:t>
      </w:r>
    </w:p>
    <w:p>
      <w:pPr>
        <w:pStyle w:val="21"/>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6</w:t>
      </w:r>
      <w:bookmarkStart w:id="6" w:name="_Hlk54889787"/>
      <w:r>
        <w:rPr>
          <w:rFonts w:hint="eastAsia" w:ascii="宋体" w:hAnsi="宋体" w:cs="宋体"/>
          <w:color w:val="auto"/>
          <w:lang w:val="en-US" w:eastAsia="zh-CN"/>
        </w:rPr>
        <w:t>.</w:t>
      </w:r>
      <w:r>
        <w:rPr>
          <w:rFonts w:hint="eastAsia" w:ascii="宋体" w:hAnsi="宋体" w:eastAsia="宋体" w:cs="宋体"/>
          <w:color w:val="auto"/>
          <w:lang w:val="en-US" w:eastAsia="zh-CN"/>
        </w:rPr>
        <w:t>标段划分：</w:t>
      </w:r>
      <w:bookmarkEnd w:id="6"/>
      <w:r>
        <w:rPr>
          <w:rFonts w:hint="eastAsia" w:ascii="宋体" w:hAnsi="宋体" w:eastAsia="宋体" w:cs="宋体"/>
          <w:color w:val="auto"/>
          <w:lang w:val="en-US" w:eastAsia="zh-CN"/>
        </w:rPr>
        <w:t>本项目划分为1个标段</w:t>
      </w:r>
    </w:p>
    <w:p>
      <w:pPr>
        <w:pStyle w:val="21"/>
        <w:pageBreakBefore w:val="0"/>
        <w:widowControl w:val="0"/>
        <w:kinsoku/>
        <w:wordWrap/>
        <w:overflowPunct/>
        <w:topLinePunct w:val="0"/>
        <w:autoSpaceDE/>
        <w:autoSpaceDN/>
        <w:bidi w:val="0"/>
        <w:adjustRightInd/>
        <w:snapToGrid/>
        <w:spacing w:line="360" w:lineRule="auto"/>
        <w:textAlignment w:val="auto"/>
        <w:rPr>
          <w:rFonts w:hint="default"/>
          <w:color w:val="auto"/>
          <w:lang w:val="en-US" w:eastAsia="zh-CN"/>
        </w:rPr>
      </w:pPr>
      <w:r>
        <w:rPr>
          <w:rFonts w:hint="eastAsia" w:ascii="宋体" w:hAnsi="宋体" w:eastAsia="宋体" w:cs="宋体"/>
          <w:color w:val="auto"/>
          <w:lang w:val="en-US" w:eastAsia="zh-CN"/>
        </w:rPr>
        <w:t>7</w:t>
      </w:r>
      <w:r>
        <w:rPr>
          <w:rFonts w:hint="eastAsia" w:ascii="宋体" w:hAnsi="宋体" w:cs="宋体"/>
          <w:color w:val="auto"/>
          <w:lang w:val="en-US" w:eastAsia="zh-CN"/>
        </w:rPr>
        <w:t>.</w:t>
      </w:r>
      <w:r>
        <w:rPr>
          <w:rFonts w:hint="eastAsia" w:ascii="宋体" w:hAnsi="宋体" w:eastAsia="宋体" w:cs="宋体"/>
          <w:color w:val="auto"/>
          <w:lang w:val="en-US" w:eastAsia="zh-CN"/>
        </w:rPr>
        <w:t>质量要求</w:t>
      </w:r>
      <w:r>
        <w:rPr>
          <w:rFonts w:hint="eastAsia"/>
          <w:color w:val="auto"/>
          <w:lang w:val="en-US" w:eastAsia="zh-CN"/>
        </w:rPr>
        <w:t>标准：合格。</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.合同履行期限：</w:t>
      </w:r>
      <w:r>
        <w:rPr>
          <w:rFonts w:hint="eastAsia" w:ascii="宋体" w:hAnsi="宋体" w:cs="宋体"/>
          <w:color w:val="auto"/>
          <w:szCs w:val="21"/>
          <w:lang w:eastAsia="zh-CN"/>
        </w:rPr>
        <w:t>开工之日起至</w:t>
      </w:r>
      <w:r>
        <w:rPr>
          <w:rFonts w:hint="eastAsia" w:ascii="宋体" w:hAnsi="宋体" w:cs="宋体"/>
          <w:color w:val="auto"/>
          <w:szCs w:val="21"/>
          <w:lang w:val="en-US" w:eastAsia="zh-CN"/>
        </w:rPr>
        <w:t>6</w:t>
      </w:r>
      <w:r>
        <w:rPr>
          <w:rFonts w:hint="eastAsia" w:ascii="宋体" w:hAnsi="宋体" w:cs="宋体"/>
          <w:color w:val="auto"/>
          <w:szCs w:val="21"/>
        </w:rPr>
        <w:t>个月内完工。</w:t>
      </w:r>
    </w:p>
    <w:p>
      <w:pPr>
        <w:pStyle w:val="5"/>
        <w:pageBreakBefore w:val="0"/>
        <w:widowControl w:val="0"/>
        <w:kinsoku/>
        <w:wordWrap/>
        <w:overflowPunct/>
        <w:topLinePunct w:val="0"/>
        <w:autoSpaceDE/>
        <w:autoSpaceDN/>
        <w:bidi w:val="0"/>
        <w:adjustRightInd/>
        <w:snapToGrid/>
        <w:spacing w:line="360" w:lineRule="auto"/>
        <w:textAlignment w:val="auto"/>
      </w:pPr>
      <w:r>
        <w:rPr>
          <w:rFonts w:hint="eastAsia"/>
        </w:rPr>
        <w:t>二、</w:t>
      </w:r>
      <w:r>
        <w:rPr>
          <w:rFonts w:hint="eastAsia"/>
          <w:lang w:eastAsia="zh-CN"/>
        </w:rPr>
        <w:t>申请</w:t>
      </w:r>
      <w:r>
        <w:rPr>
          <w:rFonts w:hint="eastAsia"/>
        </w:rPr>
        <w:t>人的资格要求</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1.符合《中华人民共和国政府采购法》第二十二条规定，具有水利水电工程施工总承包叁级或叁级以上资质；有省级及以上建设行政主管部门颁发的安全生产许可证。在人员、设备、资金等方面具备相应的施工能力。</w:t>
      </w:r>
    </w:p>
    <w:p>
      <w:pPr>
        <w:pStyle w:val="2"/>
        <w:pageBreakBefore w:val="0"/>
        <w:widowControl w:val="0"/>
        <w:kinsoku/>
        <w:wordWrap/>
        <w:overflowPunct/>
        <w:topLinePunct w:val="0"/>
        <w:autoSpaceDE/>
        <w:autoSpaceDN/>
        <w:bidi w:val="0"/>
        <w:adjustRightInd/>
        <w:snapToGrid/>
        <w:spacing w:line="360" w:lineRule="auto"/>
        <w:textAlignment w:val="auto"/>
        <w:rPr>
          <w:rFonts w:hint="default" w:eastAsia="宋体"/>
          <w:color w:val="auto"/>
          <w:lang w:val="en-US" w:eastAsia="zh-CN"/>
        </w:rPr>
      </w:pPr>
      <w:r>
        <w:rPr>
          <w:rFonts w:hint="eastAsia" w:ascii="宋体" w:hAnsi="宋体" w:cs="宋体"/>
          <w:color w:val="auto"/>
          <w:szCs w:val="21"/>
          <w:lang w:val="en-US" w:eastAsia="zh-CN"/>
        </w:rPr>
        <w:t xml:space="preserve">    2.本工程的项目经理必须具备水利水电工程专业贰级以上（含贰级）注册建造师证书，具备有效《安全生产考核合格证》（B类证书），且为本单位在职职工。本项目不接受有在建、已中标未开工或已列为其他项目中标候选人第一名的建造师作为项目经理（符合《广西壮族自治区建筑市场诚信卡管理暂行办法》第十六条第一款除外）。</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.本项目不接受联合体投标。</w:t>
      </w:r>
    </w:p>
    <w:p>
      <w:pPr>
        <w:pStyle w:val="5"/>
        <w:pageBreakBefore w:val="0"/>
        <w:widowControl w:val="0"/>
        <w:kinsoku/>
        <w:wordWrap/>
        <w:overflowPunct/>
        <w:topLinePunct w:val="0"/>
        <w:autoSpaceDE/>
        <w:autoSpaceDN/>
        <w:bidi w:val="0"/>
        <w:adjustRightInd/>
        <w:snapToGrid/>
        <w:spacing w:line="360" w:lineRule="auto"/>
        <w:textAlignment w:val="auto"/>
      </w:pPr>
      <w:r>
        <w:rPr>
          <w:rFonts w:hint="eastAsia"/>
        </w:rPr>
        <w:t>三、获取</w:t>
      </w:r>
      <w:r>
        <w:rPr>
          <w:rFonts w:hint="eastAsia"/>
          <w:lang w:eastAsia="zh-CN"/>
        </w:rPr>
        <w:t>磋商</w:t>
      </w:r>
      <w:r>
        <w:rPr>
          <w:rFonts w:hint="eastAsia"/>
        </w:rPr>
        <w:t>文件</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szCs w:val="21"/>
        </w:rPr>
      </w:pPr>
      <w:r>
        <w:rPr>
          <w:rFonts w:hint="eastAsia" w:ascii="宋体" w:hAnsi="宋体" w:cs="宋体"/>
          <w:color w:val="auto"/>
          <w:szCs w:val="21"/>
        </w:rPr>
        <w:t>1.时间：2020年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3</w:t>
      </w:r>
      <w:r>
        <w:rPr>
          <w:rFonts w:hint="eastAsia" w:ascii="宋体" w:hAnsi="宋体" w:cs="宋体"/>
          <w:color w:val="auto"/>
          <w:szCs w:val="21"/>
        </w:rPr>
        <w:t>日至2020年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15</w:t>
      </w:r>
      <w:r>
        <w:rPr>
          <w:rFonts w:hint="eastAsia" w:ascii="宋体" w:hAnsi="宋体" w:cs="宋体"/>
          <w:color w:val="auto"/>
          <w:szCs w:val="21"/>
        </w:rPr>
        <w:t>日。</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szCs w:val="21"/>
        </w:rPr>
      </w:pPr>
      <w:r>
        <w:rPr>
          <w:rFonts w:hint="eastAsia" w:ascii="宋体" w:hAnsi="宋体" w:cs="宋体"/>
          <w:szCs w:val="21"/>
        </w:rPr>
        <w:t>2.地点：潜在供应商登陆桂林市公共资源交易中心网（http://glggzy.org.cn/）或桂林市政府采购网（</w:t>
      </w:r>
      <w:r>
        <w:rPr>
          <w:rFonts w:hint="eastAsia" w:ascii="宋体" w:hAnsi="宋体" w:cs="宋体"/>
          <w:szCs w:val="21"/>
          <w:lang w:eastAsia="zh-CN"/>
        </w:rPr>
        <w:t>http://zfcg.czj.guilin.gov.cn/</w:t>
      </w:r>
      <w:r>
        <w:rPr>
          <w:rFonts w:hint="eastAsia" w:ascii="宋体" w:hAnsi="宋体" w:cs="宋体"/>
          <w:szCs w:val="21"/>
        </w:rPr>
        <w:t>），从网上免费下载</w:t>
      </w:r>
      <w:r>
        <w:rPr>
          <w:rFonts w:hint="eastAsia" w:ascii="宋体" w:hAnsi="宋体" w:cs="宋体"/>
          <w:szCs w:val="21"/>
          <w:lang w:eastAsia="zh-CN"/>
        </w:rPr>
        <w:t>磋商</w:t>
      </w:r>
      <w:r>
        <w:rPr>
          <w:rFonts w:hint="eastAsia" w:ascii="宋体" w:hAnsi="宋体" w:cs="宋体"/>
          <w:szCs w:val="21"/>
        </w:rPr>
        <w:t>文件电子版</w:t>
      </w:r>
      <w:r>
        <w:rPr>
          <w:rFonts w:hint="eastAsia" w:ascii="宋体" w:hAnsi="宋体" w:cs="宋体"/>
          <w:szCs w:val="21"/>
          <w:lang w:eastAsia="zh-CN"/>
        </w:rPr>
        <w:t>、工程量清单及图纸</w:t>
      </w:r>
      <w:r>
        <w:rPr>
          <w:rFonts w:hint="eastAsia" w:ascii="宋体" w:hAnsi="宋体" w:cs="宋体"/>
          <w:szCs w:val="21"/>
        </w:rPr>
        <w:t>；并根据</w:t>
      </w:r>
      <w:r>
        <w:rPr>
          <w:rFonts w:hint="eastAsia" w:ascii="宋体" w:hAnsi="宋体" w:cs="宋体"/>
          <w:szCs w:val="21"/>
          <w:lang w:eastAsia="zh-CN"/>
        </w:rPr>
        <w:t>磋商</w:t>
      </w:r>
      <w:r>
        <w:rPr>
          <w:rFonts w:hint="eastAsia" w:ascii="宋体" w:hAnsi="宋体" w:cs="宋体"/>
          <w:szCs w:val="21"/>
        </w:rPr>
        <w:t>文件规定的</w:t>
      </w:r>
      <w:r>
        <w:rPr>
          <w:rFonts w:hint="eastAsia" w:ascii="宋体" w:hAnsi="宋体" w:cs="宋体"/>
          <w:szCs w:val="21"/>
          <w:lang w:eastAsia="zh-CN"/>
        </w:rPr>
        <w:t>响应</w:t>
      </w:r>
      <w:r>
        <w:rPr>
          <w:rFonts w:hint="eastAsia" w:ascii="宋体" w:hAnsi="宋体" w:cs="宋体"/>
          <w:szCs w:val="21"/>
        </w:rPr>
        <w:t>截止时间和地点直接提交</w:t>
      </w:r>
      <w:r>
        <w:rPr>
          <w:rFonts w:hint="eastAsia" w:ascii="宋体" w:hAnsi="宋体" w:cs="宋体"/>
          <w:szCs w:val="21"/>
          <w:lang w:eastAsia="zh-CN"/>
        </w:rPr>
        <w:t>响应</w:t>
      </w:r>
      <w:r>
        <w:rPr>
          <w:rFonts w:hint="eastAsia" w:ascii="宋体" w:hAnsi="宋体" w:cs="宋体"/>
          <w:szCs w:val="21"/>
        </w:rPr>
        <w:t>文件参与投标。</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szCs w:val="21"/>
        </w:rPr>
      </w:pPr>
      <w:r>
        <w:rPr>
          <w:rFonts w:hint="eastAsia" w:ascii="宋体" w:hAnsi="宋体" w:cs="宋体"/>
          <w:szCs w:val="21"/>
        </w:rPr>
        <w:t>3.方式：网上下载。</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szCs w:val="21"/>
        </w:rPr>
      </w:pPr>
      <w:r>
        <w:rPr>
          <w:rFonts w:hint="eastAsia" w:ascii="宋体" w:hAnsi="宋体" w:cs="宋体"/>
          <w:szCs w:val="21"/>
        </w:rPr>
        <w:t>4.售价：0元。</w:t>
      </w:r>
    </w:p>
    <w:p>
      <w:pPr>
        <w:pStyle w:val="5"/>
        <w:pageBreakBefore w:val="0"/>
        <w:widowControl w:val="0"/>
        <w:kinsoku/>
        <w:wordWrap/>
        <w:overflowPunct/>
        <w:topLinePunct w:val="0"/>
        <w:autoSpaceDE/>
        <w:autoSpaceDN/>
        <w:bidi w:val="0"/>
        <w:adjustRightInd/>
        <w:snapToGrid/>
        <w:spacing w:line="360" w:lineRule="auto"/>
        <w:textAlignment w:val="auto"/>
      </w:pPr>
      <w:r>
        <w:rPr>
          <w:rFonts w:hint="eastAsia"/>
        </w:rPr>
        <w:t>四、提交</w:t>
      </w:r>
      <w:r>
        <w:rPr>
          <w:rFonts w:hint="eastAsia"/>
          <w:lang w:eastAsia="zh-CN"/>
        </w:rPr>
        <w:t>响应</w:t>
      </w:r>
      <w:r>
        <w:rPr>
          <w:rFonts w:hint="eastAsia"/>
        </w:rPr>
        <w:t>文件截止时间、开标时间和地点</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szCs w:val="21"/>
        </w:rPr>
      </w:pPr>
      <w:r>
        <w:rPr>
          <w:rFonts w:hint="eastAsia" w:ascii="宋体" w:hAnsi="宋体" w:cs="宋体"/>
          <w:szCs w:val="21"/>
        </w:rPr>
        <w:t>1.提</w:t>
      </w:r>
      <w:r>
        <w:rPr>
          <w:rFonts w:hint="eastAsia" w:ascii="宋体" w:hAnsi="宋体" w:cs="宋体"/>
          <w:color w:val="auto"/>
          <w:szCs w:val="21"/>
        </w:rPr>
        <w:t>交</w:t>
      </w:r>
      <w:r>
        <w:rPr>
          <w:rFonts w:hint="eastAsia"/>
          <w:color w:val="auto"/>
          <w:lang w:eastAsia="zh-CN"/>
        </w:rPr>
        <w:t>响应</w:t>
      </w:r>
      <w:r>
        <w:rPr>
          <w:rFonts w:hint="eastAsia" w:ascii="宋体" w:hAnsi="宋体" w:cs="宋体"/>
          <w:color w:val="auto"/>
          <w:szCs w:val="21"/>
        </w:rPr>
        <w:t>文件截止时间、开标时间：2020年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15</w:t>
      </w:r>
      <w:r>
        <w:rPr>
          <w:rFonts w:hint="eastAsia" w:ascii="宋体" w:hAnsi="宋体" w:cs="宋体"/>
          <w:color w:val="auto"/>
          <w:szCs w:val="21"/>
        </w:rPr>
        <w:t>日10点00分（北京时间）</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szCs w:val="21"/>
        </w:rPr>
      </w:pPr>
      <w:r>
        <w:rPr>
          <w:rFonts w:hint="eastAsia" w:ascii="宋体" w:hAnsi="宋体" w:cs="宋体"/>
          <w:color w:val="auto"/>
          <w:szCs w:val="21"/>
        </w:rPr>
        <w:t>2.提交</w:t>
      </w:r>
      <w:r>
        <w:rPr>
          <w:rFonts w:hint="eastAsia" w:ascii="宋体" w:hAnsi="宋体" w:cs="宋体"/>
          <w:color w:val="auto"/>
          <w:szCs w:val="21"/>
          <w:lang w:eastAsia="zh-CN"/>
        </w:rPr>
        <w:t>响应</w:t>
      </w:r>
      <w:r>
        <w:rPr>
          <w:rFonts w:hint="eastAsia" w:ascii="宋体" w:hAnsi="宋体" w:cs="宋体"/>
          <w:color w:val="auto"/>
          <w:szCs w:val="21"/>
        </w:rPr>
        <w:t>文件地点：供应商应于2020年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15</w:t>
      </w:r>
      <w:r>
        <w:rPr>
          <w:rFonts w:hint="eastAsia" w:ascii="宋体" w:hAnsi="宋体" w:cs="宋体"/>
          <w:color w:val="auto"/>
          <w:szCs w:val="21"/>
        </w:rPr>
        <w:t>日上午9时30分至10时00分止，将</w:t>
      </w:r>
      <w:r>
        <w:rPr>
          <w:rFonts w:hint="eastAsia" w:ascii="宋体" w:hAnsi="宋体" w:cs="宋体"/>
          <w:color w:val="auto"/>
          <w:szCs w:val="21"/>
          <w:lang w:eastAsia="zh-CN"/>
        </w:rPr>
        <w:t>响应</w:t>
      </w:r>
      <w:r>
        <w:rPr>
          <w:rFonts w:hint="eastAsia" w:ascii="宋体" w:hAnsi="宋体" w:cs="宋体"/>
          <w:color w:val="auto"/>
          <w:szCs w:val="21"/>
        </w:rPr>
        <w:t>文件密封提交至全州县公共资源交易中心第</w:t>
      </w:r>
      <w:r>
        <w:rPr>
          <w:rFonts w:hint="eastAsia" w:ascii="宋体" w:hAnsi="宋体" w:cs="宋体"/>
          <w:color w:val="auto"/>
          <w:szCs w:val="21"/>
          <w:lang w:val="en-US" w:eastAsia="zh-CN"/>
        </w:rPr>
        <w:t>三</w:t>
      </w:r>
      <w:r>
        <w:rPr>
          <w:rFonts w:hint="eastAsia" w:ascii="宋体" w:hAnsi="宋体" w:cs="宋体"/>
          <w:color w:val="auto"/>
          <w:szCs w:val="21"/>
        </w:rPr>
        <w:t>开标室（全州县城北新区桂北大道步行街25栋二楼），逾期送达的或未按照</w:t>
      </w:r>
      <w:r>
        <w:rPr>
          <w:rFonts w:hint="eastAsia" w:ascii="宋体" w:hAnsi="宋体" w:cs="宋体"/>
          <w:color w:val="auto"/>
          <w:szCs w:val="21"/>
          <w:lang w:eastAsia="zh-CN"/>
        </w:rPr>
        <w:t>磋商</w:t>
      </w:r>
      <w:r>
        <w:rPr>
          <w:rFonts w:hint="eastAsia" w:ascii="宋体" w:hAnsi="宋体" w:cs="宋体"/>
          <w:color w:val="auto"/>
          <w:szCs w:val="21"/>
        </w:rPr>
        <w:t>文件要求密封的</w:t>
      </w:r>
      <w:r>
        <w:rPr>
          <w:rFonts w:hint="eastAsia" w:ascii="宋体" w:hAnsi="宋体" w:cs="宋体"/>
          <w:color w:val="auto"/>
          <w:szCs w:val="21"/>
          <w:lang w:eastAsia="zh-CN"/>
        </w:rPr>
        <w:t>响应</w:t>
      </w:r>
      <w:r>
        <w:rPr>
          <w:rFonts w:hint="eastAsia" w:ascii="宋体" w:hAnsi="宋体" w:cs="宋体"/>
          <w:color w:val="auto"/>
          <w:szCs w:val="21"/>
        </w:rPr>
        <w:t>文件将予以拒收。</w:t>
      </w:r>
    </w:p>
    <w:p>
      <w:pPr>
        <w:pStyle w:val="5"/>
        <w:pageBreakBefore w:val="0"/>
        <w:widowControl w:val="0"/>
        <w:kinsoku/>
        <w:wordWrap/>
        <w:overflowPunct/>
        <w:topLinePunct w:val="0"/>
        <w:autoSpaceDE/>
        <w:autoSpaceDN/>
        <w:bidi w:val="0"/>
        <w:adjustRightInd/>
        <w:snapToGrid/>
        <w:spacing w:line="360" w:lineRule="auto"/>
        <w:textAlignment w:val="auto"/>
      </w:pPr>
      <w:r>
        <w:rPr>
          <w:rFonts w:hint="eastAsia"/>
        </w:rPr>
        <w:t>五、公告期限</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szCs w:val="21"/>
        </w:rPr>
      </w:pPr>
      <w:r>
        <w:rPr>
          <w:rFonts w:hint="eastAsia" w:ascii="宋体" w:hAnsi="宋体" w:cs="宋体"/>
          <w:szCs w:val="21"/>
        </w:rPr>
        <w:t>自本公告发布之日起5个工作日。</w:t>
      </w:r>
    </w:p>
    <w:p>
      <w:pPr>
        <w:pStyle w:val="5"/>
        <w:pageBreakBefore w:val="0"/>
        <w:widowControl w:val="0"/>
        <w:kinsoku/>
        <w:wordWrap/>
        <w:overflowPunct/>
        <w:topLinePunct w:val="0"/>
        <w:autoSpaceDE/>
        <w:autoSpaceDN/>
        <w:bidi w:val="0"/>
        <w:adjustRightInd/>
        <w:snapToGrid/>
        <w:spacing w:line="360" w:lineRule="auto"/>
        <w:textAlignment w:val="auto"/>
      </w:pPr>
      <w:r>
        <w:rPr>
          <w:rFonts w:hint="eastAsia"/>
        </w:rPr>
        <w:t>六、其他补充事宜</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szCs w:val="21"/>
        </w:rPr>
      </w:pPr>
      <w:r>
        <w:rPr>
          <w:rFonts w:hint="eastAsia" w:ascii="宋体" w:hAnsi="宋体" w:cs="宋体"/>
          <w:szCs w:val="21"/>
        </w:rPr>
        <w:t>1.供应商可以由法定代表人、负责人、自然人或其委托代理人出席开标会议。</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szCs w:val="21"/>
        </w:rPr>
      </w:pPr>
      <w:r>
        <w:rPr>
          <w:rFonts w:hint="eastAsia" w:ascii="宋体" w:hAnsi="宋体" w:cs="宋体"/>
          <w:szCs w:val="21"/>
        </w:rPr>
        <w:t>2.本项目需要落实的政府采购政策：</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szCs w:val="21"/>
        </w:rPr>
      </w:pPr>
      <w:r>
        <w:rPr>
          <w:rFonts w:hint="eastAsia" w:ascii="宋体" w:hAnsi="宋体" w:cs="宋体"/>
          <w:szCs w:val="21"/>
        </w:rPr>
        <w:t>（1）政府采购促进中小企业发展。</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szCs w:val="21"/>
        </w:rPr>
      </w:pPr>
      <w:r>
        <w:rPr>
          <w:rFonts w:hint="eastAsia" w:ascii="宋体" w:hAnsi="宋体" w:cs="宋体"/>
          <w:szCs w:val="21"/>
        </w:rPr>
        <w:t>（2）政府采购支持采用本国产品的政策。</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szCs w:val="21"/>
        </w:rPr>
      </w:pPr>
      <w:r>
        <w:rPr>
          <w:rFonts w:hint="eastAsia" w:ascii="宋体" w:hAnsi="宋体" w:cs="宋体"/>
          <w:szCs w:val="21"/>
        </w:rPr>
        <w:t>（3）本项目采购内容不涉及强制采购节能产品；优先采购节能产品、环境标志产品。</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szCs w:val="21"/>
        </w:rPr>
      </w:pPr>
      <w:r>
        <w:rPr>
          <w:rFonts w:hint="eastAsia" w:ascii="宋体" w:hAnsi="宋体" w:cs="宋体"/>
          <w:szCs w:val="21"/>
        </w:rPr>
        <w:t>（4）政府采购促进残疾人就业政策。</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szCs w:val="21"/>
        </w:rPr>
      </w:pPr>
      <w:r>
        <w:rPr>
          <w:rFonts w:hint="eastAsia" w:ascii="宋体" w:hAnsi="宋体" w:cs="宋体"/>
          <w:szCs w:val="21"/>
        </w:rPr>
        <w:t>（5）政府采购支持监狱企业发展。</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szCs w:val="21"/>
        </w:rPr>
      </w:pPr>
      <w:r>
        <w:rPr>
          <w:rFonts w:hint="eastAsia" w:ascii="宋体" w:hAnsi="宋体" w:cs="宋体"/>
          <w:szCs w:val="21"/>
        </w:rPr>
        <w:t>3.信息公告发布媒体：</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szCs w:val="21"/>
        </w:rPr>
      </w:pPr>
      <w:r>
        <w:rPr>
          <w:rFonts w:hint="eastAsia" w:ascii="宋体" w:hAnsi="宋体" w:cs="宋体"/>
          <w:szCs w:val="21"/>
        </w:rPr>
        <w:t>桂林市公共资源交易中心网（http://glggzy.org.cn/）</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szCs w:val="21"/>
        </w:rPr>
      </w:pPr>
      <w:r>
        <w:rPr>
          <w:rFonts w:hint="eastAsia" w:ascii="宋体" w:hAnsi="宋体" w:cs="宋体"/>
          <w:szCs w:val="21"/>
        </w:rPr>
        <w:t>桂林市政府采购网（</w:t>
      </w:r>
      <w:r>
        <w:rPr>
          <w:rFonts w:hint="eastAsia" w:ascii="宋体" w:hAnsi="宋体" w:cs="宋体"/>
          <w:szCs w:val="21"/>
          <w:lang w:eastAsia="zh-CN"/>
        </w:rPr>
        <w:t>http://zfcg.czj.guilin.gov.cn/</w:t>
      </w:r>
      <w:r>
        <w:rPr>
          <w:rFonts w:hint="eastAsia" w:ascii="宋体" w:hAnsi="宋体" w:cs="宋体"/>
          <w:szCs w:val="21"/>
        </w:rPr>
        <w:t>）</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szCs w:val="21"/>
        </w:rPr>
      </w:pPr>
      <w:r>
        <w:rPr>
          <w:rFonts w:hint="eastAsia" w:ascii="宋体" w:hAnsi="宋体" w:cs="宋体"/>
          <w:szCs w:val="21"/>
        </w:rPr>
        <w:t>广西壮族自治区政府采购网（http://zfcg.gxzf.gov.cn/）</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szCs w:val="21"/>
        </w:rPr>
      </w:pPr>
      <w:r>
        <w:rPr>
          <w:rFonts w:hint="eastAsia" w:ascii="宋体" w:hAnsi="宋体" w:cs="宋体"/>
          <w:szCs w:val="21"/>
        </w:rPr>
        <w:t>中国政府采购网（http://www.ccgp.gov.cn/）</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szCs w:val="21"/>
        </w:rPr>
      </w:pPr>
      <w:r>
        <w:rPr>
          <w:rFonts w:hint="eastAsia" w:ascii="宋体" w:hAnsi="宋体" w:cs="宋体"/>
          <w:szCs w:val="21"/>
        </w:rPr>
        <w:t>全州县人民政府网（http://www.glqz.gov.cn/）。</w:t>
      </w:r>
    </w:p>
    <w:p>
      <w:pPr>
        <w:pStyle w:val="5"/>
        <w:pageBreakBefore w:val="0"/>
        <w:widowControl w:val="0"/>
        <w:kinsoku/>
        <w:wordWrap/>
        <w:overflowPunct/>
        <w:topLinePunct w:val="0"/>
        <w:autoSpaceDE/>
        <w:autoSpaceDN/>
        <w:bidi w:val="0"/>
        <w:adjustRightInd/>
        <w:snapToGrid/>
        <w:spacing w:line="360" w:lineRule="auto"/>
        <w:textAlignment w:val="auto"/>
      </w:pPr>
      <w:r>
        <w:rPr>
          <w:rFonts w:hint="eastAsia"/>
        </w:rPr>
        <w:t>七、对本次</w:t>
      </w:r>
      <w:r>
        <w:rPr>
          <w:rFonts w:hint="eastAsia"/>
          <w:lang w:eastAsia="zh-CN"/>
        </w:rPr>
        <w:t>采购</w:t>
      </w:r>
      <w:r>
        <w:rPr>
          <w:rFonts w:hint="eastAsia"/>
        </w:rPr>
        <w:t>提出询问，请按以下方式联系</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szCs w:val="21"/>
        </w:rPr>
      </w:pPr>
      <w:r>
        <w:rPr>
          <w:rFonts w:hint="eastAsia" w:ascii="宋体" w:hAnsi="宋体" w:cs="宋体"/>
          <w:szCs w:val="21"/>
        </w:rPr>
        <w:t>1.采购人信息：</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szCs w:val="21"/>
        </w:rPr>
      </w:pPr>
      <w:r>
        <w:rPr>
          <w:rFonts w:hint="eastAsia" w:ascii="宋体" w:hAnsi="宋体" w:cs="宋体"/>
          <w:szCs w:val="21"/>
        </w:rPr>
        <w:t>名 称：全州县水利局</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szCs w:val="21"/>
        </w:rPr>
      </w:pPr>
      <w:r>
        <w:rPr>
          <w:rFonts w:hint="eastAsia" w:ascii="宋体" w:hAnsi="宋体" w:cs="宋体"/>
          <w:szCs w:val="21"/>
        </w:rPr>
        <w:t>地址：桂林市全州县桂北大道(全州县创业大厦)</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szCs w:val="21"/>
        </w:rPr>
      </w:pPr>
      <w:r>
        <w:rPr>
          <w:rFonts w:hint="eastAsia" w:ascii="宋体" w:hAnsi="宋体" w:cs="宋体"/>
          <w:szCs w:val="21"/>
        </w:rPr>
        <w:t>联系方式：</w:t>
      </w:r>
      <w:r>
        <w:rPr>
          <w:rFonts w:hint="eastAsia" w:ascii="宋体" w:hAnsi="宋体"/>
          <w:color w:val="auto"/>
          <w:szCs w:val="21"/>
          <w:u w:val="none"/>
          <w:lang w:val="en-US" w:eastAsia="zh-CN"/>
        </w:rPr>
        <w:t>蒋站长</w:t>
      </w:r>
      <w:r>
        <w:rPr>
          <w:rFonts w:hint="eastAsia" w:ascii="宋体" w:hAnsi="宋体" w:cs="宋体"/>
          <w:szCs w:val="21"/>
        </w:rPr>
        <w:t xml:space="preserve">  0773-4815394    </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szCs w:val="21"/>
        </w:rPr>
      </w:pPr>
      <w:r>
        <w:rPr>
          <w:rFonts w:hint="eastAsia" w:ascii="宋体" w:hAnsi="宋体" w:cs="宋体"/>
          <w:szCs w:val="21"/>
        </w:rPr>
        <w:t>2.采购代理机构信息：</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szCs w:val="21"/>
        </w:rPr>
      </w:pPr>
      <w:r>
        <w:rPr>
          <w:rFonts w:hint="eastAsia" w:ascii="宋体" w:hAnsi="宋体" w:cs="宋体"/>
          <w:szCs w:val="21"/>
        </w:rPr>
        <w:t>名 称：广西桂林华禹水利水电工程咨询有限公司</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szCs w:val="21"/>
        </w:rPr>
      </w:pPr>
      <w:r>
        <w:rPr>
          <w:rFonts w:hint="eastAsia" w:ascii="宋体" w:hAnsi="宋体" w:cs="宋体"/>
          <w:szCs w:val="21"/>
        </w:rPr>
        <w:t>地　址：桂林市秀峰区骝马山北巷4号</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szCs w:val="21"/>
        </w:rPr>
      </w:pPr>
      <w:r>
        <w:rPr>
          <w:rFonts w:hint="eastAsia" w:ascii="宋体" w:hAnsi="宋体" w:cs="宋体"/>
          <w:szCs w:val="21"/>
        </w:rPr>
        <w:t>联系方式：0773-2831282</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szCs w:val="21"/>
        </w:rPr>
      </w:pPr>
      <w:r>
        <w:rPr>
          <w:rFonts w:hint="eastAsia" w:ascii="宋体" w:hAnsi="宋体" w:cs="宋体"/>
          <w:szCs w:val="21"/>
        </w:rPr>
        <w:t>3.项目联系方式：</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szCs w:val="21"/>
        </w:rPr>
      </w:pPr>
      <w:r>
        <w:rPr>
          <w:rFonts w:hint="eastAsia" w:ascii="宋体" w:hAnsi="宋体" w:cs="宋体"/>
          <w:szCs w:val="21"/>
        </w:rPr>
        <w:t>项目联系人：</w:t>
      </w:r>
      <w:r>
        <w:rPr>
          <w:rFonts w:hint="eastAsia" w:ascii="宋体" w:hAnsi="宋体" w:cs="宋体"/>
          <w:szCs w:val="21"/>
          <w:lang w:eastAsia="zh-CN"/>
        </w:rPr>
        <w:t>唐</w:t>
      </w:r>
      <w:r>
        <w:rPr>
          <w:rFonts w:hint="eastAsia" w:ascii="宋体" w:hAnsi="宋体" w:cs="宋体"/>
          <w:szCs w:val="21"/>
        </w:rPr>
        <w:t>工</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szCs w:val="21"/>
        </w:rPr>
      </w:pPr>
      <w:r>
        <w:rPr>
          <w:rFonts w:hint="eastAsia" w:ascii="宋体" w:hAnsi="宋体" w:cs="宋体"/>
          <w:szCs w:val="21"/>
        </w:rPr>
        <w:t xml:space="preserve">电  话：0773-2831282 </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szCs w:val="21"/>
        </w:rPr>
      </w:pPr>
      <w:r>
        <w:rPr>
          <w:rFonts w:hint="eastAsia" w:ascii="宋体" w:hAnsi="宋体" w:cs="宋体"/>
          <w:szCs w:val="21"/>
        </w:rPr>
        <w:t>4.政府采购监督管理部门：</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caps w:val="0"/>
          <w:color w:val="000000"/>
          <w:spacing w:val="0"/>
          <w:sz w:val="21"/>
          <w:szCs w:val="21"/>
        </w:rPr>
      </w:pPr>
      <w:r>
        <w:rPr>
          <w:rFonts w:hint="eastAsia" w:ascii="宋体" w:hAnsi="宋体" w:cs="宋体"/>
          <w:szCs w:val="21"/>
        </w:rPr>
        <w:t>全州县政府采购管理办公室   电话：0773-4814807</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szCs w:val="21"/>
        </w:rPr>
      </w:pPr>
      <w:r>
        <w:rPr>
          <w:rFonts w:hint="eastAsia" w:ascii="宋体" w:hAnsi="宋体" w:eastAsia="宋体" w:cs="宋体"/>
          <w:i w:val="0"/>
          <w:caps w:val="0"/>
          <w:color w:val="000000"/>
          <w:spacing w:val="0"/>
          <w:sz w:val="21"/>
          <w:szCs w:val="21"/>
        </w:rPr>
        <w:t>全州县国有资金投资项目招标投标管理办公室 电话：0773-4828117</w:t>
      </w:r>
    </w:p>
    <w:p>
      <w:pPr>
        <w:pageBreakBefore w:val="0"/>
        <w:widowControl w:val="0"/>
        <w:kinsoku/>
        <w:wordWrap/>
        <w:overflowPunct/>
        <w:topLinePunct w:val="0"/>
        <w:autoSpaceDE/>
        <w:autoSpaceDN/>
        <w:bidi w:val="0"/>
        <w:adjustRightInd/>
        <w:snapToGrid/>
        <w:spacing w:line="360" w:lineRule="auto"/>
        <w:ind w:firstLine="210" w:firstLineChars="100"/>
        <w:textAlignment w:val="auto"/>
        <w:rPr>
          <w:rFonts w:ascii="宋体" w:hAnsi="宋体" w:cs="宋体"/>
          <w:szCs w:val="21"/>
        </w:rPr>
      </w:pPr>
    </w:p>
    <w:p>
      <w:pPr>
        <w:pageBreakBefore w:val="0"/>
        <w:widowControl w:val="0"/>
        <w:kinsoku/>
        <w:wordWrap/>
        <w:overflowPunct/>
        <w:topLinePunct w:val="0"/>
        <w:autoSpaceDE/>
        <w:autoSpaceDN/>
        <w:bidi w:val="0"/>
        <w:adjustRightInd/>
        <w:snapToGrid/>
        <w:spacing w:line="360" w:lineRule="auto"/>
        <w:ind w:firstLine="210" w:firstLineChars="100"/>
        <w:jc w:val="right"/>
        <w:textAlignment w:val="auto"/>
        <w:rPr>
          <w:rFonts w:ascii="宋体" w:hAnsi="宋体" w:cs="宋体"/>
          <w:szCs w:val="21"/>
        </w:rPr>
      </w:pPr>
      <w:r>
        <w:rPr>
          <w:rFonts w:hint="eastAsia" w:ascii="宋体" w:hAnsi="宋体" w:cs="宋体"/>
          <w:szCs w:val="21"/>
        </w:rPr>
        <w:t>广西桂林华禹水利水电工程咨询有限公司</w:t>
      </w:r>
    </w:p>
    <w:p>
      <w:pPr>
        <w:pageBreakBefore w:val="0"/>
        <w:widowControl w:val="0"/>
        <w:kinsoku/>
        <w:wordWrap/>
        <w:overflowPunct/>
        <w:topLinePunct w:val="0"/>
        <w:autoSpaceDE/>
        <w:autoSpaceDN/>
        <w:bidi w:val="0"/>
        <w:adjustRightInd/>
        <w:snapToGrid/>
        <w:spacing w:line="360" w:lineRule="auto"/>
        <w:ind w:right="-1"/>
        <w:jc w:val="right"/>
        <w:textAlignment w:val="auto"/>
        <w:rPr>
          <w:rFonts w:ascii="宋体" w:hAnsi="宋体"/>
          <w:color w:val="auto"/>
          <w:szCs w:val="21"/>
        </w:rPr>
      </w:pPr>
      <w:r>
        <w:rPr>
          <w:rFonts w:hint="eastAsia" w:ascii="宋体" w:hAnsi="宋体" w:cs="宋体"/>
          <w:color w:val="auto"/>
          <w:szCs w:val="21"/>
        </w:rPr>
        <w:t>2020年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3</w:t>
      </w:r>
      <w:r>
        <w:rPr>
          <w:rFonts w:hint="eastAsia" w:ascii="宋体" w:hAnsi="宋体" w:cs="宋体"/>
          <w:color w:val="auto"/>
          <w:szCs w:val="21"/>
        </w:rPr>
        <w:t>日</w:t>
      </w:r>
    </w:p>
    <w:p>
      <w:pPr>
        <w:spacing w:line="360" w:lineRule="auto"/>
        <w:jc w:val="right"/>
        <w:rPr>
          <w:color w:val="000000"/>
          <w:sz w:val="24"/>
        </w:rPr>
      </w:pPr>
    </w:p>
    <w:p>
      <w:pPr>
        <w:spacing w:line="360" w:lineRule="auto"/>
        <w:jc w:val="right"/>
        <w:rPr>
          <w:color w:val="000000"/>
          <w:sz w:val="24"/>
        </w:rPr>
      </w:pPr>
    </w:p>
    <w:p>
      <w:pPr>
        <w:spacing w:line="380" w:lineRule="exact"/>
        <w:jc w:val="right"/>
        <w:rPr>
          <w:rFonts w:hint="eastAsia" w:ascii="宋体" w:hAnsi="宋体" w:cs="宋体"/>
          <w:color w:val="000000"/>
          <w:sz w:val="24"/>
        </w:rPr>
      </w:pPr>
    </w:p>
    <w:bookmarkEnd w:id="5"/>
    <w:p>
      <w:pPr>
        <w:pStyle w:val="3"/>
        <w:spacing w:before="0" w:after="0" w:line="360" w:lineRule="auto"/>
        <w:ind w:firstLine="3200" w:firstLineChars="1000"/>
        <w:rPr>
          <w:rFonts w:hint="eastAsia" w:ascii="方正大标宋简体" w:eastAsia="方正大标宋简体"/>
          <w:b w:val="0"/>
          <w:color w:val="000000"/>
          <w:sz w:val="32"/>
          <w:szCs w:val="32"/>
        </w:rPr>
      </w:pPr>
      <w:bookmarkStart w:id="7" w:name="_Toc19913"/>
      <w:r>
        <w:rPr>
          <w:rFonts w:ascii="方正大标宋简体" w:eastAsia="方正大标宋简体"/>
          <w:b w:val="0"/>
          <w:color w:val="000000"/>
          <w:sz w:val="32"/>
          <w:szCs w:val="32"/>
        </w:rPr>
        <w:br w:type="page"/>
      </w:r>
      <w:r>
        <w:rPr>
          <w:rFonts w:hint="eastAsia" w:ascii="方正大标宋简体" w:eastAsia="方正大标宋简体"/>
          <w:b w:val="0"/>
          <w:color w:val="000000"/>
          <w:sz w:val="32"/>
          <w:szCs w:val="32"/>
        </w:rPr>
        <w:t xml:space="preserve">第二章  </w:t>
      </w:r>
      <w:r>
        <w:rPr>
          <w:rFonts w:hint="eastAsia" w:ascii="方正大标宋简体" w:eastAsia="方正大标宋简体"/>
          <w:b w:val="0"/>
          <w:color w:val="000000"/>
          <w:sz w:val="32"/>
          <w:szCs w:val="32"/>
          <w:lang w:eastAsia="zh-CN"/>
        </w:rPr>
        <w:t>投标人</w:t>
      </w:r>
      <w:r>
        <w:rPr>
          <w:rFonts w:hint="eastAsia" w:ascii="方正大标宋简体" w:eastAsia="方正大标宋简体"/>
          <w:b w:val="0"/>
          <w:color w:val="000000"/>
          <w:sz w:val="32"/>
          <w:szCs w:val="32"/>
        </w:rPr>
        <w:t>须知</w:t>
      </w:r>
      <w:bookmarkEnd w:id="4"/>
      <w:bookmarkEnd w:id="7"/>
    </w:p>
    <w:p>
      <w:pPr>
        <w:jc w:val="center"/>
        <w:rPr>
          <w:rFonts w:hint="eastAsia"/>
          <w:b/>
          <w:color w:val="000000"/>
          <w:sz w:val="24"/>
        </w:rPr>
      </w:pPr>
      <w:r>
        <w:rPr>
          <w:rFonts w:hint="eastAsia"/>
          <w:b/>
          <w:color w:val="000000"/>
          <w:sz w:val="24"/>
        </w:rPr>
        <w:t xml:space="preserve">   供 应 商 须 知 前 附 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918"/>
        <w:gridCol w:w="1590"/>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blHeader/>
        </w:trPr>
        <w:tc>
          <w:tcPr>
            <w:tcW w:w="719" w:type="dxa"/>
            <w:noWrap w:val="0"/>
            <w:vAlign w:val="center"/>
          </w:tcPr>
          <w:p>
            <w:pPr>
              <w:spacing w:line="360" w:lineRule="exact"/>
              <w:jc w:val="center"/>
              <w:rPr>
                <w:rFonts w:hint="eastAsia"/>
                <w:b/>
                <w:color w:val="000000"/>
                <w:szCs w:val="21"/>
              </w:rPr>
            </w:pPr>
            <w:r>
              <w:rPr>
                <w:rFonts w:hint="eastAsia"/>
                <w:b/>
                <w:color w:val="000000"/>
                <w:szCs w:val="21"/>
              </w:rPr>
              <w:t>序号</w:t>
            </w:r>
          </w:p>
        </w:tc>
        <w:tc>
          <w:tcPr>
            <w:tcW w:w="918" w:type="dxa"/>
            <w:noWrap w:val="0"/>
            <w:vAlign w:val="center"/>
          </w:tcPr>
          <w:p>
            <w:pPr>
              <w:spacing w:line="360" w:lineRule="exact"/>
              <w:jc w:val="center"/>
              <w:rPr>
                <w:rFonts w:hint="eastAsia"/>
                <w:b/>
                <w:color w:val="000000"/>
                <w:szCs w:val="21"/>
              </w:rPr>
            </w:pPr>
            <w:r>
              <w:rPr>
                <w:rFonts w:hint="eastAsia"/>
                <w:b/>
                <w:color w:val="000000"/>
                <w:szCs w:val="21"/>
              </w:rPr>
              <w:t>条款号</w:t>
            </w:r>
          </w:p>
        </w:tc>
        <w:tc>
          <w:tcPr>
            <w:tcW w:w="1590" w:type="dxa"/>
            <w:noWrap w:val="0"/>
            <w:vAlign w:val="center"/>
          </w:tcPr>
          <w:p>
            <w:pPr>
              <w:spacing w:line="360" w:lineRule="exact"/>
              <w:jc w:val="center"/>
              <w:rPr>
                <w:rFonts w:hint="eastAsia"/>
                <w:b/>
                <w:color w:val="000000"/>
                <w:szCs w:val="21"/>
              </w:rPr>
            </w:pPr>
            <w:r>
              <w:rPr>
                <w:rFonts w:hint="eastAsia"/>
                <w:b/>
                <w:color w:val="000000"/>
                <w:szCs w:val="21"/>
              </w:rPr>
              <w:t>条款名称</w:t>
            </w:r>
          </w:p>
        </w:tc>
        <w:tc>
          <w:tcPr>
            <w:tcW w:w="6797" w:type="dxa"/>
            <w:noWrap w:val="0"/>
            <w:vAlign w:val="center"/>
          </w:tcPr>
          <w:p>
            <w:pPr>
              <w:spacing w:line="360" w:lineRule="exact"/>
              <w:jc w:val="center"/>
              <w:rPr>
                <w:rFonts w:hint="eastAsia"/>
                <w:b/>
                <w:color w:val="000000"/>
                <w:szCs w:val="21"/>
              </w:rPr>
            </w:pPr>
            <w:r>
              <w:rPr>
                <w:rFonts w:hint="eastAsia"/>
                <w:b/>
                <w:color w:val="000000"/>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19" w:type="dxa"/>
            <w:noWrap w:val="0"/>
            <w:vAlign w:val="center"/>
          </w:tcPr>
          <w:p>
            <w:pPr>
              <w:spacing w:line="360" w:lineRule="exact"/>
              <w:jc w:val="center"/>
              <w:rPr>
                <w:rFonts w:hint="eastAsia"/>
                <w:color w:val="000000"/>
                <w:szCs w:val="21"/>
              </w:rPr>
            </w:pPr>
            <w:r>
              <w:rPr>
                <w:rFonts w:hint="eastAsia"/>
                <w:color w:val="000000"/>
                <w:szCs w:val="21"/>
              </w:rPr>
              <w:t>1</w:t>
            </w:r>
          </w:p>
        </w:tc>
        <w:tc>
          <w:tcPr>
            <w:tcW w:w="918" w:type="dxa"/>
            <w:noWrap w:val="0"/>
            <w:vAlign w:val="center"/>
          </w:tcPr>
          <w:p>
            <w:pPr>
              <w:spacing w:line="360" w:lineRule="exact"/>
              <w:jc w:val="center"/>
              <w:rPr>
                <w:rFonts w:hint="eastAsia"/>
                <w:color w:val="000000"/>
                <w:szCs w:val="21"/>
              </w:rPr>
            </w:pPr>
            <w:r>
              <w:rPr>
                <w:rFonts w:hint="eastAsia"/>
                <w:color w:val="000000"/>
                <w:szCs w:val="21"/>
              </w:rPr>
              <w:t>1</w:t>
            </w:r>
          </w:p>
        </w:tc>
        <w:tc>
          <w:tcPr>
            <w:tcW w:w="1590" w:type="dxa"/>
            <w:noWrap w:val="0"/>
            <w:vAlign w:val="center"/>
          </w:tcPr>
          <w:p>
            <w:pPr>
              <w:spacing w:line="360" w:lineRule="exact"/>
              <w:jc w:val="center"/>
              <w:rPr>
                <w:rFonts w:hint="eastAsia"/>
                <w:color w:val="000000"/>
                <w:szCs w:val="21"/>
              </w:rPr>
            </w:pPr>
            <w:r>
              <w:rPr>
                <w:rFonts w:hint="eastAsia"/>
                <w:color w:val="000000"/>
                <w:szCs w:val="21"/>
              </w:rPr>
              <w:t>项目名称及项目编号</w:t>
            </w:r>
          </w:p>
        </w:tc>
        <w:tc>
          <w:tcPr>
            <w:tcW w:w="6797" w:type="dxa"/>
            <w:noWrap w:val="0"/>
            <w:vAlign w:val="center"/>
          </w:tcPr>
          <w:p>
            <w:pPr>
              <w:spacing w:line="320" w:lineRule="exact"/>
              <w:rPr>
                <w:rFonts w:hint="eastAsia" w:ascii="宋体" w:hAnsi="宋体"/>
                <w:color w:val="000000"/>
              </w:rPr>
            </w:pPr>
            <w:r>
              <w:rPr>
                <w:rFonts w:hint="eastAsia" w:ascii="宋体" w:hAnsi="宋体"/>
                <w:color w:val="000000"/>
                <w:szCs w:val="21"/>
              </w:rPr>
              <w:t>项目名称：</w:t>
            </w:r>
            <w:r>
              <w:rPr>
                <w:rFonts w:hint="eastAsia" w:ascii="宋体" w:hAnsi="宋体"/>
                <w:color w:val="000000"/>
                <w:szCs w:val="21"/>
                <w:lang w:eastAsia="zh-CN"/>
              </w:rPr>
              <w:t>全州县2020年小型水库维修养护工程</w:t>
            </w:r>
          </w:p>
          <w:p>
            <w:pPr>
              <w:spacing w:line="400" w:lineRule="exact"/>
              <w:rPr>
                <w:rFonts w:hint="eastAsia" w:eastAsia="宋体"/>
                <w:color w:val="000000"/>
                <w:lang w:eastAsia="zh-CN"/>
              </w:rPr>
            </w:pPr>
            <w:r>
              <w:rPr>
                <w:rFonts w:hint="eastAsia" w:ascii="宋体" w:hAnsi="宋体"/>
                <w:color w:val="000000"/>
                <w:szCs w:val="21"/>
              </w:rPr>
              <w:t>项目编号：</w:t>
            </w:r>
            <w:r>
              <w:rPr>
                <w:rFonts w:hint="eastAsia" w:ascii="宋体" w:hAnsi="宋体"/>
                <w:color w:val="000000"/>
                <w:szCs w:val="21"/>
                <w:lang w:eastAsia="zh-CN"/>
              </w:rPr>
              <w:t>GLZC2020-C2-240077-GLHY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19" w:type="dxa"/>
            <w:noWrap w:val="0"/>
            <w:vAlign w:val="center"/>
          </w:tcPr>
          <w:p>
            <w:pPr>
              <w:spacing w:line="360" w:lineRule="exact"/>
              <w:jc w:val="center"/>
              <w:rPr>
                <w:rFonts w:hint="eastAsia"/>
                <w:color w:val="000000"/>
                <w:szCs w:val="21"/>
              </w:rPr>
            </w:pPr>
            <w:r>
              <w:rPr>
                <w:rFonts w:hint="eastAsia"/>
                <w:color w:val="000000"/>
                <w:szCs w:val="21"/>
              </w:rPr>
              <w:t>2</w:t>
            </w:r>
          </w:p>
        </w:tc>
        <w:tc>
          <w:tcPr>
            <w:tcW w:w="918" w:type="dxa"/>
            <w:noWrap w:val="0"/>
            <w:vAlign w:val="center"/>
          </w:tcPr>
          <w:p>
            <w:pPr>
              <w:spacing w:line="360" w:lineRule="exact"/>
              <w:jc w:val="center"/>
              <w:rPr>
                <w:rFonts w:hint="eastAsia" w:eastAsia="宋体"/>
                <w:color w:val="000000"/>
                <w:szCs w:val="21"/>
                <w:lang w:val="en-US" w:eastAsia="zh-CN"/>
              </w:rPr>
            </w:pPr>
            <w:r>
              <w:rPr>
                <w:rFonts w:hint="eastAsia"/>
                <w:color w:val="000000"/>
                <w:szCs w:val="21"/>
                <w:lang w:val="en-US" w:eastAsia="zh-CN"/>
              </w:rPr>
              <w:t>3</w:t>
            </w:r>
          </w:p>
        </w:tc>
        <w:tc>
          <w:tcPr>
            <w:tcW w:w="1590" w:type="dxa"/>
            <w:noWrap w:val="0"/>
            <w:vAlign w:val="center"/>
          </w:tcPr>
          <w:p>
            <w:pPr>
              <w:spacing w:line="360" w:lineRule="exact"/>
              <w:jc w:val="center"/>
              <w:rPr>
                <w:rFonts w:hint="eastAsia" w:eastAsia="宋体"/>
                <w:color w:val="000000"/>
                <w:szCs w:val="21"/>
                <w:lang w:eastAsia="zh-CN"/>
              </w:rPr>
            </w:pPr>
            <w:r>
              <w:rPr>
                <w:rFonts w:hint="eastAsia"/>
                <w:color w:val="000000"/>
                <w:szCs w:val="21"/>
                <w:lang w:eastAsia="zh-CN"/>
              </w:rPr>
              <w:t>投标人资质条件、能力和信誉</w:t>
            </w:r>
          </w:p>
        </w:tc>
        <w:tc>
          <w:tcPr>
            <w:tcW w:w="6797" w:type="dxa"/>
            <w:noWrap w:val="0"/>
            <w:vAlign w:val="center"/>
          </w:tcPr>
          <w:p>
            <w:pPr>
              <w:spacing w:line="360" w:lineRule="auto"/>
              <w:ind w:firstLine="420" w:firstLineChars="200"/>
              <w:rPr>
                <w:rFonts w:hint="eastAsia" w:ascii="宋体" w:hAnsi="宋体"/>
                <w:kern w:val="0"/>
                <w:szCs w:val="21"/>
              </w:rPr>
            </w:pPr>
            <w:r>
              <w:rPr>
                <w:rFonts w:hint="eastAsia" w:ascii="宋体" w:hAnsi="宋体"/>
                <w:kern w:val="0"/>
                <w:szCs w:val="21"/>
                <w:lang w:val="en-US" w:eastAsia="zh-CN"/>
              </w:rPr>
              <w:t>3</w:t>
            </w:r>
            <w:r>
              <w:rPr>
                <w:rFonts w:hint="eastAsia" w:ascii="宋体" w:hAnsi="宋体"/>
                <w:kern w:val="0"/>
                <w:szCs w:val="21"/>
              </w:rPr>
              <w:t>.1符合《中华人民共和国政府采购法》第二十二条规定，具有水利水电工程施工总承包叁级或叁级以上资质；有省级及以上建设行政主管部门颁发的安全生产许可证。在人员、设备、资金等方面具备相应的施工能力。</w:t>
            </w:r>
          </w:p>
          <w:p>
            <w:pPr>
              <w:spacing w:line="360" w:lineRule="auto"/>
              <w:rPr>
                <w:rFonts w:hint="default" w:ascii="宋体" w:hAnsi="宋体"/>
                <w:kern w:val="0"/>
                <w:szCs w:val="21"/>
                <w:lang w:val="en-US" w:eastAsia="zh-CN"/>
              </w:rPr>
            </w:pPr>
            <w:r>
              <w:rPr>
                <w:rFonts w:hint="eastAsia" w:ascii="宋体" w:hAnsi="宋体"/>
                <w:kern w:val="0"/>
                <w:szCs w:val="21"/>
                <w:lang w:val="en-US" w:eastAsia="zh-CN"/>
              </w:rPr>
              <w:t xml:space="preserve">    3.2本工程的项目经理必须具备水利水电工程专业贰级以上（含贰级）注册建造师证书，具备有效《安全生产考核合格证》（B类证书），且为本单位在职职工。本项目不接受有在建、已中标未开工或已列为其他项目中标候选人第一名的建造师作为项目经理（符合《广西壮族自治区建筑市场诚信卡管理暂行办法》第十六条第一款除外）。</w:t>
            </w:r>
          </w:p>
          <w:p>
            <w:pPr>
              <w:spacing w:line="360" w:lineRule="auto"/>
              <w:ind w:firstLine="420" w:firstLineChars="200"/>
              <w:rPr>
                <w:rFonts w:hint="eastAsia" w:ascii="宋体" w:hAnsi="宋体"/>
                <w:kern w:val="0"/>
                <w:szCs w:val="21"/>
              </w:rPr>
            </w:pPr>
            <w:r>
              <w:rPr>
                <w:rFonts w:hint="eastAsia" w:ascii="宋体" w:hAnsi="宋体"/>
                <w:kern w:val="0"/>
                <w:szCs w:val="21"/>
                <w:lang w:val="en-US" w:eastAsia="zh-CN"/>
              </w:rPr>
              <w:t>3</w:t>
            </w:r>
            <w:r>
              <w:rPr>
                <w:rFonts w:hint="eastAsia" w:ascii="宋体" w:hAnsi="宋体"/>
                <w:kern w:val="0"/>
                <w:szCs w:val="21"/>
              </w:rPr>
              <w:t>.</w:t>
            </w:r>
            <w:r>
              <w:rPr>
                <w:rFonts w:hint="eastAsia" w:ascii="宋体" w:hAnsi="宋体"/>
                <w:kern w:val="0"/>
                <w:szCs w:val="21"/>
                <w:lang w:val="en-US" w:eastAsia="zh-CN"/>
              </w:rPr>
              <w:t>3</w:t>
            </w:r>
            <w:r>
              <w:rPr>
                <w:rFonts w:hint="eastAsia" w:ascii="宋体" w:hAnsi="宋体"/>
                <w:kern w:val="0"/>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firstLine="420" w:firstLineChars="200"/>
              <w:rPr>
                <w:rFonts w:hint="eastAsia" w:ascii="宋体" w:hAnsi="宋体"/>
                <w:kern w:val="0"/>
                <w:szCs w:val="21"/>
              </w:rPr>
            </w:pPr>
            <w:r>
              <w:rPr>
                <w:rFonts w:hint="eastAsia" w:ascii="宋体" w:hAnsi="宋体"/>
                <w:kern w:val="0"/>
                <w:szCs w:val="21"/>
                <w:lang w:val="en-US" w:eastAsia="zh-CN"/>
              </w:rPr>
              <w:t>3</w:t>
            </w:r>
            <w:r>
              <w:rPr>
                <w:rFonts w:hint="eastAsia" w:ascii="宋体" w:hAnsi="宋体"/>
                <w:kern w:val="0"/>
                <w:szCs w:val="21"/>
              </w:rPr>
              <w:t>.</w:t>
            </w:r>
            <w:r>
              <w:rPr>
                <w:rFonts w:hint="eastAsia" w:ascii="宋体" w:hAnsi="宋体"/>
                <w:kern w:val="0"/>
                <w:szCs w:val="21"/>
                <w:lang w:val="en-US" w:eastAsia="zh-CN"/>
              </w:rPr>
              <w:t>4</w:t>
            </w:r>
            <w:r>
              <w:rPr>
                <w:rFonts w:hint="eastAsia" w:ascii="宋体" w:hAnsi="宋体"/>
                <w:kern w:val="0"/>
                <w:szCs w:val="21"/>
              </w:rPr>
              <w:t xml:space="preserve">本项目不接受联合体竞标。 </w:t>
            </w:r>
          </w:p>
          <w:p>
            <w:pPr>
              <w:spacing w:line="360" w:lineRule="auto"/>
              <w:rPr>
                <w:rFonts w:hint="eastAsia" w:ascii="宋体" w:hAnsi="宋体"/>
                <w:color w:val="auto"/>
                <w:kern w:val="0"/>
                <w:szCs w:val="21"/>
              </w:rPr>
            </w:pPr>
            <w:r>
              <w:rPr>
                <w:rFonts w:hint="eastAsia" w:ascii="宋体" w:hAnsi="宋体"/>
                <w:color w:val="auto"/>
                <w:kern w:val="0"/>
                <w:szCs w:val="21"/>
                <w:lang w:val="en-US" w:eastAsia="zh-CN"/>
              </w:rPr>
              <w:t xml:space="preserve">    3.5人员要求： </w:t>
            </w:r>
          </w:p>
          <w:p>
            <w:pPr>
              <w:spacing w:line="360" w:lineRule="auto"/>
              <w:rPr>
                <w:rFonts w:hint="eastAsia" w:ascii="宋体" w:hAnsi="宋体"/>
                <w:color w:val="auto"/>
                <w:kern w:val="0"/>
                <w:szCs w:val="21"/>
              </w:rPr>
            </w:pPr>
            <w:r>
              <w:rPr>
                <w:rFonts w:hint="eastAsia" w:ascii="宋体" w:hAnsi="宋体"/>
                <w:color w:val="auto"/>
                <w:kern w:val="0"/>
                <w:szCs w:val="21"/>
                <w:lang w:val="en-US" w:eastAsia="zh-CN"/>
              </w:rPr>
              <w:t xml:space="preserve">（1）项目负责人：具有水利水电工程专业二级以上（含二级）注册建造师执业资格，具备有效的安全生产考核合格证书（B 类）； </w:t>
            </w:r>
          </w:p>
          <w:p>
            <w:pPr>
              <w:spacing w:line="360" w:lineRule="auto"/>
              <w:rPr>
                <w:rFonts w:hint="eastAsia" w:ascii="宋体" w:hAnsi="宋体"/>
                <w:color w:val="auto"/>
                <w:kern w:val="0"/>
                <w:szCs w:val="21"/>
              </w:rPr>
            </w:pPr>
            <w:r>
              <w:rPr>
                <w:rFonts w:hint="eastAsia" w:ascii="宋体" w:hAnsi="宋体"/>
                <w:color w:val="auto"/>
                <w:kern w:val="0"/>
                <w:szCs w:val="21"/>
                <w:lang w:val="en-US" w:eastAsia="zh-CN"/>
              </w:rPr>
              <w:t xml:space="preserve">（2）技术负责人：具有中级或以上技术职称，且专业是水利水电工程专业（专业以技术职称证书所填写专业为准，如技术职称证书不填写专业的，则以毕业证书所填专业为准）； </w:t>
            </w:r>
          </w:p>
          <w:p>
            <w:pPr>
              <w:spacing w:line="360" w:lineRule="auto"/>
              <w:rPr>
                <w:rFonts w:hint="eastAsia" w:ascii="宋体" w:hAnsi="宋体"/>
                <w:color w:val="auto"/>
                <w:kern w:val="0"/>
                <w:szCs w:val="21"/>
              </w:rPr>
            </w:pPr>
            <w:r>
              <w:rPr>
                <w:rFonts w:hint="eastAsia" w:ascii="宋体" w:hAnsi="宋体"/>
                <w:color w:val="auto"/>
                <w:kern w:val="0"/>
                <w:szCs w:val="21"/>
                <w:lang w:val="en-US" w:eastAsia="zh-CN"/>
              </w:rPr>
              <w:t xml:space="preserve">（3）质量管理员：具有初级或以上技术职称，专业是水利水电工程专业（专业以技术职称证书所填写专业为准，如技术职称证书不填写专业的，则以毕业证书所填专业为准）；持有省级或省级以上行政主管部门颁发的质检员资格证书； </w:t>
            </w:r>
          </w:p>
          <w:p>
            <w:pPr>
              <w:spacing w:line="360" w:lineRule="auto"/>
              <w:rPr>
                <w:rFonts w:hint="eastAsia" w:ascii="宋体" w:hAnsi="宋体"/>
                <w:color w:val="auto"/>
                <w:kern w:val="0"/>
                <w:szCs w:val="21"/>
              </w:rPr>
            </w:pPr>
            <w:r>
              <w:rPr>
                <w:rFonts w:hint="eastAsia" w:ascii="宋体" w:hAnsi="宋体"/>
                <w:color w:val="auto"/>
                <w:kern w:val="0"/>
                <w:szCs w:val="21"/>
                <w:lang w:val="en-US" w:eastAsia="zh-CN"/>
              </w:rPr>
              <w:t xml:space="preserve">（4）安全管理员：具有初级或以上技术职称；持有省级或省级以上行政主管部门颁发的 C 类安全生产考核合格证； </w:t>
            </w:r>
          </w:p>
          <w:p>
            <w:pPr>
              <w:spacing w:line="360" w:lineRule="exact"/>
              <w:rPr>
                <w:rFonts w:hint="default" w:eastAsia="宋体"/>
                <w:color w:val="000000"/>
                <w:lang w:val="en-US" w:eastAsia="zh-CN"/>
              </w:rPr>
            </w:pPr>
            <w:r>
              <w:rPr>
                <w:rFonts w:hint="eastAsia" w:ascii="宋体" w:hAnsi="宋体"/>
                <w:color w:val="auto"/>
                <w:kern w:val="0"/>
                <w:szCs w:val="21"/>
                <w:lang w:val="en-US" w:eastAsia="zh-CN"/>
              </w:rPr>
              <w:t>（5）项目负责人、技术负责人、质量管理员和安全管理员不得在任何在建工程中担任任何管理职务。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9" w:type="dxa"/>
            <w:noWrap w:val="0"/>
            <w:vAlign w:val="center"/>
          </w:tcPr>
          <w:p>
            <w:pPr>
              <w:spacing w:line="360" w:lineRule="exact"/>
              <w:jc w:val="center"/>
              <w:rPr>
                <w:rFonts w:hint="eastAsia"/>
                <w:color w:val="000000"/>
                <w:szCs w:val="21"/>
              </w:rPr>
            </w:pPr>
            <w:r>
              <w:rPr>
                <w:rFonts w:hint="eastAsia"/>
                <w:color w:val="000000"/>
                <w:szCs w:val="21"/>
              </w:rPr>
              <w:t>3</w:t>
            </w:r>
          </w:p>
        </w:tc>
        <w:tc>
          <w:tcPr>
            <w:tcW w:w="918" w:type="dxa"/>
            <w:noWrap w:val="0"/>
            <w:vAlign w:val="center"/>
          </w:tcPr>
          <w:p>
            <w:pPr>
              <w:spacing w:line="360" w:lineRule="exact"/>
              <w:jc w:val="center"/>
              <w:rPr>
                <w:rFonts w:hint="eastAsia" w:eastAsia="宋体"/>
                <w:color w:val="000000"/>
                <w:szCs w:val="21"/>
                <w:lang w:val="en-US" w:eastAsia="zh-CN"/>
              </w:rPr>
            </w:pPr>
            <w:r>
              <w:rPr>
                <w:rFonts w:hint="eastAsia"/>
                <w:color w:val="000000"/>
                <w:szCs w:val="21"/>
                <w:lang w:val="en-US" w:eastAsia="zh-CN"/>
              </w:rPr>
              <w:t>6</w:t>
            </w:r>
          </w:p>
        </w:tc>
        <w:tc>
          <w:tcPr>
            <w:tcW w:w="1590" w:type="dxa"/>
            <w:noWrap w:val="0"/>
            <w:vAlign w:val="center"/>
          </w:tcPr>
          <w:p>
            <w:pPr>
              <w:spacing w:line="360" w:lineRule="exact"/>
              <w:jc w:val="center"/>
              <w:rPr>
                <w:rFonts w:hint="eastAsia"/>
                <w:color w:val="000000"/>
                <w:position w:val="-2"/>
                <w:szCs w:val="21"/>
              </w:rPr>
            </w:pPr>
            <w:r>
              <w:rPr>
                <w:rFonts w:hint="eastAsia" w:ascii="宋体"/>
                <w:color w:val="000000"/>
                <w:szCs w:val="21"/>
              </w:rPr>
              <w:t>磋商</w:t>
            </w:r>
            <w:r>
              <w:rPr>
                <w:rFonts w:hint="eastAsia"/>
                <w:color w:val="000000"/>
                <w:szCs w:val="21"/>
              </w:rPr>
              <w:t>费用</w:t>
            </w:r>
          </w:p>
        </w:tc>
        <w:tc>
          <w:tcPr>
            <w:tcW w:w="6797" w:type="dxa"/>
            <w:noWrap w:val="0"/>
            <w:vAlign w:val="center"/>
          </w:tcPr>
          <w:p>
            <w:pPr>
              <w:spacing w:line="360" w:lineRule="exact"/>
              <w:rPr>
                <w:rFonts w:hint="eastAsia"/>
                <w:color w:val="000000"/>
                <w:spacing w:val="-6"/>
                <w:szCs w:val="21"/>
              </w:rPr>
            </w:pPr>
            <w:r>
              <w:rPr>
                <w:rFonts w:hint="eastAsia"/>
                <w:color w:val="000000"/>
                <w:spacing w:val="-6"/>
                <w:szCs w:val="21"/>
              </w:rPr>
              <w:t>不论磋商结果如何，</w:t>
            </w:r>
            <w:r>
              <w:rPr>
                <w:rFonts w:hint="eastAsia"/>
                <w:color w:val="000000"/>
                <w:spacing w:val="-6"/>
                <w:szCs w:val="21"/>
                <w:lang w:eastAsia="zh-CN"/>
              </w:rPr>
              <w:t>投标人</w:t>
            </w:r>
            <w:r>
              <w:rPr>
                <w:rFonts w:hint="eastAsia"/>
                <w:color w:val="000000"/>
                <w:spacing w:val="-6"/>
                <w:szCs w:val="21"/>
              </w:rPr>
              <w:t>均应自行承担所有与磋商有关的全部费用。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719" w:type="dxa"/>
            <w:noWrap w:val="0"/>
            <w:vAlign w:val="center"/>
          </w:tcPr>
          <w:p>
            <w:pPr>
              <w:spacing w:line="360" w:lineRule="exact"/>
              <w:jc w:val="center"/>
              <w:rPr>
                <w:rFonts w:hint="eastAsia"/>
                <w:color w:val="000000"/>
                <w:szCs w:val="21"/>
              </w:rPr>
            </w:pPr>
            <w:r>
              <w:rPr>
                <w:rFonts w:hint="eastAsia"/>
                <w:color w:val="000000"/>
                <w:szCs w:val="21"/>
              </w:rPr>
              <w:t>4</w:t>
            </w:r>
          </w:p>
        </w:tc>
        <w:tc>
          <w:tcPr>
            <w:tcW w:w="918" w:type="dxa"/>
            <w:noWrap w:val="0"/>
            <w:vAlign w:val="center"/>
          </w:tcPr>
          <w:p>
            <w:pPr>
              <w:spacing w:line="360" w:lineRule="exact"/>
              <w:jc w:val="center"/>
              <w:rPr>
                <w:rFonts w:hint="eastAsia"/>
                <w:color w:val="000000"/>
                <w:position w:val="-2"/>
                <w:szCs w:val="21"/>
              </w:rPr>
            </w:pPr>
            <w:r>
              <w:rPr>
                <w:rFonts w:hint="eastAsia"/>
                <w:color w:val="000000"/>
                <w:position w:val="-2"/>
                <w:szCs w:val="21"/>
              </w:rPr>
              <w:t>13</w:t>
            </w:r>
          </w:p>
        </w:tc>
        <w:tc>
          <w:tcPr>
            <w:tcW w:w="1590" w:type="dxa"/>
            <w:noWrap w:val="0"/>
            <w:vAlign w:val="center"/>
          </w:tcPr>
          <w:p>
            <w:pPr>
              <w:spacing w:line="360" w:lineRule="exact"/>
              <w:jc w:val="center"/>
              <w:rPr>
                <w:rFonts w:hint="eastAsia"/>
                <w:color w:val="000000"/>
                <w:szCs w:val="21"/>
              </w:rPr>
            </w:pPr>
            <w:r>
              <w:rPr>
                <w:rFonts w:hint="eastAsia"/>
                <w:color w:val="000000"/>
                <w:szCs w:val="21"/>
              </w:rPr>
              <w:t>磋商报价及采购预算金额</w:t>
            </w:r>
          </w:p>
        </w:tc>
        <w:tc>
          <w:tcPr>
            <w:tcW w:w="6797" w:type="dxa"/>
            <w:noWrap w:val="0"/>
            <w:vAlign w:val="center"/>
          </w:tcPr>
          <w:p>
            <w:pPr>
              <w:spacing w:line="320" w:lineRule="exact"/>
              <w:rPr>
                <w:rFonts w:hint="eastAsia" w:ascii="宋体" w:hAnsi="宋体"/>
                <w:color w:val="000000"/>
                <w:szCs w:val="21"/>
              </w:rPr>
            </w:pPr>
            <w:r>
              <w:rPr>
                <w:rFonts w:hint="eastAsia"/>
                <w:color w:val="000000"/>
                <w:szCs w:val="21"/>
              </w:rPr>
              <w:t>15.2、</w:t>
            </w:r>
            <w:r>
              <w:rPr>
                <w:rFonts w:hint="eastAsia"/>
                <w:color w:val="000000"/>
                <w:szCs w:val="21"/>
                <w:lang w:eastAsia="zh-CN"/>
              </w:rPr>
              <w:t>投标人</w:t>
            </w:r>
            <w:r>
              <w:rPr>
                <w:rFonts w:hint="eastAsia"/>
                <w:color w:val="000000"/>
                <w:szCs w:val="21"/>
              </w:rPr>
              <w:t>必须就“工程量清单”中的所有内容作完整唯一报价，否则，</w:t>
            </w:r>
            <w:r>
              <w:rPr>
                <w:rFonts w:hint="eastAsia" w:ascii="宋体" w:hAnsi="宋体"/>
                <w:color w:val="000000"/>
                <w:kern w:val="0"/>
                <w:szCs w:val="21"/>
              </w:rPr>
              <w:t>其响应文件无效。</w:t>
            </w:r>
          </w:p>
          <w:p>
            <w:pPr>
              <w:spacing w:line="320" w:lineRule="exact"/>
              <w:rPr>
                <w:rFonts w:hint="eastAsia"/>
                <w:color w:val="000000"/>
                <w:position w:val="-2"/>
                <w:szCs w:val="21"/>
                <w:shd w:val="clear" w:color="auto" w:fill="auto"/>
              </w:rPr>
            </w:pPr>
            <w:r>
              <w:rPr>
                <w:rFonts w:hint="eastAsia"/>
                <w:color w:val="000000"/>
                <w:szCs w:val="21"/>
              </w:rPr>
              <w:t>15.3、</w:t>
            </w:r>
            <w:r>
              <w:rPr>
                <w:rFonts w:hint="eastAsia"/>
                <w:color w:val="000000"/>
              </w:rPr>
              <w:t>本项目</w:t>
            </w:r>
            <w:r>
              <w:rPr>
                <w:rFonts w:hint="eastAsia"/>
                <w:color w:val="000000"/>
                <w:position w:val="-2"/>
                <w:szCs w:val="21"/>
              </w:rPr>
              <w:t>采购预算金额（大写，人民</w:t>
            </w:r>
            <w:r>
              <w:rPr>
                <w:rFonts w:hint="eastAsia"/>
                <w:color w:val="000000"/>
                <w:position w:val="-2"/>
                <w:szCs w:val="21"/>
                <w:shd w:val="clear" w:color="auto" w:fill="auto"/>
              </w:rPr>
              <w:t>币）：</w:t>
            </w:r>
            <w:r>
              <w:rPr>
                <w:rFonts w:hint="eastAsia"/>
                <w:b/>
                <w:bCs/>
                <w:color w:val="000000"/>
                <w:position w:val="-2"/>
                <w:szCs w:val="21"/>
                <w:shd w:val="clear" w:color="auto" w:fill="auto"/>
                <w:lang w:eastAsia="zh-CN"/>
              </w:rPr>
              <w:t>人民币贰佰壹拾捌万玖仟玖佰贰拾贰元玖角整（￥</w:t>
            </w:r>
            <w:r>
              <w:rPr>
                <w:rFonts w:hint="eastAsia"/>
                <w:b/>
                <w:bCs/>
                <w:color w:val="000000"/>
                <w:position w:val="-2"/>
                <w:szCs w:val="21"/>
                <w:shd w:val="clear" w:color="auto" w:fill="auto"/>
                <w:lang w:val="en-US" w:eastAsia="zh-CN"/>
              </w:rPr>
              <w:t>2189922.90元</w:t>
            </w:r>
            <w:r>
              <w:rPr>
                <w:rFonts w:hint="eastAsia"/>
                <w:b/>
                <w:bCs/>
                <w:color w:val="000000"/>
                <w:position w:val="-2"/>
                <w:szCs w:val="21"/>
                <w:shd w:val="clear" w:color="auto" w:fill="auto"/>
                <w:lang w:eastAsia="zh-CN"/>
              </w:rPr>
              <w:t>）。</w:t>
            </w:r>
          </w:p>
          <w:p>
            <w:pPr>
              <w:spacing w:line="320" w:lineRule="exact"/>
              <w:rPr>
                <w:rFonts w:hint="eastAsia"/>
                <w:color w:val="000000"/>
                <w:position w:val="-2"/>
                <w:szCs w:val="21"/>
                <w:shd w:val="clear" w:color="auto" w:fill="auto"/>
              </w:rPr>
            </w:pPr>
            <w:r>
              <w:rPr>
                <w:rFonts w:hint="eastAsia"/>
                <w:color w:val="000000"/>
                <w:position w:val="-2"/>
                <w:szCs w:val="21"/>
                <w:shd w:val="clear" w:color="auto" w:fill="auto"/>
              </w:rPr>
              <w:t>投标报价超过采购预算的，响应文件作无效处理。</w:t>
            </w:r>
          </w:p>
          <w:p>
            <w:pPr>
              <w:spacing w:line="360" w:lineRule="exact"/>
              <w:rPr>
                <w:rFonts w:hint="eastAsia"/>
                <w:color w:val="000000"/>
                <w:position w:val="-2"/>
                <w:szCs w:val="21"/>
              </w:rPr>
            </w:pPr>
            <w:r>
              <w:rPr>
                <w:rFonts w:hint="eastAsia"/>
                <w:color w:val="000000"/>
                <w:position w:val="-2"/>
                <w:szCs w:val="21"/>
              </w:rPr>
              <w:t>15.4未书面退出磋商的</w:t>
            </w:r>
            <w:r>
              <w:rPr>
                <w:rFonts w:hint="eastAsia"/>
                <w:color w:val="000000"/>
                <w:position w:val="-2"/>
                <w:szCs w:val="21"/>
                <w:lang w:eastAsia="zh-CN"/>
              </w:rPr>
              <w:t>投标人</w:t>
            </w:r>
            <w:r>
              <w:rPr>
                <w:rFonts w:hint="eastAsia"/>
                <w:color w:val="000000"/>
                <w:position w:val="-2"/>
                <w:szCs w:val="21"/>
              </w:rPr>
              <w:t>应在规定时间内密封提交最后报价，其最后报价不得超出采购预算；磋商过程中响应文件未作实质性变动的，最后报价不得超过首次报价。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19" w:type="dxa"/>
            <w:noWrap w:val="0"/>
            <w:vAlign w:val="center"/>
          </w:tcPr>
          <w:p>
            <w:pPr>
              <w:spacing w:line="360" w:lineRule="exact"/>
              <w:jc w:val="center"/>
              <w:rPr>
                <w:rFonts w:hint="eastAsia"/>
                <w:color w:val="000000"/>
                <w:szCs w:val="21"/>
              </w:rPr>
            </w:pPr>
            <w:r>
              <w:rPr>
                <w:rFonts w:hint="eastAsia"/>
                <w:color w:val="000000"/>
                <w:szCs w:val="21"/>
              </w:rPr>
              <w:t>5</w:t>
            </w:r>
          </w:p>
        </w:tc>
        <w:tc>
          <w:tcPr>
            <w:tcW w:w="918" w:type="dxa"/>
            <w:noWrap w:val="0"/>
            <w:vAlign w:val="center"/>
          </w:tcPr>
          <w:p>
            <w:pPr>
              <w:spacing w:line="360" w:lineRule="exact"/>
              <w:jc w:val="center"/>
              <w:rPr>
                <w:rFonts w:hint="eastAsia"/>
                <w:color w:val="000000"/>
                <w:szCs w:val="21"/>
              </w:rPr>
            </w:pPr>
            <w:r>
              <w:rPr>
                <w:rFonts w:hint="eastAsia"/>
                <w:color w:val="000000"/>
                <w:szCs w:val="21"/>
              </w:rPr>
              <w:t>14.1</w:t>
            </w:r>
          </w:p>
        </w:tc>
        <w:tc>
          <w:tcPr>
            <w:tcW w:w="1590" w:type="dxa"/>
            <w:noWrap w:val="0"/>
            <w:vAlign w:val="center"/>
          </w:tcPr>
          <w:p>
            <w:pPr>
              <w:spacing w:line="360" w:lineRule="exact"/>
              <w:jc w:val="center"/>
              <w:rPr>
                <w:rFonts w:hint="eastAsia"/>
                <w:color w:val="000000"/>
                <w:szCs w:val="21"/>
              </w:rPr>
            </w:pPr>
            <w:r>
              <w:rPr>
                <w:rFonts w:hint="eastAsia"/>
                <w:color w:val="000000"/>
                <w:szCs w:val="21"/>
              </w:rPr>
              <w:t>响应文件有效期</w:t>
            </w:r>
          </w:p>
        </w:tc>
        <w:tc>
          <w:tcPr>
            <w:tcW w:w="6797" w:type="dxa"/>
            <w:noWrap w:val="0"/>
            <w:vAlign w:val="center"/>
          </w:tcPr>
          <w:p>
            <w:pPr>
              <w:spacing w:line="360" w:lineRule="exact"/>
              <w:rPr>
                <w:rFonts w:hint="eastAsia"/>
                <w:color w:val="000000"/>
                <w:szCs w:val="21"/>
              </w:rPr>
            </w:pPr>
            <w:r>
              <w:rPr>
                <w:rFonts w:hint="eastAsia"/>
                <w:color w:val="000000"/>
              </w:rPr>
              <w:t>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9" w:type="dxa"/>
            <w:noWrap w:val="0"/>
            <w:vAlign w:val="center"/>
          </w:tcPr>
          <w:p>
            <w:pPr>
              <w:spacing w:line="360" w:lineRule="exact"/>
              <w:jc w:val="center"/>
              <w:rPr>
                <w:rFonts w:hint="eastAsia"/>
                <w:color w:val="000000"/>
                <w:szCs w:val="21"/>
              </w:rPr>
            </w:pPr>
            <w:r>
              <w:rPr>
                <w:rFonts w:hint="eastAsia"/>
                <w:color w:val="000000"/>
                <w:szCs w:val="21"/>
              </w:rPr>
              <w:t>6</w:t>
            </w:r>
          </w:p>
        </w:tc>
        <w:tc>
          <w:tcPr>
            <w:tcW w:w="918" w:type="dxa"/>
            <w:noWrap w:val="0"/>
            <w:vAlign w:val="center"/>
          </w:tcPr>
          <w:p>
            <w:pPr>
              <w:spacing w:line="360" w:lineRule="exact"/>
              <w:jc w:val="center"/>
              <w:rPr>
                <w:rFonts w:hint="eastAsia"/>
                <w:color w:val="000000"/>
                <w:szCs w:val="21"/>
              </w:rPr>
            </w:pPr>
            <w:r>
              <w:rPr>
                <w:rFonts w:hint="eastAsia"/>
                <w:color w:val="000000"/>
                <w:szCs w:val="21"/>
              </w:rPr>
              <w:t>15.1</w:t>
            </w:r>
          </w:p>
        </w:tc>
        <w:tc>
          <w:tcPr>
            <w:tcW w:w="1590" w:type="dxa"/>
            <w:noWrap w:val="0"/>
            <w:vAlign w:val="center"/>
          </w:tcPr>
          <w:p>
            <w:pPr>
              <w:spacing w:line="360" w:lineRule="exact"/>
              <w:jc w:val="center"/>
              <w:rPr>
                <w:rFonts w:hint="eastAsia"/>
                <w:color w:val="000000"/>
                <w:szCs w:val="21"/>
              </w:rPr>
            </w:pPr>
            <w:r>
              <w:rPr>
                <w:rFonts w:hint="eastAsia"/>
                <w:color w:val="000000"/>
                <w:szCs w:val="21"/>
              </w:rPr>
              <w:t>响应文件份数</w:t>
            </w:r>
          </w:p>
        </w:tc>
        <w:tc>
          <w:tcPr>
            <w:tcW w:w="6797" w:type="dxa"/>
            <w:noWrap w:val="0"/>
            <w:vAlign w:val="center"/>
          </w:tcPr>
          <w:p>
            <w:pPr>
              <w:spacing w:line="360" w:lineRule="exact"/>
              <w:rPr>
                <w:rFonts w:hint="eastAsia"/>
                <w:color w:val="000000"/>
                <w:szCs w:val="21"/>
              </w:rPr>
            </w:pPr>
            <w:r>
              <w:rPr>
                <w:rFonts w:hint="eastAsia"/>
                <w:color w:val="000000"/>
                <w:szCs w:val="21"/>
              </w:rPr>
              <w:t>正本壹册，副本肆册，须完整提交。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9" w:type="dxa"/>
            <w:noWrap w:val="0"/>
            <w:vAlign w:val="center"/>
          </w:tcPr>
          <w:p>
            <w:pPr>
              <w:spacing w:line="360" w:lineRule="exact"/>
              <w:jc w:val="center"/>
              <w:rPr>
                <w:rFonts w:hint="eastAsia"/>
                <w:color w:val="000000"/>
                <w:szCs w:val="21"/>
              </w:rPr>
            </w:pPr>
            <w:r>
              <w:rPr>
                <w:rFonts w:hint="eastAsia"/>
                <w:color w:val="000000"/>
                <w:szCs w:val="21"/>
              </w:rPr>
              <w:t>7</w:t>
            </w:r>
          </w:p>
        </w:tc>
        <w:tc>
          <w:tcPr>
            <w:tcW w:w="918" w:type="dxa"/>
            <w:noWrap w:val="0"/>
            <w:vAlign w:val="center"/>
          </w:tcPr>
          <w:p>
            <w:pPr>
              <w:spacing w:line="360" w:lineRule="exact"/>
              <w:jc w:val="center"/>
              <w:rPr>
                <w:rFonts w:hint="eastAsia" w:ascii="宋体"/>
                <w:color w:val="000000"/>
                <w:position w:val="10"/>
                <w:szCs w:val="21"/>
              </w:rPr>
            </w:pPr>
            <w:r>
              <w:rPr>
                <w:rFonts w:hint="eastAsia"/>
                <w:color w:val="000000"/>
                <w:szCs w:val="21"/>
              </w:rPr>
              <w:t>15.2</w:t>
            </w:r>
          </w:p>
        </w:tc>
        <w:tc>
          <w:tcPr>
            <w:tcW w:w="1590" w:type="dxa"/>
            <w:noWrap w:val="0"/>
            <w:vAlign w:val="center"/>
          </w:tcPr>
          <w:p>
            <w:pPr>
              <w:spacing w:line="360" w:lineRule="exact"/>
              <w:jc w:val="center"/>
              <w:rPr>
                <w:rFonts w:hint="eastAsia" w:ascii="宋体"/>
                <w:color w:val="000000"/>
                <w:position w:val="10"/>
                <w:szCs w:val="21"/>
              </w:rPr>
            </w:pPr>
            <w:r>
              <w:rPr>
                <w:rFonts w:hint="eastAsia"/>
                <w:color w:val="000000"/>
                <w:szCs w:val="21"/>
              </w:rPr>
              <w:t>响应</w:t>
            </w:r>
            <w:r>
              <w:rPr>
                <w:rFonts w:hint="eastAsia" w:ascii="宋体"/>
                <w:color w:val="000000"/>
                <w:szCs w:val="21"/>
              </w:rPr>
              <w:t>文件装订</w:t>
            </w:r>
          </w:p>
        </w:tc>
        <w:tc>
          <w:tcPr>
            <w:tcW w:w="6797" w:type="dxa"/>
            <w:noWrap w:val="0"/>
            <w:vAlign w:val="center"/>
          </w:tcPr>
          <w:p>
            <w:pPr>
              <w:spacing w:line="360" w:lineRule="exact"/>
              <w:rPr>
                <w:rFonts w:hint="eastAsia"/>
                <w:color w:val="000000"/>
                <w:szCs w:val="21"/>
              </w:rPr>
            </w:pPr>
            <w:r>
              <w:rPr>
                <w:rFonts w:hint="eastAsia"/>
                <w:color w:val="000000"/>
                <w:szCs w:val="21"/>
                <w:lang w:eastAsia="zh-CN"/>
              </w:rPr>
              <w:t>投标人</w:t>
            </w:r>
            <w:r>
              <w:rPr>
                <w:rFonts w:hint="eastAsia"/>
                <w:color w:val="000000"/>
                <w:szCs w:val="21"/>
              </w:rPr>
              <w:t>应按</w:t>
            </w:r>
            <w:r>
              <w:rPr>
                <w:rFonts w:hint="eastAsia"/>
                <w:color w:val="000000"/>
                <w:szCs w:val="21"/>
                <w:lang w:eastAsia="zh-CN"/>
              </w:rPr>
              <w:t>投标人</w:t>
            </w:r>
            <w:r>
              <w:rPr>
                <w:rFonts w:hint="eastAsia"/>
                <w:color w:val="000000"/>
                <w:szCs w:val="21"/>
              </w:rPr>
              <w:t>须知第</w:t>
            </w:r>
            <w:r>
              <w:rPr>
                <w:color w:val="000000"/>
                <w:szCs w:val="21"/>
              </w:rPr>
              <w:t>1</w:t>
            </w:r>
            <w:r>
              <w:rPr>
                <w:rFonts w:hint="eastAsia"/>
                <w:color w:val="000000"/>
                <w:szCs w:val="21"/>
              </w:rPr>
              <w:t>1条“响应文件的组成”规定的顺序自编目录及页码，响应文件的“正本”、“副本”应当单独装订成册并标注页码，装订应牢固，不易拆散和换页（</w:t>
            </w:r>
            <w:r>
              <w:rPr>
                <w:color w:val="000000"/>
                <w:szCs w:val="21"/>
              </w:rPr>
              <w:t>A4</w:t>
            </w:r>
            <w:r>
              <w:rPr>
                <w:rFonts w:hint="eastAsia"/>
                <w:color w:val="000000"/>
                <w:szCs w:val="21"/>
              </w:rPr>
              <w:t>标准纸装订，</w:t>
            </w:r>
            <w:r>
              <w:rPr>
                <w:rFonts w:hint="eastAsia" w:ascii="宋体" w:cs="宋体"/>
                <w:color w:val="000000"/>
                <w:szCs w:val="21"/>
              </w:rPr>
              <w:t>图纸部分可用其他规格纸张装订</w:t>
            </w:r>
            <w:r>
              <w:rPr>
                <w:rFonts w:hint="eastAsia"/>
                <w:color w:val="000000"/>
                <w:szCs w:val="21"/>
              </w:rPr>
              <w:t>）。封面应注明“正本”、“副本”字样，封面上写明项目名称、项目编号、采购代理机构、</w:t>
            </w:r>
            <w:r>
              <w:rPr>
                <w:rFonts w:hint="eastAsia"/>
                <w:color w:val="000000"/>
                <w:szCs w:val="21"/>
                <w:lang w:eastAsia="zh-CN"/>
              </w:rPr>
              <w:t>投标人</w:t>
            </w:r>
            <w:r>
              <w:rPr>
                <w:rFonts w:hint="eastAsia"/>
                <w:color w:val="000000"/>
                <w:szCs w:val="21"/>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9" w:type="dxa"/>
            <w:noWrap w:val="0"/>
            <w:vAlign w:val="center"/>
          </w:tcPr>
          <w:p>
            <w:pPr>
              <w:spacing w:line="360" w:lineRule="exact"/>
              <w:jc w:val="center"/>
              <w:rPr>
                <w:rFonts w:hint="eastAsia"/>
                <w:color w:val="000000"/>
                <w:szCs w:val="21"/>
              </w:rPr>
            </w:pPr>
            <w:r>
              <w:rPr>
                <w:rFonts w:hint="eastAsia"/>
                <w:color w:val="000000"/>
                <w:szCs w:val="21"/>
              </w:rPr>
              <w:t>8</w:t>
            </w:r>
          </w:p>
        </w:tc>
        <w:tc>
          <w:tcPr>
            <w:tcW w:w="918" w:type="dxa"/>
            <w:noWrap w:val="0"/>
            <w:vAlign w:val="center"/>
          </w:tcPr>
          <w:p>
            <w:pPr>
              <w:spacing w:line="360" w:lineRule="exact"/>
              <w:jc w:val="center"/>
              <w:rPr>
                <w:rFonts w:hint="eastAsia" w:ascii="宋体"/>
                <w:color w:val="000000"/>
                <w:szCs w:val="21"/>
              </w:rPr>
            </w:pPr>
            <w:r>
              <w:rPr>
                <w:rFonts w:hint="eastAsia"/>
                <w:color w:val="000000"/>
                <w:szCs w:val="21"/>
              </w:rPr>
              <w:t>15.6</w:t>
            </w:r>
          </w:p>
        </w:tc>
        <w:tc>
          <w:tcPr>
            <w:tcW w:w="1590" w:type="dxa"/>
            <w:noWrap w:val="0"/>
            <w:vAlign w:val="center"/>
          </w:tcPr>
          <w:p>
            <w:pPr>
              <w:spacing w:line="360" w:lineRule="exact"/>
              <w:jc w:val="center"/>
              <w:rPr>
                <w:rFonts w:hint="eastAsia" w:ascii="宋体"/>
                <w:color w:val="000000"/>
                <w:szCs w:val="21"/>
              </w:rPr>
            </w:pPr>
            <w:r>
              <w:rPr>
                <w:rFonts w:hint="eastAsia" w:ascii="宋体"/>
                <w:color w:val="000000"/>
                <w:szCs w:val="21"/>
                <w:lang w:eastAsia="zh-CN"/>
              </w:rPr>
              <w:t>投标人</w:t>
            </w:r>
            <w:r>
              <w:rPr>
                <w:rFonts w:hint="eastAsia" w:ascii="宋体"/>
                <w:color w:val="000000"/>
                <w:szCs w:val="21"/>
              </w:rPr>
              <w:t>公章</w:t>
            </w:r>
          </w:p>
        </w:tc>
        <w:tc>
          <w:tcPr>
            <w:tcW w:w="6797" w:type="dxa"/>
            <w:noWrap w:val="0"/>
            <w:vAlign w:val="center"/>
          </w:tcPr>
          <w:p>
            <w:pPr>
              <w:spacing w:line="360" w:lineRule="exact"/>
              <w:rPr>
                <w:rFonts w:hint="eastAsia"/>
                <w:color w:val="000000"/>
                <w:szCs w:val="21"/>
              </w:rPr>
            </w:pPr>
            <w:r>
              <w:rPr>
                <w:rFonts w:cs="宋体"/>
                <w:color w:val="000000"/>
                <w:szCs w:val="21"/>
              </w:rPr>
              <w:t>本</w:t>
            </w:r>
            <w:r>
              <w:rPr>
                <w:rFonts w:hint="eastAsia" w:cs="宋体"/>
                <w:color w:val="000000"/>
                <w:szCs w:val="21"/>
              </w:rPr>
              <w:t>竞争性磋商文件</w:t>
            </w:r>
            <w:r>
              <w:rPr>
                <w:rFonts w:cs="宋体"/>
                <w:color w:val="000000"/>
                <w:szCs w:val="21"/>
              </w:rPr>
              <w:t>中描述</w:t>
            </w:r>
            <w:r>
              <w:rPr>
                <w:rFonts w:hint="eastAsia" w:cs="宋体"/>
                <w:color w:val="000000"/>
                <w:szCs w:val="21"/>
                <w:lang w:eastAsia="zh-CN"/>
              </w:rPr>
              <w:t>投标人</w:t>
            </w:r>
            <w:r>
              <w:rPr>
                <w:rFonts w:cs="宋体"/>
                <w:color w:val="000000"/>
                <w:szCs w:val="21"/>
              </w:rPr>
              <w:t>的“公章”是指根据我国对公章的管理规定，用</w:t>
            </w:r>
            <w:r>
              <w:rPr>
                <w:rFonts w:hint="eastAsia" w:cs="宋体"/>
                <w:color w:val="000000"/>
                <w:szCs w:val="21"/>
                <w:lang w:eastAsia="zh-CN"/>
              </w:rPr>
              <w:t>投标人</w:t>
            </w:r>
            <w:r>
              <w:rPr>
                <w:rFonts w:cs="宋体"/>
                <w:color w:val="000000"/>
                <w:szCs w:val="21"/>
              </w:rPr>
              <w:t>法定主体行为名称制作的印章，除本</w:t>
            </w:r>
            <w:r>
              <w:rPr>
                <w:rFonts w:hint="eastAsia" w:cs="宋体"/>
                <w:color w:val="000000"/>
                <w:szCs w:val="21"/>
              </w:rPr>
              <w:t>竞争性磋商文件</w:t>
            </w:r>
            <w:r>
              <w:rPr>
                <w:rFonts w:cs="宋体"/>
                <w:color w:val="000000"/>
                <w:szCs w:val="21"/>
              </w:rPr>
              <w:t>有特殊规定外，</w:t>
            </w:r>
            <w:r>
              <w:rPr>
                <w:rFonts w:hint="eastAsia" w:cs="宋体"/>
                <w:color w:val="000000"/>
                <w:szCs w:val="21"/>
                <w:lang w:eastAsia="zh-CN"/>
              </w:rPr>
              <w:t>投标人</w:t>
            </w:r>
            <w:r>
              <w:rPr>
                <w:rFonts w:cs="宋体"/>
                <w:color w:val="000000"/>
                <w:szCs w:val="21"/>
              </w:rPr>
              <w:t>的财务章、部门章、分公司章、工会章、合同章、</w:t>
            </w:r>
            <w:r>
              <w:rPr>
                <w:rFonts w:hint="eastAsia" w:cs="宋体"/>
                <w:color w:val="000000"/>
                <w:szCs w:val="21"/>
              </w:rPr>
              <w:t>磋商</w:t>
            </w:r>
            <w:r>
              <w:rPr>
                <w:rFonts w:cs="宋体"/>
                <w:color w:val="000000"/>
                <w:szCs w:val="21"/>
              </w:rPr>
              <w:t>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9" w:type="dxa"/>
            <w:noWrap w:val="0"/>
            <w:vAlign w:val="center"/>
          </w:tcPr>
          <w:p>
            <w:pPr>
              <w:spacing w:line="360" w:lineRule="exact"/>
              <w:jc w:val="center"/>
              <w:rPr>
                <w:rFonts w:hint="eastAsia"/>
                <w:color w:val="000000"/>
                <w:szCs w:val="21"/>
              </w:rPr>
            </w:pPr>
            <w:r>
              <w:rPr>
                <w:rFonts w:hint="eastAsia"/>
                <w:color w:val="000000"/>
                <w:szCs w:val="21"/>
              </w:rPr>
              <w:t>9</w:t>
            </w:r>
          </w:p>
        </w:tc>
        <w:tc>
          <w:tcPr>
            <w:tcW w:w="918" w:type="dxa"/>
            <w:noWrap w:val="0"/>
            <w:vAlign w:val="center"/>
          </w:tcPr>
          <w:p>
            <w:pPr>
              <w:spacing w:line="360" w:lineRule="exact"/>
              <w:jc w:val="center"/>
              <w:rPr>
                <w:rFonts w:hint="eastAsia" w:ascii="宋体"/>
                <w:color w:val="000000"/>
                <w:szCs w:val="21"/>
              </w:rPr>
            </w:pPr>
            <w:r>
              <w:rPr>
                <w:rFonts w:hint="eastAsia"/>
                <w:color w:val="000000"/>
                <w:szCs w:val="21"/>
              </w:rPr>
              <w:t>15.7</w:t>
            </w:r>
          </w:p>
        </w:tc>
        <w:tc>
          <w:tcPr>
            <w:tcW w:w="1590" w:type="dxa"/>
            <w:noWrap w:val="0"/>
            <w:vAlign w:val="center"/>
          </w:tcPr>
          <w:p>
            <w:pPr>
              <w:spacing w:line="360" w:lineRule="exact"/>
              <w:jc w:val="center"/>
              <w:rPr>
                <w:rFonts w:hint="eastAsia" w:ascii="宋体"/>
                <w:color w:val="000000"/>
                <w:szCs w:val="21"/>
              </w:rPr>
            </w:pPr>
            <w:r>
              <w:rPr>
                <w:rFonts w:hint="eastAsia" w:ascii="宋体"/>
                <w:color w:val="000000"/>
                <w:szCs w:val="21"/>
              </w:rPr>
              <w:t xml:space="preserve">响应文件包装、密封、                  </w:t>
            </w:r>
          </w:p>
        </w:tc>
        <w:tc>
          <w:tcPr>
            <w:tcW w:w="6797" w:type="dxa"/>
            <w:noWrap w:val="0"/>
            <w:vAlign w:val="center"/>
          </w:tcPr>
          <w:p>
            <w:pPr>
              <w:spacing w:line="360" w:lineRule="exact"/>
              <w:rPr>
                <w:rFonts w:hint="eastAsia"/>
              </w:rPr>
            </w:pPr>
            <w:r>
              <w:rPr>
                <w:rFonts w:hint="eastAsia"/>
              </w:rPr>
              <w:t>将响应文件“正本”、“副本”及</w:t>
            </w:r>
            <w:r>
              <w:rPr>
                <w:rFonts w:hint="eastAsia"/>
                <w:lang w:eastAsia="zh-CN"/>
              </w:rPr>
              <w:t>响应</w:t>
            </w:r>
            <w:r>
              <w:rPr>
                <w:rFonts w:hint="eastAsia"/>
              </w:rPr>
              <w:t>文件电子版u盘一并装入并密封在一个响应文件袋（盒、箱）中，并在密封处密封签章（公章、密封章、法定代表人或其授权委托代理人签字均可）。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9" w:type="dxa"/>
            <w:noWrap w:val="0"/>
            <w:vAlign w:val="center"/>
          </w:tcPr>
          <w:p>
            <w:pPr>
              <w:spacing w:line="360" w:lineRule="exact"/>
              <w:jc w:val="center"/>
              <w:rPr>
                <w:rFonts w:hint="eastAsia"/>
                <w:color w:val="000000"/>
                <w:szCs w:val="21"/>
              </w:rPr>
            </w:pPr>
            <w:r>
              <w:rPr>
                <w:rFonts w:hint="eastAsia"/>
                <w:color w:val="000000"/>
                <w:szCs w:val="21"/>
              </w:rPr>
              <w:t>10</w:t>
            </w:r>
          </w:p>
        </w:tc>
        <w:tc>
          <w:tcPr>
            <w:tcW w:w="918" w:type="dxa"/>
            <w:noWrap w:val="0"/>
            <w:vAlign w:val="center"/>
          </w:tcPr>
          <w:p>
            <w:pPr>
              <w:spacing w:line="360" w:lineRule="exact"/>
              <w:jc w:val="center"/>
              <w:rPr>
                <w:rFonts w:hint="eastAsia" w:ascii="宋体"/>
                <w:color w:val="000000"/>
                <w:szCs w:val="21"/>
              </w:rPr>
            </w:pPr>
            <w:r>
              <w:rPr>
                <w:rFonts w:hint="eastAsia"/>
                <w:color w:val="000000"/>
                <w:szCs w:val="21"/>
              </w:rPr>
              <w:t>15.8</w:t>
            </w:r>
          </w:p>
        </w:tc>
        <w:tc>
          <w:tcPr>
            <w:tcW w:w="1590" w:type="dxa"/>
            <w:noWrap w:val="0"/>
            <w:vAlign w:val="center"/>
          </w:tcPr>
          <w:p>
            <w:pPr>
              <w:spacing w:line="360" w:lineRule="exact"/>
              <w:ind w:firstLine="210" w:firstLineChars="100"/>
              <w:rPr>
                <w:rFonts w:hint="eastAsia" w:ascii="宋体"/>
                <w:color w:val="000000"/>
                <w:szCs w:val="21"/>
              </w:rPr>
            </w:pPr>
            <w:r>
              <w:rPr>
                <w:rFonts w:hint="eastAsia"/>
                <w:color w:val="000000"/>
                <w:szCs w:val="21"/>
              </w:rPr>
              <w:t>响应文件袋标记</w:t>
            </w:r>
          </w:p>
        </w:tc>
        <w:tc>
          <w:tcPr>
            <w:tcW w:w="6797" w:type="dxa"/>
            <w:noWrap w:val="0"/>
            <w:vAlign w:val="center"/>
          </w:tcPr>
          <w:p>
            <w:pPr>
              <w:spacing w:line="340" w:lineRule="exact"/>
              <w:rPr>
                <w:rFonts w:cs="宋体"/>
                <w:color w:val="000000"/>
                <w:szCs w:val="21"/>
                <w:u w:val="none"/>
              </w:rPr>
            </w:pPr>
            <w:r>
              <w:rPr>
                <w:rFonts w:hint="eastAsia" w:cs="宋体"/>
                <w:color w:val="000000"/>
                <w:szCs w:val="21"/>
                <w:u w:val="none"/>
              </w:rPr>
              <w:t xml:space="preserve">项目名称：                   </w:t>
            </w:r>
          </w:p>
          <w:p>
            <w:pPr>
              <w:spacing w:line="320" w:lineRule="exact"/>
              <w:rPr>
                <w:rFonts w:hint="eastAsia" w:cs="宋体"/>
                <w:color w:val="000000"/>
                <w:szCs w:val="21"/>
                <w:u w:val="none"/>
              </w:rPr>
            </w:pPr>
            <w:r>
              <w:rPr>
                <w:rFonts w:hint="eastAsia" w:cs="宋体"/>
                <w:color w:val="000000"/>
                <w:szCs w:val="21"/>
                <w:u w:val="none"/>
              </w:rPr>
              <w:t xml:space="preserve">项目编号：                    </w:t>
            </w:r>
          </w:p>
          <w:p>
            <w:pPr>
              <w:spacing w:line="360" w:lineRule="exact"/>
              <w:rPr>
                <w:rFonts w:hint="eastAsia" w:cs="宋体"/>
                <w:color w:val="000000"/>
                <w:szCs w:val="21"/>
                <w:u w:val="none"/>
              </w:rPr>
            </w:pPr>
            <w:r>
              <w:rPr>
                <w:rFonts w:hint="eastAsia" w:cs="宋体"/>
                <w:color w:val="000000"/>
                <w:szCs w:val="21"/>
                <w:u w:val="none"/>
              </w:rPr>
              <w:t>采购代理机构：</w:t>
            </w:r>
            <w:r>
              <w:rPr>
                <w:rFonts w:hint="eastAsia" w:ascii="宋体" w:hAnsi="宋体"/>
                <w:szCs w:val="21"/>
              </w:rPr>
              <w:t>广西桂林华禹水利水电工程咨询有限公司</w:t>
            </w:r>
            <w:r>
              <w:rPr>
                <w:rFonts w:hint="eastAsia" w:cs="宋体"/>
                <w:color w:val="000000"/>
                <w:szCs w:val="21"/>
                <w:u w:val="none"/>
              </w:rPr>
              <w:t xml:space="preserve">                </w:t>
            </w:r>
          </w:p>
          <w:p>
            <w:pPr>
              <w:spacing w:line="360" w:lineRule="exact"/>
              <w:rPr>
                <w:rFonts w:hint="eastAsia" w:cs="宋体"/>
                <w:color w:val="000000"/>
                <w:szCs w:val="21"/>
                <w:u w:val="none"/>
              </w:rPr>
            </w:pPr>
            <w:r>
              <w:rPr>
                <w:rFonts w:hint="eastAsia" w:cs="宋体"/>
                <w:color w:val="000000"/>
                <w:szCs w:val="21"/>
                <w:u w:val="none"/>
                <w:lang w:eastAsia="zh-CN"/>
              </w:rPr>
              <w:t>投标人</w:t>
            </w:r>
            <w:r>
              <w:rPr>
                <w:rFonts w:hint="eastAsia" w:cs="宋体"/>
                <w:color w:val="000000"/>
                <w:szCs w:val="21"/>
                <w:u w:val="none"/>
              </w:rPr>
              <w:t xml:space="preserve">单位名称：                </w:t>
            </w:r>
          </w:p>
          <w:p>
            <w:pPr>
              <w:spacing w:line="360" w:lineRule="exact"/>
              <w:rPr>
                <w:rFonts w:hint="eastAsia" w:cs="宋体"/>
                <w:color w:val="000000"/>
                <w:szCs w:val="21"/>
                <w:u w:val="single"/>
              </w:rPr>
            </w:pPr>
            <w:r>
              <w:rPr>
                <w:rFonts w:hint="eastAsia" w:cs="宋体"/>
                <w:color w:val="000000"/>
                <w:szCs w:val="21"/>
                <w:u w:val="none"/>
              </w:rPr>
              <w:t>在   年   月   日   时   分前不得开启（此处</w:t>
            </w:r>
            <w:r>
              <w:rPr>
                <w:rFonts w:hint="eastAsia" w:cs="宋体"/>
                <w:color w:val="000000"/>
                <w:szCs w:val="21"/>
                <w:u w:val="none"/>
                <w:lang w:eastAsia="zh-CN"/>
              </w:rPr>
              <w:t>投标人</w:t>
            </w:r>
            <w:r>
              <w:rPr>
                <w:rFonts w:hint="eastAsia" w:cs="宋体"/>
                <w:color w:val="000000"/>
                <w:szCs w:val="21"/>
                <w:u w:val="none"/>
              </w:rPr>
              <w:t xml:space="preserve">填写响应文件递交截止时间）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trPr>
        <w:tc>
          <w:tcPr>
            <w:tcW w:w="719" w:type="dxa"/>
            <w:noWrap w:val="0"/>
            <w:vAlign w:val="center"/>
          </w:tcPr>
          <w:p>
            <w:pPr>
              <w:spacing w:line="360" w:lineRule="exact"/>
              <w:jc w:val="center"/>
              <w:rPr>
                <w:rFonts w:hint="eastAsia"/>
                <w:color w:val="000000"/>
                <w:szCs w:val="21"/>
              </w:rPr>
            </w:pPr>
            <w:r>
              <w:rPr>
                <w:rFonts w:hint="eastAsia"/>
                <w:color w:val="000000"/>
                <w:szCs w:val="21"/>
              </w:rPr>
              <w:t>11</w:t>
            </w:r>
          </w:p>
        </w:tc>
        <w:tc>
          <w:tcPr>
            <w:tcW w:w="918" w:type="dxa"/>
            <w:noWrap w:val="0"/>
            <w:vAlign w:val="center"/>
          </w:tcPr>
          <w:p>
            <w:pPr>
              <w:spacing w:line="360" w:lineRule="exact"/>
              <w:jc w:val="center"/>
              <w:rPr>
                <w:rFonts w:hint="eastAsia" w:ascii="宋体"/>
                <w:color w:val="000000"/>
                <w:position w:val="-2"/>
                <w:szCs w:val="21"/>
              </w:rPr>
            </w:pPr>
            <w:r>
              <w:rPr>
                <w:rFonts w:hint="eastAsia"/>
                <w:color w:val="000000"/>
                <w:szCs w:val="21"/>
              </w:rPr>
              <w:t>17.1</w:t>
            </w:r>
          </w:p>
        </w:tc>
        <w:tc>
          <w:tcPr>
            <w:tcW w:w="1590" w:type="dxa"/>
            <w:noWrap w:val="0"/>
            <w:vAlign w:val="center"/>
          </w:tcPr>
          <w:p>
            <w:pPr>
              <w:spacing w:line="360" w:lineRule="exact"/>
              <w:jc w:val="center"/>
              <w:rPr>
                <w:rFonts w:hint="eastAsia" w:ascii="宋体"/>
                <w:color w:val="auto"/>
                <w:position w:val="-2"/>
                <w:szCs w:val="21"/>
              </w:rPr>
            </w:pPr>
            <w:r>
              <w:rPr>
                <w:rFonts w:hint="eastAsia"/>
                <w:color w:val="auto"/>
                <w:szCs w:val="21"/>
              </w:rPr>
              <w:t>响应</w:t>
            </w:r>
            <w:r>
              <w:rPr>
                <w:rFonts w:hint="eastAsia" w:ascii="宋体"/>
                <w:color w:val="auto"/>
                <w:szCs w:val="21"/>
              </w:rPr>
              <w:t>文件递交</w:t>
            </w:r>
          </w:p>
        </w:tc>
        <w:tc>
          <w:tcPr>
            <w:tcW w:w="6797" w:type="dxa"/>
            <w:noWrap w:val="0"/>
            <w:vAlign w:val="center"/>
          </w:tcPr>
          <w:p>
            <w:pPr>
              <w:spacing w:line="360" w:lineRule="exact"/>
              <w:rPr>
                <w:rFonts w:hint="eastAsia"/>
                <w:color w:val="auto"/>
                <w:szCs w:val="21"/>
              </w:rPr>
            </w:pPr>
            <w:r>
              <w:rPr>
                <w:rFonts w:hint="eastAsia" w:ascii="宋体"/>
                <w:color w:val="auto"/>
                <w:szCs w:val="21"/>
                <w:lang w:eastAsia="zh-CN"/>
              </w:rPr>
              <w:t>投标人</w:t>
            </w:r>
            <w:r>
              <w:rPr>
                <w:rFonts w:hint="eastAsia" w:ascii="宋体"/>
                <w:color w:val="auto"/>
                <w:szCs w:val="21"/>
              </w:rPr>
              <w:t>应于20</w:t>
            </w:r>
            <w:r>
              <w:rPr>
                <w:rFonts w:hint="eastAsia" w:ascii="宋体"/>
                <w:color w:val="auto"/>
                <w:szCs w:val="21"/>
                <w:lang w:val="en-US" w:eastAsia="zh-CN"/>
              </w:rPr>
              <w:t>20</w:t>
            </w:r>
            <w:r>
              <w:rPr>
                <w:rFonts w:hint="eastAsia" w:ascii="宋体"/>
                <w:color w:val="auto"/>
                <w:szCs w:val="21"/>
              </w:rPr>
              <w:t>年1</w:t>
            </w:r>
            <w:r>
              <w:rPr>
                <w:rFonts w:hint="eastAsia" w:ascii="宋体"/>
                <w:color w:val="auto"/>
                <w:szCs w:val="21"/>
                <w:lang w:val="en-US" w:eastAsia="zh-CN"/>
              </w:rPr>
              <w:t>2</w:t>
            </w:r>
            <w:r>
              <w:rPr>
                <w:rFonts w:hint="eastAsia" w:ascii="宋体"/>
                <w:color w:val="auto"/>
                <w:szCs w:val="21"/>
              </w:rPr>
              <w:t>月</w:t>
            </w:r>
            <w:r>
              <w:rPr>
                <w:rFonts w:hint="eastAsia" w:ascii="宋体"/>
                <w:color w:val="auto"/>
                <w:szCs w:val="21"/>
                <w:lang w:val="en-US" w:eastAsia="zh-CN"/>
              </w:rPr>
              <w:t>15</w:t>
            </w:r>
            <w:r>
              <w:rPr>
                <w:rFonts w:hint="eastAsia" w:ascii="宋体"/>
                <w:color w:val="auto"/>
                <w:szCs w:val="21"/>
              </w:rPr>
              <w:t>日上午</w:t>
            </w:r>
            <w:r>
              <w:rPr>
                <w:rFonts w:hint="eastAsia" w:ascii="宋体"/>
                <w:color w:val="auto"/>
                <w:szCs w:val="21"/>
                <w:lang w:val="en-US" w:eastAsia="zh-CN"/>
              </w:rPr>
              <w:t>9</w:t>
            </w:r>
            <w:r>
              <w:rPr>
                <w:rFonts w:hint="eastAsia" w:ascii="宋体"/>
                <w:color w:val="auto"/>
                <w:szCs w:val="21"/>
              </w:rPr>
              <w:t>时</w:t>
            </w:r>
            <w:r>
              <w:rPr>
                <w:rFonts w:hint="eastAsia" w:ascii="宋体"/>
                <w:color w:val="auto"/>
                <w:szCs w:val="21"/>
                <w:lang w:val="en-US" w:eastAsia="zh-CN"/>
              </w:rPr>
              <w:t>3</w:t>
            </w:r>
            <w:r>
              <w:rPr>
                <w:rFonts w:hint="eastAsia" w:ascii="宋体"/>
                <w:color w:val="auto"/>
                <w:szCs w:val="21"/>
              </w:rPr>
              <w:t>0分至</w:t>
            </w:r>
            <w:r>
              <w:rPr>
                <w:rFonts w:hint="eastAsia" w:ascii="宋体"/>
                <w:color w:val="auto"/>
                <w:szCs w:val="21"/>
                <w:lang w:val="en-US" w:eastAsia="zh-CN"/>
              </w:rPr>
              <w:t>10</w:t>
            </w:r>
            <w:r>
              <w:rPr>
                <w:rFonts w:hint="eastAsia" w:ascii="宋体"/>
                <w:color w:val="auto"/>
                <w:szCs w:val="21"/>
              </w:rPr>
              <w:t>时</w:t>
            </w:r>
            <w:r>
              <w:rPr>
                <w:rFonts w:hint="eastAsia" w:ascii="宋体"/>
                <w:color w:val="auto"/>
                <w:szCs w:val="21"/>
                <w:lang w:val="en-US" w:eastAsia="zh-CN"/>
              </w:rPr>
              <w:t>0</w:t>
            </w:r>
            <w:r>
              <w:rPr>
                <w:rFonts w:hint="eastAsia" w:ascii="宋体"/>
                <w:color w:val="auto"/>
                <w:szCs w:val="21"/>
              </w:rPr>
              <w:t>0分，携带</w:t>
            </w:r>
            <w:r>
              <w:rPr>
                <w:rFonts w:hint="eastAsia" w:ascii="宋体"/>
                <w:b/>
                <w:color w:val="auto"/>
                <w:szCs w:val="21"/>
              </w:rPr>
              <w:t>委托人身份证原件及复印件，授权委托书原件（以上材料均须加盖</w:t>
            </w:r>
            <w:r>
              <w:rPr>
                <w:rFonts w:hint="eastAsia" w:ascii="宋体"/>
                <w:b/>
                <w:color w:val="auto"/>
                <w:szCs w:val="21"/>
                <w:lang w:eastAsia="zh-CN"/>
              </w:rPr>
              <w:t>投标人</w:t>
            </w:r>
            <w:r>
              <w:rPr>
                <w:rFonts w:hint="eastAsia" w:ascii="宋体"/>
                <w:b/>
                <w:color w:val="auto"/>
                <w:szCs w:val="21"/>
              </w:rPr>
              <w:t>公章，不须密封，单独提交）</w:t>
            </w:r>
            <w:r>
              <w:rPr>
                <w:rFonts w:hint="eastAsia" w:ascii="宋体"/>
                <w:color w:val="auto"/>
                <w:szCs w:val="21"/>
              </w:rPr>
              <w:t>，将响应文件密封提交至</w:t>
            </w:r>
            <w:r>
              <w:rPr>
                <w:rFonts w:hint="eastAsia" w:ascii="宋体" w:hAnsi="宋体" w:cs="宋体"/>
                <w:color w:val="auto"/>
                <w:szCs w:val="21"/>
              </w:rPr>
              <w:t>全州县公共资源交易中心第</w:t>
            </w:r>
            <w:r>
              <w:rPr>
                <w:rFonts w:hint="eastAsia" w:ascii="宋体" w:hAnsi="宋体" w:cs="宋体"/>
                <w:color w:val="auto"/>
                <w:szCs w:val="21"/>
                <w:lang w:eastAsia="zh-CN"/>
              </w:rPr>
              <w:t>三</w:t>
            </w:r>
            <w:r>
              <w:rPr>
                <w:rFonts w:hint="eastAsia" w:ascii="宋体" w:hAnsi="宋体" w:cs="宋体"/>
                <w:color w:val="auto"/>
                <w:szCs w:val="21"/>
              </w:rPr>
              <w:t>开标室（全州县城北新区桂北大道步行街25栋二楼）</w:t>
            </w:r>
            <w:r>
              <w:rPr>
                <w:rFonts w:hint="eastAsia" w:ascii="宋体"/>
                <w:color w:val="auto"/>
                <w:szCs w:val="21"/>
              </w:rPr>
              <w:t>，未携带以上相关材料递交的或逾期送达的或未送达指定地点的响应文件将予以拒收。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9" w:type="dxa"/>
            <w:noWrap w:val="0"/>
            <w:vAlign w:val="center"/>
          </w:tcPr>
          <w:p>
            <w:pPr>
              <w:spacing w:line="360" w:lineRule="exact"/>
              <w:jc w:val="center"/>
              <w:rPr>
                <w:rFonts w:hint="eastAsia"/>
                <w:color w:val="000000"/>
                <w:szCs w:val="21"/>
              </w:rPr>
            </w:pPr>
            <w:r>
              <w:rPr>
                <w:rFonts w:hint="eastAsia"/>
                <w:color w:val="000000"/>
                <w:szCs w:val="21"/>
              </w:rPr>
              <w:t>12</w:t>
            </w:r>
          </w:p>
        </w:tc>
        <w:tc>
          <w:tcPr>
            <w:tcW w:w="918" w:type="dxa"/>
            <w:noWrap w:val="0"/>
            <w:vAlign w:val="center"/>
          </w:tcPr>
          <w:p>
            <w:pPr>
              <w:spacing w:line="360" w:lineRule="exact"/>
              <w:jc w:val="center"/>
              <w:rPr>
                <w:rFonts w:hint="eastAsia" w:ascii="宋体"/>
                <w:color w:val="000000"/>
                <w:position w:val="-2"/>
                <w:szCs w:val="21"/>
              </w:rPr>
            </w:pPr>
            <w:r>
              <w:rPr>
                <w:rFonts w:hint="eastAsia"/>
                <w:color w:val="000000"/>
                <w:szCs w:val="21"/>
              </w:rPr>
              <w:t>17.2</w:t>
            </w:r>
          </w:p>
        </w:tc>
        <w:tc>
          <w:tcPr>
            <w:tcW w:w="1590" w:type="dxa"/>
            <w:noWrap w:val="0"/>
            <w:vAlign w:val="center"/>
          </w:tcPr>
          <w:p>
            <w:pPr>
              <w:spacing w:line="360" w:lineRule="exact"/>
              <w:jc w:val="center"/>
              <w:rPr>
                <w:rFonts w:hint="eastAsia" w:ascii="宋体"/>
                <w:color w:val="auto"/>
                <w:szCs w:val="21"/>
              </w:rPr>
            </w:pPr>
            <w:r>
              <w:rPr>
                <w:rFonts w:hint="eastAsia" w:ascii="宋体"/>
                <w:color w:val="auto"/>
                <w:position w:val="-2"/>
                <w:szCs w:val="21"/>
              </w:rPr>
              <w:t>递交响应文件地点</w:t>
            </w:r>
          </w:p>
        </w:tc>
        <w:tc>
          <w:tcPr>
            <w:tcW w:w="6797" w:type="dxa"/>
            <w:noWrap w:val="0"/>
            <w:vAlign w:val="center"/>
          </w:tcPr>
          <w:p>
            <w:pPr>
              <w:spacing w:line="360" w:lineRule="exact"/>
              <w:rPr>
                <w:rFonts w:hint="eastAsia"/>
                <w:color w:val="auto"/>
                <w:szCs w:val="21"/>
              </w:rPr>
            </w:pPr>
            <w:r>
              <w:rPr>
                <w:rFonts w:hint="eastAsia" w:ascii="宋体" w:hAnsi="宋体" w:cs="宋体"/>
                <w:color w:val="auto"/>
                <w:szCs w:val="21"/>
              </w:rPr>
              <w:t>全州县公共资源交易中心第</w:t>
            </w:r>
            <w:r>
              <w:rPr>
                <w:rFonts w:hint="eastAsia" w:ascii="宋体" w:hAnsi="宋体" w:cs="宋体"/>
                <w:color w:val="auto"/>
                <w:szCs w:val="21"/>
                <w:lang w:eastAsia="zh-CN"/>
              </w:rPr>
              <w:t>三</w:t>
            </w:r>
            <w:r>
              <w:rPr>
                <w:rFonts w:hint="eastAsia" w:ascii="宋体" w:hAnsi="宋体" w:cs="宋体"/>
                <w:color w:val="auto"/>
                <w:szCs w:val="21"/>
              </w:rPr>
              <w:t>开标室（全州县城北新区桂北大道步行街25栋二楼）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19" w:type="dxa"/>
            <w:noWrap w:val="0"/>
            <w:vAlign w:val="center"/>
          </w:tcPr>
          <w:p>
            <w:pPr>
              <w:spacing w:line="360" w:lineRule="exact"/>
              <w:jc w:val="center"/>
              <w:rPr>
                <w:rFonts w:hint="eastAsia"/>
                <w:color w:val="000000"/>
                <w:szCs w:val="21"/>
              </w:rPr>
            </w:pPr>
            <w:r>
              <w:rPr>
                <w:rFonts w:hint="eastAsia"/>
                <w:color w:val="000000"/>
                <w:szCs w:val="21"/>
              </w:rPr>
              <w:t>13</w:t>
            </w:r>
          </w:p>
        </w:tc>
        <w:tc>
          <w:tcPr>
            <w:tcW w:w="918" w:type="dxa"/>
            <w:noWrap w:val="0"/>
            <w:vAlign w:val="center"/>
          </w:tcPr>
          <w:p>
            <w:pPr>
              <w:spacing w:line="360" w:lineRule="exact"/>
              <w:jc w:val="center"/>
              <w:rPr>
                <w:rFonts w:hint="eastAsia" w:ascii="宋体"/>
                <w:color w:val="000000"/>
                <w:szCs w:val="21"/>
              </w:rPr>
            </w:pPr>
            <w:r>
              <w:rPr>
                <w:rFonts w:hint="eastAsia"/>
                <w:color w:val="000000"/>
                <w:szCs w:val="21"/>
              </w:rPr>
              <w:t>18.2</w:t>
            </w:r>
          </w:p>
        </w:tc>
        <w:tc>
          <w:tcPr>
            <w:tcW w:w="1590" w:type="dxa"/>
            <w:noWrap w:val="0"/>
            <w:vAlign w:val="center"/>
          </w:tcPr>
          <w:p>
            <w:pPr>
              <w:spacing w:line="360" w:lineRule="exact"/>
              <w:jc w:val="center"/>
              <w:rPr>
                <w:rFonts w:hint="eastAsia" w:ascii="宋体"/>
                <w:color w:val="000000"/>
                <w:szCs w:val="21"/>
              </w:rPr>
            </w:pPr>
            <w:r>
              <w:rPr>
                <w:rFonts w:hint="eastAsia" w:ascii="宋体"/>
                <w:color w:val="000000"/>
                <w:szCs w:val="21"/>
              </w:rPr>
              <w:t>磋商时间及地点</w:t>
            </w:r>
          </w:p>
        </w:tc>
        <w:tc>
          <w:tcPr>
            <w:tcW w:w="6797" w:type="dxa"/>
            <w:noWrap w:val="0"/>
            <w:vAlign w:val="top"/>
          </w:tcPr>
          <w:p>
            <w:pPr>
              <w:spacing w:line="340" w:lineRule="exact"/>
              <w:rPr>
                <w:rFonts w:hint="eastAsia" w:ascii="宋体"/>
                <w:color w:val="000000"/>
                <w:szCs w:val="21"/>
              </w:rPr>
            </w:pPr>
            <w:r>
              <w:rPr>
                <w:rFonts w:hint="eastAsia" w:ascii="宋体"/>
                <w:color w:val="000000"/>
                <w:szCs w:val="21"/>
              </w:rPr>
              <w:t>磋商时间：响应文件递交截止时间后。</w:t>
            </w:r>
          </w:p>
          <w:p>
            <w:pPr>
              <w:spacing w:line="340" w:lineRule="exact"/>
              <w:rPr>
                <w:rFonts w:hint="eastAsia" w:ascii="宋体" w:eastAsia="宋体"/>
                <w:color w:val="000000"/>
                <w:szCs w:val="21"/>
                <w:u w:val="single"/>
                <w:lang w:val="en-US" w:eastAsia="zh-CN"/>
              </w:rPr>
            </w:pPr>
            <w:r>
              <w:rPr>
                <w:rFonts w:hint="eastAsia" w:ascii="宋体"/>
                <w:color w:val="000000"/>
                <w:szCs w:val="21"/>
              </w:rPr>
              <w:t>磋商地</w:t>
            </w:r>
            <w:r>
              <w:rPr>
                <w:rFonts w:hint="eastAsia" w:ascii="宋体"/>
                <w:color w:val="auto"/>
                <w:szCs w:val="21"/>
              </w:rPr>
              <w:t>点：</w:t>
            </w:r>
            <w:r>
              <w:rPr>
                <w:rFonts w:hint="eastAsia" w:ascii="宋体" w:hAnsi="宋体" w:cs="宋体"/>
                <w:color w:val="auto"/>
                <w:szCs w:val="21"/>
              </w:rPr>
              <w:t>全州县公共资源交易中心</w:t>
            </w:r>
            <w:r>
              <w:rPr>
                <w:rFonts w:hint="eastAsia" w:ascii="宋体" w:hAnsi="宋体" w:cs="宋体"/>
                <w:color w:val="auto"/>
                <w:szCs w:val="21"/>
                <w:lang w:eastAsia="zh-CN"/>
              </w:rPr>
              <w:t>评</w:t>
            </w:r>
            <w:r>
              <w:rPr>
                <w:rFonts w:hint="eastAsia" w:ascii="宋体" w:hAnsi="宋体" w:cs="宋体"/>
                <w:color w:val="auto"/>
                <w:szCs w:val="21"/>
              </w:rPr>
              <w:t>标室（全州县城北新区桂北大道步行街25栋二楼）</w:t>
            </w:r>
            <w:r>
              <w:rPr>
                <w:rFonts w:hint="eastAsia" w:ascii="宋体" w:hAnsi="宋体" w:cs="宋体"/>
                <w:color w:val="auto"/>
                <w:szCs w:val="21"/>
                <w:lang w:eastAsia="zh-CN"/>
              </w:rPr>
              <w:t>。</w:t>
            </w:r>
          </w:p>
          <w:p>
            <w:pPr>
              <w:spacing w:line="340" w:lineRule="exact"/>
              <w:rPr>
                <w:rFonts w:hint="eastAsia" w:ascii="宋体"/>
                <w:color w:val="000000"/>
                <w:szCs w:val="21"/>
              </w:rPr>
            </w:pPr>
            <w:r>
              <w:rPr>
                <w:rFonts w:hint="eastAsia" w:ascii="宋体"/>
                <w:color w:val="000000"/>
                <w:szCs w:val="21"/>
              </w:rPr>
              <w:t>磋商参加人员：</w:t>
            </w:r>
            <w:r>
              <w:rPr>
                <w:rFonts w:hint="eastAsia" w:ascii="宋体"/>
                <w:color w:val="000000"/>
                <w:szCs w:val="21"/>
                <w:lang w:eastAsia="zh-CN"/>
              </w:rPr>
              <w:t>投标人</w:t>
            </w:r>
            <w:r>
              <w:rPr>
                <w:rFonts w:hint="eastAsia" w:ascii="宋体"/>
                <w:color w:val="000000"/>
                <w:szCs w:val="21"/>
              </w:rPr>
              <w:t>法定代表人、负责人或相应的委托代理人持有效身份证原件参加磋商。请</w:t>
            </w:r>
            <w:r>
              <w:rPr>
                <w:rFonts w:hint="eastAsia" w:ascii="宋体"/>
                <w:color w:val="000000"/>
                <w:szCs w:val="21"/>
                <w:lang w:eastAsia="zh-CN"/>
              </w:rPr>
              <w:t>投标人</w:t>
            </w:r>
            <w:r>
              <w:rPr>
                <w:rFonts w:hint="eastAsia" w:ascii="宋体"/>
                <w:color w:val="000000"/>
                <w:szCs w:val="21"/>
              </w:rPr>
              <w:t>按时到达指定地点等候当面磋商。</w:t>
            </w:r>
          </w:p>
          <w:p>
            <w:pPr>
              <w:spacing w:line="360" w:lineRule="exact"/>
              <w:rPr>
                <w:rFonts w:hint="eastAsia"/>
                <w:color w:val="000000"/>
                <w:szCs w:val="21"/>
              </w:rPr>
            </w:pPr>
            <w:r>
              <w:rPr>
                <w:rFonts w:hint="eastAsia" w:ascii="宋体"/>
                <w:color w:val="000000"/>
                <w:szCs w:val="21"/>
              </w:rPr>
              <w:t>响应文件递交截止时间后，磋商小组在评标室启封响应文件。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19" w:type="dxa"/>
            <w:noWrap w:val="0"/>
            <w:vAlign w:val="center"/>
          </w:tcPr>
          <w:p>
            <w:pPr>
              <w:spacing w:line="360" w:lineRule="exact"/>
              <w:jc w:val="center"/>
              <w:rPr>
                <w:rFonts w:hint="eastAsia"/>
                <w:color w:val="000000"/>
                <w:szCs w:val="21"/>
              </w:rPr>
            </w:pPr>
            <w:r>
              <w:rPr>
                <w:rFonts w:hint="eastAsia"/>
                <w:color w:val="000000"/>
                <w:szCs w:val="21"/>
              </w:rPr>
              <w:t>14</w:t>
            </w:r>
          </w:p>
        </w:tc>
        <w:tc>
          <w:tcPr>
            <w:tcW w:w="918" w:type="dxa"/>
            <w:noWrap w:val="0"/>
            <w:vAlign w:val="center"/>
          </w:tcPr>
          <w:p>
            <w:pPr>
              <w:spacing w:line="360" w:lineRule="exact"/>
              <w:jc w:val="center"/>
              <w:rPr>
                <w:rFonts w:hint="eastAsia"/>
                <w:color w:val="000000"/>
                <w:szCs w:val="21"/>
              </w:rPr>
            </w:pPr>
            <w:r>
              <w:rPr>
                <w:rFonts w:hint="eastAsia"/>
                <w:color w:val="000000"/>
                <w:szCs w:val="21"/>
              </w:rPr>
              <w:t>18.1</w:t>
            </w:r>
          </w:p>
        </w:tc>
        <w:tc>
          <w:tcPr>
            <w:tcW w:w="1590" w:type="dxa"/>
            <w:noWrap w:val="0"/>
            <w:vAlign w:val="center"/>
          </w:tcPr>
          <w:p>
            <w:pPr>
              <w:spacing w:line="340" w:lineRule="exact"/>
              <w:jc w:val="center"/>
              <w:rPr>
                <w:rFonts w:hint="eastAsia" w:cs="Arial"/>
                <w:color w:val="000000"/>
                <w:kern w:val="0"/>
                <w:szCs w:val="21"/>
              </w:rPr>
            </w:pPr>
            <w:r>
              <w:rPr>
                <w:rFonts w:hint="eastAsia" w:ascii="宋体"/>
                <w:color w:val="000000"/>
                <w:position w:val="10"/>
                <w:szCs w:val="21"/>
              </w:rPr>
              <w:t>磋商小组的组成</w:t>
            </w:r>
          </w:p>
        </w:tc>
        <w:tc>
          <w:tcPr>
            <w:tcW w:w="6797" w:type="dxa"/>
            <w:noWrap w:val="0"/>
            <w:vAlign w:val="center"/>
          </w:tcPr>
          <w:p>
            <w:pPr>
              <w:spacing w:line="340" w:lineRule="exact"/>
              <w:ind w:left="315" w:hanging="315" w:hangingChars="150"/>
              <w:rPr>
                <w:rFonts w:hint="eastAsia" w:ascii="宋体"/>
                <w:color w:val="000000"/>
                <w:szCs w:val="21"/>
              </w:rPr>
            </w:pPr>
            <w:r>
              <w:rPr>
                <w:rFonts w:hint="eastAsia" w:ascii="宋体"/>
                <w:color w:val="000000"/>
                <w:szCs w:val="21"/>
              </w:rPr>
              <w:t>磋商小组的构成：</w:t>
            </w:r>
            <w:r>
              <w:rPr>
                <w:rFonts w:hint="eastAsia" w:ascii="宋体"/>
                <w:color w:val="000000"/>
                <w:szCs w:val="21"/>
                <w:u w:val="single"/>
              </w:rPr>
              <w:t xml:space="preserve"> 3</w:t>
            </w:r>
            <w:r>
              <w:rPr>
                <w:rFonts w:hint="eastAsia" w:ascii="宋体"/>
                <w:color w:val="000000"/>
                <w:szCs w:val="21"/>
              </w:rPr>
              <w:t>人，其中采购人代表</w:t>
            </w:r>
            <w:r>
              <w:rPr>
                <w:rFonts w:hint="eastAsia" w:ascii="宋体"/>
                <w:color w:val="000000"/>
                <w:szCs w:val="21"/>
                <w:u w:val="single"/>
              </w:rPr>
              <w:t xml:space="preserve"> 1 </w:t>
            </w:r>
            <w:r>
              <w:rPr>
                <w:rFonts w:hint="eastAsia" w:ascii="宋体"/>
                <w:color w:val="000000"/>
                <w:szCs w:val="21"/>
              </w:rPr>
              <w:t xml:space="preserve">人，有关专家 </w:t>
            </w:r>
            <w:r>
              <w:rPr>
                <w:rFonts w:hint="eastAsia" w:ascii="宋体"/>
                <w:color w:val="000000"/>
                <w:szCs w:val="21"/>
                <w:u w:val="single"/>
              </w:rPr>
              <w:t xml:space="preserve"> 2 </w:t>
            </w:r>
            <w:r>
              <w:rPr>
                <w:rFonts w:hint="eastAsia" w:ascii="宋体"/>
                <w:color w:val="000000"/>
                <w:szCs w:val="21"/>
              </w:rPr>
              <w:t>人。</w:t>
            </w:r>
          </w:p>
          <w:p>
            <w:pPr>
              <w:spacing w:line="340" w:lineRule="exact"/>
              <w:ind w:left="315" w:hanging="315" w:hangingChars="150"/>
              <w:rPr>
                <w:rFonts w:hint="eastAsia"/>
                <w:color w:val="000000"/>
                <w:szCs w:val="21"/>
              </w:rPr>
            </w:pPr>
            <w:r>
              <w:rPr>
                <w:rFonts w:hint="eastAsia" w:ascii="宋体"/>
                <w:color w:val="000000"/>
                <w:szCs w:val="21"/>
              </w:rPr>
              <w:t>专家确定方式：开标前由采购单位从</w:t>
            </w:r>
            <w:r>
              <w:rPr>
                <w:rFonts w:hint="eastAsia" w:ascii="宋体"/>
                <w:color w:val="000000"/>
                <w:szCs w:val="21"/>
                <w:lang w:eastAsia="zh-CN"/>
              </w:rPr>
              <w:t>政采云</w:t>
            </w:r>
            <w:r>
              <w:rPr>
                <w:rFonts w:hint="eastAsia" w:ascii="宋体"/>
                <w:color w:val="000000"/>
                <w:szCs w:val="21"/>
              </w:rPr>
              <w:t>专家库中通过电脑随机抽取。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19" w:type="dxa"/>
            <w:noWrap w:val="0"/>
            <w:vAlign w:val="center"/>
          </w:tcPr>
          <w:p>
            <w:pPr>
              <w:spacing w:line="360" w:lineRule="exact"/>
              <w:jc w:val="center"/>
              <w:rPr>
                <w:rFonts w:hint="eastAsia"/>
                <w:color w:val="000000"/>
                <w:szCs w:val="21"/>
              </w:rPr>
            </w:pPr>
            <w:r>
              <w:rPr>
                <w:rFonts w:hint="eastAsia"/>
                <w:color w:val="000000"/>
                <w:szCs w:val="21"/>
              </w:rPr>
              <w:t>15</w:t>
            </w:r>
          </w:p>
        </w:tc>
        <w:tc>
          <w:tcPr>
            <w:tcW w:w="918" w:type="dxa"/>
            <w:noWrap w:val="0"/>
            <w:vAlign w:val="center"/>
          </w:tcPr>
          <w:p>
            <w:pPr>
              <w:spacing w:line="360" w:lineRule="exact"/>
              <w:jc w:val="center"/>
              <w:rPr>
                <w:rFonts w:hint="eastAsia" w:ascii="宋体"/>
                <w:color w:val="000000"/>
                <w:szCs w:val="21"/>
              </w:rPr>
            </w:pPr>
            <w:r>
              <w:rPr>
                <w:rFonts w:hint="eastAsia"/>
                <w:color w:val="000000"/>
                <w:szCs w:val="21"/>
              </w:rPr>
              <w:t>19.2</w:t>
            </w:r>
          </w:p>
        </w:tc>
        <w:tc>
          <w:tcPr>
            <w:tcW w:w="1590" w:type="dxa"/>
            <w:noWrap w:val="0"/>
            <w:vAlign w:val="center"/>
          </w:tcPr>
          <w:p>
            <w:pPr>
              <w:spacing w:line="360" w:lineRule="exact"/>
              <w:jc w:val="center"/>
              <w:rPr>
                <w:rFonts w:hint="eastAsia" w:ascii="宋体"/>
                <w:color w:val="000000"/>
                <w:szCs w:val="21"/>
              </w:rPr>
            </w:pPr>
            <w:r>
              <w:rPr>
                <w:rFonts w:hint="eastAsia" w:ascii="宋体"/>
                <w:color w:val="000000"/>
                <w:szCs w:val="21"/>
              </w:rPr>
              <w:t>评标办法</w:t>
            </w:r>
          </w:p>
        </w:tc>
        <w:tc>
          <w:tcPr>
            <w:tcW w:w="6797" w:type="dxa"/>
            <w:noWrap w:val="0"/>
            <w:vAlign w:val="center"/>
          </w:tcPr>
          <w:p>
            <w:pPr>
              <w:spacing w:line="360" w:lineRule="exact"/>
              <w:rPr>
                <w:rFonts w:hint="eastAsia"/>
                <w:color w:val="000000"/>
                <w:szCs w:val="21"/>
              </w:rPr>
            </w:pPr>
            <w:r>
              <w:rPr>
                <w:rFonts w:hint="eastAsia"/>
                <w:color w:val="000000"/>
                <w:szCs w:val="21"/>
              </w:rPr>
              <w:t>综合评分法，具体评标内容及标准详见第四章：评标办法。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9" w:type="dxa"/>
            <w:noWrap w:val="0"/>
            <w:vAlign w:val="center"/>
          </w:tcPr>
          <w:p>
            <w:pPr>
              <w:spacing w:line="360" w:lineRule="exact"/>
              <w:jc w:val="center"/>
              <w:rPr>
                <w:rFonts w:hint="eastAsia"/>
                <w:color w:val="000000"/>
                <w:szCs w:val="21"/>
              </w:rPr>
            </w:pPr>
            <w:r>
              <w:rPr>
                <w:rFonts w:hint="eastAsia"/>
                <w:color w:val="000000"/>
                <w:szCs w:val="21"/>
              </w:rPr>
              <w:t>16</w:t>
            </w:r>
          </w:p>
        </w:tc>
        <w:tc>
          <w:tcPr>
            <w:tcW w:w="918" w:type="dxa"/>
            <w:noWrap w:val="0"/>
            <w:vAlign w:val="center"/>
          </w:tcPr>
          <w:p>
            <w:pPr>
              <w:spacing w:line="360" w:lineRule="exact"/>
              <w:jc w:val="center"/>
              <w:rPr>
                <w:rFonts w:hint="eastAsia" w:ascii="宋体"/>
                <w:color w:val="000000"/>
                <w:szCs w:val="21"/>
              </w:rPr>
            </w:pPr>
            <w:r>
              <w:rPr>
                <w:rFonts w:hint="eastAsia"/>
                <w:color w:val="000000"/>
                <w:szCs w:val="21"/>
              </w:rPr>
              <w:t>27</w:t>
            </w:r>
          </w:p>
        </w:tc>
        <w:tc>
          <w:tcPr>
            <w:tcW w:w="1590" w:type="dxa"/>
            <w:noWrap w:val="0"/>
            <w:vAlign w:val="center"/>
          </w:tcPr>
          <w:p>
            <w:pPr>
              <w:spacing w:line="360" w:lineRule="exact"/>
              <w:jc w:val="center"/>
              <w:rPr>
                <w:rFonts w:hint="eastAsia" w:ascii="宋体"/>
                <w:color w:val="000000"/>
                <w:szCs w:val="21"/>
              </w:rPr>
            </w:pPr>
            <w:r>
              <w:rPr>
                <w:rFonts w:hint="eastAsia" w:ascii="宋体"/>
                <w:color w:val="000000"/>
                <w:szCs w:val="21"/>
              </w:rPr>
              <w:t>成交公告</w:t>
            </w:r>
          </w:p>
          <w:p>
            <w:pPr>
              <w:spacing w:line="360" w:lineRule="exact"/>
              <w:jc w:val="center"/>
              <w:rPr>
                <w:rFonts w:hint="eastAsia" w:ascii="宋体"/>
                <w:color w:val="000000"/>
                <w:szCs w:val="21"/>
              </w:rPr>
            </w:pPr>
            <w:r>
              <w:rPr>
                <w:rFonts w:hint="eastAsia" w:ascii="宋体"/>
                <w:color w:val="000000"/>
                <w:szCs w:val="21"/>
              </w:rPr>
              <w:t>及成交通知书</w:t>
            </w:r>
          </w:p>
        </w:tc>
        <w:tc>
          <w:tcPr>
            <w:tcW w:w="6797" w:type="dxa"/>
            <w:noWrap w:val="0"/>
            <w:vAlign w:val="top"/>
          </w:tcPr>
          <w:p>
            <w:pPr>
              <w:spacing w:line="340" w:lineRule="exact"/>
              <w:rPr>
                <w:rFonts w:hint="eastAsia" w:ascii="宋体"/>
                <w:color w:val="000000"/>
                <w:szCs w:val="21"/>
              </w:rPr>
            </w:pPr>
            <w:r>
              <w:rPr>
                <w:rFonts w:hint="eastAsia" w:ascii="宋体"/>
                <w:color w:val="000000"/>
              </w:rPr>
              <w:t xml:space="preserve">31.1 </w:t>
            </w:r>
            <w:r>
              <w:rPr>
                <w:rFonts w:hint="eastAsia"/>
                <w:color w:val="000000"/>
                <w:szCs w:val="21"/>
              </w:rPr>
              <w:t>采购代理机构于评审结束后两个工作日内将评审报告送交采购人，采购人应当自收到评审报告五个工作日内在评审报告推荐的成交候选</w:t>
            </w:r>
            <w:r>
              <w:rPr>
                <w:rFonts w:hint="eastAsia"/>
                <w:color w:val="000000"/>
                <w:szCs w:val="21"/>
                <w:lang w:eastAsia="zh-CN"/>
              </w:rPr>
              <w:t>投标人</w:t>
            </w:r>
            <w:r>
              <w:rPr>
                <w:rFonts w:hint="eastAsia"/>
                <w:color w:val="000000"/>
                <w:szCs w:val="21"/>
              </w:rPr>
              <w:t>中按顺序确定成交</w:t>
            </w:r>
            <w:r>
              <w:rPr>
                <w:rFonts w:hint="eastAsia"/>
                <w:color w:val="000000"/>
                <w:szCs w:val="21"/>
                <w:lang w:eastAsia="zh-CN"/>
              </w:rPr>
              <w:t>投标人</w:t>
            </w:r>
            <w:r>
              <w:rPr>
                <w:rFonts w:hint="eastAsia"/>
                <w:color w:val="000000"/>
                <w:szCs w:val="21"/>
              </w:rPr>
              <w:t>，采购代理机构在成交</w:t>
            </w:r>
            <w:r>
              <w:rPr>
                <w:rFonts w:hint="eastAsia"/>
                <w:color w:val="000000"/>
                <w:szCs w:val="21"/>
                <w:lang w:eastAsia="zh-CN"/>
              </w:rPr>
              <w:t>投标人</w:t>
            </w:r>
            <w:r>
              <w:rPr>
                <w:rFonts w:hint="eastAsia"/>
                <w:color w:val="000000"/>
                <w:szCs w:val="21"/>
              </w:rPr>
              <w:t>确定之日起两个工作日内发出成交通知书，并在指定媒体上公告成交信息。</w:t>
            </w:r>
          </w:p>
          <w:p>
            <w:pPr>
              <w:pStyle w:val="8"/>
              <w:spacing w:line="360" w:lineRule="exact"/>
              <w:rPr>
                <w:rFonts w:hint="eastAsia"/>
                <w:color w:val="000000"/>
                <w:szCs w:val="21"/>
              </w:rPr>
            </w:pPr>
            <w:r>
              <w:rPr>
                <w:rFonts w:hint="eastAsia"/>
                <w:color w:val="000000"/>
                <w:szCs w:val="21"/>
              </w:rPr>
              <w:t>31.2在发布成交公告的同时，采购代理机构向成交</w:t>
            </w:r>
            <w:r>
              <w:rPr>
                <w:rFonts w:hint="eastAsia"/>
                <w:color w:val="000000"/>
                <w:szCs w:val="21"/>
                <w:lang w:eastAsia="zh-CN"/>
              </w:rPr>
              <w:t>投标人</w:t>
            </w:r>
            <w:r>
              <w:rPr>
                <w:rFonts w:hint="eastAsia"/>
                <w:color w:val="000000"/>
                <w:szCs w:val="21"/>
              </w:rPr>
              <w:t>发出成交通知书。如成交</w:t>
            </w:r>
            <w:r>
              <w:rPr>
                <w:rFonts w:hint="eastAsia"/>
                <w:color w:val="000000"/>
                <w:szCs w:val="21"/>
                <w:lang w:eastAsia="zh-CN"/>
              </w:rPr>
              <w:t>投标人</w:t>
            </w:r>
            <w:r>
              <w:rPr>
                <w:rFonts w:hint="eastAsia"/>
                <w:color w:val="000000"/>
                <w:szCs w:val="21"/>
              </w:rPr>
              <w:t>自接到通知之日起七个工作日内，不办理成交通知书领取手续的，按违约处理,从磋商小组推荐的成交候选</w:t>
            </w:r>
            <w:r>
              <w:rPr>
                <w:rFonts w:hint="eastAsia"/>
                <w:color w:val="000000"/>
                <w:szCs w:val="21"/>
                <w:lang w:eastAsia="zh-CN"/>
              </w:rPr>
              <w:t>投标人</w:t>
            </w:r>
            <w:r>
              <w:rPr>
                <w:rFonts w:hint="eastAsia"/>
                <w:color w:val="000000"/>
                <w:szCs w:val="21"/>
              </w:rPr>
              <w:t>中按顺序重新确定成交</w:t>
            </w:r>
            <w:r>
              <w:rPr>
                <w:rFonts w:hint="eastAsia"/>
                <w:color w:val="000000"/>
                <w:szCs w:val="21"/>
                <w:lang w:eastAsia="zh-CN"/>
              </w:rPr>
              <w:t>投标人</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19" w:type="dxa"/>
            <w:noWrap w:val="0"/>
            <w:vAlign w:val="center"/>
          </w:tcPr>
          <w:p>
            <w:pPr>
              <w:spacing w:line="360" w:lineRule="exact"/>
              <w:jc w:val="center"/>
              <w:rPr>
                <w:color w:val="000000"/>
                <w:szCs w:val="21"/>
              </w:rPr>
            </w:pPr>
            <w:r>
              <w:rPr>
                <w:rFonts w:hint="eastAsia"/>
                <w:color w:val="000000"/>
                <w:szCs w:val="21"/>
              </w:rPr>
              <w:t>17</w:t>
            </w:r>
          </w:p>
        </w:tc>
        <w:tc>
          <w:tcPr>
            <w:tcW w:w="918" w:type="dxa"/>
            <w:noWrap w:val="0"/>
            <w:vAlign w:val="center"/>
          </w:tcPr>
          <w:p>
            <w:pPr>
              <w:spacing w:line="360" w:lineRule="exact"/>
              <w:jc w:val="center"/>
              <w:rPr>
                <w:rFonts w:hint="eastAsia" w:ascii="宋体"/>
                <w:color w:val="000000"/>
                <w:szCs w:val="21"/>
              </w:rPr>
            </w:pPr>
            <w:r>
              <w:rPr>
                <w:rFonts w:hint="eastAsia"/>
                <w:color w:val="000000"/>
                <w:szCs w:val="21"/>
              </w:rPr>
              <w:t>28.1</w:t>
            </w:r>
          </w:p>
        </w:tc>
        <w:tc>
          <w:tcPr>
            <w:tcW w:w="1590" w:type="dxa"/>
            <w:noWrap w:val="0"/>
            <w:vAlign w:val="center"/>
          </w:tcPr>
          <w:p>
            <w:pPr>
              <w:spacing w:line="360" w:lineRule="exact"/>
              <w:jc w:val="center"/>
              <w:rPr>
                <w:rFonts w:hint="eastAsia" w:ascii="宋体"/>
                <w:color w:val="000000"/>
                <w:szCs w:val="21"/>
              </w:rPr>
            </w:pPr>
            <w:r>
              <w:rPr>
                <w:rFonts w:hint="eastAsia" w:ascii="宋体"/>
                <w:color w:val="000000"/>
                <w:szCs w:val="21"/>
              </w:rPr>
              <w:t>签订合同时间</w:t>
            </w:r>
          </w:p>
        </w:tc>
        <w:tc>
          <w:tcPr>
            <w:tcW w:w="6797" w:type="dxa"/>
            <w:noWrap w:val="0"/>
            <w:vAlign w:val="center"/>
          </w:tcPr>
          <w:p>
            <w:pPr>
              <w:spacing w:line="360" w:lineRule="exact"/>
              <w:rPr>
                <w:rFonts w:hint="eastAsia"/>
                <w:color w:val="000000"/>
                <w:szCs w:val="21"/>
              </w:rPr>
            </w:pPr>
            <w:r>
              <w:rPr>
                <w:rFonts w:hint="eastAsia" w:ascii="宋体"/>
                <w:color w:val="000000"/>
              </w:rPr>
              <w:t>成交通知书发出之日起</w:t>
            </w:r>
            <w:r>
              <w:rPr>
                <w:rFonts w:hint="eastAsia" w:ascii="宋体"/>
                <w:color w:val="000000"/>
                <w:lang w:eastAsia="zh-CN"/>
              </w:rPr>
              <w:t>二十五</w:t>
            </w:r>
            <w:r>
              <w:rPr>
                <w:rFonts w:hint="eastAsia" w:ascii="宋体"/>
                <w:color w:val="000000"/>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719" w:type="dxa"/>
            <w:noWrap w:val="0"/>
            <w:vAlign w:val="center"/>
          </w:tcPr>
          <w:p>
            <w:pPr>
              <w:spacing w:line="360" w:lineRule="exact"/>
              <w:jc w:val="center"/>
              <w:rPr>
                <w:color w:val="000000"/>
                <w:szCs w:val="21"/>
              </w:rPr>
            </w:pPr>
            <w:r>
              <w:rPr>
                <w:rFonts w:hint="eastAsia"/>
                <w:color w:val="000000"/>
                <w:szCs w:val="21"/>
              </w:rPr>
              <w:t>18</w:t>
            </w:r>
          </w:p>
        </w:tc>
        <w:tc>
          <w:tcPr>
            <w:tcW w:w="918" w:type="dxa"/>
            <w:noWrap w:val="0"/>
            <w:vAlign w:val="center"/>
          </w:tcPr>
          <w:p>
            <w:pPr>
              <w:spacing w:line="360" w:lineRule="exact"/>
              <w:jc w:val="center"/>
              <w:rPr>
                <w:rFonts w:hint="eastAsia" w:ascii="宋体"/>
                <w:color w:val="000000"/>
                <w:szCs w:val="21"/>
              </w:rPr>
            </w:pPr>
            <w:r>
              <w:rPr>
                <w:rFonts w:hint="eastAsia"/>
                <w:color w:val="000000"/>
                <w:szCs w:val="21"/>
              </w:rPr>
              <w:t>28.3</w:t>
            </w:r>
          </w:p>
        </w:tc>
        <w:tc>
          <w:tcPr>
            <w:tcW w:w="1590" w:type="dxa"/>
            <w:noWrap w:val="0"/>
            <w:vAlign w:val="center"/>
          </w:tcPr>
          <w:p>
            <w:pPr>
              <w:spacing w:line="360" w:lineRule="exact"/>
              <w:jc w:val="center"/>
              <w:rPr>
                <w:rFonts w:hint="eastAsia" w:ascii="宋体"/>
                <w:color w:val="000000"/>
                <w:szCs w:val="21"/>
              </w:rPr>
            </w:pPr>
            <w:r>
              <w:rPr>
                <w:rFonts w:hint="eastAsia" w:ascii="宋体"/>
                <w:color w:val="000000"/>
                <w:szCs w:val="21"/>
              </w:rPr>
              <w:t>合同备案存档</w:t>
            </w:r>
          </w:p>
        </w:tc>
        <w:tc>
          <w:tcPr>
            <w:tcW w:w="6797" w:type="dxa"/>
            <w:noWrap w:val="0"/>
            <w:vAlign w:val="center"/>
          </w:tcPr>
          <w:p>
            <w:pPr>
              <w:spacing w:line="360" w:lineRule="exact"/>
              <w:rPr>
                <w:rFonts w:hint="eastAsia"/>
                <w:color w:val="000000"/>
                <w:szCs w:val="21"/>
              </w:rPr>
            </w:pPr>
            <w:r>
              <w:rPr>
                <w:rFonts w:hint="eastAsia" w:ascii="宋体"/>
                <w:color w:val="000000"/>
              </w:rPr>
              <w:t>政府采购合同双方自签订之日起1个工作日内将合同原件两份交采购代理机构。</w:t>
            </w:r>
            <w:r>
              <w:rPr>
                <w:rFonts w:hint="eastAsia"/>
                <w:color w:val="000000"/>
              </w:rPr>
              <w:t>采购代理机构将一份合同原件送</w:t>
            </w:r>
            <w:r>
              <w:rPr>
                <w:rFonts w:hint="eastAsia"/>
                <w:color w:val="000000"/>
                <w:szCs w:val="21"/>
                <w:lang w:eastAsia="zh-CN"/>
              </w:rPr>
              <w:t>全州县政府采购办公室</w:t>
            </w:r>
            <w:r>
              <w:rPr>
                <w:rFonts w:hint="eastAsia"/>
                <w:color w:val="000000"/>
              </w:rPr>
              <w:t>备案，一份由采购代理机构存档。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9" w:type="dxa"/>
            <w:noWrap w:val="0"/>
            <w:vAlign w:val="center"/>
          </w:tcPr>
          <w:p>
            <w:pPr>
              <w:spacing w:line="360" w:lineRule="exact"/>
              <w:jc w:val="center"/>
              <w:rPr>
                <w:color w:val="000000"/>
                <w:szCs w:val="21"/>
              </w:rPr>
            </w:pPr>
            <w:r>
              <w:rPr>
                <w:rFonts w:hint="eastAsia"/>
                <w:color w:val="000000"/>
                <w:szCs w:val="21"/>
              </w:rPr>
              <w:t>19</w:t>
            </w:r>
          </w:p>
        </w:tc>
        <w:tc>
          <w:tcPr>
            <w:tcW w:w="918" w:type="dxa"/>
            <w:noWrap w:val="0"/>
            <w:vAlign w:val="center"/>
          </w:tcPr>
          <w:p>
            <w:pPr>
              <w:spacing w:line="360" w:lineRule="exact"/>
              <w:jc w:val="center"/>
              <w:rPr>
                <w:rFonts w:hint="eastAsia" w:ascii="宋体"/>
                <w:color w:val="000000"/>
                <w:szCs w:val="21"/>
              </w:rPr>
            </w:pPr>
            <w:r>
              <w:rPr>
                <w:rFonts w:hint="eastAsia"/>
                <w:color w:val="000000"/>
                <w:szCs w:val="21"/>
              </w:rPr>
              <w:t>29</w:t>
            </w:r>
          </w:p>
        </w:tc>
        <w:tc>
          <w:tcPr>
            <w:tcW w:w="1590" w:type="dxa"/>
            <w:noWrap w:val="0"/>
            <w:vAlign w:val="center"/>
          </w:tcPr>
          <w:p>
            <w:pPr>
              <w:spacing w:line="360" w:lineRule="exact"/>
              <w:jc w:val="center"/>
              <w:rPr>
                <w:rFonts w:hint="eastAsia" w:ascii="宋体"/>
                <w:color w:val="000000"/>
                <w:szCs w:val="21"/>
              </w:rPr>
            </w:pPr>
            <w:r>
              <w:rPr>
                <w:rFonts w:hint="eastAsia" w:ascii="宋体"/>
                <w:color w:val="000000"/>
                <w:szCs w:val="21"/>
              </w:rPr>
              <w:t>招标代理服务费</w:t>
            </w:r>
          </w:p>
        </w:tc>
        <w:tc>
          <w:tcPr>
            <w:tcW w:w="6797" w:type="dxa"/>
            <w:noWrap w:val="0"/>
            <w:vAlign w:val="center"/>
          </w:tcPr>
          <w:p>
            <w:pPr>
              <w:spacing w:line="360" w:lineRule="exact"/>
              <w:rPr>
                <w:rFonts w:hint="eastAsia"/>
                <w:color w:val="000000"/>
                <w:szCs w:val="21"/>
              </w:rPr>
            </w:pPr>
            <w:r>
              <w:rPr>
                <w:rFonts w:hint="eastAsia" w:ascii="宋体" w:hAnsi="宋体"/>
                <w:color w:val="000000"/>
              </w:rPr>
              <w:t>成交</w:t>
            </w:r>
            <w:r>
              <w:rPr>
                <w:rFonts w:hint="eastAsia" w:ascii="宋体" w:hAnsi="宋体"/>
                <w:color w:val="000000"/>
                <w:lang w:eastAsia="zh-CN"/>
              </w:rPr>
              <w:t>投标人</w:t>
            </w:r>
            <w:r>
              <w:rPr>
                <w:rFonts w:hint="eastAsia" w:ascii="宋体" w:hAnsi="宋体"/>
                <w:color w:val="000000"/>
              </w:rPr>
              <w:t>领取成交通知书前，</w:t>
            </w:r>
            <w:r>
              <w:rPr>
                <w:rFonts w:hint="eastAsia" w:ascii="宋体" w:hAnsi="宋体"/>
                <w:color w:val="000000"/>
                <w:szCs w:val="21"/>
              </w:rPr>
              <w:t>参照计价格[2002]1980号《招标代理服务收费管理暂行办法》工程类收费标准向</w:t>
            </w:r>
            <w:r>
              <w:rPr>
                <w:rFonts w:hint="eastAsia" w:ascii="宋体" w:hAnsi="宋体"/>
                <w:color w:val="000000"/>
                <w:lang w:eastAsia="zh-CN"/>
              </w:rPr>
              <w:t>广西桂林华禹水利水电工程咨询有限公司</w:t>
            </w:r>
            <w:r>
              <w:rPr>
                <w:rFonts w:hint="eastAsia" w:ascii="宋体" w:hAnsi="宋体"/>
                <w:color w:val="000000"/>
              </w:rPr>
              <w:t>一次性付清代理服务费</w:t>
            </w:r>
            <w:r>
              <w:rPr>
                <w:rFonts w:hint="eastAsia" w:ascii="宋体" w:hAnsi="宋体"/>
                <w:color w:val="000000"/>
                <w:lang w:eastAsia="zh-CN"/>
              </w:rPr>
              <w:t>及专家劳务费</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19" w:type="dxa"/>
            <w:noWrap w:val="0"/>
            <w:vAlign w:val="center"/>
          </w:tcPr>
          <w:p>
            <w:pPr>
              <w:spacing w:line="360" w:lineRule="exact"/>
              <w:jc w:val="center"/>
              <w:rPr>
                <w:rFonts w:hint="eastAsia"/>
                <w:color w:val="000000"/>
                <w:szCs w:val="21"/>
              </w:rPr>
            </w:pPr>
            <w:r>
              <w:rPr>
                <w:rFonts w:hint="eastAsia"/>
                <w:color w:val="000000"/>
                <w:szCs w:val="21"/>
              </w:rPr>
              <w:t>20</w:t>
            </w:r>
          </w:p>
        </w:tc>
        <w:tc>
          <w:tcPr>
            <w:tcW w:w="918" w:type="dxa"/>
            <w:noWrap w:val="0"/>
            <w:vAlign w:val="center"/>
          </w:tcPr>
          <w:p>
            <w:pPr>
              <w:spacing w:line="360" w:lineRule="exact"/>
              <w:jc w:val="center"/>
              <w:rPr>
                <w:rFonts w:hint="eastAsia" w:ascii="宋体"/>
                <w:color w:val="000000"/>
                <w:szCs w:val="21"/>
              </w:rPr>
            </w:pPr>
            <w:r>
              <w:rPr>
                <w:rFonts w:hint="eastAsia"/>
                <w:color w:val="000000"/>
                <w:szCs w:val="21"/>
              </w:rPr>
              <w:t>31</w:t>
            </w:r>
          </w:p>
        </w:tc>
        <w:tc>
          <w:tcPr>
            <w:tcW w:w="1590" w:type="dxa"/>
            <w:noWrap w:val="0"/>
            <w:vAlign w:val="center"/>
          </w:tcPr>
          <w:p>
            <w:pPr>
              <w:spacing w:line="360" w:lineRule="exact"/>
              <w:jc w:val="center"/>
              <w:rPr>
                <w:rFonts w:hint="eastAsia" w:ascii="宋体"/>
                <w:color w:val="000000"/>
                <w:szCs w:val="21"/>
              </w:rPr>
            </w:pPr>
            <w:r>
              <w:rPr>
                <w:rFonts w:hint="eastAsia" w:ascii="宋体"/>
                <w:color w:val="000000"/>
                <w:szCs w:val="21"/>
              </w:rPr>
              <w:t>解释权</w:t>
            </w:r>
          </w:p>
        </w:tc>
        <w:tc>
          <w:tcPr>
            <w:tcW w:w="6797" w:type="dxa"/>
            <w:noWrap w:val="0"/>
            <w:vAlign w:val="center"/>
          </w:tcPr>
          <w:p>
            <w:pPr>
              <w:spacing w:line="360" w:lineRule="exact"/>
              <w:rPr>
                <w:rFonts w:hint="eastAsia"/>
                <w:color w:val="000000"/>
                <w:szCs w:val="21"/>
              </w:rPr>
            </w:pPr>
            <w:r>
              <w:rPr>
                <w:rFonts w:hint="eastAsia"/>
                <w:color w:val="000000"/>
              </w:rPr>
              <w:t>本竞争性磋商文件是根据《中华人民共和国政府采购法》、《中华人民共和国政府采购法实施条例》和政府采购管理有关规定编制，</w:t>
            </w:r>
            <w:r>
              <w:rPr>
                <w:rFonts w:hint="eastAsia"/>
                <w:color w:val="000000"/>
                <w:szCs w:val="21"/>
              </w:rPr>
              <w:t>本竞争性磋商文件的解释权属于采购代理机构。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19" w:type="dxa"/>
            <w:noWrap w:val="0"/>
            <w:vAlign w:val="center"/>
          </w:tcPr>
          <w:p>
            <w:pPr>
              <w:spacing w:line="360" w:lineRule="exact"/>
              <w:jc w:val="center"/>
              <w:rPr>
                <w:rFonts w:hint="eastAsia"/>
                <w:color w:val="000000"/>
                <w:szCs w:val="21"/>
              </w:rPr>
            </w:pPr>
            <w:r>
              <w:rPr>
                <w:rFonts w:hint="eastAsia"/>
                <w:color w:val="000000"/>
                <w:szCs w:val="21"/>
              </w:rPr>
              <w:t>21</w:t>
            </w:r>
          </w:p>
        </w:tc>
        <w:tc>
          <w:tcPr>
            <w:tcW w:w="918" w:type="dxa"/>
            <w:noWrap w:val="0"/>
            <w:vAlign w:val="center"/>
          </w:tcPr>
          <w:p>
            <w:pPr>
              <w:spacing w:line="360" w:lineRule="exact"/>
              <w:jc w:val="center"/>
              <w:rPr>
                <w:rFonts w:hint="eastAsia"/>
                <w:color w:val="000000"/>
                <w:szCs w:val="21"/>
              </w:rPr>
            </w:pPr>
            <w:r>
              <w:rPr>
                <w:rFonts w:hint="eastAsia"/>
                <w:color w:val="000000"/>
                <w:szCs w:val="21"/>
              </w:rPr>
              <w:t>26</w:t>
            </w:r>
          </w:p>
        </w:tc>
        <w:tc>
          <w:tcPr>
            <w:tcW w:w="1590" w:type="dxa"/>
            <w:noWrap w:val="0"/>
            <w:vAlign w:val="center"/>
          </w:tcPr>
          <w:p>
            <w:pPr>
              <w:spacing w:line="400" w:lineRule="exact"/>
              <w:jc w:val="center"/>
              <w:rPr>
                <w:rFonts w:hint="eastAsia" w:ascii="宋体"/>
                <w:color w:val="000000"/>
                <w:szCs w:val="21"/>
              </w:rPr>
            </w:pPr>
            <w:r>
              <w:rPr>
                <w:rFonts w:hint="eastAsia" w:ascii="宋体"/>
                <w:color w:val="000000"/>
                <w:szCs w:val="21"/>
              </w:rPr>
              <w:t>信用查询</w:t>
            </w:r>
          </w:p>
        </w:tc>
        <w:tc>
          <w:tcPr>
            <w:tcW w:w="6797" w:type="dxa"/>
            <w:noWrap w:val="0"/>
            <w:vAlign w:val="center"/>
          </w:tcPr>
          <w:p>
            <w:pPr>
              <w:spacing w:line="340" w:lineRule="exact"/>
              <w:rPr>
                <w:rFonts w:hint="eastAsia" w:ascii="宋体"/>
                <w:color w:val="000000"/>
                <w:szCs w:val="21"/>
              </w:rPr>
            </w:pPr>
            <w:r>
              <w:rPr>
                <w:rFonts w:hint="eastAsia" w:ascii="宋体"/>
                <w:color w:val="000000"/>
                <w:szCs w:val="21"/>
              </w:rPr>
              <w:t>根据《关于做好政府采购有关信用主体标识码登记及在政府采购活</w:t>
            </w:r>
          </w:p>
          <w:p>
            <w:pPr>
              <w:spacing w:line="340" w:lineRule="exact"/>
              <w:jc w:val="left"/>
              <w:rPr>
                <w:rFonts w:hint="eastAsia" w:ascii="宋体"/>
                <w:color w:val="000000"/>
                <w:szCs w:val="21"/>
              </w:rPr>
            </w:pPr>
            <w:r>
              <w:rPr>
                <w:rFonts w:hint="eastAsia" w:ascii="宋体"/>
                <w:color w:val="000000"/>
                <w:szCs w:val="21"/>
              </w:rPr>
              <w:t>动中查询使用信用记录有关问题的通知》（桂财采〔2016〕37），由采购代理机构对第一成交候选人进行信用查询：</w:t>
            </w:r>
          </w:p>
          <w:p>
            <w:pPr>
              <w:spacing w:line="340" w:lineRule="exact"/>
              <w:rPr>
                <w:rFonts w:hint="eastAsia" w:ascii="宋体"/>
                <w:color w:val="000000"/>
                <w:szCs w:val="21"/>
              </w:rPr>
            </w:pPr>
            <w:r>
              <w:rPr>
                <w:rFonts w:hint="eastAsia" w:ascii="宋体"/>
                <w:color w:val="000000"/>
                <w:szCs w:val="21"/>
              </w:rPr>
              <w:t>⑴查询渠道：“信用中国”网站(www.creditchina.gov.cn)、中国政府采购网(www.ccgp.gov.cn)；</w:t>
            </w:r>
          </w:p>
          <w:p>
            <w:pPr>
              <w:spacing w:line="340" w:lineRule="exact"/>
              <w:rPr>
                <w:rFonts w:hint="eastAsia" w:ascii="宋体"/>
                <w:color w:val="000000"/>
                <w:szCs w:val="21"/>
              </w:rPr>
            </w:pPr>
            <w:r>
              <w:rPr>
                <w:rFonts w:hint="eastAsia" w:ascii="宋体"/>
                <w:color w:val="000000"/>
                <w:szCs w:val="21"/>
              </w:rPr>
              <w:t>⑵查询截止时间：成交通知书发出前；</w:t>
            </w:r>
          </w:p>
          <w:p>
            <w:pPr>
              <w:spacing w:line="340" w:lineRule="exact"/>
              <w:rPr>
                <w:rFonts w:hint="eastAsia" w:ascii="宋体"/>
                <w:color w:val="000000"/>
                <w:szCs w:val="21"/>
              </w:rPr>
            </w:pPr>
            <w:r>
              <w:rPr>
                <w:rFonts w:hint="eastAsia" w:ascii="宋体"/>
                <w:color w:val="000000"/>
                <w:szCs w:val="21"/>
              </w:rPr>
              <w:t>⑶信用信息查询记录和证据留存方式：在查询网站中直接打印查询</w:t>
            </w:r>
          </w:p>
          <w:p>
            <w:pPr>
              <w:spacing w:line="340" w:lineRule="exact"/>
              <w:rPr>
                <w:rFonts w:hint="eastAsia" w:ascii="宋体"/>
                <w:color w:val="000000"/>
                <w:szCs w:val="21"/>
              </w:rPr>
            </w:pPr>
            <w:r>
              <w:rPr>
                <w:rFonts w:hint="eastAsia" w:ascii="宋体"/>
                <w:color w:val="000000"/>
                <w:szCs w:val="21"/>
              </w:rPr>
              <w:t>记录，打印材料作为采购活动资料保存；</w:t>
            </w:r>
          </w:p>
          <w:p>
            <w:pPr>
              <w:spacing w:line="340" w:lineRule="exact"/>
              <w:rPr>
                <w:rFonts w:hint="eastAsia" w:ascii="宋体"/>
                <w:color w:val="000000"/>
                <w:szCs w:val="21"/>
              </w:rPr>
            </w:pPr>
            <w:r>
              <w:rPr>
                <w:rFonts w:hint="eastAsia" w:ascii="宋体"/>
                <w:color w:val="000000"/>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w:t>
            </w:r>
            <w:r>
              <w:rPr>
                <w:rFonts w:hint="eastAsia" w:ascii="宋体"/>
                <w:color w:val="000000"/>
                <w:szCs w:val="21"/>
                <w:lang w:eastAsia="zh-CN"/>
              </w:rPr>
              <w:t>投标人</w:t>
            </w:r>
            <w:r>
              <w:rPr>
                <w:rFonts w:hint="eastAsia" w:ascii="宋体"/>
                <w:color w:val="000000"/>
                <w:szCs w:val="21"/>
              </w:rPr>
              <w:t>，取消其成交候选人资格。</w:t>
            </w:r>
          </w:p>
          <w:p>
            <w:pPr>
              <w:spacing w:line="340" w:lineRule="exact"/>
              <w:rPr>
                <w:rFonts w:hint="eastAsia" w:ascii="宋体"/>
                <w:color w:val="000000"/>
                <w:szCs w:val="21"/>
              </w:rPr>
            </w:pPr>
            <w:r>
              <w:rPr>
                <w:rFonts w:hint="eastAsia" w:ascii="宋体"/>
                <w:color w:val="000000"/>
                <w:szCs w:val="21"/>
              </w:rPr>
              <w:t>两个以上的自然人、法人或者其他组织组成一个联合体，以一个供</w:t>
            </w:r>
          </w:p>
          <w:p>
            <w:pPr>
              <w:spacing w:line="340" w:lineRule="exact"/>
              <w:rPr>
                <w:rFonts w:hint="eastAsia" w:ascii="宋体"/>
                <w:color w:val="000000"/>
                <w:szCs w:val="21"/>
              </w:rPr>
            </w:pPr>
            <w:r>
              <w:rPr>
                <w:rFonts w:hint="eastAsia" w:ascii="宋体"/>
                <w:color w:val="000000"/>
                <w:szCs w:val="21"/>
              </w:rPr>
              <w:t>应商的身份共同参加政府采购活动的，对所有联合体成员进行信用</w:t>
            </w:r>
          </w:p>
          <w:p>
            <w:pPr>
              <w:spacing w:line="340" w:lineRule="exact"/>
              <w:rPr>
                <w:rFonts w:hint="eastAsia" w:ascii="宋体"/>
                <w:color w:val="000000"/>
                <w:szCs w:val="21"/>
              </w:rPr>
            </w:pPr>
            <w:r>
              <w:rPr>
                <w:rFonts w:hint="eastAsia" w:ascii="宋体"/>
                <w:color w:val="000000"/>
                <w:szCs w:val="21"/>
              </w:rPr>
              <w:t>记录查询，联合体成员存在不良信用记录的，视同联合体存在不良</w:t>
            </w:r>
          </w:p>
          <w:p>
            <w:pPr>
              <w:spacing w:line="340" w:lineRule="exact"/>
              <w:rPr>
                <w:rFonts w:hint="eastAsia"/>
                <w:color w:val="000000"/>
              </w:rPr>
            </w:pPr>
            <w:r>
              <w:rPr>
                <w:rFonts w:hint="eastAsia" w:ascii="宋体"/>
                <w:color w:val="000000"/>
                <w:szCs w:val="21"/>
              </w:rPr>
              <w:t>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19" w:type="dxa"/>
            <w:noWrap w:val="0"/>
            <w:vAlign w:val="center"/>
          </w:tcPr>
          <w:p>
            <w:pPr>
              <w:spacing w:line="360" w:lineRule="exact"/>
              <w:jc w:val="center"/>
              <w:rPr>
                <w:rFonts w:hint="default" w:eastAsia="宋体"/>
                <w:color w:val="000000"/>
                <w:szCs w:val="21"/>
                <w:lang w:val="en-US" w:eastAsia="zh-CN"/>
              </w:rPr>
            </w:pPr>
            <w:r>
              <w:rPr>
                <w:rFonts w:hint="eastAsia"/>
                <w:color w:val="000000"/>
                <w:szCs w:val="21"/>
                <w:lang w:val="en-US" w:eastAsia="zh-CN"/>
              </w:rPr>
              <w:t>22</w:t>
            </w:r>
          </w:p>
        </w:tc>
        <w:tc>
          <w:tcPr>
            <w:tcW w:w="918" w:type="dxa"/>
            <w:noWrap w:val="0"/>
            <w:vAlign w:val="center"/>
          </w:tcPr>
          <w:p>
            <w:pPr>
              <w:spacing w:line="360" w:lineRule="exact"/>
              <w:jc w:val="center"/>
              <w:rPr>
                <w:rFonts w:hint="default" w:eastAsia="宋体"/>
                <w:color w:val="000000"/>
                <w:szCs w:val="21"/>
                <w:lang w:val="en-US" w:eastAsia="zh-CN"/>
              </w:rPr>
            </w:pPr>
            <w:r>
              <w:rPr>
                <w:rFonts w:hint="eastAsia"/>
                <w:color w:val="000000"/>
                <w:szCs w:val="21"/>
                <w:lang w:val="en-US" w:eastAsia="zh-CN"/>
              </w:rPr>
              <w:t>28</w:t>
            </w:r>
          </w:p>
        </w:tc>
        <w:tc>
          <w:tcPr>
            <w:tcW w:w="1590" w:type="dxa"/>
            <w:noWrap w:val="0"/>
            <w:vAlign w:val="center"/>
          </w:tcPr>
          <w:p>
            <w:pPr>
              <w:spacing w:line="400" w:lineRule="exact"/>
              <w:jc w:val="center"/>
              <w:rPr>
                <w:rFonts w:hint="eastAsia" w:ascii="宋体"/>
                <w:color w:val="000000"/>
                <w:szCs w:val="21"/>
              </w:rPr>
            </w:pPr>
            <w:r>
              <w:rPr>
                <w:rFonts w:hint="eastAsia" w:ascii="宋体" w:hAnsi="宋体" w:cs="Courier New"/>
                <w:szCs w:val="21"/>
              </w:rPr>
              <w:t>投标文件电子版</w:t>
            </w:r>
          </w:p>
        </w:tc>
        <w:tc>
          <w:tcPr>
            <w:tcW w:w="6797" w:type="dxa"/>
            <w:noWrap w:val="0"/>
            <w:vAlign w:val="center"/>
          </w:tcPr>
          <w:p>
            <w:pPr>
              <w:spacing w:line="340" w:lineRule="exact"/>
              <w:rPr>
                <w:rFonts w:hint="eastAsia" w:ascii="宋体" w:hAnsi="Times New Roman" w:cs="Times New Roman"/>
                <w:color w:val="000000"/>
                <w:szCs w:val="21"/>
              </w:rPr>
            </w:pPr>
            <w:r>
              <w:rPr>
                <w:rFonts w:hint="eastAsia" w:ascii="宋体" w:hAnsi="Times New Roman" w:cs="Times New Roman"/>
                <w:color w:val="000000"/>
                <w:szCs w:val="21"/>
              </w:rPr>
              <w:t>投标人在递交投标文件时，同时递交投标文件电子版。</w:t>
            </w:r>
          </w:p>
          <w:p>
            <w:pPr>
              <w:spacing w:line="340" w:lineRule="exact"/>
              <w:rPr>
                <w:rFonts w:hint="eastAsia" w:ascii="宋体" w:hAnsi="Times New Roman" w:cs="Times New Roman"/>
                <w:color w:val="000000"/>
                <w:szCs w:val="21"/>
              </w:rPr>
            </w:pPr>
            <w:r>
              <w:rPr>
                <w:rFonts w:hint="eastAsia" w:ascii="宋体" w:hAnsi="Times New Roman" w:cs="Times New Roman"/>
                <w:color w:val="000000"/>
                <w:szCs w:val="21"/>
              </w:rPr>
              <w:t>（1）投标文件电子版内容：投标函、投标报价表，</w:t>
            </w:r>
            <w:r>
              <w:rPr>
                <w:rFonts w:hint="eastAsia" w:ascii="宋体" w:hAnsi="Times New Roman" w:cs="Times New Roman"/>
                <w:color w:val="000000"/>
                <w:szCs w:val="21"/>
                <w:lang w:eastAsia="zh-CN"/>
              </w:rPr>
              <w:t>工程量清单</w:t>
            </w:r>
            <w:r>
              <w:rPr>
                <w:rFonts w:hint="eastAsia" w:ascii="宋体" w:hAnsi="Times New Roman" w:cs="Times New Roman"/>
                <w:color w:val="000000"/>
                <w:szCs w:val="21"/>
              </w:rPr>
              <w:t>。</w:t>
            </w:r>
          </w:p>
          <w:p>
            <w:pPr>
              <w:spacing w:line="340" w:lineRule="exact"/>
              <w:rPr>
                <w:rFonts w:hint="eastAsia" w:ascii="宋体" w:hAnsi="Times New Roman" w:cs="Times New Roman"/>
                <w:color w:val="000000"/>
                <w:szCs w:val="21"/>
              </w:rPr>
            </w:pPr>
            <w:r>
              <w:rPr>
                <w:rFonts w:hint="eastAsia" w:ascii="宋体" w:hAnsi="Times New Roman" w:cs="Times New Roman"/>
                <w:color w:val="000000"/>
                <w:szCs w:val="21"/>
              </w:rPr>
              <w:t>（2）投标文件电子版份数：1份。</w:t>
            </w:r>
          </w:p>
          <w:p>
            <w:pPr>
              <w:spacing w:line="340" w:lineRule="exact"/>
              <w:rPr>
                <w:rFonts w:hint="eastAsia" w:ascii="宋体" w:hAnsi="Times New Roman" w:cs="Times New Roman"/>
                <w:color w:val="000000"/>
                <w:szCs w:val="21"/>
              </w:rPr>
            </w:pPr>
            <w:r>
              <w:rPr>
                <w:rFonts w:hint="eastAsia" w:ascii="宋体" w:hAnsi="Times New Roman" w:cs="Times New Roman"/>
                <w:color w:val="000000"/>
                <w:szCs w:val="21"/>
              </w:rPr>
              <w:t>（3）投标文件电子版形式：可编辑的word文档格式。</w:t>
            </w:r>
          </w:p>
          <w:p>
            <w:pPr>
              <w:spacing w:line="340" w:lineRule="exact"/>
              <w:rPr>
                <w:rFonts w:hint="eastAsia" w:ascii="宋体"/>
                <w:color w:val="000000"/>
                <w:szCs w:val="21"/>
              </w:rPr>
            </w:pPr>
            <w:r>
              <w:rPr>
                <w:rFonts w:hint="eastAsia" w:ascii="宋体" w:hAnsi="Times New Roman" w:cs="Times New Roman"/>
                <w:color w:val="000000"/>
                <w:szCs w:val="21"/>
              </w:rPr>
              <w:t>（4）投标文件电子版密封方式：投标文件电子版U盘与纸质版投标文件一并装入投标文件袋中。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19" w:type="dxa"/>
            <w:noWrap w:val="0"/>
            <w:vAlign w:val="center"/>
          </w:tcPr>
          <w:p>
            <w:pPr>
              <w:spacing w:line="360" w:lineRule="exact"/>
              <w:jc w:val="center"/>
              <w:rPr>
                <w:rFonts w:hint="eastAsia" w:eastAsia="宋体"/>
                <w:color w:val="000000"/>
                <w:szCs w:val="21"/>
                <w:lang w:val="en-US" w:eastAsia="zh-CN"/>
              </w:rPr>
            </w:pPr>
            <w:r>
              <w:rPr>
                <w:rFonts w:hint="eastAsia"/>
                <w:color w:val="000000"/>
                <w:szCs w:val="21"/>
              </w:rPr>
              <w:t>2</w:t>
            </w:r>
            <w:r>
              <w:rPr>
                <w:rFonts w:hint="eastAsia"/>
                <w:color w:val="000000"/>
                <w:szCs w:val="21"/>
                <w:lang w:val="en-US" w:eastAsia="zh-CN"/>
              </w:rPr>
              <w:t>3</w:t>
            </w:r>
            <w:bookmarkStart w:id="1099" w:name="_GoBack"/>
            <w:bookmarkEnd w:id="1099"/>
          </w:p>
        </w:tc>
        <w:tc>
          <w:tcPr>
            <w:tcW w:w="918" w:type="dxa"/>
            <w:noWrap w:val="0"/>
            <w:vAlign w:val="center"/>
          </w:tcPr>
          <w:p>
            <w:pPr>
              <w:spacing w:line="360" w:lineRule="exact"/>
              <w:jc w:val="center"/>
              <w:rPr>
                <w:rFonts w:hint="eastAsia" w:ascii="宋体"/>
                <w:color w:val="000000"/>
                <w:szCs w:val="21"/>
              </w:rPr>
            </w:pPr>
            <w:r>
              <w:rPr>
                <w:rFonts w:hint="eastAsia"/>
                <w:color w:val="000000"/>
                <w:szCs w:val="21"/>
              </w:rPr>
              <w:t>32</w:t>
            </w:r>
          </w:p>
        </w:tc>
        <w:tc>
          <w:tcPr>
            <w:tcW w:w="1590" w:type="dxa"/>
            <w:noWrap w:val="0"/>
            <w:vAlign w:val="center"/>
          </w:tcPr>
          <w:p>
            <w:pPr>
              <w:spacing w:line="360" w:lineRule="exact"/>
              <w:jc w:val="center"/>
              <w:rPr>
                <w:color w:val="000000"/>
              </w:rPr>
            </w:pPr>
            <w:r>
              <w:rPr>
                <w:rFonts w:hint="eastAsia"/>
                <w:color w:val="000000"/>
              </w:rPr>
              <w:t>监督管理机构</w:t>
            </w:r>
          </w:p>
        </w:tc>
        <w:tc>
          <w:tcPr>
            <w:tcW w:w="6797" w:type="dxa"/>
            <w:noWrap w:val="0"/>
            <w:vAlign w:val="center"/>
          </w:tcPr>
          <w:p>
            <w:pPr>
              <w:spacing w:line="360" w:lineRule="auto"/>
              <w:rPr>
                <w:rFonts w:hint="eastAsia" w:ascii="宋体" w:hAnsi="宋体"/>
                <w:szCs w:val="21"/>
              </w:rPr>
            </w:pPr>
            <w:r>
              <w:rPr>
                <w:rFonts w:hint="eastAsia" w:ascii="宋体" w:hAnsi="宋体"/>
                <w:szCs w:val="21"/>
              </w:rPr>
              <w:t>全州县政府采购办公室   电话：0773-4814807</w:t>
            </w:r>
          </w:p>
          <w:p>
            <w:pPr>
              <w:spacing w:line="460" w:lineRule="exact"/>
              <w:rPr>
                <w:rFonts w:hint="eastAsia"/>
                <w:color w:val="000000"/>
                <w:szCs w:val="21"/>
              </w:rPr>
            </w:pPr>
            <w:r>
              <w:rPr>
                <w:rFonts w:hint="eastAsia" w:ascii="宋体" w:hAnsi="宋体" w:eastAsia="宋体" w:cs="宋体"/>
                <w:i w:val="0"/>
                <w:caps w:val="0"/>
                <w:color w:val="000000"/>
                <w:spacing w:val="0"/>
                <w:sz w:val="21"/>
                <w:szCs w:val="21"/>
              </w:rPr>
              <w:t>全州县国有资金投资项目招标投标管理办公室 电话：0773-4828117</w:t>
            </w:r>
          </w:p>
        </w:tc>
      </w:tr>
    </w:tbl>
    <w:p>
      <w:pPr>
        <w:spacing w:line="400" w:lineRule="exact"/>
        <w:ind w:firstLine="548" w:firstLineChars="196"/>
        <w:jc w:val="center"/>
        <w:rPr>
          <w:rFonts w:hint="eastAsia"/>
          <w:b/>
          <w:color w:val="000000"/>
          <w:sz w:val="28"/>
          <w:szCs w:val="28"/>
        </w:rPr>
      </w:pPr>
      <w:r>
        <w:rPr>
          <w:b/>
          <w:color w:val="000000"/>
          <w:sz w:val="28"/>
          <w:szCs w:val="28"/>
        </w:rPr>
        <w:br w:type="page"/>
      </w:r>
      <w:r>
        <w:rPr>
          <w:rFonts w:hint="eastAsia"/>
          <w:b/>
          <w:color w:val="000000"/>
          <w:sz w:val="28"/>
          <w:szCs w:val="28"/>
        </w:rPr>
        <w:t>一、总则</w:t>
      </w:r>
    </w:p>
    <w:p>
      <w:pPr>
        <w:spacing w:line="400" w:lineRule="exact"/>
        <w:ind w:firstLine="411" w:firstLineChars="196"/>
        <w:rPr>
          <w:rFonts w:hint="eastAsia"/>
          <w:b/>
          <w:color w:val="000000"/>
          <w:szCs w:val="21"/>
        </w:rPr>
      </w:pPr>
      <w:r>
        <w:rPr>
          <w:rFonts w:hint="eastAsia"/>
          <w:b/>
          <w:color w:val="000000"/>
          <w:szCs w:val="21"/>
        </w:rPr>
        <w:t>1、项目名称及项目编号</w:t>
      </w:r>
    </w:p>
    <w:p>
      <w:pPr>
        <w:spacing w:line="340" w:lineRule="exact"/>
        <w:ind w:left="420" w:leftChars="200"/>
        <w:rPr>
          <w:rFonts w:hint="eastAsia" w:ascii="宋体" w:hAnsi="宋体"/>
          <w:color w:val="000000"/>
        </w:rPr>
      </w:pPr>
      <w:r>
        <w:rPr>
          <w:rFonts w:hint="eastAsia" w:ascii="宋体" w:hAnsi="宋体"/>
          <w:color w:val="000000"/>
          <w:szCs w:val="21"/>
        </w:rPr>
        <w:t>项目名称：</w:t>
      </w:r>
      <w:r>
        <w:rPr>
          <w:rFonts w:hint="eastAsia" w:ascii="宋体" w:hAnsi="宋体"/>
          <w:color w:val="000000"/>
          <w:szCs w:val="21"/>
          <w:lang w:eastAsia="zh-CN"/>
        </w:rPr>
        <w:t>全州县2020年小型水库维修养护工程</w:t>
      </w:r>
    </w:p>
    <w:p>
      <w:pPr>
        <w:spacing w:line="360" w:lineRule="exact"/>
        <w:ind w:firstLine="420" w:firstLineChars="200"/>
        <w:rPr>
          <w:rFonts w:hint="eastAsia" w:ascii="宋体" w:hAnsi="宋体" w:eastAsia="宋体"/>
          <w:color w:val="000000"/>
          <w:szCs w:val="21"/>
          <w:lang w:eastAsia="zh-CN"/>
        </w:rPr>
      </w:pPr>
      <w:r>
        <w:rPr>
          <w:rFonts w:hint="eastAsia" w:ascii="宋体" w:hAnsi="宋体"/>
          <w:color w:val="000000"/>
          <w:szCs w:val="21"/>
        </w:rPr>
        <w:t>项目编号：</w:t>
      </w:r>
      <w:r>
        <w:rPr>
          <w:rFonts w:hint="eastAsia" w:ascii="宋体" w:hAnsi="宋体"/>
          <w:color w:val="000000"/>
          <w:szCs w:val="21"/>
          <w:lang w:eastAsia="zh-CN"/>
        </w:rPr>
        <w:t>GLZC2020-C2-240077-GLHY</w:t>
      </w:r>
    </w:p>
    <w:p>
      <w:pPr>
        <w:spacing w:line="360" w:lineRule="exact"/>
        <w:ind w:firstLine="420" w:firstLineChars="200"/>
        <w:rPr>
          <w:rFonts w:hint="eastAsia"/>
          <w:color w:val="000000"/>
          <w:szCs w:val="21"/>
        </w:rPr>
      </w:pPr>
      <w:r>
        <w:rPr>
          <w:rFonts w:hint="eastAsia" w:ascii="宋体"/>
          <w:color w:val="000000"/>
          <w:szCs w:val="21"/>
        </w:rPr>
        <w:t>本竞争性磋商文件（以下简称磋商文件）适用于本磋商项目的磋商、评审、合同履约、验收、付款等行为（法律、法规另有规定的，从其规定）。</w:t>
      </w:r>
    </w:p>
    <w:p>
      <w:pPr>
        <w:spacing w:line="380" w:lineRule="exact"/>
        <w:ind w:firstLine="435"/>
        <w:rPr>
          <w:rFonts w:hint="eastAsia" w:ascii="宋体"/>
          <w:b/>
          <w:color w:val="000000"/>
          <w:szCs w:val="21"/>
        </w:rPr>
      </w:pPr>
      <w:r>
        <w:rPr>
          <w:rFonts w:hint="eastAsia" w:ascii="宋体"/>
          <w:b/>
          <w:color w:val="000000"/>
          <w:szCs w:val="21"/>
        </w:rPr>
        <w:t>2.定义</w:t>
      </w:r>
    </w:p>
    <w:p>
      <w:pPr>
        <w:spacing w:line="380" w:lineRule="exact"/>
        <w:ind w:firstLine="435"/>
        <w:rPr>
          <w:rFonts w:hint="eastAsia" w:ascii="宋体"/>
          <w:color w:val="000000"/>
          <w:szCs w:val="21"/>
        </w:rPr>
      </w:pPr>
      <w:r>
        <w:rPr>
          <w:rFonts w:hint="eastAsia" w:ascii="宋体"/>
          <w:color w:val="000000"/>
          <w:szCs w:val="21"/>
        </w:rPr>
        <w:t>2.1 “</w:t>
      </w:r>
      <w:r>
        <w:rPr>
          <w:rFonts w:hint="eastAsia" w:ascii="宋体"/>
          <w:color w:val="000000"/>
          <w:szCs w:val="21"/>
          <w:lang w:eastAsia="zh-CN"/>
        </w:rPr>
        <w:t>投标人</w:t>
      </w:r>
      <w:r>
        <w:rPr>
          <w:rFonts w:hint="eastAsia" w:ascii="宋体"/>
          <w:color w:val="000000"/>
          <w:szCs w:val="21"/>
        </w:rPr>
        <w:t>”是指符合本次采购项目的</w:t>
      </w:r>
      <w:r>
        <w:rPr>
          <w:rFonts w:hint="eastAsia" w:ascii="宋体"/>
          <w:color w:val="000000"/>
          <w:szCs w:val="21"/>
          <w:lang w:eastAsia="zh-CN"/>
        </w:rPr>
        <w:t>投标人</w:t>
      </w:r>
      <w:r>
        <w:rPr>
          <w:rFonts w:hint="eastAsia" w:ascii="宋体"/>
          <w:color w:val="000000"/>
          <w:szCs w:val="21"/>
        </w:rPr>
        <w:t>资格并提交响应文件、参加磋商的</w:t>
      </w:r>
      <w:r>
        <w:rPr>
          <w:rFonts w:hint="eastAsia" w:ascii="宋体"/>
          <w:color w:val="000000"/>
          <w:szCs w:val="21"/>
          <w:lang w:eastAsia="zh-CN"/>
        </w:rPr>
        <w:t>投标人</w:t>
      </w:r>
      <w:r>
        <w:rPr>
          <w:rFonts w:hint="eastAsia" w:ascii="宋体"/>
          <w:color w:val="000000"/>
          <w:szCs w:val="21"/>
        </w:rPr>
        <w:t>。如果该</w:t>
      </w:r>
      <w:r>
        <w:rPr>
          <w:rFonts w:hint="eastAsia" w:ascii="宋体"/>
          <w:color w:val="000000"/>
          <w:szCs w:val="21"/>
          <w:lang w:eastAsia="zh-CN"/>
        </w:rPr>
        <w:t>投标人</w:t>
      </w:r>
      <w:r>
        <w:rPr>
          <w:rFonts w:hint="eastAsia" w:ascii="宋体"/>
          <w:color w:val="000000"/>
          <w:szCs w:val="21"/>
        </w:rPr>
        <w:t>在本次磋商中成交，即成为“成交</w:t>
      </w:r>
      <w:r>
        <w:rPr>
          <w:rFonts w:hint="eastAsia" w:ascii="宋体"/>
          <w:color w:val="000000"/>
          <w:szCs w:val="21"/>
          <w:lang w:eastAsia="zh-CN"/>
        </w:rPr>
        <w:t>投标人</w:t>
      </w:r>
      <w:r>
        <w:rPr>
          <w:rFonts w:hint="eastAsia" w:ascii="宋体"/>
          <w:color w:val="000000"/>
          <w:szCs w:val="21"/>
        </w:rPr>
        <w:t>”。</w:t>
      </w:r>
    </w:p>
    <w:p>
      <w:pPr>
        <w:spacing w:line="380" w:lineRule="exact"/>
        <w:ind w:firstLine="435"/>
        <w:rPr>
          <w:rFonts w:hint="eastAsia" w:ascii="宋体"/>
          <w:color w:val="000000"/>
          <w:szCs w:val="21"/>
        </w:rPr>
      </w:pPr>
      <w:r>
        <w:rPr>
          <w:rFonts w:hint="eastAsia" w:ascii="宋体"/>
          <w:color w:val="000000"/>
          <w:szCs w:val="21"/>
        </w:rPr>
        <w:t>2.2 “服务”系指按磋商文件规定，</w:t>
      </w:r>
      <w:r>
        <w:rPr>
          <w:rFonts w:hint="eastAsia" w:ascii="宋体"/>
          <w:color w:val="000000"/>
          <w:szCs w:val="21"/>
          <w:lang w:eastAsia="zh-CN"/>
        </w:rPr>
        <w:t>投标人</w:t>
      </w:r>
      <w:r>
        <w:rPr>
          <w:rFonts w:hint="eastAsia" w:ascii="宋体"/>
          <w:color w:val="000000"/>
          <w:szCs w:val="21"/>
        </w:rPr>
        <w:t>须承担的安装、调试、技术协助、校准、培训、技术指导以及其他类似的义务。</w:t>
      </w:r>
    </w:p>
    <w:p>
      <w:pPr>
        <w:spacing w:line="380" w:lineRule="exact"/>
        <w:ind w:firstLine="435"/>
        <w:rPr>
          <w:rFonts w:hint="eastAsia" w:ascii="宋体"/>
          <w:color w:val="000000"/>
          <w:szCs w:val="21"/>
        </w:rPr>
      </w:pPr>
      <w:r>
        <w:rPr>
          <w:rFonts w:hint="eastAsia" w:ascii="宋体"/>
          <w:color w:val="000000"/>
          <w:szCs w:val="21"/>
        </w:rPr>
        <w:t>2.3 “项目”系指</w:t>
      </w:r>
      <w:r>
        <w:rPr>
          <w:rFonts w:hint="eastAsia" w:ascii="宋体"/>
          <w:color w:val="000000"/>
          <w:szCs w:val="21"/>
          <w:lang w:eastAsia="zh-CN"/>
        </w:rPr>
        <w:t>投标人</w:t>
      </w:r>
      <w:r>
        <w:rPr>
          <w:rFonts w:hint="eastAsia" w:ascii="宋体"/>
          <w:color w:val="000000"/>
          <w:szCs w:val="21"/>
        </w:rPr>
        <w:t>按磋商文件规定向采购人提供的货物和服务。</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color w:val="000000"/>
          <w:szCs w:val="21"/>
        </w:rPr>
      </w:pPr>
      <w:r>
        <w:rPr>
          <w:rFonts w:hint="eastAsia" w:ascii="宋体"/>
          <w:color w:val="000000"/>
          <w:szCs w:val="21"/>
        </w:rPr>
        <w:t>2.4 “书面形式”包括信函、传真、电报等。</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b/>
          <w:color w:val="000000"/>
          <w:szCs w:val="21"/>
        </w:rPr>
      </w:pPr>
      <w:r>
        <w:rPr>
          <w:rFonts w:hint="eastAsia" w:ascii="宋体"/>
          <w:b/>
          <w:color w:val="000000"/>
          <w:szCs w:val="21"/>
        </w:rPr>
        <w:t>3.</w:t>
      </w:r>
      <w:r>
        <w:rPr>
          <w:rFonts w:hint="eastAsia" w:ascii="宋体"/>
          <w:b/>
          <w:color w:val="000000"/>
          <w:szCs w:val="21"/>
          <w:lang w:eastAsia="zh-CN"/>
        </w:rPr>
        <w:t>投标人资质条件、能力和信誉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kern w:val="0"/>
          <w:szCs w:val="21"/>
        </w:rPr>
      </w:pPr>
      <w:r>
        <w:rPr>
          <w:rFonts w:hint="eastAsia" w:ascii="宋体" w:hAnsi="宋体"/>
          <w:kern w:val="0"/>
          <w:szCs w:val="21"/>
          <w:lang w:val="en-US" w:eastAsia="zh-CN"/>
        </w:rPr>
        <w:t>3</w:t>
      </w:r>
      <w:r>
        <w:rPr>
          <w:rFonts w:hint="eastAsia" w:ascii="宋体" w:hAnsi="宋体"/>
          <w:kern w:val="0"/>
          <w:szCs w:val="21"/>
        </w:rPr>
        <w:t>.1符合《中华人民共和国政府采购法》第二十二条规定，具有水利水电工程施工总承包叁级或叁级以上资质；有省级及以上建设行政主管部门颁发的安全生产许可证。在人员、设备、资金等方面具备相应的施工能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kern w:val="0"/>
          <w:szCs w:val="21"/>
          <w:lang w:val="en-US" w:eastAsia="zh-CN"/>
        </w:rPr>
      </w:pPr>
      <w:r>
        <w:rPr>
          <w:rFonts w:hint="eastAsia" w:ascii="宋体" w:hAnsi="宋体"/>
          <w:kern w:val="0"/>
          <w:szCs w:val="21"/>
          <w:lang w:val="en-US" w:eastAsia="zh-CN"/>
        </w:rPr>
        <w:t xml:space="preserve">    3.2本工程的项目经理必须具备水利水电工程专业贰级以上（含贰级）注册建造师证书，具备有效《安全生产考核合格证》（B类证书），且为本单位在职职工。本项目不接受有在建、已中标未开工或已列为其他项目中标候选人第一名的建造师作为项目经理（符合《广西壮族自治区建筑市场诚信卡管理暂行办法》第十六条第一款除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kern w:val="0"/>
          <w:szCs w:val="21"/>
        </w:rPr>
      </w:pPr>
      <w:r>
        <w:rPr>
          <w:rFonts w:hint="eastAsia" w:ascii="宋体" w:hAnsi="宋体"/>
          <w:kern w:val="0"/>
          <w:szCs w:val="21"/>
          <w:lang w:val="en-US" w:eastAsia="zh-CN"/>
        </w:rPr>
        <w:t>3</w:t>
      </w:r>
      <w:r>
        <w:rPr>
          <w:rFonts w:hint="eastAsia" w:ascii="宋体" w:hAnsi="宋体"/>
          <w:kern w:val="0"/>
          <w:szCs w:val="21"/>
        </w:rPr>
        <w:t>.</w:t>
      </w:r>
      <w:r>
        <w:rPr>
          <w:rFonts w:hint="eastAsia" w:ascii="宋体" w:hAnsi="宋体"/>
          <w:kern w:val="0"/>
          <w:szCs w:val="21"/>
          <w:lang w:val="en-US" w:eastAsia="zh-CN"/>
        </w:rPr>
        <w:t>3</w:t>
      </w:r>
      <w:r>
        <w:rPr>
          <w:rFonts w:hint="eastAsia" w:ascii="宋体" w:hAnsi="宋体"/>
          <w:kern w:val="0"/>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kern w:val="0"/>
          <w:szCs w:val="21"/>
        </w:rPr>
      </w:pPr>
      <w:r>
        <w:rPr>
          <w:rFonts w:hint="eastAsia" w:ascii="宋体" w:hAnsi="宋体"/>
          <w:kern w:val="0"/>
          <w:szCs w:val="21"/>
          <w:lang w:val="en-US" w:eastAsia="zh-CN"/>
        </w:rPr>
        <w:t>3</w:t>
      </w:r>
      <w:r>
        <w:rPr>
          <w:rFonts w:hint="eastAsia" w:ascii="宋体" w:hAnsi="宋体"/>
          <w:kern w:val="0"/>
          <w:szCs w:val="21"/>
        </w:rPr>
        <w:t>.</w:t>
      </w:r>
      <w:r>
        <w:rPr>
          <w:rFonts w:hint="eastAsia" w:ascii="宋体" w:hAnsi="宋体"/>
          <w:kern w:val="0"/>
          <w:szCs w:val="21"/>
          <w:lang w:val="en-US" w:eastAsia="zh-CN"/>
        </w:rPr>
        <w:t>4</w:t>
      </w:r>
      <w:r>
        <w:rPr>
          <w:rFonts w:hint="eastAsia" w:ascii="宋体" w:hAnsi="宋体"/>
          <w:kern w:val="0"/>
          <w:szCs w:val="21"/>
        </w:rPr>
        <w:t xml:space="preserve">本项目不接受联合体竞标。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kern w:val="0"/>
          <w:szCs w:val="21"/>
        </w:rPr>
      </w:pPr>
      <w:r>
        <w:rPr>
          <w:rFonts w:hint="eastAsia" w:ascii="宋体" w:hAnsi="宋体"/>
          <w:kern w:val="0"/>
          <w:szCs w:val="21"/>
          <w:lang w:val="en-US" w:eastAsia="zh-CN"/>
        </w:rPr>
        <w:t xml:space="preserve">    3.5人员要求： </w:t>
      </w:r>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kern w:val="0"/>
          <w:szCs w:val="21"/>
        </w:rPr>
      </w:pPr>
      <w:r>
        <w:rPr>
          <w:rFonts w:hint="eastAsia" w:ascii="宋体" w:hAnsi="宋体"/>
          <w:kern w:val="0"/>
          <w:szCs w:val="21"/>
          <w:lang w:val="en-US" w:eastAsia="zh-CN"/>
        </w:rPr>
        <w:t xml:space="preserve">（1）项目负责人：具有水利水电工程专业二级以上（含二级）注册建造师执业资格，具备有效的安全生产考核合格证书（B 类）； </w:t>
      </w:r>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kern w:val="0"/>
          <w:szCs w:val="21"/>
        </w:rPr>
      </w:pPr>
      <w:r>
        <w:rPr>
          <w:rFonts w:hint="eastAsia" w:ascii="宋体" w:hAnsi="宋体"/>
          <w:kern w:val="0"/>
          <w:szCs w:val="21"/>
          <w:lang w:val="en-US" w:eastAsia="zh-CN"/>
        </w:rPr>
        <w:t xml:space="preserve">（2）技术负责人：具有中级或以上技术职称，且专业是水利水电工程专业（专业以技术职称证书所填写专业为准，如技术职称证书不填写专业的，则以毕业证书所填专业为准）； </w:t>
      </w:r>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kern w:val="0"/>
          <w:szCs w:val="21"/>
        </w:rPr>
      </w:pPr>
      <w:r>
        <w:rPr>
          <w:rFonts w:hint="eastAsia" w:ascii="宋体" w:hAnsi="宋体"/>
          <w:kern w:val="0"/>
          <w:szCs w:val="21"/>
          <w:lang w:val="en-US" w:eastAsia="zh-CN"/>
        </w:rPr>
        <w:t xml:space="preserve">（3）质量管理员：具有初级或以上技术职称，专业是水利水电工程专业（专业以技术职称证书所填写专业为准，如技术职称证书不填写专业的，则以毕业证书所填专业为准）；持有省级或省级以上行政主管部门颁发的质检员资格证书； </w:t>
      </w:r>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kern w:val="0"/>
          <w:szCs w:val="21"/>
        </w:rPr>
      </w:pPr>
      <w:r>
        <w:rPr>
          <w:rFonts w:hint="eastAsia" w:ascii="宋体" w:hAnsi="宋体"/>
          <w:kern w:val="0"/>
          <w:szCs w:val="21"/>
          <w:lang w:val="en-US" w:eastAsia="zh-CN"/>
        </w:rPr>
        <w:t xml:space="preserve">（4）安全管理员：具有初级或以上技术职称；持有省级或省级以上行政主管部门颁发的 C 类安全生产考核合格证； </w:t>
      </w:r>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ascii="宋体" w:hAnsi="宋体"/>
          <w:szCs w:val="21"/>
        </w:rPr>
      </w:pPr>
      <w:r>
        <w:rPr>
          <w:rFonts w:hint="eastAsia" w:ascii="宋体" w:hAnsi="宋体"/>
          <w:kern w:val="0"/>
          <w:szCs w:val="21"/>
          <w:lang w:val="en-US" w:eastAsia="zh-CN"/>
        </w:rPr>
        <w:t>（5）项目负责人、技术负责人、质量管理员和安全管理员不得在任何在建工程中担任任何管理职务。</w:t>
      </w:r>
      <w:r>
        <w:rPr>
          <w:rFonts w:hint="eastAsia" w:ascii="宋体" w:hAnsi="宋体"/>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b/>
          <w:color w:val="000000"/>
          <w:szCs w:val="21"/>
        </w:rPr>
      </w:pPr>
      <w:r>
        <w:rPr>
          <w:rFonts w:hint="eastAsia" w:ascii="宋体"/>
          <w:b/>
          <w:color w:val="000000"/>
          <w:szCs w:val="21"/>
        </w:rPr>
        <w:t>4.磋商费用</w:t>
      </w:r>
    </w:p>
    <w:p>
      <w:pPr>
        <w:keepNext w:val="0"/>
        <w:keepLines w:val="0"/>
        <w:pageBreakBefore w:val="0"/>
        <w:widowControl w:val="0"/>
        <w:tabs>
          <w:tab w:val="left" w:pos="1635"/>
        </w:tabs>
        <w:kinsoku/>
        <w:wordWrap/>
        <w:overflowPunct/>
        <w:topLinePunct w:val="0"/>
        <w:autoSpaceDE/>
        <w:autoSpaceDN/>
        <w:bidi w:val="0"/>
        <w:adjustRightInd/>
        <w:snapToGrid/>
        <w:spacing w:line="400" w:lineRule="exact"/>
        <w:ind w:firstLine="435"/>
        <w:textAlignment w:val="auto"/>
        <w:rPr>
          <w:rFonts w:hint="eastAsia" w:ascii="宋体"/>
          <w:color w:val="000000"/>
          <w:szCs w:val="21"/>
        </w:rPr>
      </w:pPr>
      <w:r>
        <w:rPr>
          <w:rFonts w:hint="eastAsia" w:ascii="宋体"/>
          <w:color w:val="000000"/>
          <w:szCs w:val="21"/>
        </w:rPr>
        <w:t>不论磋商结果如何，</w:t>
      </w:r>
      <w:r>
        <w:rPr>
          <w:rFonts w:hint="eastAsia" w:ascii="宋体"/>
          <w:color w:val="000000"/>
          <w:szCs w:val="21"/>
          <w:lang w:eastAsia="zh-CN"/>
        </w:rPr>
        <w:t>投标人</w:t>
      </w:r>
      <w:r>
        <w:rPr>
          <w:rFonts w:hint="eastAsia" w:ascii="宋体"/>
          <w:color w:val="000000"/>
          <w:szCs w:val="21"/>
        </w:rPr>
        <w:t>均应自行承担所有与磋商有关的全部费用。</w:t>
      </w:r>
    </w:p>
    <w:p>
      <w:pPr>
        <w:tabs>
          <w:tab w:val="left" w:pos="1635"/>
        </w:tabs>
        <w:spacing w:line="380" w:lineRule="exact"/>
        <w:ind w:firstLine="435"/>
        <w:rPr>
          <w:rFonts w:hint="eastAsia" w:ascii="宋体"/>
          <w:b/>
          <w:color w:val="000000"/>
          <w:szCs w:val="21"/>
        </w:rPr>
      </w:pPr>
      <w:r>
        <w:rPr>
          <w:rFonts w:hint="eastAsia" w:ascii="宋体"/>
          <w:b/>
          <w:color w:val="000000"/>
          <w:szCs w:val="21"/>
        </w:rPr>
        <w:t>5.联合体要求：</w:t>
      </w:r>
    </w:p>
    <w:p>
      <w:pPr>
        <w:tabs>
          <w:tab w:val="left" w:pos="2190"/>
        </w:tabs>
        <w:spacing w:line="380" w:lineRule="exact"/>
        <w:ind w:firstLine="411" w:firstLineChars="196"/>
        <w:rPr>
          <w:rFonts w:hint="eastAsia" w:ascii="宋体" w:cs="Arial"/>
          <w:color w:val="000000"/>
          <w:szCs w:val="21"/>
        </w:rPr>
      </w:pPr>
      <w:r>
        <w:rPr>
          <w:rFonts w:hint="eastAsia" w:ascii="宋体" w:cs="Arial"/>
          <w:color w:val="000000"/>
          <w:szCs w:val="21"/>
        </w:rPr>
        <w:t>本项目不接受联合体磋商。</w:t>
      </w:r>
    </w:p>
    <w:p>
      <w:pPr>
        <w:tabs>
          <w:tab w:val="left" w:pos="2190"/>
        </w:tabs>
        <w:spacing w:line="380" w:lineRule="exact"/>
        <w:ind w:firstLine="411" w:firstLineChars="196"/>
        <w:rPr>
          <w:rFonts w:hint="eastAsia" w:ascii="宋体"/>
          <w:b/>
          <w:color w:val="000000"/>
          <w:szCs w:val="21"/>
        </w:rPr>
      </w:pPr>
      <w:r>
        <w:rPr>
          <w:rFonts w:hint="eastAsia" w:ascii="宋体"/>
          <w:b/>
          <w:color w:val="000000"/>
          <w:szCs w:val="21"/>
        </w:rPr>
        <w:t>6.质疑和投诉</w:t>
      </w:r>
      <w:r>
        <w:rPr>
          <w:rFonts w:hint="eastAsia" w:ascii="宋体"/>
          <w:b/>
          <w:color w:val="000000"/>
          <w:szCs w:val="21"/>
        </w:rPr>
        <w:tab/>
      </w:r>
    </w:p>
    <w:p>
      <w:pPr>
        <w:tabs>
          <w:tab w:val="left" w:pos="2190"/>
        </w:tabs>
        <w:spacing w:line="380" w:lineRule="exact"/>
        <w:ind w:firstLine="435"/>
        <w:rPr>
          <w:rFonts w:hint="eastAsia" w:ascii="宋体"/>
          <w:color w:val="000000"/>
          <w:szCs w:val="21"/>
        </w:rPr>
      </w:pPr>
      <w:r>
        <w:rPr>
          <w:rFonts w:hint="eastAsia" w:ascii="宋体"/>
          <w:color w:val="000000"/>
          <w:szCs w:val="21"/>
        </w:rPr>
        <w:t xml:space="preserve">6.1 </w:t>
      </w:r>
      <w:r>
        <w:rPr>
          <w:rFonts w:hint="eastAsia" w:ascii="宋体"/>
          <w:color w:val="000000"/>
          <w:szCs w:val="21"/>
          <w:lang w:eastAsia="zh-CN"/>
        </w:rPr>
        <w:t>投标人</w:t>
      </w:r>
      <w:r>
        <w:rPr>
          <w:rFonts w:hint="eastAsia" w:ascii="宋体"/>
          <w:color w:val="000000"/>
          <w:szCs w:val="21"/>
        </w:rPr>
        <w:t>认为磋商文件</w:t>
      </w:r>
      <w:r>
        <w:rPr>
          <w:rFonts w:hint="eastAsia"/>
          <w:color w:val="000000"/>
          <w:szCs w:val="21"/>
        </w:rPr>
        <w:t>使自己的合法权益受到损害的，</w:t>
      </w:r>
      <w:r>
        <w:rPr>
          <w:rFonts w:hint="eastAsia" w:ascii="宋体"/>
          <w:color w:val="000000"/>
          <w:szCs w:val="21"/>
        </w:rPr>
        <w:t>可以在知道或者应知其权益受到损害之日起七个工作日内，</w:t>
      </w:r>
      <w:r>
        <w:rPr>
          <w:rFonts w:hint="eastAsia"/>
          <w:color w:val="000000"/>
          <w:szCs w:val="21"/>
        </w:rPr>
        <w:t>以书面形式向采购代理机构提出质疑。</w:t>
      </w:r>
      <w:r>
        <w:rPr>
          <w:rFonts w:hint="eastAsia"/>
          <w:color w:val="000000"/>
          <w:szCs w:val="21"/>
          <w:lang w:eastAsia="zh-CN"/>
        </w:rPr>
        <w:t>投标人</w:t>
      </w:r>
      <w:r>
        <w:rPr>
          <w:rFonts w:hint="eastAsia"/>
          <w:color w:val="000000"/>
          <w:szCs w:val="21"/>
        </w:rPr>
        <w:t>认为采购过程或成交结果使自己的合法权益受到损害的，应当在成交公告期限届满之日起七个工作日内，以书面形式向采购代理机构提出质疑。采购代理机构应认真做好质疑处理工作。</w:t>
      </w:r>
    </w:p>
    <w:p>
      <w:pPr>
        <w:tabs>
          <w:tab w:val="left" w:pos="2190"/>
        </w:tabs>
        <w:spacing w:line="380" w:lineRule="exact"/>
        <w:ind w:firstLine="435"/>
        <w:rPr>
          <w:rFonts w:hint="eastAsia" w:ascii="宋体"/>
          <w:color w:val="000000"/>
          <w:szCs w:val="21"/>
        </w:rPr>
      </w:pPr>
      <w:r>
        <w:rPr>
          <w:rFonts w:hint="eastAsia" w:ascii="宋体"/>
          <w:color w:val="000000"/>
          <w:szCs w:val="21"/>
        </w:rPr>
        <w:t xml:space="preserve">6.2 </w:t>
      </w:r>
      <w:r>
        <w:rPr>
          <w:rFonts w:hint="eastAsia" w:ascii="宋体"/>
          <w:color w:val="000000"/>
          <w:szCs w:val="21"/>
          <w:lang w:eastAsia="zh-CN"/>
        </w:rPr>
        <w:t>投标人</w:t>
      </w:r>
      <w:r>
        <w:rPr>
          <w:rFonts w:hint="eastAsia" w:ascii="宋体"/>
          <w:color w:val="000000"/>
          <w:szCs w:val="21"/>
        </w:rPr>
        <w:t>对采购代理机构的质疑答复不满意或者采购代理机构未在规定的时间内作出答复的，可以在答复期满后十五个工作日内向</w:t>
      </w:r>
      <w:r>
        <w:rPr>
          <w:rFonts w:hint="eastAsia"/>
          <w:color w:val="000000"/>
          <w:szCs w:val="21"/>
          <w:lang w:eastAsia="zh-CN"/>
        </w:rPr>
        <w:t>全州县政府采购办公室</w:t>
      </w:r>
      <w:r>
        <w:rPr>
          <w:rFonts w:hint="eastAsia" w:ascii="宋体"/>
          <w:color w:val="000000"/>
          <w:szCs w:val="21"/>
        </w:rPr>
        <w:t>投诉。</w:t>
      </w:r>
    </w:p>
    <w:p>
      <w:pPr>
        <w:tabs>
          <w:tab w:val="left" w:pos="2190"/>
        </w:tabs>
        <w:spacing w:line="380" w:lineRule="exact"/>
        <w:ind w:firstLine="435"/>
        <w:rPr>
          <w:rFonts w:hint="eastAsia" w:ascii="宋体"/>
          <w:color w:val="000000"/>
          <w:szCs w:val="21"/>
        </w:rPr>
      </w:pPr>
      <w:r>
        <w:rPr>
          <w:rFonts w:hint="eastAsia" w:ascii="宋体"/>
          <w:color w:val="000000"/>
          <w:szCs w:val="21"/>
        </w:rPr>
        <w:t>6.3 质疑、投诉应当采用书面形式，质疑书、投诉书实行实名制，均应明确阐述磋商文件、响应过程或成交结果中使自己合法权益受到损害的实质性内容，并提供必要的证明材料。</w:t>
      </w:r>
    </w:p>
    <w:p>
      <w:pPr>
        <w:tabs>
          <w:tab w:val="left" w:pos="2190"/>
        </w:tabs>
        <w:spacing w:line="380" w:lineRule="exact"/>
        <w:ind w:firstLine="435"/>
        <w:rPr>
          <w:rFonts w:hint="eastAsia" w:ascii="宋体"/>
          <w:b/>
          <w:color w:val="000000"/>
          <w:szCs w:val="21"/>
        </w:rPr>
      </w:pPr>
      <w:r>
        <w:rPr>
          <w:rFonts w:hint="eastAsia" w:ascii="宋体"/>
          <w:b/>
          <w:color w:val="000000"/>
          <w:szCs w:val="21"/>
        </w:rPr>
        <w:t>7.转包与分包</w:t>
      </w:r>
    </w:p>
    <w:p>
      <w:pPr>
        <w:tabs>
          <w:tab w:val="left" w:pos="2190"/>
        </w:tabs>
        <w:spacing w:line="380" w:lineRule="exact"/>
        <w:ind w:firstLine="435"/>
        <w:rPr>
          <w:rFonts w:hint="eastAsia" w:ascii="宋体"/>
          <w:color w:val="000000"/>
          <w:szCs w:val="21"/>
        </w:rPr>
      </w:pPr>
      <w:r>
        <w:rPr>
          <w:rFonts w:hint="eastAsia" w:ascii="宋体"/>
          <w:color w:val="000000"/>
          <w:szCs w:val="21"/>
        </w:rPr>
        <w:t>7.1 本项目不允许转包。</w:t>
      </w:r>
    </w:p>
    <w:p>
      <w:pPr>
        <w:tabs>
          <w:tab w:val="left" w:pos="2190"/>
        </w:tabs>
        <w:spacing w:line="380" w:lineRule="exact"/>
        <w:ind w:firstLine="435"/>
        <w:rPr>
          <w:rFonts w:hint="eastAsia" w:ascii="宋体"/>
          <w:color w:val="000000"/>
          <w:szCs w:val="21"/>
        </w:rPr>
      </w:pPr>
      <w:r>
        <w:rPr>
          <w:rFonts w:hint="eastAsia" w:ascii="宋体"/>
          <w:color w:val="000000"/>
          <w:szCs w:val="21"/>
        </w:rPr>
        <w:t>7.2 本项目不可以分包。</w:t>
      </w:r>
    </w:p>
    <w:p>
      <w:pPr>
        <w:tabs>
          <w:tab w:val="left" w:pos="2190"/>
        </w:tabs>
        <w:spacing w:line="380" w:lineRule="exact"/>
        <w:ind w:firstLine="435"/>
        <w:rPr>
          <w:rFonts w:hint="eastAsia" w:ascii="宋体"/>
          <w:b/>
          <w:color w:val="000000"/>
          <w:szCs w:val="21"/>
        </w:rPr>
      </w:pPr>
      <w:r>
        <w:rPr>
          <w:rFonts w:hint="eastAsia" w:ascii="宋体"/>
          <w:b/>
          <w:color w:val="000000"/>
          <w:szCs w:val="21"/>
        </w:rPr>
        <w:t xml:space="preserve">8. </w:t>
      </w:r>
      <w:r>
        <w:rPr>
          <w:rFonts w:hint="eastAsia" w:ascii="宋体"/>
          <w:b/>
          <w:color w:val="000000"/>
          <w:szCs w:val="21"/>
          <w:lang w:val="en-US" w:eastAsia="zh-CN"/>
        </w:rPr>
        <w:t xml:space="preserve">特别说明 </w:t>
      </w:r>
    </w:p>
    <w:p>
      <w:pPr>
        <w:tabs>
          <w:tab w:val="left" w:pos="2190"/>
        </w:tabs>
        <w:spacing w:line="380" w:lineRule="exact"/>
        <w:ind w:firstLine="435"/>
        <w:rPr>
          <w:rFonts w:hint="eastAsia" w:ascii="宋体"/>
          <w:color w:val="000000"/>
          <w:szCs w:val="21"/>
        </w:rPr>
      </w:pPr>
      <w:r>
        <w:rPr>
          <w:rFonts w:hint="eastAsia" w:ascii="宋体"/>
          <w:color w:val="000000"/>
          <w:szCs w:val="21"/>
          <w:lang w:val="en-US" w:eastAsia="zh-CN"/>
        </w:rPr>
        <w:t xml:space="preserve">8.1、单位负责人为同一人或者存在直接控股、管理关系的，不得参加同一分标或未划分分标的同一项目的磋商，否则，响应文件无效。 </w:t>
      </w:r>
    </w:p>
    <w:p>
      <w:pPr>
        <w:tabs>
          <w:tab w:val="left" w:pos="2190"/>
        </w:tabs>
        <w:spacing w:line="380" w:lineRule="exact"/>
        <w:ind w:firstLine="435"/>
        <w:rPr>
          <w:rFonts w:hint="eastAsia" w:ascii="宋体"/>
          <w:color w:val="000000"/>
          <w:szCs w:val="21"/>
        </w:rPr>
      </w:pPr>
      <w:r>
        <w:rPr>
          <w:rFonts w:hint="eastAsia" w:ascii="宋体"/>
          <w:color w:val="000000"/>
          <w:szCs w:val="21"/>
          <w:lang w:val="en-US" w:eastAsia="zh-CN"/>
        </w:rPr>
        <w:t xml:space="preserve">8.2、除单一来源采购项目外，为本采购项目提供整体设计、规范编制或者项目管理、监理、检测等服务的供应商，不得再参加该采购项目的其他采购活动，否则响应文件无效。 </w:t>
      </w:r>
    </w:p>
    <w:p>
      <w:pPr>
        <w:tabs>
          <w:tab w:val="left" w:pos="2190"/>
        </w:tabs>
        <w:spacing w:line="380" w:lineRule="exact"/>
        <w:ind w:firstLine="435"/>
        <w:rPr>
          <w:rFonts w:hint="eastAsia" w:ascii="宋体"/>
          <w:color w:val="000000"/>
          <w:szCs w:val="21"/>
        </w:rPr>
      </w:pPr>
      <w:r>
        <w:rPr>
          <w:rFonts w:hint="eastAsia" w:ascii="宋体"/>
          <w:color w:val="000000"/>
          <w:szCs w:val="21"/>
          <w:lang w:val="en-US" w:eastAsia="zh-CN"/>
        </w:rPr>
        <w:t xml:space="preserve">8.3、按照《政府采购促进中小企业发展暂行办法》（财库[2011]181 号）规定，投标产品（或提供服务的供应商）被认定为小型和微型企业时，对小型和微型企业产品（或提供服务的供应商）的最后报价给予 10%的扣除，扣除后的最后报价为评标价（计算方式见“评标办法”）； 成交产品（或成交人）为小型和微型企业的，成交结果将同时公告产品企业（或中标人）的《中小企业声明函》，接受社会监督。 </w:t>
      </w:r>
    </w:p>
    <w:p>
      <w:pPr>
        <w:tabs>
          <w:tab w:val="left" w:pos="2190"/>
        </w:tabs>
        <w:spacing w:line="380" w:lineRule="exact"/>
        <w:ind w:firstLine="435"/>
        <w:rPr>
          <w:rFonts w:hint="eastAsia" w:ascii="宋体"/>
          <w:color w:val="000000"/>
          <w:szCs w:val="21"/>
          <w:lang w:val="en-US" w:eastAsia="zh-CN"/>
        </w:rPr>
      </w:pPr>
      <w:r>
        <w:rPr>
          <w:rFonts w:hint="eastAsia" w:ascii="宋体"/>
          <w:color w:val="000000"/>
          <w:szCs w:val="21"/>
          <w:lang w:val="en-US" w:eastAsia="zh-CN"/>
        </w:rPr>
        <w:t>8.4、根据财库〔2017〕141 号《三部门联合发布关于促进残疾人就业政府采购政策的通知》第三条规定， 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tabs>
          <w:tab w:val="left" w:pos="2190"/>
        </w:tabs>
        <w:spacing w:line="380" w:lineRule="exact"/>
        <w:ind w:firstLine="435"/>
        <w:rPr>
          <w:rFonts w:hint="eastAsia" w:ascii="宋体"/>
          <w:color w:val="000000"/>
          <w:szCs w:val="21"/>
          <w:lang w:val="en-US" w:eastAsia="zh-CN"/>
        </w:rPr>
      </w:pPr>
      <w:r>
        <w:rPr>
          <w:rFonts w:hint="eastAsia" w:ascii="宋体"/>
          <w:color w:val="000000"/>
          <w:szCs w:val="21"/>
          <w:lang w:val="en-US" w:eastAsia="zh-CN"/>
        </w:rPr>
        <w:t>符合条件的残疾人福利性单位在参加政府采购活动时，应当提供本通知规定的《残疾人福利性单位声明函》 （见本采购文件第六章附件），并对声明的真实性负责。</w:t>
      </w:r>
    </w:p>
    <w:p>
      <w:pPr>
        <w:tabs>
          <w:tab w:val="left" w:pos="2190"/>
        </w:tabs>
        <w:spacing w:line="380" w:lineRule="exact"/>
        <w:ind w:firstLine="435"/>
        <w:rPr>
          <w:rFonts w:hint="eastAsia" w:ascii="宋体"/>
          <w:color w:val="000000"/>
          <w:szCs w:val="21"/>
        </w:rPr>
      </w:pPr>
      <w:r>
        <w:rPr>
          <w:rFonts w:hint="eastAsia" w:ascii="宋体"/>
          <w:color w:val="000000"/>
          <w:szCs w:val="21"/>
          <w:lang w:val="en-US" w:eastAsia="zh-CN"/>
        </w:rPr>
        <w:t xml:space="preserve"> 成交供应商为残疾人福利性单位的，采购人或者其委托的采购代理机构应当随成交、中标结果同时公告其 《残疾人福利性单位声明函》，接受社会监督。成交供应商提供的《残疾人福利性单位声明函》与事实不符的，依照《政府采购法》第七十七条第一款的规定追究法律责任。 </w:t>
      </w:r>
    </w:p>
    <w:p>
      <w:pPr>
        <w:tabs>
          <w:tab w:val="left" w:pos="2190"/>
        </w:tabs>
        <w:spacing w:line="380" w:lineRule="exact"/>
        <w:ind w:firstLine="435"/>
        <w:rPr>
          <w:rFonts w:hint="eastAsia" w:ascii="宋体"/>
          <w:color w:val="000000"/>
          <w:szCs w:val="21"/>
        </w:rPr>
      </w:pPr>
      <w:r>
        <w:rPr>
          <w:rFonts w:hint="eastAsia" w:ascii="宋体"/>
          <w:color w:val="000000"/>
          <w:szCs w:val="21"/>
          <w:lang w:val="en-US" w:eastAsia="zh-CN"/>
        </w:rPr>
        <w:t xml:space="preserve">8.5、享受政府采购支持政策的残疾人福利性单位应当同时满足以下条件： </w:t>
      </w:r>
    </w:p>
    <w:p>
      <w:pPr>
        <w:tabs>
          <w:tab w:val="left" w:pos="2190"/>
        </w:tabs>
        <w:spacing w:line="380" w:lineRule="exact"/>
        <w:ind w:firstLine="435"/>
        <w:rPr>
          <w:rFonts w:hint="eastAsia" w:ascii="宋体"/>
          <w:color w:val="000000"/>
          <w:szCs w:val="21"/>
        </w:rPr>
      </w:pPr>
      <w:r>
        <w:rPr>
          <w:rFonts w:hint="eastAsia" w:ascii="宋体"/>
          <w:color w:val="000000"/>
          <w:szCs w:val="21"/>
          <w:lang w:val="en-US" w:eastAsia="zh-CN"/>
        </w:rPr>
        <w:t xml:space="preserve">（1）安置的残疾人占本单位在职职工人数的比例不低于 25%（含 25%），并且安置的残疾人人数不少于 10 人（含 10 人）； </w:t>
      </w:r>
    </w:p>
    <w:p>
      <w:pPr>
        <w:tabs>
          <w:tab w:val="left" w:pos="2190"/>
        </w:tabs>
        <w:spacing w:line="380" w:lineRule="exact"/>
        <w:ind w:firstLine="435"/>
        <w:rPr>
          <w:rFonts w:hint="eastAsia" w:ascii="宋体"/>
          <w:color w:val="000000"/>
          <w:szCs w:val="21"/>
        </w:rPr>
      </w:pPr>
      <w:r>
        <w:rPr>
          <w:rFonts w:hint="eastAsia" w:ascii="宋体"/>
          <w:color w:val="000000"/>
          <w:szCs w:val="21"/>
          <w:lang w:val="en-US" w:eastAsia="zh-CN"/>
        </w:rPr>
        <w:t xml:space="preserve">（2）依法与安置的每位残疾人签订了一年以上（含一年）的劳动合同或服务协议； </w:t>
      </w:r>
    </w:p>
    <w:p>
      <w:pPr>
        <w:tabs>
          <w:tab w:val="left" w:pos="2190"/>
        </w:tabs>
        <w:spacing w:line="380" w:lineRule="exact"/>
        <w:ind w:firstLine="435"/>
        <w:rPr>
          <w:rFonts w:hint="eastAsia" w:ascii="宋体"/>
          <w:color w:val="000000"/>
          <w:szCs w:val="21"/>
        </w:rPr>
      </w:pPr>
      <w:r>
        <w:rPr>
          <w:rFonts w:hint="eastAsia" w:ascii="宋体"/>
          <w:color w:val="000000"/>
          <w:szCs w:val="21"/>
          <w:lang w:val="en-US" w:eastAsia="zh-CN"/>
        </w:rPr>
        <w:t xml:space="preserve">（3）为安置的每位残疾人按月足额缴纳了基本养老保险、基本医疗保险、失业保险、工伤保险和生育保险等社会保险费； </w:t>
      </w:r>
    </w:p>
    <w:p>
      <w:pPr>
        <w:tabs>
          <w:tab w:val="left" w:pos="2190"/>
        </w:tabs>
        <w:spacing w:line="380" w:lineRule="exact"/>
        <w:ind w:firstLine="435"/>
        <w:rPr>
          <w:rFonts w:hint="eastAsia" w:ascii="宋体"/>
          <w:color w:val="000000"/>
          <w:szCs w:val="21"/>
        </w:rPr>
      </w:pPr>
      <w:r>
        <w:rPr>
          <w:rFonts w:hint="eastAsia" w:ascii="宋体"/>
          <w:color w:val="000000"/>
          <w:szCs w:val="21"/>
          <w:lang w:val="en-US" w:eastAsia="zh-CN"/>
        </w:rPr>
        <w:t xml:space="preserve">（4）通过银行等金融机构向安置的每位残疾人，按月支付了不低于单位所在区县适用的经省级人民政府批准的月最低工资标准的工资； </w:t>
      </w:r>
    </w:p>
    <w:p>
      <w:pPr>
        <w:tabs>
          <w:tab w:val="left" w:pos="2190"/>
        </w:tabs>
        <w:spacing w:line="380" w:lineRule="exact"/>
        <w:ind w:firstLine="435"/>
        <w:rPr>
          <w:rFonts w:hint="eastAsia" w:ascii="宋体"/>
          <w:color w:val="000000"/>
          <w:szCs w:val="21"/>
        </w:rPr>
      </w:pPr>
      <w:r>
        <w:rPr>
          <w:rFonts w:hint="eastAsia" w:ascii="宋体"/>
          <w:color w:val="000000"/>
          <w:szCs w:val="21"/>
          <w:lang w:val="en-US" w:eastAsia="zh-CN"/>
        </w:rPr>
        <w:t xml:space="preserve">（5）提供本单位制造的货物、承担的工程或者服务（以下简称产品），或者提供其他残疾人福利性单位制造的货物（不包括使用非残疾人福利性单位注册商标的货物）。 </w:t>
      </w:r>
    </w:p>
    <w:p>
      <w:pPr>
        <w:tabs>
          <w:tab w:val="left" w:pos="2190"/>
        </w:tabs>
        <w:spacing w:line="380" w:lineRule="exact"/>
        <w:ind w:firstLine="435"/>
        <w:rPr>
          <w:rFonts w:hint="eastAsia" w:ascii="宋体"/>
          <w:color w:val="000000"/>
          <w:szCs w:val="21"/>
        </w:rPr>
      </w:pPr>
      <w:r>
        <w:rPr>
          <w:rFonts w:hint="eastAsia" w:ascii="宋体"/>
          <w:color w:val="000000"/>
          <w:szCs w:val="21"/>
          <w:lang w:val="en-US" w:eastAsia="zh-CN"/>
        </w:rPr>
        <w:t xml:space="preserve">本文件所称残疾人是指法定劳动年龄内，持有《中华人民共和国残疾人证》或者《中华人民共和国残疾军人证（1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 </w:t>
      </w:r>
    </w:p>
    <w:p>
      <w:pPr>
        <w:pStyle w:val="2"/>
        <w:rPr>
          <w:rFonts w:hint="eastAsia"/>
          <w:color w:val="000000"/>
        </w:rPr>
      </w:pPr>
    </w:p>
    <w:p>
      <w:pPr>
        <w:tabs>
          <w:tab w:val="left" w:pos="2190"/>
        </w:tabs>
        <w:spacing w:line="400" w:lineRule="exact"/>
        <w:ind w:firstLine="435"/>
        <w:jc w:val="center"/>
        <w:rPr>
          <w:rFonts w:hint="eastAsia"/>
          <w:b/>
          <w:color w:val="000000"/>
          <w:sz w:val="28"/>
          <w:szCs w:val="28"/>
        </w:rPr>
      </w:pPr>
      <w:r>
        <w:rPr>
          <w:rFonts w:hint="eastAsia"/>
          <w:b/>
          <w:color w:val="000000"/>
          <w:sz w:val="28"/>
          <w:szCs w:val="28"/>
        </w:rPr>
        <w:t>二、竞争性磋商文件</w:t>
      </w:r>
    </w:p>
    <w:p>
      <w:pPr>
        <w:tabs>
          <w:tab w:val="left" w:pos="2190"/>
        </w:tabs>
        <w:spacing w:line="400" w:lineRule="exact"/>
        <w:ind w:firstLine="437"/>
        <w:rPr>
          <w:rFonts w:hint="eastAsia"/>
          <w:b/>
          <w:color w:val="000000"/>
          <w:szCs w:val="21"/>
        </w:rPr>
      </w:pPr>
      <w:r>
        <w:rPr>
          <w:rFonts w:hint="eastAsia"/>
          <w:b/>
          <w:color w:val="000000"/>
          <w:szCs w:val="21"/>
        </w:rPr>
        <w:t>9、竞争性磋商文件的构成</w:t>
      </w:r>
    </w:p>
    <w:p>
      <w:pPr>
        <w:tabs>
          <w:tab w:val="left" w:pos="2190"/>
        </w:tabs>
        <w:spacing w:line="400" w:lineRule="exact"/>
        <w:ind w:firstLine="437"/>
        <w:rPr>
          <w:rFonts w:hint="eastAsia"/>
          <w:color w:val="000000"/>
          <w:szCs w:val="21"/>
        </w:rPr>
      </w:pPr>
      <w:r>
        <w:rPr>
          <w:rFonts w:hint="eastAsia"/>
          <w:color w:val="000000"/>
          <w:szCs w:val="21"/>
        </w:rPr>
        <w:t>（1）磋商公告；</w:t>
      </w:r>
    </w:p>
    <w:p>
      <w:pPr>
        <w:tabs>
          <w:tab w:val="left" w:pos="2190"/>
        </w:tabs>
        <w:spacing w:line="400" w:lineRule="exact"/>
        <w:ind w:firstLine="437"/>
        <w:rPr>
          <w:rFonts w:hint="eastAsia"/>
          <w:color w:val="000000"/>
          <w:szCs w:val="21"/>
        </w:rPr>
      </w:pPr>
      <w:r>
        <w:rPr>
          <w:rFonts w:hint="eastAsia"/>
          <w:color w:val="000000"/>
          <w:szCs w:val="21"/>
        </w:rPr>
        <w:t>（2）</w:t>
      </w:r>
      <w:r>
        <w:rPr>
          <w:rFonts w:hint="eastAsia"/>
          <w:color w:val="000000"/>
          <w:szCs w:val="21"/>
          <w:lang w:eastAsia="zh-CN"/>
        </w:rPr>
        <w:t>投标人</w:t>
      </w:r>
      <w:r>
        <w:rPr>
          <w:rFonts w:hint="eastAsia"/>
          <w:color w:val="000000"/>
          <w:szCs w:val="21"/>
        </w:rPr>
        <w:t>须知；</w:t>
      </w:r>
    </w:p>
    <w:p>
      <w:pPr>
        <w:tabs>
          <w:tab w:val="left" w:pos="2190"/>
        </w:tabs>
        <w:spacing w:line="400" w:lineRule="exact"/>
        <w:ind w:firstLine="437"/>
        <w:rPr>
          <w:rFonts w:hint="eastAsia"/>
          <w:color w:val="000000"/>
          <w:szCs w:val="21"/>
        </w:rPr>
      </w:pPr>
      <w:r>
        <w:rPr>
          <w:rFonts w:hint="eastAsia"/>
          <w:color w:val="000000"/>
          <w:szCs w:val="21"/>
        </w:rPr>
        <w:t>（3）工程量清单</w:t>
      </w:r>
      <w:r>
        <w:rPr>
          <w:rFonts w:hint="eastAsia"/>
          <w:lang w:eastAsia="zh-CN"/>
        </w:rPr>
        <w:t>及图纸</w:t>
      </w:r>
      <w:r>
        <w:rPr>
          <w:rFonts w:hint="eastAsia"/>
          <w:color w:val="000000"/>
          <w:szCs w:val="21"/>
        </w:rPr>
        <w:t>；</w:t>
      </w:r>
    </w:p>
    <w:p>
      <w:pPr>
        <w:tabs>
          <w:tab w:val="left" w:pos="2190"/>
        </w:tabs>
        <w:spacing w:line="400" w:lineRule="exact"/>
        <w:ind w:firstLine="437"/>
        <w:rPr>
          <w:rFonts w:hint="eastAsia"/>
          <w:color w:val="000000"/>
          <w:szCs w:val="21"/>
        </w:rPr>
      </w:pPr>
      <w:r>
        <w:rPr>
          <w:rFonts w:hint="eastAsia"/>
          <w:color w:val="000000"/>
          <w:szCs w:val="21"/>
        </w:rPr>
        <w:t>（4）评标办法；</w:t>
      </w:r>
    </w:p>
    <w:p>
      <w:pPr>
        <w:tabs>
          <w:tab w:val="left" w:pos="2190"/>
        </w:tabs>
        <w:spacing w:line="400" w:lineRule="exact"/>
        <w:ind w:firstLine="437"/>
        <w:rPr>
          <w:rFonts w:hint="eastAsia"/>
          <w:color w:val="000000"/>
          <w:szCs w:val="21"/>
        </w:rPr>
      </w:pPr>
      <w:r>
        <w:rPr>
          <w:rFonts w:hint="eastAsia"/>
          <w:color w:val="000000"/>
          <w:szCs w:val="21"/>
        </w:rPr>
        <w:t>（5）合同主要条款及格式；</w:t>
      </w:r>
    </w:p>
    <w:p>
      <w:pPr>
        <w:tabs>
          <w:tab w:val="left" w:pos="2190"/>
        </w:tabs>
        <w:spacing w:line="400" w:lineRule="exact"/>
        <w:ind w:firstLine="437"/>
        <w:rPr>
          <w:rFonts w:hint="eastAsia"/>
          <w:color w:val="000000"/>
          <w:szCs w:val="21"/>
        </w:rPr>
      </w:pPr>
      <w:r>
        <w:rPr>
          <w:rFonts w:hint="eastAsia"/>
          <w:color w:val="000000"/>
          <w:szCs w:val="21"/>
        </w:rPr>
        <w:t>（6）响应文件格式。</w:t>
      </w:r>
    </w:p>
    <w:p>
      <w:pPr>
        <w:tabs>
          <w:tab w:val="left" w:pos="2190"/>
        </w:tabs>
        <w:spacing w:line="380" w:lineRule="exact"/>
        <w:ind w:firstLine="437"/>
        <w:rPr>
          <w:rFonts w:hint="eastAsia" w:ascii="宋体"/>
          <w:b/>
          <w:color w:val="000000"/>
          <w:szCs w:val="21"/>
        </w:rPr>
      </w:pPr>
      <w:r>
        <w:rPr>
          <w:rFonts w:hint="eastAsia" w:ascii="宋体"/>
          <w:b/>
          <w:color w:val="000000"/>
          <w:szCs w:val="21"/>
        </w:rPr>
        <w:t>10.磋商文件的澄清与修改</w:t>
      </w:r>
    </w:p>
    <w:p>
      <w:pPr>
        <w:tabs>
          <w:tab w:val="left" w:pos="2190"/>
        </w:tabs>
        <w:spacing w:line="360" w:lineRule="exact"/>
        <w:ind w:firstLine="437"/>
        <w:rPr>
          <w:rFonts w:hint="eastAsia" w:ascii="宋体"/>
          <w:color w:val="000000"/>
          <w:szCs w:val="21"/>
        </w:rPr>
      </w:pPr>
      <w:r>
        <w:rPr>
          <w:rFonts w:hint="eastAsia" w:ascii="宋体"/>
          <w:color w:val="000000"/>
          <w:szCs w:val="21"/>
        </w:rPr>
        <w:t>10.1提交首次响应文件截止之日前，采购代理机构可以对已发出的磋商文件进行必要澄清或者修改，澄清或者修改的内容可能影响响应文件编制的，采购代理机构应当在提交首次响应文件递交截止时间五日前在本项目竞争性磋商公告发布的同一媒体上发布更正公告，并以书面形式通知所有磋商文件收受人，不足五日的，应当顺延首次响应文件递交截止时间。</w:t>
      </w:r>
    </w:p>
    <w:p>
      <w:pPr>
        <w:tabs>
          <w:tab w:val="left" w:pos="2190"/>
        </w:tabs>
        <w:spacing w:line="380" w:lineRule="exact"/>
        <w:ind w:firstLine="437"/>
        <w:rPr>
          <w:rFonts w:hint="eastAsia" w:ascii="宋体"/>
          <w:b/>
          <w:color w:val="000000"/>
          <w:szCs w:val="21"/>
        </w:rPr>
      </w:pPr>
      <w:r>
        <w:rPr>
          <w:rFonts w:hint="eastAsia" w:ascii="宋体"/>
          <w:color w:val="000000"/>
          <w:szCs w:val="21"/>
        </w:rPr>
        <w:t>10.2</w:t>
      </w:r>
      <w:r>
        <w:rPr>
          <w:rFonts w:hint="eastAsia" w:ascii="宋体"/>
          <w:b w:val="0"/>
          <w:bCs/>
          <w:color w:val="000000"/>
          <w:szCs w:val="21"/>
          <w:lang w:eastAsia="zh-CN"/>
        </w:rPr>
        <w:t>投标人</w:t>
      </w:r>
      <w:r>
        <w:rPr>
          <w:rFonts w:hint="eastAsia" w:ascii="宋体"/>
          <w:b w:val="0"/>
          <w:bCs/>
          <w:color w:val="000000"/>
          <w:szCs w:val="21"/>
        </w:rPr>
        <w:t>购买竞争性磋商文件后应实时关注相关网站（中国政府采购网、广西壮族自治区政府采购网、桂林市政府采购网、桂林市公共资源交易中心网）了解澄清、修改等与项目有关的内容，如因</w:t>
      </w:r>
      <w:r>
        <w:rPr>
          <w:rFonts w:hint="eastAsia" w:ascii="宋体"/>
          <w:b w:val="0"/>
          <w:bCs/>
          <w:color w:val="000000"/>
          <w:szCs w:val="21"/>
          <w:lang w:eastAsia="zh-CN"/>
        </w:rPr>
        <w:t>投标人</w:t>
      </w:r>
      <w:r>
        <w:rPr>
          <w:rFonts w:hint="eastAsia" w:ascii="宋体"/>
          <w:b w:val="0"/>
          <w:bCs/>
          <w:color w:val="000000"/>
          <w:szCs w:val="21"/>
        </w:rPr>
        <w:t>未及时登录相关网站（中国政府采购网、广西壮族自治区政府采购网、桂林市政府采购网、桂林市公共资源交易中心网）了解澄清、修改等与项目有关的内容，从而导致响应文件无效的，由</w:t>
      </w:r>
      <w:r>
        <w:rPr>
          <w:rFonts w:hint="eastAsia" w:ascii="宋体"/>
          <w:b w:val="0"/>
          <w:bCs/>
          <w:color w:val="000000"/>
          <w:szCs w:val="21"/>
          <w:lang w:eastAsia="zh-CN"/>
        </w:rPr>
        <w:t>投标人</w:t>
      </w:r>
      <w:r>
        <w:rPr>
          <w:rFonts w:hint="eastAsia" w:ascii="宋体"/>
          <w:b w:val="0"/>
          <w:bCs/>
          <w:color w:val="000000"/>
          <w:szCs w:val="21"/>
        </w:rPr>
        <w:t>自行承担责任。</w:t>
      </w:r>
    </w:p>
    <w:p>
      <w:pPr>
        <w:tabs>
          <w:tab w:val="left" w:pos="2190"/>
        </w:tabs>
        <w:spacing w:line="380" w:lineRule="exact"/>
        <w:ind w:firstLine="437"/>
        <w:rPr>
          <w:rFonts w:hint="eastAsia" w:ascii="宋体"/>
          <w:color w:val="000000"/>
          <w:szCs w:val="21"/>
        </w:rPr>
      </w:pPr>
      <w:r>
        <w:rPr>
          <w:rFonts w:hint="eastAsia" w:ascii="宋体"/>
          <w:color w:val="000000"/>
          <w:szCs w:val="21"/>
        </w:rPr>
        <w:t>10.3澄清或者修改的内容为磋商文件的组成部分。当澄清或者修改通知就同一内容的表述不一致时，以最后发出的书面文件为准。</w:t>
      </w:r>
    </w:p>
    <w:p>
      <w:pPr>
        <w:tabs>
          <w:tab w:val="left" w:pos="2190"/>
        </w:tabs>
        <w:spacing w:line="380" w:lineRule="exact"/>
        <w:ind w:firstLine="437"/>
        <w:rPr>
          <w:rFonts w:hint="eastAsia" w:ascii="宋体"/>
          <w:color w:val="000000"/>
          <w:szCs w:val="21"/>
        </w:rPr>
      </w:pPr>
      <w:r>
        <w:rPr>
          <w:rFonts w:hint="eastAsia" w:ascii="宋体"/>
          <w:color w:val="000000"/>
          <w:szCs w:val="21"/>
        </w:rPr>
        <w:t>10.4 磋商文件的澄清或者修改都应该通过本项目采购代理机构以法定形式发布，采购人非通过本机构，不得擅自澄清、答复、修改或补充磋商文件。</w:t>
      </w:r>
    </w:p>
    <w:p>
      <w:pPr>
        <w:tabs>
          <w:tab w:val="left" w:pos="2190"/>
        </w:tabs>
        <w:spacing w:line="380" w:lineRule="exact"/>
        <w:ind w:firstLine="437"/>
        <w:rPr>
          <w:rFonts w:hint="eastAsia" w:ascii="宋体"/>
          <w:color w:val="000000"/>
          <w:szCs w:val="21"/>
        </w:rPr>
      </w:pPr>
      <w:r>
        <w:rPr>
          <w:rFonts w:hint="eastAsia" w:ascii="宋体"/>
          <w:color w:val="000000"/>
          <w:szCs w:val="21"/>
        </w:rPr>
        <w:t>10.5 采购代理机构可以视采购具体情况，延长响应文件递交截止时间和磋商时间，并将变更时间书面通知所有购买磋商文件收受人，在本项目竞争性磋商公告发布的同一媒体上发布变更公告。</w:t>
      </w:r>
    </w:p>
    <w:p>
      <w:pPr>
        <w:tabs>
          <w:tab w:val="left" w:pos="2190"/>
        </w:tabs>
        <w:spacing w:line="380" w:lineRule="exact"/>
        <w:ind w:firstLine="437"/>
        <w:rPr>
          <w:rFonts w:hint="eastAsia"/>
          <w:color w:val="000000"/>
          <w:szCs w:val="21"/>
        </w:rPr>
      </w:pPr>
    </w:p>
    <w:p>
      <w:pPr>
        <w:tabs>
          <w:tab w:val="left" w:pos="2190"/>
        </w:tabs>
        <w:spacing w:line="400" w:lineRule="exact"/>
        <w:ind w:firstLine="435"/>
        <w:jc w:val="center"/>
        <w:rPr>
          <w:rFonts w:hint="eastAsia"/>
          <w:b/>
          <w:color w:val="000000"/>
          <w:sz w:val="28"/>
          <w:szCs w:val="28"/>
        </w:rPr>
      </w:pPr>
      <w:r>
        <w:rPr>
          <w:rFonts w:hint="eastAsia"/>
          <w:b/>
          <w:color w:val="000000"/>
          <w:sz w:val="28"/>
          <w:szCs w:val="28"/>
        </w:rPr>
        <w:t>三、</w:t>
      </w:r>
      <w:r>
        <w:rPr>
          <w:rFonts w:hint="eastAsia" w:ascii="宋体"/>
          <w:b/>
          <w:color w:val="000000"/>
          <w:sz w:val="28"/>
          <w:szCs w:val="28"/>
        </w:rPr>
        <w:t>竞争性磋商响应文件的编制</w:t>
      </w:r>
    </w:p>
    <w:p>
      <w:pPr>
        <w:tabs>
          <w:tab w:val="left" w:pos="1305"/>
        </w:tabs>
        <w:spacing w:line="400" w:lineRule="exact"/>
        <w:ind w:firstLine="420" w:firstLineChars="200"/>
        <w:rPr>
          <w:rFonts w:hint="eastAsia"/>
          <w:b/>
          <w:color w:val="000000"/>
          <w:szCs w:val="21"/>
        </w:rPr>
      </w:pPr>
      <w:r>
        <w:rPr>
          <w:rFonts w:hint="eastAsia"/>
          <w:b/>
          <w:color w:val="000000"/>
          <w:szCs w:val="21"/>
        </w:rPr>
        <w:t>11.响应文件的组成及要求</w:t>
      </w:r>
    </w:p>
    <w:p>
      <w:pPr>
        <w:keepNext w:val="0"/>
        <w:keepLines w:val="0"/>
        <w:pageBreakBefore w:val="0"/>
        <w:widowControl w:val="0"/>
        <w:tabs>
          <w:tab w:val="left" w:pos="2190"/>
        </w:tabs>
        <w:kinsoku/>
        <w:wordWrap/>
        <w:overflowPunct/>
        <w:topLinePunct w:val="0"/>
        <w:autoSpaceDE/>
        <w:autoSpaceDN/>
        <w:bidi w:val="0"/>
        <w:adjustRightInd/>
        <w:snapToGrid/>
        <w:spacing w:line="380" w:lineRule="exact"/>
        <w:ind w:firstLine="435"/>
        <w:textAlignment w:val="auto"/>
        <w:rPr>
          <w:rFonts w:hint="eastAsia"/>
          <w:color w:val="000000"/>
          <w:szCs w:val="21"/>
        </w:rPr>
      </w:pPr>
      <w:r>
        <w:rPr>
          <w:rFonts w:hint="eastAsia"/>
          <w:color w:val="000000"/>
          <w:szCs w:val="21"/>
        </w:rPr>
        <w:t>11.1</w:t>
      </w:r>
      <w:r>
        <w:rPr>
          <w:rFonts w:hint="eastAsia"/>
          <w:b/>
          <w:color w:val="000000"/>
          <w:szCs w:val="21"/>
        </w:rPr>
        <w:t>响应文件的组成（格式见第六章响应文件格式）</w:t>
      </w:r>
    </w:p>
    <w:p>
      <w:pPr>
        <w:keepNext w:val="0"/>
        <w:keepLines w:val="0"/>
        <w:pageBreakBefore w:val="0"/>
        <w:widowControl w:val="0"/>
        <w:tabs>
          <w:tab w:val="left" w:pos="1305"/>
        </w:tabs>
        <w:kinsoku/>
        <w:wordWrap/>
        <w:overflowPunct/>
        <w:topLinePunct w:val="0"/>
        <w:autoSpaceDE/>
        <w:autoSpaceDN/>
        <w:bidi w:val="0"/>
        <w:adjustRightInd/>
        <w:snapToGrid/>
        <w:spacing w:line="380" w:lineRule="exact"/>
        <w:ind w:firstLine="420" w:firstLineChars="200"/>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eastAsia="zh-CN"/>
        </w:rPr>
        <w:t>响应</w:t>
      </w:r>
      <w:r>
        <w:rPr>
          <w:rFonts w:hint="eastAsia" w:ascii="宋体" w:hAnsi="宋体"/>
          <w:color w:val="auto"/>
          <w:szCs w:val="21"/>
        </w:rPr>
        <w:t>函（</w:t>
      </w:r>
      <w:r>
        <w:rPr>
          <w:rFonts w:hint="eastAsia" w:ascii="宋体" w:hAnsi="宋体"/>
          <w:b/>
          <w:color w:val="auto"/>
          <w:szCs w:val="21"/>
        </w:rPr>
        <w:t>必须提供</w:t>
      </w:r>
      <w:r>
        <w:rPr>
          <w:rFonts w:hint="eastAsia" w:ascii="宋体" w:hAnsi="宋体"/>
          <w:color w:val="auto"/>
          <w:szCs w:val="21"/>
        </w:rPr>
        <w:t>）；</w:t>
      </w:r>
    </w:p>
    <w:p>
      <w:pPr>
        <w:keepNext w:val="0"/>
        <w:keepLines w:val="0"/>
        <w:pageBreakBefore w:val="0"/>
        <w:widowControl w:val="0"/>
        <w:tabs>
          <w:tab w:val="left" w:pos="1305"/>
        </w:tabs>
        <w:kinsoku/>
        <w:wordWrap/>
        <w:overflowPunct/>
        <w:topLinePunct w:val="0"/>
        <w:autoSpaceDE/>
        <w:autoSpaceDN/>
        <w:bidi w:val="0"/>
        <w:adjustRightInd/>
        <w:snapToGrid/>
        <w:spacing w:line="380" w:lineRule="exact"/>
        <w:ind w:firstLine="420" w:firstLineChars="200"/>
        <w:textAlignment w:val="auto"/>
        <w:rPr>
          <w:rFonts w:ascii="宋体" w:hAnsi="宋体"/>
          <w:color w:val="auto"/>
          <w:szCs w:val="21"/>
        </w:rPr>
      </w:pPr>
      <w:r>
        <w:rPr>
          <w:rFonts w:hint="eastAsia" w:ascii="宋体" w:hAnsi="宋体"/>
          <w:color w:val="auto"/>
          <w:szCs w:val="21"/>
        </w:rPr>
        <w:t>（2）投标人相应的法定代表人（负责人或自然人）身份证正反面复印件（</w:t>
      </w:r>
      <w:r>
        <w:rPr>
          <w:rFonts w:hint="eastAsia" w:ascii="宋体" w:hAnsi="宋体"/>
          <w:b/>
          <w:color w:val="auto"/>
          <w:szCs w:val="21"/>
        </w:rPr>
        <w:t>必须提供</w:t>
      </w:r>
      <w:r>
        <w:rPr>
          <w:rFonts w:hint="eastAsia" w:ascii="宋体" w:hAnsi="宋体"/>
          <w:color w:val="auto"/>
          <w:szCs w:val="21"/>
        </w:rPr>
        <w:t>）；</w:t>
      </w:r>
    </w:p>
    <w:p>
      <w:pPr>
        <w:keepNext w:val="0"/>
        <w:keepLines w:val="0"/>
        <w:pageBreakBefore w:val="0"/>
        <w:widowControl w:val="0"/>
        <w:tabs>
          <w:tab w:val="left" w:pos="1305"/>
        </w:tabs>
        <w:kinsoku/>
        <w:wordWrap/>
        <w:overflowPunct/>
        <w:topLinePunct w:val="0"/>
        <w:autoSpaceDE/>
        <w:autoSpaceDN/>
        <w:bidi w:val="0"/>
        <w:adjustRightInd/>
        <w:snapToGrid/>
        <w:spacing w:line="380" w:lineRule="exact"/>
        <w:ind w:firstLine="420" w:firstLineChars="200"/>
        <w:textAlignment w:val="auto"/>
        <w:rPr>
          <w:rFonts w:ascii="宋体" w:hAnsi="宋体"/>
          <w:color w:val="auto"/>
          <w:szCs w:val="21"/>
        </w:rPr>
      </w:pPr>
      <w:r>
        <w:rPr>
          <w:rFonts w:hint="eastAsia" w:ascii="宋体" w:hAnsi="宋体"/>
          <w:color w:val="auto"/>
          <w:szCs w:val="21"/>
        </w:rPr>
        <w:t>（3）投标人的授权委托书原件、委托代理人身份证正反面复印件</w:t>
      </w:r>
      <w:r>
        <w:rPr>
          <w:rFonts w:hint="eastAsia" w:ascii="宋体" w:hAnsi="宋体"/>
          <w:b/>
          <w:color w:val="auto"/>
          <w:szCs w:val="21"/>
        </w:rPr>
        <w:t xml:space="preserve"> [委托代理时（或自然人投标时）必须提供]</w:t>
      </w:r>
      <w:r>
        <w:rPr>
          <w:rFonts w:hint="eastAsia" w:ascii="宋体" w:hAnsi="宋体"/>
          <w:color w:val="auto"/>
          <w:szCs w:val="21"/>
        </w:rPr>
        <w:t>；</w:t>
      </w:r>
    </w:p>
    <w:p>
      <w:pPr>
        <w:keepNext w:val="0"/>
        <w:keepLines w:val="0"/>
        <w:pageBreakBefore w:val="0"/>
        <w:widowControl w:val="0"/>
        <w:tabs>
          <w:tab w:val="left" w:pos="1305"/>
        </w:tabs>
        <w:kinsoku/>
        <w:wordWrap/>
        <w:overflowPunct/>
        <w:topLinePunct w:val="0"/>
        <w:autoSpaceDE/>
        <w:autoSpaceDN/>
        <w:bidi w:val="0"/>
        <w:adjustRightInd/>
        <w:snapToGrid/>
        <w:spacing w:line="380" w:lineRule="exact"/>
        <w:ind w:firstLine="420" w:firstLineChars="200"/>
        <w:textAlignment w:val="auto"/>
        <w:rPr>
          <w:rFonts w:ascii="宋体" w:hAnsi="宋体"/>
          <w:color w:val="auto"/>
          <w:szCs w:val="21"/>
        </w:rPr>
      </w:pPr>
      <w:r>
        <w:rPr>
          <w:rFonts w:hint="eastAsia" w:ascii="宋体" w:hAnsi="宋体"/>
          <w:color w:val="auto"/>
          <w:szCs w:val="21"/>
        </w:rPr>
        <w:t>（4）投标人</w:t>
      </w:r>
      <w:r>
        <w:rPr>
          <w:rFonts w:hint="eastAsia" w:ascii="宋体" w:hAnsi="宋体" w:cs="宋体"/>
          <w:color w:val="auto"/>
          <w:szCs w:val="21"/>
        </w:rPr>
        <w:t>在“信用中国”网站(www.creditchina.gov.cn)、中国政府采购网(www.ccgp.gov.cn)等渠道查询的信用记录和</w:t>
      </w:r>
      <w:r>
        <w:rPr>
          <w:rFonts w:hint="eastAsia" w:ascii="宋体" w:hAnsi="宋体"/>
          <w:color w:val="auto"/>
          <w:szCs w:val="21"/>
        </w:rPr>
        <w:t>参加政府采购活动前3年内在经营活动中没有重大违法记录的书面声明</w:t>
      </w:r>
      <w:r>
        <w:rPr>
          <w:rFonts w:hint="eastAsia" w:ascii="宋体" w:hAnsi="宋体"/>
          <w:b/>
          <w:color w:val="auto"/>
          <w:szCs w:val="21"/>
        </w:rPr>
        <w:t>（必须提供）</w:t>
      </w:r>
      <w:r>
        <w:rPr>
          <w:rFonts w:hint="eastAsia" w:ascii="宋体" w:hAnsi="宋体"/>
          <w:color w:val="auto"/>
          <w:szCs w:val="21"/>
        </w:rPr>
        <w:t>；</w:t>
      </w:r>
    </w:p>
    <w:p>
      <w:pPr>
        <w:keepNext w:val="0"/>
        <w:keepLines w:val="0"/>
        <w:pageBreakBefore w:val="0"/>
        <w:widowControl w:val="0"/>
        <w:tabs>
          <w:tab w:val="left" w:pos="1305"/>
        </w:tabs>
        <w:kinsoku/>
        <w:wordWrap/>
        <w:overflowPunct/>
        <w:topLinePunct w:val="0"/>
        <w:autoSpaceDE/>
        <w:autoSpaceDN/>
        <w:bidi w:val="0"/>
        <w:adjustRightInd/>
        <w:snapToGrid/>
        <w:spacing w:line="380" w:lineRule="exact"/>
        <w:ind w:firstLine="420" w:firstLineChars="200"/>
        <w:textAlignment w:val="auto"/>
        <w:rPr>
          <w:rFonts w:ascii="宋体" w:hAnsi="宋体"/>
          <w:color w:val="auto"/>
          <w:szCs w:val="21"/>
        </w:rPr>
      </w:pPr>
      <w:r>
        <w:rPr>
          <w:rFonts w:hint="eastAsia" w:ascii="宋体" w:hAnsi="宋体"/>
          <w:color w:val="auto"/>
          <w:szCs w:val="21"/>
        </w:rPr>
        <w:t>（5）投标人的法人或者其他组织营业执照等证明文件</w:t>
      </w:r>
      <w:r>
        <w:rPr>
          <w:rFonts w:hint="eastAsia" w:ascii="宋体" w:hAnsi="宋体"/>
          <w:b/>
          <w:color w:val="auto"/>
          <w:szCs w:val="21"/>
        </w:rPr>
        <w:t>（必须提供，自然人除外）</w:t>
      </w:r>
      <w:r>
        <w:rPr>
          <w:rFonts w:hint="eastAsia" w:ascii="宋体" w:hAnsi="宋体"/>
          <w:color w:val="auto"/>
          <w:szCs w:val="21"/>
        </w:rPr>
        <w:t>；</w:t>
      </w:r>
    </w:p>
    <w:p>
      <w:pPr>
        <w:keepNext w:val="0"/>
        <w:keepLines w:val="0"/>
        <w:pageBreakBefore w:val="0"/>
        <w:widowControl w:val="0"/>
        <w:tabs>
          <w:tab w:val="left" w:pos="1305"/>
        </w:tabs>
        <w:kinsoku/>
        <w:wordWrap/>
        <w:overflowPunct/>
        <w:topLinePunct w:val="0"/>
        <w:autoSpaceDE/>
        <w:autoSpaceDN/>
        <w:bidi w:val="0"/>
        <w:adjustRightInd/>
        <w:snapToGrid/>
        <w:spacing w:line="380" w:lineRule="exact"/>
        <w:ind w:firstLine="420" w:firstLineChars="200"/>
        <w:textAlignment w:val="auto"/>
        <w:rPr>
          <w:rFonts w:ascii="宋体" w:hAnsi="宋体"/>
          <w:b/>
          <w:color w:val="auto"/>
          <w:szCs w:val="21"/>
        </w:rPr>
      </w:pPr>
      <w:r>
        <w:rPr>
          <w:rFonts w:hint="eastAsia" w:ascii="宋体" w:hAnsi="宋体"/>
          <w:b/>
          <w:color w:val="auto"/>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keepNext w:val="0"/>
        <w:keepLines w:val="0"/>
        <w:pageBreakBefore w:val="0"/>
        <w:widowControl w:val="0"/>
        <w:tabs>
          <w:tab w:val="left" w:pos="1305"/>
        </w:tabs>
        <w:kinsoku/>
        <w:wordWrap/>
        <w:overflowPunct/>
        <w:topLinePunct w:val="0"/>
        <w:autoSpaceDE/>
        <w:autoSpaceDN/>
        <w:bidi w:val="0"/>
        <w:adjustRightInd/>
        <w:snapToGrid/>
        <w:spacing w:line="380" w:lineRule="exact"/>
        <w:ind w:firstLine="420" w:firstLineChars="200"/>
        <w:textAlignment w:val="auto"/>
        <w:rPr>
          <w:rFonts w:ascii="宋体" w:hAnsi="宋体"/>
          <w:color w:val="auto"/>
          <w:szCs w:val="21"/>
        </w:rPr>
      </w:pPr>
      <w:r>
        <w:rPr>
          <w:rFonts w:hint="eastAsia" w:ascii="宋体" w:hAnsi="宋体"/>
          <w:color w:val="auto"/>
          <w:szCs w:val="21"/>
        </w:rPr>
        <w:t>（6）投标人有效的组织机构代码证复印件</w:t>
      </w:r>
      <w:r>
        <w:rPr>
          <w:rFonts w:hint="eastAsia" w:ascii="宋体" w:hAnsi="宋体"/>
          <w:b/>
          <w:color w:val="auto"/>
          <w:szCs w:val="21"/>
        </w:rPr>
        <w:t>（必须提供，已经取得“三证合一”的或为自然人的除外）</w:t>
      </w:r>
      <w:r>
        <w:rPr>
          <w:rFonts w:hint="eastAsia" w:ascii="宋体" w:hAnsi="宋体"/>
          <w:color w:val="auto"/>
          <w:szCs w:val="21"/>
        </w:rPr>
        <w:t>；</w:t>
      </w:r>
    </w:p>
    <w:p>
      <w:pPr>
        <w:keepNext w:val="0"/>
        <w:keepLines w:val="0"/>
        <w:pageBreakBefore w:val="0"/>
        <w:widowControl w:val="0"/>
        <w:tabs>
          <w:tab w:val="left" w:pos="1305"/>
        </w:tabs>
        <w:kinsoku/>
        <w:wordWrap/>
        <w:overflowPunct/>
        <w:topLinePunct w:val="0"/>
        <w:autoSpaceDE/>
        <w:autoSpaceDN/>
        <w:bidi w:val="0"/>
        <w:adjustRightInd/>
        <w:snapToGrid/>
        <w:spacing w:line="380" w:lineRule="exact"/>
        <w:ind w:firstLine="420" w:firstLineChars="200"/>
        <w:textAlignment w:val="auto"/>
        <w:rPr>
          <w:rFonts w:ascii="宋体" w:hAnsi="宋体"/>
          <w:color w:val="auto"/>
          <w:szCs w:val="21"/>
        </w:rPr>
      </w:pPr>
      <w:r>
        <w:rPr>
          <w:rFonts w:hint="eastAsia" w:ascii="宋体" w:hAnsi="宋体"/>
          <w:color w:val="auto"/>
          <w:szCs w:val="21"/>
        </w:rPr>
        <w:t>（7）投标人的税务登记证复印件</w:t>
      </w:r>
      <w:r>
        <w:rPr>
          <w:rFonts w:hint="eastAsia" w:ascii="宋体" w:hAnsi="宋体"/>
          <w:b/>
          <w:color w:val="auto"/>
          <w:szCs w:val="21"/>
        </w:rPr>
        <w:t>（投标人为从事生产经营的纳税人必须提供，已经取得“三证合一”的或为自然人的除外）</w:t>
      </w:r>
      <w:r>
        <w:rPr>
          <w:rFonts w:hint="eastAsia" w:ascii="宋体" w:hAnsi="宋体"/>
          <w:color w:val="auto"/>
          <w:szCs w:val="21"/>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b/>
          <w:color w:val="auto"/>
        </w:rPr>
      </w:pPr>
      <w:r>
        <w:rPr>
          <w:rFonts w:hint="eastAsia" w:ascii="宋体" w:hAnsi="宋体" w:eastAsia="宋体" w:cs="宋体"/>
          <w:color w:val="auto"/>
        </w:rPr>
        <w:t>（8）</w:t>
      </w:r>
      <w:r>
        <w:rPr>
          <w:rFonts w:hint="eastAsia"/>
          <w:color w:val="auto"/>
        </w:rPr>
        <w:t>投标人符合投标人资格要求的资质证书复印件</w:t>
      </w:r>
      <w:r>
        <w:rPr>
          <w:rFonts w:hint="eastAsia"/>
          <w:b/>
          <w:color w:val="auto"/>
        </w:rPr>
        <w:t>（必须提供）；</w:t>
      </w:r>
    </w:p>
    <w:p>
      <w:pPr>
        <w:pStyle w:val="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Theme="minorEastAsia" w:cstheme="minorBidi"/>
          <w:color w:val="auto"/>
          <w:kern w:val="2"/>
          <w:sz w:val="21"/>
          <w:szCs w:val="21"/>
          <w:lang w:val="en-US" w:eastAsia="zh-CN" w:bidi="ar-SA"/>
        </w:rPr>
      </w:pPr>
      <w:r>
        <w:rPr>
          <w:rFonts w:hint="eastAsia" w:ascii="宋体" w:hAnsi="宋体" w:eastAsiaTheme="minorEastAsia" w:cstheme="minorBidi"/>
          <w:color w:val="auto"/>
          <w:kern w:val="2"/>
          <w:sz w:val="21"/>
          <w:szCs w:val="21"/>
          <w:lang w:val="en-US" w:eastAsia="zh-CN" w:bidi="ar-SA"/>
        </w:rPr>
        <w:t>（9）</w:t>
      </w:r>
      <w:r>
        <w:rPr>
          <w:rFonts w:hint="eastAsia" w:hAnsi="宋体" w:eastAsiaTheme="minorEastAsia" w:cstheme="minorBidi"/>
          <w:color w:val="auto"/>
          <w:kern w:val="2"/>
          <w:sz w:val="21"/>
          <w:szCs w:val="21"/>
          <w:lang w:val="en-US" w:eastAsia="zh-CN" w:bidi="ar-SA"/>
        </w:rPr>
        <w:t>磋商</w:t>
      </w:r>
      <w:r>
        <w:rPr>
          <w:rFonts w:hint="eastAsia" w:ascii="宋体" w:hAnsi="宋体" w:eastAsiaTheme="minorEastAsia" w:cstheme="minorBidi"/>
          <w:color w:val="auto"/>
          <w:kern w:val="2"/>
          <w:sz w:val="21"/>
          <w:szCs w:val="21"/>
          <w:lang w:val="en-US" w:eastAsia="zh-CN" w:bidi="ar-SA"/>
        </w:rPr>
        <w:t>报价表</w:t>
      </w:r>
      <w:r>
        <w:rPr>
          <w:rFonts w:hint="eastAsia" w:ascii="宋体" w:hAnsi="宋体" w:eastAsiaTheme="minorEastAsia" w:cstheme="minorBidi"/>
          <w:b/>
          <w:bCs/>
          <w:color w:val="auto"/>
          <w:kern w:val="2"/>
          <w:sz w:val="21"/>
          <w:szCs w:val="21"/>
          <w:lang w:val="en-US" w:eastAsia="zh-CN" w:bidi="ar-SA"/>
        </w:rPr>
        <w:t>（必须提供）；</w:t>
      </w:r>
    </w:p>
    <w:p>
      <w:pPr>
        <w:pStyle w:val="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hAnsi="宋体"/>
          <w:color w:val="auto"/>
          <w:szCs w:val="21"/>
        </w:rPr>
      </w:pPr>
      <w:r>
        <w:rPr>
          <w:rFonts w:hint="eastAsia" w:hAnsi="宋体"/>
          <w:color w:val="auto"/>
          <w:szCs w:val="21"/>
        </w:rPr>
        <w:t>（1</w:t>
      </w:r>
      <w:r>
        <w:rPr>
          <w:rFonts w:hint="eastAsia" w:hAnsi="宋体"/>
          <w:color w:val="auto"/>
          <w:szCs w:val="21"/>
          <w:lang w:val="en-US" w:eastAsia="zh-CN"/>
        </w:rPr>
        <w:t>0</w:t>
      </w:r>
      <w:r>
        <w:rPr>
          <w:rFonts w:hint="eastAsia" w:hAnsi="宋体"/>
          <w:color w:val="auto"/>
          <w:szCs w:val="21"/>
        </w:rPr>
        <w:t>）本项目技术方案</w:t>
      </w:r>
      <w:r>
        <w:rPr>
          <w:rFonts w:hint="eastAsia"/>
          <w:b/>
          <w:color w:val="auto"/>
        </w:rPr>
        <w:t>（必须提供）</w:t>
      </w:r>
      <w:r>
        <w:rPr>
          <w:rFonts w:hint="eastAsia" w:hAnsi="宋体"/>
          <w:color w:val="auto"/>
          <w:szCs w:val="21"/>
        </w:rPr>
        <w:t>；</w:t>
      </w:r>
    </w:p>
    <w:p>
      <w:pPr>
        <w:pStyle w:val="7"/>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color w:val="auto"/>
          <w:szCs w:val="21"/>
        </w:rPr>
      </w:pPr>
      <w:r>
        <w:rPr>
          <w:rFonts w:hint="eastAsia"/>
          <w:color w:val="auto"/>
          <w:lang w:val="en-US" w:eastAsia="zh-CN"/>
        </w:rPr>
        <w:t xml:space="preserve">    </w:t>
      </w:r>
      <w:r>
        <w:rPr>
          <w:rFonts w:hint="eastAsia" w:ascii="宋体" w:hAnsi="宋体" w:eastAsia="宋体" w:cs="宋体"/>
          <w:color w:val="auto"/>
          <w:szCs w:val="21"/>
        </w:rPr>
        <w:t>（1</w:t>
      </w:r>
      <w:r>
        <w:rPr>
          <w:rFonts w:hint="eastAsia" w:ascii="宋体" w:hAnsi="宋体" w:cs="宋体"/>
          <w:color w:val="auto"/>
          <w:szCs w:val="21"/>
          <w:lang w:val="en-US" w:eastAsia="zh-CN"/>
        </w:rPr>
        <w:t>1</w:t>
      </w:r>
      <w:r>
        <w:rPr>
          <w:rFonts w:hint="eastAsia" w:ascii="宋体" w:hAnsi="宋体" w:eastAsia="宋体" w:cs="宋体"/>
          <w:color w:val="auto"/>
          <w:szCs w:val="21"/>
        </w:rPr>
        <w:t>）项目实施人员一览表</w:t>
      </w:r>
      <w:r>
        <w:rPr>
          <w:rFonts w:hint="eastAsia" w:ascii="宋体" w:hAnsi="宋体" w:eastAsia="宋体" w:cs="宋体"/>
          <w:color w:val="auto"/>
          <w:szCs w:val="21"/>
          <w:lang w:val="en-US" w:eastAsia="zh-CN"/>
        </w:rPr>
        <w:t>【</w:t>
      </w:r>
      <w:r>
        <w:rPr>
          <w:rFonts w:hint="eastAsia" w:ascii="宋体" w:hAnsi="宋体" w:eastAsia="宋体" w:cs="宋体"/>
          <w:b/>
          <w:bCs/>
          <w:color w:val="auto"/>
          <w:szCs w:val="21"/>
          <w:lang w:val="en-US" w:eastAsia="zh-CN"/>
        </w:rPr>
        <w:t>必须提供</w:t>
      </w:r>
      <w:r>
        <w:rPr>
          <w:rFonts w:hint="eastAsia" w:ascii="宋体" w:hAnsi="宋体" w:eastAsia="宋体" w:cs="宋体"/>
          <w:b w:val="0"/>
          <w:bCs w:val="0"/>
          <w:color w:val="auto"/>
          <w:szCs w:val="21"/>
          <w:lang w:val="en-US" w:eastAsia="zh-CN"/>
        </w:rPr>
        <w:t>，</w:t>
      </w:r>
      <w:r>
        <w:rPr>
          <w:rFonts w:hint="eastAsia" w:ascii="宋体" w:hAnsi="宋体" w:eastAsia="宋体" w:cs="宋体"/>
          <w:color w:val="auto"/>
          <w:szCs w:val="21"/>
          <w:lang w:val="en-US" w:eastAsia="zh-CN"/>
        </w:rPr>
        <w:t xml:space="preserve">并一起提供由县级以上（含县级）社会养老保险经办机 </w:t>
      </w:r>
    </w:p>
    <w:p>
      <w:pPr>
        <w:pStyle w:val="7"/>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eastAsiaTheme="minorEastAsia"/>
          <w:color w:val="auto"/>
          <w:lang w:val="en-US" w:eastAsia="zh-CN"/>
        </w:rPr>
      </w:pPr>
      <w:r>
        <w:rPr>
          <w:rFonts w:hint="eastAsia" w:ascii="宋体" w:hAnsi="宋体" w:eastAsia="宋体" w:cs="宋体"/>
          <w:color w:val="auto"/>
          <w:szCs w:val="21"/>
          <w:lang w:val="en-US" w:eastAsia="zh-CN"/>
        </w:rPr>
        <w:t xml:space="preserve">构出具的投标人为项目实施人员交纳社保证明复印件】； </w:t>
      </w:r>
    </w:p>
    <w:p>
      <w:pPr>
        <w:keepNext w:val="0"/>
        <w:keepLines w:val="0"/>
        <w:pageBreakBefore w:val="0"/>
        <w:widowControl w:val="0"/>
        <w:tabs>
          <w:tab w:val="left" w:pos="1305"/>
        </w:tabs>
        <w:kinsoku/>
        <w:wordWrap/>
        <w:overflowPunct/>
        <w:topLinePunct w:val="0"/>
        <w:autoSpaceDE/>
        <w:autoSpaceDN/>
        <w:bidi w:val="0"/>
        <w:adjustRightInd/>
        <w:snapToGrid/>
        <w:spacing w:line="380" w:lineRule="exact"/>
        <w:ind w:firstLine="420" w:firstLineChars="200"/>
        <w:jc w:val="left"/>
        <w:textAlignment w:val="auto"/>
        <w:rPr>
          <w:rFonts w:ascii="宋体" w:hAnsi="宋体"/>
          <w:b w:val="0"/>
          <w:bCs w:val="0"/>
          <w:color w:val="auto"/>
          <w:szCs w:val="21"/>
        </w:rPr>
      </w:pPr>
      <w:r>
        <w:rPr>
          <w:rFonts w:hint="eastAsia"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）投标人完成同类项目业绩的相</w:t>
      </w:r>
      <w:r>
        <w:rPr>
          <w:rFonts w:hint="eastAsia" w:ascii="宋体" w:hAnsi="宋体"/>
          <w:b w:val="0"/>
          <w:bCs w:val="0"/>
          <w:color w:val="auto"/>
          <w:szCs w:val="21"/>
        </w:rPr>
        <w:t>关证明材料（如有，请提供）；</w:t>
      </w:r>
    </w:p>
    <w:p>
      <w:pPr>
        <w:keepNext w:val="0"/>
        <w:keepLines w:val="0"/>
        <w:pageBreakBefore w:val="0"/>
        <w:widowControl w:val="0"/>
        <w:tabs>
          <w:tab w:val="left" w:pos="1305"/>
        </w:tabs>
        <w:kinsoku/>
        <w:wordWrap/>
        <w:overflowPunct/>
        <w:topLinePunct w:val="0"/>
        <w:autoSpaceDE/>
        <w:autoSpaceDN/>
        <w:bidi w:val="0"/>
        <w:adjustRightInd/>
        <w:snapToGrid/>
        <w:spacing w:line="380" w:lineRule="exact"/>
        <w:ind w:firstLine="420" w:firstLineChars="200"/>
        <w:jc w:val="left"/>
        <w:textAlignment w:val="auto"/>
        <w:rPr>
          <w:rFonts w:ascii="宋体" w:hAnsi="宋体"/>
          <w:b w:val="0"/>
          <w:bCs w:val="0"/>
          <w:color w:val="auto"/>
          <w:szCs w:val="21"/>
        </w:rPr>
      </w:pPr>
      <w:r>
        <w:rPr>
          <w:rFonts w:hint="eastAsia" w:ascii="宋体" w:hAnsi="宋体"/>
          <w:b w:val="0"/>
          <w:bCs w:val="0"/>
          <w:color w:val="auto"/>
          <w:szCs w:val="21"/>
        </w:rPr>
        <w:t>（1</w:t>
      </w:r>
      <w:r>
        <w:rPr>
          <w:rFonts w:hint="eastAsia" w:ascii="宋体" w:hAnsi="宋体"/>
          <w:b w:val="0"/>
          <w:bCs w:val="0"/>
          <w:color w:val="auto"/>
          <w:szCs w:val="21"/>
          <w:lang w:val="en-US" w:eastAsia="zh-CN"/>
        </w:rPr>
        <w:t>3</w:t>
      </w:r>
      <w:r>
        <w:rPr>
          <w:rFonts w:hint="eastAsia" w:ascii="宋体" w:hAnsi="宋体"/>
          <w:b w:val="0"/>
          <w:bCs w:val="0"/>
          <w:color w:val="auto"/>
          <w:szCs w:val="21"/>
        </w:rPr>
        <w:t>）投标人相关获奖证书、认证证书等（如有，请提供）；</w:t>
      </w:r>
    </w:p>
    <w:p>
      <w:pPr>
        <w:keepNext w:val="0"/>
        <w:keepLines w:val="0"/>
        <w:pageBreakBefore w:val="0"/>
        <w:widowControl w:val="0"/>
        <w:tabs>
          <w:tab w:val="left" w:pos="1305"/>
        </w:tabs>
        <w:kinsoku/>
        <w:wordWrap/>
        <w:overflowPunct/>
        <w:topLinePunct w:val="0"/>
        <w:autoSpaceDE/>
        <w:autoSpaceDN/>
        <w:bidi w:val="0"/>
        <w:adjustRightInd/>
        <w:snapToGrid/>
        <w:spacing w:line="380" w:lineRule="exact"/>
        <w:ind w:firstLine="420" w:firstLineChars="200"/>
        <w:textAlignment w:val="auto"/>
        <w:rPr>
          <w:rFonts w:hint="eastAsia" w:ascii="宋体"/>
          <w:color w:val="000000"/>
          <w:szCs w:val="20"/>
        </w:rPr>
      </w:pPr>
      <w:r>
        <w:rPr>
          <w:rFonts w:hint="eastAsia" w:ascii="宋体"/>
          <w:color w:val="000000"/>
          <w:szCs w:val="20"/>
        </w:rPr>
        <w:t>（1</w:t>
      </w:r>
      <w:r>
        <w:rPr>
          <w:rFonts w:hint="eastAsia" w:ascii="宋体"/>
          <w:color w:val="000000"/>
          <w:szCs w:val="20"/>
          <w:lang w:val="en-US" w:eastAsia="zh-CN"/>
        </w:rPr>
        <w:t>4</w:t>
      </w:r>
      <w:r>
        <w:rPr>
          <w:rFonts w:hint="eastAsia" w:ascii="宋体"/>
          <w:color w:val="000000"/>
          <w:szCs w:val="20"/>
        </w:rPr>
        <w:t>）中小企业声明函（如</w:t>
      </w:r>
      <w:r>
        <w:rPr>
          <w:rFonts w:hint="eastAsia" w:ascii="宋体"/>
          <w:color w:val="000000"/>
          <w:szCs w:val="20"/>
          <w:lang w:eastAsia="zh-CN"/>
        </w:rPr>
        <w:t>投标人</w:t>
      </w:r>
      <w:r>
        <w:rPr>
          <w:rFonts w:hint="eastAsia" w:ascii="宋体"/>
          <w:color w:val="000000"/>
          <w:szCs w:val="20"/>
        </w:rPr>
        <w:t>为中小微型企业的，格式见附件，</w:t>
      </w:r>
      <w:r>
        <w:rPr>
          <w:rFonts w:hint="eastAsia" w:ascii="宋体"/>
          <w:color w:val="000000"/>
          <w:szCs w:val="20"/>
          <w:lang w:eastAsia="zh-CN"/>
        </w:rPr>
        <w:t>投标人</w:t>
      </w:r>
      <w:r>
        <w:rPr>
          <w:rFonts w:hint="eastAsia" w:ascii="宋体"/>
          <w:color w:val="000000"/>
          <w:szCs w:val="20"/>
        </w:rPr>
        <w:t>对出具的声明函真实性负责，成交结果将同时公告企业《中小企业声明函》，接受社会监督）（如有，请提供）；</w:t>
      </w:r>
    </w:p>
    <w:p>
      <w:pPr>
        <w:tabs>
          <w:tab w:val="left" w:pos="1305"/>
        </w:tabs>
        <w:spacing w:line="380" w:lineRule="exact"/>
        <w:ind w:firstLine="420" w:firstLineChars="200"/>
        <w:rPr>
          <w:rFonts w:hint="eastAsia" w:ascii="宋体"/>
          <w:color w:val="000000"/>
          <w:szCs w:val="20"/>
        </w:rPr>
      </w:pPr>
      <w:r>
        <w:rPr>
          <w:rFonts w:hint="eastAsia" w:ascii="宋体"/>
          <w:color w:val="000000"/>
          <w:szCs w:val="20"/>
        </w:rPr>
        <w:t>（1</w:t>
      </w:r>
      <w:r>
        <w:rPr>
          <w:rFonts w:hint="eastAsia" w:ascii="宋体"/>
          <w:color w:val="000000"/>
          <w:szCs w:val="20"/>
          <w:lang w:val="en-US" w:eastAsia="zh-CN"/>
        </w:rPr>
        <w:t>5</w:t>
      </w:r>
      <w:r>
        <w:rPr>
          <w:rFonts w:hint="eastAsia" w:ascii="宋体"/>
          <w:color w:val="000000"/>
          <w:szCs w:val="20"/>
        </w:rPr>
        <w:t>）监狱企业的证明文件[</w:t>
      </w:r>
      <w:r>
        <w:rPr>
          <w:rFonts w:hint="eastAsia" w:ascii="宋体"/>
          <w:color w:val="000000"/>
          <w:szCs w:val="20"/>
          <w:lang w:eastAsia="zh-CN"/>
        </w:rPr>
        <w:t>投标人</w:t>
      </w:r>
      <w:r>
        <w:rPr>
          <w:rFonts w:hint="eastAsia" w:ascii="宋体"/>
          <w:color w:val="000000"/>
          <w:szCs w:val="20"/>
        </w:rPr>
        <w:t>如为监狱企业的，应当提供由省级以上监狱管理局、戒毒管理局（含新疆生产建设兵团）出具的属于监狱企业的证明文件, 否则不予享受优惠政策] （如有，请提供）；</w:t>
      </w:r>
    </w:p>
    <w:p>
      <w:pPr>
        <w:tabs>
          <w:tab w:val="left" w:pos="1305"/>
        </w:tabs>
        <w:spacing w:line="380" w:lineRule="exact"/>
        <w:ind w:firstLine="420" w:firstLineChars="200"/>
        <w:rPr>
          <w:rFonts w:hint="eastAsia" w:ascii="宋体"/>
          <w:color w:val="000000"/>
          <w:szCs w:val="20"/>
        </w:rPr>
      </w:pPr>
      <w:r>
        <w:rPr>
          <w:rFonts w:hint="eastAsia" w:ascii="宋体"/>
          <w:color w:val="000000"/>
          <w:szCs w:val="20"/>
        </w:rPr>
        <w:t>（1</w:t>
      </w:r>
      <w:r>
        <w:rPr>
          <w:rFonts w:hint="eastAsia" w:ascii="宋体"/>
          <w:color w:val="000000"/>
          <w:szCs w:val="20"/>
          <w:lang w:val="en-US" w:eastAsia="zh-CN"/>
        </w:rPr>
        <w:t>6</w:t>
      </w:r>
      <w:r>
        <w:rPr>
          <w:rFonts w:hint="eastAsia" w:ascii="宋体"/>
          <w:color w:val="000000"/>
          <w:szCs w:val="20"/>
        </w:rPr>
        <w:t xml:space="preserve">）残疾人福利性单位声明函【符合条件的残疾人福利性单位在参加政府采购活动时，应当提供《残疾人福利性单位声明函》（格式见附件），并对声明的真实性负责，成交结果将同时公告企业《残疾人福利性单位声明函》，接受社会监督】（如有，请提供）； </w:t>
      </w:r>
    </w:p>
    <w:p>
      <w:pPr>
        <w:pStyle w:val="8"/>
        <w:spacing w:line="400" w:lineRule="exact"/>
        <w:ind w:firstLine="420" w:firstLineChars="200"/>
        <w:rPr>
          <w:rFonts w:hint="eastAsia" w:hAnsi="宋体"/>
          <w:color w:val="000000"/>
          <w:szCs w:val="21"/>
        </w:rPr>
      </w:pPr>
      <w:r>
        <w:rPr>
          <w:rFonts w:hint="eastAsia" w:hAnsi="宋体"/>
          <w:color w:val="000000"/>
          <w:szCs w:val="21"/>
        </w:rPr>
        <w:t>（1</w:t>
      </w:r>
      <w:r>
        <w:rPr>
          <w:rFonts w:hint="eastAsia" w:hAnsi="宋体"/>
          <w:color w:val="000000"/>
          <w:szCs w:val="21"/>
          <w:lang w:val="en-US" w:eastAsia="zh-CN"/>
        </w:rPr>
        <w:t>7</w:t>
      </w:r>
      <w:r>
        <w:rPr>
          <w:rFonts w:hint="eastAsia" w:hAnsi="宋体"/>
          <w:color w:val="000000"/>
        </w:rPr>
        <w:t>）其他有效证明文件的复印件</w:t>
      </w:r>
      <w:r>
        <w:rPr>
          <w:rFonts w:hint="eastAsia" w:hAnsi="宋体"/>
          <w:color w:val="000000"/>
          <w:szCs w:val="21"/>
        </w:rPr>
        <w:t>（如有，请提供）；</w:t>
      </w:r>
    </w:p>
    <w:p>
      <w:pPr>
        <w:snapToGrid w:val="0"/>
        <w:spacing w:line="380" w:lineRule="exact"/>
        <w:outlineLvl w:val="4"/>
        <w:rPr>
          <w:rFonts w:hint="eastAsia" w:ascii="宋体" w:hAnsi="宋体"/>
          <w:color w:val="000000"/>
          <w:szCs w:val="21"/>
        </w:rPr>
      </w:pPr>
      <w:r>
        <w:rPr>
          <w:rFonts w:hint="eastAsia" w:ascii="宋体" w:hAnsi="宋体"/>
          <w:color w:val="000000"/>
          <w:szCs w:val="21"/>
        </w:rPr>
        <w:t xml:space="preserve">    （1</w:t>
      </w:r>
      <w:r>
        <w:rPr>
          <w:rFonts w:hint="eastAsia" w:ascii="宋体" w:hAnsi="宋体"/>
          <w:color w:val="000000"/>
          <w:szCs w:val="21"/>
          <w:lang w:val="en-US" w:eastAsia="zh-CN"/>
        </w:rPr>
        <w:t>8</w:t>
      </w:r>
      <w:r>
        <w:rPr>
          <w:rFonts w:hint="eastAsia" w:ascii="宋体" w:hAnsi="宋体"/>
          <w:color w:val="000000"/>
          <w:szCs w:val="21"/>
        </w:rPr>
        <w:t>）</w:t>
      </w:r>
      <w:r>
        <w:rPr>
          <w:rFonts w:hint="eastAsia" w:ascii="宋体" w:hAnsi="宋体"/>
          <w:color w:val="000000"/>
          <w:szCs w:val="21"/>
          <w:lang w:eastAsia="zh-CN"/>
        </w:rPr>
        <w:t>投标人</w:t>
      </w:r>
      <w:r>
        <w:rPr>
          <w:rFonts w:hint="eastAsia" w:ascii="宋体" w:hAnsi="宋体"/>
          <w:color w:val="000000"/>
          <w:szCs w:val="21"/>
        </w:rPr>
        <w:t>可结合本项目自身情况自行提交其它相关证明材料。</w:t>
      </w:r>
    </w:p>
    <w:p>
      <w:pPr>
        <w:tabs>
          <w:tab w:val="left" w:pos="1305"/>
        </w:tabs>
        <w:spacing w:line="400" w:lineRule="exact"/>
        <w:ind w:firstLine="411" w:firstLineChars="196"/>
        <w:rPr>
          <w:rFonts w:hint="eastAsia"/>
          <w:bCs/>
          <w:color w:val="000000"/>
        </w:rPr>
      </w:pPr>
      <w:r>
        <w:rPr>
          <w:rFonts w:hint="eastAsia" w:ascii="宋体" w:hAnsi="宋体"/>
          <w:b/>
          <w:color w:val="000000"/>
          <w:szCs w:val="21"/>
        </w:rPr>
        <w:t>竞标人提供的相关材料应真实有效，</w:t>
      </w:r>
      <w:r>
        <w:rPr>
          <w:rFonts w:hint="eastAsia"/>
          <w:b/>
          <w:color w:val="000000"/>
          <w:szCs w:val="21"/>
        </w:rPr>
        <w:t>属于“必须提供”的文件应加盖</w:t>
      </w:r>
      <w:r>
        <w:rPr>
          <w:rFonts w:hint="eastAsia"/>
          <w:b/>
          <w:color w:val="000000"/>
          <w:szCs w:val="21"/>
          <w:lang w:eastAsia="zh-CN"/>
        </w:rPr>
        <w:t>投标人</w:t>
      </w:r>
      <w:r>
        <w:rPr>
          <w:rFonts w:hint="eastAsia"/>
          <w:b/>
          <w:color w:val="000000"/>
          <w:szCs w:val="21"/>
        </w:rPr>
        <w:t>公章（扫描公章无效），并于本项目截标前与磋商文件同时提交，否则磋商无效。</w:t>
      </w:r>
    </w:p>
    <w:p>
      <w:pPr>
        <w:pStyle w:val="8"/>
        <w:spacing w:line="400" w:lineRule="exact"/>
        <w:ind w:firstLine="420"/>
        <w:rPr>
          <w:rFonts w:hint="eastAsia"/>
          <w:b/>
          <w:color w:val="000000"/>
          <w:szCs w:val="21"/>
        </w:rPr>
      </w:pPr>
      <w:r>
        <w:rPr>
          <w:rFonts w:hint="eastAsia" w:ascii="Times New Roman"/>
          <w:color w:val="000000"/>
          <w:szCs w:val="21"/>
        </w:rPr>
        <w:t>11.2</w:t>
      </w:r>
      <w:r>
        <w:rPr>
          <w:rFonts w:hint="eastAsia"/>
          <w:color w:val="000000"/>
          <w:lang w:eastAsia="zh-CN"/>
        </w:rPr>
        <w:t>投标人</w:t>
      </w:r>
      <w:r>
        <w:rPr>
          <w:rFonts w:hint="eastAsia"/>
          <w:color w:val="000000"/>
        </w:rPr>
        <w:t>应按竞争性磋商文件第六章“响应文件（格式）”编制响应文件。</w:t>
      </w:r>
    </w:p>
    <w:p>
      <w:pPr>
        <w:tabs>
          <w:tab w:val="left" w:pos="1305"/>
        </w:tabs>
        <w:spacing w:line="380" w:lineRule="exact"/>
        <w:ind w:firstLine="420" w:firstLineChars="200"/>
        <w:rPr>
          <w:rFonts w:hint="eastAsia" w:ascii="宋体"/>
          <w:b/>
          <w:color w:val="000000"/>
          <w:szCs w:val="21"/>
        </w:rPr>
      </w:pPr>
      <w:r>
        <w:rPr>
          <w:rFonts w:hint="eastAsia" w:ascii="宋体"/>
          <w:b/>
          <w:color w:val="000000"/>
          <w:szCs w:val="21"/>
        </w:rPr>
        <w:t>12.响应文件的语言及计量</w:t>
      </w:r>
    </w:p>
    <w:p>
      <w:pPr>
        <w:tabs>
          <w:tab w:val="left" w:pos="1305"/>
        </w:tabs>
        <w:spacing w:line="380" w:lineRule="exact"/>
        <w:ind w:firstLine="420" w:firstLineChars="200"/>
        <w:rPr>
          <w:rFonts w:hint="eastAsia" w:ascii="宋体"/>
          <w:color w:val="000000"/>
          <w:szCs w:val="21"/>
        </w:rPr>
      </w:pPr>
      <w:r>
        <w:rPr>
          <w:rFonts w:hint="eastAsia" w:ascii="宋体"/>
          <w:color w:val="000000"/>
          <w:szCs w:val="21"/>
        </w:rPr>
        <w:t>12.1 响应文件以及</w:t>
      </w:r>
      <w:r>
        <w:rPr>
          <w:rFonts w:hint="eastAsia" w:ascii="宋体"/>
          <w:color w:val="000000"/>
          <w:szCs w:val="21"/>
          <w:lang w:eastAsia="zh-CN"/>
        </w:rPr>
        <w:t>投标人</w:t>
      </w:r>
      <w:r>
        <w:rPr>
          <w:rFonts w:hint="eastAsia" w:ascii="宋体"/>
          <w:color w:val="000000"/>
          <w:szCs w:val="21"/>
        </w:rPr>
        <w:t>与采购代理机构就有关响应事宜的所有来往函电，均应以中文汉语书写。</w:t>
      </w:r>
      <w:r>
        <w:rPr>
          <w:rFonts w:hint="eastAsia" w:ascii="宋体"/>
          <w:color w:val="000000"/>
          <w:szCs w:val="21"/>
          <w:lang w:eastAsia="zh-CN"/>
        </w:rPr>
        <w:t>投标人</w:t>
      </w:r>
      <w:r>
        <w:rPr>
          <w:rFonts w:hint="eastAsia" w:ascii="宋体"/>
          <w:color w:val="000000"/>
          <w:szCs w:val="21"/>
        </w:rPr>
        <w:t>提交的支持文件和印刷的文献可以使用别的语言，但其相应内容必须附有中文翻译文本，在解释响应文件时以中文翻译文本为主。</w:t>
      </w:r>
    </w:p>
    <w:p>
      <w:pPr>
        <w:tabs>
          <w:tab w:val="left" w:pos="1305"/>
        </w:tabs>
        <w:spacing w:line="380" w:lineRule="exact"/>
        <w:ind w:firstLine="420" w:firstLineChars="200"/>
        <w:rPr>
          <w:rFonts w:hint="eastAsia" w:ascii="宋体"/>
          <w:color w:val="000000"/>
          <w:szCs w:val="21"/>
        </w:rPr>
      </w:pPr>
      <w:r>
        <w:rPr>
          <w:rFonts w:hint="eastAsia" w:ascii="宋体"/>
          <w:color w:val="000000"/>
          <w:szCs w:val="21"/>
        </w:rPr>
        <w:t>12.2 响应计量单位，磋商文件已有明确规定的，使用磋商文件规定的计量单位；磋商文件没有规定的，应采用中华人民共和国法定计量单位（货币单位：人民币元），否则视同未响应。</w:t>
      </w:r>
    </w:p>
    <w:p>
      <w:pPr>
        <w:tabs>
          <w:tab w:val="left" w:pos="1305"/>
        </w:tabs>
        <w:spacing w:line="380" w:lineRule="exact"/>
        <w:ind w:firstLine="420" w:firstLineChars="200"/>
        <w:rPr>
          <w:rFonts w:hint="eastAsia" w:ascii="宋体"/>
          <w:b/>
          <w:color w:val="000000"/>
          <w:szCs w:val="21"/>
        </w:rPr>
      </w:pPr>
      <w:r>
        <w:rPr>
          <w:rFonts w:hint="eastAsia" w:ascii="宋体"/>
          <w:b/>
          <w:color w:val="000000"/>
          <w:szCs w:val="21"/>
        </w:rPr>
        <w:t>13.磋商报价及采购预算金额</w:t>
      </w:r>
    </w:p>
    <w:p>
      <w:pPr>
        <w:tabs>
          <w:tab w:val="left" w:pos="1305"/>
        </w:tabs>
        <w:spacing w:line="380" w:lineRule="exact"/>
        <w:ind w:firstLine="420" w:firstLineChars="200"/>
        <w:rPr>
          <w:rFonts w:hint="eastAsia" w:ascii="宋体"/>
          <w:color w:val="000000"/>
          <w:szCs w:val="21"/>
        </w:rPr>
      </w:pPr>
      <w:r>
        <w:rPr>
          <w:rFonts w:hint="eastAsia" w:ascii="宋体"/>
          <w:color w:val="000000"/>
          <w:szCs w:val="21"/>
        </w:rPr>
        <w:t xml:space="preserve">13.1 </w:t>
      </w:r>
      <w:r>
        <w:rPr>
          <w:rFonts w:hint="eastAsia" w:ascii="宋体" w:hAnsi="宋体" w:cs="宋体"/>
          <w:color w:val="auto"/>
          <w:szCs w:val="21"/>
        </w:rPr>
        <w:t>本项目采购预算总金额（人民币）：详见磋商供应商须知前附表。</w:t>
      </w:r>
    </w:p>
    <w:p>
      <w:pPr>
        <w:tabs>
          <w:tab w:val="left" w:pos="1305"/>
        </w:tabs>
        <w:spacing w:line="380" w:lineRule="exact"/>
        <w:ind w:firstLine="420" w:firstLineChars="200"/>
        <w:rPr>
          <w:rFonts w:hint="eastAsia" w:ascii="宋体"/>
          <w:color w:val="000000"/>
          <w:szCs w:val="21"/>
        </w:rPr>
      </w:pPr>
      <w:r>
        <w:rPr>
          <w:rFonts w:hint="eastAsia" w:ascii="宋体"/>
          <w:color w:val="000000"/>
          <w:szCs w:val="21"/>
        </w:rPr>
        <w:t>13.2</w:t>
      </w:r>
      <w:r>
        <w:rPr>
          <w:rFonts w:hint="eastAsia"/>
          <w:color w:val="000000"/>
          <w:szCs w:val="21"/>
          <w:lang w:eastAsia="zh-CN"/>
        </w:rPr>
        <w:t>投标人</w:t>
      </w:r>
      <w:r>
        <w:rPr>
          <w:rFonts w:hint="eastAsia"/>
          <w:color w:val="000000"/>
          <w:szCs w:val="21"/>
        </w:rPr>
        <w:t>必须就“工程量清单”中所有内容作完整唯一报价</w:t>
      </w:r>
      <w:r>
        <w:rPr>
          <w:rFonts w:hint="eastAsia"/>
          <w:color w:val="000000"/>
        </w:rPr>
        <w:t>，</w:t>
      </w:r>
      <w:r>
        <w:rPr>
          <w:rFonts w:hint="eastAsia"/>
          <w:color w:val="000000"/>
          <w:szCs w:val="21"/>
        </w:rPr>
        <w:t>否则，其响应文件无效；响应文件只允许有一个报价，有选择的或有条件的报价将不予接受。</w:t>
      </w:r>
    </w:p>
    <w:p>
      <w:pPr>
        <w:tabs>
          <w:tab w:val="left" w:pos="210"/>
        </w:tabs>
        <w:spacing w:line="400" w:lineRule="exact"/>
        <w:ind w:left="420" w:leftChars="200"/>
        <w:rPr>
          <w:rFonts w:hint="eastAsia" w:ascii="宋体" w:hAnsi="宋体" w:cs="宋体"/>
          <w:color w:val="000000"/>
          <w:szCs w:val="21"/>
        </w:rPr>
      </w:pPr>
      <w:r>
        <w:rPr>
          <w:rFonts w:hint="eastAsia" w:ascii="宋体"/>
          <w:color w:val="000000"/>
          <w:szCs w:val="21"/>
        </w:rPr>
        <w:t>13.3磋商报价</w:t>
      </w:r>
      <w:r>
        <w:rPr>
          <w:rFonts w:ascii="宋体" w:hAnsi="宋体" w:cs="宋体"/>
          <w:color w:val="000000"/>
          <w:kern w:val="1"/>
        </w:rPr>
        <w:t>指</w:t>
      </w:r>
      <w:r>
        <w:rPr>
          <w:rFonts w:hint="eastAsia" w:ascii="宋体" w:hAnsi="宋体" w:cs="宋体"/>
          <w:color w:val="000000"/>
          <w:szCs w:val="21"/>
        </w:rPr>
        <w:t>为实施和完成合同工程所需的劳务、材料、机械、质检（自检）、安装、缺陷修复、</w:t>
      </w:r>
    </w:p>
    <w:p>
      <w:pPr>
        <w:tabs>
          <w:tab w:val="left" w:pos="210"/>
        </w:tabs>
        <w:spacing w:line="400" w:lineRule="exact"/>
        <w:rPr>
          <w:rFonts w:hint="eastAsia" w:ascii="宋体" w:hAnsi="宋体" w:cs="宋体"/>
          <w:color w:val="000000"/>
          <w:szCs w:val="21"/>
        </w:rPr>
      </w:pPr>
      <w:r>
        <w:rPr>
          <w:rFonts w:hint="eastAsia" w:ascii="宋体" w:hAnsi="宋体" w:cs="宋体"/>
          <w:color w:val="000000"/>
          <w:szCs w:val="21"/>
        </w:rPr>
        <w:t>管理、保险、税费、利润等费用，以及合同明示或暗示的所有责任、义务和一般风险</w:t>
      </w:r>
      <w:r>
        <w:rPr>
          <w:rFonts w:ascii="宋体" w:hAnsi="宋体" w:cs="宋体"/>
          <w:color w:val="000000"/>
          <w:kern w:val="1"/>
          <w:szCs w:val="21"/>
        </w:rPr>
        <w:t>；</w:t>
      </w:r>
      <w:r>
        <w:rPr>
          <w:rFonts w:hint="eastAsia" w:ascii="宋体" w:hAnsi="宋体" w:cs="宋体"/>
          <w:color w:val="000000"/>
          <w:kern w:val="1"/>
          <w:lang w:eastAsia="zh-CN"/>
        </w:rPr>
        <w:t>投标人</w:t>
      </w:r>
      <w:r>
        <w:rPr>
          <w:rFonts w:ascii="宋体" w:hAnsi="宋体" w:cs="宋体"/>
          <w:color w:val="000000"/>
          <w:kern w:val="1"/>
        </w:rPr>
        <w:t>综合考虑在报价中。</w:t>
      </w:r>
    </w:p>
    <w:p>
      <w:pPr>
        <w:tabs>
          <w:tab w:val="left" w:pos="1305"/>
        </w:tabs>
        <w:spacing w:line="380" w:lineRule="exact"/>
        <w:ind w:firstLine="420" w:firstLineChars="200"/>
        <w:rPr>
          <w:rFonts w:hint="eastAsia" w:ascii="宋体"/>
          <w:color w:val="000000"/>
          <w:kern w:val="0"/>
          <w:szCs w:val="21"/>
        </w:rPr>
      </w:pPr>
      <w:r>
        <w:rPr>
          <w:rFonts w:hint="eastAsia" w:ascii="宋体"/>
          <w:color w:val="000000"/>
          <w:szCs w:val="21"/>
        </w:rPr>
        <w:t>13.4</w:t>
      </w:r>
      <w:r>
        <w:rPr>
          <w:rFonts w:hint="eastAsia" w:ascii="宋体"/>
          <w:color w:val="000000"/>
          <w:kern w:val="0"/>
          <w:szCs w:val="21"/>
        </w:rPr>
        <w:t>未书面退出磋商的</w:t>
      </w:r>
      <w:r>
        <w:rPr>
          <w:rFonts w:hint="eastAsia" w:ascii="宋体"/>
          <w:color w:val="000000"/>
          <w:kern w:val="0"/>
          <w:szCs w:val="21"/>
          <w:lang w:eastAsia="zh-CN"/>
        </w:rPr>
        <w:t>投标人</w:t>
      </w:r>
      <w:r>
        <w:rPr>
          <w:rFonts w:hint="eastAsia" w:ascii="宋体"/>
          <w:color w:val="000000"/>
          <w:kern w:val="0"/>
          <w:szCs w:val="21"/>
        </w:rPr>
        <w:t>应在规定时间内密封提交最后报价，其最后报价不得超出采购预算；磋商过程中磋商文件未作实质性变动的，最后报价不得超过首次报价。</w:t>
      </w:r>
    </w:p>
    <w:p>
      <w:pPr>
        <w:tabs>
          <w:tab w:val="left" w:pos="1305"/>
        </w:tabs>
        <w:spacing w:line="380" w:lineRule="exact"/>
        <w:ind w:firstLine="420" w:firstLineChars="200"/>
        <w:rPr>
          <w:rFonts w:hint="eastAsia" w:ascii="宋体"/>
          <w:b/>
          <w:color w:val="000000"/>
          <w:szCs w:val="21"/>
        </w:rPr>
      </w:pPr>
      <w:r>
        <w:rPr>
          <w:rFonts w:hint="eastAsia" w:ascii="宋体"/>
          <w:b/>
          <w:color w:val="000000"/>
          <w:szCs w:val="21"/>
        </w:rPr>
        <w:t>14.响应文件有效期</w:t>
      </w:r>
    </w:p>
    <w:p>
      <w:pPr>
        <w:tabs>
          <w:tab w:val="left" w:pos="1305"/>
        </w:tabs>
        <w:spacing w:line="380" w:lineRule="exact"/>
        <w:ind w:firstLine="420" w:firstLineChars="200"/>
        <w:rPr>
          <w:rFonts w:hint="eastAsia" w:ascii="宋体"/>
          <w:color w:val="000000"/>
          <w:szCs w:val="21"/>
        </w:rPr>
      </w:pPr>
      <w:r>
        <w:rPr>
          <w:rFonts w:hint="eastAsia" w:ascii="宋体"/>
          <w:color w:val="000000"/>
          <w:szCs w:val="21"/>
        </w:rPr>
        <w:t>14.1响应文件有效期：自响应文件递交截止时间之日起90</w:t>
      </w:r>
      <w:r>
        <w:rPr>
          <w:rFonts w:hint="eastAsia" w:ascii="宋体"/>
          <w:color w:val="000000"/>
          <w:kern w:val="0"/>
          <w:szCs w:val="21"/>
        </w:rPr>
        <w:t>天，有效期不足的响应文件将被拒绝。</w:t>
      </w:r>
    </w:p>
    <w:p>
      <w:pPr>
        <w:tabs>
          <w:tab w:val="left" w:pos="1305"/>
        </w:tabs>
        <w:spacing w:line="380" w:lineRule="exact"/>
        <w:ind w:firstLine="420" w:firstLineChars="200"/>
        <w:rPr>
          <w:rFonts w:hint="eastAsia" w:ascii="宋体"/>
          <w:color w:val="000000"/>
          <w:szCs w:val="21"/>
        </w:rPr>
      </w:pPr>
      <w:r>
        <w:rPr>
          <w:rFonts w:hint="eastAsia" w:ascii="宋体"/>
          <w:color w:val="000000"/>
          <w:szCs w:val="21"/>
        </w:rPr>
        <w:t>14.2 出现特殊情况下，需要延长响应有效期的，采购代理机构以书面形式通知</w:t>
      </w:r>
      <w:r>
        <w:rPr>
          <w:rFonts w:hint="eastAsia" w:ascii="宋体"/>
          <w:color w:val="000000"/>
          <w:szCs w:val="21"/>
          <w:lang w:eastAsia="zh-CN"/>
        </w:rPr>
        <w:t>投标人</w:t>
      </w:r>
      <w:r>
        <w:rPr>
          <w:rFonts w:hint="eastAsia" w:ascii="宋体"/>
          <w:color w:val="000000"/>
          <w:szCs w:val="21"/>
        </w:rPr>
        <w:t>延长响应文件有效期。</w:t>
      </w:r>
      <w:r>
        <w:rPr>
          <w:rFonts w:hint="eastAsia" w:ascii="宋体"/>
          <w:color w:val="000000"/>
          <w:szCs w:val="21"/>
          <w:lang w:eastAsia="zh-CN"/>
        </w:rPr>
        <w:t>投标人</w:t>
      </w:r>
      <w:r>
        <w:rPr>
          <w:rFonts w:hint="eastAsia" w:ascii="宋体"/>
          <w:color w:val="000000"/>
          <w:szCs w:val="21"/>
        </w:rPr>
        <w:t>同意延长的，应相应延长其磋商保证金的有效期，但不能修改响应文件。</w:t>
      </w:r>
      <w:r>
        <w:rPr>
          <w:rFonts w:hint="eastAsia" w:ascii="宋体"/>
          <w:color w:val="000000"/>
          <w:szCs w:val="21"/>
          <w:lang w:eastAsia="zh-CN"/>
        </w:rPr>
        <w:t>投标人</w:t>
      </w:r>
      <w:r>
        <w:rPr>
          <w:rFonts w:hint="eastAsia" w:ascii="宋体"/>
          <w:color w:val="000000"/>
          <w:szCs w:val="21"/>
        </w:rPr>
        <w:t>拒绝延长的，其响应无效，但</w:t>
      </w:r>
      <w:r>
        <w:rPr>
          <w:rFonts w:hint="eastAsia" w:ascii="宋体"/>
          <w:color w:val="000000"/>
          <w:szCs w:val="21"/>
          <w:lang w:eastAsia="zh-CN"/>
        </w:rPr>
        <w:t>投标人</w:t>
      </w:r>
      <w:r>
        <w:rPr>
          <w:rFonts w:hint="eastAsia" w:ascii="宋体"/>
          <w:color w:val="000000"/>
          <w:szCs w:val="21"/>
        </w:rPr>
        <w:t>有权收回其磋商保证金。</w:t>
      </w:r>
    </w:p>
    <w:p>
      <w:pPr>
        <w:tabs>
          <w:tab w:val="left" w:pos="1305"/>
        </w:tabs>
        <w:spacing w:line="400" w:lineRule="exact"/>
        <w:ind w:firstLine="420" w:firstLineChars="200"/>
        <w:rPr>
          <w:rFonts w:hint="eastAsia"/>
          <w:b/>
          <w:color w:val="000000"/>
          <w:szCs w:val="21"/>
        </w:rPr>
      </w:pPr>
      <w:r>
        <w:rPr>
          <w:rFonts w:hint="eastAsia"/>
          <w:b/>
          <w:color w:val="000000"/>
          <w:szCs w:val="21"/>
        </w:rPr>
        <w:t>15、响应文件的份数、装订、</w:t>
      </w:r>
      <w:r>
        <w:rPr>
          <w:rFonts w:hint="eastAsia" w:ascii="宋体" w:cs="Courier New"/>
          <w:b/>
          <w:color w:val="000000"/>
          <w:szCs w:val="21"/>
        </w:rPr>
        <w:t>签署和包装、</w:t>
      </w:r>
      <w:r>
        <w:rPr>
          <w:rFonts w:hint="eastAsia"/>
          <w:b/>
          <w:color w:val="000000"/>
          <w:szCs w:val="21"/>
        </w:rPr>
        <w:t>密封</w:t>
      </w:r>
    </w:p>
    <w:p>
      <w:pPr>
        <w:tabs>
          <w:tab w:val="left" w:pos="1305"/>
        </w:tabs>
        <w:spacing w:line="400" w:lineRule="exact"/>
        <w:ind w:firstLine="420" w:firstLineChars="200"/>
        <w:rPr>
          <w:color w:val="000000"/>
          <w:szCs w:val="21"/>
        </w:rPr>
      </w:pPr>
      <w:r>
        <w:rPr>
          <w:rFonts w:hint="eastAsia"/>
          <w:color w:val="000000"/>
          <w:szCs w:val="21"/>
        </w:rPr>
        <w:t>15.1、</w:t>
      </w:r>
      <w:r>
        <w:rPr>
          <w:rFonts w:hint="eastAsia"/>
          <w:b/>
          <w:color w:val="000000"/>
          <w:szCs w:val="21"/>
        </w:rPr>
        <w:t>响应文件份数：</w:t>
      </w:r>
      <w:r>
        <w:rPr>
          <w:rFonts w:hint="eastAsia"/>
          <w:color w:val="000000"/>
          <w:szCs w:val="21"/>
        </w:rPr>
        <w:t>正本壹册，副本肆册，须完整提交。</w:t>
      </w:r>
    </w:p>
    <w:p>
      <w:pPr>
        <w:tabs>
          <w:tab w:val="left" w:pos="1305"/>
        </w:tabs>
        <w:spacing w:line="400" w:lineRule="exact"/>
        <w:ind w:firstLine="420" w:firstLineChars="200"/>
        <w:rPr>
          <w:color w:val="000000"/>
          <w:szCs w:val="21"/>
        </w:rPr>
      </w:pPr>
      <w:r>
        <w:rPr>
          <w:rFonts w:hint="eastAsia"/>
          <w:color w:val="000000"/>
          <w:szCs w:val="21"/>
        </w:rPr>
        <w:t>15.2</w:t>
      </w:r>
      <w:r>
        <w:rPr>
          <w:rFonts w:hint="eastAsia"/>
          <w:b/>
          <w:color w:val="000000"/>
          <w:szCs w:val="21"/>
        </w:rPr>
        <w:t>、响应文件装订：</w:t>
      </w:r>
      <w:r>
        <w:rPr>
          <w:rFonts w:hint="eastAsia"/>
          <w:color w:val="000000"/>
          <w:szCs w:val="21"/>
          <w:lang w:eastAsia="zh-CN"/>
        </w:rPr>
        <w:t>投标人</w:t>
      </w:r>
      <w:r>
        <w:rPr>
          <w:rFonts w:hint="eastAsia"/>
          <w:color w:val="000000"/>
          <w:szCs w:val="21"/>
        </w:rPr>
        <w:t>应按</w:t>
      </w:r>
      <w:r>
        <w:rPr>
          <w:rFonts w:hint="eastAsia"/>
          <w:color w:val="000000"/>
          <w:szCs w:val="21"/>
          <w:lang w:eastAsia="zh-CN"/>
        </w:rPr>
        <w:t>投标人</w:t>
      </w:r>
      <w:r>
        <w:rPr>
          <w:rFonts w:hint="eastAsia"/>
          <w:color w:val="000000"/>
          <w:szCs w:val="21"/>
        </w:rPr>
        <w:t>须知第11条“响应文件的组成”规定的顺序自编目录及页码。响应文件的“正本”、“副本”应当单独装订成册并标注页码，装订应牢固，不易拆散和换页（A4标准纸装订）。封面应注明“正本”、“副本”字样，封面上写明项目名称、项目编号、采购代理机构、</w:t>
      </w:r>
      <w:r>
        <w:rPr>
          <w:rFonts w:hint="eastAsia"/>
          <w:color w:val="000000"/>
          <w:szCs w:val="21"/>
          <w:lang w:eastAsia="zh-CN"/>
        </w:rPr>
        <w:t>投标人</w:t>
      </w:r>
      <w:r>
        <w:rPr>
          <w:rFonts w:hint="eastAsia"/>
          <w:color w:val="000000"/>
          <w:szCs w:val="21"/>
        </w:rPr>
        <w:t>单位名称。</w:t>
      </w:r>
    </w:p>
    <w:p>
      <w:pPr>
        <w:tabs>
          <w:tab w:val="left" w:pos="1305"/>
        </w:tabs>
        <w:spacing w:line="400" w:lineRule="exact"/>
        <w:ind w:firstLine="420" w:firstLineChars="200"/>
        <w:rPr>
          <w:rFonts w:hint="eastAsia"/>
          <w:color w:val="000000"/>
          <w:szCs w:val="21"/>
        </w:rPr>
      </w:pPr>
      <w:r>
        <w:rPr>
          <w:rFonts w:hint="eastAsia"/>
          <w:color w:val="000000"/>
          <w:szCs w:val="21"/>
        </w:rPr>
        <w:t>15.3、响应文件的正本需打印或用不褪色的墨水填写，响应文件正本除本竞争性磋商文件中规定的可提供复印件外均须提供原件。</w:t>
      </w:r>
    </w:p>
    <w:p>
      <w:pPr>
        <w:tabs>
          <w:tab w:val="left" w:pos="1305"/>
        </w:tabs>
        <w:spacing w:line="400" w:lineRule="exact"/>
        <w:ind w:firstLine="420" w:firstLineChars="200"/>
        <w:rPr>
          <w:rFonts w:hint="eastAsia" w:ascii="宋体"/>
          <w:color w:val="000000"/>
          <w:szCs w:val="21"/>
        </w:rPr>
      </w:pPr>
      <w:r>
        <w:rPr>
          <w:rFonts w:hint="eastAsia"/>
          <w:color w:val="000000"/>
          <w:szCs w:val="21"/>
        </w:rPr>
        <w:t>15.4、响应</w:t>
      </w:r>
      <w:r>
        <w:rPr>
          <w:rFonts w:hint="eastAsia" w:ascii="宋体"/>
          <w:color w:val="000000"/>
          <w:szCs w:val="21"/>
        </w:rPr>
        <w:t>文件须由</w:t>
      </w:r>
      <w:r>
        <w:rPr>
          <w:rFonts w:hint="eastAsia" w:ascii="宋体"/>
          <w:color w:val="000000"/>
          <w:szCs w:val="21"/>
          <w:lang w:eastAsia="zh-CN"/>
        </w:rPr>
        <w:t>投标人</w:t>
      </w:r>
      <w:r>
        <w:rPr>
          <w:rFonts w:hint="eastAsia" w:ascii="宋体"/>
          <w:color w:val="000000"/>
          <w:szCs w:val="21"/>
        </w:rPr>
        <w:t>在规定位置盖</w:t>
      </w:r>
      <w:r>
        <w:rPr>
          <w:rFonts w:hint="eastAsia" w:ascii="宋体"/>
          <w:color w:val="000000"/>
          <w:szCs w:val="21"/>
          <w:lang w:eastAsia="zh-CN"/>
        </w:rPr>
        <w:t>投标人</w:t>
      </w:r>
      <w:r>
        <w:rPr>
          <w:rFonts w:hint="eastAsia" w:ascii="宋体"/>
          <w:color w:val="000000"/>
          <w:szCs w:val="21"/>
        </w:rPr>
        <w:t>公章</w:t>
      </w:r>
      <w:r>
        <w:rPr>
          <w:rFonts w:hint="eastAsia" w:ascii="宋体"/>
          <w:bCs/>
          <w:color w:val="000000"/>
          <w:szCs w:val="21"/>
        </w:rPr>
        <w:t>（扫描公章无效）</w:t>
      </w:r>
      <w:r>
        <w:rPr>
          <w:rFonts w:hint="eastAsia" w:ascii="宋体"/>
          <w:color w:val="000000"/>
          <w:szCs w:val="21"/>
        </w:rPr>
        <w:t>并由法定代表人或授权委托代理人签字，</w:t>
      </w:r>
      <w:r>
        <w:rPr>
          <w:rFonts w:hint="eastAsia" w:ascii="宋体"/>
          <w:color w:val="000000"/>
          <w:szCs w:val="21"/>
          <w:lang w:eastAsia="zh-CN"/>
        </w:rPr>
        <w:t>投标人</w:t>
      </w:r>
      <w:r>
        <w:rPr>
          <w:rFonts w:hint="eastAsia" w:ascii="宋体"/>
          <w:color w:val="000000"/>
          <w:szCs w:val="21"/>
        </w:rPr>
        <w:t>应写全称，</w:t>
      </w:r>
      <w:r>
        <w:rPr>
          <w:rFonts w:hint="eastAsia"/>
          <w:color w:val="000000"/>
          <w:szCs w:val="21"/>
        </w:rPr>
        <w:t>响应</w:t>
      </w:r>
      <w:r>
        <w:rPr>
          <w:rFonts w:hint="eastAsia" w:ascii="宋体"/>
          <w:color w:val="000000"/>
          <w:szCs w:val="21"/>
        </w:rPr>
        <w:t>文件副本可以是加盖公章的正本的复印件，当正本与副本不一致时，以正本为准。</w:t>
      </w:r>
    </w:p>
    <w:p>
      <w:pPr>
        <w:snapToGrid w:val="0"/>
        <w:spacing w:line="400" w:lineRule="exact"/>
        <w:ind w:firstLine="420" w:firstLineChars="200"/>
        <w:jc w:val="left"/>
        <w:rPr>
          <w:rFonts w:hint="eastAsia" w:ascii="宋体"/>
          <w:color w:val="000000"/>
          <w:szCs w:val="21"/>
        </w:rPr>
      </w:pPr>
      <w:r>
        <w:rPr>
          <w:rFonts w:hint="eastAsia"/>
          <w:color w:val="000000"/>
          <w:szCs w:val="21"/>
        </w:rPr>
        <w:t>15.5、响应</w:t>
      </w:r>
      <w:r>
        <w:rPr>
          <w:rFonts w:hint="eastAsia" w:ascii="宋体"/>
          <w:color w:val="000000"/>
          <w:szCs w:val="21"/>
        </w:rPr>
        <w:t>文件不得涂改，若有修改错漏处，须加盖</w:t>
      </w:r>
      <w:r>
        <w:rPr>
          <w:rFonts w:hint="eastAsia" w:ascii="宋体"/>
          <w:color w:val="000000"/>
          <w:szCs w:val="21"/>
          <w:lang w:eastAsia="zh-CN"/>
        </w:rPr>
        <w:t>投标人</w:t>
      </w:r>
      <w:r>
        <w:rPr>
          <w:rFonts w:hint="eastAsia" w:ascii="宋体"/>
          <w:color w:val="000000"/>
          <w:szCs w:val="21"/>
        </w:rPr>
        <w:t>公章及法定代表人或授权委托代理人签字或盖法定代表人印章。磋商文件因字迹潦草或表达不清所引起的后果由</w:t>
      </w:r>
      <w:r>
        <w:rPr>
          <w:rFonts w:hint="eastAsia" w:ascii="宋体"/>
          <w:color w:val="000000"/>
          <w:szCs w:val="21"/>
          <w:lang w:eastAsia="zh-CN"/>
        </w:rPr>
        <w:t>投标人</w:t>
      </w:r>
      <w:r>
        <w:rPr>
          <w:rFonts w:hint="eastAsia" w:ascii="宋体"/>
          <w:color w:val="000000"/>
          <w:szCs w:val="21"/>
        </w:rPr>
        <w:t>负责。</w:t>
      </w:r>
    </w:p>
    <w:p>
      <w:pPr>
        <w:tabs>
          <w:tab w:val="left" w:pos="1305"/>
        </w:tabs>
        <w:spacing w:line="400" w:lineRule="exact"/>
        <w:ind w:firstLine="420" w:firstLineChars="200"/>
        <w:rPr>
          <w:rFonts w:hint="eastAsia"/>
          <w:b/>
          <w:color w:val="000000"/>
          <w:szCs w:val="21"/>
        </w:rPr>
      </w:pPr>
      <w:r>
        <w:rPr>
          <w:rFonts w:hint="eastAsia"/>
          <w:color w:val="000000"/>
          <w:szCs w:val="21"/>
        </w:rPr>
        <w:t>15.6、</w:t>
      </w:r>
      <w:r>
        <w:rPr>
          <w:rFonts w:hint="eastAsia"/>
          <w:b/>
          <w:color w:val="000000"/>
          <w:szCs w:val="21"/>
          <w:lang w:eastAsia="zh-CN"/>
        </w:rPr>
        <w:t>投标人</w:t>
      </w:r>
      <w:r>
        <w:rPr>
          <w:rFonts w:hint="eastAsia"/>
          <w:b/>
          <w:color w:val="000000"/>
          <w:szCs w:val="21"/>
        </w:rPr>
        <w:t>的公章：</w:t>
      </w:r>
      <w:r>
        <w:rPr>
          <w:rFonts w:cs="宋体"/>
          <w:color w:val="000000"/>
          <w:szCs w:val="21"/>
        </w:rPr>
        <w:t>本</w:t>
      </w:r>
      <w:r>
        <w:rPr>
          <w:rFonts w:hint="eastAsia" w:cs="宋体"/>
          <w:color w:val="000000"/>
          <w:szCs w:val="21"/>
        </w:rPr>
        <w:t>竞争性磋商文件</w:t>
      </w:r>
      <w:r>
        <w:rPr>
          <w:rFonts w:cs="宋体"/>
          <w:color w:val="000000"/>
          <w:szCs w:val="21"/>
        </w:rPr>
        <w:t>中描述</w:t>
      </w:r>
      <w:r>
        <w:rPr>
          <w:rFonts w:hint="eastAsia" w:cs="宋体"/>
          <w:color w:val="000000"/>
          <w:szCs w:val="21"/>
          <w:lang w:eastAsia="zh-CN"/>
        </w:rPr>
        <w:t>投标人</w:t>
      </w:r>
      <w:r>
        <w:rPr>
          <w:rFonts w:cs="宋体"/>
          <w:color w:val="000000"/>
          <w:szCs w:val="21"/>
        </w:rPr>
        <w:t>的“公章”是指根据我国对公章的管理规定，用</w:t>
      </w:r>
      <w:r>
        <w:rPr>
          <w:rFonts w:hint="eastAsia" w:cs="宋体"/>
          <w:color w:val="000000"/>
          <w:szCs w:val="21"/>
          <w:lang w:eastAsia="zh-CN"/>
        </w:rPr>
        <w:t>投标人</w:t>
      </w:r>
      <w:r>
        <w:rPr>
          <w:rFonts w:cs="宋体"/>
          <w:color w:val="000000"/>
          <w:szCs w:val="21"/>
        </w:rPr>
        <w:t>法定主体行为名称制作的印章，除本</w:t>
      </w:r>
      <w:r>
        <w:rPr>
          <w:rFonts w:hint="eastAsia" w:cs="宋体"/>
          <w:color w:val="000000"/>
          <w:szCs w:val="21"/>
        </w:rPr>
        <w:t>竞争性磋商文件</w:t>
      </w:r>
      <w:r>
        <w:rPr>
          <w:rFonts w:cs="宋体"/>
          <w:color w:val="000000"/>
          <w:szCs w:val="21"/>
        </w:rPr>
        <w:t>有特殊规定外，</w:t>
      </w:r>
      <w:r>
        <w:rPr>
          <w:rFonts w:hint="eastAsia" w:cs="宋体"/>
          <w:color w:val="000000"/>
          <w:szCs w:val="21"/>
          <w:lang w:eastAsia="zh-CN"/>
        </w:rPr>
        <w:t>投标人</w:t>
      </w:r>
      <w:r>
        <w:rPr>
          <w:rFonts w:cs="宋体"/>
          <w:color w:val="000000"/>
          <w:szCs w:val="21"/>
        </w:rPr>
        <w:t>的财务章、部门章、分公司章、工会章、合同章、</w:t>
      </w:r>
      <w:r>
        <w:rPr>
          <w:rFonts w:hint="eastAsia" w:cs="宋体"/>
          <w:color w:val="000000"/>
          <w:szCs w:val="21"/>
        </w:rPr>
        <w:t>磋商</w:t>
      </w:r>
      <w:r>
        <w:rPr>
          <w:rFonts w:cs="宋体"/>
          <w:color w:val="000000"/>
          <w:szCs w:val="21"/>
        </w:rPr>
        <w:t>专用章、业务专用章等其它形式印章均不能代替公章。</w:t>
      </w:r>
    </w:p>
    <w:p>
      <w:pPr>
        <w:tabs>
          <w:tab w:val="left" w:pos="1305"/>
        </w:tabs>
        <w:spacing w:line="400" w:lineRule="exact"/>
        <w:ind w:firstLine="420" w:firstLineChars="200"/>
        <w:rPr>
          <w:rFonts w:hint="eastAsia"/>
          <w:color w:val="000000"/>
          <w:szCs w:val="21"/>
        </w:rPr>
      </w:pPr>
      <w:r>
        <w:rPr>
          <w:rFonts w:hint="eastAsia"/>
          <w:color w:val="000000"/>
          <w:szCs w:val="21"/>
        </w:rPr>
        <w:t>15.7、响应</w:t>
      </w:r>
      <w:r>
        <w:rPr>
          <w:rFonts w:hint="eastAsia"/>
          <w:b/>
          <w:color w:val="000000"/>
          <w:szCs w:val="21"/>
        </w:rPr>
        <w:t>文件包装、密封：</w:t>
      </w:r>
      <w:r>
        <w:rPr>
          <w:rFonts w:hint="eastAsia"/>
        </w:rPr>
        <w:t>将响应文件“正本”、“副本”及</w:t>
      </w:r>
      <w:r>
        <w:rPr>
          <w:rFonts w:hint="eastAsia"/>
          <w:lang w:eastAsia="zh-CN"/>
        </w:rPr>
        <w:t>响应</w:t>
      </w:r>
      <w:r>
        <w:rPr>
          <w:rFonts w:hint="eastAsia"/>
        </w:rPr>
        <w:t>文件电子版u盘一并装入并密封在一个响应文件袋（盒、箱）中，并在密封处密封签章（公章、密封章、法定代表人或其授权委托代理人签字均可）</w:t>
      </w:r>
      <w:r>
        <w:rPr>
          <w:rFonts w:hint="eastAsia"/>
          <w:color w:val="000000"/>
          <w:szCs w:val="21"/>
        </w:rPr>
        <w:t>。</w:t>
      </w:r>
    </w:p>
    <w:p>
      <w:pPr>
        <w:spacing w:line="400" w:lineRule="exact"/>
        <w:ind w:firstLine="420" w:firstLineChars="200"/>
        <w:rPr>
          <w:b/>
          <w:color w:val="000000"/>
          <w:szCs w:val="21"/>
        </w:rPr>
      </w:pPr>
      <w:r>
        <w:rPr>
          <w:rFonts w:hint="eastAsia"/>
          <w:color w:val="000000"/>
        </w:rPr>
        <w:t>15.8、</w:t>
      </w:r>
      <w:r>
        <w:rPr>
          <w:rFonts w:hint="eastAsia"/>
          <w:color w:val="000000"/>
          <w:szCs w:val="21"/>
        </w:rPr>
        <w:t>响应</w:t>
      </w:r>
      <w:r>
        <w:rPr>
          <w:rFonts w:hint="eastAsia"/>
          <w:b/>
          <w:color w:val="000000"/>
          <w:szCs w:val="21"/>
        </w:rPr>
        <w:t>文件袋标记：</w:t>
      </w:r>
    </w:p>
    <w:p>
      <w:pPr>
        <w:spacing w:line="340" w:lineRule="exact"/>
        <w:ind w:left="420" w:leftChars="200" w:firstLine="210" w:firstLineChars="100"/>
        <w:rPr>
          <w:rFonts w:hint="eastAsia" w:ascii="宋体" w:hAnsi="宋体"/>
          <w:color w:val="000000"/>
          <w:szCs w:val="21"/>
          <w:u w:val="none"/>
        </w:rPr>
      </w:pPr>
      <w:r>
        <w:rPr>
          <w:rFonts w:hint="eastAsia" w:ascii="宋体" w:hAnsi="宋体"/>
          <w:color w:val="000000"/>
          <w:szCs w:val="21"/>
          <w:u w:val="none"/>
        </w:rPr>
        <w:t xml:space="preserve">项目名称：                           </w:t>
      </w:r>
    </w:p>
    <w:p>
      <w:pPr>
        <w:snapToGrid w:val="0"/>
        <w:spacing w:line="380" w:lineRule="exact"/>
        <w:jc w:val="left"/>
        <w:rPr>
          <w:rFonts w:hint="eastAsia" w:ascii="宋体" w:hAnsi="宋体"/>
          <w:color w:val="000000"/>
          <w:u w:val="none"/>
        </w:rPr>
      </w:pPr>
      <w:r>
        <w:rPr>
          <w:rFonts w:hint="eastAsia" w:ascii="宋体" w:hAnsi="宋体"/>
          <w:color w:val="000000"/>
          <w:szCs w:val="21"/>
          <w:u w:val="none"/>
        </w:rPr>
        <w:t xml:space="preserve">      项目编号：                                 </w:t>
      </w:r>
    </w:p>
    <w:p>
      <w:pPr>
        <w:snapToGrid w:val="0"/>
        <w:spacing w:line="380" w:lineRule="exact"/>
        <w:ind w:firstLine="630" w:firstLineChars="300"/>
        <w:jc w:val="left"/>
        <w:rPr>
          <w:rFonts w:hint="eastAsia" w:ascii="宋体" w:eastAsia="宋体"/>
          <w:color w:val="000000"/>
          <w:szCs w:val="21"/>
          <w:u w:val="none"/>
          <w:lang w:eastAsia="zh-CN"/>
        </w:rPr>
      </w:pPr>
      <w:r>
        <w:rPr>
          <w:rFonts w:hint="eastAsia"/>
          <w:color w:val="000000"/>
          <w:szCs w:val="21"/>
          <w:u w:val="none"/>
        </w:rPr>
        <w:t>采购代理机构：</w:t>
      </w:r>
    </w:p>
    <w:p>
      <w:pPr>
        <w:spacing w:line="400" w:lineRule="exact"/>
        <w:ind w:firstLine="630" w:firstLineChars="300"/>
        <w:rPr>
          <w:color w:val="000000"/>
          <w:szCs w:val="21"/>
          <w:u w:val="none"/>
        </w:rPr>
      </w:pPr>
      <w:r>
        <w:rPr>
          <w:rFonts w:hint="eastAsia"/>
          <w:color w:val="000000"/>
          <w:szCs w:val="21"/>
          <w:u w:val="none"/>
          <w:lang w:eastAsia="zh-CN"/>
        </w:rPr>
        <w:t>投标人</w:t>
      </w:r>
      <w:r>
        <w:rPr>
          <w:rFonts w:hint="eastAsia"/>
          <w:color w:val="000000"/>
          <w:szCs w:val="21"/>
          <w:u w:val="none"/>
        </w:rPr>
        <w:t xml:space="preserve">单位名称：                 </w:t>
      </w:r>
    </w:p>
    <w:p>
      <w:pPr>
        <w:tabs>
          <w:tab w:val="left" w:pos="1305"/>
        </w:tabs>
        <w:spacing w:line="400" w:lineRule="exact"/>
        <w:ind w:firstLine="630" w:firstLineChars="300"/>
        <w:rPr>
          <w:color w:val="000000"/>
          <w:szCs w:val="21"/>
          <w:u w:val="none"/>
        </w:rPr>
      </w:pPr>
      <w:r>
        <w:rPr>
          <w:rFonts w:hint="eastAsia"/>
          <w:color w:val="000000"/>
          <w:szCs w:val="21"/>
          <w:u w:val="none"/>
        </w:rPr>
        <w:t>在     年    月    日     时      分前不得开启（此处</w:t>
      </w:r>
      <w:r>
        <w:rPr>
          <w:rFonts w:hint="eastAsia"/>
          <w:color w:val="000000"/>
          <w:szCs w:val="21"/>
          <w:u w:val="none"/>
          <w:lang w:eastAsia="zh-CN"/>
        </w:rPr>
        <w:t>投标人</w:t>
      </w:r>
      <w:r>
        <w:rPr>
          <w:rFonts w:hint="eastAsia"/>
          <w:color w:val="000000"/>
          <w:szCs w:val="21"/>
          <w:u w:val="none"/>
        </w:rPr>
        <w:t>填写响应文件递交截止时间）</w:t>
      </w:r>
    </w:p>
    <w:p>
      <w:pPr>
        <w:tabs>
          <w:tab w:val="left" w:pos="1305"/>
        </w:tabs>
        <w:spacing w:line="380" w:lineRule="exact"/>
        <w:ind w:firstLine="420" w:firstLineChars="200"/>
        <w:rPr>
          <w:rFonts w:hint="eastAsia" w:ascii="宋体"/>
          <w:b/>
          <w:color w:val="000000"/>
          <w:szCs w:val="21"/>
        </w:rPr>
      </w:pPr>
      <w:r>
        <w:rPr>
          <w:rFonts w:hint="eastAsia" w:ascii="宋体"/>
          <w:b/>
          <w:color w:val="000000"/>
          <w:szCs w:val="21"/>
        </w:rPr>
        <w:t>16.响应文件的修改和撤回</w:t>
      </w:r>
    </w:p>
    <w:p>
      <w:pPr>
        <w:spacing w:line="380" w:lineRule="exact"/>
        <w:ind w:firstLine="435"/>
        <w:rPr>
          <w:rFonts w:hint="eastAsia" w:ascii="宋体"/>
          <w:color w:val="000000"/>
          <w:szCs w:val="21"/>
        </w:rPr>
      </w:pPr>
      <w:r>
        <w:rPr>
          <w:rFonts w:hint="eastAsia" w:ascii="宋体"/>
          <w:color w:val="000000"/>
          <w:szCs w:val="21"/>
        </w:rPr>
        <w:t xml:space="preserve">16.1 </w:t>
      </w:r>
      <w:r>
        <w:rPr>
          <w:rFonts w:hint="eastAsia" w:ascii="宋体"/>
          <w:color w:val="000000"/>
          <w:szCs w:val="21"/>
          <w:lang w:eastAsia="zh-CN"/>
        </w:rPr>
        <w:t>投标人</w:t>
      </w:r>
      <w:r>
        <w:rPr>
          <w:rFonts w:hint="eastAsia" w:ascii="宋体"/>
          <w:color w:val="000000"/>
          <w:szCs w:val="21"/>
        </w:rPr>
        <w:t>在响应文件递交截止时间之前，可以对已递交的响应文件进行修改或撤回，并书面通知采购代理机构。</w:t>
      </w:r>
    </w:p>
    <w:p>
      <w:pPr>
        <w:tabs>
          <w:tab w:val="left" w:pos="1305"/>
        </w:tabs>
        <w:spacing w:line="380" w:lineRule="exact"/>
        <w:ind w:firstLine="420" w:firstLineChars="200"/>
        <w:rPr>
          <w:rFonts w:hint="eastAsia" w:ascii="宋体"/>
          <w:color w:val="000000"/>
          <w:szCs w:val="21"/>
        </w:rPr>
      </w:pPr>
      <w:r>
        <w:rPr>
          <w:rFonts w:hint="eastAsia" w:ascii="宋体"/>
          <w:color w:val="000000"/>
          <w:szCs w:val="21"/>
        </w:rPr>
        <w:t>16.2 在响应文件递交截止时间后的响应文件有效期内，</w:t>
      </w:r>
      <w:r>
        <w:rPr>
          <w:rFonts w:hint="eastAsia" w:ascii="宋体"/>
          <w:color w:val="000000"/>
          <w:szCs w:val="21"/>
          <w:lang w:eastAsia="zh-CN"/>
        </w:rPr>
        <w:t>投标人</w:t>
      </w:r>
      <w:r>
        <w:rPr>
          <w:rFonts w:hint="eastAsia" w:ascii="宋体"/>
          <w:color w:val="000000"/>
          <w:szCs w:val="21"/>
        </w:rPr>
        <w:t>不得撤回其响应文件。</w:t>
      </w:r>
    </w:p>
    <w:p>
      <w:pPr>
        <w:tabs>
          <w:tab w:val="left" w:pos="1305"/>
        </w:tabs>
        <w:spacing w:line="380" w:lineRule="exact"/>
        <w:ind w:firstLine="420" w:firstLineChars="200"/>
        <w:rPr>
          <w:rFonts w:hint="eastAsia" w:ascii="宋体"/>
          <w:b/>
          <w:color w:val="000000"/>
          <w:szCs w:val="21"/>
        </w:rPr>
      </w:pPr>
      <w:r>
        <w:rPr>
          <w:rFonts w:hint="eastAsia" w:ascii="宋体"/>
          <w:b/>
          <w:color w:val="000000"/>
          <w:szCs w:val="21"/>
        </w:rPr>
        <w:t>17.响应文件的递交</w:t>
      </w:r>
    </w:p>
    <w:p>
      <w:pPr>
        <w:tabs>
          <w:tab w:val="left" w:pos="1305"/>
        </w:tabs>
        <w:spacing w:line="380" w:lineRule="exact"/>
        <w:ind w:firstLine="420" w:firstLineChars="200"/>
        <w:rPr>
          <w:rFonts w:hint="eastAsia" w:ascii="宋体"/>
          <w:color w:val="000000"/>
          <w:szCs w:val="21"/>
        </w:rPr>
      </w:pPr>
      <w:r>
        <w:rPr>
          <w:rFonts w:hint="eastAsia" w:ascii="宋体"/>
          <w:color w:val="000000"/>
          <w:szCs w:val="21"/>
        </w:rPr>
        <w:t>17.1</w:t>
      </w:r>
      <w:r>
        <w:rPr>
          <w:rFonts w:hint="eastAsia" w:ascii="宋体"/>
          <w:color w:val="000000"/>
          <w:szCs w:val="21"/>
          <w:lang w:eastAsia="zh-CN"/>
        </w:rPr>
        <w:t>投标人</w:t>
      </w:r>
      <w:r>
        <w:rPr>
          <w:rFonts w:hint="eastAsia" w:ascii="宋体"/>
          <w:color w:val="000000"/>
          <w:szCs w:val="21"/>
        </w:rPr>
        <w:t>应于</w:t>
      </w:r>
      <w:r>
        <w:rPr>
          <w:rFonts w:hint="eastAsia" w:ascii="宋体"/>
          <w:color w:val="auto"/>
          <w:szCs w:val="21"/>
        </w:rPr>
        <w:t>20</w:t>
      </w:r>
      <w:r>
        <w:rPr>
          <w:rFonts w:hint="eastAsia" w:ascii="宋体"/>
          <w:color w:val="auto"/>
          <w:szCs w:val="21"/>
          <w:lang w:val="en-US" w:eastAsia="zh-CN"/>
        </w:rPr>
        <w:t>20</w:t>
      </w:r>
      <w:r>
        <w:rPr>
          <w:rFonts w:hint="eastAsia" w:ascii="宋体"/>
          <w:color w:val="auto"/>
          <w:szCs w:val="21"/>
        </w:rPr>
        <w:t>年1</w:t>
      </w:r>
      <w:r>
        <w:rPr>
          <w:rFonts w:hint="eastAsia" w:ascii="宋体"/>
          <w:color w:val="auto"/>
          <w:szCs w:val="21"/>
          <w:lang w:val="en-US" w:eastAsia="zh-CN"/>
        </w:rPr>
        <w:t>2</w:t>
      </w:r>
      <w:r>
        <w:rPr>
          <w:rFonts w:hint="eastAsia" w:ascii="宋体"/>
          <w:color w:val="auto"/>
          <w:szCs w:val="21"/>
        </w:rPr>
        <w:t>月</w:t>
      </w:r>
      <w:r>
        <w:rPr>
          <w:rFonts w:hint="eastAsia" w:ascii="宋体"/>
          <w:color w:val="auto"/>
          <w:szCs w:val="21"/>
          <w:lang w:val="en-US" w:eastAsia="zh-CN"/>
        </w:rPr>
        <w:t>15</w:t>
      </w:r>
      <w:r>
        <w:rPr>
          <w:rFonts w:hint="eastAsia" w:ascii="宋体"/>
          <w:color w:val="auto"/>
          <w:szCs w:val="21"/>
        </w:rPr>
        <w:t>日上午</w:t>
      </w:r>
      <w:r>
        <w:rPr>
          <w:rFonts w:hint="eastAsia" w:ascii="宋体"/>
          <w:color w:val="auto"/>
          <w:szCs w:val="21"/>
          <w:lang w:val="en-US" w:eastAsia="zh-CN"/>
        </w:rPr>
        <w:t>9</w:t>
      </w:r>
      <w:r>
        <w:rPr>
          <w:rFonts w:hint="eastAsia" w:ascii="宋体"/>
          <w:color w:val="auto"/>
          <w:szCs w:val="21"/>
        </w:rPr>
        <w:t>时</w:t>
      </w:r>
      <w:r>
        <w:rPr>
          <w:rFonts w:hint="eastAsia" w:ascii="宋体"/>
          <w:color w:val="auto"/>
          <w:szCs w:val="21"/>
          <w:lang w:val="en-US" w:eastAsia="zh-CN"/>
        </w:rPr>
        <w:t>3</w:t>
      </w:r>
      <w:r>
        <w:rPr>
          <w:rFonts w:hint="eastAsia" w:ascii="宋体"/>
          <w:color w:val="auto"/>
          <w:szCs w:val="21"/>
        </w:rPr>
        <w:t>0分至</w:t>
      </w:r>
      <w:r>
        <w:rPr>
          <w:rFonts w:hint="eastAsia" w:ascii="宋体"/>
          <w:color w:val="auto"/>
          <w:szCs w:val="21"/>
          <w:lang w:val="en-US" w:eastAsia="zh-CN"/>
        </w:rPr>
        <w:t>10</w:t>
      </w:r>
      <w:r>
        <w:rPr>
          <w:rFonts w:hint="eastAsia" w:ascii="宋体"/>
          <w:color w:val="auto"/>
          <w:szCs w:val="21"/>
        </w:rPr>
        <w:t>时</w:t>
      </w:r>
      <w:r>
        <w:rPr>
          <w:rFonts w:hint="eastAsia" w:ascii="宋体"/>
          <w:color w:val="auto"/>
          <w:szCs w:val="21"/>
          <w:lang w:val="en-US" w:eastAsia="zh-CN"/>
        </w:rPr>
        <w:t>0</w:t>
      </w:r>
      <w:r>
        <w:rPr>
          <w:rFonts w:hint="eastAsia" w:ascii="宋体"/>
          <w:color w:val="auto"/>
          <w:szCs w:val="21"/>
        </w:rPr>
        <w:t>0分，</w:t>
      </w:r>
      <w:r>
        <w:rPr>
          <w:rFonts w:hint="eastAsia" w:ascii="宋体"/>
          <w:b/>
          <w:color w:val="auto"/>
        </w:rPr>
        <w:t>携带</w:t>
      </w:r>
      <w:r>
        <w:rPr>
          <w:rFonts w:hint="eastAsia" w:ascii="宋体"/>
          <w:b/>
          <w:color w:val="auto"/>
          <w:szCs w:val="21"/>
        </w:rPr>
        <w:t>委托人身份证原件及复印件，授权委托书原件</w:t>
      </w:r>
      <w:r>
        <w:rPr>
          <w:rFonts w:hint="eastAsia" w:ascii="宋体"/>
          <w:b/>
          <w:color w:val="auto"/>
        </w:rPr>
        <w:t>（以上材料均须加盖</w:t>
      </w:r>
      <w:r>
        <w:rPr>
          <w:rFonts w:hint="eastAsia" w:ascii="宋体"/>
          <w:b/>
          <w:color w:val="auto"/>
          <w:lang w:eastAsia="zh-CN"/>
        </w:rPr>
        <w:t>投标人</w:t>
      </w:r>
      <w:r>
        <w:rPr>
          <w:rFonts w:hint="eastAsia" w:ascii="宋体"/>
          <w:b/>
          <w:color w:val="auto"/>
        </w:rPr>
        <w:t>公章，不须密封，单独提交），</w:t>
      </w:r>
      <w:r>
        <w:rPr>
          <w:rFonts w:hint="eastAsia" w:ascii="宋体"/>
          <w:color w:val="auto"/>
          <w:szCs w:val="21"/>
        </w:rPr>
        <w:t>将响应文件密封提交至</w:t>
      </w:r>
      <w:r>
        <w:rPr>
          <w:rFonts w:hint="eastAsia" w:ascii="宋体" w:hAnsi="宋体"/>
          <w:color w:val="auto"/>
          <w:szCs w:val="21"/>
          <w:u w:val="single"/>
        </w:rPr>
        <w:t>全州县公共资源交易中心第</w:t>
      </w:r>
      <w:r>
        <w:rPr>
          <w:rFonts w:hint="eastAsia" w:ascii="宋体" w:hAnsi="宋体"/>
          <w:color w:val="auto"/>
          <w:szCs w:val="21"/>
          <w:u w:val="single"/>
          <w:lang w:eastAsia="zh-CN"/>
        </w:rPr>
        <w:t>三</w:t>
      </w:r>
      <w:r>
        <w:rPr>
          <w:rFonts w:hint="eastAsia" w:ascii="宋体" w:hAnsi="宋体"/>
          <w:color w:val="auto"/>
          <w:szCs w:val="21"/>
          <w:u w:val="single"/>
        </w:rPr>
        <w:t>开标室（全州县城北新区桂北大道步行街25栋二楼）</w:t>
      </w:r>
      <w:r>
        <w:rPr>
          <w:rFonts w:hint="eastAsia" w:ascii="宋体"/>
          <w:color w:val="auto"/>
        </w:rPr>
        <w:t>，未</w:t>
      </w:r>
      <w:r>
        <w:rPr>
          <w:rFonts w:hint="eastAsia" w:ascii="宋体"/>
          <w:color w:val="000000"/>
        </w:rPr>
        <w:t>携带以上相关材料递交的或逾期送达的或未送达指定地点的响应文件将予以拒收。</w:t>
      </w:r>
    </w:p>
    <w:p>
      <w:pPr>
        <w:tabs>
          <w:tab w:val="left" w:pos="1305"/>
        </w:tabs>
        <w:spacing w:line="380" w:lineRule="exact"/>
        <w:ind w:firstLine="420" w:firstLineChars="200"/>
        <w:rPr>
          <w:rFonts w:hint="eastAsia" w:ascii="宋体"/>
          <w:color w:val="000000"/>
          <w:szCs w:val="21"/>
        </w:rPr>
      </w:pPr>
      <w:r>
        <w:rPr>
          <w:rFonts w:hint="eastAsia" w:ascii="宋体"/>
          <w:color w:val="000000"/>
          <w:szCs w:val="21"/>
        </w:rPr>
        <w:t>17.2 除竞争性磋商文件另有规定外，</w:t>
      </w:r>
      <w:r>
        <w:rPr>
          <w:rFonts w:hint="eastAsia" w:ascii="宋体"/>
          <w:color w:val="000000"/>
          <w:szCs w:val="21"/>
          <w:lang w:eastAsia="zh-CN"/>
        </w:rPr>
        <w:t>投标人</w:t>
      </w:r>
      <w:r>
        <w:rPr>
          <w:rFonts w:hint="eastAsia" w:ascii="宋体"/>
          <w:color w:val="000000"/>
          <w:szCs w:val="21"/>
        </w:rPr>
        <w:t>所递交的响应文件不予退还。</w:t>
      </w:r>
    </w:p>
    <w:p>
      <w:pPr>
        <w:tabs>
          <w:tab w:val="left" w:pos="1305"/>
        </w:tabs>
        <w:spacing w:line="400" w:lineRule="exact"/>
        <w:ind w:firstLine="560" w:firstLineChars="200"/>
        <w:jc w:val="center"/>
        <w:rPr>
          <w:rFonts w:hint="eastAsia"/>
          <w:b/>
          <w:color w:val="000000"/>
          <w:sz w:val="28"/>
          <w:szCs w:val="28"/>
        </w:rPr>
      </w:pPr>
    </w:p>
    <w:p>
      <w:pPr>
        <w:tabs>
          <w:tab w:val="left" w:pos="1305"/>
        </w:tabs>
        <w:spacing w:line="380" w:lineRule="exact"/>
        <w:ind w:firstLine="560" w:firstLineChars="200"/>
        <w:jc w:val="center"/>
        <w:rPr>
          <w:rFonts w:hint="eastAsia" w:ascii="宋体"/>
          <w:b/>
          <w:color w:val="000000"/>
          <w:sz w:val="28"/>
          <w:szCs w:val="28"/>
        </w:rPr>
      </w:pPr>
      <w:r>
        <w:rPr>
          <w:rFonts w:hint="eastAsia" w:ascii="宋体"/>
          <w:b/>
          <w:color w:val="000000"/>
          <w:sz w:val="28"/>
          <w:szCs w:val="28"/>
        </w:rPr>
        <w:t>四、竞争性磋商（简称磋商）与评审</w:t>
      </w:r>
    </w:p>
    <w:p>
      <w:pPr>
        <w:tabs>
          <w:tab w:val="center" w:pos="4411"/>
          <w:tab w:val="left" w:pos="5475"/>
        </w:tabs>
        <w:spacing w:line="380" w:lineRule="exact"/>
        <w:ind w:firstLine="420" w:firstLineChars="200"/>
        <w:jc w:val="left"/>
        <w:rPr>
          <w:rFonts w:hint="eastAsia" w:ascii="宋体"/>
          <w:b/>
          <w:color w:val="000000"/>
          <w:szCs w:val="21"/>
        </w:rPr>
      </w:pPr>
      <w:r>
        <w:rPr>
          <w:rFonts w:hint="eastAsia" w:ascii="宋体"/>
          <w:b/>
          <w:color w:val="000000"/>
          <w:szCs w:val="21"/>
        </w:rPr>
        <w:t>18.磋商小组组成及磋商时间、地点、人员</w:t>
      </w:r>
    </w:p>
    <w:p>
      <w:pPr>
        <w:spacing w:line="380" w:lineRule="exact"/>
        <w:ind w:firstLine="435"/>
        <w:rPr>
          <w:rFonts w:hint="eastAsia" w:ascii="宋体"/>
          <w:b/>
          <w:color w:val="000000"/>
          <w:szCs w:val="21"/>
        </w:rPr>
      </w:pPr>
      <w:r>
        <w:rPr>
          <w:rFonts w:hint="eastAsia" w:ascii="宋体"/>
          <w:b/>
          <w:color w:val="000000"/>
          <w:szCs w:val="21"/>
        </w:rPr>
        <w:t>18.1 磋商小组组成：</w:t>
      </w:r>
    </w:p>
    <w:p>
      <w:pPr>
        <w:tabs>
          <w:tab w:val="left" w:pos="1140"/>
        </w:tabs>
        <w:spacing w:line="380" w:lineRule="exact"/>
        <w:rPr>
          <w:rFonts w:hint="eastAsia" w:ascii="宋体"/>
          <w:color w:val="000000"/>
          <w:szCs w:val="21"/>
        </w:rPr>
      </w:pPr>
      <w:r>
        <w:rPr>
          <w:rFonts w:hint="eastAsia" w:ascii="宋体"/>
          <w:color w:val="000000"/>
          <w:szCs w:val="21"/>
        </w:rPr>
        <w:t xml:space="preserve">    磋商及评审工作由采购代理机构负责组织，具体磋商、评审工作由依法组建的磋商小组负责，本项目的磋商小组由采购人代表和有关方面的专家组成。磋商小组的构成：3人，其中采购人代表 1 人，有关专家 2人。</w:t>
      </w:r>
    </w:p>
    <w:p>
      <w:pPr>
        <w:tabs>
          <w:tab w:val="left" w:pos="1305"/>
        </w:tabs>
        <w:spacing w:line="380" w:lineRule="exact"/>
        <w:ind w:firstLine="420" w:firstLineChars="200"/>
        <w:rPr>
          <w:rFonts w:hint="eastAsia" w:ascii="宋体"/>
          <w:b/>
          <w:color w:val="000000"/>
          <w:szCs w:val="21"/>
        </w:rPr>
      </w:pPr>
      <w:r>
        <w:rPr>
          <w:rFonts w:hint="eastAsia" w:ascii="宋体"/>
          <w:b/>
          <w:color w:val="000000"/>
          <w:szCs w:val="21"/>
        </w:rPr>
        <w:t>18.2 磋商时间、地点、人员：</w:t>
      </w:r>
    </w:p>
    <w:p>
      <w:pPr>
        <w:spacing w:line="380" w:lineRule="exact"/>
        <w:ind w:left="315" w:leftChars="150" w:firstLine="105" w:firstLineChars="50"/>
        <w:rPr>
          <w:rFonts w:hint="eastAsia" w:ascii="宋体"/>
          <w:color w:val="000000"/>
          <w:szCs w:val="21"/>
        </w:rPr>
      </w:pPr>
      <w:r>
        <w:rPr>
          <w:rFonts w:hint="eastAsia" w:ascii="宋体"/>
          <w:color w:val="000000"/>
          <w:szCs w:val="21"/>
        </w:rPr>
        <w:t>18.2.1 磋商时间：响应文件递交截止时间后。</w:t>
      </w:r>
    </w:p>
    <w:p>
      <w:pPr>
        <w:spacing w:line="380" w:lineRule="exact"/>
        <w:ind w:firstLine="420" w:firstLineChars="200"/>
        <w:rPr>
          <w:rFonts w:hint="eastAsia" w:ascii="宋体"/>
          <w:color w:val="auto"/>
          <w:szCs w:val="21"/>
        </w:rPr>
      </w:pPr>
      <w:r>
        <w:rPr>
          <w:rFonts w:hint="eastAsia" w:ascii="宋体"/>
          <w:color w:val="auto"/>
          <w:szCs w:val="21"/>
        </w:rPr>
        <w:t>18.2.2 磋商地点：</w:t>
      </w:r>
      <w:r>
        <w:rPr>
          <w:rFonts w:hint="eastAsia" w:ascii="宋体" w:hAnsi="宋体"/>
          <w:color w:val="auto"/>
          <w:szCs w:val="21"/>
          <w:u w:val="single"/>
        </w:rPr>
        <w:t>全州县公共资源交易中心</w:t>
      </w:r>
      <w:r>
        <w:rPr>
          <w:rFonts w:hint="eastAsia" w:ascii="宋体" w:hAnsi="宋体"/>
          <w:color w:val="auto"/>
          <w:szCs w:val="21"/>
          <w:u w:val="single"/>
          <w:lang w:eastAsia="zh-CN"/>
        </w:rPr>
        <w:t>评</w:t>
      </w:r>
      <w:r>
        <w:rPr>
          <w:rFonts w:hint="eastAsia" w:ascii="宋体" w:hAnsi="宋体"/>
          <w:color w:val="auto"/>
          <w:szCs w:val="21"/>
          <w:u w:val="single"/>
        </w:rPr>
        <w:t>标室（全州县城北新区桂北大道步行街25栋二楼）</w:t>
      </w:r>
    </w:p>
    <w:p>
      <w:pPr>
        <w:tabs>
          <w:tab w:val="left" w:pos="1140"/>
        </w:tabs>
        <w:spacing w:line="380" w:lineRule="exact"/>
        <w:ind w:firstLine="420" w:firstLineChars="200"/>
        <w:rPr>
          <w:rFonts w:hint="eastAsia" w:ascii="宋体"/>
          <w:color w:val="000000"/>
          <w:szCs w:val="21"/>
        </w:rPr>
      </w:pPr>
      <w:r>
        <w:rPr>
          <w:rFonts w:hint="eastAsia" w:ascii="宋体"/>
          <w:color w:val="000000"/>
          <w:szCs w:val="21"/>
        </w:rPr>
        <w:t>18.2.3 磋商参加人员：</w:t>
      </w:r>
      <w:r>
        <w:rPr>
          <w:rFonts w:hint="eastAsia" w:ascii="宋体"/>
          <w:color w:val="000000"/>
          <w:szCs w:val="21"/>
          <w:lang w:eastAsia="zh-CN"/>
        </w:rPr>
        <w:t>投标人</w:t>
      </w:r>
      <w:r>
        <w:rPr>
          <w:rFonts w:hint="eastAsia" w:ascii="宋体"/>
          <w:color w:val="000000"/>
          <w:szCs w:val="21"/>
        </w:rPr>
        <w:t>法定代表人、负责人或相应的委托代理人持有效身份证原件参加磋商。请</w:t>
      </w:r>
      <w:r>
        <w:rPr>
          <w:rFonts w:hint="eastAsia" w:ascii="宋体"/>
          <w:color w:val="000000"/>
          <w:szCs w:val="21"/>
          <w:lang w:eastAsia="zh-CN"/>
        </w:rPr>
        <w:t>投标人</w:t>
      </w:r>
      <w:r>
        <w:rPr>
          <w:rFonts w:hint="eastAsia" w:ascii="宋体"/>
          <w:color w:val="000000"/>
          <w:szCs w:val="21"/>
        </w:rPr>
        <w:t>按时到达指定地点等候当面磋商。</w:t>
      </w:r>
    </w:p>
    <w:p>
      <w:pPr>
        <w:spacing w:line="380" w:lineRule="exact"/>
        <w:ind w:firstLine="420" w:firstLineChars="200"/>
        <w:rPr>
          <w:rFonts w:hint="eastAsia" w:ascii="宋体"/>
          <w:color w:val="000000"/>
          <w:szCs w:val="21"/>
        </w:rPr>
      </w:pPr>
      <w:r>
        <w:rPr>
          <w:rFonts w:hint="eastAsia" w:ascii="宋体"/>
          <w:color w:val="000000"/>
          <w:szCs w:val="21"/>
        </w:rPr>
        <w:t>18.2.4 响应文件递交截止时间后，磋商小组在评标室启封响应文件。</w:t>
      </w:r>
    </w:p>
    <w:p>
      <w:pPr>
        <w:tabs>
          <w:tab w:val="left" w:pos="1140"/>
        </w:tabs>
        <w:spacing w:line="380" w:lineRule="exact"/>
        <w:ind w:left="419" w:leftChars="172" w:hanging="58" w:hangingChars="28"/>
        <w:rPr>
          <w:rFonts w:hint="eastAsia" w:ascii="宋体"/>
          <w:b/>
          <w:color w:val="000000"/>
          <w:szCs w:val="21"/>
        </w:rPr>
      </w:pPr>
      <w:r>
        <w:rPr>
          <w:rFonts w:hint="eastAsia" w:ascii="宋体"/>
          <w:b/>
          <w:color w:val="000000"/>
          <w:szCs w:val="21"/>
        </w:rPr>
        <w:t>19.评审原则和评审办法</w:t>
      </w:r>
    </w:p>
    <w:p>
      <w:pPr>
        <w:tabs>
          <w:tab w:val="left" w:pos="1140"/>
        </w:tabs>
        <w:spacing w:line="380" w:lineRule="exact"/>
        <w:ind w:firstLine="359" w:firstLineChars="171"/>
        <w:rPr>
          <w:rFonts w:hint="eastAsia" w:ascii="宋体"/>
          <w:color w:val="000000"/>
          <w:szCs w:val="21"/>
        </w:rPr>
      </w:pPr>
      <w:r>
        <w:rPr>
          <w:rFonts w:hint="eastAsia" w:ascii="宋体"/>
          <w:color w:val="000000"/>
          <w:szCs w:val="20"/>
        </w:rPr>
        <w:t xml:space="preserve">19.1 </w:t>
      </w:r>
      <w:r>
        <w:rPr>
          <w:rFonts w:hint="eastAsia" w:ascii="宋体"/>
          <w:color w:val="000000"/>
          <w:szCs w:val="21"/>
        </w:rPr>
        <w:t>磋商小组必须坚持公平、公正、科学和择优的原则。</w:t>
      </w:r>
    </w:p>
    <w:p>
      <w:pPr>
        <w:tabs>
          <w:tab w:val="left" w:pos="1140"/>
        </w:tabs>
        <w:spacing w:line="380" w:lineRule="exact"/>
        <w:ind w:firstLine="359" w:firstLineChars="171"/>
        <w:rPr>
          <w:rFonts w:hint="eastAsia" w:ascii="宋体"/>
          <w:color w:val="000000"/>
          <w:szCs w:val="21"/>
        </w:rPr>
      </w:pPr>
      <w:r>
        <w:rPr>
          <w:rFonts w:hint="eastAsia" w:ascii="宋体"/>
          <w:color w:val="000000"/>
          <w:szCs w:val="20"/>
        </w:rPr>
        <w:t xml:space="preserve">19.2 </w:t>
      </w:r>
      <w:r>
        <w:rPr>
          <w:rFonts w:hint="eastAsia" w:ascii="宋体"/>
          <w:color w:val="000000"/>
          <w:szCs w:val="21"/>
        </w:rPr>
        <w:t>评审办法：</w:t>
      </w:r>
      <w:r>
        <w:rPr>
          <w:rFonts w:hint="eastAsia"/>
          <w:color w:val="000000"/>
          <w:szCs w:val="21"/>
        </w:rPr>
        <w:t>综合评分法</w:t>
      </w:r>
      <w:r>
        <w:rPr>
          <w:rFonts w:hint="eastAsia" w:ascii="宋体"/>
          <w:color w:val="000000"/>
          <w:szCs w:val="21"/>
        </w:rPr>
        <w:t>，具体详见第四章</w:t>
      </w:r>
      <w:r>
        <w:rPr>
          <w:rFonts w:hint="eastAsia"/>
          <w:color w:val="000000"/>
          <w:szCs w:val="21"/>
        </w:rPr>
        <w:t>评审办法</w:t>
      </w:r>
      <w:r>
        <w:rPr>
          <w:rFonts w:hint="eastAsia" w:ascii="宋体"/>
          <w:color w:val="000000"/>
          <w:szCs w:val="21"/>
        </w:rPr>
        <w:t>。</w:t>
      </w:r>
    </w:p>
    <w:p>
      <w:pPr>
        <w:pStyle w:val="8"/>
        <w:spacing w:line="380" w:lineRule="exact"/>
        <w:ind w:firstLine="359" w:firstLineChars="171"/>
        <w:rPr>
          <w:rFonts w:hint="eastAsia"/>
          <w:color w:val="000000"/>
          <w:szCs w:val="21"/>
        </w:rPr>
      </w:pPr>
      <w:r>
        <w:rPr>
          <w:rFonts w:hint="eastAsia"/>
          <w:color w:val="000000"/>
          <w:szCs w:val="21"/>
        </w:rPr>
        <w:t>19.3 磋商小组应按磋商文件进行评审，不得擅自更改评审办法。</w:t>
      </w:r>
    </w:p>
    <w:p>
      <w:pPr>
        <w:pStyle w:val="8"/>
        <w:spacing w:line="380" w:lineRule="exact"/>
        <w:ind w:firstLine="359" w:firstLineChars="171"/>
        <w:rPr>
          <w:rFonts w:hint="eastAsia"/>
          <w:color w:val="000000"/>
          <w:szCs w:val="21"/>
        </w:rPr>
      </w:pPr>
      <w:r>
        <w:rPr>
          <w:rFonts w:hint="eastAsia"/>
          <w:color w:val="000000"/>
          <w:szCs w:val="21"/>
        </w:rPr>
        <w:t>19.4 在评审过程中，磋商小组任何人不得对某个</w:t>
      </w:r>
      <w:r>
        <w:rPr>
          <w:rFonts w:hint="eastAsia"/>
          <w:color w:val="000000"/>
          <w:szCs w:val="21"/>
          <w:lang w:eastAsia="zh-CN"/>
        </w:rPr>
        <w:t>投标人</w:t>
      </w:r>
      <w:r>
        <w:rPr>
          <w:rFonts w:hint="eastAsia"/>
          <w:color w:val="000000"/>
          <w:szCs w:val="21"/>
        </w:rPr>
        <w:t>发表任何倾向性意见，不得向其他磋商小组成员明示或者暗示自己的评审意见。</w:t>
      </w:r>
    </w:p>
    <w:p>
      <w:pPr>
        <w:tabs>
          <w:tab w:val="left" w:pos="1140"/>
        </w:tabs>
        <w:spacing w:line="380" w:lineRule="exact"/>
        <w:ind w:firstLine="359" w:firstLineChars="171"/>
        <w:rPr>
          <w:rFonts w:hint="eastAsia" w:ascii="宋体"/>
          <w:color w:val="000000"/>
          <w:szCs w:val="21"/>
        </w:rPr>
      </w:pPr>
      <w:r>
        <w:rPr>
          <w:rFonts w:hint="eastAsia" w:ascii="宋体"/>
          <w:color w:val="000000"/>
          <w:szCs w:val="21"/>
        </w:rPr>
        <w:t>19.5 磋商小组成员对需要共同认定的事项存在争议的，按照少数服从多数的原则作出结论。持不　　　　　　　　　　　　　　　　　　　　　　　　　　　　　　　　　　　　　　　　　　　　　　　　　　　　　　　　　　　　　　　　　　　　　　同意见的磋商小组成员应当在评审报告上签署不同意见并说明理由，否则视为同意。</w:t>
      </w:r>
    </w:p>
    <w:p>
      <w:pPr>
        <w:tabs>
          <w:tab w:val="left" w:pos="1140"/>
        </w:tabs>
        <w:spacing w:line="380" w:lineRule="exact"/>
        <w:ind w:left="419" w:leftChars="172" w:hanging="58" w:hangingChars="28"/>
        <w:rPr>
          <w:rFonts w:hint="eastAsia" w:ascii="宋体"/>
          <w:b/>
          <w:color w:val="000000"/>
          <w:szCs w:val="21"/>
        </w:rPr>
      </w:pPr>
      <w:r>
        <w:rPr>
          <w:rFonts w:hint="eastAsia" w:ascii="宋体"/>
          <w:b/>
          <w:color w:val="000000"/>
          <w:szCs w:val="21"/>
        </w:rPr>
        <w:t>20.评审程序及磋商要求</w:t>
      </w:r>
    </w:p>
    <w:p>
      <w:pPr>
        <w:pStyle w:val="8"/>
        <w:spacing w:line="380" w:lineRule="exact"/>
        <w:ind w:firstLine="315" w:firstLineChars="150"/>
        <w:rPr>
          <w:rFonts w:hint="eastAsia"/>
          <w:color w:val="000000"/>
          <w:szCs w:val="21"/>
        </w:rPr>
      </w:pPr>
      <w:r>
        <w:rPr>
          <w:rFonts w:hint="eastAsia"/>
          <w:color w:val="000000"/>
          <w:szCs w:val="21"/>
        </w:rPr>
        <w:t>20.1采购代理机构核实磋商小组成员身份，告知回避要求，宣布评审工作纪律和程序，统一保管通讯工具或相关电子设备，推选磋商小组组长。</w:t>
      </w:r>
    </w:p>
    <w:p>
      <w:pPr>
        <w:spacing w:line="380" w:lineRule="exact"/>
        <w:ind w:firstLine="315" w:firstLineChars="150"/>
        <w:rPr>
          <w:rFonts w:hint="eastAsia" w:ascii="宋体" w:cs="Arial"/>
          <w:color w:val="000000"/>
          <w:kern w:val="0"/>
          <w:szCs w:val="21"/>
        </w:rPr>
      </w:pPr>
      <w:r>
        <w:rPr>
          <w:rFonts w:hint="eastAsia" w:ascii="宋体"/>
          <w:color w:val="000000"/>
          <w:szCs w:val="21"/>
        </w:rPr>
        <w:t>20.2 磋商小组应当对发布公告的竞争性磋商文件（简称磋商文件）进行确认，</w:t>
      </w:r>
      <w:r>
        <w:rPr>
          <w:rFonts w:hint="eastAsia" w:ascii="宋体" w:cs="Arial"/>
          <w:color w:val="000000"/>
          <w:kern w:val="0"/>
          <w:szCs w:val="21"/>
        </w:rPr>
        <w:t>审查</w:t>
      </w:r>
      <w:r>
        <w:rPr>
          <w:rFonts w:hint="eastAsia" w:ascii="宋体" w:cs="Arial"/>
          <w:color w:val="000000"/>
          <w:kern w:val="0"/>
          <w:szCs w:val="21"/>
          <w:lang w:eastAsia="zh-CN"/>
        </w:rPr>
        <w:t>投标人</w:t>
      </w:r>
      <w:r>
        <w:rPr>
          <w:rFonts w:hint="eastAsia" w:ascii="宋体" w:cs="Arial"/>
          <w:color w:val="000000"/>
          <w:kern w:val="0"/>
          <w:szCs w:val="21"/>
        </w:rPr>
        <w:t>的响应文件并作出评价；要求</w:t>
      </w:r>
      <w:r>
        <w:rPr>
          <w:rFonts w:hint="eastAsia" w:ascii="宋体" w:cs="Arial"/>
          <w:color w:val="000000"/>
          <w:kern w:val="0"/>
          <w:szCs w:val="21"/>
          <w:lang w:eastAsia="zh-CN"/>
        </w:rPr>
        <w:t>投标人</w:t>
      </w:r>
      <w:r>
        <w:rPr>
          <w:rFonts w:hint="eastAsia" w:ascii="宋体" w:cs="Arial"/>
          <w:color w:val="000000"/>
          <w:kern w:val="0"/>
          <w:szCs w:val="21"/>
        </w:rPr>
        <w:t>解释或者澄清其响应文件；编写评审报告；告知采购人、采购代理机构在评审过程中发现的</w:t>
      </w:r>
      <w:r>
        <w:rPr>
          <w:rFonts w:hint="eastAsia" w:ascii="宋体" w:cs="Arial"/>
          <w:color w:val="000000"/>
          <w:kern w:val="0"/>
          <w:szCs w:val="21"/>
          <w:lang w:eastAsia="zh-CN"/>
        </w:rPr>
        <w:t>投标人</w:t>
      </w:r>
      <w:r>
        <w:rPr>
          <w:rFonts w:hint="eastAsia" w:ascii="宋体" w:cs="Arial"/>
          <w:color w:val="000000"/>
          <w:kern w:val="0"/>
          <w:szCs w:val="21"/>
        </w:rPr>
        <w:t>的违法违规行为。</w:t>
      </w:r>
    </w:p>
    <w:p>
      <w:pPr>
        <w:spacing w:line="380" w:lineRule="exact"/>
        <w:ind w:firstLine="315" w:firstLineChars="150"/>
        <w:rPr>
          <w:rFonts w:hint="eastAsia"/>
          <w:color w:val="000000"/>
          <w:szCs w:val="21"/>
        </w:rPr>
      </w:pPr>
      <w:r>
        <w:rPr>
          <w:rFonts w:hint="eastAsia" w:ascii="宋体"/>
          <w:color w:val="000000"/>
          <w:szCs w:val="21"/>
        </w:rPr>
        <w:t xml:space="preserve">20.3 </w:t>
      </w:r>
      <w:r>
        <w:rPr>
          <w:rFonts w:hint="eastAsia" w:ascii="宋体" w:cs="Arial"/>
          <w:color w:val="000000"/>
          <w:kern w:val="0"/>
          <w:szCs w:val="21"/>
        </w:rPr>
        <w:t>磋商小组</w:t>
      </w:r>
      <w:r>
        <w:rPr>
          <w:rFonts w:hint="eastAsia" w:ascii="宋体"/>
          <w:color w:val="000000"/>
          <w:szCs w:val="21"/>
        </w:rPr>
        <w:t>依据法律法规和竞争性磋商文件</w:t>
      </w:r>
      <w:r>
        <w:rPr>
          <w:rFonts w:hint="eastAsia"/>
          <w:color w:val="000000"/>
          <w:szCs w:val="21"/>
        </w:rPr>
        <w:t>的规定，首先</w:t>
      </w:r>
      <w:r>
        <w:rPr>
          <w:rFonts w:hint="eastAsia" w:ascii="宋体"/>
          <w:color w:val="000000"/>
          <w:szCs w:val="21"/>
        </w:rPr>
        <w:t>对</w:t>
      </w:r>
      <w:r>
        <w:rPr>
          <w:rFonts w:hint="eastAsia"/>
          <w:color w:val="000000"/>
          <w:szCs w:val="21"/>
        </w:rPr>
        <w:t>响应</w:t>
      </w:r>
      <w:r>
        <w:rPr>
          <w:rFonts w:hint="eastAsia" w:ascii="宋体"/>
          <w:color w:val="000000"/>
          <w:szCs w:val="21"/>
        </w:rPr>
        <w:t>文件中的资格证明资料进行资格性审查，以确定</w:t>
      </w:r>
      <w:r>
        <w:rPr>
          <w:rFonts w:hint="eastAsia"/>
          <w:color w:val="000000"/>
          <w:szCs w:val="21"/>
          <w:lang w:eastAsia="zh-CN"/>
        </w:rPr>
        <w:t>投标人</w:t>
      </w:r>
      <w:r>
        <w:rPr>
          <w:rFonts w:hint="eastAsia" w:ascii="宋体"/>
          <w:color w:val="000000"/>
          <w:szCs w:val="21"/>
        </w:rPr>
        <w:t>是否具备本项目</w:t>
      </w:r>
      <w:r>
        <w:rPr>
          <w:rFonts w:hint="eastAsia" w:ascii="宋体"/>
          <w:color w:val="000000"/>
          <w:szCs w:val="21"/>
          <w:lang w:eastAsia="zh-CN"/>
        </w:rPr>
        <w:t>投标人</w:t>
      </w:r>
      <w:r>
        <w:rPr>
          <w:rFonts w:hint="eastAsia" w:ascii="宋体"/>
          <w:color w:val="000000"/>
          <w:szCs w:val="21"/>
        </w:rPr>
        <w:t>资格</w:t>
      </w:r>
      <w:r>
        <w:rPr>
          <w:rFonts w:hint="eastAsia"/>
          <w:color w:val="000000"/>
          <w:szCs w:val="21"/>
        </w:rPr>
        <w:t>；再对通过资格性审查的</w:t>
      </w:r>
      <w:r>
        <w:rPr>
          <w:rFonts w:hint="eastAsia"/>
          <w:color w:val="000000"/>
          <w:szCs w:val="21"/>
          <w:lang w:eastAsia="zh-CN"/>
        </w:rPr>
        <w:t>投标人</w:t>
      </w:r>
      <w:r>
        <w:rPr>
          <w:rFonts w:hint="eastAsia"/>
          <w:color w:val="000000"/>
          <w:szCs w:val="21"/>
        </w:rPr>
        <w:t>响应文件的有效性、完整性和对磋商文件的响应程度进行符合性审查，以确定是否对磋商文件的实质性要求做出响应。</w:t>
      </w:r>
    </w:p>
    <w:p>
      <w:pPr>
        <w:spacing w:line="380" w:lineRule="exact"/>
        <w:ind w:firstLine="315" w:firstLineChars="150"/>
        <w:rPr>
          <w:color w:val="000000"/>
          <w:szCs w:val="21"/>
        </w:rPr>
      </w:pPr>
      <w:r>
        <w:rPr>
          <w:rFonts w:ascii="宋体" w:hAnsi="宋体"/>
          <w:color w:val="000000"/>
          <w:szCs w:val="21"/>
        </w:rPr>
        <w:t>2</w:t>
      </w:r>
      <w:r>
        <w:rPr>
          <w:rFonts w:hint="eastAsia" w:ascii="宋体" w:hAnsi="宋体"/>
          <w:color w:val="000000"/>
          <w:szCs w:val="21"/>
        </w:rPr>
        <w:t>0</w:t>
      </w:r>
      <w:r>
        <w:rPr>
          <w:rFonts w:ascii="宋体" w:hAnsi="宋体"/>
          <w:color w:val="000000"/>
          <w:szCs w:val="21"/>
        </w:rPr>
        <w:t>.3.1</w:t>
      </w:r>
      <w:r>
        <w:rPr>
          <w:rFonts w:hint="eastAsia" w:ascii="宋体" w:hAnsi="宋体"/>
          <w:color w:val="000000"/>
          <w:szCs w:val="21"/>
        </w:rPr>
        <w:t>在进行资格性审查时，磋商小组进入《国家企业信用信息公示系统》对企业股东及出资等信息进行查询，对存在《中华人民共和国政府采购法实施条例》第十八条第一款情形的，其响应文件将被视为无效文件。</w:t>
      </w:r>
      <w:r>
        <w:rPr>
          <w:rFonts w:ascii="宋体"/>
          <w:color w:val="000000"/>
          <w:szCs w:val="21"/>
        </w:rPr>
        <w:br w:type="textWrapping"/>
      </w:r>
      <w:r>
        <w:rPr>
          <w:rFonts w:ascii="宋体" w:hAnsi="宋体"/>
          <w:color w:val="000000"/>
          <w:szCs w:val="21"/>
        </w:rPr>
        <w:t xml:space="preserve">   2</w:t>
      </w:r>
      <w:r>
        <w:rPr>
          <w:rFonts w:hint="eastAsia" w:ascii="宋体" w:hAnsi="宋体"/>
          <w:color w:val="000000"/>
          <w:szCs w:val="21"/>
        </w:rPr>
        <w:t>0</w:t>
      </w:r>
      <w:r>
        <w:rPr>
          <w:rFonts w:ascii="宋体" w:hAnsi="宋体"/>
          <w:color w:val="000000"/>
          <w:szCs w:val="21"/>
        </w:rPr>
        <w:t>.3.2</w:t>
      </w:r>
      <w:r>
        <w:rPr>
          <w:rFonts w:hint="eastAsia" w:ascii="宋体" w:hAnsi="宋体"/>
          <w:color w:val="000000"/>
          <w:szCs w:val="21"/>
        </w:rPr>
        <w:t>审查流程</w:t>
      </w:r>
      <w:r>
        <w:rPr>
          <w:rFonts w:ascii="宋体"/>
          <w:color w:val="000000"/>
          <w:szCs w:val="21"/>
        </w:rPr>
        <w:br w:type="textWrapping"/>
      </w:r>
      <w:r>
        <w:rPr>
          <w:rFonts w:ascii="宋体" w:hAnsi="宋体"/>
          <w:color w:val="000000"/>
          <w:szCs w:val="21"/>
        </w:rPr>
        <w:t xml:space="preserve">   2</w:t>
      </w:r>
      <w:r>
        <w:rPr>
          <w:rFonts w:hint="eastAsia" w:ascii="宋体" w:hAnsi="宋体"/>
          <w:color w:val="000000"/>
          <w:szCs w:val="21"/>
        </w:rPr>
        <w:t>0</w:t>
      </w:r>
      <w:r>
        <w:rPr>
          <w:rFonts w:ascii="宋体" w:hAnsi="宋体"/>
          <w:color w:val="000000"/>
          <w:szCs w:val="21"/>
        </w:rPr>
        <w:t>.3.2.1</w:t>
      </w:r>
      <w:r>
        <w:rPr>
          <w:rFonts w:hint="eastAsia" w:ascii="宋体" w:hAnsi="宋体"/>
          <w:color w:val="000000"/>
          <w:szCs w:val="21"/>
        </w:rPr>
        <w:t>进入《国家企业信用信息公示系统》（网址：</w:t>
      </w:r>
      <w:r>
        <w:rPr>
          <w:rFonts w:ascii="宋体" w:hAnsi="宋体"/>
          <w:color w:val="000000"/>
          <w:szCs w:val="21"/>
        </w:rPr>
        <w:t xml:space="preserve"> http://www.gsxt.gov.cn/index.html</w:t>
      </w:r>
      <w:r>
        <w:rPr>
          <w:rFonts w:hint="eastAsia" w:ascii="宋体" w:hAnsi="宋体"/>
          <w:color w:val="000000"/>
          <w:szCs w:val="21"/>
        </w:rPr>
        <w:t>），输入企业名称，进入企业信息主页面。</w:t>
      </w:r>
      <w:r>
        <w:rPr>
          <w:rFonts w:ascii="宋体"/>
          <w:color w:val="000000"/>
          <w:szCs w:val="21"/>
        </w:rPr>
        <w:br w:type="textWrapping"/>
      </w:r>
      <w:r>
        <w:rPr>
          <w:rFonts w:ascii="宋体" w:hAnsi="宋体"/>
          <w:color w:val="000000"/>
          <w:szCs w:val="21"/>
        </w:rPr>
        <w:t xml:space="preserve">   2</w:t>
      </w:r>
      <w:r>
        <w:rPr>
          <w:rFonts w:hint="eastAsia" w:ascii="宋体" w:hAnsi="宋体"/>
          <w:color w:val="000000"/>
          <w:szCs w:val="21"/>
        </w:rPr>
        <w:t>0</w:t>
      </w:r>
      <w:r>
        <w:rPr>
          <w:rFonts w:ascii="宋体" w:hAnsi="宋体"/>
          <w:color w:val="000000"/>
          <w:szCs w:val="21"/>
        </w:rPr>
        <w:t>.3.2</w:t>
      </w:r>
      <w:r>
        <w:rPr>
          <w:rFonts w:ascii="宋体"/>
          <w:color w:val="000000"/>
          <w:szCs w:val="21"/>
        </w:rPr>
        <w:t>.</w:t>
      </w:r>
      <w:r>
        <w:rPr>
          <w:rFonts w:ascii="宋体" w:hAnsi="宋体"/>
          <w:color w:val="000000"/>
          <w:szCs w:val="21"/>
        </w:rPr>
        <w:t>2</w:t>
      </w:r>
      <w:r>
        <w:rPr>
          <w:rFonts w:hint="eastAsia" w:ascii="宋体" w:hAnsi="宋体"/>
          <w:color w:val="000000"/>
          <w:szCs w:val="21"/>
        </w:rPr>
        <w:t>查看主页</w:t>
      </w:r>
      <w:r>
        <w:rPr>
          <w:rFonts w:ascii="宋体"/>
          <w:color w:val="000000"/>
          <w:szCs w:val="21"/>
        </w:rPr>
        <w:t> </w:t>
      </w:r>
      <w:r>
        <w:rPr>
          <w:rFonts w:hint="eastAsia" w:ascii="宋体"/>
          <w:color w:val="000000"/>
          <w:szCs w:val="21"/>
        </w:rPr>
        <w:t>“</w:t>
      </w:r>
      <w:r>
        <w:rPr>
          <w:rFonts w:hint="eastAsia" w:ascii="宋体" w:hAnsi="宋体"/>
          <w:color w:val="000000"/>
          <w:szCs w:val="21"/>
        </w:rPr>
        <w:t>股东及出资信息</w:t>
      </w:r>
      <w:r>
        <w:rPr>
          <w:rFonts w:hint="eastAsia" w:ascii="宋体"/>
          <w:color w:val="000000"/>
          <w:szCs w:val="21"/>
        </w:rPr>
        <w:t>”</w:t>
      </w:r>
      <w:r>
        <w:rPr>
          <w:rFonts w:hint="eastAsia" w:ascii="宋体" w:hAnsi="宋体"/>
          <w:color w:val="000000"/>
          <w:szCs w:val="21"/>
        </w:rPr>
        <w:t>栏，或年报中的</w:t>
      </w:r>
      <w:r>
        <w:rPr>
          <w:rFonts w:hint="eastAsia" w:ascii="宋体"/>
          <w:color w:val="000000"/>
          <w:szCs w:val="21"/>
        </w:rPr>
        <w:t>“</w:t>
      </w:r>
      <w:r>
        <w:rPr>
          <w:rFonts w:hint="eastAsia" w:ascii="宋体" w:hAnsi="宋体"/>
          <w:color w:val="000000"/>
          <w:szCs w:val="21"/>
        </w:rPr>
        <w:t>股东及出资信息</w:t>
      </w:r>
      <w:r>
        <w:rPr>
          <w:rFonts w:hint="eastAsia" w:ascii="宋体"/>
          <w:color w:val="000000"/>
          <w:szCs w:val="21"/>
        </w:rPr>
        <w:t>”</w:t>
      </w:r>
      <w:r>
        <w:rPr>
          <w:rFonts w:hint="eastAsia" w:ascii="宋体" w:hAnsi="宋体"/>
          <w:color w:val="000000"/>
          <w:szCs w:val="21"/>
        </w:rPr>
        <w:t>栏信息。</w:t>
      </w:r>
      <w:r>
        <w:rPr>
          <w:rFonts w:ascii="宋体"/>
          <w:color w:val="000000"/>
          <w:szCs w:val="21"/>
        </w:rPr>
        <w:br w:type="textWrapping"/>
      </w:r>
      <w:r>
        <w:rPr>
          <w:rFonts w:ascii="宋体" w:hAnsi="宋体"/>
          <w:color w:val="000000"/>
          <w:szCs w:val="21"/>
        </w:rPr>
        <w:t xml:space="preserve">   2</w:t>
      </w:r>
      <w:r>
        <w:rPr>
          <w:rFonts w:hint="eastAsia" w:ascii="宋体" w:hAnsi="宋体"/>
          <w:color w:val="000000"/>
          <w:szCs w:val="21"/>
        </w:rPr>
        <w:t>0</w:t>
      </w:r>
      <w:r>
        <w:rPr>
          <w:rFonts w:ascii="宋体" w:hAnsi="宋体"/>
          <w:color w:val="000000"/>
          <w:szCs w:val="21"/>
        </w:rPr>
        <w:t>.3.2</w:t>
      </w:r>
      <w:r>
        <w:rPr>
          <w:rFonts w:ascii="宋体"/>
          <w:color w:val="000000"/>
          <w:szCs w:val="21"/>
        </w:rPr>
        <w:t>.</w:t>
      </w:r>
      <w:r>
        <w:rPr>
          <w:rFonts w:ascii="宋体" w:hAnsi="宋体"/>
          <w:color w:val="000000"/>
          <w:szCs w:val="21"/>
        </w:rPr>
        <w:t>3</w:t>
      </w:r>
      <w:r>
        <w:rPr>
          <w:rFonts w:hint="eastAsia" w:ascii="宋体" w:hAnsi="宋体"/>
          <w:color w:val="000000"/>
          <w:szCs w:val="21"/>
        </w:rPr>
        <w:t>将各</w:t>
      </w:r>
      <w:r>
        <w:rPr>
          <w:rFonts w:hint="eastAsia" w:ascii="宋体" w:hAnsi="宋体"/>
          <w:color w:val="000000"/>
          <w:szCs w:val="21"/>
          <w:lang w:eastAsia="zh-CN"/>
        </w:rPr>
        <w:t>投标人</w:t>
      </w:r>
      <w:r>
        <w:rPr>
          <w:rFonts w:hint="eastAsia" w:ascii="宋体" w:hAnsi="宋体"/>
          <w:color w:val="000000"/>
          <w:szCs w:val="21"/>
        </w:rPr>
        <w:t>的股东及出资信息进行比对，如发现存在单位负责人为同一人或者存在直接控股、管理关系的不同</w:t>
      </w:r>
      <w:r>
        <w:rPr>
          <w:rFonts w:hint="eastAsia" w:ascii="宋体" w:hAnsi="宋体"/>
          <w:color w:val="000000"/>
          <w:szCs w:val="21"/>
          <w:lang w:eastAsia="zh-CN"/>
        </w:rPr>
        <w:t>投标人</w:t>
      </w:r>
      <w:r>
        <w:rPr>
          <w:rFonts w:hint="eastAsia" w:ascii="宋体" w:hAnsi="宋体"/>
          <w:color w:val="000000"/>
          <w:szCs w:val="21"/>
        </w:rPr>
        <w:t>参加同一合同项下的政府采购活动，按无效处理。</w:t>
      </w:r>
      <w:r>
        <w:rPr>
          <w:rFonts w:ascii="宋体"/>
          <w:color w:val="000000"/>
          <w:szCs w:val="21"/>
        </w:rPr>
        <w:br w:type="textWrapping"/>
      </w:r>
      <w:r>
        <w:rPr>
          <w:rFonts w:ascii="宋体" w:hAnsi="宋体"/>
          <w:color w:val="000000"/>
          <w:szCs w:val="21"/>
        </w:rPr>
        <w:t xml:space="preserve">   21.3.2</w:t>
      </w:r>
      <w:r>
        <w:rPr>
          <w:rFonts w:ascii="宋体"/>
          <w:color w:val="000000"/>
          <w:szCs w:val="21"/>
        </w:rPr>
        <w:t>.</w:t>
      </w:r>
      <w:r>
        <w:rPr>
          <w:rFonts w:ascii="宋体" w:hAnsi="宋体"/>
          <w:color w:val="000000"/>
          <w:szCs w:val="21"/>
        </w:rPr>
        <w:t>4</w:t>
      </w:r>
      <w:r>
        <w:rPr>
          <w:rFonts w:hint="eastAsia" w:ascii="宋体" w:hAnsi="宋体"/>
          <w:color w:val="000000"/>
          <w:szCs w:val="21"/>
        </w:rPr>
        <w:t>将相关资料打印存档。</w:t>
      </w:r>
    </w:p>
    <w:p>
      <w:pPr>
        <w:spacing w:line="360" w:lineRule="exact"/>
        <w:ind w:firstLine="420" w:firstLineChars="200"/>
        <w:rPr>
          <w:rFonts w:hint="eastAsia" w:ascii="宋体" w:cs="Arial"/>
          <w:bCs/>
          <w:color w:val="000000"/>
          <w:kern w:val="0"/>
          <w:szCs w:val="21"/>
        </w:rPr>
      </w:pPr>
      <w:r>
        <w:rPr>
          <w:rFonts w:hint="eastAsia" w:ascii="宋体" w:cs="Arial"/>
          <w:bCs/>
          <w:color w:val="000000"/>
          <w:kern w:val="0"/>
          <w:szCs w:val="21"/>
        </w:rPr>
        <w:t>20.4磋商小组</w:t>
      </w:r>
      <w:r>
        <w:rPr>
          <w:rFonts w:hint="eastAsia" w:ascii="宋体"/>
          <w:bCs/>
          <w:color w:val="000000"/>
          <w:szCs w:val="21"/>
        </w:rPr>
        <w:t>如发现</w:t>
      </w:r>
      <w:r>
        <w:rPr>
          <w:rFonts w:hint="eastAsia" w:ascii="宋体"/>
          <w:bCs/>
          <w:color w:val="000000"/>
          <w:szCs w:val="21"/>
          <w:lang w:eastAsia="zh-CN"/>
        </w:rPr>
        <w:t>投标人</w:t>
      </w:r>
      <w:r>
        <w:rPr>
          <w:rFonts w:hint="eastAsia" w:ascii="宋体"/>
          <w:bCs/>
          <w:color w:val="000000"/>
          <w:szCs w:val="21"/>
        </w:rPr>
        <w:t>提供的证明文件不齐全或不符合规定格式的，应一次性告知</w:t>
      </w:r>
      <w:r>
        <w:rPr>
          <w:rFonts w:hint="eastAsia" w:ascii="宋体"/>
          <w:bCs/>
          <w:color w:val="000000"/>
          <w:szCs w:val="21"/>
          <w:lang w:eastAsia="zh-CN"/>
        </w:rPr>
        <w:t>投标人</w:t>
      </w:r>
      <w:r>
        <w:rPr>
          <w:rFonts w:hint="eastAsia" w:ascii="宋体"/>
          <w:bCs/>
          <w:color w:val="000000"/>
          <w:szCs w:val="21"/>
        </w:rPr>
        <w:t>，</w:t>
      </w:r>
      <w:r>
        <w:rPr>
          <w:rFonts w:hint="eastAsia" w:ascii="宋体"/>
          <w:bCs/>
          <w:color w:val="000000"/>
          <w:szCs w:val="21"/>
          <w:lang w:eastAsia="zh-CN"/>
        </w:rPr>
        <w:t>投标人</w:t>
      </w:r>
      <w:r>
        <w:rPr>
          <w:rFonts w:hint="eastAsia" w:ascii="宋体"/>
          <w:bCs/>
          <w:color w:val="000000"/>
          <w:szCs w:val="21"/>
        </w:rPr>
        <w:t>应在规定的时间内当场补正或更正。</w:t>
      </w:r>
    </w:p>
    <w:p>
      <w:pPr>
        <w:spacing w:line="380" w:lineRule="exact"/>
        <w:ind w:firstLine="420" w:firstLineChars="200"/>
        <w:rPr>
          <w:rFonts w:hint="eastAsia" w:ascii="宋体"/>
          <w:color w:val="000000"/>
          <w:szCs w:val="21"/>
        </w:rPr>
      </w:pPr>
      <w:r>
        <w:rPr>
          <w:rFonts w:hint="eastAsia" w:ascii="宋体" w:cs="Arial"/>
          <w:color w:val="000000"/>
          <w:kern w:val="0"/>
          <w:szCs w:val="21"/>
        </w:rPr>
        <w:t>20.5磋商小组在对响应文件的有效性、完整性和响应程度进行审查时，可以要求</w:t>
      </w:r>
      <w:r>
        <w:rPr>
          <w:rFonts w:hint="eastAsia" w:ascii="宋体" w:cs="Arial"/>
          <w:color w:val="000000"/>
          <w:kern w:val="0"/>
          <w:szCs w:val="21"/>
          <w:lang w:eastAsia="zh-CN"/>
        </w:rPr>
        <w:t>投标人</w:t>
      </w:r>
      <w:r>
        <w:rPr>
          <w:rFonts w:hint="eastAsia" w:ascii="宋体" w:cs="Arial"/>
          <w:color w:val="000000"/>
          <w:kern w:val="0"/>
          <w:szCs w:val="21"/>
        </w:rPr>
        <w:t>对</w:t>
      </w:r>
      <w:r>
        <w:rPr>
          <w:rFonts w:hint="eastAsia" w:ascii="宋体"/>
          <w:color w:val="000000"/>
          <w:szCs w:val="21"/>
        </w:rPr>
        <w:t>响应文件中含义不明确、同类问题表述不一致或者有明显文字和计算错误的内容等作出必要的澄清、说明或者更正。</w:t>
      </w:r>
      <w:r>
        <w:rPr>
          <w:rFonts w:hint="eastAsia" w:ascii="宋体"/>
          <w:color w:val="000000"/>
          <w:szCs w:val="21"/>
          <w:lang w:eastAsia="zh-CN"/>
        </w:rPr>
        <w:t>投标人</w:t>
      </w:r>
      <w:r>
        <w:rPr>
          <w:rFonts w:hint="eastAsia" w:ascii="宋体"/>
          <w:color w:val="000000"/>
          <w:szCs w:val="21"/>
        </w:rPr>
        <w:t>的澄清、说明或者更正不得超出响应文件的范围或者改变响应文件的实质性内容，澄清、说明或者更正应由其法定代表人、负责人或相应的授权委托代表签字或者加盖</w:t>
      </w:r>
      <w:r>
        <w:rPr>
          <w:rFonts w:hint="eastAsia" w:ascii="宋体"/>
          <w:color w:val="000000"/>
          <w:szCs w:val="21"/>
          <w:lang w:eastAsia="zh-CN"/>
        </w:rPr>
        <w:t>投标人</w:t>
      </w:r>
      <w:r>
        <w:rPr>
          <w:rFonts w:hint="eastAsia" w:ascii="宋体"/>
          <w:color w:val="000000"/>
          <w:szCs w:val="21"/>
        </w:rPr>
        <w:t>公章。由授权委托代表签字的，应当附授权委托书。</w:t>
      </w:r>
    </w:p>
    <w:p>
      <w:pPr>
        <w:spacing w:line="380" w:lineRule="exact"/>
        <w:ind w:firstLine="420" w:firstLineChars="200"/>
        <w:rPr>
          <w:rFonts w:hint="eastAsia" w:ascii="宋体"/>
          <w:color w:val="000000"/>
          <w:szCs w:val="21"/>
        </w:rPr>
      </w:pPr>
      <w:r>
        <w:rPr>
          <w:rFonts w:hint="eastAsia" w:ascii="宋体"/>
          <w:color w:val="000000"/>
          <w:szCs w:val="21"/>
        </w:rPr>
        <w:t>根据磋商文件规定的程序、评定成交的标准等事项与实质性响应竞争性磋商文件要求的</w:t>
      </w:r>
      <w:r>
        <w:rPr>
          <w:rFonts w:hint="eastAsia" w:ascii="宋体"/>
          <w:color w:val="000000"/>
          <w:szCs w:val="21"/>
          <w:lang w:eastAsia="zh-CN"/>
        </w:rPr>
        <w:t>投标人</w:t>
      </w:r>
      <w:r>
        <w:rPr>
          <w:rFonts w:hint="eastAsia" w:ascii="宋体"/>
          <w:color w:val="000000"/>
          <w:szCs w:val="21"/>
        </w:rPr>
        <w:t>进行磋商。未实质性响应磋商文件的响应文件按无效处理，磋商小组应当告知有关</w:t>
      </w:r>
      <w:r>
        <w:rPr>
          <w:rFonts w:hint="eastAsia" w:ascii="宋体"/>
          <w:color w:val="000000"/>
          <w:szCs w:val="21"/>
          <w:lang w:eastAsia="zh-CN"/>
        </w:rPr>
        <w:t>投标人</w:t>
      </w:r>
      <w:r>
        <w:rPr>
          <w:rFonts w:hint="eastAsia" w:ascii="宋体"/>
          <w:color w:val="000000"/>
          <w:szCs w:val="21"/>
        </w:rPr>
        <w:t>。</w:t>
      </w:r>
    </w:p>
    <w:p>
      <w:pPr>
        <w:spacing w:line="380" w:lineRule="exact"/>
        <w:ind w:firstLine="420" w:firstLineChars="200"/>
        <w:rPr>
          <w:rFonts w:hint="eastAsia" w:ascii="宋体"/>
          <w:color w:val="000000"/>
          <w:szCs w:val="21"/>
        </w:rPr>
      </w:pPr>
      <w:r>
        <w:rPr>
          <w:rFonts w:hint="eastAsia" w:ascii="宋体" w:cs="宋体"/>
          <w:color w:val="000000"/>
          <w:kern w:val="0"/>
          <w:szCs w:val="21"/>
        </w:rPr>
        <w:t>磋商小组</w:t>
      </w:r>
      <w:r>
        <w:rPr>
          <w:rFonts w:hint="eastAsia" w:ascii="宋体"/>
          <w:color w:val="000000"/>
          <w:szCs w:val="21"/>
        </w:rPr>
        <w:t>所有成员应当</w:t>
      </w:r>
      <w:r>
        <w:rPr>
          <w:rFonts w:hint="eastAsia" w:ascii="宋体" w:cs="宋体"/>
          <w:color w:val="000000"/>
          <w:kern w:val="0"/>
          <w:szCs w:val="21"/>
        </w:rPr>
        <w:t>按已确定的</w:t>
      </w:r>
      <w:r>
        <w:rPr>
          <w:rFonts w:hint="eastAsia" w:ascii="宋体"/>
          <w:color w:val="000000"/>
          <w:szCs w:val="21"/>
        </w:rPr>
        <w:t>磋商顺序集中与单一</w:t>
      </w:r>
      <w:r>
        <w:rPr>
          <w:rFonts w:hint="eastAsia" w:ascii="宋体"/>
          <w:color w:val="000000"/>
          <w:szCs w:val="21"/>
          <w:lang w:eastAsia="zh-CN"/>
        </w:rPr>
        <w:t>投标人</w:t>
      </w:r>
      <w:r>
        <w:rPr>
          <w:rFonts w:hint="eastAsia" w:ascii="宋体"/>
          <w:color w:val="000000"/>
          <w:szCs w:val="21"/>
        </w:rPr>
        <w:t>分别进行磋商，并给予所有实质性响应竞争性磋商文件要求的</w:t>
      </w:r>
      <w:r>
        <w:rPr>
          <w:rFonts w:hint="eastAsia" w:ascii="宋体"/>
          <w:color w:val="000000"/>
          <w:szCs w:val="21"/>
          <w:lang w:eastAsia="zh-CN"/>
        </w:rPr>
        <w:t>投标人</w:t>
      </w:r>
      <w:r>
        <w:rPr>
          <w:rFonts w:hint="eastAsia" w:ascii="宋体"/>
          <w:color w:val="000000"/>
          <w:szCs w:val="21"/>
        </w:rPr>
        <w:t>平等的磋商机会。</w:t>
      </w:r>
    </w:p>
    <w:p>
      <w:pPr>
        <w:spacing w:line="380" w:lineRule="exact"/>
        <w:ind w:firstLine="420" w:firstLineChars="200"/>
        <w:rPr>
          <w:rFonts w:hint="eastAsia" w:ascii="宋体"/>
          <w:color w:val="000000"/>
          <w:szCs w:val="21"/>
        </w:rPr>
      </w:pPr>
      <w:r>
        <w:rPr>
          <w:rFonts w:hint="eastAsia" w:ascii="宋体"/>
          <w:color w:val="000000"/>
          <w:szCs w:val="21"/>
        </w:rPr>
        <w:t>磋商中，磋商小组不得透露与磋商有关的其他</w:t>
      </w:r>
      <w:r>
        <w:rPr>
          <w:rFonts w:hint="eastAsia" w:ascii="宋体"/>
          <w:color w:val="000000"/>
          <w:szCs w:val="21"/>
          <w:lang w:eastAsia="zh-CN"/>
        </w:rPr>
        <w:t>投标人</w:t>
      </w:r>
      <w:r>
        <w:rPr>
          <w:rFonts w:hint="eastAsia" w:ascii="宋体"/>
          <w:color w:val="000000"/>
          <w:szCs w:val="21"/>
        </w:rPr>
        <w:t>的技术资料、价格和其他信息。</w:t>
      </w:r>
    </w:p>
    <w:p>
      <w:pPr>
        <w:widowControl/>
        <w:tabs>
          <w:tab w:val="left" w:pos="540"/>
        </w:tabs>
        <w:spacing w:line="380" w:lineRule="exact"/>
        <w:ind w:firstLine="420" w:firstLineChars="200"/>
        <w:jc w:val="left"/>
        <w:rPr>
          <w:rFonts w:hint="eastAsia" w:ascii="宋体"/>
          <w:color w:val="000000"/>
          <w:szCs w:val="21"/>
        </w:rPr>
      </w:pPr>
      <w:r>
        <w:rPr>
          <w:rFonts w:hint="eastAsia" w:ascii="宋体"/>
          <w:color w:val="000000"/>
          <w:szCs w:val="21"/>
        </w:rPr>
        <w:t>采购代理机构对磋商过程和重要磋商内容进行记录，磋商双方在记录上签字确认。</w:t>
      </w:r>
    </w:p>
    <w:p>
      <w:pPr>
        <w:spacing w:line="380" w:lineRule="exact"/>
        <w:ind w:firstLine="420" w:firstLineChars="200"/>
        <w:rPr>
          <w:rFonts w:hint="eastAsia" w:ascii="宋体"/>
          <w:color w:val="000000"/>
          <w:szCs w:val="21"/>
        </w:rPr>
      </w:pPr>
      <w:r>
        <w:rPr>
          <w:rFonts w:hint="eastAsia" w:ascii="宋体"/>
          <w:color w:val="000000"/>
          <w:szCs w:val="21"/>
        </w:rPr>
        <w:t>21.6在磋商过程中，磋商小组可以根据磋商文件和磋商情况实质性变动项目需求中的技术、服务要求以及合同草案条款，但不得变动磋商文件中的其他内容。实质性变动的内容，须经采购人代表确认。</w:t>
      </w:r>
    </w:p>
    <w:p>
      <w:pPr>
        <w:spacing w:line="380" w:lineRule="exact"/>
        <w:ind w:firstLine="420" w:firstLineChars="200"/>
        <w:rPr>
          <w:rFonts w:hint="eastAsia" w:ascii="宋体"/>
          <w:color w:val="000000"/>
          <w:szCs w:val="21"/>
        </w:rPr>
      </w:pPr>
      <w:r>
        <w:rPr>
          <w:rFonts w:hint="eastAsia" w:ascii="宋体"/>
          <w:color w:val="000000"/>
          <w:szCs w:val="21"/>
        </w:rPr>
        <w:t>对磋商文件作出的实质性变动是磋商文件的有效组成部分，磋商小组应当及时以书面形式同时通知所有参加磋商的</w:t>
      </w:r>
      <w:r>
        <w:rPr>
          <w:rFonts w:hint="eastAsia" w:ascii="宋体"/>
          <w:color w:val="000000"/>
          <w:szCs w:val="21"/>
          <w:lang w:eastAsia="zh-CN"/>
        </w:rPr>
        <w:t>投标人</w:t>
      </w:r>
      <w:r>
        <w:rPr>
          <w:rFonts w:hint="eastAsia" w:ascii="宋体"/>
          <w:color w:val="000000"/>
          <w:szCs w:val="21"/>
        </w:rPr>
        <w:t>。</w:t>
      </w:r>
    </w:p>
    <w:p>
      <w:pPr>
        <w:spacing w:line="380" w:lineRule="exact"/>
        <w:ind w:firstLine="420" w:firstLineChars="200"/>
        <w:rPr>
          <w:rFonts w:hint="eastAsia" w:ascii="宋体"/>
          <w:color w:val="000000"/>
          <w:szCs w:val="21"/>
        </w:rPr>
      </w:pPr>
      <w:r>
        <w:rPr>
          <w:rFonts w:hint="eastAsia" w:ascii="宋体"/>
          <w:color w:val="000000"/>
          <w:szCs w:val="21"/>
          <w:lang w:eastAsia="zh-CN"/>
        </w:rPr>
        <w:t>投标人</w:t>
      </w:r>
      <w:r>
        <w:rPr>
          <w:rFonts w:hint="eastAsia" w:ascii="宋体"/>
          <w:color w:val="000000"/>
          <w:szCs w:val="21"/>
        </w:rPr>
        <w:t>应当按照磋商文件的变动情况和磋商小组的要求重新提交响应文件，并由其法定代表人、负责人或相应的授权委托代表签字或者加盖</w:t>
      </w:r>
      <w:r>
        <w:rPr>
          <w:rFonts w:hint="eastAsia" w:ascii="宋体"/>
          <w:color w:val="000000"/>
          <w:szCs w:val="21"/>
          <w:lang w:eastAsia="zh-CN"/>
        </w:rPr>
        <w:t>投标人</w:t>
      </w:r>
      <w:r>
        <w:rPr>
          <w:rFonts w:hint="eastAsia" w:ascii="宋体"/>
          <w:color w:val="000000"/>
          <w:szCs w:val="21"/>
        </w:rPr>
        <w:t>公章。逾时不交的，视同放弃磋商。</w:t>
      </w:r>
    </w:p>
    <w:p>
      <w:pPr>
        <w:widowControl/>
        <w:spacing w:line="380" w:lineRule="exact"/>
        <w:ind w:firstLine="420" w:firstLineChars="200"/>
        <w:jc w:val="left"/>
        <w:rPr>
          <w:rFonts w:hint="eastAsia" w:ascii="宋体"/>
          <w:color w:val="000000"/>
          <w:szCs w:val="21"/>
        </w:rPr>
      </w:pPr>
      <w:r>
        <w:rPr>
          <w:rFonts w:hint="eastAsia" w:ascii="宋体" w:cs="宋体"/>
          <w:color w:val="000000"/>
          <w:kern w:val="0"/>
          <w:szCs w:val="21"/>
        </w:rPr>
        <w:t>20.7</w:t>
      </w:r>
      <w:r>
        <w:rPr>
          <w:rFonts w:hint="eastAsia" w:ascii="宋体"/>
          <w:color w:val="000000"/>
          <w:szCs w:val="21"/>
        </w:rPr>
        <w:t>最后报价</w:t>
      </w:r>
    </w:p>
    <w:p>
      <w:pPr>
        <w:spacing w:line="380" w:lineRule="exact"/>
        <w:ind w:firstLine="420" w:firstLineChars="200"/>
        <w:rPr>
          <w:rFonts w:hint="eastAsia" w:ascii="宋体"/>
          <w:color w:val="000000"/>
          <w:szCs w:val="21"/>
        </w:rPr>
      </w:pPr>
      <w:r>
        <w:rPr>
          <w:rFonts w:hint="eastAsia" w:ascii="宋体"/>
          <w:color w:val="000000"/>
          <w:szCs w:val="21"/>
        </w:rPr>
        <w:t>20.7.1磋商文件能够详细列明采购标的的技术、服务要求的，磋商结束后，磋商小组应当要求所有继续参加磋商的</w:t>
      </w:r>
      <w:r>
        <w:rPr>
          <w:rFonts w:hint="eastAsia" w:ascii="宋体"/>
          <w:color w:val="000000"/>
          <w:szCs w:val="21"/>
          <w:lang w:eastAsia="zh-CN"/>
        </w:rPr>
        <w:t>投标人</w:t>
      </w:r>
      <w:r>
        <w:rPr>
          <w:rFonts w:hint="eastAsia" w:ascii="宋体"/>
          <w:color w:val="000000"/>
          <w:szCs w:val="21"/>
        </w:rPr>
        <w:t>在规定时间内密封提交最后报价，提交最后报价的</w:t>
      </w:r>
      <w:r>
        <w:rPr>
          <w:rFonts w:hint="eastAsia" w:ascii="宋体"/>
          <w:color w:val="000000"/>
          <w:szCs w:val="21"/>
          <w:lang w:eastAsia="zh-CN"/>
        </w:rPr>
        <w:t>投标人</w:t>
      </w:r>
      <w:r>
        <w:rPr>
          <w:rFonts w:hint="eastAsia" w:ascii="宋体"/>
          <w:color w:val="000000"/>
          <w:szCs w:val="21"/>
        </w:rPr>
        <w:t>不得少于3家；磋商文件不能详细列明采购标的的技术、服务要求的，需由</w:t>
      </w:r>
      <w:r>
        <w:rPr>
          <w:rFonts w:hint="eastAsia" w:ascii="宋体"/>
          <w:color w:val="000000"/>
          <w:szCs w:val="21"/>
          <w:lang w:eastAsia="zh-CN"/>
        </w:rPr>
        <w:t>投标人</w:t>
      </w:r>
      <w:r>
        <w:rPr>
          <w:rFonts w:hint="eastAsia" w:ascii="宋体"/>
          <w:color w:val="000000"/>
          <w:szCs w:val="21"/>
        </w:rPr>
        <w:t>提供最终设计方案或解决方案的，磋商结束后，磋商小组应当按照少数服从多数的原则投票推荐3家以上（含3家）</w:t>
      </w:r>
      <w:r>
        <w:rPr>
          <w:rFonts w:hint="eastAsia" w:ascii="宋体"/>
          <w:color w:val="000000"/>
          <w:szCs w:val="21"/>
          <w:lang w:eastAsia="zh-CN"/>
        </w:rPr>
        <w:t>投标人</w:t>
      </w:r>
      <w:r>
        <w:rPr>
          <w:rFonts w:hint="eastAsia" w:ascii="宋体"/>
          <w:color w:val="000000"/>
          <w:szCs w:val="21"/>
        </w:rPr>
        <w:t>的服务方案或者解决方案，并要求其在规定时间内密封提交最后报价。</w:t>
      </w:r>
    </w:p>
    <w:p>
      <w:pPr>
        <w:spacing w:line="380" w:lineRule="exact"/>
        <w:ind w:firstLine="420" w:firstLineChars="200"/>
        <w:rPr>
          <w:rFonts w:hint="eastAsia" w:ascii="宋体"/>
          <w:color w:val="000000"/>
          <w:szCs w:val="21"/>
        </w:rPr>
      </w:pPr>
      <w:r>
        <w:rPr>
          <w:rFonts w:hint="eastAsia" w:ascii="宋体"/>
          <w:color w:val="000000"/>
          <w:szCs w:val="21"/>
        </w:rPr>
        <w:t>20.7.2根据财库【2015】124号《财政部关于政府采购竞争性磋商采购方式有关问题的通知》的规定，如采购项目为政府购买服务项目（含政府和社会资本合作项目），在采购过程中符合要求的</w:t>
      </w:r>
      <w:r>
        <w:rPr>
          <w:rFonts w:hint="eastAsia" w:ascii="宋体"/>
          <w:color w:val="000000"/>
          <w:szCs w:val="21"/>
          <w:lang w:eastAsia="zh-CN"/>
        </w:rPr>
        <w:t>投标人</w:t>
      </w:r>
      <w:r>
        <w:rPr>
          <w:rFonts w:hint="eastAsia" w:ascii="宋体"/>
          <w:color w:val="000000"/>
          <w:szCs w:val="21"/>
        </w:rPr>
        <w:t>（社会资本）只有2家的，竞争性磋商采购活动可以继续进行，并要求其在规定时间内密封提交最后报价；采购过程中符合要求的</w:t>
      </w:r>
      <w:r>
        <w:rPr>
          <w:rFonts w:hint="eastAsia" w:ascii="宋体"/>
          <w:color w:val="000000"/>
          <w:szCs w:val="21"/>
          <w:lang w:eastAsia="zh-CN"/>
        </w:rPr>
        <w:t>投标人</w:t>
      </w:r>
      <w:r>
        <w:rPr>
          <w:rFonts w:hint="eastAsia" w:ascii="宋体"/>
          <w:color w:val="000000"/>
          <w:szCs w:val="21"/>
        </w:rPr>
        <w:t>（社会资本）只有1家的，采购人或者采购代理机构应当终止竞争性磋商采购活动，发布项目终止公告并说明原因，重新开展采购活动。</w:t>
      </w:r>
    </w:p>
    <w:p>
      <w:pPr>
        <w:spacing w:line="380" w:lineRule="exact"/>
        <w:ind w:firstLine="420" w:firstLineChars="200"/>
        <w:rPr>
          <w:rFonts w:hint="eastAsia" w:ascii="宋体"/>
          <w:color w:val="000000"/>
          <w:szCs w:val="21"/>
        </w:rPr>
      </w:pPr>
      <w:r>
        <w:rPr>
          <w:rFonts w:hint="eastAsia" w:ascii="宋体"/>
          <w:color w:val="000000"/>
          <w:szCs w:val="21"/>
        </w:rPr>
        <w:t>20.7.3最后报价是</w:t>
      </w:r>
      <w:r>
        <w:rPr>
          <w:rFonts w:hint="eastAsia" w:ascii="宋体"/>
          <w:color w:val="000000"/>
          <w:szCs w:val="21"/>
          <w:lang w:eastAsia="zh-CN"/>
        </w:rPr>
        <w:t>投标人</w:t>
      </w:r>
      <w:r>
        <w:rPr>
          <w:rFonts w:hint="eastAsia" w:ascii="宋体"/>
          <w:color w:val="000000"/>
          <w:szCs w:val="21"/>
        </w:rPr>
        <w:t>响应文件的有效组成部分。</w:t>
      </w:r>
    </w:p>
    <w:p>
      <w:pPr>
        <w:spacing w:line="390" w:lineRule="exact"/>
        <w:ind w:firstLine="420" w:firstLineChars="200"/>
        <w:rPr>
          <w:rFonts w:hint="eastAsia" w:ascii="宋体"/>
          <w:color w:val="000000"/>
          <w:szCs w:val="21"/>
        </w:rPr>
      </w:pPr>
      <w:r>
        <w:rPr>
          <w:rFonts w:hint="eastAsia" w:ascii="宋体"/>
          <w:color w:val="000000"/>
          <w:szCs w:val="21"/>
        </w:rPr>
        <w:t>20.8</w:t>
      </w:r>
      <w:r>
        <w:rPr>
          <w:rFonts w:hint="eastAsia" w:ascii="宋体" w:cs="Arial"/>
          <w:color w:val="000000"/>
          <w:kern w:val="0"/>
          <w:szCs w:val="21"/>
        </w:rPr>
        <w:t>已提交响应文件的</w:t>
      </w:r>
      <w:r>
        <w:rPr>
          <w:rFonts w:hint="eastAsia" w:ascii="宋体" w:cs="Arial"/>
          <w:color w:val="000000"/>
          <w:kern w:val="0"/>
          <w:szCs w:val="21"/>
          <w:lang w:eastAsia="zh-CN"/>
        </w:rPr>
        <w:t>投标人</w:t>
      </w:r>
      <w:r>
        <w:rPr>
          <w:rFonts w:hint="eastAsia" w:ascii="宋体" w:cs="Arial"/>
          <w:color w:val="000000"/>
          <w:kern w:val="0"/>
          <w:szCs w:val="21"/>
        </w:rPr>
        <w:t>，在提交最后报价之前，可以根据磋商情况书面退出磋商。</w:t>
      </w:r>
      <w:r>
        <w:rPr>
          <w:rFonts w:hint="eastAsia" w:ascii="宋体"/>
          <w:color w:val="000000"/>
          <w:szCs w:val="21"/>
        </w:rPr>
        <w:t xml:space="preserve"> </w:t>
      </w:r>
    </w:p>
    <w:p>
      <w:pPr>
        <w:widowControl/>
        <w:tabs>
          <w:tab w:val="left" w:pos="540"/>
        </w:tabs>
        <w:spacing w:line="390" w:lineRule="exact"/>
        <w:ind w:firstLine="420" w:firstLineChars="200"/>
        <w:jc w:val="left"/>
        <w:rPr>
          <w:rFonts w:hint="eastAsia" w:ascii="宋体"/>
          <w:color w:val="000000"/>
          <w:kern w:val="0"/>
          <w:szCs w:val="21"/>
        </w:rPr>
      </w:pPr>
      <w:r>
        <w:rPr>
          <w:rFonts w:hint="eastAsia" w:ascii="宋体"/>
          <w:color w:val="000000"/>
          <w:kern w:val="0"/>
          <w:szCs w:val="21"/>
        </w:rPr>
        <w:t>未书面退出磋商的</w:t>
      </w:r>
      <w:r>
        <w:rPr>
          <w:rFonts w:hint="eastAsia" w:ascii="宋体"/>
          <w:color w:val="000000"/>
          <w:kern w:val="0"/>
          <w:szCs w:val="21"/>
          <w:lang w:eastAsia="zh-CN"/>
        </w:rPr>
        <w:t>投标人</w:t>
      </w:r>
      <w:r>
        <w:rPr>
          <w:rFonts w:hint="eastAsia" w:ascii="宋体"/>
          <w:color w:val="000000"/>
          <w:kern w:val="0"/>
          <w:szCs w:val="21"/>
        </w:rPr>
        <w:t>应在规定时间内密封提交最后报价，其最后报价不得超出采购预算；磋商过程中磋商文件未作实质性变动的，最后报价不得超过首次报价。</w:t>
      </w:r>
    </w:p>
    <w:p>
      <w:pPr>
        <w:widowControl/>
        <w:tabs>
          <w:tab w:val="left" w:pos="540"/>
        </w:tabs>
        <w:spacing w:line="380" w:lineRule="exact"/>
        <w:ind w:firstLine="420" w:firstLineChars="200"/>
        <w:jc w:val="left"/>
        <w:rPr>
          <w:rFonts w:hint="eastAsia" w:ascii="宋体" w:cs="Arial"/>
          <w:color w:val="000000"/>
          <w:kern w:val="0"/>
          <w:szCs w:val="21"/>
        </w:rPr>
      </w:pPr>
      <w:r>
        <w:rPr>
          <w:rFonts w:hint="eastAsia" w:ascii="宋体"/>
          <w:color w:val="000000"/>
          <w:szCs w:val="21"/>
        </w:rPr>
        <w:t>20.9</w:t>
      </w:r>
      <w:r>
        <w:rPr>
          <w:rFonts w:hint="eastAsia"/>
          <w:color w:val="000000"/>
          <w:szCs w:val="21"/>
        </w:rPr>
        <w:t>综合比较与评价</w:t>
      </w:r>
      <w:r>
        <w:rPr>
          <w:rFonts w:hint="eastAsia" w:ascii="宋体"/>
          <w:color w:val="000000"/>
          <w:szCs w:val="21"/>
        </w:rPr>
        <w:t>：</w:t>
      </w:r>
    </w:p>
    <w:p>
      <w:pPr>
        <w:tabs>
          <w:tab w:val="left" w:pos="1140"/>
        </w:tabs>
        <w:spacing w:line="380" w:lineRule="exact"/>
        <w:ind w:firstLine="420" w:firstLineChars="200"/>
        <w:rPr>
          <w:rFonts w:hint="eastAsia" w:ascii="宋体"/>
          <w:color w:val="000000"/>
          <w:szCs w:val="21"/>
        </w:rPr>
      </w:pPr>
      <w:r>
        <w:rPr>
          <w:rFonts w:hint="eastAsia" w:ascii="宋体"/>
          <w:color w:val="000000"/>
          <w:szCs w:val="21"/>
        </w:rPr>
        <w:t>20.9.1 磋商小组按竞争性磋商文件中规定的评审办法，对资格性审查和符合性审查合格的响应文件进行商务和技术评估，综合比较与评价。磋商小组</w:t>
      </w:r>
      <w:r>
        <w:rPr>
          <w:rFonts w:hAnsi="宋体" w:cs="宋体"/>
          <w:bCs/>
          <w:color w:val="000000"/>
        </w:rPr>
        <w:t>认为</w:t>
      </w:r>
      <w:r>
        <w:rPr>
          <w:rFonts w:hint="eastAsia" w:hAnsi="宋体" w:cs="宋体"/>
          <w:bCs/>
          <w:color w:val="000000"/>
          <w:lang w:eastAsia="zh-CN"/>
        </w:rPr>
        <w:t>投标人</w:t>
      </w:r>
      <w:r>
        <w:rPr>
          <w:rFonts w:hAnsi="宋体" w:cs="宋体"/>
          <w:bCs/>
          <w:color w:val="000000"/>
        </w:rPr>
        <w:t>的</w:t>
      </w:r>
      <w:r>
        <w:rPr>
          <w:rFonts w:hint="eastAsia" w:hAnsi="宋体" w:cs="宋体"/>
          <w:bCs/>
          <w:color w:val="000000"/>
        </w:rPr>
        <w:t>磋商</w:t>
      </w:r>
      <w:r>
        <w:rPr>
          <w:rFonts w:hAnsi="宋体" w:cs="宋体"/>
          <w:bCs/>
          <w:color w:val="000000"/>
        </w:rPr>
        <w:t>报价明显低于其他通过符合性审查</w:t>
      </w:r>
      <w:r>
        <w:rPr>
          <w:rFonts w:hint="eastAsia" w:hAnsi="宋体" w:cs="宋体"/>
          <w:bCs/>
          <w:color w:val="000000"/>
          <w:lang w:eastAsia="zh-CN"/>
        </w:rPr>
        <w:t>投标人</w:t>
      </w:r>
      <w:r>
        <w:rPr>
          <w:rFonts w:hAnsi="宋体" w:cs="宋体"/>
          <w:bCs/>
          <w:color w:val="000000"/>
        </w:rPr>
        <w:t>的</w:t>
      </w:r>
      <w:r>
        <w:rPr>
          <w:rFonts w:hint="eastAsia" w:hAnsi="宋体" w:cs="宋体"/>
          <w:bCs/>
          <w:color w:val="000000"/>
        </w:rPr>
        <w:t>磋商</w:t>
      </w:r>
      <w:r>
        <w:rPr>
          <w:rFonts w:hAnsi="宋体" w:cs="宋体"/>
          <w:bCs/>
          <w:color w:val="000000"/>
        </w:rPr>
        <w:t>报价，有可能影响</w:t>
      </w:r>
      <w:r>
        <w:rPr>
          <w:rFonts w:hint="eastAsia" w:hAnsi="宋体" w:cs="宋体"/>
          <w:bCs/>
          <w:color w:val="000000"/>
        </w:rPr>
        <w:t>工程</w:t>
      </w:r>
      <w:r>
        <w:rPr>
          <w:rFonts w:hAnsi="宋体" w:cs="宋体"/>
          <w:bCs/>
          <w:color w:val="000000"/>
        </w:rPr>
        <w:t>质量或者不能诚信履约的，应当要求其在评标现场合理的时间内提供书面说明，必要时提交相关证明材料；</w:t>
      </w:r>
      <w:r>
        <w:rPr>
          <w:rFonts w:hint="eastAsia" w:hAnsi="宋体" w:cs="宋体"/>
          <w:bCs/>
          <w:color w:val="000000"/>
          <w:lang w:eastAsia="zh-CN"/>
        </w:rPr>
        <w:t>投标人</w:t>
      </w:r>
      <w:r>
        <w:rPr>
          <w:rFonts w:hAnsi="宋体" w:cs="宋体"/>
          <w:bCs/>
          <w:color w:val="000000"/>
        </w:rPr>
        <w:t>不能证明其</w:t>
      </w:r>
      <w:r>
        <w:rPr>
          <w:rFonts w:hint="eastAsia" w:hAnsi="宋体" w:cs="宋体"/>
          <w:bCs/>
          <w:color w:val="000000"/>
        </w:rPr>
        <w:t>磋商</w:t>
      </w:r>
      <w:r>
        <w:rPr>
          <w:rFonts w:hAnsi="宋体" w:cs="宋体"/>
          <w:bCs/>
          <w:color w:val="000000"/>
        </w:rPr>
        <w:t>报价合理性的，评标委员会应当将其作为无效投标处理。</w:t>
      </w:r>
    </w:p>
    <w:p>
      <w:pPr>
        <w:tabs>
          <w:tab w:val="left" w:pos="1140"/>
        </w:tabs>
        <w:spacing w:line="380" w:lineRule="exact"/>
        <w:ind w:firstLine="420" w:firstLineChars="200"/>
        <w:rPr>
          <w:rFonts w:hint="eastAsia" w:ascii="宋体"/>
          <w:color w:val="000000"/>
          <w:szCs w:val="21"/>
        </w:rPr>
      </w:pPr>
      <w:r>
        <w:rPr>
          <w:rFonts w:hint="eastAsia" w:ascii="宋体"/>
          <w:color w:val="000000"/>
          <w:szCs w:val="21"/>
        </w:rPr>
        <w:t>20.9.2采购代理机构对评审数据进行校对、核对，对畸高、畸低的重大差异评分提示磋商小组复核或书面说明理由。</w:t>
      </w:r>
    </w:p>
    <w:p>
      <w:pPr>
        <w:tabs>
          <w:tab w:val="left" w:pos="1140"/>
        </w:tabs>
        <w:spacing w:line="380" w:lineRule="exact"/>
        <w:ind w:firstLine="420" w:firstLineChars="200"/>
        <w:rPr>
          <w:rFonts w:hint="eastAsia" w:ascii="宋体"/>
          <w:color w:val="000000"/>
          <w:szCs w:val="21"/>
        </w:rPr>
      </w:pPr>
      <w:r>
        <w:rPr>
          <w:rFonts w:hint="eastAsia" w:ascii="宋体"/>
          <w:color w:val="000000"/>
          <w:szCs w:val="21"/>
        </w:rPr>
        <w:t>20.10 在评审过程中出现法律法规和磋商文件均没有明确规定的情形时，由磋商小组现场协商解决，协商不一致的，由全体磋商小组投票表决，以得票率二分之一以上专家的意见为准。</w:t>
      </w:r>
    </w:p>
    <w:p>
      <w:pPr>
        <w:tabs>
          <w:tab w:val="left" w:pos="1140"/>
        </w:tabs>
        <w:spacing w:line="380" w:lineRule="exact"/>
        <w:ind w:firstLine="420" w:firstLineChars="200"/>
        <w:rPr>
          <w:rFonts w:hint="eastAsia" w:ascii="宋体"/>
          <w:color w:val="000000"/>
          <w:szCs w:val="21"/>
        </w:rPr>
      </w:pPr>
      <w:r>
        <w:rPr>
          <w:rFonts w:hint="eastAsia" w:ascii="宋体"/>
          <w:color w:val="000000"/>
          <w:szCs w:val="21"/>
        </w:rPr>
        <w:t>20.11采购代理机构发现磋商小组有明显的违规倾向或歧视现象，或不按评审办法进行，或其他不正常行为的，应当及时制止。如制止无效，应及时向</w:t>
      </w:r>
      <w:r>
        <w:rPr>
          <w:rFonts w:hint="eastAsia" w:ascii="宋体" w:hAnsi="宋体"/>
          <w:szCs w:val="21"/>
        </w:rPr>
        <w:t>全州县政府采购办公室</w:t>
      </w:r>
      <w:r>
        <w:rPr>
          <w:rFonts w:hint="eastAsia" w:ascii="宋体"/>
          <w:color w:val="000000"/>
          <w:szCs w:val="21"/>
        </w:rPr>
        <w:t>报告。</w:t>
      </w:r>
    </w:p>
    <w:p>
      <w:pPr>
        <w:pStyle w:val="8"/>
        <w:spacing w:line="380" w:lineRule="exact"/>
        <w:ind w:firstLine="420" w:firstLineChars="200"/>
        <w:rPr>
          <w:rFonts w:hint="eastAsia"/>
          <w:b/>
          <w:bCs/>
          <w:color w:val="000000"/>
          <w:szCs w:val="21"/>
        </w:rPr>
      </w:pPr>
      <w:r>
        <w:rPr>
          <w:rFonts w:hint="eastAsia"/>
          <w:b/>
          <w:bCs/>
          <w:color w:val="000000"/>
          <w:szCs w:val="21"/>
        </w:rPr>
        <w:t>21.</w:t>
      </w:r>
      <w:r>
        <w:rPr>
          <w:rFonts w:hint="eastAsia"/>
          <w:b/>
          <w:color w:val="000000"/>
        </w:rPr>
        <w:t>推荐成交候选</w:t>
      </w:r>
      <w:r>
        <w:rPr>
          <w:rFonts w:hint="eastAsia"/>
          <w:b/>
          <w:color w:val="000000"/>
          <w:lang w:eastAsia="zh-CN"/>
        </w:rPr>
        <w:t>投标人</w:t>
      </w:r>
      <w:r>
        <w:rPr>
          <w:rFonts w:hint="eastAsia"/>
          <w:b/>
          <w:color w:val="000000"/>
        </w:rPr>
        <w:t>原则</w:t>
      </w:r>
    </w:p>
    <w:p>
      <w:pPr>
        <w:pStyle w:val="8"/>
        <w:tabs>
          <w:tab w:val="left" w:pos="4214"/>
        </w:tabs>
        <w:spacing w:line="360" w:lineRule="exact"/>
        <w:ind w:firstLine="420" w:firstLineChars="200"/>
        <w:rPr>
          <w:rFonts w:hint="eastAsia" w:hAnsi="宋体"/>
          <w:color w:val="000000"/>
          <w:szCs w:val="21"/>
        </w:rPr>
      </w:pPr>
      <w:r>
        <w:rPr>
          <w:rFonts w:hint="eastAsia" w:hAnsi="宋体"/>
          <w:color w:val="000000"/>
          <w:szCs w:val="21"/>
        </w:rPr>
        <w:t>（1）评标委员会根据综合得分由高到低排列次序，若得分相同时，以评标报价由低到高顺序排列；若得分相同且评标报价相同的，</w:t>
      </w:r>
      <w:r>
        <w:rPr>
          <w:rFonts w:hint="eastAsia" w:hAnsi="宋体"/>
          <w:color w:val="000000"/>
          <w:szCs w:val="21"/>
          <w:lang w:eastAsia="zh-CN"/>
        </w:rPr>
        <w:t>则</w:t>
      </w:r>
      <w:r>
        <w:rPr>
          <w:rFonts w:hint="eastAsia" w:hAnsi="宋体"/>
          <w:color w:val="000000"/>
          <w:szCs w:val="21"/>
        </w:rPr>
        <w:t>按技术分由高到低顺序排列并推荐</w:t>
      </w:r>
      <w:r>
        <w:rPr>
          <w:rFonts w:hint="eastAsia" w:hAnsi="宋体"/>
          <w:color w:val="000000"/>
          <w:szCs w:val="21"/>
          <w:lang w:eastAsia="zh-CN"/>
        </w:rPr>
        <w:t>成交</w:t>
      </w:r>
      <w:r>
        <w:rPr>
          <w:rFonts w:hint="eastAsia" w:hAnsi="宋体"/>
          <w:color w:val="000000"/>
          <w:szCs w:val="21"/>
        </w:rPr>
        <w:t>候选</w:t>
      </w:r>
      <w:r>
        <w:rPr>
          <w:rFonts w:hint="eastAsia" w:hAnsi="宋体"/>
          <w:color w:val="000000"/>
          <w:szCs w:val="21"/>
          <w:lang w:eastAsia="zh-CN"/>
        </w:rPr>
        <w:t>投标人</w:t>
      </w:r>
      <w:r>
        <w:rPr>
          <w:rFonts w:hint="eastAsia" w:hAnsi="宋体"/>
          <w:color w:val="000000"/>
          <w:szCs w:val="21"/>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（2）评标委员会可推荐前三名为成交候选人，采购人应当确定评标委员会推荐排名第一的中成交候选人为中标人。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olor w:val="000000"/>
          <w:kern w:val="2"/>
          <w:sz w:val="21"/>
          <w:szCs w:val="21"/>
          <w:lang w:val="en-US" w:eastAsia="zh-CN" w:bidi="ar-SA"/>
        </w:rPr>
      </w:pPr>
      <w:r>
        <w:rPr>
          <w:rFonts w:hint="eastAsia" w:hAnsi="宋体"/>
          <w:color w:val="000000"/>
          <w:szCs w:val="21"/>
        </w:rPr>
        <w:t>（3）排名第一的</w:t>
      </w:r>
      <w:r>
        <w:rPr>
          <w:rFonts w:hint="eastAsia" w:hAnsi="宋体"/>
          <w:color w:val="000000"/>
          <w:szCs w:val="21"/>
          <w:lang w:eastAsia="zh-CN"/>
        </w:rPr>
        <w:t>成交</w:t>
      </w:r>
      <w:r>
        <w:rPr>
          <w:rFonts w:hint="eastAsia" w:hAnsi="宋体"/>
          <w:color w:val="000000"/>
          <w:szCs w:val="21"/>
        </w:rPr>
        <w:t>候选人放弃中标、因不可抗力提出不能履行合同，或者</w:t>
      </w:r>
      <w:r>
        <w:rPr>
          <w:rFonts w:hint="eastAsia" w:hAnsi="宋体"/>
          <w:color w:val="000000"/>
          <w:szCs w:val="21"/>
          <w:lang w:eastAsia="zh-CN"/>
        </w:rPr>
        <w:t>磋商</w:t>
      </w:r>
      <w:r>
        <w:rPr>
          <w:rFonts w:hint="eastAsia" w:hAnsi="宋体"/>
          <w:color w:val="000000"/>
          <w:szCs w:val="21"/>
        </w:rPr>
        <w:t>文件规定应当提交履约保证金而在规定的期限内未能提交的</w:t>
      </w:r>
      <w:r>
        <w:rPr>
          <w:rFonts w:hint="eastAsia" w:ascii="宋体" w:hAnsi="宋体"/>
          <w:color w:val="000000"/>
          <w:kern w:val="2"/>
          <w:sz w:val="21"/>
          <w:szCs w:val="21"/>
          <w:lang w:val="en-US" w:eastAsia="zh-CN" w:bidi="ar-SA"/>
        </w:rPr>
        <w:t>，或因失信行为被取消中标候选人资格的，采购人可以确定排名第二的成交候选人为中标人，并依此类推。</w:t>
      </w:r>
    </w:p>
    <w:p>
      <w:pPr>
        <w:widowControl/>
        <w:shd w:val="clear" w:color="auto" w:fill="FFFFFF"/>
        <w:spacing w:line="380" w:lineRule="exact"/>
        <w:ind w:firstLine="480"/>
        <w:jc w:val="left"/>
        <w:rPr>
          <w:rFonts w:hint="eastAsia" w:ascii="宋体"/>
          <w:b/>
          <w:color w:val="000000"/>
          <w:szCs w:val="21"/>
        </w:rPr>
      </w:pPr>
      <w:r>
        <w:rPr>
          <w:rFonts w:hint="eastAsia" w:ascii="宋体"/>
          <w:b/>
          <w:bCs/>
          <w:color w:val="000000"/>
          <w:szCs w:val="21"/>
        </w:rPr>
        <w:t>22.</w:t>
      </w:r>
      <w:r>
        <w:rPr>
          <w:rFonts w:hint="eastAsia" w:ascii="宋体"/>
          <w:b/>
          <w:color w:val="000000"/>
          <w:szCs w:val="21"/>
        </w:rPr>
        <w:t>属于下列情况之一者，响应文件无效：</w:t>
      </w:r>
    </w:p>
    <w:p>
      <w:pPr>
        <w:snapToGrid w:val="0"/>
        <w:spacing w:line="380" w:lineRule="exact"/>
        <w:ind w:firstLine="411" w:firstLineChars="196"/>
        <w:outlineLvl w:val="4"/>
        <w:rPr>
          <w:rFonts w:hint="eastAsia" w:ascii="宋体"/>
          <w:color w:val="000000"/>
          <w:szCs w:val="21"/>
        </w:rPr>
      </w:pPr>
      <w:r>
        <w:rPr>
          <w:rFonts w:hint="eastAsia" w:ascii="宋体"/>
          <w:color w:val="000000"/>
          <w:szCs w:val="21"/>
        </w:rPr>
        <w:t>（1）未按磋商文件规定完整提交响应文件或未按规定要求密封、签字、盖章的，或未提供授权委托书（委托代理的）；</w:t>
      </w:r>
    </w:p>
    <w:p>
      <w:pPr>
        <w:snapToGrid w:val="0"/>
        <w:spacing w:line="380" w:lineRule="exact"/>
        <w:ind w:firstLine="420" w:firstLineChars="200"/>
        <w:outlineLvl w:val="4"/>
        <w:rPr>
          <w:rFonts w:hint="eastAsia" w:ascii="宋体"/>
          <w:color w:val="000000"/>
          <w:szCs w:val="21"/>
        </w:rPr>
      </w:pPr>
      <w:r>
        <w:rPr>
          <w:rFonts w:hint="eastAsia" w:ascii="宋体"/>
          <w:color w:val="000000"/>
          <w:szCs w:val="21"/>
        </w:rPr>
        <w:t>（2）超越了行政审批的经营范围的；</w:t>
      </w:r>
    </w:p>
    <w:p>
      <w:pPr>
        <w:snapToGrid w:val="0"/>
        <w:spacing w:line="380" w:lineRule="exact"/>
        <w:ind w:firstLine="411" w:firstLineChars="196"/>
        <w:outlineLvl w:val="4"/>
        <w:rPr>
          <w:rFonts w:hint="eastAsia" w:ascii="宋体"/>
          <w:color w:val="000000"/>
          <w:szCs w:val="21"/>
        </w:rPr>
      </w:pPr>
      <w:r>
        <w:rPr>
          <w:rFonts w:hint="eastAsia" w:ascii="宋体"/>
          <w:color w:val="000000"/>
          <w:szCs w:val="21"/>
        </w:rPr>
        <w:t>（3）不具备磋商文件规定的资格要求的</w:t>
      </w:r>
      <w:r>
        <w:rPr>
          <w:rFonts w:hint="eastAsia" w:ascii="宋体"/>
          <w:color w:val="000000"/>
        </w:rPr>
        <w:t>；</w:t>
      </w:r>
    </w:p>
    <w:p>
      <w:pPr>
        <w:snapToGrid w:val="0"/>
        <w:spacing w:line="380" w:lineRule="exact"/>
        <w:ind w:firstLine="411" w:firstLineChars="196"/>
        <w:outlineLvl w:val="4"/>
        <w:rPr>
          <w:rFonts w:hint="eastAsia" w:ascii="宋体"/>
          <w:color w:val="000000"/>
          <w:szCs w:val="21"/>
        </w:rPr>
      </w:pPr>
      <w:r>
        <w:rPr>
          <w:rFonts w:hint="eastAsia" w:ascii="宋体"/>
          <w:color w:val="000000"/>
          <w:szCs w:val="21"/>
        </w:rPr>
        <w:t>（4）响应文件未按磋商文件的内容和要求编制，或提供虚假材料的；</w:t>
      </w:r>
    </w:p>
    <w:p>
      <w:pPr>
        <w:snapToGrid w:val="0"/>
        <w:spacing w:line="360" w:lineRule="exact"/>
        <w:ind w:firstLine="420" w:firstLineChars="200"/>
        <w:outlineLvl w:val="4"/>
        <w:rPr>
          <w:rFonts w:hint="eastAsia" w:ascii="宋体"/>
          <w:color w:val="000000"/>
          <w:szCs w:val="21"/>
        </w:rPr>
      </w:pPr>
      <w:r>
        <w:rPr>
          <w:rFonts w:hint="eastAsia" w:ascii="宋体"/>
          <w:color w:val="000000"/>
          <w:szCs w:val="21"/>
        </w:rPr>
        <w:t>（5）属于“必须提供”的响应文件未能按时提供或补正、更正的；</w:t>
      </w:r>
    </w:p>
    <w:p>
      <w:pPr>
        <w:snapToGrid w:val="0"/>
        <w:spacing w:line="380" w:lineRule="exact"/>
        <w:ind w:firstLine="411" w:firstLineChars="196"/>
        <w:outlineLvl w:val="4"/>
        <w:rPr>
          <w:rFonts w:hint="eastAsia" w:ascii="宋体"/>
          <w:color w:val="000000"/>
          <w:szCs w:val="21"/>
        </w:rPr>
      </w:pPr>
      <w:r>
        <w:rPr>
          <w:rFonts w:hint="eastAsia" w:ascii="宋体"/>
          <w:color w:val="000000"/>
          <w:szCs w:val="21"/>
        </w:rPr>
        <w:t>（6）响应文件有效期、交付使用时间、服务承诺不能满足磋商文件要求的；</w:t>
      </w:r>
    </w:p>
    <w:p>
      <w:pPr>
        <w:snapToGrid w:val="0"/>
        <w:spacing w:line="380" w:lineRule="exact"/>
        <w:ind w:firstLine="411" w:firstLineChars="196"/>
        <w:outlineLvl w:val="4"/>
        <w:rPr>
          <w:rFonts w:hint="eastAsia"/>
          <w:color w:val="000000"/>
        </w:rPr>
      </w:pPr>
      <w:r>
        <w:rPr>
          <w:rFonts w:hint="eastAsia" w:ascii="宋体"/>
          <w:color w:val="000000"/>
          <w:szCs w:val="21"/>
        </w:rPr>
        <w:t>（</w:t>
      </w:r>
      <w:r>
        <w:rPr>
          <w:rFonts w:hint="eastAsia" w:ascii="宋体"/>
          <w:color w:val="000000"/>
        </w:rPr>
        <w:t>7）</w:t>
      </w:r>
      <w:r>
        <w:rPr>
          <w:rFonts w:hint="eastAsia" w:ascii="宋体"/>
          <w:color w:val="000000"/>
          <w:lang w:eastAsia="zh-CN"/>
        </w:rPr>
        <w:t>投标人</w:t>
      </w:r>
      <w:r>
        <w:rPr>
          <w:rFonts w:hint="eastAsia" w:ascii="宋体"/>
          <w:color w:val="000000"/>
          <w:szCs w:val="21"/>
        </w:rPr>
        <w:t>未就“工程量清单”中的所有内容作完整唯一报价的，或报价超出相应采购预算金额的</w:t>
      </w:r>
      <w:r>
        <w:rPr>
          <w:rFonts w:hint="eastAsia"/>
          <w:color w:val="000000"/>
        </w:rPr>
        <w:t>；</w:t>
      </w:r>
    </w:p>
    <w:p>
      <w:pPr>
        <w:snapToGrid w:val="0"/>
        <w:spacing w:line="380" w:lineRule="exact"/>
        <w:ind w:firstLine="411" w:firstLineChars="196"/>
        <w:outlineLvl w:val="4"/>
        <w:rPr>
          <w:rFonts w:hint="eastAsia"/>
          <w:color w:val="000000"/>
        </w:rPr>
      </w:pPr>
      <w:r>
        <w:rPr>
          <w:rFonts w:hint="eastAsia"/>
          <w:color w:val="000000"/>
        </w:rPr>
        <w:t>（8）</w:t>
      </w:r>
      <w:r>
        <w:rPr>
          <w:rFonts w:hint="eastAsia" w:ascii="宋体"/>
          <w:color w:val="000000"/>
          <w:szCs w:val="21"/>
        </w:rPr>
        <w:t>未在磋商小组规定的时间内重新提交响应文件的；</w:t>
      </w:r>
    </w:p>
    <w:p>
      <w:pPr>
        <w:snapToGrid w:val="0"/>
        <w:spacing w:line="380" w:lineRule="exact"/>
        <w:ind w:firstLine="411" w:firstLineChars="196"/>
        <w:outlineLvl w:val="4"/>
        <w:rPr>
          <w:rFonts w:hint="eastAsia" w:ascii="宋体"/>
          <w:color w:val="000000"/>
          <w:szCs w:val="21"/>
        </w:rPr>
      </w:pPr>
      <w:r>
        <w:rPr>
          <w:rFonts w:hint="eastAsia" w:ascii="宋体"/>
          <w:color w:val="000000"/>
          <w:szCs w:val="21"/>
        </w:rPr>
        <w:t>（9）未满足磋商文件实质性要求的；或者响应文件有采购人不能接受的附加条件的；</w:t>
      </w:r>
    </w:p>
    <w:p>
      <w:pPr>
        <w:pStyle w:val="8"/>
        <w:spacing w:line="380" w:lineRule="exact"/>
        <w:ind w:firstLine="420" w:firstLineChars="200"/>
        <w:rPr>
          <w:rFonts w:hint="eastAsia"/>
          <w:color w:val="000000"/>
          <w:szCs w:val="24"/>
        </w:rPr>
      </w:pPr>
      <w:r>
        <w:rPr>
          <w:rFonts w:hint="eastAsia"/>
          <w:color w:val="000000"/>
          <w:szCs w:val="24"/>
        </w:rPr>
        <w:t>（10）</w:t>
      </w:r>
      <w:r>
        <w:rPr>
          <w:rFonts w:hint="eastAsia"/>
          <w:color w:val="000000"/>
        </w:rPr>
        <w:t>未按规定向采购代理机构购买本项目磋商文件的（有文件规定除外）；</w:t>
      </w:r>
    </w:p>
    <w:p>
      <w:pPr>
        <w:pStyle w:val="8"/>
        <w:spacing w:line="380" w:lineRule="exact"/>
        <w:ind w:firstLine="420" w:firstLineChars="200"/>
        <w:rPr>
          <w:rFonts w:hint="eastAsia"/>
          <w:color w:val="000000"/>
          <w:szCs w:val="21"/>
        </w:rPr>
      </w:pPr>
      <w:r>
        <w:rPr>
          <w:rFonts w:hint="eastAsia"/>
          <w:color w:val="000000"/>
        </w:rPr>
        <w:t>（11）</w:t>
      </w:r>
      <w:r>
        <w:rPr>
          <w:rFonts w:hint="eastAsia"/>
          <w:color w:val="000000"/>
          <w:szCs w:val="21"/>
        </w:rPr>
        <w:t>不符合法律、法规和磋商文件规定的其他实质性要求和条件的。</w:t>
      </w:r>
    </w:p>
    <w:p>
      <w:pPr>
        <w:snapToGrid w:val="0"/>
        <w:spacing w:line="380" w:lineRule="exact"/>
        <w:ind w:left="354" w:leftChars="169" w:firstLine="102" w:firstLineChars="49"/>
        <w:outlineLvl w:val="4"/>
        <w:rPr>
          <w:rFonts w:hint="eastAsia" w:ascii="宋体"/>
          <w:b/>
          <w:color w:val="000000"/>
          <w:szCs w:val="21"/>
        </w:rPr>
      </w:pPr>
      <w:r>
        <w:rPr>
          <w:rFonts w:hint="eastAsia" w:ascii="宋体"/>
          <w:b/>
          <w:color w:val="000000"/>
          <w:szCs w:val="21"/>
          <w:lang w:eastAsia="zh-CN"/>
        </w:rPr>
        <w:t>投标人</w:t>
      </w:r>
      <w:r>
        <w:rPr>
          <w:rFonts w:hint="eastAsia" w:ascii="宋体"/>
          <w:b/>
          <w:color w:val="000000"/>
          <w:szCs w:val="21"/>
        </w:rPr>
        <w:t>有下列情形之一的，视为串通参与磋商，响应文件将被视为无效：</w:t>
      </w:r>
    </w:p>
    <w:p>
      <w:pPr>
        <w:snapToGrid w:val="0"/>
        <w:spacing w:line="380" w:lineRule="exact"/>
        <w:ind w:left="354" w:leftChars="169" w:firstLine="102" w:firstLineChars="49"/>
        <w:outlineLvl w:val="4"/>
        <w:rPr>
          <w:rFonts w:hint="eastAsia" w:ascii="宋体"/>
          <w:color w:val="000000"/>
        </w:rPr>
      </w:pPr>
      <w:r>
        <w:rPr>
          <w:rFonts w:hint="eastAsia" w:ascii="宋体"/>
          <w:color w:val="000000"/>
        </w:rPr>
        <w:t>（1）不同</w:t>
      </w:r>
      <w:r>
        <w:rPr>
          <w:rFonts w:hint="eastAsia" w:ascii="宋体"/>
          <w:color w:val="000000"/>
          <w:lang w:eastAsia="zh-CN"/>
        </w:rPr>
        <w:t>投标人</w:t>
      </w:r>
      <w:r>
        <w:rPr>
          <w:rFonts w:hint="eastAsia" w:ascii="宋体"/>
          <w:color w:val="000000"/>
        </w:rPr>
        <w:t>的响应文件由同一单位或者个人编制；或不同</w:t>
      </w:r>
      <w:r>
        <w:rPr>
          <w:rFonts w:hint="eastAsia" w:ascii="宋体"/>
          <w:color w:val="000000"/>
          <w:lang w:eastAsia="zh-CN"/>
        </w:rPr>
        <w:t>投标人</w:t>
      </w:r>
      <w:r>
        <w:rPr>
          <w:rFonts w:hint="eastAsia" w:ascii="宋体"/>
          <w:color w:val="000000"/>
        </w:rPr>
        <w:t>报名的IP地址一致的；</w:t>
      </w:r>
    </w:p>
    <w:p>
      <w:pPr>
        <w:snapToGrid w:val="0"/>
        <w:spacing w:line="380" w:lineRule="exact"/>
        <w:ind w:left="354" w:leftChars="169" w:firstLine="102" w:firstLineChars="49"/>
        <w:outlineLvl w:val="4"/>
        <w:rPr>
          <w:rFonts w:hint="eastAsia" w:ascii="宋体"/>
          <w:color w:val="000000"/>
        </w:rPr>
      </w:pPr>
      <w:r>
        <w:rPr>
          <w:rFonts w:hint="eastAsia" w:ascii="宋体"/>
          <w:color w:val="000000"/>
        </w:rPr>
        <w:t>（2）不同</w:t>
      </w:r>
      <w:r>
        <w:rPr>
          <w:rFonts w:hint="eastAsia" w:ascii="宋体"/>
          <w:color w:val="000000"/>
          <w:lang w:eastAsia="zh-CN"/>
        </w:rPr>
        <w:t>投标人</w:t>
      </w:r>
      <w:r>
        <w:rPr>
          <w:rFonts w:hint="eastAsia" w:ascii="宋体"/>
          <w:color w:val="000000"/>
        </w:rPr>
        <w:t>委托同一单位或者个人办理磋商事宜；</w:t>
      </w:r>
    </w:p>
    <w:p>
      <w:pPr>
        <w:snapToGrid w:val="0"/>
        <w:spacing w:line="380" w:lineRule="exact"/>
        <w:ind w:left="354" w:leftChars="169" w:firstLine="102" w:firstLineChars="49"/>
        <w:outlineLvl w:val="4"/>
        <w:rPr>
          <w:rFonts w:hint="eastAsia" w:ascii="宋体"/>
          <w:color w:val="000000"/>
        </w:rPr>
      </w:pPr>
      <w:r>
        <w:rPr>
          <w:rFonts w:hint="eastAsia" w:ascii="宋体"/>
          <w:color w:val="000000"/>
        </w:rPr>
        <w:t>（3）不同的</w:t>
      </w:r>
      <w:r>
        <w:rPr>
          <w:rFonts w:hint="eastAsia" w:ascii="宋体"/>
          <w:color w:val="000000"/>
          <w:lang w:eastAsia="zh-CN"/>
        </w:rPr>
        <w:t>投标人</w:t>
      </w:r>
      <w:r>
        <w:rPr>
          <w:rFonts w:hint="eastAsia" w:ascii="宋体"/>
          <w:color w:val="000000"/>
        </w:rPr>
        <w:t>的响应文件载明的项目管理员为同一个人；</w:t>
      </w:r>
    </w:p>
    <w:p>
      <w:pPr>
        <w:snapToGrid w:val="0"/>
        <w:spacing w:line="380" w:lineRule="exact"/>
        <w:ind w:left="354" w:leftChars="169" w:firstLine="102" w:firstLineChars="49"/>
        <w:outlineLvl w:val="4"/>
        <w:rPr>
          <w:rFonts w:hint="eastAsia" w:ascii="宋体"/>
          <w:color w:val="000000"/>
        </w:rPr>
      </w:pPr>
      <w:r>
        <w:rPr>
          <w:rFonts w:hint="eastAsia" w:ascii="宋体"/>
          <w:color w:val="000000"/>
        </w:rPr>
        <w:t>（4）不同</w:t>
      </w:r>
      <w:r>
        <w:rPr>
          <w:rFonts w:hint="eastAsia" w:ascii="宋体"/>
          <w:color w:val="000000"/>
          <w:lang w:eastAsia="zh-CN"/>
        </w:rPr>
        <w:t>投标人</w:t>
      </w:r>
      <w:r>
        <w:rPr>
          <w:rFonts w:hint="eastAsia" w:ascii="宋体"/>
          <w:color w:val="000000"/>
        </w:rPr>
        <w:t xml:space="preserve">的响应文件异常一致或最后报价呈规律性差异； </w:t>
      </w:r>
    </w:p>
    <w:p>
      <w:pPr>
        <w:snapToGrid w:val="0"/>
        <w:spacing w:line="380" w:lineRule="exact"/>
        <w:ind w:left="354" w:leftChars="169" w:firstLine="102" w:firstLineChars="49"/>
        <w:outlineLvl w:val="4"/>
        <w:rPr>
          <w:rFonts w:hint="eastAsia" w:ascii="宋体"/>
          <w:color w:val="000000"/>
        </w:rPr>
      </w:pPr>
      <w:r>
        <w:rPr>
          <w:rFonts w:hint="eastAsia" w:ascii="宋体"/>
          <w:color w:val="000000"/>
        </w:rPr>
        <w:t>（5）不同</w:t>
      </w:r>
      <w:r>
        <w:rPr>
          <w:rFonts w:hint="eastAsia" w:ascii="宋体"/>
          <w:color w:val="000000"/>
          <w:lang w:eastAsia="zh-CN"/>
        </w:rPr>
        <w:t>投标人</w:t>
      </w:r>
      <w:r>
        <w:rPr>
          <w:rFonts w:hint="eastAsia" w:ascii="宋体"/>
          <w:color w:val="000000"/>
        </w:rPr>
        <w:t>的响应文件相互混装；</w:t>
      </w:r>
    </w:p>
    <w:p>
      <w:pPr>
        <w:snapToGrid w:val="0"/>
        <w:spacing w:line="380" w:lineRule="exact"/>
        <w:ind w:left="354" w:leftChars="169" w:firstLine="102" w:firstLineChars="49"/>
        <w:outlineLvl w:val="4"/>
        <w:rPr>
          <w:rFonts w:hint="eastAsia" w:ascii="宋体"/>
          <w:color w:val="000000"/>
        </w:rPr>
      </w:pPr>
      <w:r>
        <w:rPr>
          <w:rFonts w:hint="eastAsia" w:ascii="宋体"/>
          <w:color w:val="000000"/>
        </w:rPr>
        <w:t>（6）磋商文件实质性要求未做变动，</w:t>
      </w:r>
      <w:r>
        <w:rPr>
          <w:rFonts w:hint="eastAsia" w:ascii="宋体"/>
          <w:color w:val="000000"/>
          <w:lang w:eastAsia="zh-CN"/>
        </w:rPr>
        <w:t>投标人</w:t>
      </w:r>
      <w:r>
        <w:rPr>
          <w:rFonts w:hint="eastAsia" w:ascii="宋体"/>
          <w:color w:val="000000"/>
        </w:rPr>
        <w:t>最后报价高于第一次报价的。</w:t>
      </w:r>
    </w:p>
    <w:p>
      <w:pPr>
        <w:snapToGrid w:val="0"/>
        <w:spacing w:line="380" w:lineRule="exact"/>
        <w:ind w:firstLine="411" w:firstLineChars="196"/>
        <w:outlineLvl w:val="4"/>
        <w:rPr>
          <w:rFonts w:hint="eastAsia" w:ascii="宋体"/>
          <w:b/>
          <w:color w:val="000000"/>
          <w:szCs w:val="21"/>
        </w:rPr>
      </w:pPr>
      <w:r>
        <w:rPr>
          <w:rFonts w:hint="eastAsia" w:ascii="宋体"/>
          <w:b/>
          <w:color w:val="000000"/>
          <w:szCs w:val="21"/>
        </w:rPr>
        <w:t>23.出现下列情形之一的，采购人或者采购代理机构应当终止竞争性磋商采购活动，发布项目终止公告并说明原因，重新开展采购活动：</w:t>
      </w:r>
    </w:p>
    <w:p>
      <w:pPr>
        <w:snapToGrid w:val="0"/>
        <w:spacing w:line="380" w:lineRule="exact"/>
        <w:ind w:firstLine="411" w:firstLineChars="196"/>
        <w:outlineLvl w:val="4"/>
        <w:rPr>
          <w:rFonts w:hint="eastAsia" w:ascii="宋体"/>
          <w:color w:val="000000"/>
          <w:szCs w:val="21"/>
        </w:rPr>
      </w:pPr>
      <w:r>
        <w:rPr>
          <w:rFonts w:hint="eastAsia" w:ascii="宋体"/>
          <w:color w:val="000000"/>
          <w:szCs w:val="21"/>
        </w:rPr>
        <w:t>（1）因情况变化，不再符合规定的竞争性磋商采购方式适用情形的；</w:t>
      </w:r>
    </w:p>
    <w:p>
      <w:pPr>
        <w:snapToGrid w:val="0"/>
        <w:spacing w:line="380" w:lineRule="exact"/>
        <w:ind w:firstLine="411" w:firstLineChars="196"/>
        <w:outlineLvl w:val="4"/>
        <w:rPr>
          <w:rFonts w:hint="eastAsia" w:ascii="宋体"/>
          <w:color w:val="000000"/>
          <w:szCs w:val="21"/>
        </w:rPr>
      </w:pPr>
      <w:r>
        <w:rPr>
          <w:rFonts w:hint="eastAsia" w:ascii="宋体"/>
          <w:color w:val="000000"/>
          <w:szCs w:val="21"/>
        </w:rPr>
        <w:t xml:space="preserve">（2）出现影响采购公正的违法、违规行为的； </w:t>
      </w:r>
    </w:p>
    <w:p>
      <w:pPr>
        <w:widowControl/>
        <w:spacing w:line="320" w:lineRule="exact"/>
        <w:ind w:firstLine="422" w:firstLineChars="201"/>
        <w:jc w:val="left"/>
        <w:rPr>
          <w:rFonts w:hint="eastAsia" w:ascii="宋体"/>
          <w:color w:val="000000"/>
          <w:szCs w:val="21"/>
        </w:rPr>
      </w:pPr>
      <w:r>
        <w:rPr>
          <w:rFonts w:hint="eastAsia" w:ascii="宋体"/>
          <w:color w:val="000000"/>
          <w:szCs w:val="21"/>
        </w:rPr>
        <w:t>（3）除本须知第21.7.2条及法律法规规定的情形外，在采购过程中符合要求的</w:t>
      </w:r>
      <w:r>
        <w:rPr>
          <w:rFonts w:hint="eastAsia" w:ascii="宋体"/>
          <w:color w:val="000000"/>
          <w:szCs w:val="21"/>
          <w:lang w:eastAsia="zh-CN"/>
        </w:rPr>
        <w:t>投标人</w:t>
      </w:r>
      <w:r>
        <w:rPr>
          <w:rFonts w:hint="eastAsia" w:ascii="宋体"/>
          <w:color w:val="000000"/>
          <w:szCs w:val="21"/>
        </w:rPr>
        <w:t>或者报价未超过采购预算的</w:t>
      </w:r>
      <w:r>
        <w:rPr>
          <w:rFonts w:hint="eastAsia" w:ascii="宋体"/>
          <w:color w:val="000000"/>
          <w:szCs w:val="21"/>
          <w:lang w:eastAsia="zh-CN"/>
        </w:rPr>
        <w:t>投标人</w:t>
      </w:r>
      <w:r>
        <w:rPr>
          <w:rFonts w:hint="eastAsia" w:ascii="宋体"/>
          <w:color w:val="000000"/>
          <w:szCs w:val="21"/>
        </w:rPr>
        <w:t>不足3家的。</w:t>
      </w:r>
    </w:p>
    <w:p>
      <w:pPr>
        <w:snapToGrid w:val="0"/>
        <w:spacing w:line="380" w:lineRule="exact"/>
        <w:ind w:firstLine="411" w:firstLineChars="196"/>
        <w:outlineLvl w:val="4"/>
        <w:rPr>
          <w:rFonts w:hint="eastAsia" w:ascii="宋体"/>
          <w:color w:val="000000"/>
          <w:szCs w:val="21"/>
        </w:rPr>
      </w:pPr>
      <w:r>
        <w:rPr>
          <w:rFonts w:hint="eastAsia" w:ascii="宋体"/>
          <w:color w:val="000000"/>
          <w:szCs w:val="21"/>
        </w:rPr>
        <w:t>24.在采购活动中因重大变故，采购任务取消的，采购人或者采购代理机构应当终止采购活动，通知所有参加采购活动的</w:t>
      </w:r>
      <w:r>
        <w:rPr>
          <w:rFonts w:hint="eastAsia" w:ascii="宋体"/>
          <w:color w:val="000000"/>
          <w:szCs w:val="21"/>
          <w:lang w:eastAsia="zh-CN"/>
        </w:rPr>
        <w:t>投标人</w:t>
      </w:r>
      <w:r>
        <w:rPr>
          <w:rFonts w:hint="eastAsia" w:ascii="宋体"/>
          <w:color w:val="000000"/>
          <w:szCs w:val="21"/>
        </w:rPr>
        <w:t>，并将项目实施情况和采购任务取消原因报送本级财政部门。</w:t>
      </w:r>
    </w:p>
    <w:p>
      <w:pPr>
        <w:snapToGrid w:val="0"/>
        <w:spacing w:line="380" w:lineRule="exact"/>
        <w:ind w:firstLine="420" w:firstLineChars="200"/>
        <w:outlineLvl w:val="4"/>
        <w:rPr>
          <w:rFonts w:hint="eastAsia" w:ascii="宋体"/>
          <w:b/>
          <w:color w:val="000000"/>
        </w:rPr>
      </w:pPr>
      <w:r>
        <w:rPr>
          <w:rFonts w:hint="eastAsia" w:ascii="宋体"/>
          <w:b/>
          <w:color w:val="000000"/>
        </w:rPr>
        <w:t>25.磋商过程的监控</w:t>
      </w:r>
    </w:p>
    <w:p>
      <w:pPr>
        <w:pStyle w:val="8"/>
        <w:spacing w:line="380" w:lineRule="exact"/>
        <w:ind w:firstLine="411" w:firstLineChars="196"/>
        <w:rPr>
          <w:rFonts w:hint="eastAsia"/>
          <w:color w:val="000000"/>
        </w:rPr>
      </w:pPr>
      <w:r>
        <w:rPr>
          <w:rFonts w:hint="eastAsia"/>
          <w:color w:val="000000"/>
        </w:rPr>
        <w:t>本项目磋商过程实行全程录音、录像监控，</w:t>
      </w:r>
      <w:r>
        <w:rPr>
          <w:rFonts w:hint="eastAsia"/>
          <w:color w:val="000000"/>
          <w:lang w:eastAsia="zh-CN"/>
        </w:rPr>
        <w:t>投标人</w:t>
      </w:r>
      <w:r>
        <w:rPr>
          <w:rFonts w:hint="eastAsia"/>
          <w:color w:val="000000"/>
        </w:rPr>
        <w:t>在磋商过程中所进行的试图影响磋商结果的不公正活动，可能导致其</w:t>
      </w:r>
      <w:r>
        <w:rPr>
          <w:rFonts w:hint="eastAsia"/>
          <w:color w:val="000000"/>
          <w:szCs w:val="21"/>
        </w:rPr>
        <w:t>响应</w:t>
      </w:r>
      <w:r>
        <w:rPr>
          <w:rFonts w:hint="eastAsia"/>
          <w:color w:val="000000"/>
        </w:rPr>
        <w:t>被拒绝。</w:t>
      </w:r>
    </w:p>
    <w:p>
      <w:pPr>
        <w:snapToGrid w:val="0"/>
        <w:spacing w:line="360" w:lineRule="exact"/>
        <w:ind w:firstLine="420" w:firstLineChars="200"/>
        <w:outlineLvl w:val="4"/>
        <w:rPr>
          <w:rFonts w:hint="eastAsia" w:ascii="宋体"/>
          <w:b/>
          <w:color w:val="000000"/>
        </w:rPr>
      </w:pPr>
      <w:r>
        <w:rPr>
          <w:rFonts w:hint="eastAsia"/>
          <w:b/>
          <w:color w:val="000000"/>
        </w:rPr>
        <w:t>26</w:t>
      </w:r>
      <w:r>
        <w:rPr>
          <w:rFonts w:hint="eastAsia"/>
          <w:b/>
          <w:color w:val="000000"/>
          <w:szCs w:val="21"/>
        </w:rPr>
        <w:t>.</w:t>
      </w:r>
      <w:r>
        <w:rPr>
          <w:rFonts w:hint="eastAsia" w:ascii="宋体"/>
          <w:b/>
          <w:color w:val="000000"/>
        </w:rPr>
        <w:t xml:space="preserve"> 信用查询 </w:t>
      </w:r>
    </w:p>
    <w:p>
      <w:pPr>
        <w:spacing w:line="360" w:lineRule="exact"/>
        <w:ind w:firstLine="420" w:firstLineChars="200"/>
        <w:rPr>
          <w:rFonts w:hint="eastAsia" w:ascii="宋体"/>
          <w:color w:val="000000"/>
          <w:szCs w:val="21"/>
        </w:rPr>
      </w:pPr>
      <w:r>
        <w:rPr>
          <w:rFonts w:hint="eastAsia" w:ascii="宋体"/>
          <w:color w:val="000000"/>
          <w:szCs w:val="21"/>
        </w:rPr>
        <w:t>根据《关于做好政府采购有关信用主体标识码登记及在政府采购活动中查询使用信用记录有关问题的通知》（桂财采〔2016〕37），由采购代理机构对第一成交候选人进行信用查询：</w:t>
      </w:r>
    </w:p>
    <w:p>
      <w:pPr>
        <w:spacing w:line="360" w:lineRule="exact"/>
        <w:ind w:firstLine="420" w:firstLineChars="200"/>
        <w:rPr>
          <w:rFonts w:hint="eastAsia" w:ascii="宋体"/>
          <w:color w:val="000000"/>
          <w:szCs w:val="21"/>
        </w:rPr>
      </w:pPr>
      <w:r>
        <w:rPr>
          <w:rFonts w:hint="eastAsia" w:ascii="宋体"/>
          <w:color w:val="000000"/>
          <w:szCs w:val="21"/>
        </w:rPr>
        <w:t>⑴查询渠道：“信用中国”网站(www.creditchina.gov.cn)、中国政府采购网(www.ccgp.gov.cn)；</w:t>
      </w:r>
    </w:p>
    <w:p>
      <w:pPr>
        <w:spacing w:line="360" w:lineRule="exact"/>
        <w:ind w:firstLine="420" w:firstLineChars="200"/>
        <w:rPr>
          <w:rFonts w:hint="eastAsia" w:ascii="宋体"/>
          <w:color w:val="000000"/>
          <w:szCs w:val="21"/>
        </w:rPr>
      </w:pPr>
      <w:r>
        <w:rPr>
          <w:rFonts w:hint="eastAsia" w:ascii="宋体"/>
          <w:color w:val="000000"/>
          <w:szCs w:val="21"/>
        </w:rPr>
        <w:t>⑵查询截止时间：成交通知书发出前；</w:t>
      </w:r>
    </w:p>
    <w:p>
      <w:pPr>
        <w:spacing w:line="360" w:lineRule="exact"/>
        <w:ind w:firstLine="420" w:firstLineChars="200"/>
        <w:rPr>
          <w:rFonts w:hint="eastAsia" w:ascii="宋体"/>
          <w:color w:val="000000"/>
          <w:szCs w:val="21"/>
        </w:rPr>
      </w:pPr>
      <w:r>
        <w:rPr>
          <w:rFonts w:hint="eastAsia" w:ascii="宋体"/>
          <w:color w:val="000000"/>
          <w:szCs w:val="21"/>
        </w:rPr>
        <w:t>⑶信用信息查询记录和证据留存方式：在查询网站中直接打印查询记录，打印材料作为采购活动资料保存；</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color w:val="000000"/>
          <w:szCs w:val="21"/>
        </w:rPr>
      </w:pPr>
      <w:r>
        <w:rPr>
          <w:rFonts w:hint="eastAsia" w:ascii="宋体"/>
          <w:color w:val="000000"/>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w:t>
      </w:r>
      <w:r>
        <w:rPr>
          <w:rFonts w:hint="eastAsia" w:ascii="宋体"/>
          <w:color w:val="000000"/>
          <w:szCs w:val="21"/>
          <w:lang w:eastAsia="zh-CN"/>
        </w:rPr>
        <w:t>投标人</w:t>
      </w:r>
      <w:r>
        <w:rPr>
          <w:rFonts w:hint="eastAsia" w:ascii="宋体"/>
          <w:color w:val="000000"/>
          <w:szCs w:val="21"/>
        </w:rPr>
        <w:t xml:space="preserve">，取消其成交候选人资格。    </w:t>
      </w:r>
    </w:p>
    <w:p>
      <w:pPr>
        <w:pStyle w:val="8"/>
        <w:keepNext w:val="0"/>
        <w:keepLines w:val="0"/>
        <w:pageBreakBefore w:val="0"/>
        <w:kinsoku/>
        <w:wordWrap/>
        <w:overflowPunct/>
        <w:topLinePunct w:val="0"/>
        <w:autoSpaceDE/>
        <w:autoSpaceDN/>
        <w:bidi w:val="0"/>
        <w:adjustRightInd/>
        <w:snapToGrid/>
        <w:spacing w:line="500" w:lineRule="exact"/>
        <w:ind w:firstLine="411" w:firstLineChars="196"/>
        <w:textAlignment w:val="auto"/>
        <w:rPr>
          <w:rFonts w:hint="eastAsia"/>
          <w:color w:val="000000"/>
        </w:rPr>
      </w:pPr>
      <w:r>
        <w:rPr>
          <w:rFonts w:hint="eastAsia"/>
          <w:color w:val="000000"/>
          <w:szCs w:val="21"/>
        </w:rPr>
        <w:t>两个以上的自然人、法人或者其他组织组成一个联合体，以一个</w:t>
      </w:r>
      <w:r>
        <w:rPr>
          <w:rFonts w:hint="eastAsia"/>
          <w:color w:val="000000"/>
          <w:szCs w:val="21"/>
          <w:lang w:eastAsia="zh-CN"/>
        </w:rPr>
        <w:t>投标人</w:t>
      </w:r>
      <w:r>
        <w:rPr>
          <w:rFonts w:hint="eastAsia"/>
          <w:color w:val="000000"/>
          <w:szCs w:val="21"/>
        </w:rPr>
        <w:t>的身份共同参加政府采购活动的，对所有联合体成员进行信用记录查询，联合体成员存在不良信用记录的，视同联合体存在不良信用记录。</w:t>
      </w:r>
    </w:p>
    <w:p>
      <w:pPr>
        <w:pStyle w:val="8"/>
        <w:keepNext w:val="0"/>
        <w:keepLines w:val="0"/>
        <w:pageBreakBefore w:val="0"/>
        <w:kinsoku/>
        <w:wordWrap/>
        <w:overflowPunct/>
        <w:topLinePunct w:val="0"/>
        <w:autoSpaceDE/>
        <w:autoSpaceDN/>
        <w:bidi w:val="0"/>
        <w:adjustRightInd/>
        <w:snapToGrid/>
        <w:spacing w:line="500" w:lineRule="exact"/>
        <w:ind w:firstLine="411" w:firstLineChars="196"/>
        <w:textAlignment w:val="auto"/>
        <w:rPr>
          <w:rFonts w:hint="eastAsia"/>
          <w:b/>
          <w:color w:val="000000"/>
        </w:rPr>
      </w:pPr>
      <w:r>
        <w:rPr>
          <w:rFonts w:hint="eastAsia"/>
          <w:b/>
          <w:color w:val="000000"/>
        </w:rPr>
        <w:t>27</w:t>
      </w:r>
      <w:r>
        <w:rPr>
          <w:rFonts w:hint="eastAsia"/>
          <w:b/>
          <w:color w:val="000000"/>
          <w:szCs w:val="21"/>
        </w:rPr>
        <w:t>.</w:t>
      </w:r>
      <w:r>
        <w:rPr>
          <w:rFonts w:hint="eastAsia"/>
          <w:b/>
          <w:color w:val="000000"/>
          <w:szCs w:val="24"/>
        </w:rPr>
        <w:t>成交公告及成交通知书</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color w:val="000000"/>
          <w:szCs w:val="21"/>
        </w:rPr>
      </w:pPr>
      <w:r>
        <w:rPr>
          <w:rFonts w:hint="eastAsia" w:ascii="宋体"/>
          <w:color w:val="000000"/>
        </w:rPr>
        <w:t xml:space="preserve">27.1 </w:t>
      </w:r>
      <w:r>
        <w:rPr>
          <w:rFonts w:hint="eastAsia"/>
          <w:color w:val="000000"/>
          <w:szCs w:val="21"/>
        </w:rPr>
        <w:t>采购代理机构于评审结束后两个工作日内将评审报告送交采购人，采购人应当自收到评审报告五个工作日内在评审报告推荐的成交候选</w:t>
      </w:r>
      <w:r>
        <w:rPr>
          <w:rFonts w:hint="eastAsia"/>
          <w:color w:val="000000"/>
          <w:szCs w:val="21"/>
          <w:lang w:eastAsia="zh-CN"/>
        </w:rPr>
        <w:t>投标人</w:t>
      </w:r>
      <w:r>
        <w:rPr>
          <w:rFonts w:hint="eastAsia"/>
          <w:color w:val="000000"/>
          <w:szCs w:val="21"/>
        </w:rPr>
        <w:t>中按顺序确定成交</w:t>
      </w:r>
      <w:r>
        <w:rPr>
          <w:rFonts w:hint="eastAsia"/>
          <w:color w:val="000000"/>
          <w:szCs w:val="21"/>
          <w:lang w:eastAsia="zh-CN"/>
        </w:rPr>
        <w:t>投标人</w:t>
      </w:r>
      <w:r>
        <w:rPr>
          <w:rFonts w:hint="eastAsia"/>
          <w:color w:val="000000"/>
          <w:szCs w:val="21"/>
        </w:rPr>
        <w:t>，采购代理机构在成交</w:t>
      </w:r>
      <w:r>
        <w:rPr>
          <w:rFonts w:hint="eastAsia"/>
          <w:color w:val="000000"/>
          <w:szCs w:val="21"/>
          <w:lang w:eastAsia="zh-CN"/>
        </w:rPr>
        <w:t>投标人</w:t>
      </w:r>
      <w:r>
        <w:rPr>
          <w:rFonts w:hint="eastAsia"/>
          <w:color w:val="000000"/>
          <w:szCs w:val="21"/>
        </w:rPr>
        <w:t>确定之日起两个工作日内发出成交通知书，并在指定媒体上公告成交信息。</w:t>
      </w:r>
    </w:p>
    <w:p>
      <w:pPr>
        <w:pStyle w:val="8"/>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color w:val="000000"/>
          <w:szCs w:val="21"/>
        </w:rPr>
      </w:pPr>
      <w:r>
        <w:rPr>
          <w:rFonts w:hint="eastAsia"/>
          <w:color w:val="000000"/>
          <w:szCs w:val="21"/>
        </w:rPr>
        <w:t>27.2在发布成交公告的同时，采购代理机构向成交</w:t>
      </w:r>
      <w:r>
        <w:rPr>
          <w:rFonts w:hint="eastAsia"/>
          <w:color w:val="000000"/>
          <w:szCs w:val="21"/>
          <w:lang w:eastAsia="zh-CN"/>
        </w:rPr>
        <w:t>投标人</w:t>
      </w:r>
      <w:r>
        <w:rPr>
          <w:rFonts w:hint="eastAsia"/>
          <w:color w:val="000000"/>
          <w:szCs w:val="21"/>
        </w:rPr>
        <w:t>发出成交通知书。如成交</w:t>
      </w:r>
      <w:r>
        <w:rPr>
          <w:rFonts w:hint="eastAsia"/>
          <w:color w:val="000000"/>
          <w:szCs w:val="21"/>
          <w:lang w:eastAsia="zh-CN"/>
        </w:rPr>
        <w:t>投标人</w:t>
      </w:r>
      <w:r>
        <w:rPr>
          <w:rFonts w:hint="eastAsia"/>
          <w:color w:val="000000"/>
          <w:szCs w:val="21"/>
        </w:rPr>
        <w:t>自接到通知之日起七个工作日内，不办理成交通知书领取手续的，按违约处理。</w:t>
      </w:r>
      <w:r>
        <w:rPr>
          <w:rFonts w:hint="eastAsia"/>
          <w:color w:val="000000"/>
        </w:rPr>
        <w:t>成交</w:t>
      </w:r>
      <w:r>
        <w:rPr>
          <w:rFonts w:hint="eastAsia"/>
          <w:color w:val="000000"/>
          <w:lang w:eastAsia="zh-CN"/>
        </w:rPr>
        <w:t>投标人</w:t>
      </w:r>
      <w:r>
        <w:rPr>
          <w:rFonts w:hint="eastAsia"/>
          <w:color w:val="000000"/>
        </w:rPr>
        <w:t>的全部</w:t>
      </w:r>
      <w:r>
        <w:rPr>
          <w:rFonts w:hint="eastAsia"/>
          <w:color w:val="000000"/>
          <w:szCs w:val="21"/>
        </w:rPr>
        <w:t>磋商</w:t>
      </w:r>
      <w:r>
        <w:rPr>
          <w:rFonts w:hint="eastAsia"/>
          <w:color w:val="000000"/>
        </w:rPr>
        <w:t>保证金不予退还，上缴同级财政国库，并</w:t>
      </w:r>
      <w:r>
        <w:rPr>
          <w:rFonts w:hint="eastAsia"/>
          <w:color w:val="000000"/>
          <w:szCs w:val="21"/>
        </w:rPr>
        <w:t>从磋商小组推荐的成交候选</w:t>
      </w:r>
      <w:r>
        <w:rPr>
          <w:rFonts w:hint="eastAsia"/>
          <w:color w:val="000000"/>
          <w:szCs w:val="21"/>
          <w:lang w:eastAsia="zh-CN"/>
        </w:rPr>
        <w:t>投标人</w:t>
      </w:r>
      <w:r>
        <w:rPr>
          <w:rFonts w:hint="eastAsia"/>
          <w:color w:val="000000"/>
          <w:szCs w:val="21"/>
        </w:rPr>
        <w:t>中按顺序重新确定成交</w:t>
      </w:r>
      <w:r>
        <w:rPr>
          <w:rFonts w:hint="eastAsia"/>
          <w:color w:val="000000"/>
          <w:szCs w:val="21"/>
          <w:lang w:eastAsia="zh-CN"/>
        </w:rPr>
        <w:t>投标人</w:t>
      </w:r>
      <w:r>
        <w:rPr>
          <w:rFonts w:hint="eastAsia"/>
          <w:color w:val="000000"/>
          <w:szCs w:val="21"/>
        </w:rPr>
        <w:t>。</w:t>
      </w:r>
    </w:p>
    <w:p>
      <w:pPr>
        <w:pStyle w:val="8"/>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color w:val="000000"/>
        </w:rPr>
      </w:pPr>
      <w:r>
        <w:rPr>
          <w:rFonts w:hint="eastAsia"/>
          <w:color w:val="000000"/>
        </w:rPr>
        <w:t>27.3采购代理机构无义务向未成交的</w:t>
      </w:r>
      <w:r>
        <w:rPr>
          <w:rFonts w:hint="eastAsia"/>
          <w:color w:val="000000"/>
          <w:lang w:eastAsia="zh-CN"/>
        </w:rPr>
        <w:t>投标人</w:t>
      </w:r>
      <w:r>
        <w:rPr>
          <w:rFonts w:hint="eastAsia"/>
          <w:color w:val="000000"/>
        </w:rPr>
        <w:t>解释未成交原因和退还响应文件。</w:t>
      </w:r>
    </w:p>
    <w:p>
      <w:pPr>
        <w:keepNext w:val="0"/>
        <w:keepLines w:val="0"/>
        <w:pageBreakBefore w:val="0"/>
        <w:tabs>
          <w:tab w:val="left" w:pos="1140"/>
        </w:tabs>
        <w:kinsoku/>
        <w:wordWrap/>
        <w:overflowPunct/>
        <w:topLinePunct w:val="0"/>
        <w:autoSpaceDE/>
        <w:autoSpaceDN/>
        <w:bidi w:val="0"/>
        <w:adjustRightInd/>
        <w:snapToGrid/>
        <w:spacing w:line="500" w:lineRule="exact"/>
        <w:ind w:left="420" w:leftChars="200"/>
        <w:textAlignment w:val="auto"/>
        <w:rPr>
          <w:rFonts w:hint="eastAsia"/>
          <w:b/>
          <w:color w:val="000000"/>
          <w:sz w:val="28"/>
          <w:szCs w:val="28"/>
        </w:rPr>
      </w:pPr>
    </w:p>
    <w:p>
      <w:pPr>
        <w:keepNext w:val="0"/>
        <w:keepLines w:val="0"/>
        <w:pageBreakBefore w:val="0"/>
        <w:tabs>
          <w:tab w:val="left" w:pos="1140"/>
        </w:tabs>
        <w:kinsoku/>
        <w:wordWrap/>
        <w:overflowPunct/>
        <w:topLinePunct w:val="0"/>
        <w:autoSpaceDE/>
        <w:autoSpaceDN/>
        <w:bidi w:val="0"/>
        <w:adjustRightInd/>
        <w:snapToGrid/>
        <w:spacing w:line="500" w:lineRule="exact"/>
        <w:ind w:left="420" w:leftChars="200"/>
        <w:jc w:val="center"/>
        <w:textAlignment w:val="auto"/>
        <w:rPr>
          <w:rFonts w:hint="eastAsia"/>
          <w:b/>
          <w:color w:val="000000"/>
          <w:sz w:val="28"/>
          <w:szCs w:val="28"/>
        </w:rPr>
      </w:pPr>
      <w:r>
        <w:rPr>
          <w:rFonts w:hint="eastAsia"/>
          <w:b/>
          <w:color w:val="000000"/>
          <w:sz w:val="28"/>
          <w:szCs w:val="28"/>
        </w:rPr>
        <w:t>五、签订合同</w:t>
      </w:r>
    </w:p>
    <w:p>
      <w:pPr>
        <w:keepNext w:val="0"/>
        <w:keepLines w:val="0"/>
        <w:pageBreakBefore w:val="0"/>
        <w:tabs>
          <w:tab w:val="left" w:pos="1140"/>
        </w:tabs>
        <w:kinsoku/>
        <w:wordWrap/>
        <w:overflowPunct/>
        <w:topLinePunct w:val="0"/>
        <w:autoSpaceDE/>
        <w:autoSpaceDN/>
        <w:bidi w:val="0"/>
        <w:adjustRightInd/>
        <w:snapToGrid/>
        <w:spacing w:line="500" w:lineRule="exact"/>
        <w:ind w:firstLine="420" w:firstLineChars="200"/>
        <w:textAlignment w:val="auto"/>
        <w:rPr>
          <w:rFonts w:hint="eastAsia"/>
          <w:b/>
          <w:color w:val="000000"/>
          <w:szCs w:val="21"/>
        </w:rPr>
      </w:pPr>
      <w:r>
        <w:rPr>
          <w:rFonts w:hint="eastAsia"/>
          <w:b/>
          <w:color w:val="000000"/>
          <w:szCs w:val="21"/>
        </w:rPr>
        <w:t>28、签订合同</w:t>
      </w:r>
    </w:p>
    <w:p>
      <w:pPr>
        <w:keepNext w:val="0"/>
        <w:keepLines w:val="0"/>
        <w:pageBreakBefore w:val="0"/>
        <w:tabs>
          <w:tab w:val="left" w:pos="1140"/>
        </w:tabs>
        <w:kinsoku/>
        <w:wordWrap/>
        <w:overflowPunct/>
        <w:topLinePunct w:val="0"/>
        <w:autoSpaceDE/>
        <w:autoSpaceDN/>
        <w:bidi w:val="0"/>
        <w:adjustRightInd/>
        <w:snapToGrid/>
        <w:spacing w:line="500" w:lineRule="exact"/>
        <w:ind w:firstLine="420" w:firstLineChars="200"/>
        <w:textAlignment w:val="auto"/>
        <w:rPr>
          <w:color w:val="000000"/>
          <w:szCs w:val="21"/>
        </w:rPr>
      </w:pPr>
      <w:r>
        <w:rPr>
          <w:rFonts w:hint="eastAsia"/>
          <w:color w:val="000000"/>
          <w:szCs w:val="21"/>
        </w:rPr>
        <w:t>28.1、签订合同时间：成交通知书发出之日起</w:t>
      </w:r>
      <w:r>
        <w:rPr>
          <w:rFonts w:hint="eastAsia" w:ascii="宋体"/>
          <w:color w:val="000000"/>
          <w:lang w:eastAsia="zh-CN"/>
        </w:rPr>
        <w:t>二十五日</w:t>
      </w:r>
      <w:r>
        <w:rPr>
          <w:rFonts w:hint="eastAsia"/>
          <w:color w:val="000000"/>
          <w:szCs w:val="21"/>
        </w:rPr>
        <w:t>内。</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color w:val="000000"/>
        </w:rPr>
      </w:pPr>
      <w:r>
        <w:rPr>
          <w:rFonts w:hint="eastAsia"/>
          <w:color w:val="000000"/>
          <w:szCs w:val="21"/>
        </w:rPr>
        <w:t>28.2、</w:t>
      </w:r>
      <w:r>
        <w:rPr>
          <w:rFonts w:hint="eastAsia" w:ascii="宋体"/>
          <w:color w:val="000000"/>
        </w:rPr>
        <w:t>如</w:t>
      </w:r>
      <w:r>
        <w:rPr>
          <w:rFonts w:hint="eastAsia" w:ascii="宋体"/>
          <w:color w:val="000000"/>
          <w:lang w:eastAsia="zh-CN"/>
        </w:rPr>
        <w:t>成交候选人</w:t>
      </w:r>
      <w:r>
        <w:rPr>
          <w:rFonts w:hint="eastAsia" w:ascii="宋体"/>
          <w:color w:val="000000"/>
        </w:rPr>
        <w:t>有下列情形之一的，</w:t>
      </w:r>
      <w:r>
        <w:rPr>
          <w:rFonts w:hint="eastAsia"/>
          <w:color w:val="000000"/>
          <w:lang w:eastAsia="zh-CN"/>
        </w:rPr>
        <w:t>成交人</w:t>
      </w:r>
      <w:r>
        <w:rPr>
          <w:rFonts w:hint="eastAsia"/>
          <w:color w:val="000000"/>
        </w:rPr>
        <w:t>的磋商保证金不予退还，</w:t>
      </w:r>
      <w:r>
        <w:rPr>
          <w:rFonts w:hint="eastAsia" w:ascii="宋体"/>
          <w:color w:val="000000"/>
        </w:rPr>
        <w:t>并上缴同级财政国库，情节严重的，由财政部门将其列入不良行为记录名单，在一至三年内禁止参加政府采购活动，并予以通报。采购代理机构</w:t>
      </w:r>
      <w:r>
        <w:rPr>
          <w:rFonts w:hint="eastAsia"/>
          <w:color w:val="000000"/>
        </w:rPr>
        <w:t>可从评标委员会推荐的</w:t>
      </w:r>
      <w:r>
        <w:rPr>
          <w:rFonts w:hint="eastAsia"/>
          <w:color w:val="000000"/>
          <w:lang w:eastAsia="zh-CN"/>
        </w:rPr>
        <w:t>成交</w:t>
      </w:r>
      <w:r>
        <w:rPr>
          <w:rFonts w:hint="eastAsia" w:ascii="宋体"/>
          <w:color w:val="000000"/>
        </w:rPr>
        <w:t>候选</w:t>
      </w:r>
      <w:r>
        <w:rPr>
          <w:rFonts w:hint="eastAsia"/>
          <w:color w:val="000000"/>
          <w:lang w:eastAsia="zh-CN"/>
        </w:rPr>
        <w:t>人</w:t>
      </w:r>
      <w:r>
        <w:rPr>
          <w:rFonts w:hint="eastAsia" w:ascii="宋体"/>
          <w:color w:val="000000"/>
        </w:rPr>
        <w:t>中</w:t>
      </w:r>
      <w:r>
        <w:rPr>
          <w:rFonts w:hint="eastAsia"/>
          <w:color w:val="000000"/>
        </w:rPr>
        <w:t>按顺序重新确定</w:t>
      </w:r>
      <w:r>
        <w:rPr>
          <w:rFonts w:hint="eastAsia"/>
          <w:color w:val="000000"/>
          <w:lang w:eastAsia="zh-CN"/>
        </w:rPr>
        <w:t>候选人</w:t>
      </w:r>
      <w:r>
        <w:rPr>
          <w:rFonts w:hint="eastAsia" w:ascii="宋体"/>
          <w:color w:val="000000"/>
        </w:rPr>
        <w:t>或重新组织招标。</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hint="eastAsia" w:ascii="宋体"/>
          <w:color w:val="000000"/>
        </w:rPr>
      </w:pPr>
      <w:r>
        <w:rPr>
          <w:rFonts w:hint="eastAsia" w:ascii="宋体"/>
          <w:color w:val="000000"/>
        </w:rPr>
        <w:t>（1）</w:t>
      </w:r>
      <w:r>
        <w:rPr>
          <w:rFonts w:hint="eastAsia" w:ascii="宋体"/>
          <w:color w:val="000000"/>
          <w:lang w:eastAsia="zh-CN"/>
        </w:rPr>
        <w:t>成交</w:t>
      </w:r>
      <w:r>
        <w:rPr>
          <w:rFonts w:hint="eastAsia" w:ascii="宋体"/>
          <w:color w:val="000000"/>
        </w:rPr>
        <w:t>后不与采购人签订合同的（不可抗力除外）；</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hint="eastAsia" w:ascii="宋体"/>
          <w:color w:val="000000"/>
        </w:rPr>
      </w:pPr>
      <w:r>
        <w:rPr>
          <w:rFonts w:hint="eastAsia" w:ascii="宋体"/>
          <w:color w:val="000000"/>
        </w:rPr>
        <w:t>（2）将</w:t>
      </w:r>
      <w:r>
        <w:rPr>
          <w:rFonts w:hint="eastAsia" w:ascii="宋体"/>
          <w:color w:val="000000"/>
          <w:lang w:eastAsia="zh-CN"/>
        </w:rPr>
        <w:t>成交</w:t>
      </w:r>
      <w:r>
        <w:rPr>
          <w:rFonts w:hint="eastAsia" w:ascii="宋体"/>
          <w:color w:val="000000"/>
        </w:rPr>
        <w:t>项目转让给他人，或者在磋商文件中未说明，且未经采购人同意，将中标项目分包给他人的；</w:t>
      </w:r>
    </w:p>
    <w:p>
      <w:pPr>
        <w:keepNext w:val="0"/>
        <w:keepLines w:val="0"/>
        <w:pageBreakBefore w:val="0"/>
        <w:widowControl/>
        <w:kinsoku/>
        <w:wordWrap/>
        <w:overflowPunct/>
        <w:topLinePunct w:val="0"/>
        <w:autoSpaceDE/>
        <w:autoSpaceDN/>
        <w:bidi w:val="0"/>
        <w:adjustRightInd/>
        <w:snapToGrid/>
        <w:spacing w:line="500" w:lineRule="exact"/>
        <w:ind w:firstLine="420"/>
        <w:jc w:val="left"/>
        <w:textAlignment w:val="auto"/>
        <w:rPr>
          <w:rFonts w:hint="eastAsia" w:ascii="宋体"/>
          <w:color w:val="000000"/>
        </w:rPr>
      </w:pPr>
      <w:r>
        <w:rPr>
          <w:rFonts w:hint="eastAsia" w:ascii="宋体"/>
          <w:color w:val="000000"/>
        </w:rPr>
        <w:t>（3）拒绝履行合同义务的。</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hint="eastAsia" w:ascii="宋体"/>
          <w:color w:val="000000"/>
        </w:rPr>
      </w:pPr>
      <w:r>
        <w:rPr>
          <w:rFonts w:hint="eastAsia"/>
          <w:color w:val="000000"/>
          <w:szCs w:val="21"/>
        </w:rPr>
        <w:t>28.3、合同备案存档：</w:t>
      </w:r>
      <w:r>
        <w:rPr>
          <w:rFonts w:hint="eastAsia" w:ascii="宋体"/>
          <w:color w:val="000000"/>
        </w:rPr>
        <w:t>政府采购合同双方自签订之日起5个工作日内将合同原件两份交采购代理机构。</w:t>
      </w:r>
      <w:r>
        <w:rPr>
          <w:rFonts w:hint="eastAsia"/>
          <w:color w:val="000000"/>
        </w:rPr>
        <w:t>采购代理机构将一份合同原件送</w:t>
      </w:r>
      <w:r>
        <w:rPr>
          <w:rFonts w:hint="eastAsia"/>
          <w:color w:val="000000"/>
          <w:kern w:val="0"/>
          <w:szCs w:val="21"/>
          <w:lang w:eastAsia="zh-CN"/>
        </w:rPr>
        <w:t>全州县政府采购办公室</w:t>
      </w:r>
      <w:r>
        <w:rPr>
          <w:rFonts w:hint="eastAsia"/>
          <w:color w:val="000000"/>
        </w:rPr>
        <w:t>备案，一份由采购代理机构存档。</w:t>
      </w:r>
    </w:p>
    <w:p>
      <w:pPr>
        <w:widowControl/>
        <w:spacing w:line="400" w:lineRule="exact"/>
        <w:ind w:firstLine="420"/>
        <w:jc w:val="left"/>
        <w:rPr>
          <w:rFonts w:hint="eastAsia" w:ascii="宋体"/>
          <w:color w:val="000000"/>
        </w:rPr>
      </w:pPr>
    </w:p>
    <w:p>
      <w:pPr>
        <w:pStyle w:val="8"/>
        <w:spacing w:line="400" w:lineRule="exact"/>
        <w:ind w:left="3"/>
        <w:jc w:val="center"/>
        <w:rPr>
          <w:rFonts w:hint="eastAsia"/>
          <w:b/>
          <w:color w:val="000000"/>
          <w:sz w:val="28"/>
          <w:szCs w:val="28"/>
        </w:rPr>
      </w:pPr>
      <w:r>
        <w:rPr>
          <w:rFonts w:hint="eastAsia"/>
          <w:b/>
          <w:color w:val="000000"/>
          <w:sz w:val="28"/>
          <w:szCs w:val="28"/>
        </w:rPr>
        <w:t>六 、其他事项</w:t>
      </w:r>
    </w:p>
    <w:p>
      <w:pPr>
        <w:pStyle w:val="8"/>
        <w:spacing w:line="400" w:lineRule="exact"/>
        <w:ind w:firstLine="420" w:firstLineChars="200"/>
        <w:rPr>
          <w:b/>
          <w:color w:val="000000"/>
        </w:rPr>
      </w:pPr>
      <w:r>
        <w:rPr>
          <w:rFonts w:hint="eastAsia"/>
          <w:b/>
          <w:color w:val="000000"/>
        </w:rPr>
        <w:t>29</w:t>
      </w:r>
      <w:r>
        <w:rPr>
          <w:rFonts w:hint="eastAsia"/>
          <w:b/>
          <w:color w:val="000000"/>
          <w:szCs w:val="21"/>
        </w:rPr>
        <w:t>、</w:t>
      </w:r>
      <w:r>
        <w:rPr>
          <w:rFonts w:hint="eastAsia"/>
          <w:b/>
          <w:color w:val="000000"/>
        </w:rPr>
        <w:t>招标代理服务费</w:t>
      </w:r>
    </w:p>
    <w:p>
      <w:pPr>
        <w:pStyle w:val="8"/>
        <w:spacing w:line="400" w:lineRule="exact"/>
        <w:ind w:firstLine="420" w:firstLineChars="200"/>
        <w:rPr>
          <w:rFonts w:hint="eastAsia"/>
          <w:color w:val="000000"/>
          <w:szCs w:val="21"/>
        </w:rPr>
      </w:pPr>
      <w:r>
        <w:rPr>
          <w:rFonts w:hint="eastAsia"/>
          <w:color w:val="000000"/>
          <w:lang w:eastAsia="zh-CN"/>
        </w:rPr>
        <w:t>成交人</w:t>
      </w:r>
      <w:r>
        <w:rPr>
          <w:rFonts w:hint="eastAsia"/>
          <w:color w:val="000000"/>
        </w:rPr>
        <w:t>领取</w:t>
      </w:r>
      <w:r>
        <w:rPr>
          <w:rFonts w:hint="eastAsia"/>
          <w:color w:val="000000"/>
          <w:lang w:eastAsia="zh-CN"/>
        </w:rPr>
        <w:t>成交通知书</w:t>
      </w:r>
      <w:r>
        <w:rPr>
          <w:rFonts w:hint="eastAsia"/>
          <w:color w:val="000000"/>
        </w:rPr>
        <w:t>前，向采购代理机构一次性付清招标代理服务费</w:t>
      </w:r>
      <w:r>
        <w:rPr>
          <w:rFonts w:hint="eastAsia"/>
          <w:color w:val="000000"/>
          <w:lang w:eastAsia="zh-CN"/>
        </w:rPr>
        <w:t>及专家劳务费</w:t>
      </w:r>
      <w:r>
        <w:rPr>
          <w:rFonts w:hint="eastAsia"/>
          <w:color w:val="000000"/>
        </w:rPr>
        <w:t>，</w:t>
      </w:r>
      <w:r>
        <w:rPr>
          <w:rFonts w:hint="eastAsia"/>
          <w:color w:val="000000"/>
          <w:szCs w:val="21"/>
        </w:rPr>
        <w:t>本项目的采购代理服务收费详见“</w:t>
      </w:r>
      <w:r>
        <w:rPr>
          <w:rFonts w:hint="eastAsia"/>
          <w:color w:val="000000"/>
          <w:szCs w:val="21"/>
          <w:lang w:eastAsia="zh-CN"/>
        </w:rPr>
        <w:t>投标人</w:t>
      </w:r>
      <w:r>
        <w:rPr>
          <w:rFonts w:hint="eastAsia"/>
          <w:color w:val="000000"/>
          <w:szCs w:val="21"/>
        </w:rPr>
        <w:t>须知前附表”第</w:t>
      </w:r>
      <w:r>
        <w:rPr>
          <w:rFonts w:hint="eastAsia"/>
          <w:color w:val="000000"/>
          <w:szCs w:val="21"/>
          <w:lang w:val="en-US" w:eastAsia="zh-CN"/>
        </w:rPr>
        <w:t>19</w:t>
      </w:r>
      <w:r>
        <w:rPr>
          <w:rFonts w:hint="eastAsia"/>
          <w:color w:val="000000"/>
          <w:szCs w:val="21"/>
        </w:rPr>
        <w:t>项规定。</w:t>
      </w:r>
    </w:p>
    <w:p>
      <w:pPr>
        <w:spacing w:line="400" w:lineRule="exact"/>
        <w:jc w:val="center"/>
        <w:rPr>
          <w:rFonts w:hint="eastAsia"/>
          <w:color w:val="000000"/>
          <w:szCs w:val="21"/>
        </w:rPr>
      </w:pPr>
      <w:r>
        <w:rPr>
          <w:rFonts w:hint="eastAsia"/>
          <w:color w:val="000000"/>
          <w:szCs w:val="21"/>
        </w:rPr>
        <w:t>招标代理服务收费标准</w:t>
      </w:r>
    </w:p>
    <w:tbl>
      <w:tblPr>
        <w:tblStyle w:val="1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noWrap w:val="0"/>
            <w:vAlign w:val="top"/>
          </w:tcPr>
          <w:p>
            <w:pPr>
              <w:pStyle w:val="8"/>
              <w:spacing w:line="360" w:lineRule="exact"/>
              <w:ind w:left="25"/>
              <w:rPr>
                <w:rFonts w:hint="eastAsia"/>
                <w:color w:val="000000"/>
              </w:rPr>
            </w:pPr>
            <w:r>
              <w:rPr>
                <w:color w:val="000000"/>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2" name="直接连接符 2"/>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35pt;margin-top:0.85pt;height:51.45pt;width:115.25pt;z-index:251659264;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gFTNNYAAAAIAQAADwAAAAAAAAABACAAAAAiAAAAZHJzL2Rvd25yZXYu&#10;eG1sUEsBAhQAFAAAAAgAh07iQI2VET39AQAA9wMAAA4AAAAAAAAAAQAgAAAAJQEAAGRycy9lMm9E&#10;b2MueG1sUEsFBgAAAAAGAAYAWQEAAJQFAAAAAA==&#10;">
                      <v:fill on="f" focussize="0,0"/>
                      <v:stroke color="#000000" joinstyle="round"/>
                      <v:imagedata o:title=""/>
                      <o:lock v:ext="edit" aspectratio="f"/>
                    </v:line>
                  </w:pict>
                </mc:Fallback>
              </mc:AlternateContent>
            </w:r>
            <w:r>
              <w:rPr>
                <w:rFonts w:hint="eastAsia"/>
                <w:color w:val="000000"/>
              </w:rPr>
              <w:t>费率           服务类型</w:t>
            </w:r>
          </w:p>
          <w:p>
            <w:pPr>
              <w:pStyle w:val="8"/>
              <w:spacing w:line="360" w:lineRule="exact"/>
              <w:ind w:left="25"/>
              <w:rPr>
                <w:rFonts w:hint="eastAsia"/>
                <w:color w:val="000000"/>
              </w:rPr>
            </w:pPr>
            <w:r>
              <w:rPr>
                <w:color w:val="000000"/>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39370</wp:posOffset>
                      </wp:positionV>
                      <wp:extent cx="1828165" cy="396240"/>
                      <wp:effectExtent l="1270" t="4445" r="18415" b="18415"/>
                      <wp:wrapNone/>
                      <wp:docPr id="4" name="直接连接符 4"/>
                      <wp:cNvGraphicFramePr/>
                      <a:graphic xmlns:a="http://schemas.openxmlformats.org/drawingml/2006/main">
                        <a:graphicData uri="http://schemas.microsoft.com/office/word/2010/wordprocessingShape">
                          <wps:wsp>
                            <wps:cNvCnPr/>
                            <wps:spPr>
                              <a:xfrm>
                                <a:off x="0" y="0"/>
                                <a:ext cx="1828165"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35pt;margin-top:3.1pt;height:31.2pt;width:143.95pt;z-index:251660288;mso-width-relative:page;mso-height-relative:page;" filled="f" stroked="t" coordsize="21600,21600" o:gfxdata="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7dakf1gAAAAgBAAAPAAAAAAAAAAEAIAAAACIAAABkcnMvZG93bnJl&#10;di54bWxQSwECFAAUAAAACACHTuJAFn3HS/8BAAD3AwAADgAAAAAAAAABACAAAAAlAQAAZHJzL2Uy&#10;b0RvYy54bWxQSwUGAAAAAAYABgBZAQAAlgUAAAAA&#10;">
                      <v:fill on="f" focussize="0,0"/>
                      <v:stroke color="#000000" joinstyle="round"/>
                      <v:imagedata o:title=""/>
                      <o:lock v:ext="edit" aspectratio="f"/>
                    </v:line>
                  </w:pict>
                </mc:Fallback>
              </mc:AlternateContent>
            </w:r>
          </w:p>
          <w:p>
            <w:pPr>
              <w:pStyle w:val="8"/>
              <w:spacing w:line="360" w:lineRule="exact"/>
              <w:ind w:left="25"/>
              <w:rPr>
                <w:rFonts w:hint="eastAsia"/>
                <w:color w:val="000000"/>
              </w:rPr>
            </w:pPr>
            <w:r>
              <w:rPr>
                <w:rFonts w:hint="eastAsia"/>
                <w:color w:val="000000"/>
                <w:lang w:eastAsia="zh-CN"/>
              </w:rPr>
              <w:t>成交</w:t>
            </w:r>
            <w:r>
              <w:rPr>
                <w:rFonts w:hint="eastAsia"/>
                <w:color w:val="000000"/>
              </w:rPr>
              <w:t>金额（万元）</w:t>
            </w:r>
          </w:p>
        </w:tc>
        <w:tc>
          <w:tcPr>
            <w:tcW w:w="1841" w:type="dxa"/>
            <w:noWrap w:val="0"/>
            <w:vAlign w:val="center"/>
          </w:tcPr>
          <w:p>
            <w:pPr>
              <w:pStyle w:val="8"/>
              <w:spacing w:line="360" w:lineRule="exact"/>
              <w:ind w:left="25"/>
              <w:jc w:val="center"/>
              <w:rPr>
                <w:rFonts w:hint="eastAsia"/>
                <w:color w:val="000000"/>
              </w:rPr>
            </w:pPr>
            <w:r>
              <w:rPr>
                <w:rFonts w:hint="eastAsia"/>
                <w:color w:val="000000"/>
              </w:rPr>
              <w:t>货物招标</w:t>
            </w:r>
          </w:p>
        </w:tc>
        <w:tc>
          <w:tcPr>
            <w:tcW w:w="1992" w:type="dxa"/>
            <w:noWrap w:val="0"/>
            <w:vAlign w:val="center"/>
          </w:tcPr>
          <w:p>
            <w:pPr>
              <w:pStyle w:val="8"/>
              <w:spacing w:line="360" w:lineRule="exact"/>
              <w:ind w:left="25"/>
              <w:jc w:val="center"/>
              <w:rPr>
                <w:rFonts w:hint="eastAsia"/>
                <w:color w:val="000000"/>
              </w:rPr>
            </w:pPr>
            <w:r>
              <w:rPr>
                <w:rFonts w:hint="eastAsia"/>
                <w:color w:val="000000"/>
              </w:rPr>
              <w:t>服务招标</w:t>
            </w:r>
          </w:p>
        </w:tc>
        <w:tc>
          <w:tcPr>
            <w:tcW w:w="2293" w:type="dxa"/>
            <w:noWrap w:val="0"/>
            <w:vAlign w:val="center"/>
          </w:tcPr>
          <w:p>
            <w:pPr>
              <w:pStyle w:val="8"/>
              <w:spacing w:line="360" w:lineRule="exact"/>
              <w:ind w:left="25"/>
              <w:jc w:val="center"/>
              <w:rPr>
                <w:rFonts w:hint="eastAsia"/>
                <w:color w:val="000000"/>
              </w:rPr>
            </w:pPr>
            <w:r>
              <w:rPr>
                <w:rFonts w:hint="eastAsia"/>
                <w:color w:val="000000"/>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noWrap w:val="0"/>
            <w:vAlign w:val="top"/>
          </w:tcPr>
          <w:p>
            <w:pPr>
              <w:pStyle w:val="8"/>
              <w:spacing w:line="360" w:lineRule="exact"/>
              <w:ind w:left="25"/>
              <w:rPr>
                <w:rFonts w:hint="eastAsia"/>
                <w:color w:val="000000"/>
              </w:rPr>
            </w:pPr>
            <w:r>
              <w:rPr>
                <w:rFonts w:hint="eastAsia"/>
                <w:color w:val="000000"/>
              </w:rPr>
              <w:t>100以下</w:t>
            </w:r>
          </w:p>
        </w:tc>
        <w:tc>
          <w:tcPr>
            <w:tcW w:w="1841" w:type="dxa"/>
            <w:noWrap w:val="0"/>
            <w:vAlign w:val="top"/>
          </w:tcPr>
          <w:p>
            <w:pPr>
              <w:pStyle w:val="8"/>
              <w:spacing w:line="360" w:lineRule="exact"/>
              <w:ind w:left="25"/>
              <w:jc w:val="center"/>
              <w:rPr>
                <w:rFonts w:hint="eastAsia"/>
                <w:color w:val="000000"/>
              </w:rPr>
            </w:pPr>
            <w:r>
              <w:rPr>
                <w:rFonts w:hint="eastAsia"/>
                <w:color w:val="000000"/>
              </w:rPr>
              <w:t>1.5%</w:t>
            </w:r>
          </w:p>
        </w:tc>
        <w:tc>
          <w:tcPr>
            <w:tcW w:w="1992" w:type="dxa"/>
            <w:noWrap w:val="0"/>
            <w:vAlign w:val="top"/>
          </w:tcPr>
          <w:p>
            <w:pPr>
              <w:pStyle w:val="8"/>
              <w:spacing w:line="360" w:lineRule="exact"/>
              <w:ind w:left="25"/>
              <w:jc w:val="center"/>
              <w:rPr>
                <w:rFonts w:hint="eastAsia"/>
                <w:color w:val="000000"/>
              </w:rPr>
            </w:pPr>
            <w:r>
              <w:rPr>
                <w:rFonts w:hint="eastAsia"/>
                <w:color w:val="000000"/>
              </w:rPr>
              <w:t>1.5%</w:t>
            </w:r>
          </w:p>
        </w:tc>
        <w:tc>
          <w:tcPr>
            <w:tcW w:w="2293" w:type="dxa"/>
            <w:noWrap w:val="0"/>
            <w:vAlign w:val="top"/>
          </w:tcPr>
          <w:p>
            <w:pPr>
              <w:pStyle w:val="8"/>
              <w:spacing w:line="360" w:lineRule="exact"/>
              <w:ind w:left="25"/>
              <w:jc w:val="center"/>
              <w:rPr>
                <w:rFonts w:hint="eastAsia"/>
                <w:color w:val="000000"/>
              </w:rPr>
            </w:pPr>
            <w:r>
              <w:rPr>
                <w:rFonts w:hint="eastAsia"/>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noWrap w:val="0"/>
            <w:vAlign w:val="top"/>
          </w:tcPr>
          <w:p>
            <w:pPr>
              <w:pStyle w:val="8"/>
              <w:spacing w:line="360" w:lineRule="exact"/>
              <w:ind w:left="25"/>
              <w:rPr>
                <w:rFonts w:hint="eastAsia"/>
                <w:color w:val="000000"/>
              </w:rPr>
            </w:pPr>
            <w:r>
              <w:rPr>
                <w:rFonts w:hint="eastAsia"/>
                <w:color w:val="000000"/>
              </w:rPr>
              <w:t>100-500</w:t>
            </w:r>
          </w:p>
        </w:tc>
        <w:tc>
          <w:tcPr>
            <w:tcW w:w="1841" w:type="dxa"/>
            <w:noWrap w:val="0"/>
            <w:vAlign w:val="top"/>
          </w:tcPr>
          <w:p>
            <w:pPr>
              <w:pStyle w:val="8"/>
              <w:spacing w:line="360" w:lineRule="exact"/>
              <w:ind w:left="25"/>
              <w:jc w:val="center"/>
              <w:rPr>
                <w:rFonts w:hint="eastAsia"/>
                <w:color w:val="000000"/>
              </w:rPr>
            </w:pPr>
            <w:r>
              <w:rPr>
                <w:rFonts w:hint="eastAsia"/>
                <w:color w:val="000000"/>
              </w:rPr>
              <w:t>1.1%</w:t>
            </w:r>
          </w:p>
        </w:tc>
        <w:tc>
          <w:tcPr>
            <w:tcW w:w="1992" w:type="dxa"/>
            <w:noWrap w:val="0"/>
            <w:vAlign w:val="top"/>
          </w:tcPr>
          <w:p>
            <w:pPr>
              <w:pStyle w:val="8"/>
              <w:spacing w:line="360" w:lineRule="exact"/>
              <w:ind w:left="25"/>
              <w:jc w:val="center"/>
              <w:rPr>
                <w:rFonts w:hint="eastAsia"/>
                <w:color w:val="000000"/>
              </w:rPr>
            </w:pPr>
            <w:r>
              <w:rPr>
                <w:rFonts w:hint="eastAsia"/>
                <w:color w:val="000000"/>
              </w:rPr>
              <w:t>0.8%</w:t>
            </w:r>
          </w:p>
        </w:tc>
        <w:tc>
          <w:tcPr>
            <w:tcW w:w="2293" w:type="dxa"/>
            <w:noWrap w:val="0"/>
            <w:vAlign w:val="top"/>
          </w:tcPr>
          <w:p>
            <w:pPr>
              <w:pStyle w:val="8"/>
              <w:spacing w:line="360" w:lineRule="exact"/>
              <w:ind w:left="25"/>
              <w:jc w:val="center"/>
              <w:rPr>
                <w:rFonts w:hint="eastAsia"/>
                <w:color w:val="000000"/>
              </w:rPr>
            </w:pPr>
            <w:r>
              <w:rPr>
                <w:rFonts w:hint="eastAsia"/>
                <w:color w:val="000000"/>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pPr>
              <w:pStyle w:val="8"/>
              <w:spacing w:line="360" w:lineRule="exact"/>
              <w:ind w:left="25"/>
              <w:rPr>
                <w:rFonts w:hint="eastAsia"/>
                <w:color w:val="000000"/>
              </w:rPr>
            </w:pPr>
            <w:r>
              <w:rPr>
                <w:rFonts w:hint="eastAsia"/>
                <w:color w:val="000000"/>
              </w:rPr>
              <w:t>500-1000</w:t>
            </w:r>
          </w:p>
        </w:tc>
        <w:tc>
          <w:tcPr>
            <w:tcW w:w="1841" w:type="dxa"/>
            <w:noWrap w:val="0"/>
            <w:vAlign w:val="top"/>
          </w:tcPr>
          <w:p>
            <w:pPr>
              <w:pStyle w:val="8"/>
              <w:spacing w:line="360" w:lineRule="exact"/>
              <w:ind w:left="25"/>
              <w:jc w:val="center"/>
              <w:rPr>
                <w:rFonts w:hint="eastAsia"/>
                <w:color w:val="000000"/>
              </w:rPr>
            </w:pPr>
            <w:r>
              <w:rPr>
                <w:rFonts w:hint="eastAsia"/>
                <w:color w:val="000000"/>
              </w:rPr>
              <w:t>0.8%</w:t>
            </w:r>
          </w:p>
        </w:tc>
        <w:tc>
          <w:tcPr>
            <w:tcW w:w="1992" w:type="dxa"/>
            <w:noWrap w:val="0"/>
            <w:vAlign w:val="top"/>
          </w:tcPr>
          <w:p>
            <w:pPr>
              <w:pStyle w:val="8"/>
              <w:spacing w:line="360" w:lineRule="exact"/>
              <w:ind w:left="25"/>
              <w:jc w:val="center"/>
              <w:rPr>
                <w:rFonts w:hint="eastAsia"/>
                <w:color w:val="000000"/>
              </w:rPr>
            </w:pPr>
            <w:r>
              <w:rPr>
                <w:rFonts w:hint="eastAsia"/>
                <w:color w:val="000000"/>
              </w:rPr>
              <w:t>0.45%</w:t>
            </w:r>
          </w:p>
        </w:tc>
        <w:tc>
          <w:tcPr>
            <w:tcW w:w="2293" w:type="dxa"/>
            <w:noWrap w:val="0"/>
            <w:vAlign w:val="top"/>
          </w:tcPr>
          <w:p>
            <w:pPr>
              <w:pStyle w:val="8"/>
              <w:spacing w:line="360" w:lineRule="exact"/>
              <w:ind w:left="25"/>
              <w:jc w:val="center"/>
              <w:rPr>
                <w:rFonts w:hint="eastAsia"/>
                <w:color w:val="000000"/>
              </w:rPr>
            </w:pPr>
            <w:r>
              <w:rPr>
                <w:rFonts w:hint="eastAsia"/>
                <w:color w:val="00000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pPr>
              <w:pStyle w:val="8"/>
              <w:spacing w:line="360" w:lineRule="exact"/>
              <w:ind w:left="25"/>
              <w:rPr>
                <w:rFonts w:hint="eastAsia"/>
                <w:color w:val="000000"/>
              </w:rPr>
            </w:pPr>
            <w:r>
              <w:rPr>
                <w:rFonts w:hint="eastAsia"/>
                <w:color w:val="000000"/>
              </w:rPr>
              <w:t>1000-4700.00</w:t>
            </w:r>
          </w:p>
        </w:tc>
        <w:tc>
          <w:tcPr>
            <w:tcW w:w="1841" w:type="dxa"/>
            <w:noWrap w:val="0"/>
            <w:vAlign w:val="top"/>
          </w:tcPr>
          <w:p>
            <w:pPr>
              <w:pStyle w:val="8"/>
              <w:spacing w:line="360" w:lineRule="exact"/>
              <w:ind w:left="25"/>
              <w:jc w:val="center"/>
              <w:rPr>
                <w:rFonts w:hint="eastAsia"/>
                <w:color w:val="000000"/>
              </w:rPr>
            </w:pPr>
            <w:r>
              <w:rPr>
                <w:rFonts w:hint="eastAsia"/>
                <w:color w:val="000000"/>
              </w:rPr>
              <w:t>0.5%</w:t>
            </w:r>
          </w:p>
        </w:tc>
        <w:tc>
          <w:tcPr>
            <w:tcW w:w="1992" w:type="dxa"/>
            <w:noWrap w:val="0"/>
            <w:vAlign w:val="top"/>
          </w:tcPr>
          <w:p>
            <w:pPr>
              <w:pStyle w:val="8"/>
              <w:spacing w:line="360" w:lineRule="exact"/>
              <w:ind w:left="25"/>
              <w:jc w:val="center"/>
              <w:rPr>
                <w:rFonts w:hint="eastAsia"/>
                <w:color w:val="000000"/>
              </w:rPr>
            </w:pPr>
            <w:r>
              <w:rPr>
                <w:rFonts w:hint="eastAsia"/>
                <w:color w:val="000000"/>
              </w:rPr>
              <w:t>0.25%</w:t>
            </w:r>
          </w:p>
        </w:tc>
        <w:tc>
          <w:tcPr>
            <w:tcW w:w="2293" w:type="dxa"/>
            <w:noWrap w:val="0"/>
            <w:vAlign w:val="top"/>
          </w:tcPr>
          <w:p>
            <w:pPr>
              <w:pStyle w:val="8"/>
              <w:spacing w:line="360" w:lineRule="exact"/>
              <w:ind w:left="25"/>
              <w:jc w:val="center"/>
              <w:rPr>
                <w:rFonts w:hint="eastAsia"/>
                <w:color w:val="000000"/>
              </w:rPr>
            </w:pPr>
            <w:r>
              <w:rPr>
                <w:rFonts w:hint="eastAsia"/>
                <w:color w:val="000000"/>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pPr>
              <w:pStyle w:val="8"/>
              <w:spacing w:line="360" w:lineRule="exact"/>
              <w:ind w:left="25"/>
              <w:rPr>
                <w:rFonts w:hint="eastAsia"/>
                <w:color w:val="000000"/>
              </w:rPr>
            </w:pPr>
            <w:r>
              <w:rPr>
                <w:rFonts w:hint="eastAsia"/>
                <w:color w:val="000000"/>
              </w:rPr>
              <w:t>4700.00-10000</w:t>
            </w:r>
          </w:p>
        </w:tc>
        <w:tc>
          <w:tcPr>
            <w:tcW w:w="1841" w:type="dxa"/>
            <w:noWrap w:val="0"/>
            <w:vAlign w:val="top"/>
          </w:tcPr>
          <w:p>
            <w:pPr>
              <w:pStyle w:val="8"/>
              <w:spacing w:line="360" w:lineRule="exact"/>
              <w:ind w:left="25"/>
              <w:jc w:val="center"/>
              <w:rPr>
                <w:rFonts w:hint="eastAsia"/>
                <w:color w:val="000000"/>
              </w:rPr>
            </w:pPr>
            <w:r>
              <w:rPr>
                <w:rFonts w:hint="eastAsia"/>
                <w:color w:val="000000"/>
              </w:rPr>
              <w:t xml:space="preserve"> 0.25%</w:t>
            </w:r>
          </w:p>
        </w:tc>
        <w:tc>
          <w:tcPr>
            <w:tcW w:w="1992" w:type="dxa"/>
            <w:noWrap w:val="0"/>
            <w:vAlign w:val="top"/>
          </w:tcPr>
          <w:p>
            <w:pPr>
              <w:pStyle w:val="8"/>
              <w:spacing w:line="360" w:lineRule="exact"/>
              <w:ind w:left="25"/>
              <w:jc w:val="center"/>
              <w:rPr>
                <w:rFonts w:hint="eastAsia"/>
                <w:color w:val="000000"/>
              </w:rPr>
            </w:pPr>
            <w:r>
              <w:rPr>
                <w:rFonts w:hint="eastAsia"/>
                <w:color w:val="000000"/>
              </w:rPr>
              <w:t>0.1%</w:t>
            </w:r>
          </w:p>
        </w:tc>
        <w:tc>
          <w:tcPr>
            <w:tcW w:w="2293" w:type="dxa"/>
            <w:noWrap w:val="0"/>
            <w:vAlign w:val="top"/>
          </w:tcPr>
          <w:p>
            <w:pPr>
              <w:pStyle w:val="8"/>
              <w:spacing w:line="360" w:lineRule="exact"/>
              <w:ind w:left="25"/>
              <w:jc w:val="center"/>
              <w:rPr>
                <w:rFonts w:hint="eastAsia"/>
                <w:color w:val="000000"/>
              </w:rPr>
            </w:pPr>
            <w:r>
              <w:rPr>
                <w:rFonts w:hint="eastAsia"/>
                <w:color w:val="000000"/>
              </w:rPr>
              <w:t>0.2%</w:t>
            </w:r>
          </w:p>
        </w:tc>
      </w:tr>
    </w:tbl>
    <w:p>
      <w:pPr>
        <w:pStyle w:val="8"/>
        <w:spacing w:line="400" w:lineRule="exact"/>
        <w:ind w:firstLine="420" w:firstLineChars="200"/>
        <w:rPr>
          <w:rFonts w:hint="eastAsia"/>
          <w:color w:val="000000"/>
        </w:rPr>
      </w:pPr>
      <w:r>
        <w:rPr>
          <w:rFonts w:hint="eastAsia"/>
          <w:color w:val="000000"/>
        </w:rPr>
        <w:t>注：招标代理服务收费按差额定率累进法计算。</w:t>
      </w:r>
    </w:p>
    <w:p>
      <w:pPr>
        <w:pStyle w:val="8"/>
        <w:spacing w:line="340" w:lineRule="exact"/>
        <w:ind w:left="-25" w:leftChars="-12" w:firstLine="535" w:firstLineChars="255"/>
        <w:rPr>
          <w:rFonts w:hint="eastAsia" w:hAnsi="宋体"/>
          <w:b/>
          <w:bCs/>
          <w:color w:val="000000"/>
          <w:szCs w:val="21"/>
        </w:rPr>
      </w:pPr>
      <w:r>
        <w:rPr>
          <w:rFonts w:hint="eastAsia" w:hAnsi="宋体"/>
          <w:b/>
          <w:color w:val="000000"/>
        </w:rPr>
        <w:t>30.招标代理服务费缴纳账户：</w:t>
      </w:r>
    </w:p>
    <w:p>
      <w:pPr>
        <w:pageBreakBefore w:val="0"/>
        <w:widowControl/>
        <w:kinsoku/>
        <w:wordWrap/>
        <w:overflowPunct/>
        <w:topLinePunct w:val="0"/>
        <w:autoSpaceDE/>
        <w:autoSpaceDN/>
        <w:bidi w:val="0"/>
        <w:adjustRightInd/>
        <w:spacing w:line="380" w:lineRule="exact"/>
        <w:ind w:firstLine="630" w:firstLineChars="300"/>
        <w:jc w:val="left"/>
        <w:textAlignment w:val="auto"/>
        <w:rPr>
          <w:rFonts w:ascii="宋体"/>
        </w:rPr>
      </w:pPr>
      <w:r>
        <w:rPr>
          <w:rFonts w:hint="eastAsia" w:ascii="宋体"/>
        </w:rPr>
        <w:t>账户名称：广西桂林华禹水利水电工程咨询有限公司</w:t>
      </w:r>
    </w:p>
    <w:p>
      <w:pPr>
        <w:pageBreakBefore w:val="0"/>
        <w:widowControl/>
        <w:kinsoku/>
        <w:wordWrap/>
        <w:overflowPunct/>
        <w:topLinePunct w:val="0"/>
        <w:autoSpaceDE/>
        <w:autoSpaceDN/>
        <w:bidi w:val="0"/>
        <w:adjustRightInd/>
        <w:spacing w:line="380" w:lineRule="exact"/>
        <w:ind w:firstLine="420"/>
        <w:jc w:val="left"/>
        <w:textAlignment w:val="auto"/>
        <w:rPr>
          <w:rFonts w:ascii="宋体"/>
        </w:rPr>
      </w:pPr>
      <w:r>
        <w:rPr>
          <w:rFonts w:hint="eastAsia" w:ascii="宋体"/>
        </w:rPr>
        <w:t xml:space="preserve">  开户行：广西桂林漓江农村合作银行解西支行</w:t>
      </w:r>
    </w:p>
    <w:p>
      <w:pPr>
        <w:pageBreakBefore w:val="0"/>
        <w:widowControl/>
        <w:kinsoku/>
        <w:wordWrap/>
        <w:overflowPunct/>
        <w:topLinePunct w:val="0"/>
        <w:autoSpaceDE/>
        <w:autoSpaceDN/>
        <w:bidi w:val="0"/>
        <w:adjustRightInd/>
        <w:spacing w:line="380" w:lineRule="exact"/>
        <w:ind w:firstLine="420"/>
        <w:jc w:val="left"/>
        <w:textAlignment w:val="auto"/>
        <w:rPr>
          <w:rFonts w:hint="eastAsia" w:ascii="宋体"/>
        </w:rPr>
      </w:pPr>
      <w:r>
        <w:rPr>
          <w:rFonts w:hint="eastAsia" w:ascii="宋体"/>
        </w:rPr>
        <w:t xml:space="preserve">  账  号：3607 0120 4000 1078</w:t>
      </w:r>
    </w:p>
    <w:p>
      <w:pPr>
        <w:pStyle w:val="5"/>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Times New Roman"/>
          <w:b/>
          <w:bCs w:val="0"/>
          <w:color w:val="000000"/>
          <w:kern w:val="2"/>
          <w:sz w:val="21"/>
          <w:szCs w:val="20"/>
          <w:lang w:val="en-US" w:eastAsia="zh-CN" w:bidi="ar-SA"/>
        </w:rPr>
      </w:pPr>
      <w:r>
        <w:rPr>
          <w:rFonts w:hint="eastAsia" w:ascii="宋体" w:hAnsi="宋体" w:eastAsia="宋体" w:cs="Times New Roman"/>
          <w:b/>
          <w:bCs w:val="0"/>
          <w:color w:val="000000"/>
          <w:kern w:val="2"/>
          <w:sz w:val="21"/>
          <w:szCs w:val="20"/>
          <w:lang w:val="en-US" w:eastAsia="zh-CN" w:bidi="ar-SA"/>
        </w:rPr>
        <w:t>31. 响应文件电子版：</w:t>
      </w:r>
    </w:p>
    <w:p>
      <w:pPr>
        <w:pStyle w:val="8"/>
        <w:pageBreakBefore w:val="0"/>
        <w:kinsoku/>
        <w:wordWrap/>
        <w:overflowPunct/>
        <w:topLinePunct w:val="0"/>
        <w:autoSpaceDE/>
        <w:autoSpaceDN/>
        <w:bidi w:val="0"/>
        <w:adjustRightInd/>
        <w:snapToGrid w:val="0"/>
        <w:spacing w:line="380" w:lineRule="exact"/>
        <w:ind w:firstLine="420" w:firstLineChars="200"/>
        <w:textAlignment w:val="auto"/>
      </w:pPr>
      <w:r>
        <w:rPr>
          <w:rFonts w:hint="eastAsia" w:hAnsi="宋体"/>
          <w:szCs w:val="21"/>
        </w:rPr>
        <w:t>投标人在递交投标文件时，同时递交投标文件电子版。具体要求详见“投标人须知前附表”。</w:t>
      </w:r>
    </w:p>
    <w:p>
      <w:pPr>
        <w:pStyle w:val="8"/>
        <w:snapToGrid w:val="0"/>
        <w:spacing w:line="380" w:lineRule="exact"/>
        <w:ind w:firstLine="420" w:firstLineChars="200"/>
        <w:rPr>
          <w:rFonts w:hint="eastAsia" w:hAnsi="宋体"/>
          <w:color w:val="000000"/>
        </w:rPr>
      </w:pPr>
      <w:r>
        <w:rPr>
          <w:rFonts w:hint="eastAsia"/>
          <w:b/>
          <w:color w:val="000000"/>
        </w:rPr>
        <w:t>3</w:t>
      </w:r>
      <w:r>
        <w:rPr>
          <w:rFonts w:hint="eastAsia"/>
          <w:b/>
          <w:color w:val="000000"/>
          <w:lang w:val="en-US" w:eastAsia="zh-CN"/>
        </w:rPr>
        <w:t>2</w:t>
      </w:r>
      <w:r>
        <w:rPr>
          <w:rFonts w:hint="eastAsia"/>
          <w:b/>
          <w:color w:val="000000"/>
        </w:rPr>
        <w:t>.</w:t>
      </w:r>
      <w:r>
        <w:rPr>
          <w:rFonts w:hint="eastAsia" w:hAnsi="宋体"/>
          <w:b/>
          <w:color w:val="000000"/>
        </w:rPr>
        <w:t xml:space="preserve"> 解释权：</w:t>
      </w:r>
      <w:r>
        <w:rPr>
          <w:rFonts w:hint="eastAsia" w:hAnsi="宋体"/>
          <w:color w:val="000000"/>
        </w:rPr>
        <w:t>本竞争性磋商文件是根据《中华人民共和国政府采购法》、《中华人民共和国政府采购法实施条例》和政府采购管理有关规定编制，</w:t>
      </w:r>
      <w:r>
        <w:rPr>
          <w:rFonts w:hint="eastAsia" w:hAnsi="宋体"/>
          <w:color w:val="000000"/>
          <w:szCs w:val="21"/>
        </w:rPr>
        <w:t>解释权属于采购代理机构。</w:t>
      </w:r>
    </w:p>
    <w:p>
      <w:pPr>
        <w:spacing w:line="360" w:lineRule="auto"/>
        <w:ind w:firstLine="420" w:firstLineChars="200"/>
        <w:rPr>
          <w:rFonts w:hint="eastAsia" w:ascii="宋体" w:hAnsi="宋体"/>
          <w:szCs w:val="21"/>
        </w:rPr>
      </w:pPr>
      <w:r>
        <w:rPr>
          <w:rFonts w:hint="eastAsia" w:ascii="宋体"/>
          <w:b/>
          <w:color w:val="000000"/>
          <w:szCs w:val="20"/>
        </w:rPr>
        <w:t>3</w:t>
      </w:r>
      <w:r>
        <w:rPr>
          <w:rFonts w:hint="eastAsia" w:ascii="宋体"/>
          <w:b/>
          <w:color w:val="000000"/>
          <w:szCs w:val="20"/>
          <w:lang w:val="en-US" w:eastAsia="zh-CN"/>
        </w:rPr>
        <w:t>3</w:t>
      </w:r>
      <w:r>
        <w:rPr>
          <w:rFonts w:hint="eastAsia" w:ascii="宋体"/>
          <w:b/>
          <w:color w:val="000000"/>
          <w:szCs w:val="20"/>
        </w:rPr>
        <w:t>. 监督管理机构：</w:t>
      </w:r>
      <w:r>
        <w:rPr>
          <w:rFonts w:hint="eastAsia" w:ascii="宋体" w:hAnsi="宋体"/>
          <w:szCs w:val="21"/>
        </w:rPr>
        <w:t>全州县政府采购办公室   电话：0773-4814807</w:t>
      </w:r>
    </w:p>
    <w:p>
      <w:pPr>
        <w:pageBreakBefore w:val="0"/>
        <w:kinsoku/>
        <w:wordWrap/>
        <w:overflowPunct/>
        <w:topLinePunct w:val="0"/>
        <w:autoSpaceDE/>
        <w:autoSpaceDN/>
        <w:bidi w:val="0"/>
        <w:adjustRightInd/>
        <w:spacing w:line="380" w:lineRule="exact"/>
        <w:ind w:firstLine="2310" w:firstLineChars="1100"/>
        <w:jc w:val="left"/>
        <w:textAlignment w:val="auto"/>
        <w:rPr>
          <w:rFonts w:hint="eastAsia" w:ascii="宋体" w:hAnsi="宋体" w:eastAsia="宋体" w:cs="宋体"/>
          <w:szCs w:val="21"/>
          <w:lang w:eastAsia="zh-CN"/>
        </w:rPr>
      </w:pPr>
      <w:r>
        <w:rPr>
          <w:rFonts w:hint="eastAsia" w:ascii="宋体" w:hAnsi="宋体" w:eastAsia="宋体" w:cs="宋体"/>
          <w:i w:val="0"/>
          <w:caps w:val="0"/>
          <w:color w:val="000000"/>
          <w:spacing w:val="0"/>
          <w:sz w:val="21"/>
          <w:szCs w:val="21"/>
        </w:rPr>
        <w:t>全州县国有资金投资项目招标投标管理办公室 电话：0773-4828117</w:t>
      </w:r>
    </w:p>
    <w:p>
      <w:pPr>
        <w:pStyle w:val="2"/>
        <w:rPr>
          <w:rFonts w:hint="default" w:eastAsia="宋体"/>
          <w:lang w:val="en-US" w:eastAsia="zh-CN"/>
        </w:rPr>
      </w:pPr>
    </w:p>
    <w:p>
      <w:pPr>
        <w:spacing w:line="460" w:lineRule="exact"/>
        <w:ind w:firstLine="420"/>
        <w:rPr>
          <w:rFonts w:hint="eastAsia"/>
          <w:color w:val="000000"/>
        </w:rPr>
        <w:sectPr>
          <w:headerReference r:id="rId8" w:type="first"/>
          <w:footerReference r:id="rId10" w:type="first"/>
          <w:footerReference r:id="rId9" w:type="default"/>
          <w:pgSz w:w="11906" w:h="16838"/>
          <w:pgMar w:top="1134" w:right="1134" w:bottom="1134" w:left="1134" w:header="720" w:footer="720" w:gutter="0"/>
          <w:cols w:space="720" w:num="1"/>
          <w:titlePg/>
          <w:docGrid w:type="linesAndChars" w:linePitch="331" w:charSpace="0"/>
        </w:sectPr>
      </w:pPr>
    </w:p>
    <w:p>
      <w:pPr>
        <w:pStyle w:val="3"/>
        <w:numPr>
          <w:ilvl w:val="0"/>
          <w:numId w:val="1"/>
        </w:numPr>
        <w:spacing w:before="0" w:after="0" w:line="500" w:lineRule="exact"/>
        <w:ind w:left="2689" w:hanging="2689" w:hangingChars="837"/>
        <w:jc w:val="center"/>
        <w:rPr>
          <w:rFonts w:hint="eastAsia"/>
          <w:color w:val="000000"/>
          <w:sz w:val="32"/>
          <w:szCs w:val="32"/>
        </w:rPr>
      </w:pPr>
      <w:r>
        <w:rPr>
          <w:rFonts w:hint="eastAsia"/>
          <w:color w:val="000000"/>
          <w:sz w:val="32"/>
          <w:szCs w:val="32"/>
        </w:rPr>
        <w:t>工程量清单</w:t>
      </w:r>
      <w:r>
        <w:rPr>
          <w:rFonts w:hint="eastAsia"/>
          <w:color w:val="000000"/>
          <w:sz w:val="32"/>
          <w:szCs w:val="32"/>
          <w:lang w:eastAsia="zh-CN"/>
        </w:rPr>
        <w:t>及图纸</w:t>
      </w:r>
    </w:p>
    <w:p>
      <w:pPr>
        <w:keepNext w:val="0"/>
        <w:keepLines w:val="0"/>
        <w:pageBreakBefore w:val="0"/>
        <w:widowControl w:val="0"/>
        <w:tabs>
          <w:tab w:val="left" w:pos="210"/>
        </w:tabs>
        <w:kinsoku/>
        <w:wordWrap/>
        <w:overflowPunct/>
        <w:topLinePunct w:val="0"/>
        <w:bidi w:val="0"/>
        <w:spacing w:line="380" w:lineRule="exact"/>
        <w:ind w:left="420"/>
        <w:textAlignment w:val="auto"/>
        <w:rPr>
          <w:rFonts w:hint="eastAsia" w:ascii="宋体" w:hAnsi="宋体" w:cs="宋体"/>
          <w:b/>
          <w:color w:val="000000"/>
          <w:szCs w:val="21"/>
        </w:rPr>
      </w:pPr>
      <w:r>
        <w:rPr>
          <w:rFonts w:hint="eastAsia" w:ascii="宋体" w:hAnsi="宋体"/>
          <w:b/>
          <w:color w:val="000000"/>
          <w:sz w:val="32"/>
          <w:szCs w:val="32"/>
        </w:rPr>
        <w:t>　</w:t>
      </w:r>
      <w:r>
        <w:rPr>
          <w:rFonts w:hint="eastAsia" w:ascii="宋体" w:hAnsi="宋体" w:cs="宋体"/>
          <w:b/>
          <w:color w:val="000000"/>
          <w:szCs w:val="21"/>
        </w:rPr>
        <w:t>一、工程量清单说明</w:t>
      </w:r>
    </w:p>
    <w:p>
      <w:pPr>
        <w:keepNext w:val="0"/>
        <w:keepLines w:val="0"/>
        <w:pageBreakBefore w:val="0"/>
        <w:widowControl w:val="0"/>
        <w:tabs>
          <w:tab w:val="left" w:pos="210"/>
        </w:tabs>
        <w:kinsoku/>
        <w:wordWrap/>
        <w:overflowPunct/>
        <w:topLinePunct w:val="0"/>
        <w:bidi w:val="0"/>
        <w:spacing w:line="380" w:lineRule="exact"/>
        <w:ind w:left="420" w:leftChars="200" w:firstLine="420" w:firstLineChars="200"/>
        <w:textAlignment w:val="auto"/>
        <w:rPr>
          <w:rFonts w:hint="eastAsia" w:ascii="宋体" w:hAnsi="宋体" w:cs="宋体"/>
          <w:color w:val="000000"/>
          <w:szCs w:val="21"/>
        </w:rPr>
      </w:pPr>
      <w:r>
        <w:rPr>
          <w:rFonts w:hint="eastAsia" w:ascii="宋体" w:hAnsi="宋体" w:cs="宋体"/>
          <w:color w:val="000000"/>
          <w:szCs w:val="21"/>
        </w:rPr>
        <w:t>1.本工程量清单是有关国家标准、行业标准、工程量计算规则以及具有合同约束力的图纸等编制。计量规则中没有的子目，其工程量按照有合同约束力的图纸所标示尺寸的理论净量计算。计量采用中华人民共和国法定计量单位。</w:t>
      </w:r>
    </w:p>
    <w:p>
      <w:pPr>
        <w:keepNext w:val="0"/>
        <w:keepLines w:val="0"/>
        <w:pageBreakBefore w:val="0"/>
        <w:widowControl w:val="0"/>
        <w:tabs>
          <w:tab w:val="left" w:pos="210"/>
        </w:tabs>
        <w:kinsoku/>
        <w:wordWrap/>
        <w:overflowPunct/>
        <w:topLinePunct w:val="0"/>
        <w:bidi w:val="0"/>
        <w:spacing w:line="380" w:lineRule="exact"/>
        <w:ind w:left="420" w:leftChars="200" w:firstLine="420" w:firstLineChars="200"/>
        <w:textAlignment w:val="auto"/>
        <w:rPr>
          <w:rFonts w:hint="eastAsia" w:ascii="宋体" w:hAnsi="宋体" w:cs="宋体"/>
          <w:color w:val="000000"/>
          <w:szCs w:val="21"/>
        </w:rPr>
      </w:pPr>
      <w:r>
        <w:rPr>
          <w:rFonts w:hint="eastAsia" w:ascii="宋体" w:hAnsi="宋体" w:cs="宋体"/>
          <w:color w:val="000000"/>
          <w:szCs w:val="21"/>
        </w:rPr>
        <w:t>2.本工程量清单应与</w:t>
      </w:r>
      <w:r>
        <w:rPr>
          <w:rFonts w:hint="eastAsia" w:ascii="宋体" w:hAnsi="宋体" w:cs="宋体"/>
          <w:color w:val="000000"/>
          <w:szCs w:val="21"/>
          <w:lang w:eastAsia="zh-CN"/>
        </w:rPr>
        <w:t>磋商文件</w:t>
      </w:r>
      <w:r>
        <w:rPr>
          <w:rFonts w:hint="eastAsia" w:ascii="宋体" w:hAnsi="宋体" w:cs="宋体"/>
          <w:color w:val="000000"/>
          <w:szCs w:val="21"/>
        </w:rPr>
        <w:t>中的</w:t>
      </w:r>
      <w:r>
        <w:rPr>
          <w:rFonts w:hint="eastAsia" w:ascii="宋体" w:hAnsi="宋体" w:cs="宋体"/>
          <w:color w:val="000000"/>
          <w:szCs w:val="21"/>
          <w:lang w:eastAsia="zh-CN"/>
        </w:rPr>
        <w:t>投标人</w:t>
      </w:r>
      <w:r>
        <w:rPr>
          <w:rFonts w:hint="eastAsia" w:ascii="宋体" w:hAnsi="宋体" w:cs="宋体"/>
          <w:color w:val="000000"/>
          <w:szCs w:val="21"/>
        </w:rPr>
        <w:t>须知、通用合同条款、专用合同条款、技术规范及图纸等一起阅读和理解。</w:t>
      </w:r>
    </w:p>
    <w:p>
      <w:pPr>
        <w:keepNext w:val="0"/>
        <w:keepLines w:val="0"/>
        <w:pageBreakBefore w:val="0"/>
        <w:widowControl w:val="0"/>
        <w:tabs>
          <w:tab w:val="left" w:pos="210"/>
        </w:tabs>
        <w:kinsoku/>
        <w:wordWrap/>
        <w:overflowPunct/>
        <w:topLinePunct w:val="0"/>
        <w:bidi w:val="0"/>
        <w:spacing w:line="380" w:lineRule="exact"/>
        <w:ind w:left="420" w:leftChars="200" w:firstLine="420" w:firstLineChars="200"/>
        <w:textAlignment w:val="auto"/>
        <w:rPr>
          <w:rFonts w:hint="eastAsia" w:ascii="宋体" w:hAnsi="宋体" w:cs="宋体"/>
          <w:color w:val="000000"/>
          <w:szCs w:val="21"/>
        </w:rPr>
      </w:pPr>
      <w:r>
        <w:rPr>
          <w:rFonts w:hint="eastAsia" w:ascii="宋体" w:hAnsi="宋体" w:cs="宋体"/>
          <w:color w:val="000000"/>
          <w:szCs w:val="21"/>
        </w:rPr>
        <w:t>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的规定，由监理人确定的单价或总额价计算支付额，</w:t>
      </w:r>
    </w:p>
    <w:p>
      <w:pPr>
        <w:keepNext w:val="0"/>
        <w:keepLines w:val="0"/>
        <w:pageBreakBefore w:val="0"/>
        <w:widowControl w:val="0"/>
        <w:tabs>
          <w:tab w:val="left" w:pos="210"/>
        </w:tabs>
        <w:kinsoku/>
        <w:wordWrap/>
        <w:overflowPunct/>
        <w:topLinePunct w:val="0"/>
        <w:bidi w:val="0"/>
        <w:spacing w:line="380" w:lineRule="exact"/>
        <w:ind w:left="420" w:leftChars="200" w:firstLine="420" w:firstLineChars="200"/>
        <w:textAlignment w:val="auto"/>
        <w:rPr>
          <w:rFonts w:hint="eastAsia" w:ascii="宋体" w:hAnsi="宋体" w:cs="宋体"/>
          <w:color w:val="000000"/>
          <w:szCs w:val="21"/>
        </w:rPr>
      </w:pPr>
      <w:r>
        <w:rPr>
          <w:rFonts w:hint="eastAsia" w:ascii="宋体" w:hAnsi="宋体" w:cs="宋体"/>
          <w:color w:val="000000"/>
          <w:szCs w:val="21"/>
        </w:rPr>
        <w:t>4.工程量清单中各章的工程子目的范围与计量等应与“技术规范”相应章节的范围、计量与支付条款结合起来理解或解释。</w:t>
      </w:r>
    </w:p>
    <w:p>
      <w:pPr>
        <w:keepNext w:val="0"/>
        <w:keepLines w:val="0"/>
        <w:pageBreakBefore w:val="0"/>
        <w:widowControl w:val="0"/>
        <w:tabs>
          <w:tab w:val="left" w:pos="210"/>
        </w:tabs>
        <w:kinsoku/>
        <w:wordWrap/>
        <w:overflowPunct/>
        <w:topLinePunct w:val="0"/>
        <w:bidi w:val="0"/>
        <w:spacing w:line="380" w:lineRule="exact"/>
        <w:ind w:left="420" w:leftChars="200" w:firstLine="420" w:firstLineChars="200"/>
        <w:textAlignment w:val="auto"/>
        <w:rPr>
          <w:rFonts w:hint="eastAsia" w:ascii="宋体" w:hAnsi="宋体" w:cs="宋体"/>
          <w:color w:val="000000"/>
          <w:szCs w:val="21"/>
        </w:rPr>
      </w:pPr>
      <w:r>
        <w:rPr>
          <w:rFonts w:hint="eastAsia" w:ascii="宋体" w:hAnsi="宋体" w:cs="宋体"/>
          <w:color w:val="000000"/>
          <w:szCs w:val="21"/>
        </w:rPr>
        <w:t>5.对作业和材料的—般说明或规定，未重复写入工程量清单内，在给工程量清单各子目标价前，应参阅 相关“技术规范”及有关内容自行考虑。</w:t>
      </w:r>
    </w:p>
    <w:p>
      <w:pPr>
        <w:keepNext w:val="0"/>
        <w:keepLines w:val="0"/>
        <w:pageBreakBefore w:val="0"/>
        <w:widowControl w:val="0"/>
        <w:tabs>
          <w:tab w:val="left" w:pos="210"/>
        </w:tabs>
        <w:kinsoku/>
        <w:wordWrap/>
        <w:overflowPunct/>
        <w:topLinePunct w:val="0"/>
        <w:bidi w:val="0"/>
        <w:spacing w:line="380" w:lineRule="exact"/>
        <w:ind w:left="420" w:leftChars="200" w:firstLine="420" w:firstLineChars="200"/>
        <w:textAlignment w:val="auto"/>
        <w:rPr>
          <w:rFonts w:hint="eastAsia" w:ascii="宋体" w:hAnsi="宋体" w:cs="宋体"/>
          <w:color w:val="000000"/>
          <w:szCs w:val="21"/>
        </w:rPr>
      </w:pPr>
      <w:r>
        <w:rPr>
          <w:rFonts w:hint="eastAsia" w:ascii="宋体" w:hAnsi="宋体" w:cs="宋体"/>
          <w:color w:val="000000"/>
          <w:szCs w:val="21"/>
        </w:rPr>
        <w:t>6.工程量清单中所列工程量的变动，丝毫不会降低或影响合同条款的效力，也不免除承包人按规定的标准进行施工和修复缺陷的责任。</w:t>
      </w:r>
    </w:p>
    <w:p>
      <w:pPr>
        <w:keepNext w:val="0"/>
        <w:keepLines w:val="0"/>
        <w:pageBreakBefore w:val="0"/>
        <w:widowControl w:val="0"/>
        <w:tabs>
          <w:tab w:val="left" w:pos="210"/>
        </w:tabs>
        <w:kinsoku/>
        <w:wordWrap/>
        <w:overflowPunct/>
        <w:topLinePunct w:val="0"/>
        <w:bidi w:val="0"/>
        <w:spacing w:line="380" w:lineRule="exact"/>
        <w:ind w:left="420"/>
        <w:textAlignment w:val="auto"/>
        <w:rPr>
          <w:rFonts w:hint="eastAsia" w:ascii="宋体" w:hAnsi="宋体" w:cs="宋体"/>
          <w:b/>
          <w:color w:val="000000"/>
          <w:szCs w:val="21"/>
        </w:rPr>
      </w:pPr>
      <w:r>
        <w:rPr>
          <w:rFonts w:hint="eastAsia" w:ascii="宋体" w:hAnsi="宋体" w:cs="宋体"/>
          <w:b/>
          <w:color w:val="000000"/>
          <w:szCs w:val="21"/>
        </w:rPr>
        <w:t>二 、投标报价说明</w:t>
      </w:r>
    </w:p>
    <w:p>
      <w:pPr>
        <w:keepNext w:val="0"/>
        <w:keepLines w:val="0"/>
        <w:pageBreakBefore w:val="0"/>
        <w:widowControl w:val="0"/>
        <w:tabs>
          <w:tab w:val="left" w:pos="210"/>
        </w:tabs>
        <w:kinsoku/>
        <w:wordWrap/>
        <w:overflowPunct/>
        <w:topLinePunct w:val="0"/>
        <w:bidi w:val="0"/>
        <w:spacing w:line="380" w:lineRule="exact"/>
        <w:ind w:left="420" w:leftChars="200" w:firstLine="420" w:firstLineChars="200"/>
        <w:textAlignment w:val="auto"/>
        <w:rPr>
          <w:rFonts w:hint="eastAsia" w:ascii="宋体" w:hAnsi="宋体" w:cs="宋体"/>
          <w:color w:val="000000"/>
          <w:szCs w:val="21"/>
        </w:rPr>
      </w:pPr>
      <w:r>
        <w:rPr>
          <w:rFonts w:hint="eastAsia" w:ascii="宋体" w:hAnsi="宋体" w:cs="宋体"/>
          <w:color w:val="000000"/>
          <w:szCs w:val="21"/>
        </w:rPr>
        <w:t>2.1 工程量清单中的每一子目须填入单价或价格，且只允许有一个报价。</w:t>
      </w:r>
    </w:p>
    <w:p>
      <w:pPr>
        <w:keepNext w:val="0"/>
        <w:keepLines w:val="0"/>
        <w:pageBreakBefore w:val="0"/>
        <w:widowControl w:val="0"/>
        <w:tabs>
          <w:tab w:val="left" w:pos="210"/>
        </w:tabs>
        <w:kinsoku/>
        <w:wordWrap/>
        <w:overflowPunct/>
        <w:topLinePunct w:val="0"/>
        <w:bidi w:val="0"/>
        <w:spacing w:line="380" w:lineRule="exact"/>
        <w:ind w:left="420" w:leftChars="200" w:firstLine="420" w:firstLineChars="200"/>
        <w:textAlignment w:val="auto"/>
        <w:rPr>
          <w:rFonts w:hint="eastAsia" w:ascii="宋体" w:hAnsi="宋体" w:cs="宋体"/>
          <w:color w:val="000000"/>
          <w:szCs w:val="21"/>
        </w:rPr>
      </w:pPr>
      <w:r>
        <w:rPr>
          <w:rFonts w:hint="eastAsia" w:ascii="宋体" w:hAnsi="宋体" w:cs="宋体"/>
          <w:color w:val="000000"/>
          <w:szCs w:val="21"/>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keepNext w:val="0"/>
        <w:keepLines w:val="0"/>
        <w:pageBreakBefore w:val="0"/>
        <w:widowControl w:val="0"/>
        <w:tabs>
          <w:tab w:val="left" w:pos="210"/>
        </w:tabs>
        <w:kinsoku/>
        <w:wordWrap/>
        <w:overflowPunct/>
        <w:topLinePunct w:val="0"/>
        <w:bidi w:val="0"/>
        <w:spacing w:line="380" w:lineRule="exact"/>
        <w:ind w:left="420" w:leftChars="200" w:firstLine="420" w:firstLineChars="200"/>
        <w:textAlignment w:val="auto"/>
        <w:rPr>
          <w:rFonts w:hint="eastAsia" w:ascii="宋体" w:hAnsi="宋体" w:cs="宋体"/>
          <w:color w:val="000000"/>
          <w:szCs w:val="21"/>
        </w:rPr>
      </w:pPr>
      <w:r>
        <w:rPr>
          <w:rFonts w:hint="eastAsia" w:ascii="宋体" w:hAnsi="宋体" w:cs="宋体"/>
          <w:color w:val="000000"/>
          <w:szCs w:val="21"/>
        </w:rPr>
        <w:t>2.3 工程量清单中</w:t>
      </w:r>
      <w:r>
        <w:rPr>
          <w:rFonts w:hint="eastAsia" w:ascii="宋体" w:hAnsi="宋体" w:cs="宋体"/>
          <w:color w:val="000000"/>
          <w:szCs w:val="21"/>
          <w:lang w:eastAsia="zh-CN"/>
        </w:rPr>
        <w:t>投标人</w:t>
      </w:r>
      <w:r>
        <w:rPr>
          <w:rFonts w:hint="eastAsia" w:ascii="宋体" w:hAnsi="宋体" w:cs="宋体"/>
          <w:color w:val="000000"/>
          <w:szCs w:val="21"/>
        </w:rPr>
        <w:t>没有填入单价或价格的子目，其费用视为己分摊在工程量清单中其他相关子目的单价或价格之中。承包人必须按监理人指令完成工程量清单中未填入单价或价格的子目，但不能得到结算与支付。</w:t>
      </w:r>
    </w:p>
    <w:p>
      <w:pPr>
        <w:keepNext w:val="0"/>
        <w:keepLines w:val="0"/>
        <w:pageBreakBefore w:val="0"/>
        <w:widowControl w:val="0"/>
        <w:tabs>
          <w:tab w:val="left" w:pos="210"/>
        </w:tabs>
        <w:kinsoku/>
        <w:wordWrap/>
        <w:overflowPunct/>
        <w:topLinePunct w:val="0"/>
        <w:bidi w:val="0"/>
        <w:spacing w:line="380" w:lineRule="exact"/>
        <w:ind w:left="420" w:leftChars="200" w:firstLine="420" w:firstLineChars="200"/>
        <w:textAlignment w:val="auto"/>
        <w:rPr>
          <w:rFonts w:hint="eastAsia" w:ascii="宋体" w:hAnsi="宋体" w:cs="宋体"/>
          <w:color w:val="000000"/>
          <w:szCs w:val="21"/>
        </w:rPr>
      </w:pPr>
      <w:r>
        <w:rPr>
          <w:rFonts w:hint="eastAsia" w:ascii="宋体" w:hAnsi="宋体" w:cs="宋体"/>
          <w:color w:val="000000"/>
          <w:szCs w:val="21"/>
        </w:rPr>
        <w:t>2.4 符合合同条款规定的全部费用应认为已被计入有标价的工程量清单所列各子目之中，未列子目不予计量的工作，其费用应视为已分摊在本合同工程的有关子目的单价或总额价之中。</w:t>
      </w:r>
    </w:p>
    <w:p>
      <w:pPr>
        <w:keepNext w:val="0"/>
        <w:keepLines w:val="0"/>
        <w:pageBreakBefore w:val="0"/>
        <w:widowControl w:val="0"/>
        <w:tabs>
          <w:tab w:val="left" w:pos="210"/>
        </w:tabs>
        <w:kinsoku/>
        <w:wordWrap/>
        <w:overflowPunct/>
        <w:topLinePunct w:val="0"/>
        <w:bidi w:val="0"/>
        <w:spacing w:line="380" w:lineRule="exact"/>
        <w:ind w:left="420" w:leftChars="200" w:firstLine="420" w:firstLineChars="200"/>
        <w:textAlignment w:val="auto"/>
        <w:rPr>
          <w:rFonts w:hint="eastAsia" w:ascii="宋体" w:hAnsi="宋体" w:cs="宋体"/>
          <w:color w:val="000000"/>
          <w:szCs w:val="21"/>
        </w:rPr>
      </w:pPr>
      <w:r>
        <w:rPr>
          <w:rFonts w:hint="eastAsia" w:ascii="宋体" w:hAnsi="宋体" w:cs="宋体"/>
          <w:color w:val="000000"/>
          <w:szCs w:val="21"/>
        </w:rPr>
        <w:t>2.5承包人用于本合同工程的各类装备的提供、运输、维护、拆卸、拼装等支付的费用，已包括在工程量清单的单价与总额价之中。</w:t>
      </w:r>
    </w:p>
    <w:p>
      <w:pPr>
        <w:keepNext w:val="0"/>
        <w:keepLines w:val="0"/>
        <w:pageBreakBefore w:val="0"/>
        <w:widowControl w:val="0"/>
        <w:tabs>
          <w:tab w:val="left" w:pos="210"/>
        </w:tabs>
        <w:kinsoku/>
        <w:wordWrap/>
        <w:overflowPunct/>
        <w:topLinePunct w:val="0"/>
        <w:bidi w:val="0"/>
        <w:spacing w:line="380" w:lineRule="exact"/>
        <w:ind w:left="420" w:leftChars="200" w:firstLine="420" w:firstLineChars="200"/>
        <w:textAlignment w:val="auto"/>
        <w:rPr>
          <w:rFonts w:hint="eastAsia" w:ascii="宋体" w:hAnsi="宋体" w:cs="宋体"/>
          <w:color w:val="000000"/>
          <w:szCs w:val="21"/>
        </w:rPr>
      </w:pPr>
      <w:r>
        <w:rPr>
          <w:rFonts w:hint="eastAsia" w:ascii="宋体" w:hAnsi="宋体" w:cs="宋体"/>
          <w:color w:val="000000"/>
          <w:szCs w:val="21"/>
        </w:rPr>
        <w:t>2.6 工程量清单中各项金额均以人民币（元）结算。</w:t>
      </w:r>
    </w:p>
    <w:p>
      <w:pPr>
        <w:keepNext w:val="0"/>
        <w:keepLines w:val="0"/>
        <w:pageBreakBefore w:val="0"/>
        <w:widowControl w:val="0"/>
        <w:tabs>
          <w:tab w:val="left" w:pos="210"/>
        </w:tabs>
        <w:kinsoku/>
        <w:wordWrap/>
        <w:overflowPunct/>
        <w:topLinePunct w:val="0"/>
        <w:bidi w:val="0"/>
        <w:spacing w:line="380" w:lineRule="exact"/>
        <w:ind w:left="420" w:leftChars="200" w:firstLine="420" w:firstLineChars="200"/>
        <w:textAlignment w:val="auto"/>
        <w:rPr>
          <w:rFonts w:hint="eastAsia" w:ascii="宋体" w:hAnsi="宋体" w:cs="宋体"/>
          <w:color w:val="000000"/>
          <w:szCs w:val="21"/>
        </w:rPr>
      </w:pPr>
      <w:r>
        <w:rPr>
          <w:rFonts w:hint="eastAsia" w:ascii="宋体" w:hAnsi="宋体" w:cs="宋体"/>
          <w:color w:val="000000"/>
          <w:szCs w:val="21"/>
        </w:rPr>
        <w:t>2.8 暂列金额（不含计日工总额）的数量及拟用子目的说明：</w:t>
      </w:r>
      <w:r>
        <w:rPr>
          <w:rFonts w:hint="eastAsia" w:ascii="宋体" w:hAnsi="宋体" w:cs="宋体"/>
          <w:color w:val="000000"/>
          <w:szCs w:val="21"/>
          <w:u w:val="single"/>
        </w:rPr>
        <w:t xml:space="preserve">               </w:t>
      </w:r>
      <w:r>
        <w:rPr>
          <w:rFonts w:hint="eastAsia" w:ascii="宋体" w:hAnsi="宋体" w:cs="宋体"/>
          <w:color w:val="000000"/>
          <w:szCs w:val="21"/>
        </w:rPr>
        <w:t>。</w:t>
      </w:r>
    </w:p>
    <w:p>
      <w:pPr>
        <w:keepNext w:val="0"/>
        <w:keepLines w:val="0"/>
        <w:pageBreakBefore w:val="0"/>
        <w:widowControl w:val="0"/>
        <w:tabs>
          <w:tab w:val="left" w:pos="210"/>
        </w:tabs>
        <w:kinsoku/>
        <w:wordWrap/>
        <w:overflowPunct/>
        <w:topLinePunct w:val="0"/>
        <w:bidi w:val="0"/>
        <w:spacing w:line="380" w:lineRule="exact"/>
        <w:ind w:left="420" w:leftChars="200" w:firstLine="420" w:firstLineChars="200"/>
        <w:textAlignment w:val="auto"/>
        <w:rPr>
          <w:rFonts w:hint="eastAsia" w:ascii="宋体" w:hAnsi="宋体" w:cs="宋体"/>
          <w:color w:val="000000"/>
          <w:szCs w:val="21"/>
        </w:rPr>
      </w:pPr>
      <w:r>
        <w:rPr>
          <w:rFonts w:hint="eastAsia" w:ascii="宋体" w:hAnsi="宋体" w:cs="宋体"/>
          <w:color w:val="000000"/>
          <w:szCs w:val="21"/>
        </w:rPr>
        <w:t>2.9 暂估价的数量及拟用子目的说明：</w:t>
      </w:r>
      <w:r>
        <w:rPr>
          <w:rFonts w:hint="eastAsia" w:ascii="宋体" w:hAnsi="宋体" w:cs="宋体"/>
          <w:color w:val="000000"/>
          <w:szCs w:val="21"/>
          <w:u w:val="single"/>
        </w:rPr>
        <w:t xml:space="preserve">                  </w:t>
      </w:r>
      <w:r>
        <w:rPr>
          <w:rFonts w:hint="eastAsia" w:ascii="宋体" w:hAnsi="宋体" w:cs="宋体"/>
          <w:color w:val="000000"/>
          <w:szCs w:val="21"/>
        </w:rPr>
        <w:t>。</w:t>
      </w:r>
    </w:p>
    <w:p>
      <w:pPr>
        <w:keepNext w:val="0"/>
        <w:keepLines w:val="0"/>
        <w:pageBreakBefore w:val="0"/>
        <w:widowControl w:val="0"/>
        <w:tabs>
          <w:tab w:val="left" w:pos="210"/>
        </w:tabs>
        <w:kinsoku/>
        <w:wordWrap/>
        <w:overflowPunct/>
        <w:topLinePunct w:val="0"/>
        <w:bidi w:val="0"/>
        <w:spacing w:line="380" w:lineRule="exact"/>
        <w:ind w:left="420"/>
        <w:textAlignment w:val="auto"/>
        <w:rPr>
          <w:rFonts w:hint="eastAsia" w:ascii="宋体" w:hAnsi="宋体" w:cs="宋体"/>
          <w:b/>
          <w:color w:val="000000"/>
          <w:szCs w:val="21"/>
        </w:rPr>
      </w:pPr>
      <w:r>
        <w:rPr>
          <w:rFonts w:hint="eastAsia" w:ascii="宋体" w:hAnsi="宋体" w:cs="宋体"/>
          <w:b/>
          <w:color w:val="000000"/>
          <w:szCs w:val="21"/>
        </w:rPr>
        <w:t>三、其他说明：</w:t>
      </w:r>
      <w:r>
        <w:rPr>
          <w:rFonts w:hint="eastAsia" w:ascii="宋体" w:hAnsi="宋体" w:cs="宋体"/>
          <w:b/>
          <w:color w:val="000000"/>
          <w:szCs w:val="21"/>
          <w:u w:val="single"/>
        </w:rPr>
        <w:t xml:space="preserve">    无         </w:t>
      </w:r>
      <w:r>
        <w:rPr>
          <w:rFonts w:hint="eastAsia" w:ascii="宋体" w:hAnsi="宋体" w:cs="宋体"/>
          <w:b/>
          <w:color w:val="000000"/>
          <w:szCs w:val="21"/>
        </w:rPr>
        <w:t>。</w:t>
      </w:r>
    </w:p>
    <w:p>
      <w:pPr>
        <w:keepNext w:val="0"/>
        <w:keepLines w:val="0"/>
        <w:pageBreakBefore w:val="0"/>
        <w:widowControl w:val="0"/>
        <w:kinsoku/>
        <w:wordWrap/>
        <w:overflowPunct/>
        <w:topLinePunct w:val="0"/>
        <w:bidi w:val="0"/>
        <w:snapToGrid w:val="0"/>
        <w:spacing w:line="380" w:lineRule="exact"/>
        <w:ind w:left="-3" w:firstLine="422" w:firstLineChars="200"/>
        <w:textAlignment w:val="auto"/>
        <w:outlineLvl w:val="4"/>
        <w:rPr>
          <w:rFonts w:hint="eastAsia" w:ascii="宋体" w:hAnsi="宋体" w:cs="宋体"/>
          <w:b/>
          <w:color w:val="000000"/>
          <w:szCs w:val="21"/>
        </w:rPr>
      </w:pPr>
      <w:r>
        <w:rPr>
          <w:rFonts w:hint="eastAsia" w:ascii="宋体" w:hAnsi="宋体" w:cs="宋体"/>
          <w:b/>
          <w:color w:val="000000"/>
          <w:szCs w:val="21"/>
        </w:rPr>
        <w:t>四、</w:t>
      </w:r>
      <w:r>
        <w:rPr>
          <w:rFonts w:hint="eastAsia" w:ascii="宋体" w:hAnsi="宋体" w:cs="宋体"/>
          <w:b/>
          <w:color w:val="000000"/>
          <w:szCs w:val="21"/>
          <w:lang w:eastAsia="zh-CN"/>
        </w:rPr>
        <w:t>预算控制价及</w:t>
      </w:r>
      <w:r>
        <w:rPr>
          <w:rFonts w:hint="eastAsia" w:ascii="宋体" w:hAnsi="宋体" w:cs="宋体"/>
          <w:b/>
          <w:color w:val="000000"/>
          <w:szCs w:val="21"/>
        </w:rPr>
        <w:t>工程量清单。</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color w:val="000000"/>
        </w:rPr>
      </w:pPr>
      <w:r>
        <w:rPr>
          <w:rFonts w:hint="eastAsia" w:ascii="宋体" w:hAnsi="宋体"/>
          <w:color w:val="000000"/>
        </w:rPr>
        <w:t>采购项目预算金额（人民币）：</w:t>
      </w:r>
      <w:r>
        <w:rPr>
          <w:rFonts w:hint="eastAsia" w:ascii="宋体" w:hAnsi="宋体" w:cs="宋体"/>
          <w:color w:val="auto"/>
          <w:szCs w:val="21"/>
          <w:lang w:eastAsia="zh-CN"/>
        </w:rPr>
        <w:t>人民币贰佰壹拾捌万玖仟玖佰贰拾贰元玖角整（￥</w:t>
      </w:r>
      <w:r>
        <w:rPr>
          <w:rFonts w:hint="eastAsia" w:ascii="宋体" w:hAnsi="宋体" w:cs="宋体"/>
          <w:color w:val="auto"/>
          <w:szCs w:val="21"/>
          <w:lang w:val="en-US" w:eastAsia="zh-CN"/>
        </w:rPr>
        <w:t>2189922.90元</w:t>
      </w:r>
      <w:r>
        <w:rPr>
          <w:rFonts w:hint="eastAsia" w:ascii="宋体" w:hAnsi="宋体" w:cs="宋体"/>
          <w:color w:val="auto"/>
          <w:szCs w:val="21"/>
          <w:lang w:eastAsia="zh-CN"/>
        </w:rPr>
        <w:t>）</w:t>
      </w:r>
    </w:p>
    <w:p>
      <w:pPr>
        <w:keepNext w:val="0"/>
        <w:keepLines w:val="0"/>
        <w:pageBreakBefore w:val="0"/>
        <w:widowControl w:val="0"/>
        <w:kinsoku/>
        <w:wordWrap/>
        <w:overflowPunct/>
        <w:topLinePunct w:val="0"/>
        <w:autoSpaceDE w:val="0"/>
        <w:autoSpaceDN w:val="0"/>
        <w:bidi w:val="0"/>
        <w:adjustRightInd w:val="0"/>
        <w:spacing w:line="380" w:lineRule="exact"/>
        <w:ind w:firstLine="420" w:firstLineChars="200"/>
        <w:jc w:val="left"/>
        <w:textAlignment w:val="auto"/>
        <w:rPr>
          <w:rFonts w:hint="eastAsia" w:ascii="宋体" w:hAnsi="宋体" w:cs="宋体"/>
          <w:color w:val="000000"/>
          <w:szCs w:val="21"/>
        </w:rPr>
      </w:pPr>
      <w:r>
        <w:rPr>
          <w:rFonts w:hint="eastAsia" w:ascii="宋体" w:hAnsi="宋体"/>
          <w:color w:val="000000"/>
        </w:rPr>
        <w:t>工程量清单</w:t>
      </w:r>
      <w:r>
        <w:rPr>
          <w:rFonts w:hint="eastAsia" w:ascii="宋体" w:hAnsi="宋体"/>
          <w:color w:val="000000"/>
          <w:lang w:eastAsia="zh-CN"/>
        </w:rPr>
        <w:t>及图纸</w:t>
      </w:r>
      <w:r>
        <w:rPr>
          <w:rFonts w:hint="eastAsia" w:ascii="宋体" w:hAnsi="宋体"/>
          <w:color w:val="000000"/>
        </w:rPr>
        <w:t>另附。</w:t>
      </w:r>
    </w:p>
    <w:p>
      <w:pPr>
        <w:pStyle w:val="3"/>
        <w:spacing w:before="0" w:after="0" w:line="360" w:lineRule="auto"/>
        <w:jc w:val="center"/>
        <w:rPr>
          <w:rFonts w:hint="eastAsia" w:ascii="方正大标宋简体" w:eastAsia="方正大标宋简体"/>
          <w:color w:val="000000"/>
          <w:sz w:val="32"/>
          <w:szCs w:val="32"/>
          <w:highlight w:val="none"/>
        </w:rPr>
      </w:pPr>
      <w:bookmarkStart w:id="8" w:name="_Toc420339399"/>
      <w:bookmarkStart w:id="9" w:name="_Toc31132"/>
      <w:r>
        <w:rPr>
          <w:rFonts w:hint="eastAsia" w:ascii="方正大标宋简体" w:eastAsia="方正大标宋简体"/>
          <w:color w:val="000000"/>
          <w:sz w:val="32"/>
          <w:szCs w:val="32"/>
          <w:highlight w:val="none"/>
        </w:rPr>
        <w:t>第四章  评标办法</w:t>
      </w:r>
      <w:bookmarkEnd w:id="8"/>
      <w:bookmarkEnd w:id="9"/>
    </w:p>
    <w:p>
      <w:pPr>
        <w:pStyle w:val="8"/>
        <w:keepNext w:val="0"/>
        <w:keepLines w:val="0"/>
        <w:pageBreakBefore w:val="0"/>
        <w:widowControl w:val="0"/>
        <w:kinsoku/>
        <w:wordWrap/>
        <w:overflowPunct/>
        <w:topLinePunct w:val="0"/>
        <w:autoSpaceDE/>
        <w:autoSpaceDN/>
        <w:bidi w:val="0"/>
        <w:adjustRightInd/>
        <w:snapToGrid/>
        <w:spacing w:line="400" w:lineRule="exact"/>
        <w:ind w:firstLine="632" w:firstLineChars="300"/>
        <w:textAlignment w:val="auto"/>
        <w:rPr>
          <w:rFonts w:hint="eastAsia" w:hAnsi="宋体"/>
          <w:b/>
          <w:bCs/>
          <w:color w:val="000000"/>
          <w:highlight w:val="none"/>
        </w:rPr>
      </w:pPr>
      <w:r>
        <w:rPr>
          <w:rFonts w:hint="eastAsia" w:hAnsi="宋体"/>
          <w:b/>
          <w:bCs/>
          <w:color w:val="000000"/>
          <w:highlight w:val="none"/>
        </w:rPr>
        <w:t>一、评标依据及方式</w:t>
      </w:r>
    </w:p>
    <w:p>
      <w:pPr>
        <w:pStyle w:val="8"/>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hAnsi="宋体"/>
          <w:b w:val="0"/>
          <w:bCs w:val="0"/>
          <w:color w:val="000000"/>
          <w:highlight w:val="none"/>
        </w:rPr>
      </w:pPr>
      <w:r>
        <w:rPr>
          <w:rFonts w:hint="eastAsia" w:hAnsi="宋体"/>
          <w:b w:val="0"/>
          <w:bCs w:val="0"/>
          <w:color w:val="000000"/>
          <w:highlight w:val="none"/>
        </w:rPr>
        <w:t>1. 评标依据：评标委员会以竞争性磋商文件和响应文件为评标依据，对</w:t>
      </w:r>
      <w:r>
        <w:rPr>
          <w:rFonts w:hint="eastAsia" w:hAnsi="宋体"/>
          <w:b w:val="0"/>
          <w:bCs w:val="0"/>
          <w:color w:val="000000"/>
          <w:highlight w:val="none"/>
          <w:lang w:eastAsia="zh-CN"/>
        </w:rPr>
        <w:t>投标人</w:t>
      </w:r>
      <w:r>
        <w:rPr>
          <w:rFonts w:hint="eastAsia" w:hAnsi="宋体"/>
          <w:b w:val="0"/>
          <w:bCs w:val="0"/>
          <w:color w:val="000000"/>
          <w:highlight w:val="none"/>
        </w:rPr>
        <w:t>的报价</w:t>
      </w:r>
      <w:r>
        <w:rPr>
          <w:rFonts w:hint="eastAsia" w:hAnsi="宋体"/>
          <w:b w:val="0"/>
          <w:bCs w:val="0"/>
          <w:color w:val="000000"/>
          <w:highlight w:val="none"/>
          <w:lang w:eastAsia="zh-CN"/>
        </w:rPr>
        <w:t>分</w:t>
      </w:r>
      <w:r>
        <w:rPr>
          <w:rFonts w:hint="eastAsia" w:hAnsi="宋体"/>
          <w:b w:val="0"/>
          <w:bCs w:val="0"/>
          <w:color w:val="000000"/>
          <w:highlight w:val="none"/>
        </w:rPr>
        <w:t>、技术方案分、企业信誉分等方面内容按百分制打分。</w:t>
      </w:r>
    </w:p>
    <w:p>
      <w:pPr>
        <w:pStyle w:val="8"/>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hAnsi="宋体"/>
          <w:b w:val="0"/>
          <w:bCs w:val="0"/>
          <w:color w:val="000000"/>
          <w:highlight w:val="none"/>
        </w:rPr>
      </w:pPr>
      <w:r>
        <w:rPr>
          <w:rFonts w:hint="eastAsia" w:hAnsi="宋体"/>
          <w:b w:val="0"/>
          <w:bCs w:val="0"/>
          <w:color w:val="000000"/>
          <w:highlight w:val="none"/>
        </w:rPr>
        <w:t>2. 评标方式：以封闭方式进行评标。</w:t>
      </w:r>
    </w:p>
    <w:p>
      <w:pPr>
        <w:pStyle w:val="8"/>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hAnsi="宋体"/>
          <w:b w:val="0"/>
          <w:bCs w:val="0"/>
          <w:color w:val="000000"/>
          <w:highlight w:val="none"/>
        </w:rPr>
      </w:pPr>
      <w:r>
        <w:rPr>
          <w:rFonts w:hint="eastAsia" w:hAnsi="宋体"/>
          <w:b w:val="0"/>
          <w:bCs w:val="0"/>
          <w:color w:val="000000"/>
          <w:highlight w:val="none"/>
        </w:rPr>
        <w:t>3. 根据财库〔2012〕69号文规定，采购人和采购代理机构、评标委员会成员要严格遵守政府采购相关法律制度，依法履行各自职责，公正、客观、审慎地组织和参与评审工作。</w:t>
      </w:r>
    </w:p>
    <w:p>
      <w:pPr>
        <w:pStyle w:val="8"/>
        <w:keepNext w:val="0"/>
        <w:keepLines w:val="0"/>
        <w:pageBreakBefore w:val="0"/>
        <w:widowControl w:val="0"/>
        <w:kinsoku/>
        <w:wordWrap/>
        <w:overflowPunct/>
        <w:topLinePunct w:val="0"/>
        <w:autoSpaceDE/>
        <w:autoSpaceDN/>
        <w:bidi w:val="0"/>
        <w:adjustRightInd/>
        <w:snapToGrid/>
        <w:spacing w:line="400" w:lineRule="exact"/>
        <w:ind w:firstLine="632" w:firstLineChars="300"/>
        <w:textAlignment w:val="auto"/>
        <w:rPr>
          <w:rFonts w:hint="eastAsia" w:hAnsi="宋体"/>
          <w:b/>
          <w:bCs/>
          <w:color w:val="000000"/>
          <w:highlight w:val="none"/>
        </w:rPr>
      </w:pPr>
      <w:r>
        <w:rPr>
          <w:rFonts w:hint="eastAsia" w:hAnsi="宋体"/>
          <w:b/>
          <w:bCs/>
          <w:color w:val="000000"/>
          <w:highlight w:val="none"/>
        </w:rPr>
        <w:t>二、评标办法</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color w:val="000000"/>
          <w:highlight w:val="none"/>
        </w:rPr>
      </w:pPr>
      <w:r>
        <w:rPr>
          <w:rFonts w:hint="eastAsia" w:hAnsi="宋体"/>
          <w:bCs/>
          <w:color w:val="000000"/>
          <w:highlight w:val="none"/>
        </w:rPr>
        <w:t>（一）本次评标采用综合评分法。评标委员会首先对</w:t>
      </w:r>
      <w:r>
        <w:rPr>
          <w:rFonts w:hint="eastAsia" w:hAnsi="宋体"/>
          <w:bCs/>
          <w:color w:val="000000"/>
          <w:highlight w:val="none"/>
          <w:lang w:eastAsia="zh-CN"/>
        </w:rPr>
        <w:t>投标人</w:t>
      </w:r>
      <w:r>
        <w:rPr>
          <w:rFonts w:hint="eastAsia" w:hAnsi="宋体"/>
          <w:bCs/>
          <w:color w:val="000000"/>
          <w:highlight w:val="none"/>
        </w:rPr>
        <w:t>提交的响应文件进行资格性审查和符合性审查，只有通过了资格性审查和符合性审查才能进入详评。</w:t>
      </w:r>
    </w:p>
    <w:p>
      <w:pPr>
        <w:pStyle w:val="8"/>
        <w:pageBreakBefore w:val="0"/>
        <w:widowControl w:val="0"/>
        <w:kinsoku/>
        <w:wordWrap/>
        <w:overflowPunct/>
        <w:topLinePunct w:val="0"/>
        <w:bidi w:val="0"/>
        <w:snapToGrid/>
        <w:spacing w:line="380" w:lineRule="exact"/>
        <w:ind w:firstLine="320"/>
        <w:textAlignment w:val="auto"/>
        <w:rPr>
          <w:rFonts w:hint="eastAsia" w:hAnsi="宋体"/>
          <w:bCs/>
          <w:color w:val="000000"/>
          <w:highlight w:val="none"/>
        </w:rPr>
      </w:pPr>
      <w:r>
        <w:rPr>
          <w:rFonts w:hint="eastAsia" w:hAnsi="宋体"/>
          <w:bCs/>
          <w:color w:val="000000"/>
          <w:highlight w:val="none"/>
        </w:rPr>
        <w:t>（二）</w:t>
      </w:r>
      <w:r>
        <w:rPr>
          <w:rFonts w:hint="eastAsia" w:hAnsi="宋体"/>
          <w:szCs w:val="21"/>
        </w:rPr>
        <w:t>评审主要内容和分值范围如下：</w:t>
      </w:r>
    </w:p>
    <w:p>
      <w:pPr>
        <w:spacing w:line="400" w:lineRule="exact"/>
        <w:ind w:firstLine="422" w:firstLineChars="200"/>
        <w:rPr>
          <w:rFonts w:hint="eastAsia"/>
          <w:b/>
          <w:color w:val="000000"/>
          <w:highlight w:val="none"/>
        </w:rPr>
      </w:pPr>
      <w:r>
        <w:rPr>
          <w:rFonts w:hint="eastAsia"/>
          <w:b/>
          <w:color w:val="000000"/>
          <w:highlight w:val="none"/>
        </w:rPr>
        <w:t>1、价格分 …………………………………………………………………………………………………… 30分</w:t>
      </w:r>
    </w:p>
    <w:p>
      <w:pPr>
        <w:widowControl/>
        <w:spacing w:line="46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竞标产品按《政府采购促进中小企业发展暂行办法》（财库[2011]181号）认定为小型和微型企业产品的（以竞标文件提供的符合规定生产厂家有关证明材料为准），对竞标价给予6%的扣除，扣除后的价格为评标价，即评标价=竞标价×（1-</w:t>
      </w:r>
      <w:r>
        <w:rPr>
          <w:rFonts w:hint="eastAsia" w:ascii="宋体" w:hAnsi="宋体" w:cs="宋体"/>
          <w:color w:val="000000"/>
          <w:kern w:val="0"/>
          <w:szCs w:val="21"/>
          <w:lang w:val="en-US" w:eastAsia="zh-CN" w:bidi="ar"/>
        </w:rPr>
        <w:t>10</w:t>
      </w:r>
      <w:r>
        <w:rPr>
          <w:rFonts w:hint="eastAsia" w:ascii="宋体" w:hAnsi="宋体" w:cs="宋体"/>
          <w:color w:val="000000"/>
          <w:kern w:val="0"/>
          <w:szCs w:val="21"/>
          <w:lang w:bidi="ar"/>
        </w:rPr>
        <w:t>%）；大中型企业与小型、微型企业组成联合体竞标，其中小型、微型企业的协议合同金额占到联合体协议合同总金额30%以上的，联合体竞标价给予2%的扣除，扣除后的价格为评标价，即评标价=竞标价×（1-2%）。根据《关于政府采购支持监狱企业发展有关问题的通知》（财库[2014]68号）及《关于我区政府采购支持监狱企业发展有关问题的通知》（桂财采[2015]24号）的有关规定，监狱企业视同小型、微型企业，对竞标价给予6%～10%的扣除（监狱企业名单详见第一期《广西竞标价×（1-2%）族自治区监狱企业产品目录》）。根据《关于促进残疾人就业政府采购政策的通知》（财库〔2017〕141号）对竞标价给予6%的扣除（竞标即属于残疾人福利性单位又属于小型、微型企业的，其只能享受竞标价格一次性6%的扣除，不重复享受政策）。</w:t>
      </w:r>
    </w:p>
    <w:p>
      <w:pPr>
        <w:pStyle w:val="8"/>
        <w:pageBreakBefore w:val="0"/>
        <w:widowControl w:val="0"/>
        <w:kinsoku/>
        <w:wordWrap/>
        <w:overflowPunct/>
        <w:topLinePunct w:val="0"/>
        <w:bidi w:val="0"/>
        <w:snapToGrid/>
        <w:spacing w:line="380" w:lineRule="exact"/>
        <w:ind w:firstLine="420" w:firstLineChars="200"/>
        <w:jc w:val="both"/>
        <w:textAlignment w:val="auto"/>
        <w:rPr>
          <w:rFonts w:hint="default" w:hAnsi="宋体" w:eastAsia="宋体" w:cs="Arial"/>
          <w:b w:val="0"/>
          <w:bCs w:val="0"/>
          <w:color w:val="auto"/>
          <w:kern w:val="0"/>
          <w:szCs w:val="21"/>
          <w:lang w:val="en-US" w:eastAsia="zh-CN"/>
        </w:rPr>
      </w:pPr>
      <w:r>
        <w:rPr>
          <w:rFonts w:hint="eastAsia" w:ascii="宋体" w:hAnsi="宋体" w:eastAsia="宋体" w:cs="宋体"/>
          <w:b w:val="0"/>
          <w:bCs w:val="0"/>
          <w:szCs w:val="20"/>
        </w:rPr>
        <w:t>（</w:t>
      </w:r>
      <w:r>
        <w:rPr>
          <w:rFonts w:hint="eastAsia" w:hAnsi="宋体" w:cs="宋体"/>
          <w:b w:val="0"/>
          <w:bCs w:val="0"/>
          <w:szCs w:val="20"/>
          <w:lang w:val="en-US" w:eastAsia="zh-CN"/>
        </w:rPr>
        <w:t>2</w:t>
      </w:r>
      <w:r>
        <w:rPr>
          <w:rFonts w:hint="eastAsia" w:ascii="宋体" w:hAnsi="宋体" w:eastAsia="宋体" w:cs="宋体"/>
          <w:b w:val="0"/>
          <w:bCs w:val="0"/>
          <w:szCs w:val="20"/>
        </w:rPr>
        <w:t xml:space="preserve">）价格分 = </w:t>
      </w:r>
      <w:r>
        <w:rPr>
          <w:rFonts w:hint="eastAsia" w:hAnsi="宋体" w:cs="Arial"/>
          <w:b w:val="0"/>
          <w:bCs w:val="0"/>
          <w:color w:val="auto"/>
          <w:kern w:val="0"/>
          <w:szCs w:val="21"/>
          <w:lang w:val="en-US" w:eastAsia="zh-CN"/>
        </w:rPr>
        <w:t>30</w:t>
      </w:r>
      <w:r>
        <w:rPr>
          <w:rFonts w:hint="eastAsia" w:hAnsi="宋体" w:cs="Arial"/>
          <w:b w:val="0"/>
          <w:bCs w:val="0"/>
          <w:color w:val="auto"/>
          <w:kern w:val="0"/>
          <w:szCs w:val="21"/>
        </w:rPr>
        <w:t>— |</w:t>
      </w:r>
      <w:r>
        <w:rPr>
          <w:rFonts w:hint="eastAsia" w:hAnsi="宋体" w:cs="Arial"/>
          <w:b w:val="0"/>
          <w:bCs w:val="0"/>
          <w:color w:val="auto"/>
          <w:kern w:val="0"/>
          <w:szCs w:val="21"/>
          <w:u w:val="single"/>
        </w:rPr>
        <w:t xml:space="preserve"> </w:t>
      </w:r>
      <w:r>
        <w:rPr>
          <w:rFonts w:hint="eastAsia" w:hAnsi="宋体" w:cs="Arial"/>
          <w:b w:val="0"/>
          <w:bCs w:val="0"/>
          <w:color w:val="auto"/>
          <w:kern w:val="0"/>
          <w:szCs w:val="21"/>
          <w:u w:val="single"/>
          <w:lang w:eastAsia="zh-CN"/>
        </w:rPr>
        <w:t>投标人最终</w:t>
      </w:r>
      <w:r>
        <w:rPr>
          <w:rFonts w:hint="eastAsia" w:hAnsi="宋体" w:cs="Arial"/>
          <w:b w:val="0"/>
          <w:bCs w:val="0"/>
          <w:color w:val="auto"/>
          <w:kern w:val="0"/>
          <w:szCs w:val="21"/>
          <w:u w:val="single"/>
        </w:rPr>
        <w:t>报价—</w:t>
      </w:r>
      <w:r>
        <w:rPr>
          <w:rFonts w:hint="eastAsia" w:hAnsi="宋体" w:cs="Arial"/>
          <w:b w:val="0"/>
          <w:bCs w:val="0"/>
          <w:color w:val="auto"/>
          <w:kern w:val="0"/>
          <w:szCs w:val="21"/>
          <w:u w:val="single"/>
          <w:lang w:eastAsia="zh-CN"/>
        </w:rPr>
        <w:t>评标</w:t>
      </w:r>
      <w:r>
        <w:rPr>
          <w:rFonts w:hint="eastAsia" w:hAnsi="宋体" w:cs="Arial"/>
          <w:b w:val="0"/>
          <w:bCs w:val="0"/>
          <w:color w:val="auto"/>
          <w:kern w:val="0"/>
          <w:szCs w:val="21"/>
          <w:u w:val="single"/>
        </w:rPr>
        <w:t xml:space="preserve">基准价  </w:t>
      </w:r>
      <w:r>
        <w:rPr>
          <w:rFonts w:hint="eastAsia" w:hAnsi="宋体" w:cs="Arial"/>
          <w:b w:val="0"/>
          <w:bCs w:val="0"/>
          <w:color w:val="auto"/>
          <w:kern w:val="0"/>
          <w:szCs w:val="21"/>
        </w:rPr>
        <w:t>|×100% ×</w:t>
      </w:r>
      <w:r>
        <w:rPr>
          <w:rFonts w:hint="eastAsia" w:hAnsi="宋体" w:cs="Arial"/>
          <w:b w:val="0"/>
          <w:bCs w:val="0"/>
          <w:color w:val="auto"/>
          <w:kern w:val="0"/>
          <w:szCs w:val="21"/>
          <w:lang w:val="en-US" w:eastAsia="zh-CN"/>
        </w:rPr>
        <w:t>0.2</w:t>
      </w:r>
    </w:p>
    <w:p>
      <w:pPr>
        <w:pStyle w:val="8"/>
        <w:pageBreakBefore w:val="0"/>
        <w:widowControl w:val="0"/>
        <w:kinsoku/>
        <w:wordWrap/>
        <w:overflowPunct/>
        <w:topLinePunct w:val="0"/>
        <w:bidi w:val="0"/>
        <w:snapToGrid/>
        <w:spacing w:line="380" w:lineRule="exact"/>
        <w:ind w:firstLine="3360" w:firstLineChars="1600"/>
        <w:jc w:val="both"/>
        <w:textAlignment w:val="auto"/>
        <w:rPr>
          <w:rFonts w:hint="eastAsia" w:hAnsi="宋体" w:cs="Arial"/>
          <w:b w:val="0"/>
          <w:bCs w:val="0"/>
          <w:color w:val="auto"/>
          <w:kern w:val="0"/>
          <w:szCs w:val="21"/>
        </w:rPr>
      </w:pPr>
      <w:r>
        <w:rPr>
          <w:rFonts w:hint="eastAsia" w:hAnsi="宋体" w:cs="Arial"/>
          <w:b w:val="0"/>
          <w:bCs w:val="0"/>
          <w:color w:val="auto"/>
          <w:kern w:val="0"/>
          <w:szCs w:val="21"/>
          <w:lang w:eastAsia="zh-CN"/>
        </w:rPr>
        <w:t>评标</w:t>
      </w:r>
      <w:r>
        <w:rPr>
          <w:rFonts w:hint="eastAsia" w:hAnsi="宋体" w:cs="Arial"/>
          <w:b w:val="0"/>
          <w:bCs w:val="0"/>
          <w:color w:val="auto"/>
          <w:kern w:val="0"/>
          <w:szCs w:val="21"/>
        </w:rPr>
        <w:t>基准价</w:t>
      </w:r>
    </w:p>
    <w:p>
      <w:pPr>
        <w:pStyle w:val="8"/>
        <w:pageBreakBefore w:val="0"/>
        <w:widowControl w:val="0"/>
        <w:kinsoku/>
        <w:wordWrap/>
        <w:overflowPunct/>
        <w:topLinePunct w:val="0"/>
        <w:bidi w:val="0"/>
        <w:snapToGrid/>
        <w:spacing w:line="380" w:lineRule="exact"/>
        <w:ind w:firstLine="420" w:firstLineChars="200"/>
        <w:jc w:val="both"/>
        <w:textAlignment w:val="auto"/>
        <w:rPr>
          <w:rFonts w:hint="eastAsia" w:hAnsi="宋体" w:eastAsia="宋体" w:cs="Arial"/>
          <w:b w:val="0"/>
          <w:bCs w:val="0"/>
          <w:color w:val="auto"/>
          <w:kern w:val="0"/>
          <w:szCs w:val="21"/>
          <w:lang w:eastAsia="zh-CN"/>
        </w:rPr>
      </w:pPr>
      <w:r>
        <w:rPr>
          <w:rFonts w:hint="eastAsia" w:hAnsi="宋体" w:cs="Arial"/>
          <w:b w:val="0"/>
          <w:bCs w:val="0"/>
          <w:color w:val="auto"/>
          <w:kern w:val="0"/>
          <w:szCs w:val="21"/>
          <w:lang w:eastAsia="zh-CN"/>
        </w:rPr>
        <w:t>投标人最终</w:t>
      </w:r>
      <w:r>
        <w:rPr>
          <w:rFonts w:hint="eastAsia" w:hAnsi="宋体" w:cs="Arial"/>
          <w:b w:val="0"/>
          <w:bCs w:val="0"/>
          <w:color w:val="auto"/>
          <w:kern w:val="0"/>
          <w:szCs w:val="21"/>
        </w:rPr>
        <w:t>报价</w:t>
      </w:r>
      <w:r>
        <w:rPr>
          <w:rFonts w:hint="eastAsia" w:hAnsi="宋体" w:cs="Arial"/>
          <w:b w:val="0"/>
          <w:bCs w:val="0"/>
          <w:color w:val="auto"/>
          <w:kern w:val="0"/>
          <w:szCs w:val="21"/>
          <w:lang w:eastAsia="zh-CN"/>
        </w:rPr>
        <w:t>：</w:t>
      </w:r>
      <w:r>
        <w:rPr>
          <w:rFonts w:hint="eastAsia"/>
          <w:color w:val="000000"/>
          <w:highlight w:val="none"/>
        </w:rPr>
        <w:t>为该投标人的</w:t>
      </w:r>
      <w:r>
        <w:rPr>
          <w:rFonts w:hint="eastAsia"/>
          <w:color w:val="000000"/>
          <w:highlight w:val="none"/>
          <w:lang w:eastAsia="zh-CN"/>
        </w:rPr>
        <w:t>二次磋商</w:t>
      </w:r>
      <w:r>
        <w:rPr>
          <w:rFonts w:hint="eastAsia"/>
          <w:color w:val="000000"/>
          <w:highlight w:val="none"/>
        </w:rPr>
        <w:t>报价</w:t>
      </w:r>
      <w:r>
        <w:rPr>
          <w:rFonts w:hint="eastAsia"/>
          <w:color w:val="000000"/>
          <w:highlight w:val="none"/>
          <w:lang w:eastAsia="zh-CN"/>
        </w:rPr>
        <w:t>，</w:t>
      </w:r>
      <w:r>
        <w:rPr>
          <w:rFonts w:hint="eastAsia"/>
          <w:color w:val="000000"/>
          <w:highlight w:val="none"/>
        </w:rPr>
        <w:t>低于或等于采购预算价，通过资格性审查和符合性审查，经评标委员会审定不存在严重不平衡、不合理</w:t>
      </w:r>
      <w:r>
        <w:rPr>
          <w:rFonts w:hint="eastAsia"/>
          <w:color w:val="000000"/>
          <w:highlight w:val="none"/>
          <w:lang w:eastAsia="zh-CN"/>
        </w:rPr>
        <w:t>的</w:t>
      </w:r>
      <w:r>
        <w:rPr>
          <w:rFonts w:hint="eastAsia"/>
          <w:color w:val="000000"/>
          <w:highlight w:val="none"/>
        </w:rPr>
        <w:t>投标人</w:t>
      </w:r>
      <w:r>
        <w:rPr>
          <w:rFonts w:hint="eastAsia"/>
          <w:color w:val="000000"/>
          <w:highlight w:val="none"/>
          <w:lang w:eastAsia="zh-CN"/>
        </w:rPr>
        <w:t>最终</w:t>
      </w:r>
      <w:r>
        <w:rPr>
          <w:rFonts w:hint="eastAsia"/>
          <w:color w:val="000000"/>
          <w:highlight w:val="none"/>
        </w:rPr>
        <w:t>投标总价</w:t>
      </w:r>
      <w:r>
        <w:rPr>
          <w:rFonts w:hint="eastAsia"/>
          <w:color w:val="000000"/>
          <w:highlight w:val="none"/>
          <w:lang w:eastAsia="zh-CN"/>
        </w:rPr>
        <w:t>。</w:t>
      </w:r>
    </w:p>
    <w:p>
      <w:pPr>
        <w:pStyle w:val="8"/>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b w:val="0"/>
          <w:bCs w:val="0"/>
          <w:color w:val="auto"/>
          <w:kern w:val="0"/>
          <w:szCs w:val="21"/>
        </w:rPr>
      </w:pPr>
      <w:r>
        <w:rPr>
          <w:rFonts w:hint="eastAsia" w:hAnsi="宋体" w:cs="Arial"/>
          <w:b w:val="0"/>
          <w:bCs w:val="0"/>
          <w:color w:val="auto"/>
          <w:kern w:val="0"/>
          <w:szCs w:val="21"/>
          <w:lang w:eastAsia="zh-CN"/>
        </w:rPr>
        <w:t>评标</w:t>
      </w:r>
      <w:r>
        <w:rPr>
          <w:rFonts w:hint="eastAsia" w:hAnsi="宋体" w:cs="Arial"/>
          <w:b w:val="0"/>
          <w:bCs w:val="0"/>
          <w:color w:val="auto"/>
          <w:kern w:val="0"/>
          <w:szCs w:val="21"/>
        </w:rPr>
        <w:t>基准</w:t>
      </w:r>
      <w:r>
        <w:rPr>
          <w:rFonts w:hint="eastAsia" w:ascii="宋体" w:hAnsi="宋体" w:eastAsia="宋体" w:cs="宋体"/>
          <w:b w:val="0"/>
          <w:bCs w:val="0"/>
          <w:color w:val="auto"/>
          <w:kern w:val="0"/>
          <w:szCs w:val="21"/>
        </w:rPr>
        <w:t>价：所有</w:t>
      </w:r>
      <w:r>
        <w:rPr>
          <w:rFonts w:hint="eastAsia" w:ascii="宋体" w:hAnsi="宋体" w:eastAsia="宋体" w:cs="宋体"/>
          <w:b w:val="0"/>
          <w:bCs w:val="0"/>
          <w:color w:val="auto"/>
          <w:kern w:val="0"/>
          <w:szCs w:val="21"/>
          <w:lang w:eastAsia="zh-CN"/>
        </w:rPr>
        <w:t>投</w:t>
      </w:r>
      <w:r>
        <w:rPr>
          <w:rFonts w:hint="eastAsia" w:ascii="宋体" w:hAnsi="宋体" w:eastAsia="宋体" w:cs="宋体"/>
          <w:b w:val="0"/>
          <w:bCs w:val="0"/>
          <w:color w:val="auto"/>
          <w:kern w:val="0"/>
          <w:szCs w:val="21"/>
        </w:rPr>
        <w:t>标人大于等于5家时，有效</w:t>
      </w:r>
      <w:r>
        <w:rPr>
          <w:rFonts w:hint="eastAsia" w:ascii="宋体" w:hAnsi="宋体" w:eastAsia="宋体" w:cs="宋体"/>
          <w:b w:val="0"/>
          <w:bCs w:val="0"/>
          <w:color w:val="auto"/>
          <w:kern w:val="0"/>
          <w:szCs w:val="21"/>
          <w:lang w:eastAsia="zh-CN"/>
        </w:rPr>
        <w:t>投标</w:t>
      </w:r>
      <w:r>
        <w:rPr>
          <w:rFonts w:hint="eastAsia" w:ascii="宋体" w:hAnsi="宋体" w:eastAsia="宋体" w:cs="宋体"/>
          <w:b w:val="0"/>
          <w:bCs w:val="0"/>
          <w:color w:val="auto"/>
          <w:kern w:val="0"/>
          <w:szCs w:val="21"/>
        </w:rPr>
        <w:t>报价去掉一个最高报价和一个最低报价值后的算术平均值作为</w:t>
      </w:r>
      <w:r>
        <w:rPr>
          <w:rFonts w:hint="eastAsia" w:ascii="宋体" w:hAnsi="宋体" w:eastAsia="宋体" w:cs="宋体"/>
          <w:b w:val="0"/>
          <w:bCs w:val="0"/>
          <w:color w:val="auto"/>
          <w:kern w:val="0"/>
          <w:szCs w:val="21"/>
          <w:lang w:eastAsia="zh-CN"/>
        </w:rPr>
        <w:t>评标</w:t>
      </w:r>
      <w:r>
        <w:rPr>
          <w:rFonts w:hint="eastAsia" w:ascii="宋体" w:hAnsi="宋体" w:eastAsia="宋体" w:cs="宋体"/>
          <w:b w:val="0"/>
          <w:bCs w:val="0"/>
          <w:color w:val="auto"/>
          <w:kern w:val="0"/>
          <w:szCs w:val="21"/>
        </w:rPr>
        <w:t>基准价；</w:t>
      </w:r>
      <w:r>
        <w:rPr>
          <w:rFonts w:hint="eastAsia" w:ascii="宋体" w:hAnsi="宋体" w:eastAsia="宋体" w:cs="宋体"/>
          <w:b w:val="0"/>
          <w:bCs w:val="0"/>
          <w:color w:val="auto"/>
          <w:kern w:val="0"/>
          <w:szCs w:val="21"/>
          <w:lang w:eastAsia="zh-CN"/>
        </w:rPr>
        <w:t>投</w:t>
      </w:r>
      <w:r>
        <w:rPr>
          <w:rFonts w:hint="eastAsia" w:ascii="宋体" w:hAnsi="宋体" w:eastAsia="宋体" w:cs="宋体"/>
          <w:b w:val="0"/>
          <w:bCs w:val="0"/>
          <w:color w:val="auto"/>
          <w:kern w:val="0"/>
          <w:szCs w:val="21"/>
        </w:rPr>
        <w:t>标人不足5家（不含5家），按所有</w:t>
      </w:r>
      <w:r>
        <w:rPr>
          <w:rFonts w:hint="eastAsia" w:ascii="宋体" w:hAnsi="宋体" w:eastAsia="宋体" w:cs="宋体"/>
          <w:b w:val="0"/>
          <w:bCs w:val="0"/>
          <w:color w:val="auto"/>
          <w:kern w:val="0"/>
          <w:szCs w:val="21"/>
          <w:lang w:eastAsia="zh-CN"/>
        </w:rPr>
        <w:t>投</w:t>
      </w:r>
      <w:r>
        <w:rPr>
          <w:rFonts w:hint="eastAsia" w:ascii="宋体" w:hAnsi="宋体" w:eastAsia="宋体" w:cs="宋体"/>
          <w:b w:val="0"/>
          <w:bCs w:val="0"/>
          <w:color w:val="auto"/>
          <w:kern w:val="0"/>
          <w:szCs w:val="21"/>
        </w:rPr>
        <w:t>标人有效报价的算术平均值作为</w:t>
      </w:r>
      <w:r>
        <w:rPr>
          <w:rFonts w:hint="eastAsia" w:ascii="宋体" w:hAnsi="宋体" w:eastAsia="宋体" w:cs="宋体"/>
          <w:b w:val="0"/>
          <w:bCs w:val="0"/>
          <w:color w:val="auto"/>
          <w:kern w:val="0"/>
          <w:szCs w:val="21"/>
          <w:lang w:eastAsia="zh-CN"/>
        </w:rPr>
        <w:t>评标</w:t>
      </w:r>
      <w:r>
        <w:rPr>
          <w:rFonts w:hint="eastAsia" w:ascii="宋体" w:hAnsi="宋体" w:eastAsia="宋体" w:cs="宋体"/>
          <w:b w:val="0"/>
          <w:bCs w:val="0"/>
          <w:color w:val="auto"/>
          <w:kern w:val="0"/>
          <w:szCs w:val="21"/>
        </w:rPr>
        <w:t>基准价。</w:t>
      </w:r>
    </w:p>
    <w:p>
      <w:pPr>
        <w:pageBreakBefore w:val="0"/>
        <w:widowControl w:val="0"/>
        <w:kinsoku/>
        <w:wordWrap/>
        <w:overflowPunct/>
        <w:topLinePunct w:val="0"/>
        <w:bidi w:val="0"/>
        <w:snapToGrid/>
        <w:spacing w:line="380" w:lineRule="exact"/>
        <w:ind w:firstLine="420" w:firstLineChars="200"/>
        <w:textAlignment w:val="auto"/>
        <w:rPr>
          <w:rFonts w:hint="eastAsia"/>
        </w:rPr>
      </w:pPr>
      <w:r>
        <w:rPr>
          <w:rFonts w:hint="eastAsia" w:ascii="宋体" w:hAnsi="宋体" w:eastAsia="宋体" w:cs="宋体"/>
          <w:b w:val="0"/>
          <w:bCs w:val="0"/>
          <w:color w:val="auto"/>
          <w:kern w:val="0"/>
          <w:szCs w:val="21"/>
          <w:lang w:val="zh-CN"/>
        </w:rPr>
        <w:t>价格分满分</w:t>
      </w:r>
      <w:r>
        <w:rPr>
          <w:rFonts w:hint="eastAsia" w:ascii="宋体" w:hAnsi="宋体" w:eastAsia="宋体" w:cs="宋体"/>
          <w:b w:val="0"/>
          <w:bCs w:val="0"/>
          <w:color w:val="auto"/>
          <w:kern w:val="0"/>
          <w:szCs w:val="21"/>
          <w:lang w:val="en-US" w:eastAsia="zh-CN"/>
        </w:rPr>
        <w:t>30</w:t>
      </w:r>
      <w:r>
        <w:rPr>
          <w:rFonts w:hint="eastAsia" w:ascii="宋体" w:hAnsi="宋体" w:eastAsia="宋体" w:cs="宋体"/>
          <w:b w:val="0"/>
          <w:bCs w:val="0"/>
          <w:color w:val="auto"/>
          <w:kern w:val="0"/>
          <w:szCs w:val="21"/>
          <w:lang w:val="zh-CN"/>
        </w:rPr>
        <w:t>分。评审时以评标基准价为最高分，采用内插法计算投标人报价每高于评标基准价1％的扣</w:t>
      </w:r>
      <w:r>
        <w:rPr>
          <w:rFonts w:hint="eastAsia" w:ascii="宋体" w:hAnsi="宋体" w:eastAsia="宋体" w:cs="宋体"/>
          <w:b w:val="0"/>
          <w:bCs w:val="0"/>
          <w:color w:val="auto"/>
          <w:kern w:val="0"/>
          <w:szCs w:val="21"/>
          <w:lang w:val="en-US" w:eastAsia="zh-CN"/>
        </w:rPr>
        <w:t>0.2</w:t>
      </w:r>
      <w:r>
        <w:rPr>
          <w:rFonts w:hint="eastAsia" w:ascii="宋体" w:hAnsi="宋体" w:eastAsia="宋体" w:cs="宋体"/>
          <w:b w:val="0"/>
          <w:bCs w:val="0"/>
          <w:color w:val="auto"/>
          <w:kern w:val="0"/>
          <w:szCs w:val="21"/>
          <w:lang w:val="zh-CN"/>
        </w:rPr>
        <w:t>分，每低于评标基准价1％的扣</w:t>
      </w:r>
      <w:r>
        <w:rPr>
          <w:rFonts w:hint="eastAsia" w:ascii="宋体" w:hAnsi="宋体" w:eastAsia="宋体" w:cs="宋体"/>
          <w:b w:val="0"/>
          <w:bCs w:val="0"/>
          <w:color w:val="auto"/>
          <w:kern w:val="0"/>
          <w:szCs w:val="21"/>
          <w:lang w:val="en-US" w:eastAsia="zh-CN"/>
        </w:rPr>
        <w:t>0.2</w:t>
      </w:r>
      <w:r>
        <w:rPr>
          <w:rFonts w:hint="eastAsia" w:ascii="宋体" w:hAnsi="宋体" w:eastAsia="宋体" w:cs="宋体"/>
          <w:b w:val="0"/>
          <w:bCs w:val="0"/>
          <w:color w:val="auto"/>
          <w:kern w:val="0"/>
          <w:szCs w:val="21"/>
          <w:lang w:val="zh-CN"/>
        </w:rPr>
        <w:t>分。</w:t>
      </w:r>
    </w:p>
    <w:p>
      <w:pPr>
        <w:pageBreakBefore w:val="0"/>
        <w:widowControl w:val="0"/>
        <w:kinsoku/>
        <w:wordWrap/>
        <w:overflowPunct/>
        <w:topLinePunct w:val="0"/>
        <w:bidi w:val="0"/>
        <w:snapToGrid/>
        <w:spacing w:line="380" w:lineRule="exact"/>
        <w:ind w:firstLine="422" w:firstLineChars="200"/>
        <w:textAlignment w:val="auto"/>
        <w:rPr>
          <w:rFonts w:hAnsi="宋体"/>
          <w:b/>
        </w:rPr>
      </w:pPr>
      <w:r>
        <w:rPr>
          <w:rFonts w:hint="eastAsia" w:hAnsi="宋体"/>
          <w:b/>
          <w:lang w:val="en-US" w:eastAsia="zh-CN"/>
        </w:rPr>
        <w:t>2</w:t>
      </w:r>
      <w:r>
        <w:rPr>
          <w:rFonts w:hint="eastAsia" w:hAnsi="宋体"/>
          <w:b/>
        </w:rPr>
        <w:t>. 技术方案分………………………………………………………………………………………………</w:t>
      </w:r>
      <w:r>
        <w:rPr>
          <w:rFonts w:hint="eastAsia" w:hAnsi="宋体"/>
          <w:b/>
          <w:lang w:val="en-US" w:eastAsia="zh-CN"/>
        </w:rPr>
        <w:t>60</w:t>
      </w:r>
      <w:r>
        <w:rPr>
          <w:rFonts w:hint="eastAsia" w:hAnsi="宋体"/>
          <w:b/>
        </w:rPr>
        <w:t>分</w:t>
      </w:r>
    </w:p>
    <w:p>
      <w:pPr>
        <w:pageBreakBefore w:val="0"/>
        <w:widowControl w:val="0"/>
        <w:kinsoku/>
        <w:wordWrap/>
        <w:overflowPunct/>
        <w:topLinePunct w:val="0"/>
        <w:bidi w:val="0"/>
        <w:snapToGrid/>
        <w:spacing w:line="380" w:lineRule="exact"/>
        <w:ind w:firstLine="426" w:firstLineChars="202"/>
        <w:textAlignment w:val="auto"/>
        <w:rPr>
          <w:rFonts w:ascii="宋体" w:hAnsi="宋体"/>
          <w:b/>
        </w:rPr>
      </w:pPr>
      <w:r>
        <w:rPr>
          <w:rFonts w:hint="eastAsia" w:ascii="宋体" w:hAnsi="宋体"/>
          <w:b/>
        </w:rPr>
        <w:t>（1）内容完整性和编制水平（满分</w:t>
      </w:r>
      <w:r>
        <w:rPr>
          <w:rFonts w:hint="eastAsia" w:ascii="宋体" w:hAnsi="宋体"/>
          <w:b/>
          <w:lang w:val="en-US" w:eastAsia="zh-CN"/>
        </w:rPr>
        <w:t>15</w:t>
      </w:r>
      <w:r>
        <w:rPr>
          <w:rFonts w:hint="eastAsia" w:ascii="宋体" w:hAnsi="宋体"/>
          <w:b/>
        </w:rPr>
        <w:t>分）</w:t>
      </w:r>
    </w:p>
    <w:p>
      <w:pPr>
        <w:pageBreakBefore w:val="0"/>
        <w:widowControl w:val="0"/>
        <w:kinsoku/>
        <w:wordWrap/>
        <w:overflowPunct/>
        <w:topLinePunct w:val="0"/>
        <w:bidi w:val="0"/>
        <w:snapToGrid/>
        <w:spacing w:line="380" w:lineRule="exact"/>
        <w:ind w:firstLine="424" w:firstLineChars="202"/>
        <w:textAlignment w:val="auto"/>
        <w:rPr>
          <w:rFonts w:ascii="宋体" w:hAnsi="宋体"/>
          <w:b/>
        </w:rPr>
      </w:pPr>
      <w:r>
        <w:rPr>
          <w:rFonts w:hint="eastAsia" w:ascii="宋体" w:hAnsi="宋体"/>
          <w:szCs w:val="20"/>
        </w:rPr>
        <w:t>一档（0～</w:t>
      </w:r>
      <w:r>
        <w:rPr>
          <w:rFonts w:hint="eastAsia" w:ascii="宋体" w:hAnsi="宋体"/>
          <w:szCs w:val="20"/>
          <w:lang w:val="en-US" w:eastAsia="zh-CN"/>
        </w:rPr>
        <w:t>5</w:t>
      </w:r>
      <w:r>
        <w:rPr>
          <w:rFonts w:hint="eastAsia" w:ascii="宋体" w:hAnsi="宋体"/>
          <w:szCs w:val="20"/>
        </w:rPr>
        <w:t>分），</w:t>
      </w:r>
      <w:r>
        <w:rPr>
          <w:rFonts w:hint="eastAsia" w:ascii="宋体" w:hAnsi="宋体" w:eastAsia="宋体" w:cs="宋体"/>
          <w:color w:val="auto"/>
          <w:kern w:val="2"/>
          <w:sz w:val="21"/>
          <w:szCs w:val="21"/>
        </w:rPr>
        <w:t>对项目</w:t>
      </w:r>
      <w:r>
        <w:rPr>
          <w:rFonts w:hint="eastAsia" w:eastAsia="宋体" w:cs="宋体"/>
          <w:color w:val="auto"/>
          <w:kern w:val="2"/>
          <w:sz w:val="21"/>
          <w:szCs w:val="21"/>
          <w:lang w:eastAsia="zh-CN"/>
        </w:rPr>
        <w:t>内容全面了解</w:t>
      </w:r>
      <w:r>
        <w:rPr>
          <w:rFonts w:hint="eastAsia" w:ascii="宋体" w:hAnsi="宋体" w:eastAsia="宋体" w:cs="宋体"/>
          <w:color w:val="auto"/>
          <w:kern w:val="2"/>
          <w:sz w:val="21"/>
          <w:szCs w:val="21"/>
        </w:rPr>
        <w:t>，总体布置</w:t>
      </w:r>
      <w:r>
        <w:rPr>
          <w:rFonts w:hint="eastAsia" w:eastAsia="宋体" w:cs="宋体"/>
          <w:color w:val="auto"/>
          <w:kern w:val="2"/>
          <w:sz w:val="21"/>
          <w:szCs w:val="21"/>
          <w:lang w:eastAsia="zh-CN"/>
        </w:rPr>
        <w:t>较为</w:t>
      </w:r>
      <w:r>
        <w:rPr>
          <w:rFonts w:hint="eastAsia" w:ascii="宋体" w:hAnsi="宋体" w:eastAsia="宋体" w:cs="宋体"/>
          <w:color w:val="auto"/>
          <w:kern w:val="2"/>
          <w:sz w:val="21"/>
          <w:szCs w:val="21"/>
        </w:rPr>
        <w:t>合理，</w:t>
      </w:r>
      <w:r>
        <w:rPr>
          <w:rFonts w:hint="eastAsia" w:eastAsia="宋体" w:cs="宋体"/>
          <w:color w:val="auto"/>
          <w:kern w:val="2"/>
          <w:sz w:val="21"/>
          <w:szCs w:val="21"/>
          <w:lang w:eastAsia="zh-CN"/>
        </w:rPr>
        <w:t>完全</w:t>
      </w:r>
      <w:r>
        <w:rPr>
          <w:rFonts w:hint="eastAsia" w:ascii="宋体" w:hAnsi="宋体" w:eastAsia="宋体" w:cs="宋体"/>
          <w:color w:val="auto"/>
          <w:kern w:val="2"/>
          <w:sz w:val="21"/>
          <w:szCs w:val="21"/>
        </w:rPr>
        <w:t>满足施工要求，</w:t>
      </w:r>
      <w:r>
        <w:rPr>
          <w:rFonts w:hint="eastAsia" w:eastAsia="宋体" w:cs="宋体"/>
          <w:color w:val="auto"/>
          <w:kern w:val="2"/>
          <w:sz w:val="21"/>
          <w:szCs w:val="21"/>
          <w:lang w:eastAsia="zh-CN"/>
        </w:rPr>
        <w:t>编制内容较为满足本项目的需要，编制水平较高。</w:t>
      </w:r>
    </w:p>
    <w:p>
      <w:pPr>
        <w:pageBreakBefore w:val="0"/>
        <w:widowControl w:val="0"/>
        <w:kinsoku/>
        <w:wordWrap/>
        <w:overflowPunct/>
        <w:topLinePunct w:val="0"/>
        <w:bidi w:val="0"/>
        <w:snapToGrid/>
        <w:spacing w:line="380" w:lineRule="exact"/>
        <w:ind w:firstLine="424" w:firstLineChars="202"/>
        <w:textAlignment w:val="auto"/>
        <w:rPr>
          <w:rFonts w:ascii="宋体" w:hAnsi="宋体"/>
          <w:b/>
        </w:rPr>
      </w:pPr>
      <w:r>
        <w:rPr>
          <w:rFonts w:hint="eastAsia" w:ascii="宋体" w:hAnsi="宋体"/>
          <w:szCs w:val="20"/>
        </w:rPr>
        <w:t>二档（</w:t>
      </w:r>
      <w:r>
        <w:rPr>
          <w:rFonts w:hint="eastAsia" w:ascii="宋体" w:hAnsi="宋体"/>
          <w:szCs w:val="20"/>
          <w:lang w:val="en-US" w:eastAsia="zh-CN"/>
        </w:rPr>
        <w:t>5</w:t>
      </w:r>
      <w:r>
        <w:rPr>
          <w:rFonts w:hint="eastAsia" w:ascii="宋体" w:hAnsi="宋体"/>
          <w:szCs w:val="20"/>
        </w:rPr>
        <w:t>.</w:t>
      </w:r>
      <w:r>
        <w:rPr>
          <w:rFonts w:hint="eastAsia" w:ascii="宋体" w:hAnsi="宋体"/>
          <w:szCs w:val="20"/>
          <w:lang w:val="en-US" w:eastAsia="zh-CN"/>
        </w:rPr>
        <w:t>1</w:t>
      </w:r>
      <w:r>
        <w:rPr>
          <w:rFonts w:hint="eastAsia" w:ascii="宋体" w:hAnsi="宋体"/>
          <w:szCs w:val="20"/>
        </w:rPr>
        <w:t>～</w:t>
      </w:r>
      <w:r>
        <w:rPr>
          <w:rFonts w:hint="eastAsia" w:ascii="宋体" w:hAnsi="宋体"/>
          <w:szCs w:val="20"/>
          <w:lang w:val="en-US" w:eastAsia="zh-CN"/>
        </w:rPr>
        <w:t>10</w:t>
      </w:r>
      <w:r>
        <w:rPr>
          <w:rFonts w:hint="eastAsia" w:ascii="宋体" w:hAnsi="宋体"/>
          <w:szCs w:val="20"/>
        </w:rPr>
        <w:t>分），</w:t>
      </w:r>
      <w:r>
        <w:rPr>
          <w:rFonts w:hint="eastAsia" w:ascii="宋体" w:hAnsi="宋体" w:eastAsia="宋体" w:cs="宋体"/>
          <w:color w:val="auto"/>
          <w:kern w:val="2"/>
          <w:sz w:val="21"/>
          <w:szCs w:val="21"/>
        </w:rPr>
        <w:t>对项目</w:t>
      </w:r>
      <w:r>
        <w:rPr>
          <w:rFonts w:hint="eastAsia" w:eastAsia="宋体" w:cs="宋体"/>
          <w:color w:val="auto"/>
          <w:kern w:val="2"/>
          <w:sz w:val="21"/>
          <w:szCs w:val="21"/>
          <w:lang w:eastAsia="zh-CN"/>
        </w:rPr>
        <w:t>内容了解一般</w:t>
      </w:r>
      <w:r>
        <w:rPr>
          <w:rFonts w:hint="eastAsia" w:ascii="宋体" w:hAnsi="宋体" w:eastAsia="宋体" w:cs="宋体"/>
          <w:color w:val="auto"/>
          <w:kern w:val="2"/>
          <w:sz w:val="21"/>
          <w:szCs w:val="21"/>
        </w:rPr>
        <w:t>，总体布置</w:t>
      </w:r>
      <w:r>
        <w:rPr>
          <w:rFonts w:hint="eastAsia" w:eastAsia="宋体" w:cs="宋体"/>
          <w:color w:val="auto"/>
          <w:kern w:val="2"/>
          <w:sz w:val="21"/>
          <w:szCs w:val="21"/>
          <w:lang w:eastAsia="zh-CN"/>
        </w:rPr>
        <w:t>基本</w:t>
      </w:r>
      <w:r>
        <w:rPr>
          <w:rFonts w:hint="eastAsia" w:ascii="宋体" w:hAnsi="宋体" w:eastAsia="宋体" w:cs="宋体"/>
          <w:color w:val="auto"/>
          <w:kern w:val="2"/>
          <w:sz w:val="21"/>
          <w:szCs w:val="21"/>
        </w:rPr>
        <w:t>合理，</w:t>
      </w:r>
      <w:r>
        <w:rPr>
          <w:rFonts w:hint="eastAsia" w:eastAsia="宋体" w:cs="宋体"/>
          <w:color w:val="auto"/>
          <w:kern w:val="2"/>
          <w:sz w:val="21"/>
          <w:szCs w:val="21"/>
          <w:lang w:eastAsia="zh-CN"/>
        </w:rPr>
        <w:t>基本</w:t>
      </w:r>
      <w:r>
        <w:rPr>
          <w:rFonts w:hint="eastAsia" w:ascii="宋体" w:hAnsi="宋体" w:eastAsia="宋体" w:cs="宋体"/>
          <w:color w:val="auto"/>
          <w:kern w:val="2"/>
          <w:sz w:val="21"/>
          <w:szCs w:val="21"/>
        </w:rPr>
        <w:t>满足施工要求，</w:t>
      </w:r>
      <w:r>
        <w:rPr>
          <w:rFonts w:hint="eastAsia" w:eastAsia="宋体" w:cs="宋体"/>
          <w:color w:val="auto"/>
          <w:kern w:val="2"/>
          <w:sz w:val="21"/>
          <w:szCs w:val="21"/>
          <w:lang w:eastAsia="zh-CN"/>
        </w:rPr>
        <w:t>编制内容基本满足本项目的需要，编制水平一般</w:t>
      </w:r>
      <w:r>
        <w:rPr>
          <w:rFonts w:hint="eastAsia" w:ascii="宋体" w:hAnsi="宋体"/>
        </w:rPr>
        <w:t>。</w:t>
      </w:r>
    </w:p>
    <w:p>
      <w:pPr>
        <w:pageBreakBefore w:val="0"/>
        <w:widowControl w:val="0"/>
        <w:kinsoku/>
        <w:wordWrap/>
        <w:overflowPunct/>
        <w:topLinePunct w:val="0"/>
        <w:bidi w:val="0"/>
        <w:snapToGrid/>
        <w:spacing w:line="380" w:lineRule="exact"/>
        <w:ind w:firstLine="424" w:firstLineChars="202"/>
        <w:textAlignment w:val="auto"/>
        <w:rPr>
          <w:rFonts w:ascii="宋体" w:hAnsi="宋体"/>
          <w:b/>
        </w:rPr>
      </w:pPr>
      <w:r>
        <w:rPr>
          <w:rFonts w:hint="eastAsia" w:ascii="宋体" w:hAnsi="宋体"/>
          <w:szCs w:val="20"/>
        </w:rPr>
        <w:t>三档（</w:t>
      </w:r>
      <w:r>
        <w:rPr>
          <w:rFonts w:hint="eastAsia" w:ascii="宋体" w:hAnsi="宋体"/>
          <w:szCs w:val="20"/>
          <w:lang w:val="en-US" w:eastAsia="zh-CN"/>
        </w:rPr>
        <w:t>10</w:t>
      </w:r>
      <w:r>
        <w:rPr>
          <w:rFonts w:hint="eastAsia" w:ascii="宋体" w:hAnsi="宋体"/>
          <w:szCs w:val="20"/>
        </w:rPr>
        <w:t>.</w:t>
      </w:r>
      <w:r>
        <w:rPr>
          <w:rFonts w:hint="eastAsia" w:ascii="宋体" w:hAnsi="宋体"/>
          <w:szCs w:val="20"/>
          <w:lang w:val="en-US" w:eastAsia="zh-CN"/>
        </w:rPr>
        <w:t>1</w:t>
      </w:r>
      <w:r>
        <w:rPr>
          <w:rFonts w:hint="eastAsia" w:ascii="宋体" w:hAnsi="宋体"/>
          <w:szCs w:val="20"/>
        </w:rPr>
        <w:t>～</w:t>
      </w:r>
      <w:r>
        <w:rPr>
          <w:rFonts w:hint="eastAsia" w:ascii="宋体" w:hAnsi="宋体"/>
          <w:szCs w:val="20"/>
          <w:lang w:val="en-US" w:eastAsia="zh-CN"/>
        </w:rPr>
        <w:t>1</w:t>
      </w:r>
      <w:r>
        <w:rPr>
          <w:rFonts w:hint="eastAsia" w:ascii="宋体" w:hAnsi="宋体"/>
          <w:szCs w:val="20"/>
        </w:rPr>
        <w:t>5分），</w:t>
      </w:r>
      <w:r>
        <w:rPr>
          <w:rFonts w:hint="eastAsia" w:ascii="宋体" w:hAnsi="宋体" w:eastAsia="宋体" w:cs="宋体"/>
          <w:color w:val="auto"/>
          <w:kern w:val="2"/>
          <w:sz w:val="21"/>
          <w:szCs w:val="21"/>
        </w:rPr>
        <w:t>对项目</w:t>
      </w:r>
      <w:r>
        <w:rPr>
          <w:rFonts w:hint="eastAsia" w:eastAsia="宋体" w:cs="宋体"/>
          <w:color w:val="auto"/>
          <w:kern w:val="2"/>
          <w:sz w:val="21"/>
          <w:szCs w:val="21"/>
          <w:lang w:eastAsia="zh-CN"/>
        </w:rPr>
        <w:t>内容全面了解</w:t>
      </w:r>
      <w:r>
        <w:rPr>
          <w:rFonts w:hint="eastAsia" w:ascii="宋体" w:hAnsi="宋体" w:eastAsia="宋体" w:cs="宋体"/>
          <w:color w:val="auto"/>
          <w:kern w:val="2"/>
          <w:sz w:val="21"/>
          <w:szCs w:val="21"/>
        </w:rPr>
        <w:t>，总体布置</w:t>
      </w:r>
      <w:r>
        <w:rPr>
          <w:rFonts w:hint="eastAsia" w:eastAsia="宋体" w:cs="宋体"/>
          <w:color w:val="auto"/>
          <w:kern w:val="2"/>
          <w:sz w:val="21"/>
          <w:szCs w:val="21"/>
          <w:lang w:eastAsia="zh-CN"/>
        </w:rPr>
        <w:t>较为</w:t>
      </w:r>
      <w:r>
        <w:rPr>
          <w:rFonts w:hint="eastAsia" w:ascii="宋体" w:hAnsi="宋体" w:eastAsia="宋体" w:cs="宋体"/>
          <w:color w:val="auto"/>
          <w:kern w:val="2"/>
          <w:sz w:val="21"/>
          <w:szCs w:val="21"/>
        </w:rPr>
        <w:t>合理，</w:t>
      </w:r>
      <w:r>
        <w:rPr>
          <w:rFonts w:hint="eastAsia" w:eastAsia="宋体" w:cs="宋体"/>
          <w:color w:val="auto"/>
          <w:kern w:val="2"/>
          <w:sz w:val="21"/>
          <w:szCs w:val="21"/>
          <w:lang w:eastAsia="zh-CN"/>
        </w:rPr>
        <w:t>完全</w:t>
      </w:r>
      <w:r>
        <w:rPr>
          <w:rFonts w:hint="eastAsia" w:ascii="宋体" w:hAnsi="宋体" w:eastAsia="宋体" w:cs="宋体"/>
          <w:color w:val="auto"/>
          <w:kern w:val="2"/>
          <w:sz w:val="21"/>
          <w:szCs w:val="21"/>
        </w:rPr>
        <w:t>满足施工要求，</w:t>
      </w:r>
      <w:r>
        <w:rPr>
          <w:rFonts w:hint="eastAsia" w:eastAsia="宋体" w:cs="宋体"/>
          <w:color w:val="auto"/>
          <w:kern w:val="2"/>
          <w:sz w:val="21"/>
          <w:szCs w:val="21"/>
          <w:lang w:eastAsia="zh-CN"/>
        </w:rPr>
        <w:t>编制内容较为满足本项目的需要，编制水平较高。</w:t>
      </w:r>
    </w:p>
    <w:p>
      <w:pPr>
        <w:pageBreakBefore w:val="0"/>
        <w:widowControl w:val="0"/>
        <w:kinsoku/>
        <w:wordWrap/>
        <w:overflowPunct/>
        <w:topLinePunct w:val="0"/>
        <w:bidi w:val="0"/>
        <w:snapToGrid/>
        <w:spacing w:line="380" w:lineRule="exact"/>
        <w:ind w:firstLine="426" w:firstLineChars="202"/>
        <w:jc w:val="left"/>
        <w:textAlignment w:val="auto"/>
        <w:rPr>
          <w:rFonts w:ascii="宋体" w:hAnsi="宋体"/>
          <w:b/>
        </w:rPr>
      </w:pPr>
      <w:r>
        <w:rPr>
          <w:rFonts w:hint="eastAsia" w:ascii="宋体" w:hAnsi="宋体"/>
          <w:b/>
        </w:rPr>
        <w:t>（2）施工方案与技术措施（满分</w:t>
      </w:r>
      <w:r>
        <w:rPr>
          <w:rFonts w:hint="eastAsia" w:ascii="宋体" w:hAnsi="宋体"/>
          <w:b/>
          <w:lang w:val="en-US" w:eastAsia="zh-CN"/>
        </w:rPr>
        <w:t>15</w:t>
      </w:r>
      <w:r>
        <w:rPr>
          <w:rFonts w:hint="eastAsia" w:ascii="宋体" w:hAnsi="宋体"/>
          <w:b/>
        </w:rPr>
        <w:t>分）</w:t>
      </w:r>
    </w:p>
    <w:p>
      <w:pPr>
        <w:pageBreakBefore w:val="0"/>
        <w:widowControl w:val="0"/>
        <w:kinsoku/>
        <w:wordWrap/>
        <w:overflowPunct/>
        <w:topLinePunct w:val="0"/>
        <w:bidi w:val="0"/>
        <w:snapToGrid/>
        <w:spacing w:line="380" w:lineRule="exact"/>
        <w:ind w:firstLine="424" w:firstLineChars="202"/>
        <w:textAlignment w:val="auto"/>
        <w:rPr>
          <w:rFonts w:ascii="宋体" w:hAnsi="宋体"/>
        </w:rPr>
      </w:pPr>
      <w:r>
        <w:rPr>
          <w:rFonts w:hint="eastAsia" w:ascii="宋体" w:hAnsi="宋体"/>
          <w:szCs w:val="20"/>
        </w:rPr>
        <w:t>一档（0～5分），</w:t>
      </w:r>
      <w:r>
        <w:rPr>
          <w:rFonts w:hint="eastAsia" w:ascii="宋体" w:hAnsi="宋体" w:eastAsia="宋体" w:cs="宋体"/>
          <w:color w:val="auto"/>
          <w:sz w:val="21"/>
          <w:szCs w:val="21"/>
        </w:rPr>
        <w:t>对项目的施工总体条件认识不足，施工方案不完整，技术措施不具体，施工段划分不合理</w:t>
      </w:r>
      <w:r>
        <w:rPr>
          <w:rFonts w:hint="eastAsia" w:ascii="宋体" w:hAnsi="宋体"/>
        </w:rPr>
        <w:t>。</w:t>
      </w:r>
    </w:p>
    <w:p>
      <w:pPr>
        <w:pageBreakBefore w:val="0"/>
        <w:widowControl w:val="0"/>
        <w:kinsoku/>
        <w:wordWrap/>
        <w:overflowPunct/>
        <w:topLinePunct w:val="0"/>
        <w:bidi w:val="0"/>
        <w:snapToGrid/>
        <w:spacing w:line="380" w:lineRule="exact"/>
        <w:ind w:firstLine="424" w:firstLineChars="202"/>
        <w:textAlignment w:val="auto"/>
        <w:rPr>
          <w:rFonts w:ascii="宋体" w:hAnsi="宋体"/>
        </w:rPr>
      </w:pPr>
      <w:r>
        <w:rPr>
          <w:rFonts w:hint="eastAsia" w:ascii="宋体" w:hAnsi="宋体"/>
          <w:szCs w:val="20"/>
        </w:rPr>
        <w:t>二档（</w:t>
      </w:r>
      <w:r>
        <w:rPr>
          <w:rFonts w:hint="eastAsia" w:ascii="宋体" w:hAnsi="宋体"/>
          <w:szCs w:val="20"/>
          <w:lang w:val="en-US" w:eastAsia="zh-CN"/>
        </w:rPr>
        <w:t>5</w:t>
      </w:r>
      <w:r>
        <w:rPr>
          <w:rFonts w:hint="eastAsia" w:ascii="宋体" w:hAnsi="宋体"/>
          <w:szCs w:val="20"/>
        </w:rPr>
        <w:t>.</w:t>
      </w:r>
      <w:r>
        <w:rPr>
          <w:rFonts w:hint="eastAsia" w:ascii="宋体" w:hAnsi="宋体"/>
          <w:szCs w:val="20"/>
          <w:lang w:val="en-US" w:eastAsia="zh-CN"/>
        </w:rPr>
        <w:t>1</w:t>
      </w:r>
      <w:r>
        <w:rPr>
          <w:rFonts w:hint="eastAsia" w:ascii="宋体" w:hAnsi="宋体"/>
          <w:szCs w:val="20"/>
        </w:rPr>
        <w:t>～</w:t>
      </w:r>
      <w:r>
        <w:rPr>
          <w:rFonts w:hint="eastAsia" w:ascii="宋体" w:hAnsi="宋体"/>
          <w:szCs w:val="20"/>
          <w:lang w:val="en-US" w:eastAsia="zh-CN"/>
        </w:rPr>
        <w:t>10</w:t>
      </w:r>
      <w:r>
        <w:rPr>
          <w:rFonts w:hint="eastAsia" w:ascii="宋体" w:hAnsi="宋体"/>
          <w:szCs w:val="20"/>
        </w:rPr>
        <w:t>分），</w:t>
      </w:r>
      <w:r>
        <w:rPr>
          <w:rFonts w:hint="eastAsia" w:ascii="宋体" w:hAnsi="宋体" w:eastAsia="宋体" w:cs="宋体"/>
          <w:color w:val="auto"/>
          <w:kern w:val="2"/>
          <w:sz w:val="21"/>
          <w:szCs w:val="21"/>
        </w:rPr>
        <w:t>对项目的施工总体条件有认识，施工段划分基本合理、基本切合实际，施工方法基本合理，施工技术措施不够具体</w:t>
      </w:r>
      <w:r>
        <w:rPr>
          <w:rFonts w:hint="eastAsia" w:ascii="宋体" w:hAnsi="宋体"/>
        </w:rPr>
        <w:t>。</w:t>
      </w:r>
    </w:p>
    <w:p>
      <w:pPr>
        <w:pageBreakBefore w:val="0"/>
        <w:widowControl w:val="0"/>
        <w:kinsoku/>
        <w:wordWrap/>
        <w:overflowPunct/>
        <w:topLinePunct w:val="0"/>
        <w:bidi w:val="0"/>
        <w:snapToGrid/>
        <w:spacing w:line="380" w:lineRule="exact"/>
        <w:ind w:firstLine="424" w:firstLineChars="202"/>
        <w:textAlignment w:val="auto"/>
        <w:rPr>
          <w:rFonts w:ascii="宋体" w:hAnsi="宋体"/>
        </w:rPr>
      </w:pPr>
      <w:r>
        <w:rPr>
          <w:rFonts w:hint="eastAsia" w:ascii="宋体" w:hAnsi="宋体"/>
          <w:szCs w:val="20"/>
        </w:rPr>
        <w:t>三档（</w:t>
      </w:r>
      <w:r>
        <w:rPr>
          <w:rFonts w:hint="eastAsia" w:ascii="宋体" w:hAnsi="宋体"/>
          <w:szCs w:val="20"/>
          <w:lang w:val="en-US" w:eastAsia="zh-CN"/>
        </w:rPr>
        <w:t>10</w:t>
      </w:r>
      <w:r>
        <w:rPr>
          <w:rFonts w:hint="eastAsia" w:ascii="宋体" w:hAnsi="宋体"/>
          <w:szCs w:val="20"/>
        </w:rPr>
        <w:t>.1～</w:t>
      </w:r>
      <w:r>
        <w:rPr>
          <w:rFonts w:hint="eastAsia" w:ascii="宋体" w:hAnsi="宋体"/>
          <w:szCs w:val="20"/>
          <w:lang w:val="en-US" w:eastAsia="zh-CN"/>
        </w:rPr>
        <w:t>15</w:t>
      </w:r>
      <w:r>
        <w:rPr>
          <w:rFonts w:hint="eastAsia" w:ascii="宋体" w:hAnsi="宋体"/>
          <w:szCs w:val="20"/>
        </w:rPr>
        <w:t>分），</w:t>
      </w:r>
      <w:r>
        <w:rPr>
          <w:rFonts w:hint="eastAsia" w:ascii="宋体" w:hAnsi="宋体" w:eastAsia="宋体" w:cs="宋体"/>
          <w:color w:val="auto"/>
          <w:kern w:val="2"/>
          <w:sz w:val="21"/>
          <w:szCs w:val="21"/>
        </w:rPr>
        <w:t>对项目的施工总体条件有全面认识，施工段划分呼应总体表述，划分清晰、合理、切合本工程实际，施工方法合理，技术措施具体、先进、有效</w:t>
      </w:r>
      <w:r>
        <w:rPr>
          <w:rFonts w:hint="eastAsia" w:ascii="宋体" w:hAnsi="宋体"/>
        </w:rPr>
        <w:t xml:space="preserve">。 </w:t>
      </w:r>
    </w:p>
    <w:p>
      <w:pPr>
        <w:pageBreakBefore w:val="0"/>
        <w:widowControl w:val="0"/>
        <w:kinsoku/>
        <w:wordWrap/>
        <w:overflowPunct/>
        <w:topLinePunct w:val="0"/>
        <w:bidi w:val="0"/>
        <w:snapToGrid/>
        <w:spacing w:line="380" w:lineRule="exact"/>
        <w:ind w:firstLine="426" w:firstLineChars="202"/>
        <w:textAlignment w:val="auto"/>
        <w:rPr>
          <w:rFonts w:ascii="宋体" w:hAnsi="宋体"/>
          <w:b/>
        </w:rPr>
      </w:pPr>
      <w:r>
        <w:rPr>
          <w:rFonts w:hint="eastAsia" w:ascii="宋体" w:hAnsi="宋体"/>
          <w:b/>
        </w:rPr>
        <w:t>（3）工程进度计划与措施（满分</w:t>
      </w:r>
      <w:r>
        <w:rPr>
          <w:rFonts w:hint="eastAsia" w:ascii="宋体" w:hAnsi="宋体"/>
          <w:b/>
          <w:lang w:val="en-US" w:eastAsia="zh-CN"/>
        </w:rPr>
        <w:t>15</w:t>
      </w:r>
      <w:r>
        <w:rPr>
          <w:rFonts w:hint="eastAsia" w:ascii="宋体" w:hAnsi="宋体"/>
          <w:b/>
        </w:rPr>
        <w:t>分）</w:t>
      </w:r>
    </w:p>
    <w:p>
      <w:pPr>
        <w:pageBreakBefore w:val="0"/>
        <w:widowControl w:val="0"/>
        <w:kinsoku/>
        <w:wordWrap/>
        <w:overflowPunct/>
        <w:topLinePunct w:val="0"/>
        <w:bidi w:val="0"/>
        <w:snapToGrid/>
        <w:spacing w:line="380" w:lineRule="exact"/>
        <w:ind w:firstLine="420" w:firstLineChars="200"/>
        <w:textAlignment w:val="auto"/>
        <w:rPr>
          <w:rFonts w:ascii="宋体" w:hAnsi="宋体"/>
          <w:szCs w:val="20"/>
        </w:rPr>
      </w:pPr>
      <w:r>
        <w:rPr>
          <w:rFonts w:hint="eastAsia" w:ascii="宋体" w:hAnsi="宋体"/>
          <w:szCs w:val="20"/>
        </w:rPr>
        <w:t>一档（0～</w:t>
      </w:r>
      <w:r>
        <w:rPr>
          <w:rFonts w:hint="eastAsia" w:ascii="宋体" w:hAnsi="宋体"/>
          <w:szCs w:val="20"/>
          <w:lang w:val="en-US" w:eastAsia="zh-CN"/>
        </w:rPr>
        <w:t>5</w:t>
      </w:r>
      <w:r>
        <w:rPr>
          <w:rFonts w:hint="eastAsia" w:ascii="宋体" w:hAnsi="宋体"/>
          <w:szCs w:val="20"/>
        </w:rPr>
        <w:t>分），</w:t>
      </w:r>
      <w:r>
        <w:rPr>
          <w:rFonts w:hint="eastAsia" w:ascii="宋体" w:hAnsi="宋体" w:eastAsia="宋体" w:cs="宋体"/>
          <w:color w:val="auto"/>
          <w:sz w:val="21"/>
          <w:szCs w:val="21"/>
        </w:rPr>
        <w:t>施工进度安排满足</w:t>
      </w:r>
      <w:r>
        <w:rPr>
          <w:rFonts w:hint="eastAsia" w:ascii="宋体" w:hAnsi="宋体" w:cs="宋体"/>
          <w:color w:val="auto"/>
          <w:sz w:val="21"/>
          <w:szCs w:val="21"/>
          <w:lang w:eastAsia="zh-CN"/>
        </w:rPr>
        <w:t>磋商文件</w:t>
      </w:r>
      <w:r>
        <w:rPr>
          <w:rFonts w:hint="eastAsia" w:ascii="宋体" w:hAnsi="宋体" w:eastAsia="宋体" w:cs="宋体"/>
          <w:color w:val="auto"/>
          <w:sz w:val="21"/>
          <w:szCs w:val="21"/>
        </w:rPr>
        <w:t>要求，但关键线路不准确，计划编制不合理，主体工程完工等关键节点的工期保证措施不可行或不结合工程实际的</w:t>
      </w:r>
      <w:r>
        <w:rPr>
          <w:rFonts w:hint="eastAsia" w:ascii="宋体" w:hAnsi="宋体"/>
        </w:rPr>
        <w:t>。</w:t>
      </w:r>
    </w:p>
    <w:p>
      <w:pPr>
        <w:pageBreakBefore w:val="0"/>
        <w:widowControl w:val="0"/>
        <w:kinsoku/>
        <w:wordWrap/>
        <w:overflowPunct/>
        <w:topLinePunct w:val="0"/>
        <w:bidi w:val="0"/>
        <w:snapToGrid/>
        <w:spacing w:line="380" w:lineRule="exact"/>
        <w:ind w:firstLine="420" w:firstLineChars="200"/>
        <w:textAlignment w:val="auto"/>
        <w:rPr>
          <w:rFonts w:ascii="宋体" w:hAnsi="宋体"/>
        </w:rPr>
      </w:pPr>
      <w:r>
        <w:rPr>
          <w:rFonts w:hint="eastAsia" w:ascii="宋体" w:hAnsi="宋体"/>
          <w:szCs w:val="20"/>
        </w:rPr>
        <w:t>二档（</w:t>
      </w:r>
      <w:r>
        <w:rPr>
          <w:rFonts w:hint="eastAsia" w:ascii="宋体" w:hAnsi="宋体"/>
          <w:szCs w:val="20"/>
          <w:lang w:val="en-US" w:eastAsia="zh-CN"/>
        </w:rPr>
        <w:t>5</w:t>
      </w:r>
      <w:r>
        <w:rPr>
          <w:rFonts w:hint="eastAsia" w:ascii="宋体" w:hAnsi="宋体"/>
          <w:szCs w:val="20"/>
        </w:rPr>
        <w:t>.1～</w:t>
      </w:r>
      <w:r>
        <w:rPr>
          <w:rFonts w:hint="eastAsia" w:ascii="宋体" w:hAnsi="宋体"/>
          <w:szCs w:val="20"/>
          <w:lang w:val="en-US" w:eastAsia="zh-CN"/>
        </w:rPr>
        <w:t>10</w:t>
      </w:r>
      <w:r>
        <w:rPr>
          <w:rFonts w:hint="eastAsia" w:ascii="宋体" w:hAnsi="宋体"/>
          <w:szCs w:val="20"/>
        </w:rPr>
        <w:t>分），</w:t>
      </w:r>
      <w:r>
        <w:rPr>
          <w:rFonts w:hint="eastAsia" w:ascii="宋体" w:hAnsi="宋体" w:eastAsia="宋体" w:cs="宋体"/>
          <w:color w:val="auto"/>
          <w:kern w:val="2"/>
          <w:sz w:val="21"/>
          <w:szCs w:val="21"/>
        </w:rPr>
        <w:t>施工进度安排满足</w:t>
      </w:r>
      <w:r>
        <w:rPr>
          <w:rFonts w:hint="eastAsia" w:ascii="宋体" w:hAnsi="宋体" w:cs="宋体"/>
          <w:color w:val="auto"/>
          <w:kern w:val="2"/>
          <w:sz w:val="21"/>
          <w:szCs w:val="21"/>
          <w:lang w:eastAsia="zh-CN"/>
        </w:rPr>
        <w:t>磋商文件</w:t>
      </w:r>
      <w:r>
        <w:rPr>
          <w:rFonts w:hint="eastAsia" w:ascii="宋体" w:hAnsi="宋体" w:eastAsia="宋体" w:cs="宋体"/>
          <w:color w:val="auto"/>
          <w:kern w:val="2"/>
          <w:sz w:val="21"/>
          <w:szCs w:val="21"/>
        </w:rPr>
        <w:t>要求，关键线路基本准确，计划编制基本合理，主体工程完工等关键节点的工期保证措施基本合理、可行，有基本符合工程实际的赶工措施的。</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kern w:val="2"/>
          <w:sz w:val="21"/>
          <w:szCs w:val="21"/>
        </w:rPr>
      </w:pPr>
      <w:r>
        <w:rPr>
          <w:rFonts w:hint="eastAsia" w:ascii="宋体" w:hAnsi="宋体"/>
          <w:szCs w:val="20"/>
        </w:rPr>
        <w:t>三档（</w:t>
      </w:r>
      <w:r>
        <w:rPr>
          <w:rFonts w:hint="eastAsia" w:ascii="宋体" w:hAnsi="宋体"/>
          <w:szCs w:val="20"/>
          <w:lang w:val="en-US" w:eastAsia="zh-CN"/>
        </w:rPr>
        <w:t>10</w:t>
      </w:r>
      <w:r>
        <w:rPr>
          <w:rFonts w:hint="eastAsia" w:ascii="宋体" w:hAnsi="宋体"/>
          <w:szCs w:val="20"/>
        </w:rPr>
        <w:t>.</w:t>
      </w:r>
      <w:r>
        <w:rPr>
          <w:rFonts w:hint="eastAsia" w:ascii="宋体" w:hAnsi="宋体"/>
          <w:szCs w:val="20"/>
          <w:lang w:val="en-US" w:eastAsia="zh-CN"/>
        </w:rPr>
        <w:t>1</w:t>
      </w:r>
      <w:r>
        <w:rPr>
          <w:rFonts w:hint="eastAsia" w:ascii="宋体" w:hAnsi="宋体"/>
          <w:szCs w:val="20"/>
        </w:rPr>
        <w:t>～</w:t>
      </w:r>
      <w:r>
        <w:rPr>
          <w:rFonts w:hint="eastAsia" w:ascii="宋体" w:hAnsi="宋体"/>
          <w:szCs w:val="20"/>
          <w:lang w:val="en-US" w:eastAsia="zh-CN"/>
        </w:rPr>
        <w:t>15</w:t>
      </w:r>
      <w:r>
        <w:rPr>
          <w:rFonts w:hint="eastAsia" w:ascii="宋体" w:hAnsi="宋体"/>
          <w:szCs w:val="20"/>
        </w:rPr>
        <w:t>分），</w:t>
      </w:r>
      <w:r>
        <w:rPr>
          <w:rFonts w:hint="eastAsia" w:ascii="宋体" w:hAnsi="宋体" w:eastAsia="宋体" w:cs="宋体"/>
          <w:color w:val="auto"/>
          <w:kern w:val="2"/>
          <w:sz w:val="21"/>
          <w:szCs w:val="21"/>
        </w:rPr>
        <w:t>施工进度安排满足</w:t>
      </w:r>
      <w:r>
        <w:rPr>
          <w:rFonts w:hint="eastAsia" w:ascii="宋体" w:hAnsi="宋体" w:cs="宋体"/>
          <w:color w:val="auto"/>
          <w:kern w:val="2"/>
          <w:sz w:val="21"/>
          <w:szCs w:val="21"/>
          <w:lang w:eastAsia="zh-CN"/>
        </w:rPr>
        <w:t>磋商文件</w:t>
      </w:r>
      <w:r>
        <w:rPr>
          <w:rFonts w:hint="eastAsia" w:ascii="宋体" w:hAnsi="宋体" w:eastAsia="宋体" w:cs="宋体"/>
          <w:color w:val="auto"/>
          <w:kern w:val="2"/>
          <w:sz w:val="21"/>
          <w:szCs w:val="21"/>
        </w:rPr>
        <w:t>要求，关键线路清晰、准确、完整，计划编制合理、可行，主体工程完工等关键节点的工期保证措施合理、可行，适时采取有效赶工措施的。</w:t>
      </w:r>
    </w:p>
    <w:p>
      <w:pPr>
        <w:pageBreakBefore w:val="0"/>
        <w:widowControl w:val="0"/>
        <w:kinsoku/>
        <w:wordWrap/>
        <w:overflowPunct/>
        <w:topLinePunct w:val="0"/>
        <w:bidi w:val="0"/>
        <w:snapToGrid/>
        <w:spacing w:line="380" w:lineRule="exact"/>
        <w:ind w:firstLine="426" w:firstLineChars="202"/>
        <w:textAlignment w:val="auto"/>
        <w:rPr>
          <w:rFonts w:ascii="宋体" w:hAnsi="宋体"/>
          <w:b/>
        </w:rPr>
      </w:pPr>
      <w:r>
        <w:rPr>
          <w:rFonts w:hint="eastAsia" w:ascii="宋体" w:hAnsi="宋体"/>
          <w:b/>
        </w:rPr>
        <w:t>（</w:t>
      </w:r>
      <w:r>
        <w:rPr>
          <w:rFonts w:hint="eastAsia" w:ascii="宋体" w:hAnsi="宋体"/>
          <w:b/>
          <w:lang w:val="en-US" w:eastAsia="zh-CN"/>
        </w:rPr>
        <w:t>4</w:t>
      </w:r>
      <w:r>
        <w:rPr>
          <w:rFonts w:hint="eastAsia" w:ascii="宋体" w:hAnsi="宋体"/>
          <w:b/>
        </w:rPr>
        <w:t>）安全管理体系与措施（满分</w:t>
      </w:r>
      <w:r>
        <w:rPr>
          <w:rFonts w:hint="eastAsia" w:ascii="宋体" w:hAnsi="宋体"/>
          <w:b/>
          <w:lang w:val="en-US" w:eastAsia="zh-CN"/>
        </w:rPr>
        <w:t>15</w:t>
      </w:r>
      <w:r>
        <w:rPr>
          <w:rFonts w:hint="eastAsia" w:ascii="宋体" w:hAnsi="宋体"/>
          <w:b/>
        </w:rPr>
        <w:t>分）</w:t>
      </w:r>
    </w:p>
    <w:p>
      <w:pPr>
        <w:pageBreakBefore w:val="0"/>
        <w:widowControl w:val="0"/>
        <w:kinsoku/>
        <w:wordWrap/>
        <w:overflowPunct/>
        <w:topLinePunct w:val="0"/>
        <w:bidi w:val="0"/>
        <w:snapToGrid/>
        <w:spacing w:line="380" w:lineRule="exact"/>
        <w:ind w:firstLine="420" w:firstLineChars="200"/>
        <w:textAlignment w:val="auto"/>
        <w:rPr>
          <w:rFonts w:ascii="宋体" w:hAnsi="宋体"/>
          <w:szCs w:val="20"/>
        </w:rPr>
      </w:pPr>
      <w:r>
        <w:rPr>
          <w:rFonts w:hint="eastAsia" w:ascii="宋体" w:hAnsi="宋体"/>
          <w:szCs w:val="20"/>
        </w:rPr>
        <w:t>一档（0～</w:t>
      </w:r>
      <w:r>
        <w:rPr>
          <w:rFonts w:hint="eastAsia" w:ascii="宋体" w:hAnsi="宋体"/>
          <w:szCs w:val="20"/>
          <w:lang w:val="en-US" w:eastAsia="zh-CN"/>
        </w:rPr>
        <w:t>5</w:t>
      </w:r>
      <w:r>
        <w:rPr>
          <w:rFonts w:hint="eastAsia" w:ascii="宋体" w:hAnsi="宋体"/>
          <w:szCs w:val="20"/>
        </w:rPr>
        <w:t>分），</w:t>
      </w:r>
      <w:r>
        <w:rPr>
          <w:rFonts w:hint="eastAsia" w:eastAsia="宋体" w:cs="宋体"/>
          <w:color w:val="auto"/>
          <w:kern w:val="2"/>
          <w:sz w:val="21"/>
          <w:szCs w:val="21"/>
          <w:lang w:eastAsia="zh-CN"/>
        </w:rPr>
        <w:t>编制的</w:t>
      </w:r>
      <w:r>
        <w:rPr>
          <w:rFonts w:hint="eastAsia" w:ascii="宋体" w:hAnsi="宋体" w:eastAsia="宋体" w:cs="宋体"/>
          <w:color w:val="auto"/>
          <w:kern w:val="2"/>
          <w:sz w:val="21"/>
          <w:szCs w:val="21"/>
        </w:rPr>
        <w:t>工程</w:t>
      </w:r>
      <w:r>
        <w:rPr>
          <w:rFonts w:hint="eastAsia" w:eastAsia="宋体" w:cs="宋体"/>
          <w:color w:val="auto"/>
          <w:kern w:val="2"/>
          <w:sz w:val="21"/>
          <w:szCs w:val="21"/>
          <w:lang w:eastAsia="zh-CN"/>
        </w:rPr>
        <w:t>安全管理</w:t>
      </w:r>
      <w:r>
        <w:rPr>
          <w:rFonts w:hint="eastAsia" w:ascii="宋体" w:hAnsi="宋体" w:eastAsia="宋体" w:cs="宋体"/>
          <w:color w:val="auto"/>
          <w:kern w:val="2"/>
          <w:sz w:val="21"/>
          <w:szCs w:val="21"/>
        </w:rPr>
        <w:t>措施</w:t>
      </w:r>
      <w:r>
        <w:rPr>
          <w:rFonts w:hint="eastAsia" w:eastAsia="宋体" w:cs="宋体"/>
          <w:color w:val="auto"/>
          <w:kern w:val="2"/>
          <w:sz w:val="21"/>
          <w:szCs w:val="21"/>
          <w:lang w:eastAsia="zh-CN"/>
        </w:rPr>
        <w:t>较差，现场安全措施较差，消防安全措较差，安全生产措施保障制度较差</w:t>
      </w:r>
      <w:r>
        <w:rPr>
          <w:rFonts w:hint="eastAsia" w:ascii="宋体" w:hAnsi="宋体" w:eastAsia="宋体" w:cs="宋体"/>
          <w:color w:val="auto"/>
          <w:kern w:val="2"/>
          <w:sz w:val="21"/>
          <w:szCs w:val="21"/>
        </w:rPr>
        <w:t>。</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lang w:eastAsia="zh-CN"/>
        </w:rPr>
      </w:pPr>
      <w:r>
        <w:rPr>
          <w:rFonts w:hint="eastAsia" w:ascii="宋体" w:hAnsi="宋体"/>
          <w:szCs w:val="20"/>
        </w:rPr>
        <w:t>二档（</w:t>
      </w:r>
      <w:r>
        <w:rPr>
          <w:rFonts w:hint="eastAsia" w:ascii="宋体" w:hAnsi="宋体"/>
          <w:szCs w:val="20"/>
          <w:lang w:val="en-US" w:eastAsia="zh-CN"/>
        </w:rPr>
        <w:t>5</w:t>
      </w:r>
      <w:r>
        <w:rPr>
          <w:rFonts w:hint="eastAsia" w:ascii="宋体" w:hAnsi="宋体"/>
          <w:szCs w:val="20"/>
        </w:rPr>
        <w:t>.1～</w:t>
      </w:r>
      <w:r>
        <w:rPr>
          <w:rFonts w:hint="eastAsia" w:ascii="宋体" w:hAnsi="宋体"/>
          <w:szCs w:val="20"/>
          <w:lang w:val="en-US" w:eastAsia="zh-CN"/>
        </w:rPr>
        <w:t>10</w:t>
      </w:r>
      <w:r>
        <w:rPr>
          <w:rFonts w:hint="eastAsia" w:ascii="宋体" w:hAnsi="宋体"/>
          <w:szCs w:val="20"/>
        </w:rPr>
        <w:t>分），</w:t>
      </w:r>
      <w:r>
        <w:rPr>
          <w:rFonts w:hint="eastAsia" w:eastAsia="宋体" w:cs="宋体"/>
          <w:color w:val="auto"/>
          <w:kern w:val="2"/>
          <w:sz w:val="21"/>
          <w:szCs w:val="21"/>
          <w:lang w:eastAsia="zh-CN"/>
        </w:rPr>
        <w:t>编制的</w:t>
      </w:r>
      <w:r>
        <w:rPr>
          <w:rFonts w:hint="eastAsia" w:ascii="宋体" w:hAnsi="宋体" w:eastAsia="宋体" w:cs="宋体"/>
          <w:color w:val="auto"/>
          <w:kern w:val="2"/>
          <w:sz w:val="21"/>
          <w:szCs w:val="21"/>
        </w:rPr>
        <w:t>工程</w:t>
      </w:r>
      <w:r>
        <w:rPr>
          <w:rFonts w:hint="eastAsia" w:eastAsia="宋体" w:cs="宋体"/>
          <w:color w:val="auto"/>
          <w:kern w:val="2"/>
          <w:sz w:val="21"/>
          <w:szCs w:val="21"/>
          <w:lang w:eastAsia="zh-CN"/>
        </w:rPr>
        <w:t>安全管理</w:t>
      </w:r>
      <w:r>
        <w:rPr>
          <w:rFonts w:hint="eastAsia" w:ascii="宋体" w:hAnsi="宋体" w:eastAsia="宋体" w:cs="宋体"/>
          <w:color w:val="auto"/>
          <w:kern w:val="2"/>
          <w:sz w:val="21"/>
          <w:szCs w:val="21"/>
        </w:rPr>
        <w:t>措施</w:t>
      </w:r>
      <w:r>
        <w:rPr>
          <w:rFonts w:hint="eastAsia" w:eastAsia="宋体" w:cs="宋体"/>
          <w:color w:val="auto"/>
          <w:kern w:val="2"/>
          <w:sz w:val="21"/>
          <w:szCs w:val="21"/>
          <w:lang w:eastAsia="zh-CN"/>
        </w:rPr>
        <w:t>一般，现场安全措施一般，消防安全措施一般，安全生产措施保障制度一般</w:t>
      </w:r>
      <w:r>
        <w:rPr>
          <w:rFonts w:hint="eastAsia" w:ascii="宋体" w:hAnsi="宋体" w:eastAsia="宋体" w:cs="宋体"/>
          <w:color w:val="auto"/>
          <w:kern w:val="2"/>
          <w:sz w:val="21"/>
          <w:szCs w:val="21"/>
        </w:rPr>
        <w:t>。</w:t>
      </w:r>
    </w:p>
    <w:p>
      <w:pPr>
        <w:pageBreakBefore w:val="0"/>
        <w:widowControl w:val="0"/>
        <w:kinsoku/>
        <w:wordWrap/>
        <w:overflowPunct/>
        <w:topLinePunct w:val="0"/>
        <w:bidi w:val="0"/>
        <w:snapToGrid/>
        <w:spacing w:line="380" w:lineRule="exact"/>
        <w:ind w:firstLine="420" w:firstLineChars="200"/>
        <w:textAlignment w:val="auto"/>
      </w:pPr>
      <w:r>
        <w:rPr>
          <w:rFonts w:hint="eastAsia" w:ascii="宋体" w:hAnsi="宋体"/>
          <w:szCs w:val="20"/>
        </w:rPr>
        <w:t>三档（</w:t>
      </w:r>
      <w:r>
        <w:rPr>
          <w:rFonts w:hint="eastAsia" w:ascii="宋体" w:hAnsi="宋体"/>
          <w:szCs w:val="20"/>
          <w:lang w:val="en-US" w:eastAsia="zh-CN"/>
        </w:rPr>
        <w:t>10</w:t>
      </w:r>
      <w:r>
        <w:rPr>
          <w:rFonts w:hint="eastAsia" w:ascii="宋体" w:hAnsi="宋体"/>
          <w:szCs w:val="20"/>
        </w:rPr>
        <w:t>.</w:t>
      </w:r>
      <w:r>
        <w:rPr>
          <w:rFonts w:hint="eastAsia" w:ascii="宋体" w:hAnsi="宋体"/>
          <w:szCs w:val="20"/>
          <w:lang w:val="en-US" w:eastAsia="zh-CN"/>
        </w:rPr>
        <w:t>1</w:t>
      </w:r>
      <w:r>
        <w:rPr>
          <w:rFonts w:hint="eastAsia" w:ascii="宋体" w:hAnsi="宋体"/>
          <w:szCs w:val="20"/>
        </w:rPr>
        <w:t>～</w:t>
      </w:r>
      <w:r>
        <w:rPr>
          <w:rFonts w:hint="eastAsia" w:ascii="宋体" w:hAnsi="宋体"/>
          <w:szCs w:val="20"/>
          <w:lang w:val="en-US" w:eastAsia="zh-CN"/>
        </w:rPr>
        <w:t>15</w:t>
      </w:r>
      <w:r>
        <w:rPr>
          <w:rFonts w:hint="eastAsia" w:ascii="宋体" w:hAnsi="宋体"/>
          <w:szCs w:val="20"/>
        </w:rPr>
        <w:t>分），</w:t>
      </w:r>
      <w:r>
        <w:rPr>
          <w:rFonts w:hint="eastAsia" w:eastAsia="宋体" w:cs="宋体"/>
          <w:color w:val="auto"/>
          <w:kern w:val="2"/>
          <w:sz w:val="21"/>
          <w:szCs w:val="21"/>
          <w:lang w:eastAsia="zh-CN"/>
        </w:rPr>
        <w:t>编制的</w:t>
      </w:r>
      <w:r>
        <w:rPr>
          <w:rFonts w:hint="eastAsia" w:ascii="宋体" w:hAnsi="宋体" w:eastAsia="宋体" w:cs="宋体"/>
          <w:color w:val="auto"/>
          <w:kern w:val="2"/>
          <w:sz w:val="21"/>
          <w:szCs w:val="21"/>
        </w:rPr>
        <w:t>工程</w:t>
      </w:r>
      <w:r>
        <w:rPr>
          <w:rFonts w:hint="eastAsia" w:eastAsia="宋体" w:cs="宋体"/>
          <w:color w:val="auto"/>
          <w:kern w:val="2"/>
          <w:sz w:val="21"/>
          <w:szCs w:val="21"/>
          <w:lang w:eastAsia="zh-CN"/>
        </w:rPr>
        <w:t>安全管理</w:t>
      </w:r>
      <w:r>
        <w:rPr>
          <w:rFonts w:hint="eastAsia" w:ascii="宋体" w:hAnsi="宋体" w:eastAsia="宋体" w:cs="宋体"/>
          <w:color w:val="auto"/>
          <w:kern w:val="2"/>
          <w:sz w:val="21"/>
          <w:szCs w:val="21"/>
        </w:rPr>
        <w:t>措施</w:t>
      </w:r>
      <w:r>
        <w:rPr>
          <w:rFonts w:hint="eastAsia" w:eastAsia="宋体" w:cs="宋体"/>
          <w:color w:val="auto"/>
          <w:kern w:val="2"/>
          <w:sz w:val="21"/>
          <w:szCs w:val="21"/>
          <w:lang w:eastAsia="zh-CN"/>
        </w:rPr>
        <w:t>较好，现场安全措施较完善，消防安全措施较完善，安全生产措施保障制度较完善</w:t>
      </w:r>
      <w:r>
        <w:rPr>
          <w:rFonts w:hint="eastAsia" w:ascii="宋体" w:hAnsi="宋体" w:eastAsia="宋体" w:cs="宋体"/>
          <w:color w:val="auto"/>
          <w:kern w:val="2"/>
          <w:sz w:val="21"/>
          <w:szCs w:val="21"/>
        </w:rPr>
        <w:t>。</w:t>
      </w:r>
    </w:p>
    <w:p>
      <w:pPr>
        <w:pageBreakBefore w:val="0"/>
        <w:widowControl w:val="0"/>
        <w:kinsoku/>
        <w:wordWrap/>
        <w:overflowPunct/>
        <w:topLinePunct w:val="0"/>
        <w:bidi w:val="0"/>
        <w:snapToGrid/>
        <w:spacing w:line="380" w:lineRule="exact"/>
        <w:ind w:firstLine="422" w:firstLineChars="200"/>
        <w:textAlignment w:val="auto"/>
        <w:rPr>
          <w:rFonts w:hAnsi="宋体"/>
          <w:b/>
        </w:rPr>
      </w:pPr>
      <w:r>
        <w:rPr>
          <w:rFonts w:hint="eastAsia" w:hAnsi="宋体"/>
          <w:b/>
          <w:lang w:val="en-US" w:eastAsia="zh-CN"/>
        </w:rPr>
        <w:t>3</w:t>
      </w:r>
      <w:r>
        <w:rPr>
          <w:rFonts w:hint="eastAsia" w:hAnsi="宋体"/>
          <w:b/>
        </w:rPr>
        <w:t xml:space="preserve">. </w:t>
      </w:r>
      <w:r>
        <w:rPr>
          <w:rFonts w:hint="eastAsia"/>
          <w:b/>
          <w:color w:val="000000"/>
          <w:highlight w:val="none"/>
        </w:rPr>
        <w:t>企业信誉分</w:t>
      </w:r>
      <w:r>
        <w:rPr>
          <w:rFonts w:hint="eastAsia" w:hAnsi="宋体"/>
          <w:b/>
        </w:rPr>
        <w:t>………………………………………………………………………………………………</w:t>
      </w:r>
      <w:r>
        <w:rPr>
          <w:rFonts w:hAnsi="宋体"/>
          <w:b/>
        </w:rPr>
        <w:t>…</w:t>
      </w:r>
      <w:r>
        <w:rPr>
          <w:rFonts w:hint="eastAsia" w:hAnsi="宋体"/>
          <w:b/>
          <w:lang w:val="en-US" w:eastAsia="zh-CN"/>
        </w:rPr>
        <w:t>10</w:t>
      </w:r>
      <w:r>
        <w:rPr>
          <w:rFonts w:hint="eastAsia" w:hAnsi="宋体"/>
          <w:b/>
        </w:rPr>
        <w:t>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（1）投标人20</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年以来获得省级及以上学会或协会颁发的水利水电工程文明工地称号，每个文明工地得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分（需提供文明工地称号的证书和获奖文件复印件，否则不得分）。(原件备查)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）投标人201</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年以来获得征信机构出具的信用等级证书 AAA 级的得5分</w:t>
      </w:r>
      <w:r>
        <w:rPr>
          <w:rFonts w:hint="eastAsia" w:ascii="宋体" w:hAnsi="宋体" w:eastAsia="宋体" w:cs="宋体"/>
          <w:color w:val="auto"/>
          <w:highlight w:val="none"/>
          <w:lang w:eastAsia="zh-CN"/>
        </w:rPr>
        <w:t>，AA级得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分，A级得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分，只计最高加分项</w:t>
      </w:r>
      <w:r>
        <w:rPr>
          <w:rFonts w:hint="eastAsia" w:ascii="宋体" w:hAnsi="宋体" w:eastAsia="宋体" w:cs="宋体"/>
          <w:color w:val="auto"/>
          <w:highlight w:val="none"/>
        </w:rPr>
        <w:t>（需提供复印件，否则不得分）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(原件备查) </w:t>
      </w:r>
    </w:p>
    <w:p>
      <w:pPr>
        <w:pageBreakBefore w:val="0"/>
        <w:widowControl w:val="0"/>
        <w:kinsoku/>
        <w:wordWrap/>
        <w:overflowPunct/>
        <w:topLinePunct w:val="0"/>
        <w:bidi w:val="0"/>
        <w:snapToGrid/>
        <w:spacing w:line="380" w:lineRule="exact"/>
        <w:ind w:firstLine="422" w:firstLineChars="200"/>
        <w:textAlignment w:val="auto"/>
        <w:rPr>
          <w:rFonts w:hAnsi="宋体"/>
          <w:b/>
        </w:rPr>
      </w:pPr>
      <w:r>
        <w:rPr>
          <w:rFonts w:hint="eastAsia" w:hAnsi="宋体"/>
          <w:b/>
          <w:lang w:val="en-US" w:eastAsia="zh-CN"/>
        </w:rPr>
        <w:t>4</w:t>
      </w:r>
      <w:r>
        <w:rPr>
          <w:rFonts w:hint="eastAsia" w:hAnsi="宋体"/>
          <w:b/>
        </w:rPr>
        <w:t>. 综合得分＝</w:t>
      </w:r>
      <w:r>
        <w:rPr>
          <w:rFonts w:hint="eastAsia" w:ascii="宋体" w:hAnsi="宋体" w:eastAsia="宋体" w:cs="宋体"/>
          <w:b/>
        </w:rPr>
        <w:t>1+2+3</w:t>
      </w:r>
    </w:p>
    <w:p>
      <w:pPr>
        <w:pageBreakBefore w:val="0"/>
        <w:widowControl w:val="0"/>
        <w:kinsoku/>
        <w:wordWrap/>
        <w:overflowPunct/>
        <w:topLinePunct w:val="0"/>
        <w:autoSpaceDE w:val="0"/>
        <w:autoSpaceDN w:val="0"/>
        <w:bidi w:val="0"/>
        <w:adjustRightInd w:val="0"/>
        <w:snapToGrid/>
        <w:spacing w:line="380" w:lineRule="exact"/>
        <w:ind w:firstLine="100" w:firstLineChars="48"/>
        <w:textAlignment w:val="auto"/>
        <w:rPr>
          <w:rFonts w:hint="eastAsia" w:hAnsi="宋体"/>
          <w:b/>
          <w:color w:val="000000"/>
        </w:rPr>
      </w:pPr>
      <w:r>
        <w:rPr>
          <w:rFonts w:hint="eastAsia" w:ascii="宋体" w:hAnsi="宋体"/>
          <w:szCs w:val="21"/>
        </w:rPr>
        <w:t>注：所有计算数据保留至小数点后两位，小数点后第三位四舍五入。</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Ansi="宋体"/>
          <w:b/>
          <w:color w:val="000000"/>
        </w:rPr>
      </w:pPr>
      <w:r>
        <w:rPr>
          <w:rFonts w:hint="eastAsia" w:hAnsi="宋体"/>
          <w:b/>
          <w:color w:val="000000"/>
        </w:rPr>
        <w:t>三、推荐</w:t>
      </w:r>
      <w:r>
        <w:rPr>
          <w:rFonts w:hint="eastAsia" w:hAnsi="宋体"/>
          <w:b/>
          <w:color w:val="000000"/>
          <w:lang w:eastAsia="zh-CN"/>
        </w:rPr>
        <w:t>成交</w:t>
      </w:r>
      <w:r>
        <w:rPr>
          <w:rFonts w:hint="eastAsia" w:hAnsi="宋体"/>
          <w:b/>
          <w:color w:val="000000"/>
        </w:rPr>
        <w:t>候选</w:t>
      </w:r>
      <w:r>
        <w:rPr>
          <w:rFonts w:hint="eastAsia" w:hAnsi="宋体"/>
          <w:b/>
          <w:color w:val="000000"/>
          <w:lang w:eastAsia="zh-CN"/>
        </w:rPr>
        <w:t>投标人</w:t>
      </w:r>
      <w:r>
        <w:rPr>
          <w:rFonts w:hint="eastAsia" w:hAnsi="宋体"/>
          <w:b/>
          <w:color w:val="000000"/>
        </w:rPr>
        <w:t>原则</w:t>
      </w:r>
    </w:p>
    <w:p>
      <w:pPr>
        <w:pStyle w:val="8"/>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color w:val="000000"/>
          <w:szCs w:val="21"/>
        </w:rPr>
      </w:pPr>
      <w:r>
        <w:rPr>
          <w:rFonts w:hint="eastAsia" w:hAnsi="宋体"/>
          <w:color w:val="000000"/>
          <w:szCs w:val="21"/>
        </w:rPr>
        <w:t>（1）评标委员会根据综合得分由高到低排列次序，若得分相同时，以评标报价由低到高顺序排列；若得分相同且评标报价相同的，</w:t>
      </w:r>
      <w:r>
        <w:rPr>
          <w:rFonts w:hint="eastAsia" w:hAnsi="宋体"/>
          <w:color w:val="000000"/>
          <w:szCs w:val="21"/>
          <w:lang w:eastAsia="zh-CN"/>
        </w:rPr>
        <w:t>则</w:t>
      </w:r>
      <w:r>
        <w:rPr>
          <w:rFonts w:hint="eastAsia" w:hAnsi="宋体"/>
          <w:color w:val="000000"/>
          <w:szCs w:val="21"/>
        </w:rPr>
        <w:t>按技术分由高到低顺序排列并推荐</w:t>
      </w:r>
      <w:r>
        <w:rPr>
          <w:rFonts w:hint="eastAsia" w:hAnsi="宋体"/>
          <w:color w:val="000000"/>
          <w:szCs w:val="21"/>
          <w:lang w:eastAsia="zh-CN"/>
        </w:rPr>
        <w:t>成交</w:t>
      </w:r>
      <w:r>
        <w:rPr>
          <w:rFonts w:hint="eastAsia" w:hAnsi="宋体"/>
          <w:color w:val="000000"/>
          <w:szCs w:val="21"/>
        </w:rPr>
        <w:t>候选</w:t>
      </w:r>
      <w:r>
        <w:rPr>
          <w:rFonts w:hint="eastAsia" w:hAnsi="宋体"/>
          <w:color w:val="000000"/>
          <w:szCs w:val="21"/>
          <w:lang w:eastAsia="zh-CN"/>
        </w:rPr>
        <w:t>人</w:t>
      </w:r>
      <w:r>
        <w:rPr>
          <w:rFonts w:hint="eastAsia" w:hAnsi="宋体"/>
          <w:color w:val="000000"/>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（2） 评标委员会可推荐前三名为成交候选人，采购人应当确定评标委员会推荐排名第一的成交候选人为中标人。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000000"/>
          <w:kern w:val="2"/>
          <w:sz w:val="21"/>
          <w:szCs w:val="21"/>
          <w:lang w:val="en-US" w:eastAsia="zh-CN" w:bidi="ar-SA"/>
        </w:rPr>
      </w:pPr>
      <w:r>
        <w:rPr>
          <w:rFonts w:hint="eastAsia" w:hAnsi="宋体"/>
          <w:color w:val="000000"/>
          <w:szCs w:val="21"/>
        </w:rPr>
        <w:t>（3）排名第一的</w:t>
      </w:r>
      <w:r>
        <w:rPr>
          <w:rFonts w:hint="eastAsia" w:hAnsi="宋体"/>
          <w:color w:val="000000"/>
          <w:szCs w:val="21"/>
          <w:lang w:eastAsia="zh-CN"/>
        </w:rPr>
        <w:t>成交</w:t>
      </w:r>
      <w:r>
        <w:rPr>
          <w:rFonts w:hint="eastAsia" w:hAnsi="宋体"/>
          <w:color w:val="000000"/>
          <w:szCs w:val="21"/>
        </w:rPr>
        <w:t>候选人放弃中标、因不可抗力提出不能履行合同，或者</w:t>
      </w:r>
      <w:r>
        <w:rPr>
          <w:rFonts w:hint="eastAsia" w:hAnsi="宋体"/>
          <w:color w:val="000000"/>
          <w:szCs w:val="21"/>
          <w:lang w:eastAsia="zh-CN"/>
        </w:rPr>
        <w:t>磋商文件</w:t>
      </w:r>
      <w:r>
        <w:rPr>
          <w:rFonts w:hint="eastAsia" w:hAnsi="宋体"/>
          <w:color w:val="000000"/>
          <w:szCs w:val="21"/>
        </w:rPr>
        <w:t>规定应当提交履约保证金而在规定的期限内未能提交的</w:t>
      </w:r>
      <w:r>
        <w:rPr>
          <w:rFonts w:hint="eastAsia" w:ascii="宋体" w:hAnsi="宋体"/>
          <w:color w:val="000000"/>
          <w:kern w:val="2"/>
          <w:sz w:val="21"/>
          <w:szCs w:val="21"/>
          <w:lang w:val="en-US" w:eastAsia="zh-CN" w:bidi="ar-SA"/>
        </w:rPr>
        <w:t>，或因失信行为被取消成交候选人资格的，采购人可以确定排名第二的成交候选人为中标人，并依此类推。</w:t>
      </w:r>
    </w:p>
    <w:p>
      <w:pPr>
        <w:pStyle w:val="3"/>
        <w:keepNext/>
        <w:keepLines/>
        <w:pageBreakBefore w:val="0"/>
        <w:widowControl w:val="0"/>
        <w:kinsoku/>
        <w:wordWrap/>
        <w:overflowPunct/>
        <w:topLinePunct w:val="0"/>
        <w:autoSpaceDE/>
        <w:autoSpaceDN/>
        <w:bidi w:val="0"/>
        <w:adjustRightInd/>
        <w:snapToGrid/>
        <w:spacing w:line="360" w:lineRule="auto"/>
        <w:jc w:val="center"/>
        <w:textAlignment w:val="auto"/>
      </w:pPr>
      <w:r>
        <w:rPr>
          <w:rFonts w:hAnsi="宋体"/>
          <w:color w:val="000000"/>
        </w:rPr>
        <w:br w:type="page"/>
      </w:r>
      <w:bookmarkStart w:id="10" w:name="_Toc53136856"/>
      <w:r>
        <w:rPr>
          <w:rFonts w:hint="eastAsia"/>
        </w:rPr>
        <w:t>第五章 合同主要条款及格式</w:t>
      </w:r>
      <w:bookmarkEnd w:id="10"/>
    </w:p>
    <w:p>
      <w:pPr>
        <w:pStyle w:val="4"/>
        <w:keepNext/>
        <w:keepLines/>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仿宋"/>
          <w:color w:val="000000"/>
          <w:sz w:val="28"/>
          <w:szCs w:val="28"/>
        </w:rPr>
      </w:pPr>
      <w:bookmarkStart w:id="11" w:name="_Toc221950661"/>
      <w:bookmarkStart w:id="12" w:name="_Toc222029501"/>
      <w:bookmarkStart w:id="13" w:name="_Toc229305361"/>
      <w:bookmarkStart w:id="14" w:name="_Toc222033852"/>
      <w:bookmarkStart w:id="15" w:name="_Toc30742"/>
      <w:bookmarkStart w:id="16" w:name="_Toc10734"/>
      <w:bookmarkStart w:id="17" w:name="_Toc222031003"/>
      <w:bookmarkStart w:id="18" w:name="_Toc222032670"/>
      <w:bookmarkStart w:id="19" w:name="_Toc221948339"/>
      <w:r>
        <w:rPr>
          <w:rFonts w:hint="eastAsia" w:ascii="宋体" w:hAnsi="宋体" w:eastAsia="宋体" w:cs="仿宋"/>
          <w:color w:val="000000"/>
          <w:sz w:val="28"/>
          <w:szCs w:val="28"/>
        </w:rPr>
        <w:t>第一节  通用合同条款</w:t>
      </w:r>
      <w:bookmarkEnd w:id="11"/>
      <w:bookmarkEnd w:id="12"/>
      <w:bookmarkEnd w:id="13"/>
      <w:bookmarkEnd w:id="14"/>
      <w:bookmarkEnd w:id="15"/>
      <w:bookmarkEnd w:id="16"/>
      <w:bookmarkEnd w:id="17"/>
      <w:bookmarkEnd w:id="18"/>
      <w:bookmarkEnd w:id="19"/>
    </w:p>
    <w:p>
      <w:pPr>
        <w:pStyle w:val="4"/>
        <w:spacing w:line="400" w:lineRule="exact"/>
        <w:rPr>
          <w:rFonts w:ascii="宋体" w:hAnsi="宋体" w:eastAsia="宋体" w:cs="仿宋"/>
          <w:color w:val="000000"/>
          <w:sz w:val="24"/>
        </w:rPr>
      </w:pPr>
      <w:bookmarkStart w:id="20" w:name="_Toc222033853"/>
      <w:bookmarkStart w:id="21" w:name="_Toc222029502"/>
      <w:bookmarkStart w:id="22" w:name="_Toc28232"/>
      <w:bookmarkStart w:id="23" w:name="_Toc27378"/>
      <w:bookmarkStart w:id="24" w:name="_Toc222032671"/>
      <w:bookmarkStart w:id="25" w:name="_Toc398374490"/>
      <w:bookmarkStart w:id="26" w:name="_Toc221950662"/>
      <w:bookmarkStart w:id="27" w:name="_Toc229305362"/>
      <w:bookmarkStart w:id="28" w:name="_Toc222031004"/>
      <w:bookmarkStart w:id="29" w:name="_Toc222031028"/>
      <w:bookmarkStart w:id="30" w:name="_Toc221951110"/>
      <w:bookmarkStart w:id="31" w:name="_Toc229305386"/>
      <w:bookmarkStart w:id="32" w:name="_Toc222032695"/>
      <w:bookmarkStart w:id="33" w:name="_Toc222033877"/>
      <w:bookmarkStart w:id="34" w:name="_Toc222029526"/>
      <w:bookmarkStart w:id="35" w:name="_Toc221948340"/>
      <w:r>
        <w:rPr>
          <w:rFonts w:hint="eastAsia" w:ascii="宋体" w:hAnsi="宋体" w:eastAsia="宋体" w:cs="仿宋"/>
          <w:color w:val="000000"/>
          <w:sz w:val="24"/>
        </w:rPr>
        <w:t>1. 一般约定</w:t>
      </w:r>
      <w:bookmarkEnd w:id="20"/>
      <w:bookmarkEnd w:id="21"/>
      <w:bookmarkEnd w:id="22"/>
      <w:bookmarkEnd w:id="23"/>
      <w:bookmarkEnd w:id="24"/>
      <w:bookmarkEnd w:id="25"/>
      <w:bookmarkEnd w:id="26"/>
      <w:bookmarkEnd w:id="27"/>
      <w:bookmarkEnd w:id="28"/>
    </w:p>
    <w:p>
      <w:pPr>
        <w:pStyle w:val="6"/>
        <w:spacing w:before="0" w:after="0" w:line="500" w:lineRule="exact"/>
        <w:rPr>
          <w:rFonts w:ascii="宋体" w:hAnsi="宋体" w:eastAsia="宋体" w:cs="仿宋"/>
          <w:color w:val="000000"/>
          <w:sz w:val="24"/>
          <w:szCs w:val="24"/>
        </w:rPr>
      </w:pPr>
      <w:bookmarkStart w:id="36" w:name="_Toc15381"/>
      <w:bookmarkStart w:id="37" w:name="_Toc221950667"/>
      <w:r>
        <w:rPr>
          <w:rFonts w:hint="eastAsia" w:ascii="宋体" w:hAnsi="宋体" w:eastAsia="宋体" w:cs="仿宋"/>
          <w:color w:val="000000"/>
          <w:sz w:val="24"/>
          <w:szCs w:val="24"/>
        </w:rPr>
        <w:t>1.1词语定义</w:t>
      </w:r>
      <w:bookmarkEnd w:id="36"/>
    </w:p>
    <w:p>
      <w:pPr>
        <w:spacing w:line="400" w:lineRule="exact"/>
        <w:ind w:firstLine="420" w:firstLineChars="200"/>
        <w:rPr>
          <w:rFonts w:ascii="宋体" w:hAnsi="宋体" w:cs="仿宋"/>
          <w:color w:val="000000"/>
        </w:rPr>
      </w:pPr>
      <w:r>
        <w:rPr>
          <w:rFonts w:hint="eastAsia" w:ascii="宋体" w:hAnsi="宋体" w:cs="仿宋"/>
          <w:color w:val="000000"/>
        </w:rPr>
        <w:t>通用合同条款、专用合同条款中的下列词语应具有本款所赋予的含义。</w:t>
      </w:r>
    </w:p>
    <w:p>
      <w:pPr>
        <w:spacing w:line="400" w:lineRule="exact"/>
        <w:ind w:firstLine="422" w:firstLineChars="200"/>
        <w:rPr>
          <w:rFonts w:ascii="宋体" w:hAnsi="宋体" w:cs="仿宋"/>
          <w:b/>
          <w:color w:val="000000"/>
        </w:rPr>
      </w:pPr>
      <w:r>
        <w:rPr>
          <w:rFonts w:hint="eastAsia" w:ascii="宋体" w:hAnsi="宋体" w:cs="仿宋"/>
          <w:b/>
          <w:color w:val="000000"/>
        </w:rPr>
        <w:t>1.1.1 合同</w:t>
      </w:r>
    </w:p>
    <w:p>
      <w:pPr>
        <w:spacing w:line="400" w:lineRule="exact"/>
        <w:ind w:firstLine="422" w:firstLineChars="200"/>
        <w:rPr>
          <w:rFonts w:ascii="宋体" w:hAnsi="宋体" w:cs="仿宋"/>
          <w:color w:val="000000"/>
        </w:rPr>
      </w:pPr>
      <w:r>
        <w:rPr>
          <w:rFonts w:hint="eastAsia" w:ascii="宋体" w:hAnsi="宋体" w:cs="仿宋"/>
          <w:b/>
          <w:color w:val="000000"/>
        </w:rPr>
        <w:t>1.1.1.1</w:t>
      </w:r>
      <w:r>
        <w:rPr>
          <w:rFonts w:hint="eastAsia" w:ascii="宋体" w:hAnsi="宋体" w:cs="仿宋"/>
          <w:color w:val="000000"/>
        </w:rPr>
        <w:t xml:space="preserve"> 合同文件（或称合同）：指合同协议书、</w:t>
      </w:r>
      <w:r>
        <w:rPr>
          <w:rFonts w:hint="eastAsia" w:ascii="宋体" w:hAnsi="宋体" w:cs="仿宋"/>
          <w:color w:val="000000"/>
          <w:lang w:eastAsia="zh-CN"/>
        </w:rPr>
        <w:t>成交通知书</w:t>
      </w:r>
      <w:r>
        <w:rPr>
          <w:rFonts w:hint="eastAsia" w:ascii="宋体" w:hAnsi="宋体" w:cs="仿宋"/>
          <w:color w:val="000000"/>
        </w:rPr>
        <w:t>、投标函及投标函附录、专用合同条款、通用合同条款、技术标准和要求、图纸、已标价工程量清单，以及其他合同文件。</w:t>
      </w:r>
    </w:p>
    <w:p>
      <w:pPr>
        <w:spacing w:line="400" w:lineRule="exact"/>
        <w:ind w:firstLine="422" w:firstLineChars="200"/>
        <w:rPr>
          <w:rFonts w:ascii="宋体" w:hAnsi="宋体" w:cs="仿宋"/>
          <w:color w:val="000000"/>
        </w:rPr>
      </w:pPr>
      <w:r>
        <w:rPr>
          <w:rFonts w:hint="eastAsia" w:ascii="宋体" w:hAnsi="宋体" w:cs="仿宋"/>
          <w:b/>
          <w:color w:val="000000"/>
        </w:rPr>
        <w:t>1.1.1.2</w:t>
      </w:r>
      <w:r>
        <w:rPr>
          <w:rFonts w:hint="eastAsia" w:ascii="宋体" w:hAnsi="宋体" w:cs="仿宋"/>
          <w:color w:val="000000"/>
        </w:rPr>
        <w:t xml:space="preserve"> 合同协议书：指第1.5款所指的合同协议书。</w:t>
      </w:r>
    </w:p>
    <w:p>
      <w:pPr>
        <w:spacing w:line="400" w:lineRule="exact"/>
        <w:ind w:firstLine="422" w:firstLineChars="200"/>
        <w:rPr>
          <w:rFonts w:ascii="宋体" w:hAnsi="宋体" w:cs="仿宋"/>
          <w:color w:val="000000"/>
        </w:rPr>
      </w:pPr>
      <w:r>
        <w:rPr>
          <w:rFonts w:hint="eastAsia" w:ascii="宋体" w:hAnsi="宋体" w:cs="仿宋"/>
          <w:b/>
          <w:color w:val="000000"/>
        </w:rPr>
        <w:t xml:space="preserve">1.1.1.3 </w:t>
      </w:r>
      <w:r>
        <w:rPr>
          <w:rFonts w:hint="eastAsia" w:ascii="宋体" w:hAnsi="宋体" w:cs="仿宋"/>
          <w:color w:val="000000"/>
          <w:lang w:eastAsia="zh-CN"/>
        </w:rPr>
        <w:t>成交通知书</w:t>
      </w:r>
      <w:r>
        <w:rPr>
          <w:rFonts w:hint="eastAsia" w:ascii="宋体" w:hAnsi="宋体" w:cs="仿宋"/>
          <w:color w:val="000000"/>
        </w:rPr>
        <w:t>：指发包人通知承包人中标的函件。</w:t>
      </w:r>
    </w:p>
    <w:p>
      <w:pPr>
        <w:spacing w:line="400" w:lineRule="exact"/>
        <w:ind w:firstLine="422" w:firstLineChars="200"/>
        <w:rPr>
          <w:rFonts w:ascii="宋体" w:hAnsi="宋体" w:cs="仿宋"/>
          <w:dstrike/>
          <w:color w:val="000000"/>
        </w:rPr>
      </w:pPr>
      <w:r>
        <w:rPr>
          <w:rFonts w:hint="eastAsia" w:ascii="宋体" w:hAnsi="宋体" w:cs="仿宋"/>
          <w:b/>
          <w:color w:val="000000"/>
        </w:rPr>
        <w:t>1.1.1.4</w:t>
      </w:r>
      <w:r>
        <w:rPr>
          <w:rFonts w:hint="eastAsia" w:ascii="宋体" w:hAnsi="宋体" w:cs="仿宋"/>
          <w:color w:val="000000"/>
        </w:rPr>
        <w:t xml:space="preserve"> 投标函：指构成合同文件组成部分的由承包人填写并签署的投标函。</w:t>
      </w:r>
    </w:p>
    <w:p>
      <w:pPr>
        <w:spacing w:line="400" w:lineRule="exact"/>
        <w:ind w:firstLine="422" w:firstLineChars="200"/>
        <w:rPr>
          <w:rFonts w:ascii="宋体" w:hAnsi="宋体" w:cs="仿宋"/>
          <w:color w:val="000000"/>
        </w:rPr>
      </w:pPr>
      <w:r>
        <w:rPr>
          <w:rFonts w:hint="eastAsia" w:ascii="宋体" w:hAnsi="宋体" w:cs="仿宋"/>
          <w:b/>
          <w:color w:val="000000"/>
        </w:rPr>
        <w:t>1.1.1.5</w:t>
      </w:r>
      <w:r>
        <w:rPr>
          <w:rFonts w:hint="eastAsia" w:ascii="宋体" w:hAnsi="宋体" w:cs="仿宋"/>
          <w:color w:val="000000"/>
        </w:rPr>
        <w:t xml:space="preserve"> 投标函附录：指附在投标函后构成合同文件的投标函附录。</w:t>
      </w:r>
    </w:p>
    <w:p>
      <w:pPr>
        <w:spacing w:line="400" w:lineRule="exact"/>
        <w:ind w:firstLine="422" w:firstLineChars="200"/>
        <w:rPr>
          <w:rFonts w:ascii="宋体" w:hAnsi="宋体" w:cs="仿宋"/>
          <w:color w:val="000000"/>
        </w:rPr>
      </w:pPr>
      <w:r>
        <w:rPr>
          <w:rFonts w:hint="eastAsia" w:ascii="宋体" w:hAnsi="宋体" w:cs="仿宋"/>
          <w:b/>
          <w:color w:val="000000"/>
        </w:rPr>
        <w:t xml:space="preserve">1.1.1.6 </w:t>
      </w:r>
      <w:r>
        <w:rPr>
          <w:rFonts w:hint="eastAsia" w:ascii="宋体" w:hAnsi="宋体" w:cs="仿宋"/>
          <w:color w:val="000000"/>
        </w:rPr>
        <w:t>技术标准和要求：</w:t>
      </w:r>
      <w:bookmarkEnd w:id="37"/>
      <w:r>
        <w:rPr>
          <w:rFonts w:hint="eastAsia" w:ascii="宋体" w:hAnsi="宋体" w:cs="仿宋"/>
          <w:color w:val="000000"/>
        </w:rPr>
        <w:t>指构成合同文件组成部分的名为技术标准和要求（合同技术条款）的文件，包括合同双方当事人约定对其所做的修改或补充。</w:t>
      </w:r>
    </w:p>
    <w:p>
      <w:pPr>
        <w:spacing w:line="400" w:lineRule="exact"/>
        <w:ind w:firstLine="422" w:firstLineChars="200"/>
        <w:rPr>
          <w:rFonts w:ascii="宋体" w:hAnsi="宋体" w:cs="仿宋"/>
          <w:color w:val="000000"/>
        </w:rPr>
      </w:pPr>
      <w:bookmarkStart w:id="38" w:name="_Toc221950668"/>
      <w:r>
        <w:rPr>
          <w:rFonts w:hint="eastAsia" w:ascii="宋体" w:hAnsi="宋体" w:cs="仿宋"/>
          <w:b/>
          <w:color w:val="000000"/>
        </w:rPr>
        <w:t xml:space="preserve">1.1.1.7 </w:t>
      </w:r>
      <w:r>
        <w:rPr>
          <w:rFonts w:hint="eastAsia" w:ascii="宋体" w:hAnsi="宋体" w:cs="仿宋"/>
          <w:color w:val="000000"/>
        </w:rPr>
        <w:t>图纸：指列入合同的招标图纸、投标图纸和发包人按合同约定向承包人提供的施工图纸和其他图纸(包括配套说明和有关资料)。</w:t>
      </w:r>
      <w:bookmarkEnd w:id="38"/>
      <w:r>
        <w:rPr>
          <w:rFonts w:hint="eastAsia" w:ascii="宋体" w:hAnsi="宋体" w:cs="仿宋"/>
          <w:color w:val="000000"/>
        </w:rPr>
        <w:t>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pPr>
        <w:spacing w:line="400" w:lineRule="exact"/>
        <w:ind w:firstLine="422" w:firstLineChars="200"/>
        <w:rPr>
          <w:rFonts w:ascii="宋体" w:hAnsi="宋体" w:cs="仿宋"/>
          <w:color w:val="000000"/>
        </w:rPr>
      </w:pPr>
      <w:r>
        <w:rPr>
          <w:rFonts w:hint="eastAsia" w:ascii="宋体" w:hAnsi="宋体" w:cs="仿宋"/>
          <w:b/>
          <w:color w:val="000000"/>
        </w:rPr>
        <w:t>1.1.1.8</w:t>
      </w:r>
      <w:r>
        <w:rPr>
          <w:rFonts w:hint="eastAsia" w:ascii="宋体" w:hAnsi="宋体" w:cs="仿宋"/>
          <w:color w:val="000000"/>
        </w:rPr>
        <w:t xml:space="preserve"> 已标价工程量清单：指构成合同文件组成部分的由承包人按照规定的格式和要求填写并标明价格的工程量清单。</w:t>
      </w:r>
    </w:p>
    <w:p>
      <w:pPr>
        <w:spacing w:line="400" w:lineRule="exact"/>
        <w:ind w:firstLine="422" w:firstLineChars="200"/>
        <w:rPr>
          <w:rFonts w:ascii="宋体" w:hAnsi="宋体" w:cs="仿宋"/>
          <w:color w:val="000000"/>
        </w:rPr>
      </w:pPr>
      <w:r>
        <w:rPr>
          <w:rFonts w:hint="eastAsia" w:ascii="宋体" w:hAnsi="宋体" w:cs="仿宋"/>
          <w:b/>
          <w:color w:val="000000"/>
        </w:rPr>
        <w:t xml:space="preserve">1.1.1.9 </w:t>
      </w:r>
      <w:r>
        <w:rPr>
          <w:rFonts w:hint="eastAsia" w:ascii="宋体" w:hAnsi="宋体" w:cs="仿宋"/>
          <w:color w:val="000000"/>
        </w:rPr>
        <w:t>其他合同文件：指经合同双方当事人确认构成合同文件的其他文件。</w:t>
      </w:r>
    </w:p>
    <w:p>
      <w:pPr>
        <w:spacing w:line="400" w:lineRule="exact"/>
        <w:ind w:firstLine="422" w:firstLineChars="200"/>
        <w:rPr>
          <w:rFonts w:ascii="宋体" w:hAnsi="宋体" w:cs="仿宋"/>
          <w:b/>
          <w:color w:val="000000"/>
        </w:rPr>
      </w:pPr>
      <w:bookmarkStart w:id="39" w:name="_Toc221950669"/>
      <w:r>
        <w:rPr>
          <w:rFonts w:hint="eastAsia" w:ascii="宋体" w:hAnsi="宋体" w:cs="仿宋"/>
          <w:b/>
          <w:color w:val="000000"/>
        </w:rPr>
        <w:t>1.1.2</w:t>
      </w:r>
      <w:bookmarkEnd w:id="39"/>
      <w:r>
        <w:rPr>
          <w:rFonts w:hint="eastAsia" w:ascii="宋体" w:hAnsi="宋体" w:cs="仿宋"/>
          <w:b/>
          <w:color w:val="000000"/>
        </w:rPr>
        <w:t xml:space="preserve"> 合同当事人和人员。</w:t>
      </w:r>
    </w:p>
    <w:p>
      <w:pPr>
        <w:spacing w:line="400" w:lineRule="exact"/>
        <w:ind w:firstLine="422" w:firstLineChars="200"/>
        <w:rPr>
          <w:rFonts w:ascii="宋体" w:hAnsi="宋体" w:cs="仿宋"/>
          <w:color w:val="000000"/>
        </w:rPr>
      </w:pPr>
      <w:r>
        <w:rPr>
          <w:rFonts w:hint="eastAsia" w:ascii="宋体" w:hAnsi="宋体" w:cs="仿宋"/>
          <w:b/>
          <w:color w:val="000000"/>
        </w:rPr>
        <w:t>1.1.2.1</w:t>
      </w:r>
      <w:r>
        <w:rPr>
          <w:rFonts w:hint="eastAsia" w:ascii="宋体" w:hAnsi="宋体" w:cs="仿宋"/>
          <w:color w:val="000000"/>
        </w:rPr>
        <w:t xml:space="preserve"> 合同当事人：指发包人和（或）承包人。</w:t>
      </w:r>
    </w:p>
    <w:p>
      <w:pPr>
        <w:spacing w:line="400" w:lineRule="exact"/>
        <w:ind w:firstLine="422" w:firstLineChars="200"/>
        <w:rPr>
          <w:rFonts w:ascii="宋体" w:hAnsi="宋体" w:cs="仿宋"/>
          <w:color w:val="000000"/>
        </w:rPr>
      </w:pPr>
      <w:r>
        <w:rPr>
          <w:rFonts w:hint="eastAsia" w:ascii="宋体" w:hAnsi="宋体" w:cs="仿宋"/>
          <w:b/>
          <w:color w:val="000000"/>
        </w:rPr>
        <w:t>1.1.2.2</w:t>
      </w:r>
      <w:r>
        <w:rPr>
          <w:rFonts w:hint="eastAsia" w:ascii="宋体" w:hAnsi="宋体" w:cs="仿宋"/>
          <w:color w:val="000000"/>
        </w:rPr>
        <w:t xml:space="preserve"> 发包人：指专用合同条款中指明并与承包人在合同协议书中签字的当事人。</w:t>
      </w:r>
    </w:p>
    <w:p>
      <w:pPr>
        <w:autoSpaceDE w:val="0"/>
        <w:autoSpaceDN w:val="0"/>
        <w:adjustRightInd w:val="0"/>
        <w:spacing w:line="400" w:lineRule="exact"/>
        <w:ind w:firstLine="422" w:firstLineChars="200"/>
        <w:rPr>
          <w:rFonts w:ascii="宋体" w:hAnsi="宋体" w:cs="仿宋"/>
          <w:color w:val="000000"/>
        </w:rPr>
      </w:pPr>
      <w:r>
        <w:rPr>
          <w:rFonts w:hint="eastAsia" w:ascii="宋体" w:hAnsi="宋体" w:cs="仿宋"/>
          <w:b/>
          <w:color w:val="000000"/>
        </w:rPr>
        <w:t xml:space="preserve">1.1.2.3 </w:t>
      </w:r>
      <w:r>
        <w:rPr>
          <w:rFonts w:hint="eastAsia" w:ascii="宋体" w:hAnsi="宋体" w:cs="仿宋"/>
          <w:color w:val="000000"/>
        </w:rPr>
        <w:t>承包人：指专用条款中指明并与发包人在合同协议书中签字的当事人。</w:t>
      </w:r>
    </w:p>
    <w:p>
      <w:pPr>
        <w:spacing w:line="400" w:lineRule="exact"/>
        <w:ind w:firstLine="422" w:firstLineChars="200"/>
        <w:rPr>
          <w:rFonts w:ascii="宋体" w:hAnsi="宋体" w:cs="仿宋"/>
          <w:color w:val="000000"/>
        </w:rPr>
      </w:pPr>
      <w:r>
        <w:rPr>
          <w:rFonts w:hint="eastAsia" w:ascii="宋体" w:hAnsi="宋体" w:cs="仿宋"/>
          <w:b/>
          <w:color w:val="000000"/>
        </w:rPr>
        <w:t>1.1.2.4</w:t>
      </w:r>
      <w:r>
        <w:rPr>
          <w:rFonts w:hint="eastAsia" w:ascii="宋体" w:hAnsi="宋体" w:cs="仿宋"/>
          <w:color w:val="000000"/>
        </w:rPr>
        <w:t xml:space="preserve"> 承包人项目经理：指承包人派驻施工场地的全权负责人。</w:t>
      </w:r>
    </w:p>
    <w:p>
      <w:pPr>
        <w:spacing w:line="400" w:lineRule="exact"/>
        <w:ind w:firstLine="422" w:firstLineChars="200"/>
        <w:rPr>
          <w:rFonts w:ascii="宋体" w:hAnsi="宋体" w:cs="仿宋"/>
          <w:color w:val="000000"/>
        </w:rPr>
      </w:pPr>
      <w:r>
        <w:rPr>
          <w:rFonts w:hint="eastAsia" w:ascii="宋体" w:hAnsi="宋体" w:cs="仿宋"/>
          <w:b/>
          <w:color w:val="000000"/>
        </w:rPr>
        <w:t>1.1.2.5</w:t>
      </w:r>
      <w:r>
        <w:rPr>
          <w:rFonts w:hint="eastAsia" w:ascii="宋体" w:hAnsi="宋体" w:cs="仿宋"/>
          <w:color w:val="000000"/>
        </w:rPr>
        <w:t xml:space="preserve"> 分包人：指专用条款中指明的，从承包人处分包合同中某一部分工程，并与其签订分包合同的分包人。</w:t>
      </w:r>
    </w:p>
    <w:p>
      <w:pPr>
        <w:spacing w:line="400" w:lineRule="exact"/>
        <w:ind w:firstLine="422" w:firstLineChars="200"/>
        <w:rPr>
          <w:rFonts w:ascii="宋体" w:hAnsi="宋体" w:cs="仿宋"/>
          <w:color w:val="000000"/>
        </w:rPr>
      </w:pPr>
      <w:r>
        <w:rPr>
          <w:rFonts w:hint="eastAsia" w:ascii="宋体" w:hAnsi="宋体" w:cs="仿宋"/>
          <w:b/>
          <w:color w:val="000000"/>
        </w:rPr>
        <w:t>1.1.2.6</w:t>
      </w:r>
      <w:r>
        <w:rPr>
          <w:rFonts w:hint="eastAsia" w:ascii="宋体" w:hAnsi="宋体" w:cs="仿宋"/>
          <w:color w:val="000000"/>
        </w:rPr>
        <w:t xml:space="preserve"> 监理人：指在专用合同条款中指明的，受发包人委托对合同履行实施管理的法人或其他组织。</w:t>
      </w:r>
    </w:p>
    <w:p>
      <w:pPr>
        <w:spacing w:line="400" w:lineRule="exact"/>
        <w:ind w:firstLine="422" w:firstLineChars="200"/>
        <w:rPr>
          <w:rFonts w:ascii="宋体" w:hAnsi="宋体" w:cs="仿宋"/>
          <w:color w:val="000000"/>
        </w:rPr>
      </w:pPr>
      <w:r>
        <w:rPr>
          <w:rFonts w:hint="eastAsia" w:ascii="宋体" w:hAnsi="宋体" w:cs="仿宋"/>
          <w:b/>
          <w:color w:val="000000"/>
        </w:rPr>
        <w:t>1.1.2.7</w:t>
      </w:r>
      <w:r>
        <w:rPr>
          <w:rFonts w:hint="eastAsia" w:ascii="宋体" w:hAnsi="宋体" w:cs="仿宋"/>
          <w:color w:val="000000"/>
        </w:rPr>
        <w:t xml:space="preserve"> 总监理工程师（总监）：指由监理人委派常驻施工场地对合同履行实施管理的全权负责人。</w:t>
      </w:r>
    </w:p>
    <w:p>
      <w:pPr>
        <w:spacing w:line="400" w:lineRule="exact"/>
        <w:ind w:firstLine="422" w:firstLineChars="200"/>
        <w:rPr>
          <w:rFonts w:ascii="宋体" w:hAnsi="宋体" w:cs="仿宋"/>
          <w:color w:val="000000"/>
        </w:rPr>
      </w:pPr>
      <w:r>
        <w:rPr>
          <w:rFonts w:hint="eastAsia" w:ascii="宋体" w:hAnsi="宋体" w:cs="仿宋"/>
          <w:b/>
          <w:color w:val="000000"/>
        </w:rPr>
        <w:t>1.1.3</w:t>
      </w:r>
      <w:r>
        <w:rPr>
          <w:rFonts w:hint="eastAsia" w:ascii="宋体" w:hAnsi="宋体" w:cs="仿宋"/>
          <w:color w:val="000000"/>
        </w:rPr>
        <w:t>工程和设备</w:t>
      </w:r>
    </w:p>
    <w:p>
      <w:pPr>
        <w:spacing w:line="400" w:lineRule="exact"/>
        <w:ind w:firstLine="422" w:firstLineChars="200"/>
        <w:rPr>
          <w:rFonts w:ascii="宋体" w:hAnsi="宋体" w:cs="仿宋"/>
          <w:color w:val="000000"/>
        </w:rPr>
      </w:pPr>
      <w:r>
        <w:rPr>
          <w:rFonts w:hint="eastAsia" w:ascii="宋体" w:hAnsi="宋体" w:cs="仿宋"/>
          <w:b/>
          <w:color w:val="000000"/>
        </w:rPr>
        <w:t>1.1.3.1</w:t>
      </w:r>
      <w:r>
        <w:rPr>
          <w:rFonts w:hint="eastAsia" w:ascii="宋体" w:hAnsi="宋体" w:cs="仿宋"/>
          <w:color w:val="000000"/>
        </w:rPr>
        <w:t xml:space="preserve"> 工程：指永久工程和（或）临时工程。</w:t>
      </w:r>
    </w:p>
    <w:p>
      <w:pPr>
        <w:spacing w:line="400" w:lineRule="exact"/>
        <w:ind w:firstLine="422" w:firstLineChars="200"/>
        <w:rPr>
          <w:rFonts w:hint="eastAsia" w:ascii="宋体" w:hAnsi="宋体" w:cs="仿宋"/>
          <w:b/>
          <w:color w:val="000000"/>
        </w:rPr>
      </w:pPr>
    </w:p>
    <w:p>
      <w:pPr>
        <w:spacing w:line="400" w:lineRule="exact"/>
        <w:ind w:firstLine="422" w:firstLineChars="200"/>
        <w:rPr>
          <w:rFonts w:ascii="宋体" w:hAnsi="宋体" w:cs="仿宋"/>
          <w:color w:val="000000"/>
        </w:rPr>
      </w:pPr>
      <w:r>
        <w:rPr>
          <w:rFonts w:hint="eastAsia" w:ascii="宋体" w:hAnsi="宋体" w:cs="仿宋"/>
          <w:b/>
          <w:color w:val="000000"/>
        </w:rPr>
        <w:t xml:space="preserve">1.1.3.2 </w:t>
      </w:r>
      <w:r>
        <w:rPr>
          <w:rFonts w:hint="eastAsia" w:ascii="宋体" w:hAnsi="宋体" w:cs="仿宋"/>
          <w:color w:val="000000"/>
        </w:rPr>
        <w:t>永久工程：指按合同约定建造并移交给发包人的工程，包括工程设备。</w:t>
      </w:r>
    </w:p>
    <w:p>
      <w:pPr>
        <w:spacing w:line="400" w:lineRule="exact"/>
        <w:ind w:firstLine="422" w:firstLineChars="200"/>
        <w:rPr>
          <w:rFonts w:ascii="宋体" w:hAnsi="宋体" w:cs="仿宋"/>
          <w:color w:val="000000"/>
        </w:rPr>
      </w:pPr>
      <w:r>
        <w:rPr>
          <w:rFonts w:hint="eastAsia" w:ascii="宋体" w:hAnsi="宋体" w:cs="仿宋"/>
          <w:b/>
          <w:color w:val="000000"/>
        </w:rPr>
        <w:t>1.1.3.3</w:t>
      </w:r>
      <w:r>
        <w:rPr>
          <w:rFonts w:hint="eastAsia" w:ascii="宋体" w:hAnsi="宋体" w:cs="仿宋"/>
          <w:color w:val="000000"/>
        </w:rPr>
        <w:t xml:space="preserve"> 临时工程：指为完成合同约定的永久工程所修建的各类临时性工程，不包括施工设备。</w:t>
      </w:r>
    </w:p>
    <w:p>
      <w:pPr>
        <w:spacing w:line="400" w:lineRule="exact"/>
        <w:ind w:firstLine="422" w:firstLineChars="200"/>
        <w:rPr>
          <w:rFonts w:ascii="宋体" w:hAnsi="宋体" w:cs="仿宋"/>
          <w:color w:val="000000"/>
        </w:rPr>
      </w:pPr>
      <w:r>
        <w:rPr>
          <w:rFonts w:hint="eastAsia" w:ascii="宋体" w:hAnsi="宋体" w:cs="仿宋"/>
          <w:b/>
          <w:color w:val="000000"/>
        </w:rPr>
        <w:t>1.1.3.4</w:t>
      </w:r>
      <w:r>
        <w:rPr>
          <w:rFonts w:hint="eastAsia" w:ascii="宋体" w:hAnsi="宋体" w:cs="仿宋"/>
          <w:color w:val="000000"/>
        </w:rPr>
        <w:t xml:space="preserve"> 单位工程：指专用合同条款中指明特定范围的永久工程。</w:t>
      </w:r>
    </w:p>
    <w:p>
      <w:pPr>
        <w:spacing w:line="400" w:lineRule="exact"/>
        <w:ind w:firstLine="422" w:firstLineChars="200"/>
        <w:rPr>
          <w:rFonts w:ascii="宋体" w:hAnsi="宋体" w:cs="仿宋"/>
          <w:color w:val="000000"/>
        </w:rPr>
      </w:pPr>
      <w:r>
        <w:rPr>
          <w:rFonts w:hint="eastAsia" w:ascii="宋体" w:hAnsi="宋体" w:cs="仿宋"/>
          <w:b/>
          <w:color w:val="000000"/>
        </w:rPr>
        <w:t>1.1.3.5</w:t>
      </w:r>
      <w:r>
        <w:rPr>
          <w:rFonts w:hint="eastAsia" w:ascii="宋体" w:hAnsi="宋体" w:cs="仿宋"/>
          <w:color w:val="000000"/>
        </w:rPr>
        <w:t xml:space="preserve"> 工程设备：指构成或计划构成永久工程一部分的机电设备、金属结构设备、仪器装置及其他类似的设备和装置。</w:t>
      </w:r>
    </w:p>
    <w:p>
      <w:pPr>
        <w:spacing w:line="400" w:lineRule="exact"/>
        <w:ind w:firstLine="422" w:firstLineChars="200"/>
        <w:rPr>
          <w:rFonts w:ascii="宋体" w:hAnsi="宋体" w:cs="仿宋"/>
          <w:color w:val="000000"/>
        </w:rPr>
      </w:pPr>
      <w:r>
        <w:rPr>
          <w:rFonts w:hint="eastAsia" w:ascii="宋体" w:hAnsi="宋体" w:cs="仿宋"/>
          <w:b/>
          <w:color w:val="000000"/>
        </w:rPr>
        <w:t>1.1.3.6</w:t>
      </w:r>
      <w:r>
        <w:rPr>
          <w:rFonts w:hint="eastAsia" w:ascii="宋体" w:hAnsi="宋体" w:cs="仿宋"/>
          <w:color w:val="000000"/>
        </w:rPr>
        <w:t xml:space="preserve"> 施工设备：指为完成合同约定的各项工作所需的设备、器具和其他物品，不包括临时工程和材料。</w:t>
      </w:r>
    </w:p>
    <w:p>
      <w:pPr>
        <w:spacing w:line="400" w:lineRule="exact"/>
        <w:ind w:firstLine="422" w:firstLineChars="200"/>
        <w:rPr>
          <w:rFonts w:ascii="宋体" w:hAnsi="宋体" w:cs="仿宋"/>
          <w:color w:val="000000"/>
        </w:rPr>
      </w:pPr>
      <w:r>
        <w:rPr>
          <w:rFonts w:hint="eastAsia" w:ascii="宋体" w:hAnsi="宋体" w:cs="仿宋"/>
          <w:b/>
          <w:color w:val="000000"/>
        </w:rPr>
        <w:t>1.1.3.7</w:t>
      </w:r>
      <w:r>
        <w:rPr>
          <w:rFonts w:hint="eastAsia" w:ascii="宋体" w:hAnsi="宋体" w:cs="仿宋"/>
          <w:color w:val="000000"/>
        </w:rPr>
        <w:t xml:space="preserve"> 临时设施：指为完成合同约定的各项工作所服务的临时性生产和生活设施。</w:t>
      </w:r>
    </w:p>
    <w:p>
      <w:pPr>
        <w:spacing w:line="400" w:lineRule="exact"/>
        <w:ind w:firstLine="422" w:firstLineChars="200"/>
        <w:rPr>
          <w:rFonts w:ascii="宋体" w:hAnsi="宋体" w:cs="仿宋"/>
          <w:color w:val="000000"/>
        </w:rPr>
      </w:pPr>
      <w:r>
        <w:rPr>
          <w:rFonts w:hint="eastAsia" w:ascii="宋体" w:hAnsi="宋体" w:cs="仿宋"/>
          <w:b/>
          <w:color w:val="000000"/>
        </w:rPr>
        <w:t>1.1.3.8</w:t>
      </w:r>
      <w:r>
        <w:rPr>
          <w:rFonts w:hint="eastAsia" w:ascii="宋体" w:hAnsi="宋体" w:cs="仿宋"/>
          <w:color w:val="000000"/>
        </w:rPr>
        <w:t xml:space="preserve"> 承包人设备：指承包人自带的施工设备。</w:t>
      </w:r>
    </w:p>
    <w:p>
      <w:pPr>
        <w:spacing w:line="400" w:lineRule="exact"/>
        <w:ind w:firstLine="422" w:firstLineChars="200"/>
        <w:rPr>
          <w:rFonts w:ascii="宋体" w:hAnsi="宋体" w:cs="仿宋"/>
          <w:color w:val="000000"/>
        </w:rPr>
      </w:pPr>
      <w:r>
        <w:rPr>
          <w:rFonts w:hint="eastAsia" w:ascii="宋体" w:hAnsi="宋体" w:cs="仿宋"/>
          <w:b/>
          <w:color w:val="000000"/>
        </w:rPr>
        <w:t>1.1.3.9</w:t>
      </w:r>
      <w:r>
        <w:rPr>
          <w:rFonts w:hint="eastAsia" w:ascii="宋体" w:hAnsi="宋体" w:cs="仿宋"/>
          <w:color w:val="000000"/>
        </w:rPr>
        <w:t xml:space="preserve"> 施工场地（或称工地、现场）：指用于合同工程施工的场所，以及在合同中指定作为施工场地组成部分的其他场所，包括永久占地和临时占地。</w:t>
      </w:r>
    </w:p>
    <w:p>
      <w:pPr>
        <w:spacing w:line="400" w:lineRule="exact"/>
        <w:ind w:right="248" w:firstLine="422" w:firstLineChars="200"/>
        <w:rPr>
          <w:rFonts w:ascii="宋体" w:hAnsi="宋体" w:cs="仿宋"/>
          <w:color w:val="000000"/>
        </w:rPr>
      </w:pPr>
      <w:bookmarkStart w:id="40" w:name="_Toc221950674"/>
      <w:r>
        <w:rPr>
          <w:rFonts w:hint="eastAsia" w:ascii="宋体" w:hAnsi="宋体" w:cs="仿宋"/>
          <w:b/>
          <w:color w:val="000000"/>
        </w:rPr>
        <w:t xml:space="preserve">1.1.3.10 </w:t>
      </w:r>
      <w:r>
        <w:rPr>
          <w:rFonts w:hint="eastAsia" w:ascii="宋体" w:hAnsi="宋体" w:cs="仿宋"/>
          <w:color w:val="000000"/>
        </w:rPr>
        <w:t>永久占地：指发包人为建设本合同工程永久征用的场地。</w:t>
      </w:r>
      <w:bookmarkEnd w:id="40"/>
    </w:p>
    <w:p>
      <w:pPr>
        <w:autoSpaceDE w:val="0"/>
        <w:autoSpaceDN w:val="0"/>
        <w:adjustRightInd w:val="0"/>
        <w:spacing w:line="400" w:lineRule="exact"/>
        <w:ind w:firstLine="422" w:firstLineChars="200"/>
        <w:rPr>
          <w:rFonts w:ascii="宋体" w:hAnsi="宋体" w:cs="仿宋"/>
          <w:color w:val="000000"/>
        </w:rPr>
      </w:pPr>
      <w:bookmarkStart w:id="41" w:name="_Toc221950675"/>
      <w:r>
        <w:rPr>
          <w:rFonts w:hint="eastAsia" w:ascii="宋体" w:hAnsi="宋体" w:cs="仿宋"/>
          <w:b/>
          <w:color w:val="000000"/>
        </w:rPr>
        <w:t>1.1.3.11</w:t>
      </w:r>
      <w:r>
        <w:rPr>
          <w:rFonts w:hint="eastAsia" w:ascii="宋体" w:hAnsi="宋体" w:cs="仿宋"/>
          <w:color w:val="000000"/>
        </w:rPr>
        <w:t xml:space="preserve"> 临时占地：指发包人为建设本合同工程临时征用，并应在完工后须按合同要求退还的场地</w:t>
      </w:r>
      <w:bookmarkEnd w:id="41"/>
      <w:r>
        <w:rPr>
          <w:rFonts w:hint="eastAsia" w:ascii="宋体" w:hAnsi="宋体" w:cs="仿宋"/>
          <w:color w:val="000000"/>
        </w:rPr>
        <w:t>。</w:t>
      </w:r>
    </w:p>
    <w:p>
      <w:pPr>
        <w:spacing w:line="400" w:lineRule="exact"/>
        <w:ind w:firstLine="422" w:firstLineChars="200"/>
        <w:rPr>
          <w:rFonts w:ascii="宋体" w:hAnsi="宋体" w:cs="仿宋"/>
          <w:color w:val="000000"/>
        </w:rPr>
      </w:pPr>
      <w:bookmarkStart w:id="42" w:name="_Toc221950676"/>
      <w:r>
        <w:rPr>
          <w:rFonts w:hint="eastAsia" w:ascii="宋体" w:hAnsi="宋体" w:cs="仿宋"/>
          <w:b/>
          <w:color w:val="000000"/>
        </w:rPr>
        <w:t>1.1.4</w:t>
      </w:r>
      <w:r>
        <w:rPr>
          <w:rFonts w:hint="eastAsia" w:ascii="宋体" w:hAnsi="宋体" w:cs="仿宋"/>
          <w:color w:val="000000"/>
        </w:rPr>
        <w:t xml:space="preserve"> </w:t>
      </w:r>
      <w:bookmarkEnd w:id="42"/>
      <w:r>
        <w:rPr>
          <w:rFonts w:hint="eastAsia" w:ascii="宋体" w:hAnsi="宋体" w:cs="仿宋"/>
          <w:color w:val="000000"/>
        </w:rPr>
        <w:t>日期</w:t>
      </w:r>
    </w:p>
    <w:p>
      <w:pPr>
        <w:spacing w:line="400" w:lineRule="exact"/>
        <w:ind w:firstLine="422" w:firstLineChars="200"/>
        <w:rPr>
          <w:rFonts w:ascii="宋体" w:hAnsi="宋体" w:cs="仿宋"/>
          <w:color w:val="000000"/>
        </w:rPr>
      </w:pPr>
      <w:r>
        <w:rPr>
          <w:rFonts w:hint="eastAsia" w:ascii="宋体" w:hAnsi="宋体" w:cs="仿宋"/>
          <w:b/>
          <w:color w:val="000000"/>
        </w:rPr>
        <w:t>1.1.4.1</w:t>
      </w:r>
      <w:r>
        <w:rPr>
          <w:rFonts w:hint="eastAsia" w:ascii="宋体" w:hAnsi="宋体" w:cs="仿宋"/>
          <w:color w:val="000000"/>
        </w:rPr>
        <w:t xml:space="preserve"> 开工通知：指监理人按第11.1款通知承包人开工的函件。</w:t>
      </w:r>
    </w:p>
    <w:p>
      <w:pPr>
        <w:spacing w:line="400" w:lineRule="exact"/>
        <w:ind w:firstLine="422" w:firstLineChars="200"/>
        <w:rPr>
          <w:rFonts w:ascii="宋体" w:hAnsi="宋体" w:cs="仿宋"/>
          <w:color w:val="000000"/>
        </w:rPr>
      </w:pPr>
      <w:r>
        <w:rPr>
          <w:rFonts w:hint="eastAsia" w:ascii="宋体" w:hAnsi="宋体" w:cs="仿宋"/>
          <w:b/>
          <w:color w:val="000000"/>
        </w:rPr>
        <w:t>1.1.4.2</w:t>
      </w:r>
      <w:r>
        <w:rPr>
          <w:rFonts w:hint="eastAsia" w:ascii="宋体" w:hAnsi="宋体" w:cs="仿宋"/>
          <w:color w:val="000000"/>
        </w:rPr>
        <w:t xml:space="preserve"> 开工日期：指监理人按第11.1款发出的开工通知中写明的开工日期。</w:t>
      </w:r>
    </w:p>
    <w:p>
      <w:pPr>
        <w:spacing w:line="400" w:lineRule="exact"/>
        <w:ind w:firstLine="422" w:firstLineChars="200"/>
        <w:rPr>
          <w:rFonts w:ascii="宋体" w:hAnsi="宋体" w:cs="仿宋"/>
          <w:color w:val="000000"/>
        </w:rPr>
      </w:pPr>
      <w:r>
        <w:rPr>
          <w:rFonts w:hint="eastAsia" w:ascii="宋体" w:hAnsi="宋体" w:cs="仿宋"/>
          <w:b/>
          <w:color w:val="000000"/>
        </w:rPr>
        <w:t>1.1.4.3</w:t>
      </w:r>
      <w:r>
        <w:rPr>
          <w:rFonts w:hint="eastAsia" w:ascii="宋体" w:hAnsi="宋体" w:cs="仿宋"/>
          <w:color w:val="000000"/>
        </w:rPr>
        <w:t>工期：指承包人在投标函中承诺的完成合同工程所需的期限，包括按第11.3款、第11.4款和第11.6款约定所作的变更。</w:t>
      </w:r>
    </w:p>
    <w:p>
      <w:pPr>
        <w:spacing w:line="400" w:lineRule="exact"/>
        <w:ind w:firstLine="422" w:firstLineChars="200"/>
        <w:rPr>
          <w:rFonts w:ascii="宋体" w:hAnsi="宋体" w:cs="仿宋"/>
          <w:color w:val="000000"/>
        </w:rPr>
      </w:pPr>
      <w:r>
        <w:rPr>
          <w:rFonts w:hint="eastAsia" w:ascii="宋体" w:hAnsi="宋体" w:cs="仿宋"/>
          <w:b/>
          <w:color w:val="000000"/>
        </w:rPr>
        <w:t>1.1.4.4</w:t>
      </w:r>
      <w:r>
        <w:rPr>
          <w:rFonts w:hint="eastAsia" w:ascii="宋体" w:hAnsi="宋体" w:cs="仿宋"/>
          <w:color w:val="000000"/>
        </w:rPr>
        <w:t xml:space="preserve"> 竣工日期：即合同工程完工日期，指第1.1.4.3目约定工期届满时的日期。实际完工时间以工程验收鉴定书标明的验收日期为准</w:t>
      </w:r>
    </w:p>
    <w:p>
      <w:pPr>
        <w:spacing w:line="400" w:lineRule="exact"/>
        <w:ind w:firstLine="422" w:firstLineChars="200"/>
        <w:rPr>
          <w:rFonts w:ascii="宋体" w:hAnsi="宋体" w:cs="仿宋"/>
          <w:color w:val="000000"/>
        </w:rPr>
      </w:pPr>
      <w:r>
        <w:rPr>
          <w:rFonts w:hint="eastAsia" w:ascii="宋体" w:hAnsi="宋体" w:cs="仿宋"/>
          <w:b/>
          <w:color w:val="000000"/>
        </w:rPr>
        <w:t>1.1.4.5</w:t>
      </w:r>
      <w:r>
        <w:rPr>
          <w:rFonts w:hint="eastAsia" w:ascii="宋体" w:hAnsi="宋体" w:cs="仿宋"/>
          <w:color w:val="000000"/>
        </w:rPr>
        <w:t xml:space="preserve"> 缺陷责任期：即工程质量保修期，指履行第19.2款约定的缺陷责任的期限，包括根据第19.3款约定所作的延长，具体期限由专用合同条款约定。</w:t>
      </w:r>
    </w:p>
    <w:p>
      <w:pPr>
        <w:spacing w:line="400" w:lineRule="exact"/>
        <w:ind w:firstLine="422" w:firstLineChars="200"/>
        <w:rPr>
          <w:rFonts w:ascii="宋体" w:hAnsi="宋体" w:cs="仿宋"/>
          <w:color w:val="000000"/>
        </w:rPr>
      </w:pPr>
      <w:r>
        <w:rPr>
          <w:rFonts w:hint="eastAsia" w:ascii="宋体" w:hAnsi="宋体" w:cs="仿宋"/>
          <w:b/>
          <w:color w:val="000000"/>
        </w:rPr>
        <w:t xml:space="preserve">1.1.4.6 </w:t>
      </w:r>
      <w:r>
        <w:rPr>
          <w:rFonts w:hint="eastAsia" w:ascii="宋体" w:hAnsi="宋体" w:cs="仿宋"/>
          <w:color w:val="000000"/>
        </w:rPr>
        <w:t>基准日期：指投标截止时间前28天的日期。</w:t>
      </w:r>
    </w:p>
    <w:p>
      <w:pPr>
        <w:spacing w:line="400" w:lineRule="exact"/>
        <w:ind w:firstLine="422" w:firstLineChars="200"/>
        <w:rPr>
          <w:rFonts w:ascii="宋体" w:hAnsi="宋体" w:cs="仿宋"/>
          <w:color w:val="000000"/>
        </w:rPr>
      </w:pPr>
      <w:r>
        <w:rPr>
          <w:rFonts w:hint="eastAsia" w:ascii="宋体" w:hAnsi="宋体" w:cs="仿宋"/>
          <w:b/>
          <w:color w:val="000000"/>
        </w:rPr>
        <w:t>1.1.4.7</w:t>
      </w:r>
      <w:r>
        <w:rPr>
          <w:rFonts w:hint="eastAsia" w:ascii="宋体" w:hAnsi="宋体" w:cs="仿宋"/>
          <w:color w:val="000000"/>
        </w:rPr>
        <w:t xml:space="preserve"> 天：除特别指明外，指日历天。合同中按天计算时间的，开始当天不计入，从次日开始计算。期限最后一天的截止时间为当天24:00。</w:t>
      </w:r>
    </w:p>
    <w:p>
      <w:pPr>
        <w:spacing w:line="400" w:lineRule="exact"/>
        <w:ind w:firstLine="422" w:firstLineChars="200"/>
        <w:rPr>
          <w:rFonts w:ascii="宋体" w:hAnsi="宋体" w:cs="仿宋"/>
          <w:color w:val="000000"/>
        </w:rPr>
      </w:pPr>
      <w:r>
        <w:rPr>
          <w:rFonts w:hint="eastAsia" w:ascii="宋体" w:hAnsi="宋体" w:cs="仿宋"/>
          <w:b/>
          <w:color w:val="000000"/>
        </w:rPr>
        <w:t xml:space="preserve">1.1.5 </w:t>
      </w:r>
      <w:r>
        <w:rPr>
          <w:rFonts w:hint="eastAsia" w:ascii="宋体" w:hAnsi="宋体" w:cs="仿宋"/>
          <w:color w:val="000000"/>
        </w:rPr>
        <w:t>合同价格和费用</w:t>
      </w:r>
    </w:p>
    <w:p>
      <w:pPr>
        <w:spacing w:line="400" w:lineRule="exact"/>
        <w:ind w:firstLine="422" w:firstLineChars="200"/>
        <w:rPr>
          <w:rFonts w:ascii="宋体" w:hAnsi="宋体" w:cs="仿宋"/>
          <w:color w:val="000000"/>
        </w:rPr>
      </w:pPr>
      <w:r>
        <w:rPr>
          <w:rFonts w:hint="eastAsia" w:ascii="宋体" w:hAnsi="宋体" w:cs="仿宋"/>
          <w:b/>
          <w:color w:val="000000"/>
        </w:rPr>
        <w:t>1.1.5.1</w:t>
      </w:r>
      <w:r>
        <w:rPr>
          <w:rFonts w:hint="eastAsia" w:ascii="宋体" w:hAnsi="宋体" w:cs="仿宋"/>
          <w:color w:val="000000"/>
        </w:rPr>
        <w:t xml:space="preserve"> 签约合同价：指签定合同时合同协议书中写明的，包括了暂列金额、暂估价的合同总金额。</w:t>
      </w:r>
    </w:p>
    <w:p>
      <w:pPr>
        <w:spacing w:line="400" w:lineRule="exact"/>
        <w:ind w:firstLine="422" w:firstLineChars="200"/>
        <w:rPr>
          <w:rFonts w:ascii="宋体" w:hAnsi="宋体" w:cs="仿宋"/>
          <w:color w:val="000000"/>
        </w:rPr>
      </w:pPr>
      <w:r>
        <w:rPr>
          <w:rFonts w:hint="eastAsia" w:ascii="宋体" w:hAnsi="宋体" w:cs="仿宋"/>
          <w:b/>
          <w:color w:val="000000"/>
        </w:rPr>
        <w:t>1.1.5.2</w:t>
      </w:r>
      <w:r>
        <w:rPr>
          <w:rFonts w:hint="eastAsia" w:ascii="宋体" w:hAnsi="宋体" w:cs="仿宋"/>
          <w:color w:val="000000"/>
        </w:rPr>
        <w:t xml:space="preserve"> 合同价格：指承包人按合同约定完成了包括缺陷责任期内的全部承包工作后，发包人应付给承包人的金额，包括在履行合同过程中按合同约定进行的变更和调整。</w:t>
      </w:r>
    </w:p>
    <w:p>
      <w:pPr>
        <w:spacing w:line="400" w:lineRule="exact"/>
        <w:ind w:firstLine="422" w:firstLineChars="200"/>
        <w:rPr>
          <w:rFonts w:ascii="宋体" w:hAnsi="宋体" w:cs="仿宋"/>
          <w:color w:val="000000"/>
        </w:rPr>
      </w:pPr>
      <w:r>
        <w:rPr>
          <w:rFonts w:hint="eastAsia" w:ascii="宋体" w:hAnsi="宋体" w:cs="仿宋"/>
          <w:b/>
          <w:color w:val="000000"/>
        </w:rPr>
        <w:t>1.1.5.3</w:t>
      </w:r>
      <w:r>
        <w:rPr>
          <w:rFonts w:hint="eastAsia" w:ascii="宋体" w:hAnsi="宋体" w:cs="仿宋"/>
          <w:color w:val="000000"/>
        </w:rPr>
        <w:t xml:space="preserve"> 费用：指为履行合同所发生的或将要发生的所有合理开支，包括管理费和应分摊的其他费用，但不包括利润。</w:t>
      </w:r>
    </w:p>
    <w:p>
      <w:pPr>
        <w:spacing w:line="400" w:lineRule="exact"/>
        <w:ind w:firstLine="422" w:firstLineChars="200"/>
        <w:rPr>
          <w:rFonts w:ascii="宋体" w:hAnsi="宋体" w:cs="仿宋"/>
          <w:color w:val="000000"/>
        </w:rPr>
      </w:pPr>
      <w:r>
        <w:rPr>
          <w:rFonts w:hint="eastAsia" w:ascii="宋体" w:hAnsi="宋体" w:cs="仿宋"/>
          <w:b/>
          <w:color w:val="000000"/>
        </w:rPr>
        <w:t>1.1.5.4</w:t>
      </w:r>
      <w:r>
        <w:rPr>
          <w:rFonts w:hint="eastAsia" w:ascii="宋体" w:hAnsi="宋体" w:cs="仿宋"/>
          <w:color w:val="000000"/>
        </w:rPr>
        <w:t xml:space="preserve"> 暂列金额：指已标价工程量清单中所列的暂列金额，用于在签订协议书时尚未确定或不可预见变更的施工及其所需材料、工程设备、服务等的金额，包括以计日工方式支付的金额。</w:t>
      </w:r>
    </w:p>
    <w:p>
      <w:pPr>
        <w:spacing w:line="400" w:lineRule="exact"/>
        <w:ind w:firstLine="422" w:firstLineChars="200"/>
        <w:rPr>
          <w:rFonts w:ascii="宋体" w:hAnsi="宋体" w:cs="仿宋"/>
          <w:color w:val="000000"/>
        </w:rPr>
      </w:pPr>
      <w:r>
        <w:rPr>
          <w:rFonts w:hint="eastAsia" w:ascii="宋体" w:hAnsi="宋体" w:cs="仿宋"/>
          <w:b/>
          <w:color w:val="000000"/>
        </w:rPr>
        <w:t>1.1.5.5</w:t>
      </w:r>
      <w:r>
        <w:rPr>
          <w:rFonts w:hint="eastAsia" w:ascii="宋体" w:hAnsi="宋体" w:cs="仿宋"/>
          <w:color w:val="000000"/>
        </w:rPr>
        <w:t>暂估价：指发包人在工程量清单中给定的用于支付必然发生但暂时不能确定价格的材料、设备以及专业工程的金额。</w:t>
      </w:r>
    </w:p>
    <w:p>
      <w:pPr>
        <w:spacing w:line="400" w:lineRule="exact"/>
        <w:ind w:firstLine="422" w:firstLineChars="200"/>
        <w:rPr>
          <w:rFonts w:ascii="宋体" w:hAnsi="宋体" w:cs="仿宋"/>
          <w:color w:val="000000"/>
        </w:rPr>
      </w:pPr>
      <w:r>
        <w:rPr>
          <w:rFonts w:hint="eastAsia" w:ascii="宋体" w:hAnsi="宋体" w:cs="仿宋"/>
          <w:b/>
          <w:color w:val="000000"/>
        </w:rPr>
        <w:t>1.1.5.6</w:t>
      </w:r>
      <w:r>
        <w:rPr>
          <w:rFonts w:hint="eastAsia" w:ascii="宋体" w:hAnsi="宋体" w:cs="仿宋"/>
          <w:color w:val="000000"/>
        </w:rPr>
        <w:t xml:space="preserve"> 计日工：指对零星工作采取的一种计价方式，按合同中的计日工子目及其单价计价付款。</w:t>
      </w:r>
    </w:p>
    <w:p>
      <w:pPr>
        <w:spacing w:line="400" w:lineRule="exact"/>
        <w:ind w:firstLine="422" w:firstLineChars="200"/>
        <w:rPr>
          <w:rFonts w:hint="eastAsia" w:ascii="宋体" w:hAnsi="宋体" w:cs="仿宋"/>
          <w:b/>
          <w:color w:val="000000"/>
        </w:rPr>
      </w:pPr>
    </w:p>
    <w:p>
      <w:pPr>
        <w:spacing w:line="400" w:lineRule="exact"/>
        <w:ind w:firstLine="422" w:firstLineChars="200"/>
        <w:rPr>
          <w:rFonts w:ascii="宋体" w:hAnsi="宋体" w:cs="仿宋"/>
          <w:color w:val="000000"/>
        </w:rPr>
      </w:pPr>
      <w:r>
        <w:rPr>
          <w:rFonts w:hint="eastAsia" w:ascii="宋体" w:hAnsi="宋体" w:cs="仿宋"/>
          <w:b/>
          <w:color w:val="000000"/>
        </w:rPr>
        <w:t>1.1.5.7</w:t>
      </w:r>
      <w:r>
        <w:rPr>
          <w:rFonts w:hint="eastAsia" w:ascii="宋体" w:hAnsi="宋体" w:cs="仿宋"/>
          <w:color w:val="000000"/>
        </w:rPr>
        <w:t xml:space="preserve"> 质量保证金（或称保留金）：指按第17.4.1项约定用于保证在缺陷责任期内履行缺陷修复义务的金额。</w:t>
      </w:r>
    </w:p>
    <w:p>
      <w:pPr>
        <w:spacing w:line="400" w:lineRule="exact"/>
        <w:ind w:firstLine="422" w:firstLineChars="200"/>
        <w:rPr>
          <w:rFonts w:ascii="宋体" w:hAnsi="宋体" w:cs="仿宋"/>
          <w:color w:val="000000"/>
        </w:rPr>
      </w:pPr>
      <w:bookmarkStart w:id="43" w:name="_Toc221950693"/>
      <w:r>
        <w:rPr>
          <w:rFonts w:hint="eastAsia" w:ascii="宋体" w:hAnsi="宋体" w:cs="仿宋"/>
          <w:b/>
          <w:color w:val="000000"/>
        </w:rPr>
        <w:t xml:space="preserve">1.1.6 </w:t>
      </w:r>
      <w:r>
        <w:rPr>
          <w:rFonts w:hint="eastAsia" w:ascii="宋体" w:hAnsi="宋体" w:cs="仿宋"/>
          <w:color w:val="000000"/>
        </w:rPr>
        <w:t>其他</w:t>
      </w:r>
    </w:p>
    <w:p>
      <w:pPr>
        <w:spacing w:line="400" w:lineRule="exact"/>
        <w:ind w:firstLine="422" w:firstLineChars="200"/>
        <w:rPr>
          <w:rFonts w:ascii="宋体" w:hAnsi="宋体" w:cs="仿宋"/>
          <w:color w:val="000000"/>
        </w:rPr>
      </w:pPr>
      <w:r>
        <w:rPr>
          <w:rFonts w:hint="eastAsia" w:ascii="宋体" w:hAnsi="宋体" w:cs="仿宋"/>
          <w:b/>
          <w:color w:val="000000"/>
        </w:rPr>
        <w:t>1.1.6.1</w:t>
      </w:r>
      <w:r>
        <w:rPr>
          <w:rFonts w:hint="eastAsia" w:ascii="宋体" w:hAnsi="宋体" w:cs="仿宋"/>
          <w:color w:val="000000"/>
        </w:rPr>
        <w:t xml:space="preserve"> 书面形式：指合同文件、信函、电报、传真等可以有形地表现所载内容的形式。</w:t>
      </w:r>
    </w:p>
    <w:p>
      <w:pPr>
        <w:pStyle w:val="6"/>
        <w:spacing w:before="0" w:after="0" w:line="500" w:lineRule="exact"/>
        <w:rPr>
          <w:rFonts w:ascii="宋体" w:hAnsi="宋体" w:eastAsia="宋体" w:cs="仿宋"/>
          <w:color w:val="000000"/>
          <w:sz w:val="24"/>
          <w:szCs w:val="24"/>
        </w:rPr>
      </w:pPr>
      <w:bookmarkStart w:id="44" w:name="_Toc152045613"/>
      <w:bookmarkStart w:id="45" w:name="_Toc144974581"/>
      <w:bookmarkStart w:id="46" w:name="_Toc152042391"/>
      <w:bookmarkStart w:id="47" w:name="_Toc179632631"/>
      <w:bookmarkStart w:id="48" w:name="_Toc22460"/>
      <w:r>
        <w:rPr>
          <w:rFonts w:hint="eastAsia" w:ascii="宋体" w:hAnsi="宋体" w:eastAsia="宋体" w:cs="仿宋"/>
          <w:color w:val="000000"/>
          <w:sz w:val="24"/>
          <w:szCs w:val="24"/>
        </w:rPr>
        <w:t>1.2 语言文字</w:t>
      </w:r>
      <w:bookmarkEnd w:id="44"/>
      <w:bookmarkEnd w:id="45"/>
      <w:bookmarkEnd w:id="46"/>
      <w:bookmarkEnd w:id="47"/>
      <w:bookmarkEnd w:id="48"/>
    </w:p>
    <w:p>
      <w:pPr>
        <w:spacing w:line="400" w:lineRule="exact"/>
        <w:ind w:firstLine="420" w:firstLineChars="200"/>
        <w:rPr>
          <w:rFonts w:ascii="宋体" w:hAnsi="宋体" w:cs="仿宋"/>
          <w:color w:val="000000"/>
        </w:rPr>
      </w:pPr>
      <w:r>
        <w:rPr>
          <w:rFonts w:hint="eastAsia" w:ascii="宋体" w:hAnsi="宋体" w:cs="仿宋"/>
          <w:color w:val="000000"/>
        </w:rPr>
        <w:t>除专用术语外，合同使用的语言文字为中文。必要时专用术语应附有中文注释。</w:t>
      </w:r>
    </w:p>
    <w:p>
      <w:pPr>
        <w:pStyle w:val="6"/>
        <w:spacing w:before="0" w:after="0" w:line="500" w:lineRule="exact"/>
        <w:rPr>
          <w:rFonts w:ascii="宋体" w:hAnsi="宋体" w:eastAsia="宋体" w:cs="仿宋"/>
          <w:color w:val="000000"/>
          <w:sz w:val="24"/>
          <w:szCs w:val="24"/>
        </w:rPr>
      </w:pPr>
      <w:bookmarkStart w:id="49" w:name="_Toc152045614"/>
      <w:bookmarkStart w:id="50" w:name="_Toc29446"/>
      <w:bookmarkStart w:id="51" w:name="_Toc152042392"/>
      <w:bookmarkStart w:id="52" w:name="_Toc144974582"/>
      <w:bookmarkStart w:id="53" w:name="_Toc179632632"/>
      <w:r>
        <w:rPr>
          <w:rFonts w:hint="eastAsia" w:ascii="宋体" w:hAnsi="宋体" w:eastAsia="宋体" w:cs="仿宋"/>
          <w:color w:val="000000"/>
          <w:sz w:val="24"/>
          <w:szCs w:val="24"/>
        </w:rPr>
        <w:t>1.3 法律</w:t>
      </w:r>
      <w:bookmarkEnd w:id="49"/>
      <w:bookmarkEnd w:id="50"/>
      <w:bookmarkEnd w:id="51"/>
      <w:bookmarkEnd w:id="52"/>
      <w:bookmarkEnd w:id="53"/>
    </w:p>
    <w:p>
      <w:pPr>
        <w:spacing w:line="400" w:lineRule="exact"/>
        <w:ind w:firstLine="420" w:firstLineChars="200"/>
        <w:rPr>
          <w:rFonts w:ascii="宋体" w:hAnsi="宋体" w:cs="仿宋"/>
          <w:color w:val="000000"/>
        </w:rPr>
      </w:pPr>
      <w:r>
        <w:rPr>
          <w:rFonts w:hint="eastAsia" w:ascii="宋体" w:hAnsi="宋体" w:cs="仿宋"/>
          <w:color w:val="000000"/>
        </w:rPr>
        <w:t>适用于合同的法律包括中华人民共和国法律、行政法规、部门规章，以及工程所在地的地方法规、自治条例、单行条例和地方政府规章。</w:t>
      </w:r>
    </w:p>
    <w:p>
      <w:pPr>
        <w:pStyle w:val="6"/>
        <w:spacing w:before="0" w:after="0" w:line="500" w:lineRule="exact"/>
        <w:rPr>
          <w:rFonts w:ascii="宋体" w:hAnsi="宋体" w:eastAsia="宋体" w:cs="仿宋"/>
          <w:color w:val="000000"/>
          <w:sz w:val="24"/>
          <w:szCs w:val="24"/>
        </w:rPr>
      </w:pPr>
      <w:bookmarkStart w:id="54" w:name="_Toc144974583"/>
      <w:bookmarkStart w:id="55" w:name="_Toc179632633"/>
      <w:bookmarkStart w:id="56" w:name="_Toc152042393"/>
      <w:bookmarkStart w:id="57" w:name="_Toc17434"/>
      <w:bookmarkStart w:id="58" w:name="_Toc152045615"/>
      <w:r>
        <w:rPr>
          <w:rFonts w:hint="eastAsia" w:ascii="宋体" w:hAnsi="宋体" w:eastAsia="宋体" w:cs="仿宋"/>
          <w:color w:val="000000"/>
          <w:sz w:val="24"/>
          <w:szCs w:val="24"/>
        </w:rPr>
        <w:t>1.4 合同文件的优先顺序</w:t>
      </w:r>
      <w:bookmarkEnd w:id="54"/>
      <w:bookmarkEnd w:id="55"/>
      <w:bookmarkEnd w:id="56"/>
      <w:bookmarkEnd w:id="57"/>
      <w:bookmarkEnd w:id="58"/>
    </w:p>
    <w:p>
      <w:pPr>
        <w:spacing w:line="400" w:lineRule="exact"/>
        <w:ind w:firstLine="420" w:firstLineChars="200"/>
        <w:rPr>
          <w:rFonts w:ascii="宋体" w:hAnsi="宋体" w:cs="仿宋"/>
          <w:color w:val="000000"/>
        </w:rPr>
      </w:pPr>
      <w:r>
        <w:rPr>
          <w:rFonts w:hint="eastAsia" w:ascii="宋体" w:hAnsi="宋体" w:cs="仿宋"/>
          <w:color w:val="000000"/>
        </w:rPr>
        <w:t>组成合同的各项文件应互相解释，互为说明。除专用合同条款另有约定外，解释合同文件的优先顺序如下：</w:t>
      </w:r>
    </w:p>
    <w:p>
      <w:pPr>
        <w:spacing w:line="400" w:lineRule="exact"/>
        <w:ind w:firstLine="359" w:firstLineChars="171"/>
        <w:rPr>
          <w:rFonts w:ascii="宋体" w:hAnsi="宋体" w:cs="仿宋"/>
          <w:color w:val="000000"/>
        </w:rPr>
      </w:pPr>
      <w:r>
        <w:rPr>
          <w:rFonts w:hint="eastAsia" w:ascii="宋体" w:hAnsi="宋体" w:cs="仿宋"/>
          <w:color w:val="000000"/>
        </w:rPr>
        <w:t>（1）合同协议书；</w:t>
      </w:r>
    </w:p>
    <w:p>
      <w:pPr>
        <w:spacing w:line="400" w:lineRule="exact"/>
        <w:ind w:firstLine="359" w:firstLineChars="171"/>
        <w:rPr>
          <w:rFonts w:ascii="宋体" w:hAnsi="宋体" w:cs="仿宋"/>
          <w:color w:val="000000"/>
        </w:rPr>
      </w:pPr>
      <w:r>
        <w:rPr>
          <w:rFonts w:hint="eastAsia" w:ascii="宋体" w:hAnsi="宋体" w:cs="仿宋"/>
          <w:color w:val="000000"/>
        </w:rPr>
        <w:t>（2）</w:t>
      </w:r>
      <w:r>
        <w:rPr>
          <w:rFonts w:hint="eastAsia" w:ascii="宋体" w:hAnsi="宋体" w:cs="仿宋"/>
          <w:color w:val="000000"/>
          <w:lang w:eastAsia="zh-CN"/>
        </w:rPr>
        <w:t>成交通知书</w:t>
      </w:r>
      <w:r>
        <w:rPr>
          <w:rFonts w:hint="eastAsia" w:ascii="宋体" w:hAnsi="宋体" w:cs="仿宋"/>
          <w:color w:val="000000"/>
        </w:rPr>
        <w:t>；</w:t>
      </w:r>
    </w:p>
    <w:p>
      <w:pPr>
        <w:spacing w:line="400" w:lineRule="exact"/>
        <w:ind w:firstLine="359" w:firstLineChars="171"/>
        <w:rPr>
          <w:rFonts w:ascii="宋体" w:hAnsi="宋体" w:cs="仿宋"/>
          <w:color w:val="000000"/>
        </w:rPr>
      </w:pPr>
      <w:r>
        <w:rPr>
          <w:rFonts w:hint="eastAsia" w:ascii="宋体" w:hAnsi="宋体" w:cs="仿宋"/>
          <w:color w:val="000000"/>
        </w:rPr>
        <w:t>（3）投标函及投标函附录；</w:t>
      </w:r>
    </w:p>
    <w:p>
      <w:pPr>
        <w:spacing w:line="400" w:lineRule="exact"/>
        <w:ind w:firstLine="359" w:firstLineChars="171"/>
        <w:rPr>
          <w:rFonts w:ascii="宋体" w:hAnsi="宋体" w:cs="仿宋"/>
          <w:color w:val="000000"/>
        </w:rPr>
      </w:pPr>
      <w:r>
        <w:rPr>
          <w:rFonts w:hint="eastAsia" w:ascii="宋体" w:hAnsi="宋体" w:cs="仿宋"/>
          <w:color w:val="000000"/>
        </w:rPr>
        <w:t>（4）专用合同条款；</w:t>
      </w:r>
    </w:p>
    <w:p>
      <w:pPr>
        <w:spacing w:line="400" w:lineRule="exact"/>
        <w:ind w:firstLine="359" w:firstLineChars="171"/>
        <w:rPr>
          <w:rFonts w:ascii="宋体" w:hAnsi="宋体" w:cs="仿宋"/>
          <w:color w:val="000000"/>
        </w:rPr>
      </w:pPr>
      <w:r>
        <w:rPr>
          <w:rFonts w:hint="eastAsia" w:ascii="宋体" w:hAnsi="宋体" w:cs="仿宋"/>
          <w:color w:val="000000"/>
        </w:rPr>
        <w:t>（5）通用合同条款；</w:t>
      </w:r>
    </w:p>
    <w:p>
      <w:pPr>
        <w:spacing w:line="400" w:lineRule="exact"/>
        <w:ind w:firstLine="359" w:firstLineChars="171"/>
        <w:rPr>
          <w:rFonts w:ascii="宋体" w:hAnsi="宋体" w:cs="仿宋"/>
          <w:color w:val="000000"/>
        </w:rPr>
      </w:pPr>
      <w:r>
        <w:rPr>
          <w:rFonts w:hint="eastAsia" w:ascii="宋体" w:hAnsi="宋体" w:cs="仿宋"/>
          <w:color w:val="000000"/>
        </w:rPr>
        <w:t>（6）技术标准和要求；</w:t>
      </w:r>
    </w:p>
    <w:p>
      <w:pPr>
        <w:spacing w:line="400" w:lineRule="exact"/>
        <w:ind w:firstLine="359" w:firstLineChars="171"/>
        <w:rPr>
          <w:rFonts w:ascii="宋体" w:hAnsi="宋体" w:cs="仿宋"/>
          <w:color w:val="000000"/>
        </w:rPr>
      </w:pPr>
      <w:r>
        <w:rPr>
          <w:rFonts w:hint="eastAsia" w:ascii="宋体" w:hAnsi="宋体" w:cs="仿宋"/>
          <w:color w:val="000000"/>
        </w:rPr>
        <w:t>（7）图纸；</w:t>
      </w:r>
    </w:p>
    <w:p>
      <w:pPr>
        <w:spacing w:line="400" w:lineRule="exact"/>
        <w:ind w:firstLine="359" w:firstLineChars="171"/>
        <w:rPr>
          <w:rFonts w:ascii="宋体" w:hAnsi="宋体" w:cs="仿宋"/>
          <w:color w:val="000000"/>
        </w:rPr>
      </w:pPr>
      <w:r>
        <w:rPr>
          <w:rFonts w:hint="eastAsia" w:ascii="宋体" w:hAnsi="宋体" w:cs="仿宋"/>
          <w:color w:val="000000"/>
        </w:rPr>
        <w:t>（8）已标价工程量清单；</w:t>
      </w:r>
    </w:p>
    <w:p>
      <w:pPr>
        <w:spacing w:line="400" w:lineRule="exact"/>
        <w:ind w:firstLine="359" w:firstLineChars="171"/>
        <w:rPr>
          <w:rFonts w:ascii="宋体" w:hAnsi="宋体" w:cs="仿宋"/>
          <w:color w:val="000000"/>
        </w:rPr>
      </w:pPr>
      <w:r>
        <w:rPr>
          <w:rFonts w:hint="eastAsia" w:ascii="宋体" w:hAnsi="宋体" w:cs="仿宋"/>
          <w:color w:val="000000"/>
        </w:rPr>
        <w:t>（9）其他合同文件。</w:t>
      </w:r>
    </w:p>
    <w:p>
      <w:pPr>
        <w:pStyle w:val="6"/>
        <w:spacing w:before="0" w:after="0" w:line="500" w:lineRule="exact"/>
        <w:rPr>
          <w:rFonts w:ascii="宋体" w:hAnsi="宋体" w:eastAsia="宋体" w:cs="仿宋"/>
          <w:color w:val="000000"/>
          <w:sz w:val="24"/>
          <w:szCs w:val="24"/>
        </w:rPr>
      </w:pPr>
      <w:bookmarkStart w:id="59" w:name="_Toc144974584"/>
      <w:bookmarkStart w:id="60" w:name="_Toc152042394"/>
      <w:bookmarkStart w:id="61" w:name="_Toc24315"/>
      <w:bookmarkStart w:id="62" w:name="_Toc179632634"/>
      <w:bookmarkStart w:id="63" w:name="_Toc152045616"/>
      <w:r>
        <w:rPr>
          <w:rFonts w:hint="eastAsia" w:ascii="宋体" w:hAnsi="宋体" w:eastAsia="宋体" w:cs="仿宋"/>
          <w:color w:val="000000"/>
          <w:sz w:val="24"/>
          <w:szCs w:val="24"/>
        </w:rPr>
        <w:t>1.5 合同协议书</w:t>
      </w:r>
      <w:bookmarkEnd w:id="59"/>
      <w:bookmarkEnd w:id="60"/>
      <w:bookmarkEnd w:id="61"/>
      <w:bookmarkEnd w:id="62"/>
      <w:bookmarkEnd w:id="63"/>
    </w:p>
    <w:p>
      <w:pPr>
        <w:spacing w:line="400" w:lineRule="exact"/>
        <w:ind w:firstLine="420" w:firstLineChars="200"/>
        <w:rPr>
          <w:rFonts w:ascii="宋体" w:hAnsi="宋体" w:cs="仿宋"/>
          <w:color w:val="000000"/>
        </w:rPr>
      </w:pPr>
      <w:r>
        <w:rPr>
          <w:rFonts w:hint="eastAsia" w:ascii="宋体" w:hAnsi="宋体" w:cs="仿宋"/>
          <w:color w:val="000000"/>
        </w:rPr>
        <w:t>承包人按</w:t>
      </w:r>
      <w:r>
        <w:rPr>
          <w:rFonts w:hint="eastAsia" w:ascii="宋体" w:hAnsi="宋体" w:cs="仿宋"/>
          <w:color w:val="000000"/>
          <w:lang w:eastAsia="zh-CN"/>
        </w:rPr>
        <w:t>成交通知书</w:t>
      </w:r>
      <w:r>
        <w:rPr>
          <w:rFonts w:hint="eastAsia" w:ascii="宋体" w:hAnsi="宋体" w:cs="仿宋"/>
          <w:color w:val="000000"/>
        </w:rPr>
        <w:t>规定的时间与发包人签订合同协议书。除法律另有规定或合同另有约定外，发包人和承包人的法定代表人或其委托代理人在合同协议书上签字并盖单位公章后，合同生效。</w:t>
      </w:r>
    </w:p>
    <w:p>
      <w:pPr>
        <w:pStyle w:val="6"/>
        <w:spacing w:before="0" w:after="0" w:line="500" w:lineRule="exact"/>
        <w:rPr>
          <w:rFonts w:ascii="宋体" w:hAnsi="宋体" w:eastAsia="宋体" w:cs="仿宋"/>
          <w:color w:val="000000"/>
          <w:sz w:val="24"/>
          <w:szCs w:val="24"/>
        </w:rPr>
      </w:pPr>
      <w:bookmarkStart w:id="64" w:name="_Toc16176"/>
      <w:r>
        <w:rPr>
          <w:rFonts w:hint="eastAsia" w:ascii="宋体" w:hAnsi="宋体" w:eastAsia="宋体" w:cs="仿宋"/>
          <w:color w:val="000000"/>
          <w:sz w:val="24"/>
          <w:szCs w:val="24"/>
        </w:rPr>
        <w:t>1.6图纸和承包人文件</w:t>
      </w:r>
      <w:bookmarkEnd w:id="64"/>
    </w:p>
    <w:bookmarkEnd w:id="43"/>
    <w:p>
      <w:pPr>
        <w:spacing w:line="400" w:lineRule="exact"/>
        <w:ind w:firstLine="422" w:firstLineChars="200"/>
        <w:rPr>
          <w:rFonts w:ascii="宋体" w:hAnsi="宋体" w:cs="仿宋"/>
          <w:b/>
          <w:color w:val="000000"/>
        </w:rPr>
      </w:pPr>
      <w:bookmarkStart w:id="65" w:name="_Toc221950695"/>
      <w:r>
        <w:rPr>
          <w:rFonts w:hint="eastAsia" w:ascii="宋体" w:hAnsi="宋体" w:cs="仿宋"/>
          <w:b/>
          <w:color w:val="000000"/>
        </w:rPr>
        <w:t>1.6.1图纸的提供</w:t>
      </w:r>
    </w:p>
    <w:p>
      <w:pPr>
        <w:spacing w:line="400" w:lineRule="exact"/>
        <w:ind w:firstLine="420" w:firstLineChars="200"/>
        <w:rPr>
          <w:rFonts w:ascii="宋体" w:hAnsi="宋体" w:cs="仿宋"/>
          <w:color w:val="000000"/>
        </w:rPr>
      </w:pPr>
      <w:r>
        <w:rPr>
          <w:rFonts w:hint="eastAsia" w:ascii="宋体" w:hAnsi="宋体" w:cs="仿宋"/>
          <w:color w:val="000000"/>
        </w:rPr>
        <w:t>发包人应按技术标准和要求（合同技术条款）约定的期限和数量将施工图纸以及其它图纸（包括配套说明和有关资料）提供给承包人。由于发包人未按时提供图纸造成工期延误的，按第11.3款的约定办理。</w:t>
      </w:r>
    </w:p>
    <w:bookmarkEnd w:id="65"/>
    <w:p>
      <w:pPr>
        <w:spacing w:line="400" w:lineRule="exact"/>
        <w:ind w:firstLine="422" w:firstLineChars="200"/>
        <w:rPr>
          <w:rFonts w:ascii="宋体" w:hAnsi="宋体" w:cs="仿宋"/>
          <w:b/>
          <w:color w:val="000000"/>
        </w:rPr>
      </w:pPr>
      <w:r>
        <w:rPr>
          <w:rFonts w:hint="eastAsia" w:ascii="宋体" w:hAnsi="宋体" w:cs="仿宋"/>
          <w:b/>
          <w:color w:val="000000"/>
        </w:rPr>
        <w:t>1.6.2 承包人提供的文件</w:t>
      </w:r>
    </w:p>
    <w:p>
      <w:pPr>
        <w:spacing w:line="400" w:lineRule="exact"/>
        <w:rPr>
          <w:rFonts w:ascii="宋体" w:hAnsi="宋体" w:cs="仿宋"/>
          <w:color w:val="000000"/>
        </w:rPr>
      </w:pPr>
      <w:r>
        <w:rPr>
          <w:rFonts w:hint="eastAsia" w:ascii="宋体" w:hAnsi="宋体" w:cs="仿宋"/>
          <w:color w:val="000000"/>
        </w:rPr>
        <w:t>　　承包人提供的文件应按技术标准和要求（合同技术条款）约定的期限和数量提供给监理人。监理人应按技术标准和要求（合同技术条款）约定的期限批复承包人。</w:t>
      </w:r>
    </w:p>
    <w:p>
      <w:pPr>
        <w:spacing w:line="400" w:lineRule="exact"/>
        <w:ind w:firstLine="422" w:firstLineChars="200"/>
        <w:rPr>
          <w:rFonts w:ascii="宋体" w:hAnsi="宋体" w:cs="仿宋"/>
          <w:b/>
          <w:color w:val="000000"/>
        </w:rPr>
      </w:pPr>
      <w:r>
        <w:rPr>
          <w:rFonts w:hint="eastAsia" w:ascii="宋体" w:hAnsi="宋体" w:cs="仿宋"/>
          <w:b/>
          <w:color w:val="000000"/>
        </w:rPr>
        <w:t>1.6.3 图纸的修改</w:t>
      </w:r>
    </w:p>
    <w:p>
      <w:pPr>
        <w:spacing w:line="400" w:lineRule="exact"/>
        <w:ind w:firstLine="420" w:firstLineChars="200"/>
        <w:rPr>
          <w:rFonts w:ascii="宋体" w:hAnsi="宋体" w:cs="仿宋"/>
          <w:color w:val="000000"/>
        </w:rPr>
      </w:pPr>
      <w:r>
        <w:rPr>
          <w:rFonts w:hint="eastAsia" w:ascii="宋体" w:hAnsi="宋体" w:cs="仿宋"/>
          <w:color w:val="000000"/>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pPr>
        <w:spacing w:line="400" w:lineRule="exact"/>
        <w:ind w:firstLine="422" w:firstLineChars="200"/>
        <w:rPr>
          <w:rFonts w:ascii="宋体" w:hAnsi="宋体" w:cs="仿宋"/>
          <w:b/>
          <w:color w:val="000000"/>
        </w:rPr>
      </w:pPr>
      <w:r>
        <w:rPr>
          <w:rFonts w:hint="eastAsia" w:ascii="宋体" w:hAnsi="宋体" w:cs="仿宋"/>
          <w:b/>
          <w:color w:val="000000"/>
        </w:rPr>
        <w:t>1.6.4 图纸的错误</w:t>
      </w:r>
    </w:p>
    <w:p>
      <w:pPr>
        <w:spacing w:line="400" w:lineRule="exact"/>
        <w:ind w:firstLine="420" w:firstLineChars="200"/>
        <w:rPr>
          <w:rFonts w:ascii="宋体" w:hAnsi="宋体" w:cs="仿宋"/>
          <w:color w:val="000000"/>
        </w:rPr>
      </w:pPr>
      <w:r>
        <w:rPr>
          <w:rFonts w:hint="eastAsia" w:ascii="宋体" w:hAnsi="宋体" w:cs="仿宋"/>
          <w:color w:val="000000"/>
        </w:rPr>
        <w:t>承包人发现发包人提供的图纸存在明显错误或疏忽，应及时通知监理人。</w:t>
      </w:r>
    </w:p>
    <w:p>
      <w:pPr>
        <w:spacing w:line="400" w:lineRule="exact"/>
        <w:ind w:firstLine="422" w:firstLineChars="200"/>
        <w:rPr>
          <w:rFonts w:ascii="宋体" w:hAnsi="宋体" w:cs="仿宋"/>
          <w:b/>
          <w:color w:val="000000"/>
        </w:rPr>
      </w:pPr>
      <w:r>
        <w:rPr>
          <w:rFonts w:hint="eastAsia" w:ascii="宋体" w:hAnsi="宋体" w:cs="仿宋"/>
          <w:b/>
          <w:color w:val="000000"/>
        </w:rPr>
        <w:t>1.6.5 图纸和承包人文件的保管</w:t>
      </w:r>
    </w:p>
    <w:p>
      <w:pPr>
        <w:spacing w:line="400" w:lineRule="exact"/>
        <w:ind w:firstLine="420" w:firstLineChars="200"/>
        <w:rPr>
          <w:rFonts w:ascii="宋体" w:hAnsi="宋体" w:cs="仿宋"/>
          <w:color w:val="000000"/>
        </w:rPr>
      </w:pPr>
      <w:r>
        <w:rPr>
          <w:rFonts w:hint="eastAsia" w:ascii="宋体" w:hAnsi="宋体" w:cs="仿宋"/>
          <w:color w:val="000000"/>
        </w:rPr>
        <w:t>监理人和承包人均应在施工场地各保存一套完整的包含第1.6.1项、第1.6.2项、第1.6.3项约定内容的图纸和承包人文件。</w:t>
      </w:r>
    </w:p>
    <w:p>
      <w:pPr>
        <w:pStyle w:val="6"/>
        <w:spacing w:before="0" w:after="0" w:line="500" w:lineRule="exact"/>
        <w:rPr>
          <w:rFonts w:ascii="宋体" w:hAnsi="宋体" w:eastAsia="宋体" w:cs="仿宋"/>
          <w:color w:val="000000"/>
          <w:sz w:val="24"/>
          <w:szCs w:val="24"/>
        </w:rPr>
      </w:pPr>
      <w:bookmarkStart w:id="66" w:name="_Toc14966"/>
      <w:bookmarkStart w:id="67" w:name="_Toc221950701"/>
      <w:r>
        <w:rPr>
          <w:rFonts w:hint="eastAsia" w:ascii="宋体" w:hAnsi="宋体" w:eastAsia="宋体" w:cs="仿宋"/>
          <w:color w:val="000000"/>
          <w:sz w:val="24"/>
          <w:szCs w:val="24"/>
        </w:rPr>
        <w:t>1.7联络</w:t>
      </w:r>
      <w:bookmarkEnd w:id="66"/>
    </w:p>
    <w:p>
      <w:pPr>
        <w:spacing w:line="400" w:lineRule="exact"/>
        <w:ind w:firstLine="422" w:firstLineChars="200"/>
        <w:rPr>
          <w:rFonts w:ascii="宋体" w:hAnsi="宋体" w:cs="仿宋"/>
          <w:color w:val="000000"/>
        </w:rPr>
      </w:pPr>
      <w:r>
        <w:rPr>
          <w:rFonts w:hint="eastAsia" w:ascii="宋体" w:hAnsi="宋体" w:cs="仿宋"/>
          <w:b/>
          <w:color w:val="000000"/>
        </w:rPr>
        <w:t xml:space="preserve">1.7.1 </w:t>
      </w:r>
      <w:r>
        <w:rPr>
          <w:rFonts w:hint="eastAsia" w:ascii="宋体" w:hAnsi="宋体" w:cs="仿宋"/>
          <w:color w:val="000000"/>
        </w:rPr>
        <w:t>与合同有关的通知、批准、证明、证书、指示、要求、请求、同意、意见、确定和决定等，均应采用书面形式。</w:t>
      </w:r>
    </w:p>
    <w:p>
      <w:pPr>
        <w:spacing w:line="400" w:lineRule="exact"/>
        <w:ind w:right="248" w:firstLine="422" w:firstLineChars="200"/>
        <w:rPr>
          <w:rFonts w:ascii="宋体" w:hAnsi="宋体" w:cs="仿宋"/>
          <w:color w:val="000000"/>
        </w:rPr>
      </w:pPr>
      <w:r>
        <w:rPr>
          <w:rFonts w:hint="eastAsia" w:ascii="宋体" w:hAnsi="宋体" w:cs="仿宋"/>
          <w:b/>
          <w:bCs/>
          <w:color w:val="000000"/>
        </w:rPr>
        <w:t xml:space="preserve">1.7.2 </w:t>
      </w:r>
      <w:r>
        <w:rPr>
          <w:rFonts w:hint="eastAsia" w:ascii="宋体" w:hAnsi="宋体" w:cs="仿宋"/>
          <w:color w:val="000000"/>
        </w:rPr>
        <w:t>第1.7.1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pPr>
        <w:spacing w:line="400" w:lineRule="exact"/>
        <w:ind w:right="248" w:firstLine="422" w:firstLineChars="200"/>
        <w:rPr>
          <w:rFonts w:ascii="宋体" w:hAnsi="宋体" w:cs="仿宋"/>
          <w:color w:val="000000"/>
        </w:rPr>
      </w:pPr>
      <w:r>
        <w:rPr>
          <w:rFonts w:hint="eastAsia" w:ascii="宋体" w:hAnsi="宋体" w:cs="仿宋"/>
          <w:b/>
          <w:bCs/>
          <w:color w:val="000000"/>
        </w:rPr>
        <w:t xml:space="preserve">1.7.3 </w:t>
      </w:r>
      <w:r>
        <w:rPr>
          <w:rFonts w:hint="eastAsia" w:ascii="宋体" w:hAnsi="宋体" w:cs="仿宋"/>
          <w:color w:val="000000"/>
        </w:rPr>
        <w:t>来往函件均应按合同约定的期限及时发出和答复，不得无故扣压和拖延，亦不得拒收。否则，由此造成的后果由责任方负责。</w:t>
      </w:r>
      <w:bookmarkEnd w:id="67"/>
    </w:p>
    <w:p>
      <w:pPr>
        <w:pStyle w:val="6"/>
        <w:spacing w:before="0" w:after="0" w:line="500" w:lineRule="exact"/>
        <w:rPr>
          <w:rFonts w:ascii="宋体" w:hAnsi="宋体" w:eastAsia="宋体" w:cs="仿宋"/>
          <w:color w:val="000000"/>
          <w:sz w:val="24"/>
          <w:szCs w:val="24"/>
        </w:rPr>
      </w:pPr>
      <w:bookmarkStart w:id="68" w:name="_Toc10659"/>
      <w:bookmarkStart w:id="69" w:name="_Toc144974587"/>
      <w:bookmarkStart w:id="70" w:name="_Toc179632637"/>
      <w:bookmarkStart w:id="71" w:name="_Toc152042397"/>
      <w:bookmarkStart w:id="72" w:name="_Toc152045619"/>
      <w:r>
        <w:rPr>
          <w:rFonts w:hint="eastAsia" w:ascii="宋体" w:hAnsi="宋体" w:eastAsia="宋体" w:cs="仿宋"/>
          <w:color w:val="000000"/>
          <w:sz w:val="24"/>
          <w:szCs w:val="24"/>
        </w:rPr>
        <w:t>1.8 转让</w:t>
      </w:r>
      <w:bookmarkEnd w:id="68"/>
      <w:bookmarkEnd w:id="69"/>
      <w:bookmarkEnd w:id="70"/>
      <w:bookmarkEnd w:id="71"/>
      <w:bookmarkEnd w:id="72"/>
    </w:p>
    <w:p>
      <w:pPr>
        <w:spacing w:line="400" w:lineRule="exact"/>
        <w:ind w:firstLine="420" w:firstLineChars="200"/>
        <w:rPr>
          <w:rFonts w:ascii="宋体" w:hAnsi="宋体" w:cs="仿宋"/>
          <w:color w:val="000000"/>
        </w:rPr>
      </w:pPr>
      <w:r>
        <w:rPr>
          <w:rFonts w:hint="eastAsia" w:ascii="宋体" w:hAnsi="宋体" w:cs="仿宋"/>
          <w:color w:val="000000"/>
        </w:rPr>
        <w:t>除合同另有约定外，未经对方当事人同意，一方当事人不得将合同权利全部或部分转让给第三人，也不得全部或部分转移合同义务。</w:t>
      </w:r>
    </w:p>
    <w:p>
      <w:pPr>
        <w:pStyle w:val="6"/>
        <w:spacing w:before="0" w:after="0" w:line="500" w:lineRule="exact"/>
        <w:rPr>
          <w:rFonts w:ascii="宋体" w:hAnsi="宋体" w:eastAsia="宋体" w:cs="仿宋"/>
          <w:color w:val="000000"/>
          <w:sz w:val="24"/>
          <w:szCs w:val="24"/>
        </w:rPr>
      </w:pPr>
      <w:bookmarkStart w:id="73" w:name="_Toc144974588"/>
      <w:bookmarkStart w:id="74" w:name="_Toc23310"/>
      <w:bookmarkStart w:id="75" w:name="_Toc152045620"/>
      <w:bookmarkStart w:id="76" w:name="_Toc152042398"/>
      <w:bookmarkStart w:id="77" w:name="_Toc179632638"/>
      <w:r>
        <w:rPr>
          <w:rFonts w:hint="eastAsia" w:ascii="宋体" w:hAnsi="宋体" w:eastAsia="宋体" w:cs="仿宋"/>
          <w:color w:val="000000"/>
          <w:sz w:val="24"/>
          <w:szCs w:val="24"/>
        </w:rPr>
        <w:t>1.9 严禁贿赂</w:t>
      </w:r>
      <w:bookmarkEnd w:id="73"/>
      <w:bookmarkEnd w:id="74"/>
      <w:bookmarkEnd w:id="75"/>
      <w:bookmarkEnd w:id="76"/>
      <w:bookmarkEnd w:id="77"/>
    </w:p>
    <w:p>
      <w:pPr>
        <w:spacing w:line="400" w:lineRule="exact"/>
        <w:ind w:firstLine="420" w:firstLineChars="200"/>
        <w:rPr>
          <w:rFonts w:ascii="宋体" w:hAnsi="宋体" w:cs="仿宋"/>
          <w:color w:val="000000"/>
        </w:rPr>
      </w:pPr>
      <w:r>
        <w:rPr>
          <w:rFonts w:hint="eastAsia" w:ascii="宋体" w:hAnsi="宋体" w:cs="仿宋"/>
          <w:color w:val="000000"/>
        </w:rPr>
        <w:t>合同双方当事人不得以贿赂或变相贿赂的方式，谋取不当利益或损害对方权益。因贿赂造成对方损失的，行为人应赔偿损失，并承担相应的法律责任。</w:t>
      </w:r>
    </w:p>
    <w:p>
      <w:pPr>
        <w:pStyle w:val="6"/>
        <w:spacing w:before="0" w:after="0" w:line="500" w:lineRule="exact"/>
        <w:rPr>
          <w:rFonts w:ascii="宋体" w:hAnsi="宋体" w:eastAsia="宋体" w:cs="仿宋"/>
          <w:color w:val="000000"/>
          <w:sz w:val="24"/>
          <w:szCs w:val="24"/>
        </w:rPr>
      </w:pPr>
      <w:bookmarkStart w:id="78" w:name="_Toc9258"/>
      <w:bookmarkStart w:id="79" w:name="_Toc179632639"/>
      <w:bookmarkStart w:id="80" w:name="_Toc152042399"/>
      <w:bookmarkStart w:id="81" w:name="_Toc144974589"/>
      <w:bookmarkStart w:id="82" w:name="_Toc152045621"/>
      <w:r>
        <w:rPr>
          <w:rFonts w:hint="eastAsia" w:ascii="宋体" w:hAnsi="宋体" w:eastAsia="宋体" w:cs="仿宋"/>
          <w:color w:val="000000"/>
          <w:sz w:val="24"/>
          <w:szCs w:val="24"/>
        </w:rPr>
        <w:t>1.10 化石、文物</w:t>
      </w:r>
      <w:bookmarkEnd w:id="78"/>
      <w:bookmarkEnd w:id="79"/>
      <w:bookmarkEnd w:id="80"/>
      <w:bookmarkEnd w:id="81"/>
      <w:bookmarkEnd w:id="82"/>
    </w:p>
    <w:p>
      <w:pPr>
        <w:spacing w:line="400" w:lineRule="exact"/>
        <w:ind w:firstLine="422" w:firstLineChars="200"/>
        <w:rPr>
          <w:rFonts w:ascii="宋体" w:hAnsi="宋体" w:cs="仿宋"/>
          <w:color w:val="000000"/>
        </w:rPr>
      </w:pPr>
      <w:r>
        <w:rPr>
          <w:rFonts w:hint="eastAsia" w:ascii="宋体" w:hAnsi="宋体" w:cs="仿宋"/>
          <w:b/>
          <w:color w:val="000000"/>
        </w:rPr>
        <w:t>1.10.1</w:t>
      </w:r>
      <w:r>
        <w:rPr>
          <w:rFonts w:hint="eastAsia" w:ascii="宋体" w:hAnsi="宋体" w:cs="仿宋"/>
          <w:color w:val="000000"/>
        </w:rPr>
        <w:t xml:space="preserve">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spacing w:line="400" w:lineRule="exact"/>
        <w:ind w:firstLine="422" w:firstLineChars="200"/>
        <w:rPr>
          <w:rFonts w:ascii="宋体" w:hAnsi="宋体" w:cs="仿宋"/>
          <w:color w:val="000000"/>
        </w:rPr>
      </w:pPr>
      <w:r>
        <w:rPr>
          <w:rFonts w:hint="eastAsia" w:ascii="宋体" w:hAnsi="宋体" w:cs="仿宋"/>
          <w:b/>
          <w:color w:val="000000"/>
        </w:rPr>
        <w:t xml:space="preserve">1.10.2 </w:t>
      </w:r>
      <w:r>
        <w:rPr>
          <w:rFonts w:hint="eastAsia" w:ascii="宋体" w:hAnsi="宋体" w:cs="仿宋"/>
          <w:color w:val="000000"/>
        </w:rPr>
        <w:t>承包人发现文物后不及时报告或隐瞒不报，致使文物丢失或损坏的，应赔偿损失，并承担相应的法律责任。</w:t>
      </w:r>
    </w:p>
    <w:p>
      <w:pPr>
        <w:pStyle w:val="6"/>
        <w:spacing w:before="0" w:after="0" w:line="500" w:lineRule="exact"/>
        <w:rPr>
          <w:rFonts w:ascii="宋体" w:hAnsi="宋体" w:eastAsia="宋体" w:cs="仿宋"/>
          <w:color w:val="000000"/>
          <w:sz w:val="24"/>
          <w:szCs w:val="24"/>
        </w:rPr>
      </w:pPr>
      <w:bookmarkStart w:id="83" w:name="_Toc25133"/>
      <w:r>
        <w:rPr>
          <w:rFonts w:hint="eastAsia" w:ascii="宋体" w:hAnsi="宋体" w:eastAsia="宋体" w:cs="仿宋"/>
          <w:color w:val="000000"/>
          <w:sz w:val="24"/>
          <w:szCs w:val="24"/>
        </w:rPr>
        <w:t>1.11专利技术</w:t>
      </w:r>
      <w:bookmarkEnd w:id="83"/>
    </w:p>
    <w:p>
      <w:pPr>
        <w:spacing w:line="400" w:lineRule="exact"/>
        <w:ind w:firstLine="422" w:firstLineChars="200"/>
        <w:rPr>
          <w:rFonts w:ascii="宋体" w:hAnsi="宋体" w:cs="仿宋"/>
          <w:color w:val="000000"/>
        </w:rPr>
      </w:pPr>
      <w:r>
        <w:rPr>
          <w:rFonts w:hint="eastAsia" w:ascii="宋体" w:hAnsi="宋体" w:cs="仿宋"/>
          <w:b/>
          <w:color w:val="000000"/>
        </w:rPr>
        <w:t>1.11.1</w:t>
      </w:r>
      <w:r>
        <w:rPr>
          <w:rFonts w:hint="eastAsia" w:ascii="宋体" w:hAnsi="宋体" w:cs="仿宋"/>
          <w:color w:val="000000"/>
        </w:rPr>
        <w:t xml:space="preserve"> 承包人在使用任何材料、承包人设备、工程设备或采用施工工艺时，因侵犯专利权或其他知识产权所引起的责任，由承包人承担，但由于遵照发包人提供的设计或技术标准和要求引起的除外。</w:t>
      </w:r>
    </w:p>
    <w:p>
      <w:pPr>
        <w:spacing w:line="400" w:lineRule="exact"/>
        <w:ind w:firstLine="422" w:firstLineChars="200"/>
        <w:rPr>
          <w:rFonts w:ascii="宋体" w:hAnsi="宋体" w:cs="仿宋"/>
          <w:color w:val="000000"/>
        </w:rPr>
      </w:pPr>
      <w:r>
        <w:rPr>
          <w:rFonts w:hint="eastAsia" w:ascii="宋体" w:hAnsi="宋体" w:cs="仿宋"/>
          <w:b/>
          <w:color w:val="000000"/>
        </w:rPr>
        <w:t>1.11.2</w:t>
      </w:r>
      <w:r>
        <w:rPr>
          <w:rFonts w:hint="eastAsia" w:ascii="宋体" w:hAnsi="宋体" w:cs="仿宋"/>
          <w:color w:val="000000"/>
        </w:rPr>
        <w:t xml:space="preserve"> 承包人在投标文件中采用专利技术的，专利技术的使用费包含在投标报价内。</w:t>
      </w:r>
    </w:p>
    <w:p>
      <w:pPr>
        <w:spacing w:line="400" w:lineRule="exact"/>
        <w:ind w:firstLine="422" w:firstLineChars="200"/>
        <w:rPr>
          <w:rFonts w:ascii="宋体" w:hAnsi="宋体" w:cs="仿宋"/>
          <w:color w:val="000000"/>
        </w:rPr>
      </w:pPr>
      <w:r>
        <w:rPr>
          <w:rFonts w:hint="eastAsia" w:ascii="宋体" w:hAnsi="宋体" w:cs="仿宋"/>
          <w:b/>
          <w:color w:val="000000"/>
        </w:rPr>
        <w:t>1.11.3</w:t>
      </w:r>
      <w:r>
        <w:rPr>
          <w:rFonts w:hint="eastAsia" w:ascii="宋体" w:hAnsi="宋体" w:cs="仿宋"/>
          <w:color w:val="000000"/>
        </w:rPr>
        <w:t xml:space="preserve"> 承包人的技术秘密和声明需要保密的资料和信息，发包人和监理人不得为合同以外的目的泄露给他人。</w:t>
      </w:r>
    </w:p>
    <w:p>
      <w:pPr>
        <w:pStyle w:val="9"/>
        <w:ind w:right="249" w:firstLine="502" w:firstLineChars="200"/>
        <w:rPr>
          <w:rFonts w:hint="eastAsia" w:hAnsi="宋体" w:cs="仿宋"/>
          <w:color w:val="000000"/>
        </w:rPr>
      </w:pPr>
      <w:bookmarkStart w:id="84" w:name="_Toc221950710"/>
      <w:r>
        <w:rPr>
          <w:rFonts w:hint="eastAsia" w:hAnsi="宋体" w:cs="仿宋"/>
          <w:b/>
          <w:color w:val="000000"/>
        </w:rPr>
        <w:t>1.11.4</w:t>
      </w:r>
      <w:r>
        <w:rPr>
          <w:rFonts w:hint="eastAsia" w:hAnsi="宋体" w:cs="仿宋"/>
          <w:color w:val="000000"/>
        </w:rPr>
        <w:t xml:space="preserve"> 合同实施过程中，发包人要求承包人采用专利技术的，发包人应办理相应的</w:t>
      </w:r>
    </w:p>
    <w:p>
      <w:pPr>
        <w:pStyle w:val="9"/>
        <w:ind w:right="249" w:firstLine="0"/>
        <w:rPr>
          <w:rFonts w:hAnsi="宋体" w:cs="仿宋"/>
          <w:color w:val="000000"/>
        </w:rPr>
      </w:pPr>
      <w:r>
        <w:rPr>
          <w:rFonts w:hint="eastAsia" w:hAnsi="宋体" w:cs="仿宋"/>
          <w:color w:val="000000"/>
        </w:rPr>
        <w:t>使用手续，承包人应按发包人约定的条件使用，并承担使用专利技术的相关试验工作。所需的费用由发包人承担。</w:t>
      </w:r>
      <w:bookmarkEnd w:id="84"/>
    </w:p>
    <w:p>
      <w:pPr>
        <w:pStyle w:val="6"/>
        <w:spacing w:before="0" w:after="0" w:line="500" w:lineRule="exact"/>
        <w:rPr>
          <w:rFonts w:ascii="宋体" w:hAnsi="宋体" w:eastAsia="宋体" w:cs="仿宋"/>
          <w:color w:val="000000"/>
          <w:sz w:val="24"/>
          <w:szCs w:val="24"/>
        </w:rPr>
      </w:pPr>
      <w:bookmarkStart w:id="85" w:name="_Toc2000"/>
      <w:bookmarkStart w:id="86" w:name="_Toc152045623"/>
      <w:bookmarkStart w:id="87" w:name="_Toc152042401"/>
      <w:bookmarkStart w:id="88" w:name="_Toc179632641"/>
      <w:bookmarkStart w:id="89" w:name="_Toc144974591"/>
      <w:r>
        <w:rPr>
          <w:rFonts w:hint="eastAsia" w:ascii="宋体" w:hAnsi="宋体" w:eastAsia="宋体" w:cs="仿宋"/>
          <w:color w:val="000000"/>
          <w:sz w:val="24"/>
          <w:szCs w:val="24"/>
        </w:rPr>
        <w:t>1.12 图纸和文件的保密</w:t>
      </w:r>
      <w:bookmarkEnd w:id="85"/>
      <w:bookmarkEnd w:id="86"/>
      <w:bookmarkEnd w:id="87"/>
      <w:bookmarkEnd w:id="88"/>
      <w:bookmarkEnd w:id="89"/>
    </w:p>
    <w:p>
      <w:pPr>
        <w:spacing w:line="400" w:lineRule="exact"/>
        <w:ind w:firstLine="422" w:firstLineChars="200"/>
        <w:rPr>
          <w:rFonts w:ascii="宋体" w:hAnsi="宋体" w:cs="仿宋"/>
          <w:color w:val="000000"/>
        </w:rPr>
      </w:pPr>
      <w:r>
        <w:rPr>
          <w:rFonts w:hint="eastAsia" w:ascii="宋体" w:hAnsi="宋体" w:cs="仿宋"/>
          <w:b/>
          <w:color w:val="000000"/>
        </w:rPr>
        <w:t>1.12.1</w:t>
      </w:r>
      <w:r>
        <w:rPr>
          <w:rFonts w:hint="eastAsia" w:ascii="宋体" w:hAnsi="宋体" w:cs="仿宋"/>
          <w:color w:val="000000"/>
        </w:rPr>
        <w:t xml:space="preserve"> 发包人提供的图纸和文件，未经发包人同意，承包人不得为合同以外的目的泄露给他人或公开发表与引用。</w:t>
      </w:r>
    </w:p>
    <w:p>
      <w:pPr>
        <w:pStyle w:val="9"/>
        <w:ind w:right="249" w:firstLine="502" w:firstLineChars="200"/>
        <w:rPr>
          <w:rFonts w:hAnsi="宋体" w:cs="仿宋"/>
          <w:color w:val="000000"/>
        </w:rPr>
      </w:pPr>
      <w:r>
        <w:rPr>
          <w:rFonts w:hint="eastAsia" w:hAnsi="宋体" w:cs="仿宋"/>
          <w:b/>
          <w:color w:val="000000"/>
        </w:rPr>
        <w:t>1.12.2</w:t>
      </w:r>
      <w:r>
        <w:rPr>
          <w:rFonts w:hint="eastAsia" w:hAnsi="宋体" w:cs="仿宋"/>
          <w:color w:val="000000"/>
        </w:rPr>
        <w:t xml:space="preserve"> 承包人提供的文件，未经承包人同意，发包人和监理人不得为合同以外的目的泄露给他人或公开发表与引用。</w:t>
      </w:r>
    </w:p>
    <w:p>
      <w:pPr>
        <w:pStyle w:val="4"/>
        <w:spacing w:line="400" w:lineRule="exact"/>
        <w:rPr>
          <w:rFonts w:ascii="宋体" w:hAnsi="宋体" w:eastAsia="宋体" w:cs="仿宋"/>
          <w:color w:val="000000"/>
          <w:sz w:val="24"/>
        </w:rPr>
      </w:pPr>
      <w:bookmarkStart w:id="90" w:name="_Toc222031005"/>
      <w:bookmarkStart w:id="91" w:name="_Toc222029503"/>
      <w:bookmarkStart w:id="92" w:name="_Toc222032672"/>
      <w:bookmarkStart w:id="93" w:name="_Toc398374491"/>
      <w:bookmarkStart w:id="94" w:name="_Toc221950713"/>
      <w:bookmarkStart w:id="95" w:name="_Toc25112"/>
      <w:bookmarkStart w:id="96" w:name="_Toc229305363"/>
      <w:bookmarkStart w:id="97" w:name="_Toc222033854"/>
      <w:bookmarkStart w:id="98" w:name="_Toc13528"/>
      <w:r>
        <w:rPr>
          <w:rFonts w:hint="eastAsia" w:ascii="宋体" w:hAnsi="宋体" w:eastAsia="宋体" w:cs="仿宋"/>
          <w:color w:val="000000"/>
          <w:sz w:val="24"/>
        </w:rPr>
        <w:t>2. 发包人义务</w:t>
      </w:r>
      <w:bookmarkEnd w:id="90"/>
      <w:bookmarkEnd w:id="91"/>
      <w:bookmarkEnd w:id="92"/>
      <w:bookmarkEnd w:id="93"/>
      <w:bookmarkEnd w:id="94"/>
      <w:bookmarkEnd w:id="95"/>
      <w:bookmarkEnd w:id="96"/>
      <w:bookmarkEnd w:id="97"/>
      <w:bookmarkEnd w:id="98"/>
      <w:bookmarkStart w:id="99" w:name="_Toc221950720"/>
    </w:p>
    <w:p>
      <w:pPr>
        <w:pStyle w:val="6"/>
        <w:spacing w:before="0" w:after="0" w:line="500" w:lineRule="exact"/>
        <w:rPr>
          <w:rFonts w:ascii="宋体" w:hAnsi="宋体" w:eastAsia="宋体" w:cs="仿宋"/>
          <w:color w:val="000000"/>
          <w:sz w:val="24"/>
          <w:szCs w:val="24"/>
        </w:rPr>
      </w:pPr>
      <w:bookmarkStart w:id="100" w:name="_Toc144974593"/>
      <w:bookmarkStart w:id="101" w:name="_Toc179632643"/>
      <w:bookmarkStart w:id="102" w:name="_Toc23838"/>
      <w:bookmarkStart w:id="103" w:name="_Toc152045625"/>
      <w:bookmarkStart w:id="104" w:name="_Toc152042403"/>
      <w:r>
        <w:rPr>
          <w:rFonts w:hint="eastAsia" w:ascii="宋体" w:hAnsi="宋体" w:eastAsia="宋体" w:cs="仿宋"/>
          <w:color w:val="000000"/>
          <w:sz w:val="24"/>
          <w:szCs w:val="24"/>
        </w:rPr>
        <w:t>2.1 遵守法律</w:t>
      </w:r>
      <w:bookmarkEnd w:id="100"/>
      <w:bookmarkEnd w:id="101"/>
      <w:bookmarkEnd w:id="102"/>
      <w:bookmarkEnd w:id="103"/>
      <w:bookmarkEnd w:id="104"/>
    </w:p>
    <w:p>
      <w:pPr>
        <w:spacing w:line="400" w:lineRule="exact"/>
        <w:ind w:firstLine="420" w:firstLineChars="200"/>
        <w:rPr>
          <w:rFonts w:ascii="宋体" w:hAnsi="宋体" w:cs="仿宋"/>
          <w:color w:val="000000"/>
        </w:rPr>
      </w:pPr>
      <w:r>
        <w:rPr>
          <w:rFonts w:hint="eastAsia" w:ascii="宋体" w:hAnsi="宋体" w:cs="仿宋"/>
          <w:color w:val="000000"/>
        </w:rPr>
        <w:t>发包人在履行合同过程中应遵守法律，并保证承包人免于承担因发包人违反法律而引起的任何责任。</w:t>
      </w:r>
    </w:p>
    <w:p>
      <w:pPr>
        <w:pStyle w:val="6"/>
        <w:spacing w:before="0" w:after="0" w:line="500" w:lineRule="exact"/>
        <w:rPr>
          <w:rFonts w:ascii="宋体" w:hAnsi="宋体" w:eastAsia="宋体" w:cs="仿宋"/>
          <w:color w:val="000000"/>
          <w:sz w:val="24"/>
          <w:szCs w:val="24"/>
        </w:rPr>
      </w:pPr>
      <w:bookmarkStart w:id="105" w:name="_Toc152045626"/>
      <w:bookmarkStart w:id="106" w:name="_Toc179632644"/>
      <w:bookmarkStart w:id="107" w:name="_Toc152042404"/>
      <w:bookmarkStart w:id="108" w:name="_Toc31393"/>
      <w:bookmarkStart w:id="109" w:name="_Toc144974594"/>
      <w:r>
        <w:rPr>
          <w:rFonts w:hint="eastAsia" w:ascii="宋体" w:hAnsi="宋体" w:eastAsia="宋体" w:cs="仿宋"/>
          <w:color w:val="000000"/>
          <w:sz w:val="24"/>
          <w:szCs w:val="24"/>
        </w:rPr>
        <w:t>2.2 发出开工通知</w:t>
      </w:r>
      <w:bookmarkEnd w:id="105"/>
      <w:bookmarkEnd w:id="106"/>
      <w:bookmarkEnd w:id="107"/>
      <w:bookmarkEnd w:id="108"/>
      <w:bookmarkEnd w:id="109"/>
    </w:p>
    <w:p>
      <w:pPr>
        <w:spacing w:line="400" w:lineRule="exact"/>
        <w:ind w:firstLine="420" w:firstLineChars="200"/>
        <w:rPr>
          <w:rFonts w:ascii="宋体" w:hAnsi="宋体" w:cs="仿宋"/>
          <w:color w:val="000000"/>
        </w:rPr>
      </w:pPr>
      <w:r>
        <w:rPr>
          <w:rFonts w:hint="eastAsia" w:ascii="宋体" w:hAnsi="宋体" w:cs="仿宋"/>
          <w:color w:val="000000"/>
        </w:rPr>
        <w:t>发包人应委托监理人按第11.1款的约定向承包人发出开工通知。</w:t>
      </w:r>
    </w:p>
    <w:p>
      <w:pPr>
        <w:pStyle w:val="6"/>
        <w:spacing w:before="0" w:after="0" w:line="500" w:lineRule="exact"/>
        <w:rPr>
          <w:rFonts w:ascii="宋体" w:hAnsi="宋体" w:eastAsia="宋体" w:cs="仿宋"/>
          <w:color w:val="000000"/>
          <w:sz w:val="24"/>
          <w:szCs w:val="24"/>
        </w:rPr>
      </w:pPr>
      <w:bookmarkStart w:id="110" w:name="_Toc12744"/>
      <w:r>
        <w:rPr>
          <w:rFonts w:hint="eastAsia" w:ascii="宋体" w:hAnsi="宋体" w:eastAsia="宋体" w:cs="仿宋"/>
          <w:color w:val="000000"/>
          <w:sz w:val="24"/>
          <w:szCs w:val="24"/>
        </w:rPr>
        <w:t>2.3提供施工场地</w:t>
      </w:r>
      <w:bookmarkEnd w:id="110"/>
    </w:p>
    <w:p>
      <w:pPr>
        <w:pStyle w:val="9"/>
        <w:ind w:right="249" w:firstLine="502" w:firstLineChars="200"/>
        <w:rPr>
          <w:rFonts w:hAnsi="宋体" w:cs="仿宋"/>
          <w:color w:val="000000"/>
        </w:rPr>
      </w:pPr>
      <w:r>
        <w:rPr>
          <w:rFonts w:hint="eastAsia" w:hAnsi="宋体" w:cs="仿宋"/>
          <w:b/>
          <w:color w:val="000000"/>
        </w:rPr>
        <w:t>2.3.1</w:t>
      </w:r>
      <w:r>
        <w:rPr>
          <w:rFonts w:hint="eastAsia" w:hAnsi="宋体" w:cs="仿宋"/>
          <w:color w:val="000000"/>
        </w:rPr>
        <w:t>发包人应在合同双方签定合同协议书后的14天内，将本合同工程的施工场地范围图提交给承包人。发包人提供的施工用地范围图应标明用地范围内永久占地与临时占地的范围和界限，以及指明提供给承包人用于施工场地布置的范围和界限及其有关资料</w:t>
      </w:r>
      <w:bookmarkEnd w:id="99"/>
      <w:r>
        <w:rPr>
          <w:rFonts w:hint="eastAsia" w:hAnsi="宋体" w:cs="仿宋"/>
          <w:color w:val="000000"/>
        </w:rPr>
        <w:t xml:space="preserve"> 。</w:t>
      </w:r>
    </w:p>
    <w:p>
      <w:pPr>
        <w:pStyle w:val="9"/>
        <w:ind w:right="249" w:firstLine="502" w:firstLineChars="200"/>
        <w:rPr>
          <w:rFonts w:hAnsi="宋体" w:cs="仿宋"/>
          <w:color w:val="000000"/>
        </w:rPr>
      </w:pPr>
      <w:r>
        <w:rPr>
          <w:rFonts w:hint="eastAsia" w:hAnsi="宋体" w:cs="仿宋"/>
          <w:b/>
          <w:color w:val="000000"/>
        </w:rPr>
        <w:t>2.3.2</w:t>
      </w:r>
      <w:r>
        <w:rPr>
          <w:rFonts w:hint="eastAsia" w:hAnsi="宋体" w:cs="仿宋"/>
          <w:color w:val="000000"/>
        </w:rPr>
        <w:t>发包人提供的施工用地范围在专用合同条款中约定。</w:t>
      </w:r>
    </w:p>
    <w:p>
      <w:pPr>
        <w:pStyle w:val="9"/>
        <w:ind w:right="249" w:firstLine="502" w:firstLineChars="200"/>
        <w:rPr>
          <w:rFonts w:hAnsi="宋体" w:cs="仿宋"/>
          <w:color w:val="000000"/>
        </w:rPr>
      </w:pPr>
      <w:bookmarkStart w:id="111" w:name="_Toc221950721"/>
      <w:r>
        <w:rPr>
          <w:rFonts w:hint="eastAsia" w:hAnsi="宋体" w:cs="仿宋"/>
          <w:b/>
          <w:color w:val="000000"/>
        </w:rPr>
        <w:t>2.3.3</w:t>
      </w:r>
      <w:r>
        <w:rPr>
          <w:rFonts w:hint="eastAsia" w:hAnsi="宋体" w:cs="仿宋"/>
          <w:color w:val="000000"/>
        </w:rPr>
        <w:t>除专用合同条款另有约定外，发包人应按技术标准和要求（合同技术条款）的约定，向承包人提供施工场地内的工程地质图纸和报告，以及地下障碍物图纸等施工场地有关资料</w:t>
      </w:r>
      <w:bookmarkEnd w:id="111"/>
      <w:r>
        <w:rPr>
          <w:rFonts w:hint="eastAsia" w:hAnsi="宋体" w:cs="仿宋"/>
          <w:color w:val="000000"/>
        </w:rPr>
        <w:t>，并保证资料的真实、准确、完整。</w:t>
      </w:r>
    </w:p>
    <w:p>
      <w:pPr>
        <w:pStyle w:val="6"/>
        <w:spacing w:before="0" w:after="0" w:line="500" w:lineRule="exact"/>
        <w:rPr>
          <w:rFonts w:ascii="宋体" w:hAnsi="宋体" w:eastAsia="宋体" w:cs="仿宋"/>
          <w:color w:val="000000"/>
          <w:sz w:val="24"/>
          <w:szCs w:val="24"/>
        </w:rPr>
      </w:pPr>
      <w:bookmarkStart w:id="112" w:name="_Toc144974596"/>
      <w:bookmarkStart w:id="113" w:name="_Toc152042406"/>
      <w:bookmarkStart w:id="114" w:name="_Toc152045628"/>
      <w:bookmarkStart w:id="115" w:name="_Toc179632646"/>
      <w:bookmarkStart w:id="116" w:name="_Toc9519"/>
      <w:r>
        <w:rPr>
          <w:rFonts w:hint="eastAsia" w:ascii="宋体" w:hAnsi="宋体" w:eastAsia="宋体" w:cs="仿宋"/>
          <w:color w:val="000000"/>
          <w:sz w:val="24"/>
          <w:szCs w:val="24"/>
        </w:rPr>
        <w:t>2.4 协助承包人办理证件和批件</w:t>
      </w:r>
      <w:bookmarkEnd w:id="112"/>
      <w:bookmarkEnd w:id="113"/>
      <w:bookmarkEnd w:id="114"/>
      <w:bookmarkEnd w:id="115"/>
      <w:bookmarkEnd w:id="116"/>
    </w:p>
    <w:p>
      <w:pPr>
        <w:spacing w:line="400" w:lineRule="exact"/>
        <w:ind w:firstLine="420" w:firstLineChars="200"/>
        <w:rPr>
          <w:rFonts w:ascii="宋体" w:hAnsi="宋体" w:cs="仿宋"/>
          <w:color w:val="000000"/>
        </w:rPr>
      </w:pPr>
      <w:r>
        <w:rPr>
          <w:rFonts w:hint="eastAsia" w:ascii="宋体" w:hAnsi="宋体" w:cs="仿宋"/>
          <w:color w:val="000000"/>
        </w:rPr>
        <w:t>发包人应协助承包人办理法律规定的有关施工证件和批件。</w:t>
      </w:r>
    </w:p>
    <w:p>
      <w:pPr>
        <w:pStyle w:val="6"/>
        <w:spacing w:before="0" w:after="0" w:line="500" w:lineRule="exact"/>
        <w:rPr>
          <w:rFonts w:ascii="宋体" w:hAnsi="宋体" w:eastAsia="宋体" w:cs="仿宋"/>
          <w:color w:val="000000"/>
          <w:sz w:val="24"/>
          <w:szCs w:val="24"/>
        </w:rPr>
      </w:pPr>
      <w:bookmarkStart w:id="117" w:name="_Toc152042407"/>
      <w:bookmarkStart w:id="118" w:name="_Toc26773"/>
      <w:bookmarkStart w:id="119" w:name="_Toc179632647"/>
      <w:bookmarkStart w:id="120" w:name="_Toc152045629"/>
      <w:bookmarkStart w:id="121" w:name="_Toc144974597"/>
      <w:r>
        <w:rPr>
          <w:rFonts w:hint="eastAsia" w:ascii="宋体" w:hAnsi="宋体" w:eastAsia="宋体" w:cs="仿宋"/>
          <w:color w:val="000000"/>
          <w:sz w:val="24"/>
          <w:szCs w:val="24"/>
        </w:rPr>
        <w:t>2.5 组织设计交底</w:t>
      </w:r>
      <w:bookmarkEnd w:id="117"/>
      <w:bookmarkEnd w:id="118"/>
      <w:bookmarkEnd w:id="119"/>
      <w:bookmarkEnd w:id="120"/>
      <w:bookmarkEnd w:id="121"/>
    </w:p>
    <w:p>
      <w:pPr>
        <w:spacing w:line="400" w:lineRule="exact"/>
        <w:ind w:firstLine="420" w:firstLineChars="200"/>
        <w:rPr>
          <w:rFonts w:ascii="宋体" w:hAnsi="宋体" w:cs="仿宋"/>
          <w:color w:val="000000"/>
        </w:rPr>
      </w:pPr>
      <w:r>
        <w:rPr>
          <w:rFonts w:hint="eastAsia" w:ascii="宋体" w:hAnsi="宋体" w:cs="仿宋"/>
          <w:color w:val="000000"/>
        </w:rPr>
        <w:t>发包人应根据合同进度计划，组织设计单位向承包人进行设计交底。</w:t>
      </w:r>
    </w:p>
    <w:p>
      <w:pPr>
        <w:pStyle w:val="6"/>
        <w:spacing w:before="0" w:after="0" w:line="500" w:lineRule="exact"/>
        <w:rPr>
          <w:rFonts w:ascii="宋体" w:hAnsi="宋体" w:eastAsia="宋体" w:cs="仿宋"/>
          <w:color w:val="000000"/>
          <w:sz w:val="24"/>
          <w:szCs w:val="24"/>
        </w:rPr>
      </w:pPr>
      <w:bookmarkStart w:id="122" w:name="_Toc179632648"/>
      <w:bookmarkStart w:id="123" w:name="_Toc19714"/>
      <w:bookmarkStart w:id="124" w:name="_Toc152042408"/>
      <w:bookmarkStart w:id="125" w:name="_Toc144974598"/>
      <w:bookmarkStart w:id="126" w:name="_Toc152045630"/>
      <w:r>
        <w:rPr>
          <w:rFonts w:hint="eastAsia" w:ascii="宋体" w:hAnsi="宋体" w:eastAsia="宋体" w:cs="仿宋"/>
          <w:color w:val="000000"/>
          <w:sz w:val="24"/>
          <w:szCs w:val="24"/>
        </w:rPr>
        <w:t>2.6 支付合同价款</w:t>
      </w:r>
      <w:bookmarkEnd w:id="122"/>
      <w:bookmarkEnd w:id="123"/>
      <w:bookmarkEnd w:id="124"/>
      <w:bookmarkEnd w:id="125"/>
      <w:bookmarkEnd w:id="126"/>
    </w:p>
    <w:p>
      <w:pPr>
        <w:spacing w:line="400" w:lineRule="exact"/>
        <w:ind w:firstLine="420" w:firstLineChars="200"/>
        <w:rPr>
          <w:rFonts w:ascii="宋体" w:hAnsi="宋体" w:cs="仿宋"/>
          <w:color w:val="000000"/>
        </w:rPr>
      </w:pPr>
      <w:r>
        <w:rPr>
          <w:rFonts w:hint="eastAsia" w:ascii="宋体" w:hAnsi="宋体" w:cs="仿宋"/>
          <w:color w:val="000000"/>
        </w:rPr>
        <w:t>发包人应按合同约定向承包人及时支付合同价款。</w:t>
      </w:r>
    </w:p>
    <w:p>
      <w:pPr>
        <w:pStyle w:val="6"/>
        <w:spacing w:before="0" w:after="0" w:line="500" w:lineRule="exact"/>
        <w:rPr>
          <w:rFonts w:ascii="宋体" w:hAnsi="宋体" w:eastAsia="宋体" w:cs="仿宋"/>
          <w:color w:val="000000"/>
          <w:sz w:val="24"/>
          <w:szCs w:val="24"/>
        </w:rPr>
      </w:pPr>
      <w:bookmarkStart w:id="127" w:name="_Toc152042409"/>
      <w:bookmarkStart w:id="128" w:name="_Toc144974599"/>
      <w:bookmarkStart w:id="129" w:name="_Toc152045631"/>
      <w:bookmarkStart w:id="130" w:name="_Toc179632649"/>
      <w:bookmarkStart w:id="131" w:name="_Toc15759"/>
      <w:r>
        <w:rPr>
          <w:rFonts w:hint="eastAsia" w:ascii="宋体" w:hAnsi="宋体" w:eastAsia="宋体" w:cs="仿宋"/>
          <w:color w:val="000000"/>
          <w:sz w:val="24"/>
          <w:szCs w:val="24"/>
        </w:rPr>
        <w:t>2.7 组织竣工验收</w:t>
      </w:r>
      <w:bookmarkEnd w:id="127"/>
      <w:bookmarkEnd w:id="128"/>
      <w:bookmarkEnd w:id="129"/>
      <w:bookmarkEnd w:id="130"/>
      <w:r>
        <w:rPr>
          <w:rFonts w:hint="eastAsia" w:ascii="宋体" w:hAnsi="宋体" w:eastAsia="宋体" w:cs="仿宋"/>
          <w:color w:val="000000"/>
          <w:sz w:val="24"/>
          <w:szCs w:val="24"/>
        </w:rPr>
        <w:t>（组织法人验收）</w:t>
      </w:r>
      <w:bookmarkEnd w:id="131"/>
    </w:p>
    <w:p>
      <w:pPr>
        <w:spacing w:line="400" w:lineRule="exact"/>
        <w:ind w:firstLine="420" w:firstLineChars="200"/>
        <w:rPr>
          <w:rFonts w:ascii="宋体" w:hAnsi="宋体" w:cs="仿宋"/>
          <w:color w:val="000000"/>
        </w:rPr>
      </w:pPr>
      <w:r>
        <w:rPr>
          <w:rFonts w:hint="eastAsia" w:ascii="宋体" w:hAnsi="宋体" w:cs="仿宋"/>
          <w:color w:val="000000"/>
        </w:rPr>
        <w:t>发包人应按合同约定及时组织法人验收。</w:t>
      </w:r>
    </w:p>
    <w:p>
      <w:pPr>
        <w:pStyle w:val="6"/>
        <w:spacing w:before="0" w:after="0" w:line="500" w:lineRule="exact"/>
        <w:rPr>
          <w:rFonts w:ascii="宋体" w:hAnsi="宋体" w:eastAsia="宋体" w:cs="仿宋"/>
          <w:color w:val="000000"/>
          <w:sz w:val="24"/>
          <w:szCs w:val="24"/>
        </w:rPr>
      </w:pPr>
      <w:bookmarkStart w:id="132" w:name="_Toc21852"/>
      <w:r>
        <w:rPr>
          <w:rFonts w:hint="eastAsia" w:ascii="宋体" w:hAnsi="宋体" w:eastAsia="宋体" w:cs="仿宋"/>
          <w:color w:val="000000"/>
          <w:sz w:val="24"/>
          <w:szCs w:val="24"/>
        </w:rPr>
        <w:t>2.8  其它义务</w:t>
      </w:r>
      <w:bookmarkEnd w:id="132"/>
    </w:p>
    <w:p>
      <w:pPr>
        <w:spacing w:line="400" w:lineRule="exact"/>
        <w:ind w:right="248" w:firstLine="420" w:firstLineChars="200"/>
        <w:rPr>
          <w:rFonts w:ascii="宋体" w:hAnsi="宋体" w:cs="仿宋"/>
          <w:color w:val="000000"/>
        </w:rPr>
      </w:pPr>
      <w:r>
        <w:rPr>
          <w:rFonts w:hint="eastAsia" w:ascii="宋体" w:hAnsi="宋体" w:cs="仿宋"/>
          <w:color w:val="000000"/>
        </w:rPr>
        <w:t>其它义务在专用合同条款中补充约定。</w:t>
      </w:r>
    </w:p>
    <w:p>
      <w:pPr>
        <w:pStyle w:val="4"/>
        <w:spacing w:line="400" w:lineRule="exact"/>
        <w:rPr>
          <w:rFonts w:ascii="宋体" w:hAnsi="宋体" w:eastAsia="宋体" w:cs="仿宋"/>
          <w:color w:val="000000"/>
          <w:sz w:val="24"/>
        </w:rPr>
      </w:pPr>
      <w:bookmarkStart w:id="133" w:name="_Toc229305364"/>
      <w:bookmarkStart w:id="134" w:name="_Toc398374492"/>
      <w:bookmarkStart w:id="135" w:name="_Toc222033855"/>
      <w:bookmarkStart w:id="136" w:name="_Toc26048"/>
      <w:bookmarkStart w:id="137" w:name="_Toc18632"/>
      <w:bookmarkStart w:id="138" w:name="_Toc221950732"/>
      <w:bookmarkStart w:id="139" w:name="_Toc222032673"/>
      <w:bookmarkStart w:id="140" w:name="_Toc222029504"/>
      <w:bookmarkStart w:id="141" w:name="_Toc222031006"/>
      <w:r>
        <w:rPr>
          <w:rFonts w:hint="eastAsia" w:ascii="宋体" w:hAnsi="宋体" w:eastAsia="宋体" w:cs="仿宋"/>
          <w:color w:val="000000"/>
          <w:sz w:val="24"/>
        </w:rPr>
        <w:t>3. 监理人</w:t>
      </w:r>
      <w:bookmarkEnd w:id="133"/>
      <w:bookmarkEnd w:id="134"/>
      <w:bookmarkEnd w:id="135"/>
      <w:bookmarkEnd w:id="136"/>
      <w:bookmarkEnd w:id="137"/>
      <w:bookmarkEnd w:id="138"/>
      <w:bookmarkEnd w:id="139"/>
      <w:bookmarkEnd w:id="140"/>
      <w:bookmarkEnd w:id="141"/>
    </w:p>
    <w:p>
      <w:pPr>
        <w:pStyle w:val="6"/>
        <w:spacing w:before="0" w:after="0" w:line="500" w:lineRule="exact"/>
        <w:rPr>
          <w:rFonts w:ascii="宋体" w:hAnsi="宋体" w:eastAsia="宋体" w:cs="仿宋"/>
          <w:color w:val="000000"/>
          <w:sz w:val="24"/>
          <w:szCs w:val="24"/>
        </w:rPr>
      </w:pPr>
      <w:bookmarkStart w:id="142" w:name="_Toc6266"/>
      <w:bookmarkStart w:id="143" w:name="_Toc221950735"/>
      <w:r>
        <w:rPr>
          <w:rFonts w:hint="eastAsia" w:ascii="宋体" w:hAnsi="宋体" w:eastAsia="宋体" w:cs="仿宋"/>
          <w:color w:val="000000"/>
          <w:sz w:val="24"/>
          <w:szCs w:val="24"/>
        </w:rPr>
        <w:t>3.1监理人的职责和权利</w:t>
      </w:r>
      <w:bookmarkEnd w:id="142"/>
    </w:p>
    <w:p>
      <w:pPr>
        <w:spacing w:line="400" w:lineRule="exact"/>
        <w:ind w:right="248" w:firstLine="449" w:firstLineChars="213"/>
        <w:rPr>
          <w:rFonts w:ascii="宋体" w:hAnsi="宋体" w:cs="仿宋"/>
          <w:color w:val="000000"/>
        </w:rPr>
      </w:pPr>
      <w:r>
        <w:rPr>
          <w:rFonts w:hint="eastAsia" w:ascii="宋体" w:hAnsi="宋体" w:cs="仿宋"/>
          <w:b/>
          <w:color w:val="000000"/>
        </w:rPr>
        <w:t>3.1.1</w:t>
      </w:r>
      <w:r>
        <w:rPr>
          <w:rFonts w:hint="eastAsia" w:ascii="宋体" w:hAnsi="宋体" w:cs="仿宋"/>
          <w:color w:val="000000"/>
        </w:rPr>
        <w:t>监理人受发包人的委托，享有合同约定的权力。监理人的权力范围在专用合同条款中约定。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bookmarkEnd w:id="143"/>
    </w:p>
    <w:p>
      <w:pPr>
        <w:spacing w:line="400" w:lineRule="exact"/>
        <w:ind w:firstLine="422" w:firstLineChars="200"/>
        <w:rPr>
          <w:rFonts w:ascii="宋体" w:hAnsi="宋体" w:cs="仿宋"/>
          <w:color w:val="000000"/>
        </w:rPr>
      </w:pPr>
      <w:r>
        <w:rPr>
          <w:rFonts w:hint="eastAsia" w:ascii="宋体" w:hAnsi="宋体" w:cs="仿宋"/>
          <w:b/>
          <w:color w:val="000000"/>
        </w:rPr>
        <w:t>3.1.2</w:t>
      </w:r>
      <w:r>
        <w:rPr>
          <w:rFonts w:hint="eastAsia" w:ascii="宋体" w:hAnsi="宋体" w:cs="仿宋"/>
          <w:color w:val="000000"/>
        </w:rPr>
        <w:t xml:space="preserve"> 监理人发出的任何指示应视为已得到发包人的批准，但监理人无权免除或变更合同约定的发包人和承包人的权利、义务和责任。</w:t>
      </w:r>
    </w:p>
    <w:p>
      <w:pPr>
        <w:spacing w:line="400" w:lineRule="exact"/>
        <w:ind w:firstLine="422" w:firstLineChars="200"/>
        <w:rPr>
          <w:rFonts w:ascii="宋体" w:hAnsi="宋体" w:cs="仿宋"/>
          <w:color w:val="000000"/>
        </w:rPr>
      </w:pPr>
      <w:r>
        <w:rPr>
          <w:rFonts w:hint="eastAsia" w:ascii="宋体" w:hAnsi="宋体" w:cs="仿宋"/>
          <w:b/>
          <w:color w:val="000000"/>
        </w:rPr>
        <w:t>3.1.3</w:t>
      </w:r>
      <w:r>
        <w:rPr>
          <w:rFonts w:hint="eastAsia" w:ascii="宋体" w:hAnsi="宋体" w:cs="仿宋"/>
          <w:color w:val="000000"/>
        </w:rPr>
        <w:t xml:space="preserve"> 合同约定应由承包人承担的义务和责任，不因监理人对承包人提交文件的审查或批准，对工程、材料和设备的检查和检验，以及为实施监理作出的指示等职务行为而减轻或解除。</w:t>
      </w:r>
    </w:p>
    <w:p>
      <w:pPr>
        <w:pStyle w:val="6"/>
        <w:spacing w:before="0" w:after="0" w:line="500" w:lineRule="exact"/>
        <w:rPr>
          <w:rFonts w:ascii="宋体" w:hAnsi="宋体" w:eastAsia="宋体" w:cs="仿宋"/>
          <w:color w:val="000000"/>
          <w:sz w:val="24"/>
          <w:szCs w:val="24"/>
        </w:rPr>
      </w:pPr>
      <w:bookmarkStart w:id="144" w:name="_Toc152045635"/>
      <w:bookmarkStart w:id="145" w:name="_Toc179632653"/>
      <w:bookmarkStart w:id="146" w:name="_Toc144974603"/>
      <w:bookmarkStart w:id="147" w:name="_Toc152042413"/>
      <w:bookmarkStart w:id="148" w:name="_Toc23605"/>
      <w:r>
        <w:rPr>
          <w:rFonts w:hint="eastAsia" w:ascii="宋体" w:hAnsi="宋体" w:eastAsia="宋体" w:cs="仿宋"/>
          <w:color w:val="000000"/>
          <w:sz w:val="24"/>
          <w:szCs w:val="24"/>
        </w:rPr>
        <w:t>3.2 总监理工程师</w:t>
      </w:r>
      <w:bookmarkEnd w:id="144"/>
      <w:bookmarkEnd w:id="145"/>
      <w:bookmarkEnd w:id="146"/>
      <w:bookmarkEnd w:id="147"/>
      <w:bookmarkEnd w:id="148"/>
    </w:p>
    <w:p>
      <w:pPr>
        <w:spacing w:line="400" w:lineRule="exact"/>
        <w:ind w:firstLine="420" w:firstLineChars="200"/>
        <w:rPr>
          <w:rFonts w:ascii="宋体" w:hAnsi="宋体" w:cs="仿宋"/>
          <w:color w:val="000000"/>
        </w:rPr>
      </w:pPr>
      <w:r>
        <w:rPr>
          <w:rFonts w:hint="eastAsia" w:ascii="宋体" w:hAnsi="宋体" w:cs="仿宋"/>
          <w:color w:val="000000"/>
        </w:rPr>
        <w:t>发包人应在发出开工通知前将总监理工程师的任命通知承包人。总监理工程师更换时，应在调离14天前通知承包人。总监理工程师短期离开施工场地的，应委派代表代行其职责，并通知承包人。</w:t>
      </w:r>
    </w:p>
    <w:p>
      <w:pPr>
        <w:pStyle w:val="6"/>
        <w:spacing w:before="0" w:after="0" w:line="500" w:lineRule="exact"/>
        <w:rPr>
          <w:rFonts w:ascii="宋体" w:hAnsi="宋体" w:eastAsia="宋体" w:cs="仿宋"/>
          <w:color w:val="000000"/>
          <w:sz w:val="24"/>
          <w:szCs w:val="24"/>
        </w:rPr>
      </w:pPr>
      <w:bookmarkStart w:id="149" w:name="_Toc144974604"/>
      <w:bookmarkStart w:id="150" w:name="_Toc152045636"/>
      <w:bookmarkStart w:id="151" w:name="_Toc152042414"/>
      <w:bookmarkStart w:id="152" w:name="_Toc179632654"/>
      <w:bookmarkStart w:id="153" w:name="_Toc9853"/>
      <w:r>
        <w:rPr>
          <w:rFonts w:hint="eastAsia" w:ascii="宋体" w:hAnsi="宋体" w:eastAsia="宋体" w:cs="仿宋"/>
          <w:color w:val="000000"/>
          <w:sz w:val="24"/>
          <w:szCs w:val="24"/>
        </w:rPr>
        <w:t>3.3 监理人员</w:t>
      </w:r>
      <w:bookmarkEnd w:id="149"/>
      <w:bookmarkEnd w:id="150"/>
      <w:bookmarkEnd w:id="151"/>
      <w:bookmarkEnd w:id="152"/>
      <w:bookmarkEnd w:id="153"/>
    </w:p>
    <w:p>
      <w:pPr>
        <w:spacing w:line="400" w:lineRule="exact"/>
        <w:ind w:firstLine="422" w:firstLineChars="200"/>
        <w:rPr>
          <w:rFonts w:ascii="宋体" w:hAnsi="宋体" w:cs="仿宋"/>
          <w:color w:val="000000"/>
        </w:rPr>
      </w:pPr>
      <w:r>
        <w:rPr>
          <w:rFonts w:hint="eastAsia" w:ascii="宋体" w:hAnsi="宋体" w:cs="仿宋"/>
          <w:b/>
          <w:color w:val="000000"/>
        </w:rPr>
        <w:t>3.3.1</w:t>
      </w:r>
      <w:r>
        <w:rPr>
          <w:rFonts w:hint="eastAsia" w:ascii="宋体" w:hAnsi="宋体" w:cs="仿宋"/>
          <w:color w:val="000000"/>
        </w:rPr>
        <w:t xml:space="preserve">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spacing w:line="400" w:lineRule="exact"/>
        <w:ind w:firstLine="422" w:firstLineChars="200"/>
        <w:rPr>
          <w:rFonts w:ascii="宋体" w:hAnsi="宋体" w:cs="仿宋"/>
          <w:color w:val="000000"/>
        </w:rPr>
      </w:pPr>
      <w:r>
        <w:rPr>
          <w:rFonts w:hint="eastAsia" w:ascii="宋体" w:hAnsi="宋体" w:cs="仿宋"/>
          <w:b/>
          <w:color w:val="000000"/>
        </w:rPr>
        <w:t>3.3.2</w:t>
      </w:r>
      <w:r>
        <w:rPr>
          <w:rFonts w:hint="eastAsia" w:ascii="宋体" w:hAnsi="宋体" w:cs="仿宋"/>
          <w:color w:val="000000"/>
        </w:rPr>
        <w:t xml:space="preserve"> 监理人员对承包人的任何工作、工程或其采用的材料和工程设备未在约定的或合理的期限内提出否定意见的，视为已获批准，但不影响监理人在以后拒绝该项工作、工程、材料或工程设备的权利。</w:t>
      </w:r>
    </w:p>
    <w:p>
      <w:pPr>
        <w:spacing w:line="400" w:lineRule="exact"/>
        <w:ind w:firstLine="422" w:firstLineChars="200"/>
        <w:rPr>
          <w:rFonts w:ascii="宋体" w:hAnsi="宋体" w:cs="仿宋"/>
          <w:color w:val="000000"/>
        </w:rPr>
      </w:pPr>
      <w:r>
        <w:rPr>
          <w:rFonts w:hint="eastAsia" w:ascii="宋体" w:hAnsi="宋体" w:cs="仿宋"/>
          <w:b/>
          <w:color w:val="000000"/>
        </w:rPr>
        <w:t>3.3.3</w:t>
      </w:r>
      <w:r>
        <w:rPr>
          <w:rFonts w:hint="eastAsia" w:ascii="宋体" w:hAnsi="宋体" w:cs="仿宋"/>
          <w:color w:val="000000"/>
        </w:rPr>
        <w:t xml:space="preserve"> 承包人对总监理工程师授权的监理人员发出的指示有疑问的，可向总监理工程师提出书面异议，总监理工程师应在48小时内对该指示予以确认、更改或撤销。</w:t>
      </w:r>
    </w:p>
    <w:p>
      <w:pPr>
        <w:spacing w:line="400" w:lineRule="exact"/>
        <w:ind w:firstLine="422" w:firstLineChars="200"/>
        <w:rPr>
          <w:rFonts w:ascii="宋体" w:hAnsi="宋体" w:cs="仿宋"/>
          <w:color w:val="000000"/>
        </w:rPr>
      </w:pPr>
      <w:r>
        <w:rPr>
          <w:rFonts w:hint="eastAsia" w:ascii="宋体" w:hAnsi="宋体" w:cs="仿宋"/>
          <w:b/>
          <w:color w:val="000000"/>
        </w:rPr>
        <w:t>3.3.4</w:t>
      </w:r>
      <w:r>
        <w:rPr>
          <w:rFonts w:hint="eastAsia" w:ascii="宋体" w:hAnsi="宋体" w:cs="仿宋"/>
          <w:color w:val="000000"/>
        </w:rPr>
        <w:t xml:space="preserve"> 除专用合同条款另有约定外，总监理工程师不应将第3.5款约定应由总监理工程师作出确定的权力授权或委托给其他监理人员。</w:t>
      </w:r>
    </w:p>
    <w:p>
      <w:pPr>
        <w:pStyle w:val="6"/>
        <w:spacing w:before="0" w:after="0" w:line="500" w:lineRule="exact"/>
        <w:rPr>
          <w:rFonts w:ascii="宋体" w:hAnsi="宋体" w:eastAsia="宋体" w:cs="仿宋"/>
          <w:color w:val="000000"/>
          <w:sz w:val="24"/>
          <w:szCs w:val="24"/>
        </w:rPr>
      </w:pPr>
      <w:bookmarkStart w:id="154" w:name="_Toc179632655"/>
      <w:bookmarkStart w:id="155" w:name="_Toc152042415"/>
      <w:bookmarkStart w:id="156" w:name="_Toc152045637"/>
      <w:bookmarkStart w:id="157" w:name="_Toc15725"/>
      <w:bookmarkStart w:id="158" w:name="_Toc144974605"/>
      <w:r>
        <w:rPr>
          <w:rFonts w:hint="eastAsia" w:ascii="宋体" w:hAnsi="宋体" w:eastAsia="宋体" w:cs="仿宋"/>
          <w:color w:val="000000"/>
          <w:sz w:val="24"/>
          <w:szCs w:val="24"/>
        </w:rPr>
        <w:t>3.4 监理人的指示</w:t>
      </w:r>
      <w:bookmarkEnd w:id="154"/>
      <w:bookmarkEnd w:id="155"/>
      <w:bookmarkEnd w:id="156"/>
      <w:bookmarkEnd w:id="157"/>
      <w:bookmarkEnd w:id="158"/>
    </w:p>
    <w:p>
      <w:pPr>
        <w:spacing w:line="400" w:lineRule="exact"/>
        <w:ind w:firstLine="422" w:firstLineChars="200"/>
        <w:rPr>
          <w:rFonts w:ascii="宋体" w:hAnsi="宋体" w:cs="仿宋"/>
          <w:color w:val="000000"/>
        </w:rPr>
      </w:pPr>
      <w:r>
        <w:rPr>
          <w:rFonts w:hint="eastAsia" w:ascii="宋体" w:hAnsi="宋体" w:cs="仿宋"/>
          <w:b/>
          <w:color w:val="000000"/>
        </w:rPr>
        <w:t>3.4.1</w:t>
      </w:r>
      <w:r>
        <w:rPr>
          <w:rFonts w:hint="eastAsia" w:ascii="宋体" w:hAnsi="宋体" w:cs="仿宋"/>
          <w:color w:val="000000"/>
        </w:rPr>
        <w:t xml:space="preserve"> 监理人应按第3.1款的约定向承包人发出指示，监理人的指示应盖有监理人授权的施工场地机构章，并由总监理工程师或总监理工程师按第3.3.1项约定授权的监理人员签字。</w:t>
      </w:r>
    </w:p>
    <w:p>
      <w:pPr>
        <w:spacing w:line="400" w:lineRule="exact"/>
        <w:ind w:firstLine="422" w:firstLineChars="200"/>
        <w:rPr>
          <w:rFonts w:ascii="宋体" w:hAnsi="宋体" w:cs="仿宋"/>
          <w:color w:val="000000"/>
        </w:rPr>
      </w:pPr>
      <w:r>
        <w:rPr>
          <w:rFonts w:hint="eastAsia" w:ascii="宋体" w:hAnsi="宋体" w:cs="仿宋"/>
          <w:b/>
          <w:color w:val="000000"/>
        </w:rPr>
        <w:t>3.4.2</w:t>
      </w:r>
      <w:r>
        <w:rPr>
          <w:rFonts w:hint="eastAsia" w:ascii="宋体" w:hAnsi="宋体" w:cs="仿宋"/>
          <w:color w:val="000000"/>
        </w:rPr>
        <w:t xml:space="preserve"> 承包人收到监理人按第3.4.1项作出的指示后应遵照执行。指示构成变更的，应按第15条处理。</w:t>
      </w:r>
    </w:p>
    <w:p>
      <w:pPr>
        <w:spacing w:line="400" w:lineRule="exact"/>
        <w:ind w:firstLine="422" w:firstLineChars="200"/>
        <w:rPr>
          <w:rFonts w:ascii="宋体" w:hAnsi="宋体" w:cs="仿宋"/>
          <w:color w:val="000000"/>
        </w:rPr>
      </w:pPr>
      <w:r>
        <w:rPr>
          <w:rFonts w:hint="eastAsia" w:ascii="宋体" w:hAnsi="宋体" w:cs="仿宋"/>
          <w:b/>
          <w:color w:val="000000"/>
        </w:rPr>
        <w:t xml:space="preserve">3.4.3 </w:t>
      </w:r>
      <w:r>
        <w:rPr>
          <w:rFonts w:hint="eastAsia" w:ascii="宋体" w:hAnsi="宋体" w:cs="仿宋"/>
          <w:color w:val="000000"/>
        </w:rPr>
        <w:t>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spacing w:line="400" w:lineRule="exact"/>
        <w:ind w:firstLine="422" w:firstLineChars="200"/>
        <w:rPr>
          <w:rFonts w:ascii="宋体" w:hAnsi="宋体" w:cs="仿宋"/>
          <w:color w:val="000000"/>
        </w:rPr>
      </w:pPr>
      <w:r>
        <w:rPr>
          <w:rFonts w:hint="eastAsia" w:ascii="宋体" w:hAnsi="宋体" w:cs="仿宋"/>
          <w:b/>
          <w:color w:val="000000"/>
        </w:rPr>
        <w:t>3.4.4</w:t>
      </w:r>
      <w:r>
        <w:rPr>
          <w:rFonts w:hint="eastAsia" w:ascii="宋体" w:hAnsi="宋体" w:cs="仿宋"/>
          <w:color w:val="000000"/>
        </w:rPr>
        <w:t xml:space="preserve"> 除合同另有约定外，承包人只从总监理工程师或按第3.3.1项被授权的监理人员处取得指示。</w:t>
      </w:r>
    </w:p>
    <w:p>
      <w:pPr>
        <w:spacing w:line="400" w:lineRule="exact"/>
        <w:ind w:firstLine="422" w:firstLineChars="200"/>
        <w:rPr>
          <w:rFonts w:ascii="宋体" w:hAnsi="宋体" w:cs="仿宋"/>
          <w:color w:val="000000"/>
        </w:rPr>
      </w:pPr>
      <w:r>
        <w:rPr>
          <w:rFonts w:hint="eastAsia" w:ascii="宋体" w:hAnsi="宋体" w:cs="仿宋"/>
          <w:b/>
          <w:color w:val="000000"/>
        </w:rPr>
        <w:t>3.4.5</w:t>
      </w:r>
      <w:r>
        <w:rPr>
          <w:rFonts w:hint="eastAsia" w:ascii="宋体" w:hAnsi="宋体" w:cs="仿宋"/>
          <w:color w:val="000000"/>
        </w:rPr>
        <w:t xml:space="preserve"> 由于监理人未能按合同约定发出指示、指示延误或指示错误而导致承包人费用增加和（或）工期延误的，由发包人承担赔偿责任。 </w:t>
      </w:r>
    </w:p>
    <w:p>
      <w:pPr>
        <w:pStyle w:val="6"/>
        <w:spacing w:before="0" w:after="0" w:line="500" w:lineRule="exact"/>
        <w:rPr>
          <w:rFonts w:ascii="宋体" w:hAnsi="宋体" w:eastAsia="宋体" w:cs="仿宋"/>
          <w:color w:val="000000"/>
          <w:sz w:val="24"/>
          <w:szCs w:val="24"/>
        </w:rPr>
      </w:pPr>
      <w:bookmarkStart w:id="159" w:name="_Toc152042416"/>
      <w:bookmarkStart w:id="160" w:name="_Toc13492"/>
      <w:bookmarkStart w:id="161" w:name="_Toc144974606"/>
      <w:bookmarkStart w:id="162" w:name="_Toc179632656"/>
      <w:bookmarkStart w:id="163" w:name="_Toc152045638"/>
      <w:r>
        <w:rPr>
          <w:rFonts w:hint="eastAsia" w:ascii="宋体" w:hAnsi="宋体" w:eastAsia="宋体" w:cs="仿宋"/>
          <w:color w:val="000000"/>
          <w:sz w:val="24"/>
          <w:szCs w:val="24"/>
        </w:rPr>
        <w:t>3.5 商定或确定</w:t>
      </w:r>
      <w:bookmarkEnd w:id="159"/>
      <w:bookmarkEnd w:id="160"/>
      <w:bookmarkEnd w:id="161"/>
      <w:bookmarkEnd w:id="162"/>
      <w:bookmarkEnd w:id="163"/>
    </w:p>
    <w:p>
      <w:pPr>
        <w:spacing w:line="400" w:lineRule="exact"/>
        <w:ind w:firstLine="422" w:firstLineChars="200"/>
        <w:rPr>
          <w:rFonts w:ascii="宋体" w:hAnsi="宋体" w:cs="仿宋"/>
          <w:color w:val="000000"/>
        </w:rPr>
      </w:pPr>
      <w:r>
        <w:rPr>
          <w:rFonts w:hint="eastAsia" w:ascii="宋体" w:hAnsi="宋体" w:cs="仿宋"/>
          <w:b/>
          <w:color w:val="000000"/>
        </w:rPr>
        <w:t>3.5.1</w:t>
      </w:r>
      <w:r>
        <w:rPr>
          <w:rFonts w:hint="eastAsia" w:ascii="宋体" w:hAnsi="宋体" w:cs="仿宋"/>
          <w:color w:val="000000"/>
        </w:rPr>
        <w:t>合同约定总监理工程师应按照本款对任何事项进行商定或确定时，总监理工程师应与合同当事人协商，尽量达成一致。不能达成一致的，总监理工程师应认真研究后审慎确定。</w:t>
      </w:r>
    </w:p>
    <w:p>
      <w:pPr>
        <w:spacing w:line="400" w:lineRule="exact"/>
        <w:ind w:firstLine="422" w:firstLineChars="200"/>
        <w:rPr>
          <w:rFonts w:ascii="宋体" w:hAnsi="宋体" w:cs="仿宋"/>
          <w:color w:val="000000"/>
        </w:rPr>
      </w:pPr>
      <w:r>
        <w:rPr>
          <w:rFonts w:hint="eastAsia" w:ascii="宋体" w:hAnsi="宋体" w:cs="仿宋"/>
          <w:b/>
          <w:color w:val="000000"/>
        </w:rPr>
        <w:t>3.5.2</w:t>
      </w:r>
      <w:r>
        <w:rPr>
          <w:rFonts w:hint="eastAsia" w:ascii="宋体" w:hAnsi="宋体" w:cs="仿宋"/>
          <w:color w:val="000000"/>
        </w:rPr>
        <w:t xml:space="preserve">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pStyle w:val="4"/>
        <w:spacing w:line="400" w:lineRule="exact"/>
        <w:rPr>
          <w:rFonts w:ascii="宋体" w:hAnsi="宋体" w:eastAsia="宋体" w:cs="仿宋"/>
          <w:color w:val="000000"/>
          <w:sz w:val="24"/>
        </w:rPr>
      </w:pPr>
      <w:bookmarkStart w:id="164" w:name="_Toc229305365"/>
      <w:bookmarkStart w:id="165" w:name="_Toc222032674"/>
      <w:bookmarkStart w:id="166" w:name="_Toc222033856"/>
      <w:bookmarkStart w:id="167" w:name="_Toc398374493"/>
      <w:bookmarkStart w:id="168" w:name="_Toc222029505"/>
      <w:bookmarkStart w:id="169" w:name="_Toc589"/>
      <w:bookmarkStart w:id="170" w:name="_Toc222031007"/>
      <w:bookmarkStart w:id="171" w:name="_Toc6250"/>
      <w:bookmarkStart w:id="172" w:name="_Toc221950744"/>
      <w:r>
        <w:rPr>
          <w:rFonts w:hint="eastAsia" w:ascii="宋体" w:hAnsi="宋体" w:eastAsia="宋体" w:cs="仿宋"/>
          <w:color w:val="000000"/>
          <w:sz w:val="24"/>
        </w:rPr>
        <w:t>4. 承包人</w:t>
      </w:r>
      <w:bookmarkEnd w:id="164"/>
      <w:bookmarkEnd w:id="165"/>
      <w:bookmarkEnd w:id="166"/>
      <w:bookmarkEnd w:id="167"/>
      <w:bookmarkEnd w:id="168"/>
      <w:bookmarkEnd w:id="169"/>
      <w:bookmarkEnd w:id="170"/>
      <w:bookmarkEnd w:id="171"/>
      <w:bookmarkEnd w:id="172"/>
    </w:p>
    <w:p>
      <w:pPr>
        <w:pStyle w:val="6"/>
        <w:spacing w:before="0" w:after="0" w:line="500" w:lineRule="exact"/>
        <w:rPr>
          <w:rFonts w:ascii="宋体" w:hAnsi="宋体" w:eastAsia="宋体" w:cs="仿宋"/>
          <w:color w:val="000000"/>
          <w:sz w:val="24"/>
          <w:szCs w:val="24"/>
        </w:rPr>
      </w:pPr>
      <w:bookmarkStart w:id="173" w:name="_Toc2088"/>
      <w:bookmarkStart w:id="174" w:name="_Toc221950747"/>
      <w:r>
        <w:rPr>
          <w:rFonts w:hint="eastAsia" w:ascii="宋体" w:hAnsi="宋体" w:eastAsia="宋体" w:cs="仿宋"/>
          <w:color w:val="000000"/>
          <w:sz w:val="24"/>
          <w:szCs w:val="24"/>
        </w:rPr>
        <w:t>4.1承包人的一般义务</w:t>
      </w:r>
      <w:bookmarkEnd w:id="173"/>
    </w:p>
    <w:p>
      <w:pPr>
        <w:spacing w:line="400" w:lineRule="exact"/>
        <w:ind w:firstLine="422" w:firstLineChars="200"/>
        <w:rPr>
          <w:rFonts w:ascii="宋体" w:hAnsi="宋体" w:cs="仿宋"/>
          <w:b/>
          <w:color w:val="000000"/>
        </w:rPr>
      </w:pPr>
      <w:r>
        <w:rPr>
          <w:rFonts w:hint="eastAsia" w:ascii="宋体" w:hAnsi="宋体" w:cs="仿宋"/>
          <w:b/>
          <w:color w:val="000000"/>
        </w:rPr>
        <w:t>4.1.1 遵守法律</w:t>
      </w:r>
    </w:p>
    <w:p>
      <w:pPr>
        <w:spacing w:line="400" w:lineRule="exact"/>
        <w:ind w:firstLine="420" w:firstLineChars="200"/>
        <w:rPr>
          <w:rFonts w:ascii="宋体" w:hAnsi="宋体" w:cs="仿宋"/>
          <w:color w:val="000000"/>
        </w:rPr>
      </w:pPr>
      <w:r>
        <w:rPr>
          <w:rFonts w:hint="eastAsia" w:ascii="宋体" w:hAnsi="宋体" w:cs="仿宋"/>
          <w:color w:val="000000"/>
        </w:rPr>
        <w:t>承包人在履行合同过程中应遵守法律，并保证发包人免于承担因承包人违反法律而引起的任何责任。</w:t>
      </w:r>
    </w:p>
    <w:p>
      <w:pPr>
        <w:spacing w:line="400" w:lineRule="exact"/>
        <w:ind w:firstLine="422" w:firstLineChars="200"/>
        <w:rPr>
          <w:rFonts w:ascii="宋体" w:hAnsi="宋体" w:cs="仿宋"/>
          <w:b/>
          <w:color w:val="000000"/>
        </w:rPr>
      </w:pPr>
      <w:r>
        <w:rPr>
          <w:rFonts w:hint="eastAsia" w:ascii="宋体" w:hAnsi="宋体" w:cs="仿宋"/>
          <w:b/>
          <w:color w:val="000000"/>
        </w:rPr>
        <w:t>4.1.2 依法纳税</w:t>
      </w:r>
    </w:p>
    <w:p>
      <w:pPr>
        <w:spacing w:line="400" w:lineRule="exact"/>
        <w:ind w:firstLine="420" w:firstLineChars="200"/>
        <w:rPr>
          <w:rFonts w:ascii="宋体" w:hAnsi="宋体" w:cs="仿宋"/>
          <w:color w:val="000000"/>
        </w:rPr>
      </w:pPr>
      <w:r>
        <w:rPr>
          <w:rFonts w:hint="eastAsia" w:ascii="宋体" w:hAnsi="宋体" w:cs="仿宋"/>
          <w:color w:val="000000"/>
        </w:rPr>
        <w:t>承包人应按有关法律规定纳税，应缴纳的税金包括在合同价格内。</w:t>
      </w:r>
    </w:p>
    <w:p>
      <w:pPr>
        <w:spacing w:line="400" w:lineRule="exact"/>
        <w:ind w:firstLine="422" w:firstLineChars="200"/>
        <w:rPr>
          <w:rFonts w:ascii="宋体" w:hAnsi="宋体" w:cs="仿宋"/>
          <w:b/>
          <w:color w:val="000000"/>
        </w:rPr>
      </w:pPr>
      <w:r>
        <w:rPr>
          <w:rFonts w:hint="eastAsia" w:ascii="宋体" w:hAnsi="宋体" w:cs="仿宋"/>
          <w:b/>
          <w:color w:val="000000"/>
        </w:rPr>
        <w:t xml:space="preserve">4.1.3 </w:t>
      </w:r>
      <w:bookmarkEnd w:id="174"/>
      <w:bookmarkStart w:id="175" w:name="_Toc221950748"/>
      <w:r>
        <w:rPr>
          <w:rFonts w:hint="eastAsia" w:ascii="宋体" w:hAnsi="宋体" w:cs="仿宋"/>
          <w:b/>
          <w:color w:val="000000"/>
        </w:rPr>
        <w:t>完成各项承包工作</w:t>
      </w:r>
    </w:p>
    <w:p>
      <w:pPr>
        <w:spacing w:line="400" w:lineRule="exact"/>
        <w:ind w:firstLine="420" w:firstLineChars="200"/>
        <w:rPr>
          <w:rFonts w:ascii="宋体" w:hAnsi="宋体" w:cs="仿宋"/>
          <w:color w:val="000000"/>
        </w:rPr>
      </w:pPr>
      <w:r>
        <w:rPr>
          <w:rFonts w:hint="eastAsia" w:ascii="宋体" w:hAnsi="宋体" w:cs="仿宋"/>
          <w:color w:val="000000"/>
        </w:rPr>
        <w:t>承包人应按合同约定以及监理人根据第3.4款作出的指示，实施、完成全部工程，并修补工程中的任何缺陷。除第5.2款、第6.2款另有约定外，承包人应提供为完成合同工作所需的劳务、材料、施工设备、工程设备和其它物品，并按合同约定负责临时设施的设计、建造、运行、维护、管理和拆除。</w:t>
      </w:r>
      <w:bookmarkEnd w:id="175"/>
    </w:p>
    <w:p>
      <w:pPr>
        <w:spacing w:line="400" w:lineRule="exact"/>
        <w:ind w:firstLine="422" w:firstLineChars="200"/>
        <w:rPr>
          <w:rFonts w:ascii="宋体" w:hAnsi="宋体" w:cs="仿宋"/>
          <w:b/>
          <w:color w:val="000000"/>
        </w:rPr>
      </w:pPr>
      <w:r>
        <w:rPr>
          <w:rFonts w:hint="eastAsia" w:ascii="宋体" w:hAnsi="宋体" w:cs="仿宋"/>
          <w:b/>
          <w:color w:val="000000"/>
        </w:rPr>
        <w:t>4.1.4 对施工作业和施工方法的完备性负责</w:t>
      </w:r>
    </w:p>
    <w:p>
      <w:pPr>
        <w:spacing w:line="400" w:lineRule="exact"/>
        <w:ind w:firstLine="420" w:firstLineChars="200"/>
        <w:rPr>
          <w:rFonts w:ascii="宋体" w:hAnsi="宋体" w:cs="仿宋"/>
          <w:color w:val="000000"/>
        </w:rPr>
      </w:pPr>
      <w:r>
        <w:rPr>
          <w:rFonts w:hint="eastAsia" w:ascii="宋体" w:hAnsi="宋体" w:cs="仿宋"/>
          <w:color w:val="000000"/>
        </w:rPr>
        <w:t>承包人应按合同约定的工作内容和施工进度要求，编制施工组织设计和施工措施计划，并对所有施工作业和施工方法的完备性和安全可靠性负责。</w:t>
      </w:r>
    </w:p>
    <w:p>
      <w:pPr>
        <w:spacing w:line="400" w:lineRule="exact"/>
        <w:ind w:firstLine="422" w:firstLineChars="200"/>
        <w:rPr>
          <w:rFonts w:ascii="宋体" w:hAnsi="宋体" w:cs="仿宋"/>
          <w:b/>
          <w:color w:val="000000"/>
        </w:rPr>
      </w:pPr>
      <w:r>
        <w:rPr>
          <w:rFonts w:hint="eastAsia" w:ascii="宋体" w:hAnsi="宋体" w:cs="仿宋"/>
          <w:b/>
          <w:color w:val="000000"/>
        </w:rPr>
        <w:t>4.1.5 保证工程施工和人员的安全</w:t>
      </w:r>
    </w:p>
    <w:p>
      <w:pPr>
        <w:spacing w:line="400" w:lineRule="exact"/>
        <w:ind w:firstLine="420" w:firstLineChars="200"/>
        <w:rPr>
          <w:rFonts w:ascii="宋体" w:hAnsi="宋体" w:cs="仿宋"/>
          <w:color w:val="000000"/>
        </w:rPr>
      </w:pPr>
      <w:r>
        <w:rPr>
          <w:rFonts w:hint="eastAsia" w:ascii="宋体" w:hAnsi="宋体" w:cs="仿宋"/>
          <w:color w:val="000000"/>
        </w:rPr>
        <w:t>承包人应按第9.2款约定采取施工安全措施，确保工程及其人员、材料、设备和设施的安全，防止因工程施工造成的人身伤害和财产损失。</w:t>
      </w:r>
    </w:p>
    <w:p>
      <w:pPr>
        <w:spacing w:line="400" w:lineRule="exact"/>
        <w:ind w:firstLine="422" w:firstLineChars="200"/>
        <w:rPr>
          <w:rFonts w:ascii="宋体" w:hAnsi="宋体" w:cs="仿宋"/>
          <w:b/>
          <w:color w:val="000000"/>
        </w:rPr>
      </w:pPr>
      <w:r>
        <w:rPr>
          <w:rFonts w:hint="eastAsia" w:ascii="宋体" w:hAnsi="宋体" w:cs="仿宋"/>
          <w:b/>
          <w:color w:val="000000"/>
        </w:rPr>
        <w:t>4.1.6 负责施工场地及其周边环境与生态的保护工作</w:t>
      </w:r>
    </w:p>
    <w:p>
      <w:pPr>
        <w:spacing w:line="400" w:lineRule="exact"/>
        <w:ind w:firstLine="420" w:firstLineChars="200"/>
        <w:rPr>
          <w:rFonts w:ascii="宋体" w:hAnsi="宋体" w:cs="仿宋"/>
          <w:color w:val="000000"/>
        </w:rPr>
      </w:pPr>
      <w:r>
        <w:rPr>
          <w:rFonts w:hint="eastAsia" w:ascii="宋体" w:hAnsi="宋体" w:cs="仿宋"/>
          <w:color w:val="000000"/>
        </w:rPr>
        <w:t>承包人应按照第9.4款约定负责施工场地及其周边环境与生态的保护工作。</w:t>
      </w:r>
    </w:p>
    <w:p>
      <w:pPr>
        <w:spacing w:line="400" w:lineRule="exact"/>
        <w:ind w:firstLine="422" w:firstLineChars="200"/>
        <w:rPr>
          <w:rFonts w:ascii="宋体" w:hAnsi="宋体" w:cs="仿宋"/>
          <w:b/>
          <w:color w:val="000000"/>
        </w:rPr>
      </w:pPr>
      <w:r>
        <w:rPr>
          <w:rFonts w:hint="eastAsia" w:ascii="宋体" w:hAnsi="宋体" w:cs="仿宋"/>
          <w:b/>
          <w:color w:val="000000"/>
        </w:rPr>
        <w:t>4.1.7 避免施工对公众与他人的利益造成损害</w:t>
      </w:r>
    </w:p>
    <w:p>
      <w:pPr>
        <w:spacing w:line="400" w:lineRule="exact"/>
        <w:ind w:firstLine="420" w:firstLineChars="200"/>
        <w:rPr>
          <w:rFonts w:ascii="宋体" w:hAnsi="宋体" w:cs="仿宋"/>
          <w:color w:val="000000"/>
        </w:rPr>
      </w:pPr>
      <w:r>
        <w:rPr>
          <w:rFonts w:hint="eastAsia" w:ascii="宋体" w:hAnsi="宋体" w:cs="仿宋"/>
          <w:color w:val="000000"/>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400" w:lineRule="exact"/>
        <w:ind w:firstLine="422" w:firstLineChars="200"/>
        <w:rPr>
          <w:rFonts w:ascii="宋体" w:hAnsi="宋体" w:cs="仿宋"/>
          <w:b/>
          <w:color w:val="000000"/>
        </w:rPr>
      </w:pPr>
      <w:r>
        <w:rPr>
          <w:rFonts w:hint="eastAsia" w:ascii="宋体" w:hAnsi="宋体" w:cs="仿宋"/>
          <w:b/>
          <w:color w:val="000000"/>
        </w:rPr>
        <w:t>4.1.8 为他人提供方便</w:t>
      </w:r>
    </w:p>
    <w:p>
      <w:pPr>
        <w:spacing w:line="400" w:lineRule="exact"/>
        <w:ind w:firstLine="420" w:firstLineChars="200"/>
        <w:rPr>
          <w:rFonts w:ascii="宋体" w:hAnsi="宋体" w:cs="仿宋"/>
          <w:color w:val="000000"/>
        </w:rPr>
      </w:pPr>
      <w:r>
        <w:rPr>
          <w:rFonts w:hint="eastAsia" w:ascii="宋体" w:hAnsi="宋体" w:cs="仿宋"/>
          <w:color w:val="000000"/>
        </w:rPr>
        <w:t>承包人应按监理人的指示为他人在施工场地或附近实施与工程有关的其他各项工作提供可能的条件。除合同另有约定外，提供有关条件的内容和可能发生的费用，由监理人按第3.5款商定或确定。</w:t>
      </w:r>
    </w:p>
    <w:p>
      <w:pPr>
        <w:spacing w:line="400" w:lineRule="exact"/>
        <w:ind w:firstLine="422" w:firstLineChars="200"/>
        <w:rPr>
          <w:rFonts w:ascii="宋体" w:hAnsi="宋体" w:cs="仿宋"/>
          <w:b/>
          <w:color w:val="000000"/>
        </w:rPr>
      </w:pPr>
      <w:r>
        <w:rPr>
          <w:rFonts w:hint="eastAsia" w:ascii="宋体" w:hAnsi="宋体" w:cs="仿宋"/>
          <w:b/>
          <w:color w:val="000000"/>
        </w:rPr>
        <w:t>4.1.9 工程的维护和照管</w:t>
      </w:r>
    </w:p>
    <w:p>
      <w:pPr>
        <w:spacing w:line="400" w:lineRule="exact"/>
        <w:ind w:firstLine="420" w:firstLineChars="200"/>
        <w:rPr>
          <w:rFonts w:hint="eastAsia" w:ascii="宋体" w:hAnsi="宋体" w:cs="仿宋"/>
          <w:color w:val="000000"/>
        </w:rPr>
      </w:pPr>
      <w:r>
        <w:rPr>
          <w:rFonts w:hint="eastAsia" w:ascii="宋体" w:hAnsi="宋体" w:cs="仿宋"/>
          <w:color w:val="000000"/>
        </w:rPr>
        <w:t>除合同另有约定外，合同工程完工证书颁发前，承包人应负责照管和维护工程。合同工程完工证书颁发时</w:t>
      </w:r>
    </w:p>
    <w:p>
      <w:pPr>
        <w:spacing w:line="400" w:lineRule="exact"/>
        <w:ind w:firstLine="420" w:firstLineChars="200"/>
        <w:rPr>
          <w:rFonts w:hint="eastAsia" w:ascii="宋体" w:hAnsi="宋体" w:cs="仿宋"/>
          <w:color w:val="000000"/>
        </w:rPr>
      </w:pPr>
    </w:p>
    <w:p>
      <w:pPr>
        <w:spacing w:line="400" w:lineRule="exact"/>
        <w:rPr>
          <w:rFonts w:ascii="宋体" w:hAnsi="宋体" w:cs="仿宋"/>
          <w:color w:val="000000"/>
        </w:rPr>
      </w:pPr>
      <w:r>
        <w:rPr>
          <w:rFonts w:hint="eastAsia" w:ascii="宋体" w:hAnsi="宋体" w:cs="仿宋"/>
          <w:color w:val="000000"/>
        </w:rPr>
        <w:t>尚有部分未完工程的，承包人还应负责该未完工程的照管和维护工作，直至完工后移交给发包人为止。</w:t>
      </w:r>
    </w:p>
    <w:p>
      <w:pPr>
        <w:spacing w:line="400" w:lineRule="exact"/>
        <w:ind w:firstLine="422" w:firstLineChars="200"/>
        <w:rPr>
          <w:rFonts w:ascii="宋体" w:hAnsi="宋体" w:cs="仿宋"/>
          <w:b/>
          <w:color w:val="000000"/>
        </w:rPr>
      </w:pPr>
      <w:r>
        <w:rPr>
          <w:rFonts w:hint="eastAsia" w:ascii="宋体" w:hAnsi="宋体" w:cs="仿宋"/>
          <w:b/>
          <w:color w:val="000000"/>
        </w:rPr>
        <w:t>4.1.10  其它义务</w:t>
      </w:r>
    </w:p>
    <w:p>
      <w:pPr>
        <w:spacing w:line="400" w:lineRule="exact"/>
        <w:ind w:firstLine="420" w:firstLineChars="200"/>
        <w:rPr>
          <w:rFonts w:ascii="宋体" w:hAnsi="宋体" w:cs="仿宋"/>
          <w:color w:val="000000"/>
        </w:rPr>
      </w:pPr>
      <w:r>
        <w:rPr>
          <w:rFonts w:hint="eastAsia" w:ascii="宋体" w:hAnsi="宋体" w:cs="仿宋"/>
          <w:color w:val="000000"/>
        </w:rPr>
        <w:t>其它义务在专用合同条款中补充约定。</w:t>
      </w:r>
    </w:p>
    <w:p>
      <w:pPr>
        <w:pStyle w:val="6"/>
        <w:spacing w:before="0" w:after="0" w:line="500" w:lineRule="exact"/>
        <w:rPr>
          <w:rFonts w:ascii="宋体" w:hAnsi="宋体" w:eastAsia="宋体" w:cs="仿宋"/>
          <w:color w:val="000000"/>
          <w:sz w:val="24"/>
          <w:szCs w:val="24"/>
        </w:rPr>
      </w:pPr>
      <w:bookmarkStart w:id="176" w:name="_Toc221950749"/>
      <w:bookmarkStart w:id="177" w:name="_Toc20433"/>
      <w:r>
        <w:rPr>
          <w:rFonts w:hint="eastAsia" w:ascii="宋体" w:hAnsi="宋体" w:eastAsia="宋体" w:cs="仿宋"/>
          <w:color w:val="000000"/>
          <w:sz w:val="24"/>
          <w:szCs w:val="24"/>
        </w:rPr>
        <w:t xml:space="preserve">4.2 </w:t>
      </w:r>
      <w:bookmarkEnd w:id="176"/>
      <w:bookmarkStart w:id="178" w:name="_Toc221950751"/>
      <w:r>
        <w:rPr>
          <w:rFonts w:hint="eastAsia" w:ascii="宋体" w:hAnsi="宋体" w:eastAsia="宋体" w:cs="仿宋"/>
          <w:color w:val="000000"/>
          <w:sz w:val="24"/>
          <w:szCs w:val="24"/>
        </w:rPr>
        <w:t>履约担保</w:t>
      </w:r>
      <w:bookmarkEnd w:id="177"/>
    </w:p>
    <w:bookmarkEnd w:id="178"/>
    <w:p>
      <w:pPr>
        <w:spacing w:line="400" w:lineRule="exact"/>
        <w:ind w:firstLine="420" w:firstLineChars="200"/>
        <w:rPr>
          <w:rFonts w:ascii="宋体" w:hAnsi="宋体" w:cs="仿宋"/>
          <w:color w:val="000000"/>
        </w:rPr>
      </w:pPr>
      <w:bookmarkStart w:id="179" w:name="_Toc221950754"/>
      <w:r>
        <w:rPr>
          <w:rFonts w:hint="eastAsia" w:ascii="宋体" w:hAnsi="宋体" w:cs="仿宋"/>
          <w:color w:val="000000"/>
        </w:rPr>
        <w:t>承包人应保证其履约担保在发包人颁发合同工程完工证书前一直有效。发包人应在合同工程完工证书颁布发后28天内将履约担保退还给承包人。</w:t>
      </w:r>
    </w:p>
    <w:p>
      <w:pPr>
        <w:pStyle w:val="6"/>
        <w:spacing w:before="0" w:after="0" w:line="500" w:lineRule="exact"/>
        <w:rPr>
          <w:rFonts w:ascii="宋体" w:hAnsi="宋体" w:eastAsia="宋体" w:cs="仿宋"/>
          <w:color w:val="000000"/>
          <w:sz w:val="24"/>
          <w:szCs w:val="24"/>
        </w:rPr>
      </w:pPr>
      <w:bookmarkStart w:id="180" w:name="_Toc15771"/>
      <w:r>
        <w:rPr>
          <w:rFonts w:hint="eastAsia" w:ascii="宋体" w:hAnsi="宋体" w:eastAsia="宋体" w:cs="仿宋"/>
          <w:color w:val="000000"/>
          <w:sz w:val="24"/>
          <w:szCs w:val="24"/>
        </w:rPr>
        <w:t>4.3分包</w:t>
      </w:r>
      <w:bookmarkEnd w:id="180"/>
    </w:p>
    <w:p>
      <w:pPr>
        <w:spacing w:line="400" w:lineRule="exact"/>
        <w:ind w:firstLine="422" w:firstLineChars="200"/>
        <w:rPr>
          <w:rFonts w:ascii="宋体" w:hAnsi="宋体" w:cs="仿宋"/>
          <w:color w:val="000000"/>
        </w:rPr>
      </w:pPr>
      <w:r>
        <w:rPr>
          <w:rFonts w:hint="eastAsia" w:ascii="宋体" w:hAnsi="宋体" w:cs="仿宋"/>
          <w:b/>
          <w:color w:val="000000"/>
        </w:rPr>
        <w:t>4.3.1</w:t>
      </w:r>
      <w:r>
        <w:rPr>
          <w:rFonts w:hint="eastAsia" w:ascii="宋体" w:hAnsi="宋体" w:cs="仿宋"/>
          <w:color w:val="000000"/>
        </w:rPr>
        <w:t xml:space="preserve"> 承包人不得将其承包的全部工程转包给第三人，或将其承包的全部工程肢解后以分包的名义转包给第三人。</w:t>
      </w:r>
    </w:p>
    <w:p>
      <w:pPr>
        <w:spacing w:line="400" w:lineRule="exact"/>
        <w:ind w:firstLine="422" w:firstLineChars="200"/>
        <w:rPr>
          <w:rFonts w:ascii="宋体" w:hAnsi="宋体" w:cs="仿宋"/>
          <w:color w:val="000000"/>
        </w:rPr>
      </w:pPr>
      <w:r>
        <w:rPr>
          <w:rFonts w:hint="eastAsia" w:ascii="宋体" w:hAnsi="宋体" w:cs="仿宋"/>
          <w:b/>
          <w:color w:val="000000"/>
        </w:rPr>
        <w:t>4.3.2</w:t>
      </w:r>
      <w:r>
        <w:rPr>
          <w:rFonts w:hint="eastAsia" w:ascii="宋体" w:hAnsi="宋体" w:cs="仿宋"/>
          <w:color w:val="000000"/>
        </w:rPr>
        <w:t xml:space="preserve"> 承包人不得将工程主体、关键性工作分包给第三人。除专用合同条款另有约定外，未经发包人同意，承包人不得将工程的其他部分或工作分包给第三人。</w:t>
      </w:r>
    </w:p>
    <w:p>
      <w:pPr>
        <w:spacing w:line="400" w:lineRule="exact"/>
        <w:ind w:firstLine="422" w:firstLineChars="200"/>
        <w:rPr>
          <w:rFonts w:ascii="宋体" w:hAnsi="宋体" w:cs="仿宋"/>
          <w:color w:val="000000"/>
        </w:rPr>
      </w:pPr>
      <w:r>
        <w:rPr>
          <w:rFonts w:hint="eastAsia" w:ascii="宋体" w:hAnsi="宋体" w:cs="仿宋"/>
          <w:b/>
          <w:color w:val="000000"/>
        </w:rPr>
        <w:t>4.3.3</w:t>
      </w:r>
      <w:r>
        <w:rPr>
          <w:rFonts w:hint="eastAsia" w:ascii="宋体" w:hAnsi="宋体" w:cs="仿宋"/>
          <w:color w:val="000000"/>
        </w:rPr>
        <w:t xml:space="preserve"> 分包人的资格能力应与其分包工程的标准和规模相适应。</w:t>
      </w:r>
    </w:p>
    <w:p>
      <w:pPr>
        <w:spacing w:line="400" w:lineRule="exact"/>
        <w:ind w:firstLine="422" w:firstLineChars="200"/>
        <w:rPr>
          <w:rFonts w:ascii="宋体" w:hAnsi="宋体" w:cs="仿宋"/>
          <w:color w:val="000000"/>
        </w:rPr>
      </w:pPr>
      <w:r>
        <w:rPr>
          <w:rFonts w:hint="eastAsia" w:ascii="宋体" w:hAnsi="宋体" w:cs="仿宋"/>
          <w:b/>
          <w:color w:val="000000"/>
        </w:rPr>
        <w:t xml:space="preserve">4.3.4 </w:t>
      </w:r>
      <w:r>
        <w:rPr>
          <w:rFonts w:hint="eastAsia" w:ascii="宋体" w:hAnsi="宋体" w:cs="仿宋"/>
          <w:color w:val="000000"/>
        </w:rPr>
        <w:t>按投标函附录约定分包工程的，承包人应向发包人和监理人提交分包合同副本。</w:t>
      </w:r>
    </w:p>
    <w:p>
      <w:pPr>
        <w:spacing w:line="400" w:lineRule="exact"/>
        <w:ind w:firstLine="422" w:firstLineChars="200"/>
        <w:rPr>
          <w:rFonts w:ascii="宋体" w:hAnsi="宋体" w:cs="仿宋"/>
          <w:color w:val="000000"/>
        </w:rPr>
      </w:pPr>
      <w:r>
        <w:rPr>
          <w:rFonts w:hint="eastAsia" w:ascii="宋体" w:hAnsi="宋体" w:cs="仿宋"/>
          <w:b/>
          <w:color w:val="000000"/>
        </w:rPr>
        <w:t>4.3.5</w:t>
      </w:r>
      <w:r>
        <w:rPr>
          <w:rFonts w:hint="eastAsia" w:ascii="宋体" w:hAnsi="宋体" w:cs="仿宋"/>
          <w:color w:val="000000"/>
        </w:rPr>
        <w:t xml:space="preserve"> 承包人应与分包人就分包工程向发包人承担连带责任。</w:t>
      </w:r>
    </w:p>
    <w:p>
      <w:pPr>
        <w:spacing w:line="400" w:lineRule="exact"/>
        <w:ind w:firstLine="422" w:firstLineChars="200"/>
        <w:rPr>
          <w:rFonts w:ascii="宋体" w:hAnsi="宋体" w:cs="仿宋"/>
          <w:color w:val="000000"/>
        </w:rPr>
      </w:pPr>
      <w:r>
        <w:rPr>
          <w:rFonts w:hint="eastAsia" w:ascii="宋体" w:hAnsi="宋体" w:cs="仿宋"/>
          <w:b/>
          <w:color w:val="000000"/>
        </w:rPr>
        <w:t>4.3.6</w:t>
      </w:r>
      <w:r>
        <w:rPr>
          <w:rFonts w:hint="eastAsia" w:ascii="宋体" w:hAnsi="宋体" w:cs="仿宋"/>
          <w:color w:val="000000"/>
        </w:rPr>
        <w:t xml:space="preserve"> 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pPr>
        <w:spacing w:line="400" w:lineRule="exact"/>
        <w:ind w:firstLine="422" w:firstLineChars="200"/>
        <w:rPr>
          <w:rFonts w:ascii="宋体" w:hAnsi="宋体" w:cs="仿宋"/>
          <w:color w:val="000000"/>
        </w:rPr>
      </w:pPr>
      <w:r>
        <w:rPr>
          <w:rFonts w:hint="eastAsia" w:ascii="宋体" w:hAnsi="宋体" w:cs="仿宋"/>
          <w:b/>
          <w:color w:val="000000"/>
        </w:rPr>
        <w:t>4.3.7</w:t>
      </w:r>
      <w:r>
        <w:rPr>
          <w:rFonts w:hint="eastAsia" w:ascii="宋体" w:hAnsi="宋体" w:cs="仿宋"/>
          <w:color w:val="000000"/>
        </w:rPr>
        <w:t>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承担指定分包所增加的费用。</w:t>
      </w:r>
    </w:p>
    <w:p>
      <w:pPr>
        <w:spacing w:line="400" w:lineRule="exact"/>
        <w:ind w:firstLine="420" w:firstLineChars="200"/>
        <w:rPr>
          <w:rFonts w:ascii="宋体" w:hAnsi="宋体" w:cs="仿宋"/>
          <w:color w:val="000000"/>
        </w:rPr>
      </w:pPr>
      <w:r>
        <w:rPr>
          <w:rFonts w:hint="eastAsia" w:ascii="宋体" w:hAnsi="宋体" w:cs="仿宋"/>
          <w:color w:val="000000"/>
        </w:rPr>
        <w:t>由指定分包人造成的与其分包工作有关的一切索赔、诉讼和损失赔偿由指定分包人直接对发包人负责，承包人不对此承担责任。</w:t>
      </w:r>
    </w:p>
    <w:p>
      <w:pPr>
        <w:spacing w:line="400" w:lineRule="exact"/>
        <w:ind w:firstLine="422" w:firstLineChars="200"/>
        <w:rPr>
          <w:rFonts w:ascii="宋体" w:hAnsi="宋体" w:cs="仿宋"/>
          <w:color w:val="000000"/>
        </w:rPr>
      </w:pPr>
      <w:r>
        <w:rPr>
          <w:rFonts w:hint="eastAsia" w:ascii="宋体" w:hAnsi="宋体" w:cs="仿宋"/>
          <w:b/>
          <w:color w:val="000000"/>
        </w:rPr>
        <w:t>4.3.8</w:t>
      </w:r>
      <w:r>
        <w:rPr>
          <w:rFonts w:hint="eastAsia" w:ascii="宋体" w:hAnsi="宋体" w:cs="仿宋"/>
          <w:color w:val="000000"/>
        </w:rPr>
        <w:t>承包人和发包人应当签订分包合同，并履行合同约定的义务。分包合同必须遵循承包合同的各项原则，满足相应条款的要求。发包人可以对分包合同实施情况进行监督检查。承包人应将分包合同副本提交发包人和监理人。</w:t>
      </w:r>
    </w:p>
    <w:p>
      <w:pPr>
        <w:spacing w:line="400" w:lineRule="exact"/>
        <w:ind w:firstLine="422" w:firstLineChars="200"/>
        <w:rPr>
          <w:rFonts w:ascii="宋体" w:hAnsi="宋体" w:cs="仿宋"/>
          <w:color w:val="000000"/>
        </w:rPr>
      </w:pPr>
      <w:r>
        <w:rPr>
          <w:rFonts w:hint="eastAsia" w:ascii="宋体" w:hAnsi="宋体" w:cs="仿宋"/>
          <w:b/>
          <w:color w:val="000000"/>
        </w:rPr>
        <w:t xml:space="preserve"> 4.3.9</w:t>
      </w:r>
      <w:r>
        <w:rPr>
          <w:rFonts w:hint="eastAsia" w:ascii="宋体" w:hAnsi="宋体" w:cs="仿宋"/>
          <w:color w:val="000000"/>
        </w:rPr>
        <w:t>除第4.3.7项规定的指定分包外，承包人对其分包项目的实施以及分包人的行为向发包人负全部责任。承包人应对分包项目的工程进度、质量、安全、计量和验收等实施监督和管理。</w:t>
      </w:r>
      <w:bookmarkEnd w:id="179"/>
    </w:p>
    <w:p>
      <w:pPr>
        <w:spacing w:line="400" w:lineRule="exact"/>
        <w:ind w:firstLine="422" w:firstLineChars="200"/>
        <w:rPr>
          <w:rFonts w:ascii="宋体" w:hAnsi="宋体" w:cs="仿宋"/>
          <w:color w:val="000000"/>
        </w:rPr>
      </w:pPr>
      <w:r>
        <w:rPr>
          <w:rFonts w:hint="eastAsia" w:ascii="宋体" w:hAnsi="宋体" w:cs="仿宋"/>
          <w:b/>
          <w:color w:val="000000"/>
        </w:rPr>
        <w:t>4.3.10</w:t>
      </w:r>
      <w:r>
        <w:rPr>
          <w:rFonts w:hint="eastAsia" w:ascii="宋体" w:hAnsi="宋体" w:cs="仿宋"/>
          <w:color w:val="000000"/>
        </w:rPr>
        <w:t>分包人应按专用合同条款的约定设立项目管理机构组织管理分包工程的施工活动。</w:t>
      </w:r>
    </w:p>
    <w:p>
      <w:pPr>
        <w:pStyle w:val="6"/>
        <w:spacing w:before="0" w:after="0" w:line="500" w:lineRule="exact"/>
        <w:rPr>
          <w:rFonts w:ascii="宋体" w:hAnsi="宋体" w:eastAsia="宋体" w:cs="仿宋"/>
          <w:color w:val="000000"/>
          <w:sz w:val="24"/>
          <w:szCs w:val="24"/>
        </w:rPr>
      </w:pPr>
      <w:bookmarkStart w:id="181" w:name="_Toc152045643"/>
      <w:bookmarkStart w:id="182" w:name="_Toc179632661"/>
      <w:bookmarkStart w:id="183" w:name="_Toc144974611"/>
      <w:bookmarkStart w:id="184" w:name="_Toc29857"/>
      <w:bookmarkStart w:id="185" w:name="_Toc152042421"/>
      <w:r>
        <w:rPr>
          <w:rFonts w:hint="eastAsia" w:ascii="宋体" w:hAnsi="宋体" w:eastAsia="宋体" w:cs="仿宋"/>
          <w:color w:val="000000"/>
          <w:sz w:val="24"/>
          <w:szCs w:val="24"/>
        </w:rPr>
        <w:t>4.4 联合体</w:t>
      </w:r>
      <w:bookmarkEnd w:id="181"/>
      <w:bookmarkEnd w:id="182"/>
      <w:bookmarkEnd w:id="183"/>
      <w:bookmarkEnd w:id="184"/>
      <w:bookmarkEnd w:id="185"/>
    </w:p>
    <w:p>
      <w:pPr>
        <w:spacing w:line="400" w:lineRule="exact"/>
        <w:ind w:firstLine="422" w:firstLineChars="200"/>
        <w:rPr>
          <w:rFonts w:ascii="宋体" w:hAnsi="宋体" w:cs="仿宋"/>
          <w:color w:val="000000"/>
        </w:rPr>
      </w:pPr>
      <w:r>
        <w:rPr>
          <w:rFonts w:hint="eastAsia" w:ascii="宋体" w:hAnsi="宋体" w:cs="仿宋"/>
          <w:b/>
          <w:color w:val="000000"/>
        </w:rPr>
        <w:t>4.4.1</w:t>
      </w:r>
      <w:r>
        <w:rPr>
          <w:rFonts w:hint="eastAsia" w:ascii="宋体" w:hAnsi="宋体" w:cs="仿宋"/>
          <w:color w:val="000000"/>
        </w:rPr>
        <w:t xml:space="preserve"> 联合体各方应共同与发包人签订合同协议书。联合体各方应为履行合同承担连带责任。</w:t>
      </w:r>
    </w:p>
    <w:p>
      <w:pPr>
        <w:spacing w:line="400" w:lineRule="exact"/>
        <w:ind w:firstLine="422" w:firstLineChars="200"/>
        <w:rPr>
          <w:rFonts w:ascii="宋体" w:hAnsi="宋体" w:cs="仿宋"/>
          <w:color w:val="000000"/>
        </w:rPr>
      </w:pPr>
      <w:r>
        <w:rPr>
          <w:rFonts w:hint="eastAsia" w:ascii="宋体" w:hAnsi="宋体" w:cs="仿宋"/>
          <w:b/>
          <w:color w:val="000000"/>
        </w:rPr>
        <w:t>4.4.2</w:t>
      </w:r>
      <w:r>
        <w:rPr>
          <w:rFonts w:hint="eastAsia" w:ascii="宋体" w:hAnsi="宋体" w:cs="仿宋"/>
          <w:color w:val="000000"/>
        </w:rPr>
        <w:t xml:space="preserve"> 联合体协议经发包人确认后作为合同附件。在履行合同过程中，未经发包人同意，不得修改联合体协议。</w:t>
      </w:r>
    </w:p>
    <w:p>
      <w:pPr>
        <w:spacing w:line="400" w:lineRule="exact"/>
        <w:ind w:firstLine="422" w:firstLineChars="200"/>
        <w:rPr>
          <w:rFonts w:ascii="宋体" w:hAnsi="宋体" w:cs="仿宋"/>
          <w:color w:val="000000"/>
        </w:rPr>
      </w:pPr>
      <w:r>
        <w:rPr>
          <w:rFonts w:hint="eastAsia" w:ascii="宋体" w:hAnsi="宋体" w:cs="仿宋"/>
          <w:b/>
          <w:color w:val="000000"/>
        </w:rPr>
        <w:t xml:space="preserve">4.4.3 </w:t>
      </w:r>
      <w:r>
        <w:rPr>
          <w:rFonts w:hint="eastAsia" w:ascii="宋体" w:hAnsi="宋体" w:cs="仿宋"/>
          <w:color w:val="000000"/>
        </w:rPr>
        <w:t>联合体牵头人负责与发包人和监理人联系，并接受指示，负责组织联合体各成员全面履行合同。</w:t>
      </w:r>
    </w:p>
    <w:p>
      <w:pPr>
        <w:pStyle w:val="6"/>
        <w:spacing w:before="0" w:after="0" w:line="500" w:lineRule="exact"/>
        <w:rPr>
          <w:rFonts w:ascii="宋体" w:hAnsi="宋体" w:eastAsia="宋体" w:cs="仿宋"/>
          <w:color w:val="000000"/>
          <w:sz w:val="24"/>
          <w:szCs w:val="24"/>
        </w:rPr>
      </w:pPr>
      <w:bookmarkStart w:id="186" w:name="_Toc152042422"/>
      <w:bookmarkStart w:id="187" w:name="_Toc144974612"/>
      <w:bookmarkStart w:id="188" w:name="_Toc179632662"/>
      <w:bookmarkStart w:id="189" w:name="_Toc152045644"/>
      <w:bookmarkStart w:id="190" w:name="_Toc8785"/>
      <w:r>
        <w:rPr>
          <w:rFonts w:hint="eastAsia" w:ascii="宋体" w:hAnsi="宋体" w:eastAsia="宋体" w:cs="仿宋"/>
          <w:color w:val="000000"/>
          <w:sz w:val="24"/>
          <w:szCs w:val="24"/>
        </w:rPr>
        <w:t>4.5 承包人项目经理</w:t>
      </w:r>
      <w:bookmarkEnd w:id="186"/>
      <w:bookmarkEnd w:id="187"/>
      <w:bookmarkEnd w:id="188"/>
      <w:bookmarkEnd w:id="189"/>
      <w:bookmarkEnd w:id="190"/>
    </w:p>
    <w:p>
      <w:pPr>
        <w:spacing w:line="400" w:lineRule="exact"/>
        <w:ind w:firstLine="422" w:firstLineChars="200"/>
        <w:rPr>
          <w:rFonts w:ascii="宋体" w:hAnsi="宋体" w:cs="仿宋"/>
          <w:color w:val="000000"/>
        </w:rPr>
      </w:pPr>
      <w:r>
        <w:rPr>
          <w:rFonts w:hint="eastAsia" w:ascii="宋体" w:hAnsi="宋体" w:cs="仿宋"/>
          <w:b/>
          <w:color w:val="000000"/>
        </w:rPr>
        <w:t>4.5.1</w:t>
      </w:r>
      <w:r>
        <w:rPr>
          <w:rFonts w:hint="eastAsia" w:ascii="宋体" w:hAnsi="宋体" w:cs="仿宋"/>
          <w:color w:val="000000"/>
        </w:rPr>
        <w:t>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spacing w:line="400" w:lineRule="exact"/>
        <w:ind w:firstLine="422" w:firstLineChars="200"/>
        <w:rPr>
          <w:rFonts w:ascii="宋体" w:hAnsi="宋体" w:cs="仿宋"/>
          <w:color w:val="000000"/>
        </w:rPr>
      </w:pPr>
      <w:r>
        <w:rPr>
          <w:rFonts w:hint="eastAsia" w:ascii="宋体" w:hAnsi="宋体" w:cs="仿宋"/>
          <w:b/>
          <w:color w:val="000000"/>
        </w:rPr>
        <w:t>4.5.2</w:t>
      </w:r>
      <w:r>
        <w:rPr>
          <w:rFonts w:hint="eastAsia" w:ascii="宋体" w:hAnsi="宋体" w:cs="仿宋"/>
          <w:color w:val="000000"/>
        </w:rPr>
        <w:t xml:space="preserve">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spacing w:line="400" w:lineRule="exact"/>
        <w:ind w:firstLine="422" w:firstLineChars="200"/>
        <w:rPr>
          <w:rFonts w:ascii="宋体" w:hAnsi="宋体" w:cs="仿宋"/>
          <w:color w:val="000000"/>
        </w:rPr>
      </w:pPr>
      <w:r>
        <w:rPr>
          <w:rFonts w:hint="eastAsia" w:ascii="宋体" w:hAnsi="宋体" w:cs="仿宋"/>
          <w:b/>
          <w:color w:val="000000"/>
        </w:rPr>
        <w:t>4.5.3</w:t>
      </w:r>
      <w:r>
        <w:rPr>
          <w:rFonts w:hint="eastAsia" w:ascii="宋体" w:hAnsi="宋体" w:cs="仿宋"/>
          <w:color w:val="000000"/>
        </w:rPr>
        <w:t>承包人为履行合同发出的一切函件均应盖有承包人授权的施工场地管理机构章，并由承包人项目经理或其授权代表签字。</w:t>
      </w:r>
    </w:p>
    <w:p>
      <w:pPr>
        <w:spacing w:line="400" w:lineRule="exact"/>
        <w:ind w:firstLine="422" w:firstLineChars="200"/>
        <w:rPr>
          <w:rFonts w:ascii="宋体" w:hAnsi="宋体" w:cs="仿宋"/>
          <w:color w:val="000000"/>
        </w:rPr>
      </w:pPr>
      <w:r>
        <w:rPr>
          <w:rFonts w:hint="eastAsia" w:ascii="宋体" w:hAnsi="宋体" w:cs="仿宋"/>
          <w:b/>
          <w:color w:val="000000"/>
        </w:rPr>
        <w:t xml:space="preserve">4.5.4 </w:t>
      </w:r>
      <w:r>
        <w:rPr>
          <w:rFonts w:hint="eastAsia" w:ascii="宋体" w:hAnsi="宋体" w:cs="仿宋"/>
          <w:color w:val="000000"/>
        </w:rPr>
        <w:t>承包人项目经理可以授权其下属人员履行其某项职责，但事先应将这些人员的姓名和授权范围通知监理人。</w:t>
      </w:r>
    </w:p>
    <w:p>
      <w:pPr>
        <w:pStyle w:val="6"/>
        <w:spacing w:before="0" w:after="0" w:line="500" w:lineRule="exact"/>
        <w:rPr>
          <w:rFonts w:ascii="宋体" w:hAnsi="宋体" w:eastAsia="宋体" w:cs="仿宋"/>
          <w:color w:val="000000"/>
          <w:sz w:val="24"/>
          <w:szCs w:val="24"/>
        </w:rPr>
      </w:pPr>
      <w:bookmarkStart w:id="191" w:name="_Toc152042423"/>
      <w:bookmarkStart w:id="192" w:name="_Toc25895"/>
      <w:bookmarkStart w:id="193" w:name="_Toc179632663"/>
      <w:bookmarkStart w:id="194" w:name="_Toc152045645"/>
      <w:bookmarkStart w:id="195" w:name="_Toc144974613"/>
      <w:r>
        <w:rPr>
          <w:rFonts w:hint="eastAsia" w:ascii="宋体" w:hAnsi="宋体" w:eastAsia="宋体" w:cs="仿宋"/>
          <w:color w:val="000000"/>
          <w:sz w:val="24"/>
          <w:szCs w:val="24"/>
        </w:rPr>
        <w:t>4.6 承包人人员的管理</w:t>
      </w:r>
      <w:bookmarkEnd w:id="191"/>
      <w:bookmarkEnd w:id="192"/>
      <w:bookmarkEnd w:id="193"/>
      <w:bookmarkEnd w:id="194"/>
      <w:bookmarkEnd w:id="195"/>
    </w:p>
    <w:p>
      <w:pPr>
        <w:spacing w:line="400" w:lineRule="exact"/>
        <w:ind w:firstLine="422" w:firstLineChars="200"/>
        <w:rPr>
          <w:rFonts w:ascii="宋体" w:hAnsi="宋体" w:cs="仿宋"/>
          <w:color w:val="000000"/>
        </w:rPr>
      </w:pPr>
      <w:r>
        <w:rPr>
          <w:rFonts w:hint="eastAsia" w:ascii="宋体" w:hAnsi="宋体" w:cs="仿宋"/>
          <w:b/>
          <w:color w:val="000000"/>
        </w:rPr>
        <w:t>4.6.1</w:t>
      </w:r>
      <w:r>
        <w:rPr>
          <w:rFonts w:hint="eastAsia" w:ascii="宋体" w:hAnsi="宋体" w:cs="仿宋"/>
          <w:color w:val="000000"/>
        </w:rPr>
        <w:t xml:space="preserve">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spacing w:line="400" w:lineRule="exact"/>
        <w:ind w:firstLine="422" w:firstLineChars="200"/>
        <w:rPr>
          <w:rFonts w:ascii="宋体" w:hAnsi="宋体" w:cs="仿宋"/>
          <w:color w:val="000000"/>
        </w:rPr>
      </w:pPr>
      <w:r>
        <w:rPr>
          <w:rFonts w:hint="eastAsia" w:ascii="宋体" w:hAnsi="宋体" w:cs="仿宋"/>
          <w:b/>
          <w:color w:val="000000"/>
        </w:rPr>
        <w:t>4.6.2</w:t>
      </w:r>
      <w:r>
        <w:rPr>
          <w:rFonts w:hint="eastAsia" w:ascii="宋体" w:hAnsi="宋体" w:cs="仿宋"/>
          <w:color w:val="000000"/>
        </w:rPr>
        <w:t xml:space="preserve"> 为完成合同约定的各项工作，承包人应向施工场地派遣或雇佣足够数量的下列人员：</w:t>
      </w:r>
    </w:p>
    <w:p>
      <w:pPr>
        <w:spacing w:line="400" w:lineRule="exact"/>
        <w:ind w:firstLine="420" w:firstLineChars="200"/>
        <w:rPr>
          <w:rFonts w:ascii="宋体" w:hAnsi="宋体" w:cs="仿宋"/>
          <w:color w:val="000000"/>
        </w:rPr>
      </w:pPr>
      <w:r>
        <w:rPr>
          <w:rFonts w:hint="eastAsia" w:ascii="宋体" w:hAnsi="宋体" w:cs="仿宋"/>
          <w:color w:val="000000"/>
        </w:rPr>
        <w:t>（1）具有相应资格的专业技工和合格的普工；</w:t>
      </w:r>
    </w:p>
    <w:p>
      <w:pPr>
        <w:spacing w:line="400" w:lineRule="exact"/>
        <w:ind w:firstLine="420" w:firstLineChars="200"/>
        <w:rPr>
          <w:rFonts w:ascii="宋体" w:hAnsi="宋体" w:cs="仿宋"/>
          <w:color w:val="000000"/>
        </w:rPr>
      </w:pPr>
      <w:r>
        <w:rPr>
          <w:rFonts w:hint="eastAsia" w:ascii="宋体" w:hAnsi="宋体" w:cs="仿宋"/>
          <w:color w:val="000000"/>
        </w:rPr>
        <w:t>（2）具有相应施工经验的技术人员；</w:t>
      </w:r>
    </w:p>
    <w:p>
      <w:pPr>
        <w:spacing w:line="400" w:lineRule="exact"/>
        <w:ind w:firstLine="420" w:firstLineChars="200"/>
        <w:rPr>
          <w:rFonts w:ascii="宋体" w:hAnsi="宋体" w:cs="仿宋"/>
          <w:color w:val="000000"/>
        </w:rPr>
      </w:pPr>
      <w:r>
        <w:rPr>
          <w:rFonts w:hint="eastAsia" w:ascii="宋体" w:hAnsi="宋体" w:cs="仿宋"/>
          <w:color w:val="000000"/>
        </w:rPr>
        <w:t>（3）具有相应岗位资格的各级管理人员。</w:t>
      </w:r>
    </w:p>
    <w:p>
      <w:pPr>
        <w:spacing w:line="400" w:lineRule="exact"/>
        <w:ind w:firstLine="422" w:firstLineChars="200"/>
        <w:rPr>
          <w:rFonts w:ascii="宋体" w:hAnsi="宋体" w:cs="仿宋"/>
          <w:color w:val="000000"/>
        </w:rPr>
      </w:pPr>
      <w:r>
        <w:rPr>
          <w:rFonts w:hint="eastAsia" w:ascii="宋体" w:hAnsi="宋体" w:cs="仿宋"/>
          <w:b/>
          <w:color w:val="000000"/>
        </w:rPr>
        <w:t>4.6.3</w:t>
      </w:r>
      <w:r>
        <w:rPr>
          <w:rFonts w:hint="eastAsia" w:ascii="宋体" w:hAnsi="宋体" w:cs="仿宋"/>
          <w:color w:val="000000"/>
        </w:rPr>
        <w:t xml:space="preserve"> 承包人安排在施工场地的主要管理人员和技术骨干应相对稳定。承包人更换主要管理人员和技术骨干时，应取得监理人的同意。</w:t>
      </w:r>
    </w:p>
    <w:p>
      <w:pPr>
        <w:spacing w:line="400" w:lineRule="exact"/>
        <w:ind w:firstLine="422" w:firstLineChars="200"/>
        <w:rPr>
          <w:rFonts w:ascii="宋体" w:hAnsi="宋体" w:cs="仿宋"/>
          <w:color w:val="000000"/>
        </w:rPr>
      </w:pPr>
      <w:r>
        <w:rPr>
          <w:rFonts w:hint="eastAsia" w:ascii="宋体" w:hAnsi="宋体" w:cs="仿宋"/>
          <w:b/>
          <w:color w:val="000000"/>
        </w:rPr>
        <w:t>4.6.4</w:t>
      </w:r>
      <w:r>
        <w:rPr>
          <w:rFonts w:hint="eastAsia" w:ascii="宋体" w:hAnsi="宋体" w:cs="仿宋"/>
          <w:color w:val="000000"/>
        </w:rPr>
        <w:t xml:space="preserve"> 特殊岗位的工作人员均应持有相应的资格证明，监理人有权随时检查。监理人认为有必要时，可进行现场考核。</w:t>
      </w:r>
    </w:p>
    <w:p>
      <w:pPr>
        <w:spacing w:line="400" w:lineRule="exact"/>
        <w:ind w:firstLine="422" w:firstLineChars="200"/>
        <w:rPr>
          <w:rFonts w:ascii="宋体" w:hAnsi="宋体" w:cs="仿宋"/>
          <w:b/>
          <w:color w:val="000000"/>
        </w:rPr>
      </w:pPr>
      <w:r>
        <w:rPr>
          <w:rFonts w:hint="eastAsia" w:ascii="宋体" w:hAnsi="宋体" w:cs="仿宋"/>
          <w:b/>
          <w:color w:val="000000"/>
        </w:rPr>
        <w:t>4.6.5使用广西水利工程建设项目管理信息系统进行工程建设全过程管理和主要管理人员的管理，主要管理人员应按有关规定使用广西水利工程建设项目管理信息系统进行考勤。</w:t>
      </w:r>
    </w:p>
    <w:p>
      <w:pPr>
        <w:pStyle w:val="6"/>
        <w:spacing w:before="0" w:after="0" w:line="500" w:lineRule="exact"/>
        <w:rPr>
          <w:rFonts w:ascii="宋体" w:hAnsi="宋体" w:eastAsia="宋体" w:cs="仿宋"/>
          <w:color w:val="000000"/>
          <w:sz w:val="24"/>
          <w:szCs w:val="24"/>
        </w:rPr>
      </w:pPr>
      <w:bookmarkStart w:id="196" w:name="_Toc11364"/>
      <w:bookmarkStart w:id="197" w:name="_Toc179632664"/>
      <w:bookmarkStart w:id="198" w:name="_Toc144974614"/>
      <w:bookmarkStart w:id="199" w:name="_Toc152045646"/>
      <w:bookmarkStart w:id="200" w:name="_Toc152042424"/>
      <w:r>
        <w:rPr>
          <w:rFonts w:hint="eastAsia" w:ascii="宋体" w:hAnsi="宋体" w:eastAsia="宋体" w:cs="仿宋"/>
          <w:color w:val="000000"/>
          <w:sz w:val="24"/>
          <w:szCs w:val="24"/>
        </w:rPr>
        <w:t>4.7 撤换承包人项目经理和其他人员</w:t>
      </w:r>
      <w:bookmarkEnd w:id="196"/>
      <w:bookmarkEnd w:id="197"/>
      <w:bookmarkEnd w:id="198"/>
      <w:bookmarkEnd w:id="199"/>
      <w:bookmarkEnd w:id="200"/>
    </w:p>
    <w:p>
      <w:pPr>
        <w:spacing w:line="400" w:lineRule="exact"/>
        <w:ind w:firstLine="420" w:firstLineChars="200"/>
        <w:rPr>
          <w:rFonts w:ascii="宋体" w:hAnsi="宋体" w:cs="仿宋"/>
          <w:color w:val="000000"/>
        </w:rPr>
      </w:pPr>
      <w:r>
        <w:rPr>
          <w:rFonts w:hint="eastAsia" w:ascii="宋体" w:hAnsi="宋体" w:cs="仿宋"/>
          <w:color w:val="000000"/>
        </w:rPr>
        <w:t>承包人应对其项目经理和其他人员进行有效管理。监理人要求撤换不能胜任本职工作、行为不端或玩忽职守的承包人项目经理和其他人员的，承包人应予以撤换。</w:t>
      </w:r>
    </w:p>
    <w:p>
      <w:pPr>
        <w:pStyle w:val="6"/>
        <w:spacing w:before="0" w:after="0" w:line="500" w:lineRule="exact"/>
        <w:rPr>
          <w:rFonts w:ascii="宋体" w:hAnsi="宋体" w:eastAsia="宋体" w:cs="仿宋"/>
          <w:color w:val="000000"/>
          <w:sz w:val="24"/>
          <w:szCs w:val="24"/>
        </w:rPr>
      </w:pPr>
      <w:bookmarkStart w:id="201" w:name="_Toc144974615"/>
      <w:bookmarkStart w:id="202" w:name="_Toc152045647"/>
      <w:bookmarkStart w:id="203" w:name="_Toc152042425"/>
      <w:bookmarkStart w:id="204" w:name="_Toc179632665"/>
      <w:bookmarkStart w:id="205" w:name="_Toc3364"/>
      <w:r>
        <w:rPr>
          <w:rFonts w:hint="eastAsia" w:ascii="宋体" w:hAnsi="宋体" w:eastAsia="宋体" w:cs="仿宋"/>
          <w:color w:val="000000"/>
          <w:sz w:val="24"/>
          <w:szCs w:val="24"/>
        </w:rPr>
        <w:t>4.8 保障承包人人员的合法权益</w:t>
      </w:r>
      <w:bookmarkEnd w:id="201"/>
      <w:bookmarkEnd w:id="202"/>
      <w:bookmarkEnd w:id="203"/>
      <w:bookmarkEnd w:id="204"/>
      <w:bookmarkEnd w:id="205"/>
    </w:p>
    <w:p>
      <w:pPr>
        <w:spacing w:line="400" w:lineRule="exact"/>
        <w:ind w:firstLine="422" w:firstLineChars="200"/>
        <w:rPr>
          <w:rFonts w:ascii="宋体" w:hAnsi="宋体" w:cs="仿宋"/>
          <w:color w:val="000000"/>
        </w:rPr>
      </w:pPr>
      <w:r>
        <w:rPr>
          <w:rFonts w:hint="eastAsia" w:ascii="宋体" w:hAnsi="宋体" w:cs="仿宋"/>
          <w:b/>
          <w:color w:val="000000"/>
        </w:rPr>
        <w:t xml:space="preserve">4.8.1 </w:t>
      </w:r>
      <w:r>
        <w:rPr>
          <w:rFonts w:hint="eastAsia" w:ascii="宋体" w:hAnsi="宋体" w:cs="仿宋"/>
          <w:color w:val="000000"/>
        </w:rPr>
        <w:t>承包人应与其雇佣的人员签订劳动合同，并按时发放工资。</w:t>
      </w:r>
    </w:p>
    <w:p>
      <w:pPr>
        <w:spacing w:line="400" w:lineRule="exact"/>
        <w:ind w:firstLine="422" w:firstLineChars="200"/>
        <w:rPr>
          <w:rFonts w:ascii="宋体" w:hAnsi="宋体" w:cs="仿宋"/>
          <w:color w:val="000000"/>
        </w:rPr>
      </w:pPr>
      <w:r>
        <w:rPr>
          <w:rFonts w:hint="eastAsia" w:ascii="宋体" w:hAnsi="宋体" w:cs="仿宋"/>
          <w:b/>
          <w:color w:val="000000"/>
        </w:rPr>
        <w:t>4.8.2</w:t>
      </w:r>
      <w:r>
        <w:rPr>
          <w:rFonts w:hint="eastAsia" w:ascii="宋体" w:hAnsi="宋体" w:cs="仿宋"/>
          <w:color w:val="000000"/>
        </w:rPr>
        <w:t xml:space="preserve"> 承包人应按劳动法的规定安排工作时间，保证其雇佣人员享有休息和休假的权利。因工程施工的特殊需要占用休假日或延长工作时间的，应不超过法律规定的限度，并按法律规定给予补休或付酬。</w:t>
      </w:r>
    </w:p>
    <w:p>
      <w:pPr>
        <w:spacing w:line="400" w:lineRule="exact"/>
        <w:ind w:firstLine="422" w:firstLineChars="200"/>
        <w:rPr>
          <w:rFonts w:ascii="宋体" w:hAnsi="宋体" w:cs="仿宋"/>
          <w:color w:val="000000"/>
        </w:rPr>
      </w:pPr>
      <w:r>
        <w:rPr>
          <w:rFonts w:hint="eastAsia" w:ascii="宋体" w:hAnsi="宋体" w:cs="仿宋"/>
          <w:b/>
          <w:color w:val="000000"/>
        </w:rPr>
        <w:t xml:space="preserve">4.8.3 </w:t>
      </w:r>
      <w:r>
        <w:rPr>
          <w:rFonts w:hint="eastAsia" w:ascii="宋体" w:hAnsi="宋体" w:cs="仿宋"/>
          <w:color w:val="000000"/>
        </w:rPr>
        <w:t>承包人应为其雇佣人员提供必要的食宿条件，以及符合环境保护和卫生要求的生活环境，在远离城镇的施工场地，还应配备必要的伤病防治和急救的医务人员与医疗设施。</w:t>
      </w:r>
    </w:p>
    <w:p>
      <w:pPr>
        <w:spacing w:line="400" w:lineRule="exact"/>
        <w:ind w:firstLine="422" w:firstLineChars="200"/>
        <w:rPr>
          <w:rFonts w:hint="eastAsia" w:ascii="宋体" w:hAnsi="宋体" w:cs="仿宋"/>
          <w:b/>
          <w:color w:val="000000"/>
        </w:rPr>
      </w:pPr>
    </w:p>
    <w:p>
      <w:pPr>
        <w:spacing w:line="400" w:lineRule="exact"/>
        <w:ind w:firstLine="422" w:firstLineChars="200"/>
        <w:rPr>
          <w:rFonts w:ascii="宋体" w:hAnsi="宋体" w:cs="仿宋"/>
          <w:color w:val="000000"/>
        </w:rPr>
      </w:pPr>
      <w:r>
        <w:rPr>
          <w:rFonts w:hint="eastAsia" w:ascii="宋体" w:hAnsi="宋体" w:cs="仿宋"/>
          <w:b/>
          <w:color w:val="000000"/>
        </w:rPr>
        <w:t xml:space="preserve">4.8.4 </w:t>
      </w:r>
      <w:r>
        <w:rPr>
          <w:rFonts w:hint="eastAsia" w:ascii="宋体" w:hAnsi="宋体" w:cs="仿宋"/>
          <w:color w:val="000000"/>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400" w:lineRule="exact"/>
        <w:ind w:firstLine="422" w:firstLineChars="200"/>
        <w:rPr>
          <w:rFonts w:ascii="宋体" w:hAnsi="宋体" w:cs="仿宋"/>
          <w:color w:val="000000"/>
        </w:rPr>
      </w:pPr>
      <w:r>
        <w:rPr>
          <w:rFonts w:hint="eastAsia" w:ascii="宋体" w:hAnsi="宋体" w:cs="仿宋"/>
          <w:b/>
          <w:color w:val="000000"/>
        </w:rPr>
        <w:t>4.8.5</w:t>
      </w:r>
      <w:r>
        <w:rPr>
          <w:rFonts w:hint="eastAsia" w:ascii="宋体" w:hAnsi="宋体" w:cs="仿宋"/>
          <w:color w:val="000000"/>
        </w:rPr>
        <w:t xml:space="preserve"> 承包人应按有关法律规定和合同约定，为其雇佣人员办理保险。</w:t>
      </w:r>
    </w:p>
    <w:p>
      <w:pPr>
        <w:spacing w:line="400" w:lineRule="exact"/>
        <w:ind w:firstLine="422" w:firstLineChars="200"/>
        <w:rPr>
          <w:rFonts w:ascii="宋体" w:hAnsi="宋体" w:cs="仿宋"/>
          <w:color w:val="000000"/>
        </w:rPr>
      </w:pPr>
      <w:r>
        <w:rPr>
          <w:rFonts w:hint="eastAsia" w:ascii="宋体" w:hAnsi="宋体" w:cs="仿宋"/>
          <w:b/>
          <w:color w:val="000000"/>
        </w:rPr>
        <w:t xml:space="preserve">4.8.6 </w:t>
      </w:r>
      <w:r>
        <w:rPr>
          <w:rFonts w:hint="eastAsia" w:ascii="宋体" w:hAnsi="宋体" w:cs="仿宋"/>
          <w:color w:val="000000"/>
        </w:rPr>
        <w:t>承包人应负责处理其雇佣人员因工伤亡事故的善后事宜。</w:t>
      </w:r>
    </w:p>
    <w:p>
      <w:pPr>
        <w:pStyle w:val="6"/>
        <w:spacing w:before="0" w:after="0" w:line="500" w:lineRule="exact"/>
        <w:rPr>
          <w:rFonts w:ascii="宋体" w:hAnsi="宋体" w:eastAsia="宋体" w:cs="仿宋"/>
          <w:color w:val="000000"/>
          <w:sz w:val="24"/>
          <w:szCs w:val="24"/>
        </w:rPr>
      </w:pPr>
      <w:bookmarkStart w:id="206" w:name="_Toc22126"/>
      <w:bookmarkStart w:id="207" w:name="_Toc152045648"/>
      <w:bookmarkStart w:id="208" w:name="_Toc152042426"/>
      <w:bookmarkStart w:id="209" w:name="_Toc179632666"/>
      <w:bookmarkStart w:id="210" w:name="_Toc144974616"/>
      <w:r>
        <w:rPr>
          <w:rFonts w:hint="eastAsia" w:ascii="宋体" w:hAnsi="宋体" w:eastAsia="宋体" w:cs="仿宋"/>
          <w:color w:val="000000"/>
          <w:sz w:val="24"/>
          <w:szCs w:val="24"/>
        </w:rPr>
        <w:t>4.9 工程价款应专款专用</w:t>
      </w:r>
      <w:bookmarkEnd w:id="206"/>
      <w:bookmarkEnd w:id="207"/>
      <w:bookmarkEnd w:id="208"/>
      <w:bookmarkEnd w:id="209"/>
      <w:bookmarkEnd w:id="210"/>
    </w:p>
    <w:p>
      <w:pPr>
        <w:spacing w:line="400" w:lineRule="exact"/>
        <w:ind w:firstLine="420" w:firstLineChars="200"/>
        <w:rPr>
          <w:rFonts w:ascii="宋体" w:hAnsi="宋体" w:cs="仿宋"/>
          <w:color w:val="000000"/>
        </w:rPr>
      </w:pPr>
      <w:r>
        <w:rPr>
          <w:rFonts w:hint="eastAsia" w:ascii="宋体" w:hAnsi="宋体" w:cs="仿宋"/>
          <w:color w:val="000000"/>
        </w:rPr>
        <w:t>发包人按合同约定支付给承包人的各项价款应专用于合同工程。</w:t>
      </w:r>
    </w:p>
    <w:p>
      <w:pPr>
        <w:pStyle w:val="6"/>
        <w:spacing w:before="0" w:after="0" w:line="500" w:lineRule="exact"/>
        <w:rPr>
          <w:rFonts w:ascii="宋体" w:hAnsi="宋体" w:eastAsia="宋体" w:cs="仿宋"/>
          <w:color w:val="000000"/>
          <w:sz w:val="24"/>
          <w:szCs w:val="24"/>
        </w:rPr>
      </w:pPr>
      <w:bookmarkStart w:id="211" w:name="_Toc152042427"/>
      <w:bookmarkStart w:id="212" w:name="_Toc19231"/>
      <w:bookmarkStart w:id="213" w:name="_Toc144974617"/>
      <w:bookmarkStart w:id="214" w:name="_Toc152045649"/>
      <w:bookmarkStart w:id="215" w:name="_Toc179632667"/>
      <w:r>
        <w:rPr>
          <w:rFonts w:hint="eastAsia" w:ascii="宋体" w:hAnsi="宋体" w:eastAsia="宋体" w:cs="仿宋"/>
          <w:color w:val="000000"/>
          <w:sz w:val="24"/>
          <w:szCs w:val="24"/>
        </w:rPr>
        <w:t>4.10 承包人现场查勘</w:t>
      </w:r>
      <w:bookmarkEnd w:id="211"/>
      <w:bookmarkEnd w:id="212"/>
      <w:bookmarkEnd w:id="213"/>
      <w:bookmarkEnd w:id="214"/>
      <w:bookmarkEnd w:id="215"/>
      <w:r>
        <w:rPr>
          <w:rFonts w:hint="eastAsia" w:ascii="宋体" w:hAnsi="宋体" w:eastAsia="宋体" w:cs="仿宋"/>
          <w:color w:val="000000"/>
          <w:sz w:val="24"/>
          <w:szCs w:val="24"/>
        </w:rPr>
        <w:t xml:space="preserve">                                                                                                           </w:t>
      </w:r>
    </w:p>
    <w:p>
      <w:pPr>
        <w:spacing w:line="400" w:lineRule="exact"/>
        <w:ind w:firstLine="422" w:firstLineChars="200"/>
        <w:rPr>
          <w:rFonts w:ascii="宋体" w:hAnsi="宋体" w:cs="仿宋"/>
          <w:color w:val="000000"/>
        </w:rPr>
      </w:pPr>
      <w:r>
        <w:rPr>
          <w:rFonts w:hint="eastAsia" w:ascii="宋体" w:hAnsi="宋体" w:cs="仿宋"/>
          <w:b/>
          <w:color w:val="000000"/>
        </w:rPr>
        <w:t>4.10.1</w:t>
      </w:r>
      <w:r>
        <w:rPr>
          <w:rFonts w:hint="eastAsia" w:ascii="宋体" w:hAnsi="宋体" w:cs="仿宋"/>
          <w:color w:val="000000"/>
        </w:rPr>
        <w:t xml:space="preserve"> 发包人应将其持有的现场地质勘探资料、水文气象资料提供给承包人，并对其准确性负责。但承包人应对其阅读上述有关资料后所作出的解释和推断负责。</w:t>
      </w:r>
    </w:p>
    <w:p>
      <w:pPr>
        <w:spacing w:line="400" w:lineRule="exact"/>
        <w:ind w:firstLine="422" w:firstLineChars="200"/>
        <w:rPr>
          <w:rFonts w:ascii="宋体" w:hAnsi="宋体" w:cs="仿宋"/>
          <w:color w:val="000000"/>
        </w:rPr>
      </w:pPr>
      <w:r>
        <w:rPr>
          <w:rFonts w:hint="eastAsia" w:ascii="宋体" w:hAnsi="宋体" w:cs="仿宋"/>
          <w:b/>
          <w:color w:val="000000"/>
        </w:rPr>
        <w:t>4.10.2</w:t>
      </w:r>
      <w:r>
        <w:rPr>
          <w:rFonts w:hint="eastAsia" w:ascii="宋体" w:hAnsi="宋体" w:cs="仿宋"/>
          <w:color w:val="000000"/>
        </w:rPr>
        <w:t xml:space="preserve"> 承包人应对施工场地和周围环境进行查勘，并收集有关地质、水文、气象条件、交通条件、风俗习惯以及其他为完成合同工作有关的当地资料。在全部合同工作中，应视为承包人已充分估计了应承担的责任和风险。</w:t>
      </w:r>
    </w:p>
    <w:p>
      <w:pPr>
        <w:pStyle w:val="6"/>
        <w:spacing w:before="0" w:after="0" w:line="500" w:lineRule="exact"/>
        <w:rPr>
          <w:rFonts w:ascii="宋体" w:hAnsi="宋体" w:eastAsia="宋体" w:cs="仿宋"/>
          <w:color w:val="000000"/>
          <w:sz w:val="24"/>
          <w:szCs w:val="24"/>
        </w:rPr>
      </w:pPr>
      <w:bookmarkStart w:id="216" w:name="_Toc462"/>
      <w:r>
        <w:rPr>
          <w:rFonts w:hint="eastAsia" w:ascii="宋体" w:hAnsi="宋体" w:eastAsia="宋体" w:cs="仿宋"/>
          <w:color w:val="000000"/>
          <w:sz w:val="24"/>
          <w:szCs w:val="24"/>
        </w:rPr>
        <w:t>4.11不利物质条件</w:t>
      </w:r>
      <w:bookmarkEnd w:id="216"/>
    </w:p>
    <w:p>
      <w:pPr>
        <w:spacing w:line="400" w:lineRule="exact"/>
        <w:ind w:firstLine="422" w:firstLineChars="200"/>
        <w:rPr>
          <w:rFonts w:ascii="宋体" w:hAnsi="宋体" w:cs="仿宋"/>
          <w:color w:val="000000"/>
        </w:rPr>
      </w:pPr>
      <w:r>
        <w:rPr>
          <w:rFonts w:hint="eastAsia" w:ascii="宋体" w:hAnsi="宋体" w:cs="仿宋"/>
          <w:b/>
          <w:color w:val="000000"/>
        </w:rPr>
        <w:t>4.11.1</w:t>
      </w:r>
      <w:r>
        <w:rPr>
          <w:rFonts w:hint="eastAsia" w:ascii="宋体" w:hAnsi="宋体" w:cs="仿宋"/>
          <w:color w:val="000000"/>
        </w:rPr>
        <w:t>除专用合同条款另有约定外，不利的物质条件是指在施工中遭遇不可预见的外界障碍或自然条件造成施工受阻。</w:t>
      </w:r>
    </w:p>
    <w:p>
      <w:pPr>
        <w:spacing w:line="400" w:lineRule="exact"/>
        <w:ind w:firstLine="422" w:firstLineChars="200"/>
        <w:rPr>
          <w:rFonts w:ascii="宋体" w:hAnsi="宋体" w:cs="仿宋"/>
          <w:color w:val="000000"/>
        </w:rPr>
      </w:pPr>
      <w:r>
        <w:rPr>
          <w:rFonts w:hint="eastAsia" w:ascii="宋体" w:hAnsi="宋体" w:cs="仿宋"/>
          <w:b/>
          <w:color w:val="000000"/>
        </w:rPr>
        <w:t>4.11.2</w:t>
      </w:r>
      <w:r>
        <w:rPr>
          <w:rFonts w:hint="eastAsia" w:ascii="宋体" w:hAnsi="宋体" w:cs="仿宋"/>
          <w:color w:val="000000"/>
        </w:rPr>
        <w:t xml:space="preserve"> 承包人遇到不利物质条件时，应采取适应不利物质条件的合理措施继续施工，并及时通知监理人。承包人应有权根据第23.1款的约定，要求延长工期及增加费用。监理人收到此类要求后，应在分析上述外界障碍或自然条件是否不可预见及不可预见程度的基础上，按照通用合同条款第15条的约定办理． </w:t>
      </w:r>
    </w:p>
    <w:p>
      <w:pPr>
        <w:pStyle w:val="4"/>
        <w:spacing w:line="400" w:lineRule="exact"/>
        <w:rPr>
          <w:rFonts w:ascii="宋体" w:hAnsi="宋体" w:eastAsia="宋体" w:cs="仿宋"/>
          <w:color w:val="000000"/>
          <w:sz w:val="24"/>
        </w:rPr>
      </w:pPr>
      <w:bookmarkStart w:id="217" w:name="_Toc221950770"/>
      <w:bookmarkStart w:id="218" w:name="_Toc229305366"/>
      <w:bookmarkStart w:id="219" w:name="_Toc222032675"/>
      <w:bookmarkStart w:id="220" w:name="_Toc222029506"/>
      <w:bookmarkStart w:id="221" w:name="_Toc19496"/>
      <w:bookmarkStart w:id="222" w:name="_Toc222033857"/>
      <w:bookmarkStart w:id="223" w:name="_Toc30390"/>
      <w:bookmarkStart w:id="224" w:name="_Toc398374494"/>
      <w:bookmarkStart w:id="225" w:name="_Toc222031008"/>
      <w:r>
        <w:rPr>
          <w:rFonts w:hint="eastAsia" w:ascii="宋体" w:hAnsi="宋体" w:eastAsia="宋体" w:cs="仿宋"/>
          <w:color w:val="000000"/>
          <w:sz w:val="24"/>
        </w:rPr>
        <w:t>5. 材料和工程设备</w:t>
      </w:r>
      <w:bookmarkEnd w:id="217"/>
      <w:bookmarkEnd w:id="218"/>
      <w:bookmarkEnd w:id="219"/>
      <w:bookmarkEnd w:id="220"/>
      <w:bookmarkEnd w:id="221"/>
      <w:bookmarkEnd w:id="222"/>
      <w:bookmarkEnd w:id="223"/>
      <w:bookmarkEnd w:id="224"/>
      <w:bookmarkEnd w:id="225"/>
    </w:p>
    <w:p>
      <w:pPr>
        <w:pStyle w:val="6"/>
        <w:spacing w:before="0" w:after="0" w:line="500" w:lineRule="exact"/>
        <w:rPr>
          <w:rFonts w:ascii="宋体" w:hAnsi="宋体" w:eastAsia="宋体" w:cs="仿宋"/>
          <w:color w:val="000000"/>
          <w:sz w:val="24"/>
          <w:szCs w:val="24"/>
        </w:rPr>
      </w:pPr>
      <w:bookmarkStart w:id="226" w:name="_Toc23512"/>
      <w:bookmarkStart w:id="227" w:name="_Toc221950773"/>
      <w:r>
        <w:rPr>
          <w:rFonts w:hint="eastAsia" w:ascii="宋体" w:hAnsi="宋体" w:eastAsia="宋体" w:cs="仿宋"/>
          <w:color w:val="000000"/>
          <w:sz w:val="24"/>
          <w:szCs w:val="24"/>
        </w:rPr>
        <w:t>5.1承包人提供的材料和工程设备</w:t>
      </w:r>
      <w:bookmarkEnd w:id="226"/>
    </w:p>
    <w:p>
      <w:pPr>
        <w:spacing w:line="400" w:lineRule="exact"/>
        <w:ind w:firstLine="422" w:firstLineChars="200"/>
        <w:rPr>
          <w:rFonts w:ascii="宋体" w:hAnsi="宋体" w:cs="仿宋"/>
          <w:color w:val="000000"/>
        </w:rPr>
      </w:pPr>
      <w:r>
        <w:rPr>
          <w:rFonts w:hint="eastAsia" w:ascii="宋体" w:hAnsi="宋体" w:cs="仿宋"/>
          <w:b/>
          <w:color w:val="000000"/>
        </w:rPr>
        <w:t>5.1.1</w:t>
      </w:r>
      <w:bookmarkEnd w:id="227"/>
      <w:r>
        <w:rPr>
          <w:rFonts w:hint="eastAsia" w:ascii="宋体" w:hAnsi="宋体" w:cs="仿宋"/>
          <w:color w:val="000000"/>
        </w:rPr>
        <w:t xml:space="preserve"> 除第5.2款约定由发包人提供的材料和工程设备外，承包人负责采购、运输和保管完成本合同工作所需的材料和工程设备。承包人应对其采购的材料和工程设备负责。 </w:t>
      </w:r>
    </w:p>
    <w:p>
      <w:pPr>
        <w:spacing w:line="400" w:lineRule="exact"/>
        <w:ind w:firstLine="422" w:firstLineChars="200"/>
        <w:rPr>
          <w:rFonts w:ascii="宋体" w:hAnsi="宋体" w:cs="仿宋"/>
          <w:color w:val="000000"/>
        </w:rPr>
      </w:pPr>
      <w:bookmarkStart w:id="228" w:name="_Toc221950779"/>
      <w:r>
        <w:rPr>
          <w:rFonts w:hint="eastAsia" w:ascii="宋体" w:hAnsi="宋体" w:cs="仿宋"/>
          <w:b/>
          <w:color w:val="000000"/>
        </w:rPr>
        <w:t>5.1.2</w:t>
      </w:r>
      <w:r>
        <w:rPr>
          <w:rFonts w:hint="eastAsia" w:ascii="宋体" w:hAnsi="宋体" w:cs="仿宋"/>
          <w:color w:val="000000"/>
        </w:rPr>
        <w:t xml:space="preserve">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spacing w:line="400" w:lineRule="exact"/>
        <w:ind w:firstLine="422" w:firstLineChars="200"/>
        <w:rPr>
          <w:rFonts w:ascii="宋体" w:hAnsi="宋体" w:cs="仿宋"/>
          <w:color w:val="000000"/>
        </w:rPr>
      </w:pPr>
      <w:r>
        <w:rPr>
          <w:rFonts w:hint="eastAsia" w:ascii="宋体" w:hAnsi="宋体" w:cs="仿宋"/>
          <w:b/>
          <w:color w:val="000000"/>
        </w:rPr>
        <w:t xml:space="preserve">5.1.3 </w:t>
      </w:r>
      <w:r>
        <w:rPr>
          <w:rFonts w:hint="eastAsia" w:ascii="宋体" w:hAnsi="宋体" w:cs="仿宋"/>
          <w:color w:val="000000"/>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6"/>
        <w:spacing w:before="0" w:after="0" w:line="500" w:lineRule="exact"/>
        <w:rPr>
          <w:rFonts w:ascii="宋体" w:hAnsi="宋体" w:eastAsia="宋体" w:cs="仿宋"/>
          <w:color w:val="000000"/>
          <w:sz w:val="24"/>
          <w:szCs w:val="24"/>
        </w:rPr>
      </w:pPr>
      <w:bookmarkStart w:id="229" w:name="_Toc29371"/>
      <w:r>
        <w:rPr>
          <w:rFonts w:hint="eastAsia" w:ascii="宋体" w:hAnsi="宋体" w:eastAsia="宋体" w:cs="仿宋"/>
          <w:color w:val="000000"/>
          <w:sz w:val="24"/>
          <w:szCs w:val="24"/>
        </w:rPr>
        <w:t>5.2发包人提供的材料和工程设备</w:t>
      </w:r>
      <w:bookmarkEnd w:id="229"/>
    </w:p>
    <w:p>
      <w:pPr>
        <w:spacing w:line="400" w:lineRule="exact"/>
        <w:ind w:firstLine="422" w:firstLineChars="200"/>
        <w:rPr>
          <w:rFonts w:ascii="宋体" w:hAnsi="宋体" w:cs="仿宋"/>
          <w:color w:val="000000"/>
        </w:rPr>
      </w:pPr>
      <w:r>
        <w:rPr>
          <w:rFonts w:hint="eastAsia" w:ascii="宋体" w:hAnsi="宋体" w:cs="仿宋"/>
          <w:b/>
          <w:color w:val="000000"/>
        </w:rPr>
        <w:t>5.2.1</w:t>
      </w:r>
      <w:r>
        <w:rPr>
          <w:rFonts w:hint="eastAsia" w:ascii="宋体" w:hAnsi="宋体" w:cs="仿宋"/>
          <w:color w:val="000000"/>
        </w:rPr>
        <w:t xml:space="preserve"> 发包人提供的材料和工程设备，应在专用合同条款中写明材料和工程设备的名称、规格、数量、价格、交货方式、交货地点和计划交货日期等。</w:t>
      </w:r>
    </w:p>
    <w:p>
      <w:pPr>
        <w:spacing w:line="400" w:lineRule="exact"/>
        <w:ind w:firstLine="422" w:firstLineChars="200"/>
        <w:rPr>
          <w:rFonts w:hint="eastAsia" w:ascii="宋体" w:hAnsi="宋体" w:cs="仿宋"/>
          <w:b/>
          <w:color w:val="000000"/>
        </w:rPr>
      </w:pPr>
    </w:p>
    <w:p>
      <w:pPr>
        <w:spacing w:line="400" w:lineRule="exact"/>
        <w:ind w:firstLine="422" w:firstLineChars="200"/>
        <w:rPr>
          <w:rFonts w:ascii="宋体" w:hAnsi="宋体" w:cs="仿宋"/>
          <w:color w:val="000000"/>
        </w:rPr>
      </w:pPr>
      <w:r>
        <w:rPr>
          <w:rFonts w:hint="eastAsia" w:ascii="宋体" w:hAnsi="宋体" w:cs="仿宋"/>
          <w:b/>
          <w:color w:val="000000"/>
        </w:rPr>
        <w:t xml:space="preserve">5.2.2 </w:t>
      </w:r>
      <w:r>
        <w:rPr>
          <w:rFonts w:hint="eastAsia" w:ascii="宋体" w:hAnsi="宋体" w:cs="仿宋"/>
          <w:color w:val="000000"/>
        </w:rPr>
        <w:t>承包人应根据合同进度计划的安排，向监理人报送要求发包人交货的日期计划。发包人应按照监理人与合同双方当事人商定的交货日期，向承包人提交材料和工程设备。</w:t>
      </w:r>
    </w:p>
    <w:p>
      <w:pPr>
        <w:spacing w:line="400" w:lineRule="exact"/>
        <w:ind w:firstLine="422" w:firstLineChars="200"/>
        <w:rPr>
          <w:rFonts w:ascii="宋体" w:hAnsi="宋体" w:cs="仿宋"/>
          <w:color w:val="000000"/>
        </w:rPr>
      </w:pPr>
      <w:r>
        <w:rPr>
          <w:rFonts w:hint="eastAsia" w:ascii="宋体" w:hAnsi="宋体" w:cs="仿宋"/>
          <w:b/>
          <w:color w:val="000000"/>
        </w:rPr>
        <w:t xml:space="preserve">5.2.3 </w:t>
      </w:r>
      <w:r>
        <w:rPr>
          <w:rFonts w:hint="eastAsia" w:ascii="宋体" w:hAnsi="宋体" w:cs="仿宋"/>
          <w:color w:val="000000"/>
        </w:rPr>
        <w:t>发包人应在材料和工程设备到货7天前通知承包人，承包人应会同监理人在约定的时间内，赴交货地点共同进行验收。发包人提供的材料和工程设备运至交货地点验收后，由承包人负责接收、卸货、运输和保管。</w:t>
      </w:r>
    </w:p>
    <w:p>
      <w:pPr>
        <w:spacing w:line="400" w:lineRule="exact"/>
        <w:ind w:firstLine="422" w:firstLineChars="200"/>
        <w:rPr>
          <w:rFonts w:ascii="宋体" w:hAnsi="宋体" w:cs="仿宋"/>
          <w:color w:val="000000"/>
        </w:rPr>
      </w:pPr>
      <w:r>
        <w:rPr>
          <w:rFonts w:hint="eastAsia" w:ascii="宋体" w:hAnsi="宋体" w:cs="仿宋"/>
          <w:b/>
          <w:color w:val="000000"/>
        </w:rPr>
        <w:t>5.2.4</w:t>
      </w:r>
      <w:r>
        <w:rPr>
          <w:rFonts w:hint="eastAsia" w:ascii="宋体" w:hAnsi="宋体" w:cs="仿宋"/>
          <w:color w:val="000000"/>
        </w:rPr>
        <w:t xml:space="preserve"> 发包人要求向承包人提前交货的，承包人不得拒绝，但发包人应承担承包人由此增加的费用。 </w:t>
      </w:r>
    </w:p>
    <w:p>
      <w:pPr>
        <w:spacing w:line="400" w:lineRule="exact"/>
        <w:ind w:firstLine="422" w:firstLineChars="200"/>
        <w:rPr>
          <w:rFonts w:ascii="宋体" w:hAnsi="宋体" w:cs="仿宋"/>
          <w:color w:val="000000"/>
        </w:rPr>
      </w:pPr>
      <w:r>
        <w:rPr>
          <w:rFonts w:hint="eastAsia" w:ascii="宋体" w:hAnsi="宋体" w:cs="仿宋"/>
          <w:b/>
          <w:color w:val="000000"/>
        </w:rPr>
        <w:t>5.2.5</w:t>
      </w:r>
      <w:r>
        <w:rPr>
          <w:rFonts w:hint="eastAsia" w:ascii="宋体" w:hAnsi="宋体" w:cs="仿宋"/>
          <w:color w:val="000000"/>
        </w:rPr>
        <w:t xml:space="preserve"> 承包人要求更改交货日期或地点的，应事先报请监理人批准。由于承包人要求更改交货时间或地点所增加的费用和（或）工期延误由承包人承担。 </w:t>
      </w:r>
    </w:p>
    <w:p>
      <w:pPr>
        <w:spacing w:line="400" w:lineRule="exact"/>
        <w:ind w:firstLine="422" w:firstLineChars="200"/>
        <w:rPr>
          <w:rFonts w:ascii="宋体" w:hAnsi="宋体" w:cs="仿宋"/>
          <w:color w:val="000000"/>
        </w:rPr>
      </w:pPr>
      <w:r>
        <w:rPr>
          <w:rFonts w:hint="eastAsia" w:ascii="宋体" w:hAnsi="宋体" w:cs="仿宋"/>
          <w:b/>
          <w:color w:val="000000"/>
        </w:rPr>
        <w:t>5.2.6</w:t>
      </w:r>
      <w:r>
        <w:rPr>
          <w:rFonts w:hint="eastAsia" w:ascii="宋体" w:hAnsi="宋体" w:cs="仿宋"/>
          <w:color w:val="000000"/>
        </w:rPr>
        <w:t xml:space="preserve"> 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6"/>
        <w:spacing w:before="0" w:after="0" w:line="500" w:lineRule="exact"/>
        <w:rPr>
          <w:rFonts w:ascii="宋体" w:hAnsi="宋体" w:eastAsia="宋体" w:cs="仿宋"/>
          <w:color w:val="000000"/>
          <w:sz w:val="24"/>
          <w:szCs w:val="24"/>
        </w:rPr>
      </w:pPr>
      <w:bookmarkStart w:id="230" w:name="_Toc26024"/>
      <w:bookmarkStart w:id="231" w:name="_Toc152045654"/>
      <w:bookmarkStart w:id="232" w:name="_Toc144974622"/>
      <w:bookmarkStart w:id="233" w:name="_Toc152042432"/>
      <w:bookmarkStart w:id="234" w:name="_Toc179632672"/>
      <w:r>
        <w:rPr>
          <w:rFonts w:hint="eastAsia" w:ascii="宋体" w:hAnsi="宋体" w:eastAsia="宋体" w:cs="仿宋"/>
          <w:color w:val="000000"/>
          <w:sz w:val="24"/>
          <w:szCs w:val="24"/>
        </w:rPr>
        <w:t>5.3 材料和工程设备专用于合同工程</w:t>
      </w:r>
      <w:bookmarkEnd w:id="230"/>
      <w:bookmarkEnd w:id="231"/>
      <w:bookmarkEnd w:id="232"/>
      <w:bookmarkEnd w:id="233"/>
      <w:bookmarkEnd w:id="234"/>
    </w:p>
    <w:p>
      <w:pPr>
        <w:spacing w:line="400" w:lineRule="exact"/>
        <w:ind w:firstLine="422" w:firstLineChars="200"/>
        <w:rPr>
          <w:rFonts w:ascii="宋体" w:hAnsi="宋体" w:cs="仿宋"/>
          <w:color w:val="000000"/>
        </w:rPr>
      </w:pPr>
      <w:r>
        <w:rPr>
          <w:rFonts w:hint="eastAsia" w:ascii="宋体" w:hAnsi="宋体" w:cs="仿宋"/>
          <w:b/>
          <w:color w:val="000000"/>
        </w:rPr>
        <w:t>5.3.1</w:t>
      </w:r>
      <w:r>
        <w:rPr>
          <w:rFonts w:hint="eastAsia" w:ascii="宋体" w:hAnsi="宋体" w:cs="仿宋"/>
          <w:color w:val="000000"/>
        </w:rPr>
        <w:t>运入施工场地的材料、工程设备，包括备品备件、安装专用工器具与随机资料，必须专用于合同工程，未经监理人同意，承包人不得运出施工场地或挪作他用。</w:t>
      </w:r>
    </w:p>
    <w:p>
      <w:pPr>
        <w:spacing w:line="400" w:lineRule="exact"/>
        <w:ind w:firstLine="422" w:firstLineChars="200"/>
        <w:rPr>
          <w:rFonts w:ascii="宋体" w:hAnsi="宋体" w:cs="仿宋"/>
          <w:color w:val="000000"/>
        </w:rPr>
      </w:pPr>
      <w:r>
        <w:rPr>
          <w:rFonts w:hint="eastAsia" w:ascii="宋体" w:hAnsi="宋体" w:cs="仿宋"/>
          <w:b/>
          <w:color w:val="000000"/>
        </w:rPr>
        <w:t>5.3.2</w:t>
      </w:r>
      <w:r>
        <w:rPr>
          <w:rFonts w:hint="eastAsia" w:ascii="宋体" w:hAnsi="宋体" w:cs="仿宋"/>
          <w:color w:val="000000"/>
        </w:rPr>
        <w:t xml:space="preserve">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6"/>
        <w:spacing w:before="0" w:after="0" w:line="500" w:lineRule="exact"/>
        <w:rPr>
          <w:rFonts w:ascii="宋体" w:hAnsi="宋体" w:eastAsia="宋体" w:cs="仿宋"/>
          <w:color w:val="000000"/>
          <w:sz w:val="24"/>
          <w:szCs w:val="24"/>
        </w:rPr>
      </w:pPr>
      <w:bookmarkStart w:id="235" w:name="_Toc152042433"/>
      <w:bookmarkStart w:id="236" w:name="_Toc152045655"/>
      <w:bookmarkStart w:id="237" w:name="_Toc179632673"/>
      <w:bookmarkStart w:id="238" w:name="_Toc2513"/>
      <w:bookmarkStart w:id="239" w:name="_Toc144974623"/>
      <w:r>
        <w:rPr>
          <w:rFonts w:hint="eastAsia" w:ascii="宋体" w:hAnsi="宋体" w:eastAsia="宋体" w:cs="仿宋"/>
          <w:color w:val="000000"/>
          <w:sz w:val="24"/>
          <w:szCs w:val="24"/>
        </w:rPr>
        <w:t>5.4 禁止使用不合格的材料和工程设备</w:t>
      </w:r>
      <w:bookmarkEnd w:id="235"/>
      <w:bookmarkEnd w:id="236"/>
      <w:bookmarkEnd w:id="237"/>
      <w:bookmarkEnd w:id="238"/>
      <w:bookmarkEnd w:id="239"/>
    </w:p>
    <w:p>
      <w:pPr>
        <w:spacing w:line="400" w:lineRule="exact"/>
        <w:ind w:firstLine="422" w:firstLineChars="200"/>
        <w:rPr>
          <w:rFonts w:ascii="宋体" w:hAnsi="宋体" w:cs="仿宋"/>
          <w:color w:val="000000"/>
        </w:rPr>
      </w:pPr>
      <w:r>
        <w:rPr>
          <w:rFonts w:hint="eastAsia" w:ascii="宋体" w:hAnsi="宋体" w:cs="仿宋"/>
          <w:b/>
          <w:color w:val="000000"/>
        </w:rPr>
        <w:t>5.4.1</w:t>
      </w:r>
      <w:r>
        <w:rPr>
          <w:rFonts w:hint="eastAsia" w:ascii="宋体" w:hAnsi="宋体" w:cs="仿宋"/>
          <w:color w:val="000000"/>
        </w:rPr>
        <w:t xml:space="preserve"> 监理人有权拒绝承包人提供的不合格材料或工程设备，并要求承包人立即进行更换。监理人应在更换后再次进行检查和检验，由此增加的费用和（或）工期延误由承包人承担。</w:t>
      </w:r>
    </w:p>
    <w:p>
      <w:pPr>
        <w:spacing w:line="400" w:lineRule="exact"/>
        <w:ind w:firstLine="422" w:firstLineChars="200"/>
        <w:rPr>
          <w:rFonts w:ascii="宋体" w:hAnsi="宋体" w:cs="仿宋"/>
          <w:color w:val="000000"/>
        </w:rPr>
      </w:pPr>
      <w:r>
        <w:rPr>
          <w:rFonts w:hint="eastAsia" w:ascii="宋体" w:hAnsi="宋体" w:cs="仿宋"/>
          <w:b/>
          <w:color w:val="000000"/>
        </w:rPr>
        <w:t>5.4.2</w:t>
      </w:r>
      <w:r>
        <w:rPr>
          <w:rFonts w:hint="eastAsia" w:ascii="宋体" w:hAnsi="宋体" w:cs="仿宋"/>
          <w:color w:val="000000"/>
        </w:rPr>
        <w:t xml:space="preserve"> 监理人发现承包人使用了不合格的材料和工程设备，应即时发出指示要求承包人立即改正，并禁止在工程中继续使用不合格的材料和工程设备。</w:t>
      </w:r>
    </w:p>
    <w:p>
      <w:pPr>
        <w:spacing w:line="400" w:lineRule="exact"/>
        <w:ind w:firstLine="422" w:firstLineChars="200"/>
        <w:rPr>
          <w:rFonts w:ascii="宋体" w:hAnsi="宋体" w:cs="仿宋"/>
          <w:color w:val="000000"/>
        </w:rPr>
      </w:pPr>
      <w:r>
        <w:rPr>
          <w:rFonts w:hint="eastAsia" w:ascii="宋体" w:hAnsi="宋体" w:cs="仿宋"/>
          <w:b/>
          <w:color w:val="000000"/>
        </w:rPr>
        <w:t xml:space="preserve">5.4.3 </w:t>
      </w:r>
      <w:r>
        <w:rPr>
          <w:rFonts w:hint="eastAsia" w:ascii="宋体" w:hAnsi="宋体" w:cs="仿宋"/>
          <w:color w:val="000000"/>
        </w:rPr>
        <w:t>发包人提供的材料或工程设备不符合合同要求的，承包人有权拒绝，并可要求发包人更换，由此增加的费用和（或）工期延误由发包人承担。</w:t>
      </w:r>
    </w:p>
    <w:bookmarkEnd w:id="228"/>
    <w:p>
      <w:pPr>
        <w:pStyle w:val="4"/>
        <w:spacing w:line="400" w:lineRule="exact"/>
        <w:rPr>
          <w:rFonts w:ascii="宋体" w:hAnsi="宋体" w:eastAsia="宋体" w:cs="仿宋"/>
          <w:color w:val="000000"/>
          <w:sz w:val="24"/>
        </w:rPr>
      </w:pPr>
      <w:bookmarkStart w:id="240" w:name="_Toc11109"/>
      <w:bookmarkStart w:id="241" w:name="_Toc221950785"/>
      <w:bookmarkStart w:id="242" w:name="_Toc222032676"/>
      <w:bookmarkStart w:id="243" w:name="_Toc398374495"/>
      <w:bookmarkStart w:id="244" w:name="_Toc229305367"/>
      <w:bookmarkStart w:id="245" w:name="_Toc222031009"/>
      <w:bookmarkStart w:id="246" w:name="_Toc222029507"/>
      <w:bookmarkStart w:id="247" w:name="_Toc222033858"/>
      <w:bookmarkStart w:id="248" w:name="_Toc31605"/>
      <w:r>
        <w:rPr>
          <w:rFonts w:hint="eastAsia" w:ascii="宋体" w:hAnsi="宋体" w:eastAsia="宋体" w:cs="仿宋"/>
          <w:color w:val="000000"/>
          <w:sz w:val="24"/>
        </w:rPr>
        <w:t>6. 施工设备和临时设施</w:t>
      </w:r>
      <w:bookmarkEnd w:id="240"/>
      <w:bookmarkEnd w:id="241"/>
      <w:bookmarkEnd w:id="242"/>
      <w:bookmarkEnd w:id="243"/>
      <w:bookmarkEnd w:id="244"/>
      <w:bookmarkEnd w:id="245"/>
      <w:bookmarkEnd w:id="246"/>
      <w:bookmarkEnd w:id="247"/>
      <w:bookmarkEnd w:id="248"/>
    </w:p>
    <w:p>
      <w:pPr>
        <w:pStyle w:val="6"/>
        <w:spacing w:before="0" w:after="0" w:line="500" w:lineRule="exact"/>
        <w:rPr>
          <w:rFonts w:ascii="宋体" w:hAnsi="宋体" w:eastAsia="宋体" w:cs="仿宋"/>
          <w:color w:val="000000"/>
          <w:sz w:val="24"/>
          <w:szCs w:val="24"/>
        </w:rPr>
      </w:pPr>
      <w:bookmarkStart w:id="249" w:name="_Toc144974625"/>
      <w:bookmarkStart w:id="250" w:name="_Toc19807"/>
      <w:bookmarkStart w:id="251" w:name="_Toc152045657"/>
      <w:bookmarkStart w:id="252" w:name="_Toc179632675"/>
      <w:bookmarkStart w:id="253" w:name="_Toc152042435"/>
      <w:bookmarkStart w:id="254" w:name="_Toc229305368"/>
      <w:bookmarkStart w:id="255" w:name="_Toc222031010"/>
      <w:bookmarkStart w:id="256" w:name="_Toc222032677"/>
      <w:bookmarkStart w:id="257" w:name="_Toc221950795"/>
      <w:bookmarkStart w:id="258" w:name="_Toc222029508"/>
      <w:bookmarkStart w:id="259" w:name="_Toc222033859"/>
      <w:r>
        <w:rPr>
          <w:rFonts w:hint="eastAsia" w:ascii="宋体" w:hAnsi="宋体" w:eastAsia="宋体" w:cs="仿宋"/>
          <w:color w:val="000000"/>
          <w:sz w:val="24"/>
          <w:szCs w:val="24"/>
        </w:rPr>
        <w:t>6.1 承包人提供的施工设备和临时设施</w:t>
      </w:r>
      <w:bookmarkEnd w:id="249"/>
      <w:bookmarkEnd w:id="250"/>
      <w:bookmarkEnd w:id="251"/>
      <w:bookmarkEnd w:id="252"/>
      <w:bookmarkEnd w:id="253"/>
    </w:p>
    <w:p>
      <w:pPr>
        <w:spacing w:line="400" w:lineRule="exact"/>
        <w:ind w:firstLine="422" w:firstLineChars="200"/>
        <w:rPr>
          <w:rFonts w:ascii="宋体" w:hAnsi="宋体" w:cs="仿宋"/>
          <w:color w:val="000000"/>
        </w:rPr>
      </w:pPr>
      <w:r>
        <w:rPr>
          <w:rFonts w:hint="eastAsia" w:ascii="宋体" w:hAnsi="宋体" w:cs="仿宋"/>
          <w:b/>
          <w:color w:val="000000"/>
        </w:rPr>
        <w:t xml:space="preserve">6.1.1 </w:t>
      </w:r>
      <w:r>
        <w:rPr>
          <w:rFonts w:hint="eastAsia" w:ascii="宋体" w:hAnsi="宋体" w:cs="仿宋"/>
          <w:color w:val="000000"/>
        </w:rPr>
        <w:t>承包人应按合同进度计划的要求，及时配置施工设备和修建临时设施。进入施工场地的承包人设备需经监理人核查后才能投入使用。承包人更换合同约定的承包人设备的，应报监理人批准。</w:t>
      </w:r>
    </w:p>
    <w:p>
      <w:pPr>
        <w:spacing w:line="400" w:lineRule="exact"/>
        <w:ind w:firstLine="422" w:firstLineChars="200"/>
        <w:rPr>
          <w:rFonts w:ascii="宋体" w:hAnsi="宋体" w:cs="仿宋"/>
          <w:color w:val="000000"/>
        </w:rPr>
      </w:pPr>
      <w:r>
        <w:rPr>
          <w:rFonts w:hint="eastAsia" w:ascii="宋体" w:hAnsi="宋体" w:cs="仿宋"/>
          <w:b/>
          <w:color w:val="000000"/>
        </w:rPr>
        <w:t xml:space="preserve">6.1.2 </w:t>
      </w:r>
      <w:r>
        <w:rPr>
          <w:rFonts w:hint="eastAsia" w:ascii="宋体" w:hAnsi="宋体" w:cs="仿宋"/>
          <w:color w:val="000000"/>
        </w:rPr>
        <w:t>除专用合同条款另有约定外，承包人应自行承担修建临时设施的费用，需要临时占地的，应由发包人办理申请手续并承担相应费用。</w:t>
      </w:r>
    </w:p>
    <w:p>
      <w:pPr>
        <w:pStyle w:val="6"/>
        <w:spacing w:before="0" w:after="0" w:line="500" w:lineRule="exact"/>
        <w:rPr>
          <w:rFonts w:ascii="宋体" w:hAnsi="宋体" w:eastAsia="宋体" w:cs="仿宋"/>
          <w:color w:val="000000"/>
          <w:sz w:val="24"/>
          <w:szCs w:val="24"/>
        </w:rPr>
      </w:pPr>
      <w:bookmarkStart w:id="260" w:name="_Toc179632676"/>
      <w:bookmarkStart w:id="261" w:name="_Toc152042436"/>
      <w:bookmarkStart w:id="262" w:name="_Toc144974626"/>
      <w:bookmarkStart w:id="263" w:name="_Toc24468"/>
      <w:bookmarkStart w:id="264" w:name="_Toc152045658"/>
      <w:r>
        <w:rPr>
          <w:rFonts w:hint="eastAsia" w:ascii="宋体" w:hAnsi="宋体" w:eastAsia="宋体" w:cs="仿宋"/>
          <w:color w:val="000000"/>
          <w:sz w:val="24"/>
          <w:szCs w:val="24"/>
        </w:rPr>
        <w:t>6.2 发包人提供的施工设备和临时设施</w:t>
      </w:r>
      <w:bookmarkEnd w:id="260"/>
      <w:bookmarkEnd w:id="261"/>
      <w:bookmarkEnd w:id="262"/>
      <w:bookmarkEnd w:id="263"/>
      <w:bookmarkEnd w:id="264"/>
    </w:p>
    <w:p>
      <w:pPr>
        <w:spacing w:line="400" w:lineRule="exact"/>
        <w:ind w:firstLine="420" w:firstLineChars="200"/>
        <w:rPr>
          <w:rFonts w:ascii="宋体" w:hAnsi="宋体" w:cs="仿宋"/>
          <w:color w:val="000000"/>
        </w:rPr>
      </w:pPr>
      <w:r>
        <w:rPr>
          <w:rFonts w:hint="eastAsia" w:ascii="宋体" w:hAnsi="宋体" w:cs="仿宋"/>
          <w:color w:val="000000"/>
        </w:rPr>
        <w:t>发包人提供的施工设备或临时设施在专用合同条款中约定。</w:t>
      </w:r>
    </w:p>
    <w:p>
      <w:pPr>
        <w:pStyle w:val="6"/>
        <w:spacing w:before="0" w:after="0" w:line="500" w:lineRule="exact"/>
        <w:rPr>
          <w:rFonts w:ascii="宋体" w:hAnsi="宋体" w:eastAsia="宋体" w:cs="仿宋"/>
          <w:color w:val="000000"/>
          <w:sz w:val="24"/>
          <w:szCs w:val="24"/>
        </w:rPr>
      </w:pPr>
      <w:bookmarkStart w:id="265" w:name="_Toc179632677"/>
      <w:bookmarkStart w:id="266" w:name="_Toc152042437"/>
      <w:bookmarkStart w:id="267" w:name="_Toc144974627"/>
      <w:bookmarkStart w:id="268" w:name="_Toc152045659"/>
      <w:bookmarkStart w:id="269" w:name="_Toc23498"/>
      <w:r>
        <w:rPr>
          <w:rFonts w:hint="eastAsia" w:ascii="宋体" w:hAnsi="宋体" w:eastAsia="宋体" w:cs="仿宋"/>
          <w:color w:val="000000"/>
          <w:sz w:val="24"/>
          <w:szCs w:val="24"/>
        </w:rPr>
        <w:t>6.3 要求承包人增加或更换施工设备</w:t>
      </w:r>
      <w:bookmarkEnd w:id="265"/>
      <w:bookmarkEnd w:id="266"/>
      <w:bookmarkEnd w:id="267"/>
      <w:bookmarkEnd w:id="268"/>
      <w:bookmarkEnd w:id="269"/>
    </w:p>
    <w:p>
      <w:pPr>
        <w:spacing w:line="400" w:lineRule="exact"/>
        <w:ind w:firstLine="420" w:firstLineChars="200"/>
        <w:rPr>
          <w:rFonts w:hint="eastAsia" w:ascii="宋体" w:hAnsi="宋体" w:cs="仿宋"/>
          <w:color w:val="000000"/>
        </w:rPr>
      </w:pPr>
    </w:p>
    <w:p>
      <w:pPr>
        <w:spacing w:line="400" w:lineRule="exact"/>
        <w:ind w:firstLine="420" w:firstLineChars="200"/>
        <w:rPr>
          <w:rFonts w:ascii="宋体" w:hAnsi="宋体" w:cs="仿宋"/>
          <w:color w:val="000000"/>
        </w:rPr>
      </w:pPr>
      <w:r>
        <w:rPr>
          <w:rFonts w:hint="eastAsia" w:ascii="宋体" w:hAnsi="宋体" w:cs="仿宋"/>
          <w:color w:val="000000"/>
        </w:rPr>
        <w:t>承包人使用的施工设备不能满足合同进度计划和（或）质量要求时，监理人有权要求承包人增加或更换施工设备，承包人应及时增加或更换，由此增加的费用和（或）工期延误由承包人承担。</w:t>
      </w:r>
    </w:p>
    <w:p>
      <w:pPr>
        <w:pStyle w:val="6"/>
        <w:spacing w:before="0" w:after="0" w:line="500" w:lineRule="exact"/>
        <w:rPr>
          <w:rFonts w:ascii="宋体" w:hAnsi="宋体" w:eastAsia="宋体" w:cs="仿宋"/>
          <w:color w:val="000000"/>
          <w:sz w:val="24"/>
          <w:szCs w:val="24"/>
        </w:rPr>
      </w:pPr>
      <w:bookmarkStart w:id="270" w:name="_Toc152042438"/>
      <w:bookmarkStart w:id="271" w:name="_Toc144974628"/>
      <w:bookmarkStart w:id="272" w:name="_Toc152045660"/>
      <w:bookmarkStart w:id="273" w:name="_Toc11924"/>
      <w:bookmarkStart w:id="274" w:name="_Toc179632678"/>
      <w:r>
        <w:rPr>
          <w:rFonts w:hint="eastAsia" w:ascii="宋体" w:hAnsi="宋体" w:eastAsia="宋体" w:cs="仿宋"/>
          <w:color w:val="000000"/>
          <w:sz w:val="24"/>
          <w:szCs w:val="24"/>
        </w:rPr>
        <w:t>6.4 施工设备和临时设施专用于合同工程</w:t>
      </w:r>
      <w:bookmarkEnd w:id="270"/>
      <w:bookmarkEnd w:id="271"/>
      <w:bookmarkEnd w:id="272"/>
      <w:bookmarkEnd w:id="273"/>
      <w:bookmarkEnd w:id="274"/>
    </w:p>
    <w:p>
      <w:pPr>
        <w:spacing w:line="400" w:lineRule="exact"/>
        <w:ind w:firstLine="422" w:firstLineChars="200"/>
        <w:rPr>
          <w:rFonts w:ascii="宋体" w:hAnsi="宋体" w:cs="仿宋"/>
          <w:color w:val="000000"/>
        </w:rPr>
      </w:pPr>
      <w:r>
        <w:rPr>
          <w:rFonts w:hint="eastAsia" w:ascii="宋体" w:hAnsi="宋体" w:cs="仿宋"/>
          <w:b/>
          <w:color w:val="000000"/>
        </w:rPr>
        <w:t xml:space="preserve">6.4.1 </w:t>
      </w:r>
      <w:r>
        <w:rPr>
          <w:rFonts w:hint="eastAsia" w:ascii="宋体" w:hAnsi="宋体" w:cs="仿宋"/>
          <w:color w:val="000000"/>
        </w:rPr>
        <w:t>除合同另有约定外，运入施工场地的所有施工设备以及在施工场地建设的临时设施应专用于合同工程。未经监理人同意，不得将上述施工设备和临时设施中的任何部分运出施工场地或挪作他用。</w:t>
      </w:r>
    </w:p>
    <w:p>
      <w:pPr>
        <w:spacing w:line="400" w:lineRule="exact"/>
        <w:ind w:firstLine="422" w:firstLineChars="200"/>
        <w:rPr>
          <w:rFonts w:ascii="宋体" w:hAnsi="宋体" w:cs="仿宋"/>
          <w:color w:val="000000"/>
        </w:rPr>
      </w:pPr>
      <w:r>
        <w:rPr>
          <w:rFonts w:hint="eastAsia" w:ascii="宋体" w:hAnsi="宋体" w:cs="仿宋"/>
          <w:b/>
          <w:color w:val="000000"/>
        </w:rPr>
        <w:t>6.4.2</w:t>
      </w:r>
      <w:r>
        <w:rPr>
          <w:rFonts w:hint="eastAsia" w:ascii="宋体" w:hAnsi="宋体" w:cs="仿宋"/>
          <w:color w:val="000000"/>
        </w:rPr>
        <w:t xml:space="preserve"> 经监理人同意，承包人可根据合同进度计划撤走闲置的施工设备。</w:t>
      </w:r>
    </w:p>
    <w:p>
      <w:pPr>
        <w:pStyle w:val="4"/>
        <w:spacing w:line="400" w:lineRule="exact"/>
        <w:rPr>
          <w:rFonts w:ascii="宋体" w:hAnsi="宋体" w:eastAsia="宋体" w:cs="仿宋"/>
          <w:color w:val="000000"/>
          <w:sz w:val="24"/>
        </w:rPr>
      </w:pPr>
      <w:bookmarkStart w:id="275" w:name="_Toc398374496"/>
      <w:bookmarkStart w:id="276" w:name="_Toc18258"/>
      <w:bookmarkStart w:id="277" w:name="_Toc39"/>
      <w:r>
        <w:rPr>
          <w:rFonts w:hint="eastAsia" w:ascii="宋体" w:hAnsi="宋体" w:eastAsia="宋体" w:cs="仿宋"/>
          <w:color w:val="000000"/>
          <w:sz w:val="24"/>
        </w:rPr>
        <w:t>7. 交通运输</w:t>
      </w:r>
      <w:bookmarkEnd w:id="254"/>
      <w:bookmarkEnd w:id="255"/>
      <w:bookmarkEnd w:id="256"/>
      <w:bookmarkEnd w:id="257"/>
      <w:bookmarkEnd w:id="258"/>
      <w:bookmarkEnd w:id="259"/>
      <w:bookmarkEnd w:id="275"/>
      <w:bookmarkEnd w:id="276"/>
      <w:bookmarkEnd w:id="277"/>
    </w:p>
    <w:p>
      <w:pPr>
        <w:pStyle w:val="6"/>
        <w:spacing w:before="0" w:after="0" w:line="500" w:lineRule="exact"/>
        <w:rPr>
          <w:rFonts w:ascii="宋体" w:hAnsi="宋体" w:eastAsia="宋体" w:cs="仿宋"/>
          <w:color w:val="000000"/>
          <w:sz w:val="24"/>
          <w:szCs w:val="24"/>
        </w:rPr>
      </w:pPr>
      <w:bookmarkStart w:id="278" w:name="_Toc3340"/>
      <w:r>
        <w:rPr>
          <w:rFonts w:hint="eastAsia" w:ascii="宋体" w:hAnsi="宋体" w:eastAsia="宋体" w:cs="仿宋"/>
          <w:color w:val="000000"/>
          <w:sz w:val="24"/>
          <w:szCs w:val="24"/>
        </w:rPr>
        <w:t>7.1道路通行权和场外设施</w:t>
      </w:r>
      <w:bookmarkEnd w:id="278"/>
    </w:p>
    <w:p>
      <w:pPr>
        <w:spacing w:line="400" w:lineRule="exact"/>
        <w:ind w:firstLine="420" w:firstLineChars="200"/>
        <w:rPr>
          <w:rFonts w:ascii="宋体" w:hAnsi="宋体" w:cs="仿宋"/>
          <w:color w:val="000000"/>
        </w:rPr>
      </w:pPr>
      <w:r>
        <w:rPr>
          <w:rFonts w:hint="eastAsia" w:ascii="宋体" w:hAnsi="宋体" w:cs="仿宋"/>
          <w:color w:val="000000"/>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pPr>
        <w:pStyle w:val="6"/>
        <w:spacing w:before="0" w:after="0" w:line="500" w:lineRule="exact"/>
        <w:rPr>
          <w:rFonts w:ascii="宋体" w:hAnsi="宋体" w:eastAsia="宋体" w:cs="仿宋"/>
          <w:color w:val="000000"/>
          <w:sz w:val="24"/>
          <w:szCs w:val="24"/>
        </w:rPr>
      </w:pPr>
      <w:bookmarkStart w:id="279" w:name="_Toc822"/>
      <w:bookmarkStart w:id="280" w:name="_Toc221950800"/>
      <w:r>
        <w:rPr>
          <w:rFonts w:hint="eastAsia" w:ascii="宋体" w:hAnsi="宋体" w:eastAsia="宋体" w:cs="仿宋"/>
          <w:color w:val="000000"/>
          <w:sz w:val="24"/>
          <w:szCs w:val="24"/>
        </w:rPr>
        <w:t>7.2场内施工道路</w:t>
      </w:r>
      <w:bookmarkEnd w:id="279"/>
    </w:p>
    <w:p>
      <w:pPr>
        <w:spacing w:line="400" w:lineRule="exact"/>
        <w:ind w:firstLine="422" w:firstLineChars="200"/>
        <w:rPr>
          <w:rFonts w:ascii="宋体" w:hAnsi="宋体" w:cs="仿宋"/>
          <w:color w:val="000000"/>
        </w:rPr>
      </w:pPr>
      <w:r>
        <w:rPr>
          <w:rFonts w:hint="eastAsia" w:ascii="宋体" w:hAnsi="宋体" w:cs="仿宋"/>
          <w:b/>
          <w:color w:val="000000"/>
        </w:rPr>
        <w:t>7.2.1</w:t>
      </w:r>
      <w:r>
        <w:rPr>
          <w:rFonts w:hint="eastAsia" w:ascii="宋体" w:hAnsi="宋体" w:cs="仿宋"/>
          <w:color w:val="000000"/>
        </w:rPr>
        <w:t xml:space="preserve">  除本合同约定由发包人提供的部分道路和交通设施外，承包人应负责修建、维修、养护和管理其施工所需的全部临时道路和交通设施(包括合同约定由发包人提供的部分道路和交通设施维修、养护和管理)，并承担相应费用。</w:t>
      </w:r>
      <w:bookmarkEnd w:id="280"/>
    </w:p>
    <w:p>
      <w:pPr>
        <w:spacing w:line="400" w:lineRule="exact"/>
        <w:ind w:firstLine="422" w:firstLineChars="200"/>
        <w:rPr>
          <w:rFonts w:ascii="宋体" w:hAnsi="宋体" w:cs="仿宋"/>
          <w:color w:val="000000"/>
        </w:rPr>
      </w:pPr>
      <w:bookmarkStart w:id="281" w:name="_Toc221950801"/>
      <w:r>
        <w:rPr>
          <w:rFonts w:hint="eastAsia" w:ascii="宋体" w:hAnsi="宋体" w:cs="仿宋"/>
          <w:b/>
          <w:color w:val="000000"/>
        </w:rPr>
        <w:t xml:space="preserve">7.2.2 </w:t>
      </w:r>
      <w:r>
        <w:rPr>
          <w:rFonts w:hint="eastAsia" w:ascii="宋体" w:hAnsi="宋体" w:cs="仿宋"/>
          <w:color w:val="000000"/>
        </w:rPr>
        <w:t xml:space="preserve"> 承包人修建的临时道路和交通设施,应免费提供发包人、监理人，以及与本合同有关的其他承包人使用。</w:t>
      </w:r>
      <w:bookmarkEnd w:id="281"/>
    </w:p>
    <w:p>
      <w:pPr>
        <w:pStyle w:val="6"/>
        <w:spacing w:before="0" w:after="0" w:line="500" w:lineRule="exact"/>
        <w:rPr>
          <w:rFonts w:ascii="宋体" w:hAnsi="宋体" w:eastAsia="宋体" w:cs="仿宋"/>
          <w:color w:val="000000"/>
          <w:sz w:val="24"/>
          <w:szCs w:val="24"/>
        </w:rPr>
      </w:pPr>
      <w:bookmarkStart w:id="282" w:name="_Toc179632682"/>
      <w:bookmarkStart w:id="283" w:name="_Toc152042442"/>
      <w:bookmarkStart w:id="284" w:name="_Toc144974632"/>
      <w:bookmarkStart w:id="285" w:name="_Toc152045664"/>
      <w:bookmarkStart w:id="286" w:name="_Toc9496"/>
      <w:r>
        <w:rPr>
          <w:rFonts w:hint="eastAsia" w:ascii="宋体" w:hAnsi="宋体" w:eastAsia="宋体" w:cs="仿宋"/>
          <w:color w:val="000000"/>
          <w:sz w:val="24"/>
          <w:szCs w:val="24"/>
        </w:rPr>
        <w:t>7.3 场外交通</w:t>
      </w:r>
      <w:bookmarkEnd w:id="282"/>
      <w:bookmarkEnd w:id="283"/>
      <w:bookmarkEnd w:id="284"/>
      <w:bookmarkEnd w:id="285"/>
      <w:bookmarkEnd w:id="286"/>
    </w:p>
    <w:p>
      <w:pPr>
        <w:spacing w:line="400" w:lineRule="exact"/>
        <w:ind w:firstLine="422" w:firstLineChars="200"/>
        <w:rPr>
          <w:rFonts w:ascii="宋体" w:hAnsi="宋体" w:cs="仿宋"/>
          <w:color w:val="000000"/>
        </w:rPr>
      </w:pPr>
      <w:r>
        <w:rPr>
          <w:rFonts w:hint="eastAsia" w:ascii="宋体" w:hAnsi="宋体" w:cs="仿宋"/>
          <w:b/>
          <w:color w:val="000000"/>
        </w:rPr>
        <w:t>7.3.1</w:t>
      </w:r>
      <w:r>
        <w:rPr>
          <w:rFonts w:hint="eastAsia" w:ascii="宋体" w:hAnsi="宋体" w:cs="仿宋"/>
          <w:color w:val="000000"/>
        </w:rPr>
        <w:t xml:space="preserve"> 承包人车辆外出行驶所需的场外公共道路的通行费、养路费和税款等由承包人承担。</w:t>
      </w:r>
    </w:p>
    <w:p>
      <w:pPr>
        <w:spacing w:line="400" w:lineRule="exact"/>
        <w:ind w:firstLine="422" w:firstLineChars="200"/>
        <w:rPr>
          <w:rFonts w:ascii="宋体" w:hAnsi="宋体" w:cs="仿宋"/>
          <w:color w:val="000000"/>
        </w:rPr>
      </w:pPr>
      <w:r>
        <w:rPr>
          <w:rFonts w:hint="eastAsia" w:ascii="宋体" w:hAnsi="宋体" w:cs="仿宋"/>
          <w:b/>
          <w:color w:val="000000"/>
        </w:rPr>
        <w:t>7.3.2</w:t>
      </w:r>
      <w:r>
        <w:rPr>
          <w:rFonts w:hint="eastAsia" w:ascii="宋体" w:hAnsi="宋体" w:cs="仿宋"/>
          <w:color w:val="000000"/>
        </w:rPr>
        <w:t xml:space="preserve"> 承包人应遵守有关交通法规，严格按照道路和桥梁的限制荷重安全行驶，并服从交通管理部门的检查和监督。</w:t>
      </w:r>
    </w:p>
    <w:p>
      <w:pPr>
        <w:pStyle w:val="6"/>
        <w:spacing w:before="0" w:after="0" w:line="500" w:lineRule="exact"/>
        <w:rPr>
          <w:rFonts w:ascii="宋体" w:hAnsi="宋体" w:eastAsia="宋体" w:cs="仿宋"/>
          <w:color w:val="000000"/>
          <w:sz w:val="24"/>
          <w:szCs w:val="24"/>
        </w:rPr>
      </w:pPr>
      <w:bookmarkStart w:id="287" w:name="_Toc144974633"/>
      <w:bookmarkStart w:id="288" w:name="_Toc152045665"/>
      <w:bookmarkStart w:id="289" w:name="_Toc179632683"/>
      <w:bookmarkStart w:id="290" w:name="_Toc24956"/>
      <w:bookmarkStart w:id="291" w:name="_Toc152042443"/>
      <w:r>
        <w:rPr>
          <w:rFonts w:hint="eastAsia" w:ascii="宋体" w:hAnsi="宋体" w:eastAsia="宋体" w:cs="仿宋"/>
          <w:color w:val="000000"/>
          <w:sz w:val="24"/>
          <w:szCs w:val="24"/>
        </w:rPr>
        <w:t>7.4 超大件和超重件的运输</w:t>
      </w:r>
      <w:bookmarkEnd w:id="287"/>
      <w:bookmarkEnd w:id="288"/>
      <w:bookmarkEnd w:id="289"/>
      <w:bookmarkEnd w:id="290"/>
      <w:bookmarkEnd w:id="291"/>
    </w:p>
    <w:p>
      <w:pPr>
        <w:spacing w:line="400" w:lineRule="exact"/>
        <w:ind w:firstLine="420" w:firstLineChars="200"/>
        <w:rPr>
          <w:rFonts w:ascii="宋体" w:hAnsi="宋体" w:cs="仿宋"/>
          <w:color w:val="000000"/>
        </w:rPr>
      </w:pPr>
      <w:r>
        <w:rPr>
          <w:rFonts w:hint="eastAsia" w:ascii="宋体" w:hAnsi="宋体" w:cs="仿宋"/>
          <w:color w:val="000000"/>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6"/>
        <w:spacing w:before="0" w:after="0" w:line="500" w:lineRule="exact"/>
        <w:rPr>
          <w:rFonts w:ascii="宋体" w:hAnsi="宋体" w:eastAsia="宋体" w:cs="仿宋"/>
          <w:color w:val="000000"/>
          <w:sz w:val="24"/>
          <w:szCs w:val="24"/>
        </w:rPr>
      </w:pPr>
      <w:bookmarkStart w:id="292" w:name="_Toc152045666"/>
      <w:bookmarkStart w:id="293" w:name="_Toc30882"/>
      <w:bookmarkStart w:id="294" w:name="_Toc179632684"/>
      <w:bookmarkStart w:id="295" w:name="_Toc152042444"/>
      <w:bookmarkStart w:id="296" w:name="_Toc144974634"/>
      <w:r>
        <w:rPr>
          <w:rFonts w:hint="eastAsia" w:ascii="宋体" w:hAnsi="宋体" w:eastAsia="宋体" w:cs="仿宋"/>
          <w:color w:val="000000"/>
          <w:sz w:val="24"/>
          <w:szCs w:val="24"/>
        </w:rPr>
        <w:t>7.5 道路和桥梁的损坏责任</w:t>
      </w:r>
      <w:bookmarkEnd w:id="292"/>
      <w:bookmarkEnd w:id="293"/>
      <w:bookmarkEnd w:id="294"/>
      <w:bookmarkEnd w:id="295"/>
      <w:bookmarkEnd w:id="296"/>
    </w:p>
    <w:p>
      <w:pPr>
        <w:spacing w:line="400" w:lineRule="exact"/>
        <w:ind w:firstLine="420" w:firstLineChars="200"/>
        <w:rPr>
          <w:rFonts w:ascii="宋体" w:hAnsi="宋体" w:cs="仿宋"/>
          <w:color w:val="000000"/>
        </w:rPr>
      </w:pPr>
      <w:r>
        <w:rPr>
          <w:rFonts w:hint="eastAsia" w:ascii="宋体" w:hAnsi="宋体" w:cs="仿宋"/>
          <w:color w:val="000000"/>
        </w:rPr>
        <w:t>因承包人运输造成施工场地内外公共道路和桥梁损坏的，由承包人承担修复损坏的全部费用和可能引起的赔偿。</w:t>
      </w:r>
    </w:p>
    <w:p>
      <w:pPr>
        <w:pStyle w:val="6"/>
        <w:spacing w:before="0" w:after="0" w:line="500" w:lineRule="exact"/>
        <w:rPr>
          <w:rFonts w:ascii="宋体" w:hAnsi="宋体" w:eastAsia="宋体" w:cs="仿宋"/>
          <w:color w:val="000000"/>
          <w:sz w:val="24"/>
          <w:szCs w:val="24"/>
        </w:rPr>
      </w:pPr>
      <w:bookmarkStart w:id="297" w:name="_Toc179632685"/>
      <w:bookmarkStart w:id="298" w:name="_Toc30442"/>
      <w:bookmarkStart w:id="299" w:name="_Toc152042445"/>
      <w:bookmarkStart w:id="300" w:name="_Toc152045667"/>
      <w:bookmarkStart w:id="301" w:name="_Toc144974635"/>
      <w:r>
        <w:rPr>
          <w:rFonts w:hint="eastAsia" w:ascii="宋体" w:hAnsi="宋体" w:eastAsia="宋体" w:cs="仿宋"/>
          <w:color w:val="000000"/>
          <w:sz w:val="24"/>
          <w:szCs w:val="24"/>
        </w:rPr>
        <w:t>7.6 水路和航空运输</w:t>
      </w:r>
      <w:bookmarkEnd w:id="297"/>
      <w:bookmarkEnd w:id="298"/>
      <w:bookmarkEnd w:id="299"/>
      <w:bookmarkEnd w:id="300"/>
      <w:bookmarkEnd w:id="301"/>
    </w:p>
    <w:p>
      <w:pPr>
        <w:spacing w:line="400" w:lineRule="exact"/>
        <w:ind w:firstLine="420" w:firstLineChars="200"/>
        <w:rPr>
          <w:rFonts w:ascii="宋体" w:hAnsi="宋体" w:cs="仿宋"/>
          <w:color w:val="000000"/>
        </w:rPr>
      </w:pPr>
      <w:r>
        <w:rPr>
          <w:rFonts w:hint="eastAsia" w:ascii="宋体" w:hAnsi="宋体" w:cs="仿宋"/>
          <w:color w:val="000000"/>
        </w:rPr>
        <w:t xml:space="preserve">本条上述各款的内容适用于水路运输和航空运输，其中“道路”一词的涵义包括河道、航线、船闸、机场、码头、堤防以及水路或航空运输中其他相似结构物；“车辆”一词的涵义包括船舶和飞机等。 </w:t>
      </w:r>
    </w:p>
    <w:p>
      <w:pPr>
        <w:pStyle w:val="4"/>
        <w:spacing w:line="400" w:lineRule="exact"/>
        <w:rPr>
          <w:rFonts w:ascii="宋体" w:hAnsi="宋体" w:eastAsia="宋体" w:cs="仿宋"/>
          <w:color w:val="000000"/>
          <w:sz w:val="24"/>
        </w:rPr>
      </w:pPr>
      <w:bookmarkStart w:id="302" w:name="_Toc222029509"/>
      <w:bookmarkStart w:id="303" w:name="_Toc2959"/>
      <w:bookmarkStart w:id="304" w:name="_Toc398374497"/>
      <w:bookmarkStart w:id="305" w:name="_Toc222033860"/>
      <w:bookmarkStart w:id="306" w:name="_Toc229305369"/>
      <w:bookmarkStart w:id="307" w:name="_Toc30425"/>
      <w:bookmarkStart w:id="308" w:name="_Toc222032678"/>
      <w:bookmarkStart w:id="309" w:name="_Toc222031011"/>
      <w:bookmarkStart w:id="310" w:name="_Toc221950810"/>
      <w:r>
        <w:rPr>
          <w:rFonts w:hint="eastAsia" w:ascii="宋体" w:hAnsi="宋体" w:eastAsia="宋体" w:cs="仿宋"/>
          <w:color w:val="000000"/>
          <w:sz w:val="24"/>
        </w:rPr>
        <w:t>8. 测量放线</w:t>
      </w:r>
      <w:bookmarkEnd w:id="302"/>
      <w:bookmarkEnd w:id="303"/>
      <w:bookmarkEnd w:id="304"/>
      <w:bookmarkEnd w:id="305"/>
      <w:bookmarkEnd w:id="306"/>
      <w:bookmarkEnd w:id="307"/>
      <w:bookmarkEnd w:id="308"/>
      <w:bookmarkEnd w:id="309"/>
      <w:bookmarkEnd w:id="310"/>
    </w:p>
    <w:p>
      <w:pPr>
        <w:pStyle w:val="6"/>
        <w:spacing w:before="0" w:after="0" w:line="500" w:lineRule="exact"/>
        <w:rPr>
          <w:rFonts w:ascii="宋体" w:hAnsi="宋体" w:eastAsia="宋体" w:cs="仿宋"/>
          <w:color w:val="000000"/>
          <w:sz w:val="24"/>
          <w:szCs w:val="24"/>
        </w:rPr>
      </w:pPr>
      <w:bookmarkStart w:id="311" w:name="_Toc29930"/>
      <w:bookmarkStart w:id="312" w:name="_Toc221950814"/>
      <w:r>
        <w:rPr>
          <w:rFonts w:hint="eastAsia" w:ascii="宋体" w:hAnsi="宋体" w:eastAsia="宋体" w:cs="仿宋"/>
          <w:color w:val="000000"/>
          <w:sz w:val="24"/>
          <w:szCs w:val="24"/>
        </w:rPr>
        <w:t>8.1施工控制网</w:t>
      </w:r>
      <w:bookmarkEnd w:id="311"/>
    </w:p>
    <w:p>
      <w:pPr>
        <w:spacing w:line="400" w:lineRule="exact"/>
        <w:ind w:firstLine="422" w:firstLineChars="200"/>
        <w:rPr>
          <w:rFonts w:ascii="宋体" w:hAnsi="宋体" w:cs="仿宋"/>
          <w:color w:val="000000"/>
        </w:rPr>
      </w:pPr>
      <w:r>
        <w:rPr>
          <w:rFonts w:hint="eastAsia" w:ascii="宋体" w:hAnsi="宋体" w:cs="仿宋"/>
          <w:b/>
          <w:color w:val="000000"/>
        </w:rPr>
        <w:t>8.1.1</w:t>
      </w:r>
      <w:r>
        <w:rPr>
          <w:rFonts w:hint="eastAsia" w:ascii="宋体" w:hAnsi="宋体" w:cs="仿宋"/>
          <w:color w:val="000000"/>
        </w:rPr>
        <w:t>除专用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pPr>
        <w:spacing w:line="400" w:lineRule="exact"/>
        <w:ind w:firstLine="422" w:firstLineChars="200"/>
        <w:rPr>
          <w:rFonts w:ascii="宋体" w:hAnsi="宋体" w:cs="仿宋"/>
          <w:color w:val="000000"/>
        </w:rPr>
      </w:pPr>
      <w:r>
        <w:rPr>
          <w:rFonts w:hint="eastAsia" w:ascii="宋体" w:hAnsi="宋体" w:cs="仿宋"/>
          <w:b/>
          <w:color w:val="000000"/>
        </w:rPr>
        <w:t>8.1.2</w:t>
      </w:r>
      <w:r>
        <w:rPr>
          <w:rFonts w:hint="eastAsia" w:ascii="宋体" w:hAnsi="宋体" w:cs="仿宋"/>
          <w:color w:val="000000"/>
        </w:rPr>
        <w:t>承包人应负责管理施工控制网点。施工控制网点丢失或损坏的，承包人应及时修复。承包人应承担施工控制网点的管理与修复费用，并在工程竣工后将施工控制网点移交发包人。</w:t>
      </w:r>
    </w:p>
    <w:p>
      <w:pPr>
        <w:pStyle w:val="6"/>
        <w:spacing w:before="0" w:after="0" w:line="500" w:lineRule="exact"/>
        <w:rPr>
          <w:rFonts w:ascii="宋体" w:hAnsi="宋体" w:eastAsia="宋体" w:cs="仿宋"/>
          <w:color w:val="000000"/>
          <w:sz w:val="24"/>
          <w:szCs w:val="24"/>
        </w:rPr>
      </w:pPr>
      <w:bookmarkStart w:id="313" w:name="_Toc152045670"/>
      <w:bookmarkStart w:id="314" w:name="_Toc30348"/>
      <w:bookmarkStart w:id="315" w:name="_Toc152042448"/>
      <w:bookmarkStart w:id="316" w:name="_Toc144974638"/>
      <w:bookmarkStart w:id="317" w:name="_Toc179632688"/>
      <w:r>
        <w:rPr>
          <w:rFonts w:hint="eastAsia" w:ascii="宋体" w:hAnsi="宋体" w:eastAsia="宋体" w:cs="仿宋"/>
          <w:color w:val="000000"/>
          <w:sz w:val="24"/>
          <w:szCs w:val="24"/>
        </w:rPr>
        <w:t>8.2 施工测量</w:t>
      </w:r>
      <w:bookmarkEnd w:id="313"/>
      <w:bookmarkEnd w:id="314"/>
      <w:bookmarkEnd w:id="315"/>
      <w:bookmarkEnd w:id="316"/>
      <w:bookmarkEnd w:id="317"/>
    </w:p>
    <w:p>
      <w:pPr>
        <w:spacing w:line="400" w:lineRule="exact"/>
        <w:ind w:firstLine="422" w:firstLineChars="200"/>
        <w:rPr>
          <w:rFonts w:ascii="宋体" w:hAnsi="宋体" w:cs="仿宋"/>
          <w:color w:val="000000"/>
        </w:rPr>
      </w:pPr>
      <w:r>
        <w:rPr>
          <w:rFonts w:hint="eastAsia" w:ascii="宋体" w:hAnsi="宋体" w:cs="仿宋"/>
          <w:b/>
          <w:color w:val="000000"/>
        </w:rPr>
        <w:t>8.2.1</w:t>
      </w:r>
      <w:r>
        <w:rPr>
          <w:rFonts w:hint="eastAsia" w:ascii="宋体" w:hAnsi="宋体" w:cs="仿宋"/>
          <w:color w:val="000000"/>
        </w:rPr>
        <w:t>承包人应负责施工过程中的全部施工测量放线工作，并配置合格的人员、仪器、设备和其他物品。</w:t>
      </w:r>
    </w:p>
    <w:p>
      <w:pPr>
        <w:spacing w:line="400" w:lineRule="exact"/>
        <w:ind w:firstLine="422" w:firstLineChars="200"/>
        <w:rPr>
          <w:rFonts w:ascii="宋体" w:hAnsi="宋体" w:cs="仿宋"/>
          <w:color w:val="000000"/>
        </w:rPr>
      </w:pPr>
      <w:r>
        <w:rPr>
          <w:rFonts w:hint="eastAsia" w:ascii="宋体" w:hAnsi="宋体" w:cs="仿宋"/>
          <w:b/>
          <w:color w:val="000000"/>
        </w:rPr>
        <w:t>8.2.2</w:t>
      </w:r>
      <w:r>
        <w:rPr>
          <w:rFonts w:hint="eastAsia" w:ascii="宋体" w:hAnsi="宋体" w:cs="仿宋"/>
          <w:color w:val="000000"/>
        </w:rPr>
        <w:t>监理人可以指示承包人进行抽样复测，当复测中发现错误或出现超过合同约定的误差时，承包人应按监理人指示进行修正或补测，并承担相应的复测费用。</w:t>
      </w:r>
    </w:p>
    <w:p>
      <w:pPr>
        <w:pStyle w:val="6"/>
        <w:spacing w:before="0" w:after="0" w:line="500" w:lineRule="exact"/>
        <w:rPr>
          <w:rFonts w:ascii="宋体" w:hAnsi="宋体" w:eastAsia="宋体" w:cs="仿宋"/>
          <w:color w:val="000000"/>
          <w:sz w:val="24"/>
          <w:szCs w:val="24"/>
        </w:rPr>
      </w:pPr>
      <w:bookmarkStart w:id="318" w:name="_Toc24025"/>
      <w:bookmarkStart w:id="319" w:name="_Toc179632689"/>
      <w:bookmarkStart w:id="320" w:name="_Toc144974639"/>
      <w:bookmarkStart w:id="321" w:name="_Toc152042449"/>
      <w:bookmarkStart w:id="322" w:name="_Toc152045671"/>
      <w:r>
        <w:rPr>
          <w:rFonts w:hint="eastAsia" w:ascii="宋体" w:hAnsi="宋体" w:eastAsia="宋体" w:cs="仿宋"/>
          <w:color w:val="000000"/>
          <w:sz w:val="24"/>
          <w:szCs w:val="24"/>
        </w:rPr>
        <w:t>8.3 基准资料错误的责任</w:t>
      </w:r>
      <w:bookmarkEnd w:id="318"/>
      <w:bookmarkEnd w:id="319"/>
      <w:bookmarkEnd w:id="320"/>
      <w:bookmarkEnd w:id="321"/>
      <w:bookmarkEnd w:id="322"/>
    </w:p>
    <w:p>
      <w:pPr>
        <w:spacing w:line="400" w:lineRule="exact"/>
        <w:ind w:firstLine="420" w:firstLineChars="200"/>
        <w:rPr>
          <w:rFonts w:ascii="宋体" w:hAnsi="宋体" w:cs="仿宋"/>
          <w:color w:val="000000"/>
        </w:rPr>
      </w:pPr>
      <w:r>
        <w:rPr>
          <w:rFonts w:hint="eastAsia" w:ascii="宋体" w:hAnsi="宋体" w:cs="仿宋"/>
          <w:color w:val="000000"/>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6"/>
        <w:spacing w:before="0" w:after="0" w:line="500" w:lineRule="exact"/>
        <w:rPr>
          <w:rFonts w:ascii="宋体" w:hAnsi="宋体" w:eastAsia="宋体" w:cs="仿宋"/>
          <w:color w:val="000000"/>
          <w:sz w:val="24"/>
          <w:szCs w:val="24"/>
        </w:rPr>
      </w:pPr>
      <w:bookmarkStart w:id="323" w:name="_Toc1095"/>
      <w:bookmarkStart w:id="324" w:name="_Toc152045672"/>
      <w:bookmarkStart w:id="325" w:name="_Toc179632690"/>
      <w:bookmarkStart w:id="326" w:name="_Toc152042450"/>
      <w:bookmarkStart w:id="327" w:name="_Toc144974640"/>
      <w:r>
        <w:rPr>
          <w:rFonts w:hint="eastAsia" w:ascii="宋体" w:hAnsi="宋体" w:eastAsia="宋体" w:cs="仿宋"/>
          <w:color w:val="000000"/>
          <w:sz w:val="24"/>
          <w:szCs w:val="24"/>
        </w:rPr>
        <w:t>8.4 监理人使用施工控制网</w:t>
      </w:r>
      <w:bookmarkEnd w:id="323"/>
      <w:bookmarkEnd w:id="324"/>
      <w:bookmarkEnd w:id="325"/>
      <w:bookmarkEnd w:id="326"/>
      <w:bookmarkEnd w:id="327"/>
    </w:p>
    <w:p>
      <w:pPr>
        <w:spacing w:line="400" w:lineRule="exact"/>
        <w:ind w:firstLine="420" w:firstLineChars="200"/>
        <w:rPr>
          <w:rFonts w:ascii="宋体" w:hAnsi="宋体" w:cs="仿宋"/>
          <w:dstrike/>
          <w:color w:val="000000"/>
        </w:rPr>
      </w:pPr>
      <w:r>
        <w:rPr>
          <w:rFonts w:hint="eastAsia" w:ascii="宋体" w:hAnsi="宋体" w:cs="仿宋"/>
          <w:color w:val="000000"/>
        </w:rPr>
        <w:t>监理人需要使用施工控制网的，承包人应提供必要的协助，发包人不再为此支付费用。</w:t>
      </w:r>
    </w:p>
    <w:bookmarkEnd w:id="312"/>
    <w:p>
      <w:pPr>
        <w:pStyle w:val="6"/>
        <w:spacing w:before="0" w:after="0" w:line="500" w:lineRule="exact"/>
        <w:rPr>
          <w:rFonts w:ascii="宋体" w:hAnsi="宋体" w:eastAsia="宋体" w:cs="仿宋"/>
          <w:color w:val="000000"/>
          <w:sz w:val="24"/>
          <w:szCs w:val="24"/>
        </w:rPr>
      </w:pPr>
      <w:bookmarkStart w:id="328" w:name="_Toc221950821"/>
      <w:bookmarkStart w:id="329" w:name="_Toc22828"/>
      <w:r>
        <w:rPr>
          <w:rFonts w:hint="eastAsia" w:ascii="宋体" w:hAnsi="宋体" w:eastAsia="宋体" w:cs="仿宋"/>
          <w:color w:val="000000"/>
          <w:sz w:val="24"/>
          <w:szCs w:val="24"/>
        </w:rPr>
        <w:t>8.5补充地质勘探</w:t>
      </w:r>
      <w:bookmarkEnd w:id="328"/>
      <w:bookmarkEnd w:id="329"/>
    </w:p>
    <w:p>
      <w:pPr>
        <w:spacing w:line="400" w:lineRule="exact"/>
        <w:ind w:firstLine="420" w:firstLineChars="200"/>
        <w:rPr>
          <w:rFonts w:ascii="宋体" w:hAnsi="宋体" w:cs="仿宋"/>
          <w:color w:val="000000"/>
        </w:rPr>
      </w:pPr>
      <w:bookmarkStart w:id="330" w:name="_Toc221950822"/>
      <w:r>
        <w:rPr>
          <w:rFonts w:hint="eastAsia" w:ascii="宋体" w:hAnsi="宋体" w:cs="仿宋"/>
          <w:color w:val="000000"/>
        </w:rPr>
        <w:t>在合同实施期间，监理人可以指示承包人进行必要的补充地质勘探和提供有关资料；承包人为本合同永久工程施工的需要进行补充地质勘探时，须经监理人批准，并应向监理人提交有关资料，上述补充勘探的费用由发包人承担。承包人为其临时工程所需进行的补充地质勘探，其费用由承包人承担。</w:t>
      </w:r>
      <w:bookmarkEnd w:id="330"/>
    </w:p>
    <w:p>
      <w:pPr>
        <w:pStyle w:val="4"/>
        <w:spacing w:line="400" w:lineRule="exact"/>
        <w:rPr>
          <w:rFonts w:ascii="宋体" w:hAnsi="宋体" w:eastAsia="宋体" w:cs="仿宋"/>
          <w:color w:val="000000"/>
          <w:sz w:val="24"/>
        </w:rPr>
      </w:pPr>
      <w:bookmarkStart w:id="331" w:name="_Toc222029510"/>
      <w:bookmarkStart w:id="332" w:name="_Toc222032679"/>
      <w:bookmarkStart w:id="333" w:name="_Toc229305370"/>
      <w:bookmarkStart w:id="334" w:name="_Toc222033861"/>
      <w:bookmarkStart w:id="335" w:name="_Toc222031012"/>
      <w:bookmarkStart w:id="336" w:name="_Toc398374498"/>
      <w:bookmarkStart w:id="337" w:name="_Toc10847"/>
      <w:bookmarkStart w:id="338" w:name="_Toc221950823"/>
      <w:bookmarkStart w:id="339" w:name="_Toc25848"/>
      <w:r>
        <w:rPr>
          <w:rFonts w:hint="eastAsia" w:ascii="宋体" w:hAnsi="宋体" w:eastAsia="宋体" w:cs="仿宋"/>
          <w:color w:val="000000"/>
          <w:sz w:val="24"/>
        </w:rPr>
        <w:t>9. 施工安全、治安保卫和环境保护</w:t>
      </w:r>
      <w:bookmarkEnd w:id="331"/>
      <w:bookmarkEnd w:id="332"/>
      <w:bookmarkEnd w:id="333"/>
      <w:bookmarkEnd w:id="334"/>
      <w:bookmarkEnd w:id="335"/>
      <w:bookmarkEnd w:id="336"/>
      <w:bookmarkEnd w:id="337"/>
      <w:bookmarkEnd w:id="338"/>
      <w:bookmarkEnd w:id="339"/>
    </w:p>
    <w:p>
      <w:pPr>
        <w:pStyle w:val="6"/>
        <w:spacing w:before="0" w:after="0" w:line="500" w:lineRule="exact"/>
        <w:rPr>
          <w:rFonts w:ascii="宋体" w:hAnsi="宋体" w:eastAsia="宋体" w:cs="仿宋"/>
          <w:color w:val="000000"/>
          <w:sz w:val="24"/>
          <w:szCs w:val="24"/>
        </w:rPr>
      </w:pPr>
      <w:bookmarkStart w:id="340" w:name="_Toc3535"/>
      <w:bookmarkStart w:id="341" w:name="_Toc221950826"/>
      <w:r>
        <w:rPr>
          <w:rFonts w:hint="eastAsia" w:ascii="宋体" w:hAnsi="宋体" w:eastAsia="宋体" w:cs="仿宋"/>
          <w:color w:val="000000"/>
          <w:sz w:val="24"/>
          <w:szCs w:val="24"/>
        </w:rPr>
        <w:t>9.1发包人的施工安全责任</w:t>
      </w:r>
      <w:bookmarkEnd w:id="340"/>
    </w:p>
    <w:bookmarkEnd w:id="341"/>
    <w:p>
      <w:pPr>
        <w:spacing w:line="400" w:lineRule="exact"/>
        <w:ind w:firstLine="422" w:firstLineChars="200"/>
        <w:rPr>
          <w:rFonts w:ascii="宋体" w:hAnsi="宋体" w:cs="仿宋"/>
          <w:color w:val="000000"/>
        </w:rPr>
      </w:pPr>
      <w:bookmarkStart w:id="342" w:name="_Toc221950836"/>
      <w:r>
        <w:rPr>
          <w:rFonts w:hint="eastAsia" w:ascii="宋体" w:hAnsi="宋体" w:cs="仿宋"/>
          <w:b/>
          <w:color w:val="000000"/>
        </w:rPr>
        <w:t xml:space="preserve">9.1.1 </w:t>
      </w:r>
      <w:r>
        <w:rPr>
          <w:rFonts w:hint="eastAsia" w:ascii="宋体" w:hAnsi="宋体" w:cs="仿宋"/>
          <w:color w:val="000000"/>
        </w:rPr>
        <w:t>发包人应按合同约定履行安全职责，发包人委托监理人根据国家有关安全的法律、法规、强制性标准以及部门规章，对承包人的安全责任履行情况进行监督和检查。监理人的监督检查不减轻承包人应负的安全责任。</w:t>
      </w:r>
    </w:p>
    <w:p>
      <w:pPr>
        <w:spacing w:line="400" w:lineRule="exact"/>
        <w:ind w:firstLine="422" w:firstLineChars="200"/>
        <w:rPr>
          <w:rFonts w:ascii="宋体" w:hAnsi="宋体" w:cs="仿宋"/>
          <w:color w:val="000000"/>
        </w:rPr>
      </w:pPr>
      <w:r>
        <w:rPr>
          <w:rFonts w:hint="eastAsia" w:ascii="宋体" w:hAnsi="宋体" w:cs="仿宋"/>
          <w:b/>
          <w:color w:val="000000"/>
        </w:rPr>
        <w:t xml:space="preserve">9.1.2 </w:t>
      </w:r>
      <w:r>
        <w:rPr>
          <w:rFonts w:hint="eastAsia" w:ascii="宋体" w:hAnsi="宋体" w:cs="仿宋"/>
          <w:color w:val="000000"/>
        </w:rPr>
        <w:t>发包人应对其现场机构雇佣的全部人员的工伤事故承担责任，但由于承包人原因造成发包人人员工伤的，应由承包人承担责任。</w:t>
      </w:r>
    </w:p>
    <w:p>
      <w:pPr>
        <w:spacing w:line="400" w:lineRule="exact"/>
        <w:ind w:firstLine="422" w:firstLineChars="200"/>
        <w:rPr>
          <w:rFonts w:ascii="宋体" w:hAnsi="宋体" w:cs="仿宋"/>
          <w:color w:val="000000"/>
        </w:rPr>
      </w:pPr>
      <w:r>
        <w:rPr>
          <w:rFonts w:hint="eastAsia" w:ascii="宋体" w:hAnsi="宋体" w:cs="仿宋"/>
          <w:b/>
          <w:color w:val="000000"/>
        </w:rPr>
        <w:t xml:space="preserve">9.1.3 </w:t>
      </w:r>
      <w:r>
        <w:rPr>
          <w:rFonts w:hint="eastAsia" w:ascii="宋体" w:hAnsi="宋体" w:cs="仿宋"/>
          <w:color w:val="000000"/>
        </w:rPr>
        <w:t>发包人应负责赔偿以下各种情况造成的第三者人身伤亡和财产损失：</w:t>
      </w:r>
    </w:p>
    <w:p>
      <w:pPr>
        <w:spacing w:line="400" w:lineRule="exact"/>
        <w:ind w:firstLine="420" w:firstLineChars="200"/>
        <w:rPr>
          <w:rFonts w:ascii="宋体" w:hAnsi="宋体" w:cs="仿宋"/>
          <w:color w:val="000000"/>
        </w:rPr>
      </w:pPr>
      <w:r>
        <w:rPr>
          <w:rFonts w:hint="eastAsia" w:ascii="宋体" w:hAnsi="宋体" w:cs="仿宋"/>
          <w:color w:val="000000"/>
        </w:rPr>
        <w:t>（1） 工程或工程的任何部分对土地的占用所造成的第三者财产损失；</w:t>
      </w:r>
    </w:p>
    <w:p>
      <w:pPr>
        <w:spacing w:line="400" w:lineRule="exact"/>
        <w:ind w:firstLine="420" w:firstLineChars="200"/>
        <w:rPr>
          <w:rFonts w:hint="eastAsia" w:ascii="宋体" w:hAnsi="宋体" w:cs="仿宋"/>
          <w:color w:val="000000"/>
        </w:rPr>
      </w:pPr>
    </w:p>
    <w:p>
      <w:pPr>
        <w:spacing w:line="400" w:lineRule="exact"/>
        <w:ind w:firstLine="420" w:firstLineChars="200"/>
        <w:rPr>
          <w:rFonts w:ascii="宋体" w:hAnsi="宋体" w:cs="仿宋"/>
          <w:color w:val="000000"/>
        </w:rPr>
      </w:pPr>
      <w:r>
        <w:rPr>
          <w:rFonts w:hint="eastAsia" w:ascii="宋体" w:hAnsi="宋体" w:cs="仿宋"/>
          <w:color w:val="000000"/>
        </w:rPr>
        <w:t>（2） 由于发包人原因在施工场地及其毗邻地带造成的第三者人身伤亡和财产损失。</w:t>
      </w:r>
    </w:p>
    <w:p>
      <w:pPr>
        <w:spacing w:line="400" w:lineRule="exact"/>
        <w:ind w:firstLine="422" w:firstLineChars="200"/>
        <w:rPr>
          <w:rFonts w:ascii="宋体" w:hAnsi="宋体" w:cs="仿宋"/>
          <w:color w:val="000000"/>
        </w:rPr>
      </w:pPr>
      <w:r>
        <w:rPr>
          <w:rFonts w:hint="eastAsia" w:ascii="宋体" w:hAnsi="宋体" w:cs="仿宋"/>
          <w:b/>
          <w:color w:val="000000"/>
        </w:rPr>
        <w:t>9.1.4</w:t>
      </w:r>
      <w:r>
        <w:rPr>
          <w:rFonts w:hint="eastAsia" w:ascii="宋体" w:hAnsi="宋体" w:cs="仿宋"/>
          <w:color w:val="000000"/>
        </w:rPr>
        <w:t>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pPr>
        <w:spacing w:line="400" w:lineRule="exact"/>
        <w:ind w:firstLine="422" w:firstLineChars="200"/>
        <w:rPr>
          <w:rFonts w:ascii="宋体" w:hAnsi="宋体" w:cs="仿宋"/>
          <w:color w:val="000000"/>
        </w:rPr>
      </w:pPr>
      <w:r>
        <w:rPr>
          <w:rFonts w:hint="eastAsia" w:ascii="宋体" w:hAnsi="宋体" w:cs="仿宋"/>
          <w:b/>
          <w:color w:val="000000"/>
        </w:rPr>
        <w:t>9.1.5</w:t>
      </w:r>
      <w:r>
        <w:rPr>
          <w:rFonts w:hint="eastAsia" w:ascii="宋体" w:hAnsi="宋体" w:cs="仿宋"/>
          <w:color w:val="000000"/>
        </w:rPr>
        <w:t>发包人按照已标价工程量清单所列金额和合同约定的计量支付规定，支付安全作业环境及安全施工措施所需费用。</w:t>
      </w:r>
    </w:p>
    <w:p>
      <w:pPr>
        <w:spacing w:line="400" w:lineRule="exact"/>
        <w:ind w:firstLine="422" w:firstLineChars="200"/>
        <w:rPr>
          <w:rFonts w:ascii="宋体" w:hAnsi="宋体" w:cs="仿宋"/>
          <w:color w:val="000000"/>
        </w:rPr>
      </w:pPr>
      <w:r>
        <w:rPr>
          <w:rFonts w:hint="eastAsia" w:ascii="宋体" w:hAnsi="宋体" w:cs="仿宋"/>
          <w:b/>
          <w:color w:val="000000"/>
        </w:rPr>
        <w:t>9.1.6</w:t>
      </w:r>
      <w:r>
        <w:rPr>
          <w:rFonts w:hint="eastAsia" w:ascii="宋体" w:hAnsi="宋体" w:cs="仿宋"/>
          <w:color w:val="000000"/>
        </w:rPr>
        <w:t>发包人负责组织工程参建单位编制保证安全生产的措施方案。工程开工前，就落实安全生产的措施进行全面系统的布置，进一步明确承包人的安全生产责任。</w:t>
      </w:r>
    </w:p>
    <w:p>
      <w:pPr>
        <w:spacing w:line="400" w:lineRule="exact"/>
        <w:ind w:firstLine="422" w:firstLineChars="200"/>
        <w:rPr>
          <w:rFonts w:ascii="宋体" w:hAnsi="宋体" w:cs="仿宋"/>
          <w:color w:val="000000"/>
        </w:rPr>
      </w:pPr>
      <w:r>
        <w:rPr>
          <w:rFonts w:hint="eastAsia" w:ascii="宋体" w:hAnsi="宋体" w:cs="仿宋"/>
          <w:b/>
          <w:color w:val="000000"/>
        </w:rPr>
        <w:t>9.1.7</w:t>
      </w:r>
      <w:r>
        <w:rPr>
          <w:rFonts w:hint="eastAsia" w:ascii="宋体" w:hAnsi="宋体" w:cs="仿宋"/>
          <w:color w:val="000000"/>
        </w:rPr>
        <w:t>发包人负责在拆除工程和爆破工程施工14天前向有关部门或机构报送相关备案资料。</w:t>
      </w:r>
    </w:p>
    <w:p>
      <w:pPr>
        <w:pStyle w:val="6"/>
        <w:spacing w:before="0" w:after="0" w:line="500" w:lineRule="exact"/>
        <w:rPr>
          <w:rFonts w:ascii="宋体" w:hAnsi="宋体" w:eastAsia="宋体" w:cs="仿宋"/>
          <w:color w:val="000000"/>
          <w:sz w:val="24"/>
          <w:szCs w:val="24"/>
        </w:rPr>
      </w:pPr>
      <w:bookmarkStart w:id="343" w:name="_Toc19025"/>
      <w:r>
        <w:rPr>
          <w:rFonts w:hint="eastAsia" w:ascii="宋体" w:hAnsi="宋体" w:eastAsia="宋体" w:cs="仿宋"/>
          <w:color w:val="000000"/>
          <w:sz w:val="24"/>
          <w:szCs w:val="24"/>
        </w:rPr>
        <w:t>9.2承包人的施工安全责任</w:t>
      </w:r>
      <w:bookmarkEnd w:id="343"/>
    </w:p>
    <w:p>
      <w:pPr>
        <w:spacing w:line="400" w:lineRule="exact"/>
        <w:ind w:firstLine="422" w:firstLineChars="200"/>
        <w:rPr>
          <w:rFonts w:ascii="宋体" w:hAnsi="宋体" w:cs="仿宋"/>
          <w:color w:val="000000"/>
        </w:rPr>
      </w:pPr>
      <w:r>
        <w:rPr>
          <w:rFonts w:hint="eastAsia" w:ascii="宋体" w:hAnsi="宋体" w:cs="仿宋"/>
          <w:b/>
          <w:color w:val="000000"/>
        </w:rPr>
        <w:t>9.2.1</w:t>
      </w:r>
      <w:r>
        <w:rPr>
          <w:rFonts w:hint="eastAsia" w:ascii="宋体" w:hAnsi="宋体" w:cs="仿宋"/>
          <w:color w:val="000000"/>
        </w:rPr>
        <w:t xml:space="preserve"> 承包人应按合同约定履行安全职责,执行监理人有关安全工作的指示。承包人应按技术标准和要求（合同技术条款）约定的内容和期限，以及监理人的指示，编制施工安全技术措施提交监理人审批。监理人应技术标准和要求（合同技术条款）约定的期限内批复承包人。</w:t>
      </w:r>
    </w:p>
    <w:p>
      <w:pPr>
        <w:spacing w:line="400" w:lineRule="exact"/>
        <w:ind w:firstLine="422" w:firstLineChars="200"/>
        <w:rPr>
          <w:rFonts w:ascii="宋体" w:hAnsi="宋体" w:cs="仿宋"/>
          <w:color w:val="000000"/>
        </w:rPr>
      </w:pPr>
      <w:r>
        <w:rPr>
          <w:rFonts w:hint="eastAsia" w:ascii="宋体" w:hAnsi="宋体" w:cs="仿宋"/>
          <w:b/>
          <w:color w:val="000000"/>
        </w:rPr>
        <w:t>9.2.2</w:t>
      </w:r>
      <w:r>
        <w:rPr>
          <w:rFonts w:hint="eastAsia" w:ascii="宋体" w:hAnsi="宋体" w:cs="仿宋"/>
          <w:color w:val="000000"/>
        </w:rPr>
        <w:t xml:space="preserve"> 承包人应加强施工作业安全管理，特别应加强易燃、易爆材料、火工器材、有毒与腐蚀性材料和其他危险品的管理，以及对爆破作业和地下工程施工等危险作业的管理。</w:t>
      </w:r>
    </w:p>
    <w:p>
      <w:pPr>
        <w:spacing w:line="400" w:lineRule="exact"/>
        <w:ind w:firstLine="422" w:firstLineChars="200"/>
        <w:rPr>
          <w:rFonts w:ascii="宋体" w:hAnsi="宋体" w:cs="仿宋"/>
          <w:color w:val="000000"/>
        </w:rPr>
      </w:pPr>
      <w:r>
        <w:rPr>
          <w:rFonts w:hint="eastAsia" w:ascii="宋体" w:hAnsi="宋体" w:cs="仿宋"/>
          <w:b/>
          <w:color w:val="000000"/>
        </w:rPr>
        <w:t xml:space="preserve">9.2.3 </w:t>
      </w:r>
      <w:r>
        <w:rPr>
          <w:rFonts w:hint="eastAsia" w:ascii="宋体" w:hAnsi="宋体" w:cs="仿宋"/>
          <w:color w:val="000000"/>
        </w:rPr>
        <w:t>承包人应严格按照国家安全标准制定施工安全操作规程，配备必要的安全生产和劳动保护设施，加强对承包人人员的安全教育，并发放安全工作手册和劳动保护用具。</w:t>
      </w:r>
    </w:p>
    <w:p>
      <w:pPr>
        <w:spacing w:line="400" w:lineRule="exact"/>
        <w:ind w:firstLine="422" w:firstLineChars="200"/>
        <w:rPr>
          <w:rFonts w:ascii="宋体" w:hAnsi="宋体" w:cs="仿宋"/>
          <w:color w:val="000000"/>
        </w:rPr>
      </w:pPr>
      <w:r>
        <w:rPr>
          <w:rFonts w:hint="eastAsia" w:ascii="宋体" w:hAnsi="宋体" w:cs="仿宋"/>
          <w:b/>
          <w:color w:val="000000"/>
        </w:rPr>
        <w:t xml:space="preserve">9.2.4 </w:t>
      </w:r>
      <w:r>
        <w:rPr>
          <w:rFonts w:hint="eastAsia" w:ascii="宋体" w:hAnsi="宋体" w:cs="仿宋"/>
          <w:color w:val="000000"/>
        </w:rPr>
        <w:t>承包人应按监理人的指示制定应对灾害的紧急预案，报送监理人审批。承包人还应按预案做好安全检查，配置必要的救助物资和器材，切实保护好有关人员的人身和财产安全。</w:t>
      </w:r>
    </w:p>
    <w:p>
      <w:pPr>
        <w:spacing w:line="400" w:lineRule="exact"/>
        <w:ind w:firstLine="422" w:firstLineChars="200"/>
        <w:rPr>
          <w:rFonts w:ascii="宋体" w:hAnsi="宋体" w:cs="仿宋"/>
          <w:color w:val="000000"/>
        </w:rPr>
      </w:pPr>
      <w:r>
        <w:rPr>
          <w:rFonts w:hint="eastAsia" w:ascii="宋体" w:hAnsi="宋体" w:cs="仿宋"/>
          <w:b/>
          <w:color w:val="000000"/>
        </w:rPr>
        <w:t>9.2.5</w:t>
      </w:r>
      <w:r>
        <w:rPr>
          <w:rFonts w:hint="eastAsia" w:ascii="宋体" w:hAnsi="宋体" w:cs="仿宋"/>
          <w:color w:val="000000"/>
        </w:rPr>
        <w:t xml:space="preserve"> 合同约定的安全作业环境及安全施工措施所需费用应遵守有关规定，并包括在相关工作的合同价格中。因采取合同未约定的安全作业环境及安全施工措施增加的费用，由监理人按第3.5款商定或确定。</w:t>
      </w:r>
    </w:p>
    <w:p>
      <w:pPr>
        <w:spacing w:line="400" w:lineRule="exact"/>
        <w:ind w:firstLine="422" w:firstLineChars="200"/>
        <w:rPr>
          <w:rFonts w:ascii="宋体" w:hAnsi="宋体" w:cs="仿宋"/>
          <w:color w:val="000000"/>
        </w:rPr>
      </w:pPr>
      <w:r>
        <w:rPr>
          <w:rFonts w:hint="eastAsia" w:ascii="宋体" w:hAnsi="宋体" w:cs="仿宋"/>
          <w:b/>
          <w:color w:val="000000"/>
        </w:rPr>
        <w:t>9.2.6</w:t>
      </w:r>
      <w:r>
        <w:rPr>
          <w:rFonts w:hint="eastAsia" w:ascii="宋体" w:hAnsi="宋体" w:cs="仿宋"/>
          <w:color w:val="000000"/>
        </w:rPr>
        <w:t xml:space="preserve"> 承包人应对其履行合同所雇佣的全部人员，包括分包人人员的工伤事故承担责任，但由于发包人原因造成承包人人员工伤事故的，应由发包人承担责任。</w:t>
      </w:r>
    </w:p>
    <w:p>
      <w:pPr>
        <w:spacing w:line="400" w:lineRule="exact"/>
        <w:ind w:firstLine="422" w:firstLineChars="200"/>
        <w:rPr>
          <w:rFonts w:ascii="宋体" w:hAnsi="宋体" w:cs="仿宋"/>
          <w:color w:val="000000"/>
        </w:rPr>
      </w:pPr>
      <w:r>
        <w:rPr>
          <w:rFonts w:hint="eastAsia" w:ascii="宋体" w:hAnsi="宋体" w:cs="仿宋"/>
          <w:b/>
          <w:color w:val="000000"/>
        </w:rPr>
        <w:t xml:space="preserve">9.2.7 </w:t>
      </w:r>
      <w:r>
        <w:rPr>
          <w:rFonts w:hint="eastAsia" w:ascii="宋体" w:hAnsi="宋体" w:cs="仿宋"/>
          <w:color w:val="000000"/>
        </w:rPr>
        <w:t>由于承包人原因在施工场地内及其毗邻地带造成的第三者人员伤亡和财产损失，由承包人负责赔偿。</w:t>
      </w:r>
    </w:p>
    <w:p>
      <w:pPr>
        <w:spacing w:line="400" w:lineRule="exact"/>
        <w:ind w:firstLine="422" w:firstLineChars="200"/>
        <w:rPr>
          <w:rFonts w:ascii="宋体" w:hAnsi="宋体" w:cs="仿宋"/>
          <w:color w:val="000000"/>
        </w:rPr>
      </w:pPr>
      <w:r>
        <w:rPr>
          <w:rFonts w:hint="eastAsia" w:ascii="宋体" w:hAnsi="宋体" w:cs="仿宋"/>
          <w:b/>
          <w:color w:val="000000"/>
        </w:rPr>
        <w:t>9.2.8</w:t>
      </w:r>
      <w:r>
        <w:rPr>
          <w:rFonts w:hint="eastAsia" w:ascii="宋体" w:hAnsi="宋体" w:cs="仿宋"/>
          <w:color w:val="000000"/>
        </w:rPr>
        <w:t>承包人已标价工程量清单应包含工程安全作业环境及安全施工措施所需费用。</w:t>
      </w:r>
    </w:p>
    <w:p>
      <w:pPr>
        <w:spacing w:line="400" w:lineRule="exact"/>
        <w:ind w:firstLine="422" w:firstLineChars="200"/>
        <w:rPr>
          <w:rFonts w:ascii="宋体" w:hAnsi="宋体" w:cs="仿宋"/>
          <w:color w:val="000000"/>
        </w:rPr>
      </w:pPr>
      <w:r>
        <w:rPr>
          <w:rFonts w:hint="eastAsia" w:ascii="宋体" w:hAnsi="宋体" w:cs="仿宋"/>
          <w:b/>
          <w:color w:val="000000"/>
        </w:rPr>
        <w:t>9.2.9</w:t>
      </w:r>
      <w:r>
        <w:rPr>
          <w:rFonts w:hint="eastAsia" w:ascii="宋体" w:hAnsi="宋体" w:cs="仿宋"/>
          <w:color w:val="000000"/>
        </w:rPr>
        <w:t>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pPr>
        <w:spacing w:line="400" w:lineRule="exact"/>
        <w:ind w:firstLine="422" w:firstLineChars="200"/>
        <w:rPr>
          <w:rFonts w:ascii="宋体" w:hAnsi="宋体" w:cs="仿宋"/>
          <w:color w:val="000000"/>
        </w:rPr>
      </w:pPr>
      <w:r>
        <w:rPr>
          <w:rFonts w:hint="eastAsia" w:ascii="宋体" w:hAnsi="宋体" w:cs="仿宋"/>
          <w:b/>
          <w:color w:val="000000"/>
        </w:rPr>
        <w:t>9.2.10</w:t>
      </w:r>
      <w:r>
        <w:rPr>
          <w:rFonts w:hint="eastAsia" w:ascii="宋体" w:hAnsi="宋体" w:cs="仿宋"/>
          <w:color w:val="000000"/>
        </w:rPr>
        <w:t>承包人应设立安全生产管理机构，施工现场应有专职安全生产管理人员。</w:t>
      </w:r>
    </w:p>
    <w:p>
      <w:pPr>
        <w:spacing w:line="400" w:lineRule="exact"/>
        <w:ind w:firstLine="422" w:firstLineChars="200"/>
        <w:rPr>
          <w:rFonts w:ascii="宋体" w:hAnsi="宋体" w:cs="仿宋"/>
          <w:color w:val="000000"/>
        </w:rPr>
      </w:pPr>
      <w:r>
        <w:rPr>
          <w:rFonts w:hint="eastAsia" w:ascii="宋体" w:hAnsi="宋体" w:cs="仿宋"/>
          <w:b/>
          <w:color w:val="000000"/>
        </w:rPr>
        <w:t>9.2.11</w:t>
      </w:r>
      <w:r>
        <w:rPr>
          <w:rFonts w:hint="eastAsia" w:ascii="宋体" w:hAnsi="宋体" w:cs="仿宋"/>
          <w:color w:val="000000"/>
        </w:rPr>
        <w:t>承包人应负责对特种作业人员进行专门的安全作业培训，并保证特种作业人员持证上岗。</w:t>
      </w:r>
    </w:p>
    <w:p>
      <w:pPr>
        <w:spacing w:line="400" w:lineRule="exact"/>
        <w:ind w:firstLine="422" w:firstLineChars="200"/>
        <w:rPr>
          <w:rFonts w:ascii="宋体" w:hAnsi="宋体" w:cs="仿宋"/>
          <w:color w:val="000000"/>
        </w:rPr>
      </w:pPr>
      <w:r>
        <w:rPr>
          <w:rFonts w:hint="eastAsia" w:ascii="宋体" w:hAnsi="宋体" w:cs="仿宋"/>
          <w:b/>
          <w:color w:val="000000"/>
        </w:rPr>
        <w:t>9.2.12</w:t>
      </w:r>
      <w:r>
        <w:rPr>
          <w:rFonts w:hint="eastAsia" w:ascii="宋体" w:hAnsi="宋体" w:cs="仿宋"/>
          <w:color w:val="000000"/>
        </w:rPr>
        <w:t>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pPr>
        <w:spacing w:line="400" w:lineRule="exact"/>
        <w:ind w:firstLine="422" w:firstLineChars="200"/>
        <w:rPr>
          <w:rFonts w:hint="eastAsia" w:ascii="宋体" w:hAnsi="宋体" w:cs="仿宋"/>
          <w:b/>
          <w:color w:val="000000"/>
        </w:rPr>
      </w:pPr>
    </w:p>
    <w:p>
      <w:pPr>
        <w:spacing w:line="400" w:lineRule="exact"/>
        <w:ind w:firstLine="422" w:firstLineChars="200"/>
        <w:rPr>
          <w:rFonts w:ascii="宋体" w:hAnsi="宋体" w:cs="仿宋"/>
          <w:color w:val="000000"/>
        </w:rPr>
      </w:pPr>
      <w:r>
        <w:rPr>
          <w:rFonts w:hint="eastAsia" w:ascii="宋体" w:hAnsi="宋体" w:cs="仿宋"/>
          <w:b/>
          <w:color w:val="000000"/>
        </w:rPr>
        <w:t>9.2.13</w:t>
      </w:r>
      <w:r>
        <w:rPr>
          <w:rFonts w:hint="eastAsia" w:ascii="宋体" w:hAnsi="宋体" w:cs="仿宋"/>
          <w:color w:val="000000"/>
        </w:rPr>
        <w:t>承包人在使用施工起重机构和整体提升脚手架、模板等自升式架设设施前，应组织有关单位进行验收。</w:t>
      </w:r>
    </w:p>
    <w:p>
      <w:pPr>
        <w:pStyle w:val="6"/>
        <w:spacing w:before="0" w:after="0" w:line="500" w:lineRule="exact"/>
        <w:rPr>
          <w:rFonts w:ascii="宋体" w:hAnsi="宋体" w:eastAsia="宋体" w:cs="仿宋"/>
          <w:color w:val="000000"/>
          <w:sz w:val="24"/>
          <w:szCs w:val="24"/>
        </w:rPr>
      </w:pPr>
      <w:bookmarkStart w:id="344" w:name="_Toc23689"/>
      <w:bookmarkStart w:id="345" w:name="_Toc152045676"/>
      <w:bookmarkStart w:id="346" w:name="_Toc152042454"/>
      <w:bookmarkStart w:id="347" w:name="_Toc179632694"/>
      <w:bookmarkStart w:id="348" w:name="_Toc144974644"/>
      <w:bookmarkStart w:id="349" w:name="_Toc144974646"/>
      <w:bookmarkStart w:id="350" w:name="_Toc152045678"/>
      <w:bookmarkStart w:id="351" w:name="_Toc179632696"/>
      <w:bookmarkStart w:id="352" w:name="_Toc152042456"/>
      <w:r>
        <w:rPr>
          <w:rFonts w:hint="eastAsia" w:ascii="宋体" w:hAnsi="宋体" w:eastAsia="宋体" w:cs="仿宋"/>
          <w:color w:val="000000"/>
          <w:sz w:val="24"/>
          <w:szCs w:val="24"/>
        </w:rPr>
        <w:t>9.3 治安保卫</w:t>
      </w:r>
      <w:bookmarkEnd w:id="344"/>
      <w:bookmarkEnd w:id="345"/>
      <w:bookmarkEnd w:id="346"/>
      <w:bookmarkEnd w:id="347"/>
      <w:bookmarkEnd w:id="348"/>
    </w:p>
    <w:p>
      <w:pPr>
        <w:spacing w:line="400" w:lineRule="exact"/>
        <w:ind w:firstLine="422" w:firstLineChars="200"/>
        <w:rPr>
          <w:rFonts w:ascii="宋体" w:hAnsi="宋体" w:cs="仿宋"/>
          <w:color w:val="000000"/>
        </w:rPr>
      </w:pPr>
      <w:r>
        <w:rPr>
          <w:rFonts w:hint="eastAsia" w:ascii="宋体" w:hAnsi="宋体" w:cs="仿宋"/>
          <w:b/>
          <w:color w:val="000000"/>
        </w:rPr>
        <w:t>9.3.1</w:t>
      </w:r>
      <w:r>
        <w:rPr>
          <w:rFonts w:hint="eastAsia" w:ascii="宋体" w:hAnsi="宋体" w:cs="仿宋"/>
          <w:color w:val="000000"/>
        </w:rPr>
        <w:t xml:space="preserve"> 除合同另有约定外，发包人应与当地公安部门协商，在现场建立治安管理机构或联防组织，统一管理施工场地的治安保卫事项，履行合同工程的治安保卫职责。</w:t>
      </w:r>
    </w:p>
    <w:p>
      <w:pPr>
        <w:spacing w:line="400" w:lineRule="exact"/>
        <w:ind w:firstLine="422" w:firstLineChars="200"/>
        <w:rPr>
          <w:rFonts w:ascii="宋体" w:hAnsi="宋体" w:cs="仿宋"/>
          <w:color w:val="000000"/>
        </w:rPr>
      </w:pPr>
      <w:r>
        <w:rPr>
          <w:rFonts w:hint="eastAsia" w:ascii="宋体" w:hAnsi="宋体" w:cs="仿宋"/>
          <w:b/>
          <w:color w:val="000000"/>
        </w:rPr>
        <w:t xml:space="preserve">9.3.2 </w:t>
      </w:r>
      <w:r>
        <w:rPr>
          <w:rFonts w:hint="eastAsia" w:ascii="宋体" w:hAnsi="宋体" w:cs="仿宋"/>
          <w:color w:val="000000"/>
        </w:rPr>
        <w:t>发包人和承包人除应协助现场治安管理机构或联防组织维护施工场地的社会治安外，还应做好包括生活区在内的各自管辖区的治安保卫工作。</w:t>
      </w:r>
    </w:p>
    <w:p>
      <w:pPr>
        <w:spacing w:line="400" w:lineRule="exact"/>
        <w:ind w:firstLine="422" w:firstLineChars="200"/>
        <w:rPr>
          <w:rFonts w:ascii="宋体" w:hAnsi="宋体" w:cs="仿宋"/>
          <w:color w:val="000000"/>
        </w:rPr>
      </w:pPr>
      <w:r>
        <w:rPr>
          <w:rFonts w:hint="eastAsia" w:ascii="宋体" w:hAnsi="宋体" w:cs="仿宋"/>
          <w:b/>
          <w:color w:val="000000"/>
        </w:rPr>
        <w:t xml:space="preserve">9.3.3 </w:t>
      </w:r>
      <w:r>
        <w:rPr>
          <w:rFonts w:hint="eastAsia" w:ascii="宋体" w:hAnsi="宋体" w:cs="仿宋"/>
          <w:color w:val="000000"/>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6"/>
        <w:spacing w:before="0" w:after="0" w:line="500" w:lineRule="exact"/>
        <w:rPr>
          <w:rFonts w:ascii="宋体" w:hAnsi="宋体" w:eastAsia="宋体" w:cs="仿宋"/>
          <w:color w:val="000000"/>
          <w:sz w:val="24"/>
          <w:szCs w:val="24"/>
        </w:rPr>
      </w:pPr>
      <w:bookmarkStart w:id="353" w:name="_Toc144974645"/>
      <w:bookmarkStart w:id="354" w:name="_Toc152045677"/>
      <w:bookmarkStart w:id="355" w:name="_Toc6683"/>
      <w:bookmarkStart w:id="356" w:name="_Toc152042455"/>
      <w:bookmarkStart w:id="357" w:name="_Toc179632695"/>
      <w:r>
        <w:rPr>
          <w:rFonts w:hint="eastAsia" w:ascii="宋体" w:hAnsi="宋体" w:eastAsia="宋体" w:cs="仿宋"/>
          <w:color w:val="000000"/>
          <w:sz w:val="24"/>
          <w:szCs w:val="24"/>
        </w:rPr>
        <w:t>9.4 环境保护</w:t>
      </w:r>
      <w:bookmarkEnd w:id="353"/>
      <w:bookmarkEnd w:id="354"/>
      <w:bookmarkEnd w:id="355"/>
      <w:bookmarkEnd w:id="356"/>
      <w:bookmarkEnd w:id="357"/>
    </w:p>
    <w:p>
      <w:pPr>
        <w:spacing w:line="400" w:lineRule="exact"/>
        <w:ind w:firstLine="422" w:firstLineChars="200"/>
        <w:rPr>
          <w:rFonts w:ascii="宋体" w:hAnsi="宋体" w:cs="仿宋"/>
          <w:color w:val="000000"/>
        </w:rPr>
      </w:pPr>
      <w:r>
        <w:rPr>
          <w:rFonts w:hint="eastAsia" w:ascii="宋体" w:hAnsi="宋体" w:cs="仿宋"/>
          <w:b/>
          <w:color w:val="000000"/>
        </w:rPr>
        <w:t>9.4.1</w:t>
      </w:r>
      <w:r>
        <w:rPr>
          <w:rFonts w:hint="eastAsia" w:ascii="宋体" w:hAnsi="宋体" w:cs="仿宋"/>
          <w:color w:val="000000"/>
        </w:rPr>
        <w:t xml:space="preserve"> 承包人在施工过程中，应遵守有关环境保护的法律，履行合同约定的环境保护义务，并对违反法律和合同约定义务所造成的环境破坏、人身伤害和财产损失负责。</w:t>
      </w:r>
    </w:p>
    <w:p>
      <w:pPr>
        <w:spacing w:line="400" w:lineRule="exact"/>
        <w:ind w:firstLine="422" w:firstLineChars="200"/>
        <w:rPr>
          <w:rFonts w:ascii="宋体" w:hAnsi="宋体" w:cs="仿宋"/>
          <w:color w:val="000000"/>
        </w:rPr>
      </w:pPr>
      <w:r>
        <w:rPr>
          <w:rFonts w:hint="eastAsia" w:ascii="宋体" w:hAnsi="宋体" w:cs="仿宋"/>
          <w:b/>
          <w:color w:val="000000"/>
        </w:rPr>
        <w:t>9.4.2</w:t>
      </w:r>
      <w:r>
        <w:rPr>
          <w:rFonts w:hint="eastAsia" w:ascii="宋体" w:hAnsi="宋体" w:cs="仿宋"/>
          <w:color w:val="000000"/>
        </w:rPr>
        <w:t xml:space="preserve"> 承包人应按合同约定的环保工作内容，编制施工环保措施计划，报送监理人审批。</w:t>
      </w:r>
    </w:p>
    <w:p>
      <w:pPr>
        <w:spacing w:line="400" w:lineRule="exact"/>
        <w:ind w:firstLine="422" w:firstLineChars="200"/>
        <w:rPr>
          <w:rFonts w:ascii="宋体" w:hAnsi="宋体" w:cs="仿宋"/>
          <w:color w:val="000000"/>
        </w:rPr>
      </w:pPr>
      <w:r>
        <w:rPr>
          <w:rFonts w:hint="eastAsia" w:ascii="宋体" w:hAnsi="宋体" w:cs="仿宋"/>
          <w:b/>
          <w:color w:val="000000"/>
        </w:rPr>
        <w:t>9.4.3</w:t>
      </w:r>
      <w:r>
        <w:rPr>
          <w:rFonts w:hint="eastAsia" w:ascii="宋体" w:hAnsi="宋体" w:cs="仿宋"/>
          <w:color w:val="000000"/>
        </w:rPr>
        <w:t xml:space="preserve">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spacing w:line="400" w:lineRule="exact"/>
        <w:ind w:firstLine="422" w:firstLineChars="200"/>
        <w:rPr>
          <w:rFonts w:ascii="宋体" w:hAnsi="宋体" w:cs="仿宋"/>
          <w:color w:val="000000"/>
        </w:rPr>
      </w:pPr>
      <w:r>
        <w:rPr>
          <w:rFonts w:hint="eastAsia" w:ascii="宋体" w:hAnsi="宋体" w:cs="仿宋"/>
          <w:b/>
          <w:color w:val="000000"/>
        </w:rPr>
        <w:t>9.4.4</w:t>
      </w:r>
      <w:r>
        <w:rPr>
          <w:rFonts w:hint="eastAsia" w:ascii="宋体" w:hAnsi="宋体" w:cs="仿宋"/>
          <w:color w:val="000000"/>
        </w:rPr>
        <w:t xml:space="preserve"> 承包人应按合同约定采取有效措施，对施工开挖的边坡及时进行支护，维护排水设施，并进行水土保护，避免因施工造成的地质灾害。</w:t>
      </w:r>
    </w:p>
    <w:p>
      <w:pPr>
        <w:spacing w:line="400" w:lineRule="exact"/>
        <w:ind w:firstLine="422" w:firstLineChars="200"/>
        <w:rPr>
          <w:rFonts w:ascii="宋体" w:hAnsi="宋体" w:cs="仿宋"/>
          <w:color w:val="000000"/>
        </w:rPr>
      </w:pPr>
      <w:r>
        <w:rPr>
          <w:rFonts w:hint="eastAsia" w:ascii="宋体" w:hAnsi="宋体" w:cs="仿宋"/>
          <w:b/>
          <w:color w:val="000000"/>
        </w:rPr>
        <w:t>9.4.5</w:t>
      </w:r>
      <w:r>
        <w:rPr>
          <w:rFonts w:hint="eastAsia" w:ascii="宋体" w:hAnsi="宋体" w:cs="仿宋"/>
          <w:color w:val="000000"/>
        </w:rPr>
        <w:t xml:space="preserve"> 承包人应按国家饮用水管理标准定期对饮用水源进行监测，防止施工活动污染饮用水源。</w:t>
      </w:r>
    </w:p>
    <w:p>
      <w:pPr>
        <w:spacing w:line="400" w:lineRule="exact"/>
        <w:ind w:firstLine="422" w:firstLineChars="200"/>
        <w:rPr>
          <w:rFonts w:ascii="宋体" w:hAnsi="宋体" w:cs="仿宋"/>
          <w:color w:val="000000"/>
        </w:rPr>
      </w:pPr>
      <w:r>
        <w:rPr>
          <w:rFonts w:hint="eastAsia" w:ascii="宋体" w:hAnsi="宋体" w:cs="仿宋"/>
          <w:b/>
          <w:color w:val="000000"/>
        </w:rPr>
        <w:t>9.4.6</w:t>
      </w:r>
      <w:r>
        <w:rPr>
          <w:rFonts w:hint="eastAsia" w:ascii="宋体" w:hAnsi="宋体" w:cs="仿宋"/>
          <w:color w:val="000000"/>
        </w:rPr>
        <w:t xml:space="preserve"> 承包人应按合同约定，加强对噪声、粉尘、废气、废水和废油的控制，努力降低噪声，控制粉尘和废气浓度，做好废水和废油的治理和排放。</w:t>
      </w:r>
    </w:p>
    <w:bookmarkEnd w:id="349"/>
    <w:bookmarkEnd w:id="350"/>
    <w:bookmarkEnd w:id="351"/>
    <w:bookmarkEnd w:id="352"/>
    <w:p>
      <w:pPr>
        <w:pStyle w:val="6"/>
        <w:spacing w:before="0" w:after="0" w:line="500" w:lineRule="exact"/>
        <w:rPr>
          <w:rFonts w:ascii="宋体" w:hAnsi="宋体" w:eastAsia="宋体" w:cs="仿宋"/>
          <w:color w:val="000000"/>
          <w:sz w:val="24"/>
          <w:szCs w:val="24"/>
        </w:rPr>
      </w:pPr>
      <w:bookmarkStart w:id="358" w:name="_Toc25187"/>
      <w:r>
        <w:rPr>
          <w:rFonts w:hint="eastAsia" w:ascii="宋体" w:hAnsi="宋体" w:eastAsia="宋体" w:cs="仿宋"/>
          <w:color w:val="000000"/>
          <w:sz w:val="24"/>
          <w:szCs w:val="24"/>
        </w:rPr>
        <w:t>9.5事故处理</w:t>
      </w:r>
      <w:bookmarkEnd w:id="358"/>
    </w:p>
    <w:p>
      <w:pPr>
        <w:spacing w:line="400" w:lineRule="exact"/>
        <w:ind w:firstLine="422" w:firstLineChars="200"/>
        <w:rPr>
          <w:rFonts w:ascii="宋体" w:hAnsi="宋体" w:cs="仿宋"/>
          <w:color w:val="000000"/>
        </w:rPr>
      </w:pPr>
      <w:r>
        <w:rPr>
          <w:rFonts w:hint="eastAsia" w:ascii="宋体" w:hAnsi="宋体" w:cs="仿宋"/>
          <w:b/>
          <w:color w:val="000000"/>
        </w:rPr>
        <w:t>9.5.1</w:t>
      </w:r>
      <w:r>
        <w:rPr>
          <w:rFonts w:hint="eastAsia" w:ascii="宋体" w:hAnsi="宋体" w:cs="仿宋"/>
          <w:color w:val="000000"/>
        </w:rPr>
        <w:t>发包人负责组织参建单位制定本工程的质量与安全事故应急预案，建立质量与安全事故应急处置指挥部。</w:t>
      </w:r>
    </w:p>
    <w:p>
      <w:pPr>
        <w:spacing w:line="400" w:lineRule="exact"/>
        <w:ind w:firstLine="422" w:firstLineChars="200"/>
        <w:rPr>
          <w:rFonts w:ascii="宋体" w:hAnsi="宋体" w:cs="仿宋"/>
          <w:color w:val="000000"/>
        </w:rPr>
      </w:pPr>
      <w:r>
        <w:rPr>
          <w:rFonts w:hint="eastAsia" w:ascii="宋体" w:hAnsi="宋体" w:cs="仿宋"/>
          <w:b/>
          <w:color w:val="000000"/>
        </w:rPr>
        <w:t>9.5.2</w:t>
      </w:r>
      <w:r>
        <w:rPr>
          <w:rFonts w:hint="eastAsia" w:ascii="宋体" w:hAnsi="宋体" w:cs="仿宋"/>
          <w:color w:val="000000"/>
        </w:rPr>
        <w:t xml:space="preserve">承包人应对施工现场易发生重大事故的部位、环节的进行监控，配备救援器材、设备，并定期组织演练。 </w:t>
      </w:r>
    </w:p>
    <w:p>
      <w:pPr>
        <w:spacing w:line="400" w:lineRule="exact"/>
        <w:ind w:firstLine="422" w:firstLineChars="200"/>
        <w:rPr>
          <w:rFonts w:ascii="宋体" w:hAnsi="宋体" w:cs="仿宋"/>
          <w:color w:val="000000"/>
        </w:rPr>
      </w:pPr>
      <w:r>
        <w:rPr>
          <w:rFonts w:hint="eastAsia" w:ascii="宋体" w:hAnsi="宋体" w:cs="仿宋"/>
          <w:b/>
          <w:color w:val="000000"/>
        </w:rPr>
        <w:t>9.5.3</w:t>
      </w:r>
      <w:r>
        <w:rPr>
          <w:rFonts w:hint="eastAsia" w:ascii="宋体" w:hAnsi="宋体" w:cs="仿宋"/>
          <w:color w:val="000000"/>
        </w:rPr>
        <w:t>工程开工前，承包人应根据本工程特点制定施工现场施工质量与安全事故应急预案，并报发包人备案。</w:t>
      </w:r>
    </w:p>
    <w:p>
      <w:pPr>
        <w:spacing w:line="400" w:lineRule="exact"/>
        <w:ind w:firstLine="422" w:firstLineChars="200"/>
        <w:rPr>
          <w:rFonts w:ascii="宋体" w:hAnsi="宋体" w:cs="仿宋"/>
          <w:color w:val="000000"/>
        </w:rPr>
      </w:pPr>
      <w:r>
        <w:rPr>
          <w:rFonts w:hint="eastAsia" w:ascii="宋体" w:hAnsi="宋体" w:cs="仿宋"/>
          <w:b/>
          <w:color w:val="000000"/>
        </w:rPr>
        <w:t>9.5.4</w:t>
      </w:r>
      <w:r>
        <w:rPr>
          <w:rFonts w:hint="eastAsia" w:ascii="宋体" w:hAnsi="宋体" w:cs="仿宋"/>
          <w:color w:val="000000"/>
        </w:rPr>
        <w:t>施工过程中发生事故时，发包人、承包人应立即启动应急预案。</w:t>
      </w:r>
    </w:p>
    <w:p>
      <w:pPr>
        <w:spacing w:line="400" w:lineRule="exact"/>
        <w:ind w:firstLine="422" w:firstLineChars="200"/>
        <w:rPr>
          <w:rFonts w:ascii="宋体" w:hAnsi="宋体" w:cs="仿宋"/>
          <w:color w:val="000000"/>
        </w:rPr>
      </w:pPr>
      <w:r>
        <w:rPr>
          <w:rFonts w:hint="eastAsia" w:ascii="宋体" w:hAnsi="宋体" w:cs="仿宋"/>
          <w:b/>
          <w:color w:val="000000"/>
        </w:rPr>
        <w:t>9.5.5</w:t>
      </w:r>
      <w:r>
        <w:rPr>
          <w:rFonts w:hint="eastAsia" w:ascii="宋体" w:hAnsi="宋体" w:cs="仿宋"/>
          <w:color w:val="000000"/>
        </w:rPr>
        <w:t>事故调查处理由发包人按相关规定履行手续，承包人应配合。</w:t>
      </w:r>
    </w:p>
    <w:p>
      <w:pPr>
        <w:pStyle w:val="6"/>
        <w:spacing w:before="0" w:after="0" w:line="500" w:lineRule="exact"/>
        <w:rPr>
          <w:rFonts w:ascii="宋体" w:hAnsi="宋体" w:eastAsia="宋体" w:cs="仿宋"/>
          <w:color w:val="000000"/>
          <w:sz w:val="24"/>
          <w:szCs w:val="24"/>
        </w:rPr>
      </w:pPr>
      <w:bookmarkStart w:id="359" w:name="_Toc11653"/>
      <w:r>
        <w:rPr>
          <w:rFonts w:hint="eastAsia" w:ascii="宋体" w:hAnsi="宋体" w:eastAsia="宋体" w:cs="仿宋"/>
          <w:color w:val="000000"/>
          <w:sz w:val="24"/>
          <w:szCs w:val="24"/>
        </w:rPr>
        <w:t>9.6 水土保持</w:t>
      </w:r>
      <w:bookmarkEnd w:id="342"/>
      <w:bookmarkEnd w:id="359"/>
    </w:p>
    <w:p>
      <w:pPr>
        <w:spacing w:line="400" w:lineRule="exact"/>
        <w:ind w:firstLine="422" w:firstLineChars="200"/>
        <w:rPr>
          <w:rFonts w:ascii="宋体" w:hAnsi="宋体" w:cs="仿宋"/>
          <w:color w:val="000000"/>
        </w:rPr>
      </w:pPr>
      <w:bookmarkStart w:id="360" w:name="_Toc221950837"/>
      <w:r>
        <w:rPr>
          <w:rFonts w:hint="eastAsia" w:ascii="宋体" w:hAnsi="宋体" w:cs="仿宋"/>
          <w:b/>
          <w:color w:val="000000"/>
        </w:rPr>
        <w:t>9.6.1</w:t>
      </w:r>
      <w:r>
        <w:rPr>
          <w:rFonts w:hint="eastAsia" w:ascii="宋体" w:hAnsi="宋体" w:cs="仿宋"/>
          <w:color w:val="000000"/>
        </w:rPr>
        <w:t xml:space="preserve"> 发包人应及时向承包人提供水土保持方案。</w:t>
      </w:r>
    </w:p>
    <w:p>
      <w:pPr>
        <w:spacing w:line="400" w:lineRule="exact"/>
        <w:ind w:firstLine="422" w:firstLineChars="200"/>
        <w:rPr>
          <w:rFonts w:hint="eastAsia" w:ascii="宋体" w:hAnsi="宋体" w:cs="仿宋"/>
          <w:b/>
          <w:color w:val="000000"/>
        </w:rPr>
      </w:pPr>
    </w:p>
    <w:p>
      <w:pPr>
        <w:spacing w:line="400" w:lineRule="exact"/>
        <w:ind w:firstLine="422" w:firstLineChars="200"/>
        <w:rPr>
          <w:rFonts w:ascii="宋体" w:hAnsi="宋体" w:cs="仿宋"/>
          <w:color w:val="000000"/>
        </w:rPr>
      </w:pPr>
      <w:r>
        <w:rPr>
          <w:rFonts w:hint="eastAsia" w:ascii="宋体" w:hAnsi="宋体" w:cs="仿宋"/>
          <w:b/>
          <w:color w:val="000000"/>
        </w:rPr>
        <w:t>9.6.2</w:t>
      </w:r>
      <w:r>
        <w:rPr>
          <w:rFonts w:hint="eastAsia" w:ascii="宋体" w:hAnsi="宋体" w:cs="仿宋"/>
          <w:color w:val="000000"/>
        </w:rPr>
        <w:t>承包人在施工过程中，应遵守有关水土保持的法律法规和规章，履行合同约定的水土保持义务，并对其违反法律和合同约定义务所造成的水土流失灾害、人身伤害和财产损失负责。</w:t>
      </w:r>
      <w:bookmarkEnd w:id="360"/>
    </w:p>
    <w:p>
      <w:pPr>
        <w:spacing w:line="400" w:lineRule="exact"/>
        <w:ind w:firstLine="422" w:firstLineChars="200"/>
        <w:rPr>
          <w:rFonts w:ascii="宋体" w:hAnsi="宋体" w:cs="仿宋"/>
          <w:color w:val="000000"/>
        </w:rPr>
      </w:pPr>
      <w:bookmarkStart w:id="361" w:name="_Toc221950839"/>
      <w:r>
        <w:rPr>
          <w:rFonts w:hint="eastAsia" w:ascii="宋体" w:hAnsi="宋体" w:cs="仿宋"/>
          <w:b/>
          <w:color w:val="000000"/>
        </w:rPr>
        <w:t>9.6.3</w:t>
      </w:r>
      <w:r>
        <w:rPr>
          <w:rFonts w:hint="eastAsia" w:ascii="宋体" w:hAnsi="宋体" w:cs="仿宋"/>
          <w:color w:val="000000"/>
        </w:rPr>
        <w:t xml:space="preserve"> 承包人的水土保持措施计划，应满足技术标准和要求（合同技术条款）约定的要求</w:t>
      </w:r>
      <w:bookmarkEnd w:id="361"/>
      <w:r>
        <w:rPr>
          <w:rFonts w:hint="eastAsia" w:ascii="宋体" w:hAnsi="宋体" w:cs="仿宋"/>
          <w:color w:val="000000"/>
        </w:rPr>
        <w:t>。</w:t>
      </w:r>
    </w:p>
    <w:p>
      <w:pPr>
        <w:pStyle w:val="6"/>
        <w:spacing w:before="0" w:after="0" w:line="500" w:lineRule="exact"/>
        <w:rPr>
          <w:rFonts w:ascii="宋体" w:hAnsi="宋体" w:eastAsia="宋体" w:cs="仿宋"/>
          <w:color w:val="000000"/>
          <w:sz w:val="24"/>
          <w:szCs w:val="24"/>
        </w:rPr>
      </w:pPr>
      <w:bookmarkStart w:id="362" w:name="_Toc11108"/>
      <w:r>
        <w:rPr>
          <w:rFonts w:hint="eastAsia" w:ascii="宋体" w:hAnsi="宋体" w:eastAsia="宋体" w:cs="仿宋"/>
          <w:color w:val="000000"/>
          <w:sz w:val="24"/>
          <w:szCs w:val="24"/>
        </w:rPr>
        <w:t>9.7文明工地</w:t>
      </w:r>
      <w:bookmarkEnd w:id="362"/>
    </w:p>
    <w:p>
      <w:pPr>
        <w:spacing w:line="400" w:lineRule="exact"/>
        <w:ind w:firstLine="422" w:firstLineChars="200"/>
        <w:rPr>
          <w:rFonts w:ascii="宋体" w:hAnsi="宋体" w:cs="仿宋"/>
          <w:color w:val="000000"/>
        </w:rPr>
      </w:pPr>
      <w:r>
        <w:rPr>
          <w:rFonts w:hint="eastAsia" w:ascii="宋体" w:hAnsi="宋体" w:cs="仿宋"/>
          <w:b/>
          <w:color w:val="000000"/>
        </w:rPr>
        <w:t>9.7.1</w:t>
      </w:r>
      <w:r>
        <w:rPr>
          <w:rFonts w:hint="eastAsia" w:ascii="宋体" w:hAnsi="宋体" w:cs="仿宋"/>
          <w:color w:val="000000"/>
        </w:rPr>
        <w:t xml:space="preserve">发包人应按专用合同条款的约定，负责建立创建文明建设工地的组织机构，制定创建文明建设工地的规划和办法。 </w:t>
      </w:r>
    </w:p>
    <w:p>
      <w:pPr>
        <w:spacing w:line="400" w:lineRule="exact"/>
        <w:ind w:firstLine="422" w:firstLineChars="200"/>
        <w:rPr>
          <w:rFonts w:ascii="宋体" w:hAnsi="宋体" w:cs="仿宋"/>
          <w:color w:val="000000"/>
        </w:rPr>
      </w:pPr>
      <w:r>
        <w:rPr>
          <w:rFonts w:hint="eastAsia" w:ascii="宋体" w:hAnsi="宋体" w:cs="仿宋"/>
          <w:b/>
          <w:color w:val="000000"/>
        </w:rPr>
        <w:t>9.7.2</w:t>
      </w:r>
      <w:r>
        <w:rPr>
          <w:rFonts w:hint="eastAsia" w:ascii="宋体" w:hAnsi="宋体" w:cs="仿宋"/>
          <w:color w:val="000000"/>
        </w:rPr>
        <w:t>承包人应按创建文明建设工地的规划和办法，履行职责，承担相应责任。所需费用应含在已标价工程量清单中。</w:t>
      </w:r>
    </w:p>
    <w:p>
      <w:pPr>
        <w:pStyle w:val="6"/>
        <w:spacing w:before="0" w:after="0" w:line="500" w:lineRule="exact"/>
        <w:rPr>
          <w:rFonts w:ascii="宋体" w:hAnsi="宋体" w:eastAsia="宋体" w:cs="仿宋"/>
          <w:color w:val="000000"/>
          <w:sz w:val="24"/>
          <w:szCs w:val="24"/>
        </w:rPr>
      </w:pPr>
      <w:bookmarkStart w:id="363" w:name="_Toc29288"/>
      <w:r>
        <w:rPr>
          <w:rFonts w:hint="eastAsia" w:ascii="宋体" w:hAnsi="宋体" w:eastAsia="宋体" w:cs="仿宋"/>
          <w:color w:val="000000"/>
          <w:sz w:val="24"/>
          <w:szCs w:val="24"/>
        </w:rPr>
        <w:t>9.8防汛度汛</w:t>
      </w:r>
      <w:bookmarkEnd w:id="363"/>
    </w:p>
    <w:p>
      <w:pPr>
        <w:spacing w:line="400" w:lineRule="exact"/>
        <w:ind w:firstLine="422" w:firstLineChars="200"/>
        <w:rPr>
          <w:rFonts w:ascii="宋体" w:hAnsi="宋体" w:cs="仿宋"/>
          <w:color w:val="000000"/>
        </w:rPr>
      </w:pPr>
      <w:r>
        <w:rPr>
          <w:rFonts w:hint="eastAsia" w:ascii="宋体" w:hAnsi="宋体" w:cs="仿宋"/>
          <w:b/>
          <w:color w:val="000000"/>
        </w:rPr>
        <w:t>9.8.1</w:t>
      </w:r>
      <w:r>
        <w:rPr>
          <w:rFonts w:hint="eastAsia" w:ascii="宋体" w:hAnsi="宋体" w:cs="仿宋"/>
          <w:color w:val="000000"/>
        </w:rPr>
        <w:t>发包人负责组织工程参建单位编制本工程的度汛方案和措施。</w:t>
      </w:r>
    </w:p>
    <w:p>
      <w:pPr>
        <w:spacing w:line="400" w:lineRule="exact"/>
        <w:ind w:firstLine="422" w:firstLineChars="200"/>
        <w:rPr>
          <w:rFonts w:ascii="宋体" w:hAnsi="宋体" w:cs="仿宋"/>
          <w:color w:val="000000"/>
        </w:rPr>
      </w:pPr>
      <w:r>
        <w:rPr>
          <w:rFonts w:hint="eastAsia" w:ascii="宋体" w:hAnsi="宋体" w:cs="仿宋"/>
          <w:b/>
          <w:color w:val="000000"/>
        </w:rPr>
        <w:t>9.8.2</w:t>
      </w:r>
      <w:r>
        <w:rPr>
          <w:rFonts w:hint="eastAsia" w:ascii="宋体" w:hAnsi="宋体" w:cs="仿宋"/>
          <w:color w:val="000000"/>
        </w:rPr>
        <w:t>承包人应根据发包人编制的本工程度汛方案和措施，制定相应的度汛方案，报发包人批准后实施。</w:t>
      </w:r>
    </w:p>
    <w:p>
      <w:pPr>
        <w:pStyle w:val="4"/>
        <w:spacing w:line="400" w:lineRule="exact"/>
        <w:rPr>
          <w:rFonts w:ascii="宋体" w:hAnsi="宋体" w:eastAsia="宋体" w:cs="仿宋"/>
          <w:color w:val="000000"/>
          <w:sz w:val="24"/>
        </w:rPr>
      </w:pPr>
      <w:bookmarkStart w:id="364" w:name="_Toc222031013"/>
      <w:bookmarkStart w:id="365" w:name="_Toc221950840"/>
      <w:bookmarkStart w:id="366" w:name="_Toc222033862"/>
      <w:bookmarkStart w:id="367" w:name="_Toc120"/>
      <w:bookmarkStart w:id="368" w:name="_Toc229305371"/>
      <w:bookmarkStart w:id="369" w:name="_Toc222029511"/>
      <w:bookmarkStart w:id="370" w:name="_Toc23504"/>
      <w:bookmarkStart w:id="371" w:name="_Toc398374499"/>
      <w:bookmarkStart w:id="372" w:name="_Toc222032680"/>
      <w:r>
        <w:rPr>
          <w:rFonts w:hint="eastAsia" w:ascii="宋体" w:hAnsi="宋体" w:eastAsia="宋体" w:cs="仿宋"/>
          <w:color w:val="000000"/>
          <w:sz w:val="24"/>
        </w:rPr>
        <w:t>10.  进度计划</w:t>
      </w:r>
      <w:bookmarkEnd w:id="364"/>
      <w:bookmarkEnd w:id="365"/>
      <w:bookmarkEnd w:id="366"/>
      <w:bookmarkEnd w:id="367"/>
      <w:bookmarkEnd w:id="368"/>
      <w:bookmarkEnd w:id="369"/>
      <w:bookmarkEnd w:id="370"/>
      <w:bookmarkEnd w:id="371"/>
      <w:bookmarkEnd w:id="372"/>
    </w:p>
    <w:p>
      <w:pPr>
        <w:pStyle w:val="6"/>
        <w:spacing w:before="0" w:after="0" w:line="500" w:lineRule="exact"/>
        <w:rPr>
          <w:rFonts w:ascii="宋体" w:hAnsi="宋体" w:eastAsia="宋体" w:cs="仿宋"/>
          <w:color w:val="000000"/>
          <w:sz w:val="24"/>
          <w:szCs w:val="24"/>
        </w:rPr>
      </w:pPr>
      <w:bookmarkStart w:id="373" w:name="_Toc19726"/>
      <w:bookmarkStart w:id="374" w:name="_Toc221950843"/>
      <w:r>
        <w:rPr>
          <w:rFonts w:hint="eastAsia" w:ascii="宋体" w:hAnsi="宋体" w:eastAsia="宋体" w:cs="仿宋"/>
          <w:color w:val="000000"/>
          <w:sz w:val="24"/>
          <w:szCs w:val="24"/>
        </w:rPr>
        <w:t>10.1合同进度计划</w:t>
      </w:r>
      <w:bookmarkEnd w:id="373"/>
    </w:p>
    <w:bookmarkEnd w:id="374"/>
    <w:p>
      <w:pPr>
        <w:spacing w:line="400" w:lineRule="exact"/>
        <w:ind w:firstLine="420" w:firstLineChars="200"/>
        <w:rPr>
          <w:rFonts w:ascii="宋体" w:hAnsi="宋体" w:cs="仿宋"/>
          <w:color w:val="000000"/>
        </w:rPr>
      </w:pPr>
      <w:bookmarkStart w:id="375" w:name="_Toc221950845"/>
      <w:r>
        <w:rPr>
          <w:rFonts w:hint="eastAsia" w:ascii="宋体" w:hAnsi="宋体" w:cs="仿宋"/>
          <w:color w:val="000000"/>
        </w:rPr>
        <w:t>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pPr>
        <w:pStyle w:val="6"/>
        <w:spacing w:before="0" w:after="0" w:line="500" w:lineRule="exact"/>
        <w:rPr>
          <w:rFonts w:ascii="宋体" w:hAnsi="宋体" w:eastAsia="宋体" w:cs="仿宋"/>
          <w:color w:val="000000"/>
          <w:sz w:val="24"/>
          <w:szCs w:val="24"/>
        </w:rPr>
      </w:pPr>
      <w:bookmarkStart w:id="376" w:name="_Toc24607"/>
      <w:r>
        <w:rPr>
          <w:rFonts w:hint="eastAsia" w:ascii="宋体" w:hAnsi="宋体" w:eastAsia="宋体" w:cs="仿宋"/>
          <w:color w:val="000000"/>
          <w:sz w:val="24"/>
          <w:szCs w:val="24"/>
        </w:rPr>
        <w:t>10.2合同进度计划的修订</w:t>
      </w:r>
      <w:bookmarkEnd w:id="376"/>
    </w:p>
    <w:p>
      <w:pPr>
        <w:spacing w:line="400" w:lineRule="exact"/>
        <w:ind w:firstLine="420" w:firstLineChars="200"/>
        <w:rPr>
          <w:rFonts w:ascii="宋体" w:hAnsi="宋体" w:cs="仿宋"/>
          <w:color w:val="000000"/>
        </w:rPr>
      </w:pPr>
      <w:r>
        <w:rPr>
          <w:rFonts w:hint="eastAsia" w:ascii="宋体" w:hAnsi="宋体" w:cs="仿宋"/>
          <w:color w:val="000000"/>
        </w:rPr>
        <w:t>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pPr>
        <w:spacing w:line="400" w:lineRule="exact"/>
        <w:ind w:right="248" w:firstLine="480"/>
        <w:rPr>
          <w:rFonts w:ascii="宋体" w:hAnsi="宋体" w:cs="仿宋"/>
          <w:color w:val="000000"/>
        </w:rPr>
      </w:pPr>
      <w:r>
        <w:rPr>
          <w:rFonts w:hint="eastAsia" w:ascii="宋体" w:hAnsi="宋体" w:cs="仿宋"/>
          <w:color w:val="000000"/>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bookmarkEnd w:id="375"/>
    </w:p>
    <w:p>
      <w:pPr>
        <w:pStyle w:val="6"/>
        <w:spacing w:before="0" w:after="0" w:line="500" w:lineRule="exact"/>
        <w:rPr>
          <w:rFonts w:ascii="宋体" w:hAnsi="宋体" w:eastAsia="宋体" w:cs="仿宋"/>
          <w:color w:val="000000"/>
          <w:sz w:val="24"/>
          <w:szCs w:val="24"/>
        </w:rPr>
      </w:pPr>
      <w:bookmarkStart w:id="377" w:name="_Toc22561"/>
      <w:bookmarkStart w:id="378" w:name="_Toc221950846"/>
      <w:r>
        <w:rPr>
          <w:rFonts w:hint="eastAsia" w:ascii="宋体" w:hAnsi="宋体" w:eastAsia="宋体" w:cs="仿宋"/>
          <w:color w:val="000000"/>
          <w:sz w:val="24"/>
          <w:szCs w:val="24"/>
        </w:rPr>
        <w:t>10.3  单位工程进度计划</w:t>
      </w:r>
      <w:bookmarkEnd w:id="377"/>
      <w:bookmarkEnd w:id="378"/>
    </w:p>
    <w:p>
      <w:pPr>
        <w:spacing w:line="400" w:lineRule="exact"/>
        <w:ind w:right="248" w:firstLine="480"/>
        <w:rPr>
          <w:rFonts w:ascii="宋体" w:hAnsi="宋体" w:cs="仿宋"/>
          <w:color w:val="000000"/>
        </w:rPr>
      </w:pPr>
      <w:bookmarkStart w:id="379" w:name="_Toc221950847"/>
      <w:r>
        <w:rPr>
          <w:rFonts w:hint="eastAsia" w:ascii="宋体" w:hAnsi="宋体" w:cs="仿宋"/>
          <w:color w:val="000000"/>
        </w:rPr>
        <w:t>监理人认为有必要时，承包人应按监理人指示的内容和期限，并根据合同进度计划的进度控制要求，编制单位工程进度计划，提交监理人审批。</w:t>
      </w:r>
      <w:bookmarkEnd w:id="379"/>
    </w:p>
    <w:p>
      <w:pPr>
        <w:pStyle w:val="6"/>
        <w:spacing w:before="0" w:after="0" w:line="500" w:lineRule="exact"/>
        <w:rPr>
          <w:rFonts w:ascii="宋体" w:hAnsi="宋体" w:eastAsia="宋体" w:cs="仿宋"/>
          <w:color w:val="000000"/>
          <w:sz w:val="24"/>
          <w:szCs w:val="24"/>
        </w:rPr>
      </w:pPr>
      <w:bookmarkStart w:id="380" w:name="_Toc221950848"/>
      <w:bookmarkStart w:id="381" w:name="_Toc18792"/>
      <w:r>
        <w:rPr>
          <w:rFonts w:hint="eastAsia" w:ascii="宋体" w:hAnsi="宋体" w:eastAsia="宋体" w:cs="仿宋"/>
          <w:color w:val="000000"/>
          <w:sz w:val="24"/>
          <w:szCs w:val="24"/>
        </w:rPr>
        <w:t>10.4  提交资金流估算表</w:t>
      </w:r>
      <w:bookmarkEnd w:id="380"/>
      <w:bookmarkEnd w:id="381"/>
      <w:r>
        <w:rPr>
          <w:rFonts w:hint="eastAsia" w:ascii="宋体" w:hAnsi="宋体" w:eastAsia="宋体" w:cs="仿宋"/>
          <w:color w:val="000000"/>
          <w:sz w:val="24"/>
          <w:szCs w:val="24"/>
        </w:rPr>
        <w:t xml:space="preserve"> </w:t>
      </w:r>
    </w:p>
    <w:p>
      <w:pPr>
        <w:spacing w:line="400" w:lineRule="exact"/>
        <w:ind w:right="248" w:firstLine="480"/>
        <w:rPr>
          <w:rFonts w:ascii="宋体" w:hAnsi="宋体" w:cs="仿宋"/>
          <w:color w:val="000000"/>
        </w:rPr>
      </w:pPr>
      <w:bookmarkStart w:id="382" w:name="_Toc221950849"/>
      <w:r>
        <w:rPr>
          <w:rFonts w:hint="eastAsia" w:ascii="宋体" w:hAnsi="宋体" w:cs="仿宋"/>
          <w:color w:val="000000"/>
        </w:rPr>
        <w:t>承包人应在按第10.1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bookmarkEnd w:id="382"/>
    </w:p>
    <w:p>
      <w:pPr>
        <w:spacing w:line="400" w:lineRule="exact"/>
        <w:ind w:right="248"/>
        <w:rPr>
          <w:rFonts w:hint="eastAsia" w:ascii="宋体" w:hAnsi="宋体" w:cs="仿宋"/>
          <w:b/>
          <w:color w:val="000000"/>
        </w:rPr>
      </w:pPr>
      <w:r>
        <w:rPr>
          <w:rFonts w:hint="eastAsia" w:ascii="宋体" w:hAnsi="宋体" w:cs="仿宋"/>
          <w:b/>
          <w:color w:val="000000"/>
        </w:rPr>
        <w:t xml:space="preserve">                    </w:t>
      </w:r>
    </w:p>
    <w:p>
      <w:pPr>
        <w:spacing w:line="400" w:lineRule="exact"/>
        <w:ind w:right="248"/>
        <w:rPr>
          <w:rFonts w:ascii="宋体" w:hAnsi="宋体" w:cs="仿宋"/>
          <w:color w:val="000000"/>
          <w:sz w:val="18"/>
          <w:szCs w:val="18"/>
        </w:rPr>
      </w:pPr>
      <w:r>
        <w:rPr>
          <w:rFonts w:hint="eastAsia" w:ascii="宋体" w:hAnsi="宋体" w:cs="仿宋"/>
          <w:b/>
          <w:color w:val="000000"/>
        </w:rPr>
        <w:t xml:space="preserve">   </w:t>
      </w:r>
      <w:bookmarkStart w:id="383" w:name="_Toc221950850"/>
      <w:r>
        <w:rPr>
          <w:rFonts w:hint="eastAsia" w:ascii="宋体" w:hAnsi="宋体" w:cs="仿宋"/>
          <w:b/>
          <w:color w:val="000000"/>
          <w:sz w:val="18"/>
          <w:szCs w:val="18"/>
        </w:rPr>
        <w:t>资金流估算表</w:t>
      </w:r>
      <w:r>
        <w:rPr>
          <w:rFonts w:hint="eastAsia" w:ascii="宋体" w:hAnsi="宋体" w:cs="仿宋"/>
          <w:color w:val="000000"/>
          <w:sz w:val="18"/>
          <w:szCs w:val="18"/>
        </w:rPr>
        <w:t>(参考格式)                       金额单位</w:t>
      </w:r>
      <w:bookmarkEnd w:id="383"/>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
        <w:gridCol w:w="360"/>
        <w:gridCol w:w="1080"/>
        <w:gridCol w:w="1440"/>
        <w:gridCol w:w="1080"/>
        <w:gridCol w:w="1080"/>
        <w:gridCol w:w="1080"/>
        <w:gridCol w:w="540"/>
        <w:gridCol w:w="7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288" w:type="dxa"/>
            <w:noWrap w:val="0"/>
            <w:vAlign w:val="center"/>
          </w:tcPr>
          <w:p>
            <w:pPr>
              <w:spacing w:line="400" w:lineRule="exact"/>
              <w:ind w:right="248"/>
              <w:jc w:val="center"/>
              <w:rPr>
                <w:rFonts w:ascii="宋体" w:hAnsi="宋体" w:cs="仿宋"/>
                <w:color w:val="000000"/>
                <w:sz w:val="16"/>
                <w:szCs w:val="16"/>
              </w:rPr>
            </w:pPr>
            <w:bookmarkStart w:id="384" w:name="_Toc221950851"/>
            <w:r>
              <w:rPr>
                <w:rFonts w:hint="eastAsia" w:ascii="宋体" w:hAnsi="宋体" w:cs="仿宋"/>
                <w:color w:val="000000"/>
                <w:sz w:val="16"/>
                <w:szCs w:val="16"/>
              </w:rPr>
              <w:t>年</w:t>
            </w:r>
            <w:bookmarkEnd w:id="384"/>
          </w:p>
        </w:tc>
        <w:tc>
          <w:tcPr>
            <w:tcW w:w="360" w:type="dxa"/>
            <w:noWrap w:val="0"/>
            <w:vAlign w:val="center"/>
          </w:tcPr>
          <w:p>
            <w:pPr>
              <w:spacing w:line="400" w:lineRule="exact"/>
              <w:ind w:right="248"/>
              <w:jc w:val="center"/>
              <w:rPr>
                <w:rFonts w:ascii="宋体" w:hAnsi="宋体" w:cs="仿宋"/>
                <w:color w:val="000000"/>
                <w:sz w:val="16"/>
                <w:szCs w:val="16"/>
              </w:rPr>
            </w:pPr>
            <w:bookmarkStart w:id="385" w:name="_Toc221950852"/>
            <w:r>
              <w:rPr>
                <w:rFonts w:hint="eastAsia" w:ascii="宋体" w:hAnsi="宋体" w:cs="仿宋"/>
                <w:color w:val="000000"/>
                <w:sz w:val="16"/>
                <w:szCs w:val="16"/>
              </w:rPr>
              <w:t>月</w:t>
            </w:r>
            <w:bookmarkEnd w:id="385"/>
          </w:p>
        </w:tc>
        <w:tc>
          <w:tcPr>
            <w:tcW w:w="1080" w:type="dxa"/>
            <w:noWrap w:val="0"/>
            <w:vAlign w:val="center"/>
          </w:tcPr>
          <w:p>
            <w:pPr>
              <w:spacing w:line="400" w:lineRule="exact"/>
              <w:ind w:right="7"/>
              <w:jc w:val="center"/>
              <w:rPr>
                <w:rFonts w:ascii="宋体" w:hAnsi="宋体" w:cs="仿宋"/>
                <w:color w:val="000000"/>
                <w:sz w:val="16"/>
                <w:szCs w:val="16"/>
              </w:rPr>
            </w:pPr>
            <w:bookmarkStart w:id="386" w:name="_Toc221950853"/>
            <w:r>
              <w:rPr>
                <w:rFonts w:hint="eastAsia" w:ascii="宋体" w:hAnsi="宋体" w:cs="仿宋"/>
                <w:color w:val="000000"/>
                <w:sz w:val="16"/>
                <w:szCs w:val="16"/>
              </w:rPr>
              <w:t>工程</w:t>
            </w:r>
            <w:bookmarkEnd w:id="386"/>
            <w:bookmarkStart w:id="387" w:name="_Toc221950854"/>
            <w:r>
              <w:rPr>
                <w:rFonts w:hint="eastAsia" w:ascii="宋体" w:hAnsi="宋体" w:cs="仿宋"/>
                <w:color w:val="000000"/>
                <w:sz w:val="16"/>
                <w:szCs w:val="16"/>
              </w:rPr>
              <w:t>预付款</w:t>
            </w:r>
            <w:bookmarkEnd w:id="387"/>
          </w:p>
        </w:tc>
        <w:tc>
          <w:tcPr>
            <w:tcW w:w="1440" w:type="dxa"/>
            <w:noWrap w:val="0"/>
            <w:vAlign w:val="center"/>
          </w:tcPr>
          <w:p>
            <w:pPr>
              <w:spacing w:line="400" w:lineRule="exact"/>
              <w:jc w:val="center"/>
              <w:rPr>
                <w:rFonts w:ascii="宋体" w:hAnsi="宋体" w:cs="仿宋"/>
                <w:color w:val="000000"/>
                <w:sz w:val="16"/>
                <w:szCs w:val="16"/>
              </w:rPr>
            </w:pPr>
            <w:bookmarkStart w:id="388" w:name="_Toc221950855"/>
            <w:r>
              <w:rPr>
                <w:rFonts w:hint="eastAsia" w:ascii="宋体" w:hAnsi="宋体" w:cs="仿宋"/>
                <w:color w:val="000000"/>
                <w:sz w:val="16"/>
                <w:szCs w:val="16"/>
              </w:rPr>
              <w:t>完成工作量付款</w:t>
            </w:r>
            <w:bookmarkEnd w:id="388"/>
          </w:p>
        </w:tc>
        <w:tc>
          <w:tcPr>
            <w:tcW w:w="1080" w:type="dxa"/>
            <w:noWrap w:val="0"/>
            <w:vAlign w:val="center"/>
          </w:tcPr>
          <w:p>
            <w:pPr>
              <w:spacing w:line="400" w:lineRule="exact"/>
              <w:jc w:val="center"/>
              <w:rPr>
                <w:rFonts w:ascii="宋体" w:hAnsi="宋体" w:cs="仿宋"/>
                <w:color w:val="000000"/>
                <w:sz w:val="16"/>
                <w:szCs w:val="16"/>
              </w:rPr>
            </w:pPr>
            <w:bookmarkStart w:id="389" w:name="_Toc221950856"/>
            <w:r>
              <w:rPr>
                <w:rFonts w:hint="eastAsia" w:ascii="宋体" w:hAnsi="宋体" w:cs="仿宋"/>
                <w:color w:val="000000"/>
                <w:sz w:val="16"/>
                <w:szCs w:val="16"/>
              </w:rPr>
              <w:t>保留金</w:t>
            </w:r>
            <w:bookmarkEnd w:id="389"/>
            <w:bookmarkStart w:id="390" w:name="_Toc221950857"/>
            <w:r>
              <w:rPr>
                <w:rFonts w:hint="eastAsia" w:ascii="宋体" w:hAnsi="宋体" w:cs="仿宋"/>
                <w:color w:val="000000"/>
                <w:sz w:val="16"/>
                <w:szCs w:val="16"/>
              </w:rPr>
              <w:t>扣留</w:t>
            </w:r>
            <w:bookmarkEnd w:id="390"/>
          </w:p>
        </w:tc>
        <w:tc>
          <w:tcPr>
            <w:tcW w:w="1080" w:type="dxa"/>
            <w:noWrap w:val="0"/>
            <w:vAlign w:val="center"/>
          </w:tcPr>
          <w:p>
            <w:pPr>
              <w:spacing w:line="400" w:lineRule="exact"/>
              <w:ind w:right="-21"/>
              <w:jc w:val="center"/>
              <w:rPr>
                <w:rFonts w:ascii="宋体" w:hAnsi="宋体" w:cs="仿宋"/>
                <w:color w:val="000000"/>
                <w:sz w:val="16"/>
                <w:szCs w:val="16"/>
              </w:rPr>
            </w:pPr>
            <w:bookmarkStart w:id="391" w:name="_Toc221950858"/>
            <w:r>
              <w:rPr>
                <w:rFonts w:hint="eastAsia" w:ascii="宋体" w:hAnsi="宋体" w:cs="仿宋"/>
                <w:color w:val="000000"/>
                <w:sz w:val="16"/>
                <w:szCs w:val="16"/>
              </w:rPr>
              <w:t>材料款</w:t>
            </w:r>
            <w:bookmarkEnd w:id="391"/>
            <w:bookmarkStart w:id="392" w:name="_Toc221950859"/>
            <w:r>
              <w:rPr>
                <w:rFonts w:hint="eastAsia" w:ascii="宋体" w:hAnsi="宋体" w:cs="仿宋"/>
                <w:color w:val="000000"/>
                <w:sz w:val="16"/>
                <w:szCs w:val="16"/>
              </w:rPr>
              <w:t>扣除</w:t>
            </w:r>
            <w:bookmarkEnd w:id="392"/>
          </w:p>
        </w:tc>
        <w:tc>
          <w:tcPr>
            <w:tcW w:w="1080" w:type="dxa"/>
            <w:noWrap w:val="0"/>
            <w:vAlign w:val="center"/>
          </w:tcPr>
          <w:p>
            <w:pPr>
              <w:spacing w:line="400" w:lineRule="exact"/>
              <w:ind w:right="-21"/>
              <w:jc w:val="center"/>
              <w:rPr>
                <w:rFonts w:ascii="宋体" w:hAnsi="宋体" w:cs="仿宋"/>
                <w:color w:val="000000"/>
                <w:sz w:val="16"/>
                <w:szCs w:val="16"/>
              </w:rPr>
            </w:pPr>
            <w:bookmarkStart w:id="393" w:name="_Toc221950860"/>
            <w:r>
              <w:rPr>
                <w:rFonts w:hint="eastAsia" w:ascii="宋体" w:hAnsi="宋体" w:cs="仿宋"/>
                <w:color w:val="000000"/>
                <w:sz w:val="16"/>
                <w:szCs w:val="16"/>
              </w:rPr>
              <w:t>预付款</w:t>
            </w:r>
            <w:bookmarkEnd w:id="393"/>
            <w:bookmarkStart w:id="394" w:name="_Toc221950861"/>
            <w:r>
              <w:rPr>
                <w:rFonts w:hint="eastAsia" w:ascii="宋体" w:hAnsi="宋体" w:cs="仿宋"/>
                <w:color w:val="000000"/>
                <w:sz w:val="16"/>
                <w:szCs w:val="16"/>
              </w:rPr>
              <w:t>扣还</w:t>
            </w:r>
            <w:bookmarkEnd w:id="394"/>
          </w:p>
        </w:tc>
        <w:tc>
          <w:tcPr>
            <w:tcW w:w="540" w:type="dxa"/>
            <w:noWrap w:val="0"/>
            <w:vAlign w:val="center"/>
          </w:tcPr>
          <w:p>
            <w:pPr>
              <w:spacing w:line="400" w:lineRule="exact"/>
              <w:jc w:val="center"/>
              <w:rPr>
                <w:rFonts w:ascii="宋体" w:hAnsi="宋体" w:cs="仿宋"/>
                <w:color w:val="000000"/>
                <w:sz w:val="16"/>
                <w:szCs w:val="16"/>
              </w:rPr>
            </w:pPr>
            <w:bookmarkStart w:id="395" w:name="_Toc221950862"/>
            <w:r>
              <w:rPr>
                <w:rFonts w:hint="eastAsia" w:ascii="宋体" w:hAnsi="宋体" w:cs="仿宋"/>
                <w:color w:val="000000"/>
                <w:sz w:val="16"/>
                <w:szCs w:val="16"/>
              </w:rPr>
              <w:t>其他</w:t>
            </w:r>
            <w:bookmarkEnd w:id="395"/>
          </w:p>
        </w:tc>
        <w:tc>
          <w:tcPr>
            <w:tcW w:w="720" w:type="dxa"/>
            <w:noWrap w:val="0"/>
            <w:vAlign w:val="center"/>
          </w:tcPr>
          <w:p>
            <w:pPr>
              <w:spacing w:line="400" w:lineRule="exact"/>
              <w:jc w:val="center"/>
              <w:rPr>
                <w:rFonts w:ascii="宋体" w:hAnsi="宋体" w:cs="仿宋"/>
                <w:color w:val="000000"/>
                <w:sz w:val="16"/>
                <w:szCs w:val="16"/>
              </w:rPr>
            </w:pPr>
            <w:bookmarkStart w:id="396" w:name="_Toc221950863"/>
            <w:r>
              <w:rPr>
                <w:rFonts w:hint="eastAsia" w:ascii="宋体" w:hAnsi="宋体" w:cs="仿宋"/>
                <w:color w:val="000000"/>
                <w:sz w:val="16"/>
                <w:szCs w:val="16"/>
              </w:rPr>
              <w:t>应收款</w:t>
            </w:r>
            <w:bookmarkEnd w:id="396"/>
          </w:p>
        </w:tc>
        <w:tc>
          <w:tcPr>
            <w:tcW w:w="1080" w:type="dxa"/>
            <w:noWrap w:val="0"/>
            <w:vAlign w:val="center"/>
          </w:tcPr>
          <w:p>
            <w:pPr>
              <w:spacing w:line="400" w:lineRule="exact"/>
              <w:jc w:val="center"/>
              <w:rPr>
                <w:rFonts w:ascii="宋体" w:hAnsi="宋体" w:cs="仿宋"/>
                <w:color w:val="000000"/>
                <w:sz w:val="16"/>
                <w:szCs w:val="16"/>
              </w:rPr>
            </w:pPr>
            <w:bookmarkStart w:id="397" w:name="_Toc221950864"/>
            <w:r>
              <w:rPr>
                <w:rFonts w:hint="eastAsia" w:ascii="宋体" w:hAnsi="宋体" w:cs="仿宋"/>
                <w:color w:val="000000"/>
                <w:sz w:val="16"/>
                <w:szCs w:val="16"/>
              </w:rPr>
              <w:t>累计</w:t>
            </w:r>
            <w:bookmarkEnd w:id="397"/>
            <w:bookmarkStart w:id="398" w:name="_Toc221950865"/>
            <w:r>
              <w:rPr>
                <w:rFonts w:hint="eastAsia" w:ascii="宋体" w:hAnsi="宋体" w:cs="仿宋"/>
                <w:color w:val="000000"/>
                <w:sz w:val="16"/>
                <w:szCs w:val="16"/>
              </w:rPr>
              <w:t>应收款</w:t>
            </w:r>
            <w:bookmarkEnd w:id="3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dxa"/>
            <w:noWrap w:val="0"/>
            <w:vAlign w:val="center"/>
          </w:tcPr>
          <w:p>
            <w:pPr>
              <w:spacing w:line="400" w:lineRule="exact"/>
              <w:ind w:right="248"/>
              <w:jc w:val="center"/>
              <w:rPr>
                <w:rFonts w:ascii="宋体" w:hAnsi="宋体" w:cs="仿宋"/>
                <w:color w:val="000000"/>
              </w:rPr>
            </w:pPr>
          </w:p>
        </w:tc>
        <w:tc>
          <w:tcPr>
            <w:tcW w:w="360" w:type="dxa"/>
            <w:noWrap w:val="0"/>
            <w:vAlign w:val="center"/>
          </w:tcPr>
          <w:p>
            <w:pPr>
              <w:spacing w:line="400" w:lineRule="exact"/>
              <w:ind w:right="248"/>
              <w:jc w:val="center"/>
              <w:rPr>
                <w:rFonts w:ascii="宋体" w:hAnsi="宋体" w:cs="仿宋"/>
                <w:color w:val="000000"/>
              </w:rPr>
            </w:pPr>
          </w:p>
        </w:tc>
        <w:tc>
          <w:tcPr>
            <w:tcW w:w="1080" w:type="dxa"/>
            <w:noWrap w:val="0"/>
            <w:vAlign w:val="center"/>
          </w:tcPr>
          <w:p>
            <w:pPr>
              <w:spacing w:line="400" w:lineRule="exact"/>
              <w:ind w:right="248"/>
              <w:jc w:val="center"/>
              <w:rPr>
                <w:rFonts w:ascii="宋体" w:hAnsi="宋体" w:cs="仿宋"/>
                <w:color w:val="000000"/>
              </w:rPr>
            </w:pPr>
          </w:p>
        </w:tc>
        <w:tc>
          <w:tcPr>
            <w:tcW w:w="1440" w:type="dxa"/>
            <w:noWrap w:val="0"/>
            <w:vAlign w:val="center"/>
          </w:tcPr>
          <w:p>
            <w:pPr>
              <w:spacing w:line="400" w:lineRule="exact"/>
              <w:ind w:right="248"/>
              <w:jc w:val="center"/>
              <w:rPr>
                <w:rFonts w:ascii="宋体" w:hAnsi="宋体" w:cs="仿宋"/>
                <w:color w:val="000000"/>
              </w:rPr>
            </w:pPr>
          </w:p>
        </w:tc>
        <w:tc>
          <w:tcPr>
            <w:tcW w:w="1080" w:type="dxa"/>
            <w:noWrap w:val="0"/>
            <w:vAlign w:val="center"/>
          </w:tcPr>
          <w:p>
            <w:pPr>
              <w:spacing w:line="400" w:lineRule="exact"/>
              <w:ind w:right="248"/>
              <w:jc w:val="center"/>
              <w:rPr>
                <w:rFonts w:ascii="宋体" w:hAnsi="宋体" w:cs="仿宋"/>
                <w:color w:val="000000"/>
              </w:rPr>
            </w:pPr>
          </w:p>
        </w:tc>
        <w:tc>
          <w:tcPr>
            <w:tcW w:w="1080" w:type="dxa"/>
            <w:noWrap w:val="0"/>
            <w:vAlign w:val="center"/>
          </w:tcPr>
          <w:p>
            <w:pPr>
              <w:spacing w:line="400" w:lineRule="exact"/>
              <w:ind w:right="248"/>
              <w:jc w:val="center"/>
              <w:rPr>
                <w:rFonts w:ascii="宋体" w:hAnsi="宋体" w:cs="仿宋"/>
                <w:color w:val="000000"/>
              </w:rPr>
            </w:pPr>
          </w:p>
        </w:tc>
        <w:tc>
          <w:tcPr>
            <w:tcW w:w="1080" w:type="dxa"/>
            <w:noWrap w:val="0"/>
            <w:vAlign w:val="center"/>
          </w:tcPr>
          <w:p>
            <w:pPr>
              <w:spacing w:line="400" w:lineRule="exact"/>
              <w:ind w:right="248"/>
              <w:jc w:val="center"/>
              <w:rPr>
                <w:rFonts w:ascii="宋体" w:hAnsi="宋体" w:cs="仿宋"/>
                <w:color w:val="000000"/>
              </w:rPr>
            </w:pPr>
          </w:p>
        </w:tc>
        <w:tc>
          <w:tcPr>
            <w:tcW w:w="540" w:type="dxa"/>
            <w:noWrap w:val="0"/>
            <w:vAlign w:val="top"/>
          </w:tcPr>
          <w:p>
            <w:pPr>
              <w:spacing w:line="400" w:lineRule="exact"/>
              <w:ind w:right="248"/>
              <w:jc w:val="center"/>
              <w:rPr>
                <w:rFonts w:ascii="宋体" w:hAnsi="宋体" w:cs="仿宋"/>
                <w:color w:val="000000"/>
              </w:rPr>
            </w:pPr>
          </w:p>
        </w:tc>
        <w:tc>
          <w:tcPr>
            <w:tcW w:w="720" w:type="dxa"/>
            <w:noWrap w:val="0"/>
            <w:vAlign w:val="top"/>
          </w:tcPr>
          <w:p>
            <w:pPr>
              <w:spacing w:line="400" w:lineRule="exact"/>
              <w:ind w:right="248"/>
              <w:jc w:val="center"/>
              <w:rPr>
                <w:rFonts w:ascii="宋体" w:hAnsi="宋体" w:cs="仿宋"/>
                <w:color w:val="000000"/>
              </w:rPr>
            </w:pPr>
          </w:p>
        </w:tc>
        <w:tc>
          <w:tcPr>
            <w:tcW w:w="1080" w:type="dxa"/>
            <w:noWrap w:val="0"/>
            <w:vAlign w:val="center"/>
          </w:tcPr>
          <w:p>
            <w:pPr>
              <w:spacing w:line="400" w:lineRule="exact"/>
              <w:ind w:right="248"/>
              <w:jc w:val="center"/>
              <w:rPr>
                <w:rFonts w:ascii="宋体" w:hAnsi="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dxa"/>
            <w:noWrap w:val="0"/>
            <w:vAlign w:val="center"/>
          </w:tcPr>
          <w:p>
            <w:pPr>
              <w:spacing w:line="400" w:lineRule="exact"/>
              <w:ind w:right="248"/>
              <w:jc w:val="center"/>
              <w:rPr>
                <w:rFonts w:ascii="宋体" w:hAnsi="宋体" w:cs="仿宋"/>
                <w:color w:val="000000"/>
              </w:rPr>
            </w:pPr>
          </w:p>
        </w:tc>
        <w:tc>
          <w:tcPr>
            <w:tcW w:w="360" w:type="dxa"/>
            <w:noWrap w:val="0"/>
            <w:vAlign w:val="center"/>
          </w:tcPr>
          <w:p>
            <w:pPr>
              <w:spacing w:line="400" w:lineRule="exact"/>
              <w:ind w:right="248"/>
              <w:jc w:val="center"/>
              <w:rPr>
                <w:rFonts w:ascii="宋体" w:hAnsi="宋体" w:cs="仿宋"/>
                <w:color w:val="000000"/>
              </w:rPr>
            </w:pPr>
          </w:p>
        </w:tc>
        <w:tc>
          <w:tcPr>
            <w:tcW w:w="1080" w:type="dxa"/>
            <w:noWrap w:val="0"/>
            <w:vAlign w:val="center"/>
          </w:tcPr>
          <w:p>
            <w:pPr>
              <w:spacing w:line="400" w:lineRule="exact"/>
              <w:ind w:right="248"/>
              <w:jc w:val="center"/>
              <w:rPr>
                <w:rFonts w:ascii="宋体" w:hAnsi="宋体" w:cs="仿宋"/>
                <w:color w:val="000000"/>
              </w:rPr>
            </w:pPr>
          </w:p>
        </w:tc>
        <w:tc>
          <w:tcPr>
            <w:tcW w:w="1440" w:type="dxa"/>
            <w:noWrap w:val="0"/>
            <w:vAlign w:val="center"/>
          </w:tcPr>
          <w:p>
            <w:pPr>
              <w:spacing w:line="400" w:lineRule="exact"/>
              <w:ind w:right="248"/>
              <w:jc w:val="center"/>
              <w:rPr>
                <w:rFonts w:ascii="宋体" w:hAnsi="宋体" w:cs="仿宋"/>
                <w:color w:val="000000"/>
              </w:rPr>
            </w:pPr>
          </w:p>
        </w:tc>
        <w:tc>
          <w:tcPr>
            <w:tcW w:w="1080" w:type="dxa"/>
            <w:noWrap w:val="0"/>
            <w:vAlign w:val="center"/>
          </w:tcPr>
          <w:p>
            <w:pPr>
              <w:spacing w:line="400" w:lineRule="exact"/>
              <w:ind w:right="248"/>
              <w:jc w:val="center"/>
              <w:rPr>
                <w:rFonts w:ascii="宋体" w:hAnsi="宋体" w:cs="仿宋"/>
                <w:color w:val="000000"/>
              </w:rPr>
            </w:pPr>
          </w:p>
        </w:tc>
        <w:tc>
          <w:tcPr>
            <w:tcW w:w="1080" w:type="dxa"/>
            <w:noWrap w:val="0"/>
            <w:vAlign w:val="center"/>
          </w:tcPr>
          <w:p>
            <w:pPr>
              <w:spacing w:line="400" w:lineRule="exact"/>
              <w:ind w:right="248"/>
              <w:jc w:val="center"/>
              <w:rPr>
                <w:rFonts w:ascii="宋体" w:hAnsi="宋体" w:cs="仿宋"/>
                <w:color w:val="000000"/>
              </w:rPr>
            </w:pPr>
          </w:p>
        </w:tc>
        <w:tc>
          <w:tcPr>
            <w:tcW w:w="1080" w:type="dxa"/>
            <w:noWrap w:val="0"/>
            <w:vAlign w:val="center"/>
          </w:tcPr>
          <w:p>
            <w:pPr>
              <w:spacing w:line="400" w:lineRule="exact"/>
              <w:ind w:right="248"/>
              <w:jc w:val="center"/>
              <w:rPr>
                <w:rFonts w:ascii="宋体" w:hAnsi="宋体" w:cs="仿宋"/>
                <w:color w:val="000000"/>
              </w:rPr>
            </w:pPr>
          </w:p>
        </w:tc>
        <w:tc>
          <w:tcPr>
            <w:tcW w:w="540" w:type="dxa"/>
            <w:noWrap w:val="0"/>
            <w:vAlign w:val="top"/>
          </w:tcPr>
          <w:p>
            <w:pPr>
              <w:spacing w:line="400" w:lineRule="exact"/>
              <w:ind w:right="248"/>
              <w:jc w:val="center"/>
              <w:rPr>
                <w:rFonts w:ascii="宋体" w:hAnsi="宋体" w:cs="仿宋"/>
                <w:color w:val="000000"/>
              </w:rPr>
            </w:pPr>
          </w:p>
        </w:tc>
        <w:tc>
          <w:tcPr>
            <w:tcW w:w="720" w:type="dxa"/>
            <w:noWrap w:val="0"/>
            <w:vAlign w:val="top"/>
          </w:tcPr>
          <w:p>
            <w:pPr>
              <w:spacing w:line="400" w:lineRule="exact"/>
              <w:ind w:right="248"/>
              <w:jc w:val="center"/>
              <w:rPr>
                <w:rFonts w:ascii="宋体" w:hAnsi="宋体" w:cs="仿宋"/>
                <w:color w:val="000000"/>
              </w:rPr>
            </w:pPr>
          </w:p>
        </w:tc>
        <w:tc>
          <w:tcPr>
            <w:tcW w:w="1080" w:type="dxa"/>
            <w:noWrap w:val="0"/>
            <w:vAlign w:val="center"/>
          </w:tcPr>
          <w:p>
            <w:pPr>
              <w:spacing w:line="400" w:lineRule="exact"/>
              <w:ind w:right="248"/>
              <w:jc w:val="center"/>
              <w:rPr>
                <w:rFonts w:ascii="宋体" w:hAnsi="宋体"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dxa"/>
            <w:noWrap w:val="0"/>
            <w:vAlign w:val="center"/>
          </w:tcPr>
          <w:p>
            <w:pPr>
              <w:spacing w:line="400" w:lineRule="exact"/>
              <w:ind w:right="248"/>
              <w:jc w:val="center"/>
              <w:rPr>
                <w:rFonts w:ascii="宋体" w:hAnsi="宋体" w:cs="仿宋"/>
                <w:color w:val="000000"/>
              </w:rPr>
            </w:pPr>
          </w:p>
        </w:tc>
        <w:tc>
          <w:tcPr>
            <w:tcW w:w="360" w:type="dxa"/>
            <w:noWrap w:val="0"/>
            <w:vAlign w:val="center"/>
          </w:tcPr>
          <w:p>
            <w:pPr>
              <w:spacing w:line="400" w:lineRule="exact"/>
              <w:ind w:right="248"/>
              <w:jc w:val="center"/>
              <w:rPr>
                <w:rFonts w:ascii="宋体" w:hAnsi="宋体" w:cs="仿宋"/>
                <w:color w:val="000000"/>
              </w:rPr>
            </w:pPr>
          </w:p>
        </w:tc>
        <w:tc>
          <w:tcPr>
            <w:tcW w:w="1080" w:type="dxa"/>
            <w:noWrap w:val="0"/>
            <w:vAlign w:val="center"/>
          </w:tcPr>
          <w:p>
            <w:pPr>
              <w:spacing w:line="400" w:lineRule="exact"/>
              <w:ind w:right="248"/>
              <w:jc w:val="center"/>
              <w:rPr>
                <w:rFonts w:ascii="宋体" w:hAnsi="宋体" w:cs="仿宋"/>
                <w:color w:val="000000"/>
              </w:rPr>
            </w:pPr>
          </w:p>
        </w:tc>
        <w:tc>
          <w:tcPr>
            <w:tcW w:w="1440" w:type="dxa"/>
            <w:noWrap w:val="0"/>
            <w:vAlign w:val="center"/>
          </w:tcPr>
          <w:p>
            <w:pPr>
              <w:spacing w:line="400" w:lineRule="exact"/>
              <w:ind w:right="248"/>
              <w:jc w:val="center"/>
              <w:rPr>
                <w:rFonts w:ascii="宋体" w:hAnsi="宋体" w:cs="仿宋"/>
                <w:color w:val="000000"/>
              </w:rPr>
            </w:pPr>
          </w:p>
        </w:tc>
        <w:tc>
          <w:tcPr>
            <w:tcW w:w="1080" w:type="dxa"/>
            <w:noWrap w:val="0"/>
            <w:vAlign w:val="center"/>
          </w:tcPr>
          <w:p>
            <w:pPr>
              <w:spacing w:line="400" w:lineRule="exact"/>
              <w:ind w:right="248"/>
              <w:jc w:val="center"/>
              <w:rPr>
                <w:rFonts w:ascii="宋体" w:hAnsi="宋体" w:cs="仿宋"/>
                <w:color w:val="000000"/>
              </w:rPr>
            </w:pPr>
          </w:p>
        </w:tc>
        <w:tc>
          <w:tcPr>
            <w:tcW w:w="1080" w:type="dxa"/>
            <w:noWrap w:val="0"/>
            <w:vAlign w:val="center"/>
          </w:tcPr>
          <w:p>
            <w:pPr>
              <w:spacing w:line="400" w:lineRule="exact"/>
              <w:ind w:right="248"/>
              <w:jc w:val="center"/>
              <w:rPr>
                <w:rFonts w:ascii="宋体" w:hAnsi="宋体" w:cs="仿宋"/>
                <w:color w:val="000000"/>
              </w:rPr>
            </w:pPr>
          </w:p>
        </w:tc>
        <w:tc>
          <w:tcPr>
            <w:tcW w:w="1080" w:type="dxa"/>
            <w:noWrap w:val="0"/>
            <w:vAlign w:val="center"/>
          </w:tcPr>
          <w:p>
            <w:pPr>
              <w:spacing w:line="400" w:lineRule="exact"/>
              <w:ind w:right="248"/>
              <w:jc w:val="center"/>
              <w:rPr>
                <w:rFonts w:ascii="宋体" w:hAnsi="宋体" w:cs="仿宋"/>
                <w:color w:val="000000"/>
              </w:rPr>
            </w:pPr>
          </w:p>
        </w:tc>
        <w:tc>
          <w:tcPr>
            <w:tcW w:w="540" w:type="dxa"/>
            <w:noWrap w:val="0"/>
            <w:vAlign w:val="top"/>
          </w:tcPr>
          <w:p>
            <w:pPr>
              <w:spacing w:line="400" w:lineRule="exact"/>
              <w:ind w:right="248"/>
              <w:jc w:val="center"/>
              <w:rPr>
                <w:rFonts w:ascii="宋体" w:hAnsi="宋体" w:cs="仿宋"/>
                <w:color w:val="000000"/>
              </w:rPr>
            </w:pPr>
          </w:p>
        </w:tc>
        <w:tc>
          <w:tcPr>
            <w:tcW w:w="720" w:type="dxa"/>
            <w:noWrap w:val="0"/>
            <w:vAlign w:val="top"/>
          </w:tcPr>
          <w:p>
            <w:pPr>
              <w:spacing w:line="400" w:lineRule="exact"/>
              <w:ind w:right="248"/>
              <w:jc w:val="center"/>
              <w:rPr>
                <w:rFonts w:ascii="宋体" w:hAnsi="宋体" w:cs="仿宋"/>
                <w:color w:val="000000"/>
              </w:rPr>
            </w:pPr>
          </w:p>
        </w:tc>
        <w:tc>
          <w:tcPr>
            <w:tcW w:w="1080" w:type="dxa"/>
            <w:noWrap w:val="0"/>
            <w:vAlign w:val="center"/>
          </w:tcPr>
          <w:p>
            <w:pPr>
              <w:spacing w:line="400" w:lineRule="exact"/>
              <w:ind w:right="248"/>
              <w:jc w:val="center"/>
              <w:rPr>
                <w:rFonts w:ascii="宋体" w:hAnsi="宋体" w:cs="仿宋"/>
                <w:color w:val="000000"/>
              </w:rPr>
            </w:pPr>
          </w:p>
        </w:tc>
      </w:tr>
    </w:tbl>
    <w:p>
      <w:pPr>
        <w:pStyle w:val="4"/>
        <w:spacing w:line="400" w:lineRule="exact"/>
        <w:rPr>
          <w:rFonts w:ascii="宋体" w:hAnsi="宋体" w:eastAsia="宋体" w:cs="仿宋"/>
          <w:color w:val="000000"/>
          <w:sz w:val="24"/>
        </w:rPr>
      </w:pPr>
      <w:bookmarkStart w:id="399" w:name="_Toc222029512"/>
      <w:bookmarkStart w:id="400" w:name="_Toc229305372"/>
      <w:bookmarkStart w:id="401" w:name="_Toc221950866"/>
      <w:bookmarkStart w:id="402" w:name="_Toc222032681"/>
      <w:bookmarkStart w:id="403" w:name="_Toc222031014"/>
      <w:bookmarkStart w:id="404" w:name="_Toc222033863"/>
      <w:bookmarkStart w:id="405" w:name="_Toc398374500"/>
      <w:bookmarkStart w:id="406" w:name="_Toc19900"/>
      <w:bookmarkStart w:id="407" w:name="_Toc25310"/>
      <w:r>
        <w:rPr>
          <w:rFonts w:hint="eastAsia" w:ascii="宋体" w:hAnsi="宋体" w:eastAsia="宋体" w:cs="仿宋"/>
          <w:color w:val="000000"/>
          <w:sz w:val="24"/>
        </w:rPr>
        <w:t>11.  开工和竣工</w:t>
      </w:r>
      <w:bookmarkEnd w:id="399"/>
      <w:bookmarkEnd w:id="400"/>
      <w:bookmarkEnd w:id="401"/>
      <w:bookmarkEnd w:id="402"/>
      <w:bookmarkEnd w:id="403"/>
      <w:bookmarkEnd w:id="404"/>
      <w:r>
        <w:rPr>
          <w:rFonts w:hint="eastAsia" w:ascii="宋体" w:hAnsi="宋体" w:eastAsia="宋体" w:cs="仿宋"/>
          <w:color w:val="000000"/>
          <w:sz w:val="24"/>
        </w:rPr>
        <w:t>（完工）</w:t>
      </w:r>
      <w:bookmarkEnd w:id="405"/>
      <w:bookmarkEnd w:id="406"/>
      <w:bookmarkEnd w:id="407"/>
    </w:p>
    <w:p>
      <w:pPr>
        <w:pStyle w:val="6"/>
        <w:spacing w:before="0" w:after="0" w:line="500" w:lineRule="exact"/>
        <w:rPr>
          <w:rFonts w:ascii="宋体" w:hAnsi="宋体" w:eastAsia="宋体" w:cs="仿宋"/>
          <w:color w:val="000000"/>
          <w:sz w:val="24"/>
          <w:szCs w:val="24"/>
        </w:rPr>
      </w:pPr>
      <w:bookmarkStart w:id="408" w:name="_Toc8972"/>
      <w:bookmarkStart w:id="409" w:name="_Toc221950869"/>
      <w:r>
        <w:rPr>
          <w:rFonts w:hint="eastAsia" w:ascii="宋体" w:hAnsi="宋体" w:eastAsia="宋体" w:cs="仿宋"/>
          <w:color w:val="000000"/>
          <w:sz w:val="24"/>
          <w:szCs w:val="24"/>
        </w:rPr>
        <w:t>11.1开工</w:t>
      </w:r>
      <w:bookmarkEnd w:id="408"/>
    </w:p>
    <w:p>
      <w:pPr>
        <w:spacing w:line="400" w:lineRule="exact"/>
        <w:ind w:firstLine="422" w:firstLineChars="200"/>
        <w:rPr>
          <w:rFonts w:ascii="宋体" w:hAnsi="宋体" w:cs="仿宋"/>
          <w:color w:val="000000"/>
        </w:rPr>
      </w:pPr>
      <w:r>
        <w:rPr>
          <w:rFonts w:hint="eastAsia" w:ascii="宋体" w:hAnsi="宋体" w:cs="仿宋"/>
          <w:b/>
          <w:color w:val="000000"/>
        </w:rPr>
        <w:t>11.1.1</w:t>
      </w:r>
      <w:r>
        <w:rPr>
          <w:rFonts w:hint="eastAsia" w:ascii="宋体" w:hAnsi="宋体" w:cs="仿宋"/>
          <w:color w:val="000000"/>
        </w:rPr>
        <w:t xml:space="preserve"> 监理人应在开工日期7天前向承包人发出开工通知。监理人在发出开工通知前应获得发包人同意。工期自监理人发出的开工通知中载明的开工日期起计算。承包人应在开工日期后尽快施工。</w:t>
      </w:r>
    </w:p>
    <w:p>
      <w:pPr>
        <w:spacing w:line="400" w:lineRule="exact"/>
        <w:ind w:firstLine="422" w:firstLineChars="200"/>
        <w:rPr>
          <w:rFonts w:ascii="宋体" w:hAnsi="宋体" w:cs="仿宋"/>
          <w:color w:val="000000"/>
          <w:shd w:val="pct10" w:color="auto" w:fill="FFFFFF"/>
        </w:rPr>
      </w:pPr>
      <w:r>
        <w:rPr>
          <w:rFonts w:hint="eastAsia" w:ascii="宋体" w:hAnsi="宋体" w:cs="仿宋"/>
          <w:b/>
          <w:color w:val="000000"/>
        </w:rPr>
        <w:t xml:space="preserve">11.1.2 </w:t>
      </w:r>
      <w:r>
        <w:rPr>
          <w:rFonts w:hint="eastAsia" w:ascii="宋体" w:hAnsi="宋体" w:cs="仿宋"/>
          <w:color w:val="000000"/>
        </w:rPr>
        <w:t>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spacing w:line="400" w:lineRule="exact"/>
        <w:ind w:firstLine="422" w:firstLineChars="200"/>
        <w:rPr>
          <w:rFonts w:ascii="宋体" w:hAnsi="宋体" w:cs="仿宋"/>
          <w:color w:val="000000"/>
        </w:rPr>
      </w:pPr>
      <w:r>
        <w:rPr>
          <w:rFonts w:hint="eastAsia" w:ascii="宋体" w:hAnsi="宋体" w:cs="仿宋"/>
          <w:b/>
          <w:color w:val="000000"/>
        </w:rPr>
        <w:t>11.1.3</w:t>
      </w:r>
      <w:r>
        <w:rPr>
          <w:rFonts w:hint="eastAsia" w:ascii="宋体" w:hAnsi="宋体" w:cs="仿宋"/>
          <w:color w:val="000000"/>
        </w:rPr>
        <w:t xml:space="preserve"> 若发包人未能按合同约定向承包人提供开工的必要条件，承包人有权要求延长工期。监理人应在收到承包人的书面要求后，按第3.5款的约定，与合同双方商定或确定增加的费用和延长的工期。</w:t>
      </w:r>
      <w:bookmarkEnd w:id="409"/>
    </w:p>
    <w:p>
      <w:pPr>
        <w:spacing w:line="400" w:lineRule="exact"/>
        <w:ind w:firstLine="422" w:firstLineChars="200"/>
        <w:rPr>
          <w:rFonts w:ascii="宋体" w:hAnsi="宋体" w:cs="仿宋"/>
          <w:color w:val="000000"/>
        </w:rPr>
      </w:pPr>
      <w:bookmarkStart w:id="410" w:name="_Toc221950870"/>
      <w:r>
        <w:rPr>
          <w:rFonts w:hint="eastAsia" w:ascii="宋体" w:hAnsi="宋体" w:cs="仿宋"/>
          <w:b/>
          <w:color w:val="000000"/>
        </w:rPr>
        <w:t xml:space="preserve">11.1.4 </w:t>
      </w:r>
      <w:r>
        <w:rPr>
          <w:rFonts w:hint="eastAsia" w:ascii="宋体" w:hAnsi="宋体" w:cs="仿宋"/>
          <w:color w:val="000000"/>
        </w:rPr>
        <w:t xml:space="preserve"> 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bookmarkEnd w:id="410"/>
    </w:p>
    <w:p>
      <w:pPr>
        <w:pStyle w:val="6"/>
        <w:spacing w:before="0" w:after="0" w:line="500" w:lineRule="exact"/>
        <w:rPr>
          <w:rFonts w:ascii="宋体" w:hAnsi="宋体" w:eastAsia="宋体" w:cs="仿宋"/>
          <w:color w:val="000000"/>
          <w:sz w:val="24"/>
          <w:szCs w:val="24"/>
        </w:rPr>
      </w:pPr>
      <w:bookmarkStart w:id="411" w:name="_Toc144974652"/>
      <w:bookmarkStart w:id="412" w:name="_Toc179632702"/>
      <w:bookmarkStart w:id="413" w:name="_Toc152042462"/>
      <w:bookmarkStart w:id="414" w:name="_Toc152045684"/>
      <w:bookmarkStart w:id="415" w:name="_Toc32639"/>
      <w:r>
        <w:rPr>
          <w:rFonts w:hint="eastAsia" w:ascii="宋体" w:hAnsi="宋体" w:eastAsia="宋体" w:cs="仿宋"/>
          <w:color w:val="000000"/>
          <w:sz w:val="24"/>
          <w:szCs w:val="24"/>
        </w:rPr>
        <w:t>11.2 竣工</w:t>
      </w:r>
      <w:bookmarkEnd w:id="411"/>
      <w:bookmarkEnd w:id="412"/>
      <w:bookmarkEnd w:id="413"/>
      <w:bookmarkEnd w:id="414"/>
      <w:r>
        <w:rPr>
          <w:rFonts w:hint="eastAsia" w:ascii="宋体" w:hAnsi="宋体" w:eastAsia="宋体" w:cs="仿宋"/>
          <w:color w:val="000000"/>
          <w:sz w:val="24"/>
          <w:szCs w:val="24"/>
        </w:rPr>
        <w:t>（完工）</w:t>
      </w:r>
      <w:bookmarkEnd w:id="415"/>
    </w:p>
    <w:p>
      <w:pPr>
        <w:spacing w:line="400" w:lineRule="exact"/>
        <w:ind w:firstLine="420" w:firstLineChars="200"/>
        <w:rPr>
          <w:rFonts w:ascii="宋体" w:hAnsi="宋体" w:cs="仿宋"/>
          <w:color w:val="000000"/>
        </w:rPr>
      </w:pPr>
      <w:r>
        <w:rPr>
          <w:rFonts w:hint="eastAsia" w:ascii="宋体" w:hAnsi="宋体" w:cs="仿宋"/>
          <w:color w:val="000000"/>
        </w:rPr>
        <w:t>承包人应在第1.1.4.3目约定的期限内完成合同工程。合同工程实际完工时间在合同工程完工证书中明确（以完工验收鉴定书或竣工验收鉴定书标明的验收日期为准，没有标明验收日期的则以印发鉴定书的日期为准）。</w:t>
      </w:r>
    </w:p>
    <w:p>
      <w:pPr>
        <w:pStyle w:val="6"/>
        <w:spacing w:before="0" w:after="0" w:line="500" w:lineRule="exact"/>
        <w:rPr>
          <w:rFonts w:ascii="宋体" w:hAnsi="宋体" w:eastAsia="宋体" w:cs="仿宋"/>
          <w:color w:val="000000"/>
          <w:sz w:val="24"/>
          <w:szCs w:val="24"/>
        </w:rPr>
      </w:pPr>
      <w:bookmarkStart w:id="416" w:name="_Toc152045685"/>
      <w:bookmarkStart w:id="417" w:name="_Toc144974653"/>
      <w:bookmarkStart w:id="418" w:name="_Toc152042463"/>
      <w:bookmarkStart w:id="419" w:name="_Toc179632703"/>
      <w:bookmarkStart w:id="420" w:name="_Toc2848"/>
      <w:r>
        <w:rPr>
          <w:rFonts w:hint="eastAsia" w:ascii="宋体" w:hAnsi="宋体" w:eastAsia="宋体" w:cs="仿宋"/>
          <w:color w:val="000000"/>
          <w:sz w:val="24"/>
          <w:szCs w:val="24"/>
        </w:rPr>
        <w:t>11.3 发包人的工期延误</w:t>
      </w:r>
      <w:bookmarkEnd w:id="416"/>
      <w:bookmarkEnd w:id="417"/>
      <w:bookmarkEnd w:id="418"/>
      <w:bookmarkEnd w:id="419"/>
      <w:bookmarkEnd w:id="420"/>
    </w:p>
    <w:p>
      <w:pPr>
        <w:spacing w:line="400" w:lineRule="exact"/>
        <w:ind w:firstLine="420" w:firstLineChars="200"/>
        <w:rPr>
          <w:rFonts w:ascii="宋体" w:hAnsi="宋体" w:cs="仿宋"/>
          <w:color w:val="000000"/>
        </w:rPr>
      </w:pPr>
      <w:r>
        <w:rPr>
          <w:rFonts w:hint="eastAsia" w:ascii="宋体" w:hAnsi="宋体" w:cs="仿宋"/>
          <w:color w:val="000000"/>
        </w:rPr>
        <w:t>在履行合同过程中，由于发包人的下列原因造成工期延误的，承包人有权要求发包人延长工期和（或）增加费用，并支付合理利润。需要修订合同进度计划的，按照第10.2款的约定办理。</w:t>
      </w:r>
    </w:p>
    <w:p>
      <w:pPr>
        <w:spacing w:line="400" w:lineRule="exact"/>
        <w:ind w:firstLine="359" w:firstLineChars="171"/>
        <w:rPr>
          <w:rFonts w:ascii="宋体" w:hAnsi="宋体" w:cs="仿宋"/>
          <w:color w:val="000000"/>
        </w:rPr>
      </w:pPr>
      <w:r>
        <w:rPr>
          <w:rFonts w:hint="eastAsia" w:ascii="宋体" w:hAnsi="宋体" w:cs="仿宋"/>
          <w:color w:val="000000"/>
        </w:rPr>
        <w:t>（1）增加合同工作内容；</w:t>
      </w:r>
    </w:p>
    <w:p>
      <w:pPr>
        <w:spacing w:line="400" w:lineRule="exact"/>
        <w:ind w:firstLine="359" w:firstLineChars="171"/>
        <w:rPr>
          <w:rFonts w:ascii="宋体" w:hAnsi="宋体" w:cs="仿宋"/>
          <w:color w:val="000000"/>
        </w:rPr>
      </w:pPr>
      <w:r>
        <w:rPr>
          <w:rFonts w:hint="eastAsia" w:ascii="宋体" w:hAnsi="宋体" w:cs="仿宋"/>
          <w:color w:val="000000"/>
        </w:rPr>
        <w:t>（2）改变合同中任何一项工作的质量要求或其他特性；</w:t>
      </w:r>
    </w:p>
    <w:p>
      <w:pPr>
        <w:spacing w:line="400" w:lineRule="exact"/>
        <w:ind w:firstLine="359" w:firstLineChars="171"/>
        <w:rPr>
          <w:rFonts w:ascii="宋体" w:hAnsi="宋体" w:cs="仿宋"/>
          <w:color w:val="000000"/>
        </w:rPr>
      </w:pPr>
      <w:r>
        <w:rPr>
          <w:rFonts w:hint="eastAsia" w:ascii="宋体" w:hAnsi="宋体" w:cs="仿宋"/>
          <w:color w:val="000000"/>
        </w:rPr>
        <w:t>（3）发包人迟延提供材料、工程设备或变更交货地点的；</w:t>
      </w:r>
    </w:p>
    <w:p>
      <w:pPr>
        <w:spacing w:line="400" w:lineRule="exact"/>
        <w:ind w:firstLine="359" w:firstLineChars="171"/>
        <w:rPr>
          <w:rFonts w:ascii="宋体" w:hAnsi="宋体" w:cs="仿宋"/>
          <w:color w:val="000000"/>
        </w:rPr>
      </w:pPr>
      <w:r>
        <w:rPr>
          <w:rFonts w:hint="eastAsia" w:ascii="宋体" w:hAnsi="宋体" w:cs="仿宋"/>
          <w:color w:val="000000"/>
        </w:rPr>
        <w:t>（4）因发包人原因导致的暂停施工；</w:t>
      </w:r>
    </w:p>
    <w:p>
      <w:pPr>
        <w:spacing w:line="400" w:lineRule="exact"/>
        <w:ind w:firstLine="359" w:firstLineChars="171"/>
        <w:rPr>
          <w:rFonts w:ascii="宋体" w:hAnsi="宋体" w:cs="仿宋"/>
          <w:color w:val="000000"/>
        </w:rPr>
      </w:pPr>
      <w:r>
        <w:rPr>
          <w:rFonts w:hint="eastAsia" w:ascii="宋体" w:hAnsi="宋体" w:cs="仿宋"/>
          <w:color w:val="000000"/>
        </w:rPr>
        <w:t>（5）提供图纸延误；</w:t>
      </w:r>
    </w:p>
    <w:p>
      <w:pPr>
        <w:spacing w:line="400" w:lineRule="exact"/>
        <w:ind w:firstLine="359" w:firstLineChars="171"/>
        <w:rPr>
          <w:rFonts w:ascii="宋体" w:hAnsi="宋体" w:cs="仿宋"/>
          <w:color w:val="000000"/>
        </w:rPr>
      </w:pPr>
      <w:r>
        <w:rPr>
          <w:rFonts w:hint="eastAsia" w:ascii="宋体" w:hAnsi="宋体" w:cs="仿宋"/>
          <w:color w:val="000000"/>
        </w:rPr>
        <w:t>（6）未按合同约定及时支付预付款、进度款；</w:t>
      </w:r>
    </w:p>
    <w:p>
      <w:pPr>
        <w:spacing w:line="400" w:lineRule="exact"/>
        <w:ind w:firstLine="359" w:firstLineChars="171"/>
        <w:rPr>
          <w:rFonts w:ascii="宋体" w:hAnsi="宋体" w:cs="仿宋"/>
          <w:color w:val="000000"/>
        </w:rPr>
      </w:pPr>
      <w:r>
        <w:rPr>
          <w:rFonts w:hint="eastAsia" w:ascii="宋体" w:hAnsi="宋体" w:cs="仿宋"/>
          <w:color w:val="000000"/>
        </w:rPr>
        <w:t>（7）发包人造成工期延误的其他原因。</w:t>
      </w:r>
    </w:p>
    <w:p>
      <w:pPr>
        <w:pStyle w:val="6"/>
        <w:spacing w:before="0" w:after="0" w:line="500" w:lineRule="exact"/>
        <w:rPr>
          <w:rFonts w:ascii="宋体" w:hAnsi="宋体" w:eastAsia="宋体" w:cs="仿宋"/>
          <w:color w:val="000000"/>
          <w:sz w:val="24"/>
          <w:szCs w:val="24"/>
        </w:rPr>
      </w:pPr>
      <w:bookmarkStart w:id="421" w:name="_Toc23940"/>
      <w:r>
        <w:rPr>
          <w:rFonts w:hint="eastAsia" w:ascii="宋体" w:hAnsi="宋体" w:eastAsia="宋体" w:cs="仿宋"/>
          <w:color w:val="000000"/>
          <w:sz w:val="24"/>
          <w:szCs w:val="24"/>
        </w:rPr>
        <w:t>11.4异常恶劣的气候条件</w:t>
      </w:r>
      <w:bookmarkEnd w:id="421"/>
    </w:p>
    <w:p>
      <w:pPr>
        <w:spacing w:line="400" w:lineRule="exact"/>
        <w:ind w:right="248" w:firstLine="480"/>
        <w:rPr>
          <w:rFonts w:hint="eastAsia" w:ascii="宋体" w:hAnsi="宋体" w:cs="仿宋"/>
          <w:color w:val="000000"/>
        </w:rPr>
      </w:pPr>
    </w:p>
    <w:p>
      <w:pPr>
        <w:spacing w:line="400" w:lineRule="exact"/>
        <w:ind w:right="248" w:firstLine="480"/>
        <w:rPr>
          <w:rFonts w:ascii="宋体" w:hAnsi="宋体" w:cs="仿宋"/>
          <w:color w:val="000000"/>
        </w:rPr>
      </w:pPr>
      <w:r>
        <w:rPr>
          <w:rFonts w:hint="eastAsia" w:ascii="宋体" w:hAnsi="宋体" w:cs="仿宋"/>
          <w:color w:val="000000"/>
        </w:rPr>
        <w:t>11.4.1当工程所在地发生危及施工安全的异常恶劣气候时，发包人和承包人应按本合同通用合同条款第12条的约定，及时采取暂停施工或部分暂停施工措施。异常恶劣气候条件解除后，承包人应及时安排复工。</w:t>
      </w:r>
    </w:p>
    <w:p>
      <w:pPr>
        <w:spacing w:line="400" w:lineRule="exact"/>
        <w:ind w:right="248" w:firstLine="480"/>
        <w:rPr>
          <w:rFonts w:ascii="宋体" w:hAnsi="宋体" w:cs="仿宋"/>
          <w:color w:val="000000"/>
        </w:rPr>
      </w:pPr>
      <w:r>
        <w:rPr>
          <w:rFonts w:hint="eastAsia" w:ascii="宋体" w:hAnsi="宋体" w:cs="仿宋"/>
          <w:color w:val="000000"/>
        </w:rPr>
        <w:t>11.4.2异常恶劣气候条件造成的工期延误和工程损坏，应由发包人与承包人参照本合同通用合同条款第21.3款的约定共同协商处理。</w:t>
      </w:r>
    </w:p>
    <w:p>
      <w:pPr>
        <w:spacing w:line="400" w:lineRule="exact"/>
        <w:ind w:right="248" w:firstLine="420" w:firstLineChars="200"/>
        <w:rPr>
          <w:rFonts w:ascii="宋体" w:hAnsi="宋体" w:cs="仿宋"/>
          <w:color w:val="000000"/>
        </w:rPr>
      </w:pPr>
      <w:r>
        <w:rPr>
          <w:rFonts w:hint="eastAsia" w:ascii="宋体" w:hAnsi="宋体" w:cs="仿宋"/>
          <w:color w:val="000000"/>
        </w:rPr>
        <w:t>11.4.3 本合同工程界定异常恶劣气候条件的范围在专用合同条款中约定。</w:t>
      </w:r>
    </w:p>
    <w:p>
      <w:pPr>
        <w:pStyle w:val="6"/>
        <w:spacing w:before="0" w:after="0" w:line="500" w:lineRule="exact"/>
        <w:rPr>
          <w:rFonts w:ascii="宋体" w:hAnsi="宋体" w:eastAsia="宋体" w:cs="仿宋"/>
          <w:color w:val="000000"/>
          <w:sz w:val="24"/>
          <w:szCs w:val="24"/>
        </w:rPr>
      </w:pPr>
      <w:bookmarkStart w:id="422" w:name="_Toc15859"/>
      <w:r>
        <w:rPr>
          <w:rFonts w:hint="eastAsia" w:ascii="宋体" w:hAnsi="宋体" w:eastAsia="宋体" w:cs="仿宋"/>
          <w:color w:val="000000"/>
          <w:sz w:val="24"/>
          <w:szCs w:val="24"/>
        </w:rPr>
        <w:t>11.5  承包人工期延误</w:t>
      </w:r>
      <w:bookmarkEnd w:id="422"/>
      <w:r>
        <w:rPr>
          <w:rFonts w:hint="eastAsia" w:ascii="宋体" w:hAnsi="宋体" w:eastAsia="宋体" w:cs="仿宋"/>
          <w:color w:val="000000"/>
          <w:sz w:val="24"/>
          <w:szCs w:val="24"/>
        </w:rPr>
        <w:t xml:space="preserve"> </w:t>
      </w:r>
    </w:p>
    <w:p>
      <w:pPr>
        <w:spacing w:line="400" w:lineRule="exact"/>
        <w:ind w:right="248" w:firstLine="420" w:firstLineChars="200"/>
        <w:rPr>
          <w:rFonts w:ascii="宋体" w:hAnsi="宋体" w:cs="仿宋"/>
          <w:color w:val="000000"/>
        </w:rPr>
      </w:pPr>
      <w:r>
        <w:rPr>
          <w:rFonts w:hint="eastAsia" w:ascii="宋体" w:hAnsi="宋体" w:cs="仿宋"/>
          <w:color w:val="000000"/>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bookmarkStart w:id="423" w:name="_Toc221950882"/>
    </w:p>
    <w:p>
      <w:pPr>
        <w:pStyle w:val="6"/>
        <w:spacing w:before="0" w:after="0" w:line="500" w:lineRule="exact"/>
        <w:rPr>
          <w:rFonts w:ascii="宋体" w:hAnsi="宋体" w:eastAsia="宋体" w:cs="仿宋"/>
          <w:color w:val="000000"/>
          <w:sz w:val="24"/>
          <w:szCs w:val="24"/>
        </w:rPr>
      </w:pPr>
      <w:bookmarkStart w:id="424" w:name="_Toc12166"/>
      <w:r>
        <w:rPr>
          <w:rFonts w:hint="eastAsia" w:ascii="宋体" w:hAnsi="宋体" w:eastAsia="宋体" w:cs="仿宋"/>
          <w:color w:val="000000"/>
          <w:sz w:val="24"/>
          <w:szCs w:val="24"/>
        </w:rPr>
        <w:t>11.6工期提前</w:t>
      </w:r>
      <w:bookmarkEnd w:id="424"/>
    </w:p>
    <w:p>
      <w:pPr>
        <w:spacing w:line="400" w:lineRule="exact"/>
        <w:ind w:right="248" w:firstLine="420" w:firstLineChars="200"/>
        <w:rPr>
          <w:rFonts w:ascii="宋体" w:hAnsi="宋体" w:cs="仿宋"/>
          <w:color w:val="000000"/>
        </w:rPr>
      </w:pPr>
      <w:r>
        <w:rPr>
          <w:rFonts w:hint="eastAsia" w:ascii="宋体" w:hAnsi="宋体" w:cs="仿宋"/>
          <w:color w:val="000000"/>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pPr>
        <w:spacing w:line="400" w:lineRule="exact"/>
        <w:ind w:right="248" w:firstLine="420" w:firstLineChars="200"/>
        <w:rPr>
          <w:rFonts w:ascii="宋体" w:hAnsi="宋体" w:cs="仿宋"/>
          <w:color w:val="000000"/>
        </w:rPr>
      </w:pPr>
      <w:r>
        <w:rPr>
          <w:rFonts w:hint="eastAsia" w:ascii="宋体" w:hAnsi="宋体" w:cs="仿宋"/>
          <w:color w:val="000000"/>
        </w:rPr>
        <w:t>发包人要求提前完工的，双方协商一致后应签订提前完工协议，协议内容包括：</w:t>
      </w:r>
      <w:bookmarkEnd w:id="423"/>
    </w:p>
    <w:p>
      <w:pPr>
        <w:spacing w:line="400" w:lineRule="exact"/>
        <w:ind w:right="248" w:firstLine="420" w:firstLineChars="200"/>
        <w:rPr>
          <w:rFonts w:ascii="宋体" w:hAnsi="宋体" w:cs="仿宋"/>
          <w:color w:val="000000"/>
        </w:rPr>
      </w:pPr>
      <w:bookmarkStart w:id="425" w:name="_Toc221950883"/>
      <w:r>
        <w:rPr>
          <w:rFonts w:hint="eastAsia" w:ascii="宋体" w:hAnsi="宋体" w:cs="仿宋"/>
          <w:color w:val="000000"/>
        </w:rPr>
        <w:t>（1）提前的时间和修订后的进度计划。</w:t>
      </w:r>
      <w:bookmarkEnd w:id="425"/>
    </w:p>
    <w:p>
      <w:pPr>
        <w:spacing w:line="400" w:lineRule="exact"/>
        <w:ind w:right="248" w:firstLine="420" w:firstLineChars="200"/>
        <w:rPr>
          <w:rFonts w:ascii="宋体" w:hAnsi="宋体" w:cs="仿宋"/>
          <w:color w:val="000000"/>
        </w:rPr>
      </w:pPr>
      <w:bookmarkStart w:id="426" w:name="_Toc221950884"/>
      <w:r>
        <w:rPr>
          <w:rFonts w:hint="eastAsia" w:ascii="宋体" w:hAnsi="宋体" w:cs="仿宋"/>
          <w:color w:val="000000"/>
        </w:rPr>
        <w:t>（2）承包人的赶工措施。</w:t>
      </w:r>
      <w:bookmarkEnd w:id="426"/>
    </w:p>
    <w:p>
      <w:pPr>
        <w:spacing w:line="400" w:lineRule="exact"/>
        <w:ind w:right="248" w:firstLine="420" w:firstLineChars="200"/>
        <w:rPr>
          <w:rFonts w:ascii="宋体" w:hAnsi="宋体" w:cs="仿宋"/>
          <w:color w:val="000000"/>
        </w:rPr>
      </w:pPr>
      <w:bookmarkStart w:id="427" w:name="_Toc221950885"/>
      <w:r>
        <w:rPr>
          <w:rFonts w:hint="eastAsia" w:ascii="宋体" w:hAnsi="宋体" w:cs="仿宋"/>
          <w:color w:val="000000"/>
        </w:rPr>
        <w:t>（3）发包人为赶工提供的条件。</w:t>
      </w:r>
      <w:bookmarkEnd w:id="427"/>
    </w:p>
    <w:p>
      <w:pPr>
        <w:spacing w:line="400" w:lineRule="exact"/>
        <w:ind w:right="248" w:firstLine="420" w:firstLineChars="200"/>
        <w:rPr>
          <w:rFonts w:ascii="宋体" w:hAnsi="宋体" w:cs="仿宋"/>
          <w:color w:val="000000"/>
        </w:rPr>
      </w:pPr>
      <w:bookmarkStart w:id="428" w:name="_Toc221950886"/>
      <w:r>
        <w:rPr>
          <w:rFonts w:hint="eastAsia" w:ascii="宋体" w:hAnsi="宋体" w:cs="仿宋"/>
          <w:color w:val="000000"/>
        </w:rPr>
        <w:t>（4）</w:t>
      </w:r>
      <w:bookmarkEnd w:id="428"/>
      <w:r>
        <w:rPr>
          <w:rFonts w:hint="eastAsia" w:ascii="宋体" w:hAnsi="宋体" w:cs="仿宋"/>
          <w:color w:val="000000"/>
        </w:rPr>
        <w:t>赶工费用（包括利润和奖金）</w:t>
      </w:r>
    </w:p>
    <w:p>
      <w:pPr>
        <w:pStyle w:val="4"/>
        <w:spacing w:line="400" w:lineRule="exact"/>
        <w:rPr>
          <w:rFonts w:ascii="宋体" w:hAnsi="宋体" w:eastAsia="宋体" w:cs="仿宋"/>
          <w:color w:val="000000"/>
          <w:sz w:val="24"/>
        </w:rPr>
      </w:pPr>
      <w:bookmarkStart w:id="429" w:name="_Toc398374501"/>
      <w:bookmarkStart w:id="430" w:name="_Toc222032682"/>
      <w:bookmarkStart w:id="431" w:name="_Toc5517"/>
      <w:bookmarkStart w:id="432" w:name="_Toc229305373"/>
      <w:bookmarkStart w:id="433" w:name="_Toc5404"/>
      <w:bookmarkStart w:id="434" w:name="_Toc222033864"/>
      <w:bookmarkStart w:id="435" w:name="_Toc222031015"/>
      <w:bookmarkStart w:id="436" w:name="_Toc221950888"/>
      <w:bookmarkStart w:id="437" w:name="_Toc222029513"/>
      <w:r>
        <w:rPr>
          <w:rFonts w:hint="eastAsia" w:ascii="宋体" w:hAnsi="宋体" w:eastAsia="宋体" w:cs="仿宋"/>
          <w:color w:val="000000"/>
          <w:sz w:val="24"/>
        </w:rPr>
        <w:t>12. 暂停施工</w:t>
      </w:r>
      <w:bookmarkEnd w:id="429"/>
      <w:bookmarkEnd w:id="430"/>
      <w:bookmarkEnd w:id="431"/>
      <w:bookmarkEnd w:id="432"/>
      <w:bookmarkEnd w:id="433"/>
      <w:bookmarkEnd w:id="434"/>
      <w:bookmarkEnd w:id="435"/>
      <w:bookmarkEnd w:id="436"/>
      <w:bookmarkEnd w:id="437"/>
    </w:p>
    <w:p>
      <w:pPr>
        <w:pStyle w:val="6"/>
        <w:spacing w:before="0" w:after="0" w:line="500" w:lineRule="exact"/>
        <w:rPr>
          <w:rFonts w:ascii="宋体" w:hAnsi="宋体" w:eastAsia="宋体" w:cs="仿宋"/>
          <w:color w:val="000000"/>
          <w:sz w:val="24"/>
          <w:szCs w:val="24"/>
        </w:rPr>
      </w:pPr>
      <w:bookmarkStart w:id="438" w:name="_Toc152045690"/>
      <w:bookmarkStart w:id="439" w:name="_Toc144974659"/>
      <w:bookmarkStart w:id="440" w:name="_Toc179632708"/>
      <w:bookmarkStart w:id="441" w:name="_Toc152042468"/>
      <w:bookmarkStart w:id="442" w:name="_Toc7322"/>
      <w:r>
        <w:rPr>
          <w:rFonts w:hint="eastAsia" w:ascii="宋体" w:hAnsi="宋体" w:eastAsia="宋体" w:cs="仿宋"/>
          <w:color w:val="000000"/>
          <w:sz w:val="24"/>
          <w:szCs w:val="24"/>
        </w:rPr>
        <w:t>12.1 承包人暂停施工的责任</w:t>
      </w:r>
      <w:bookmarkEnd w:id="438"/>
      <w:bookmarkEnd w:id="439"/>
      <w:bookmarkEnd w:id="440"/>
      <w:bookmarkEnd w:id="441"/>
      <w:bookmarkEnd w:id="442"/>
    </w:p>
    <w:p>
      <w:pPr>
        <w:spacing w:line="400" w:lineRule="exact"/>
        <w:ind w:firstLine="420" w:firstLineChars="200"/>
        <w:rPr>
          <w:rFonts w:ascii="宋体" w:hAnsi="宋体" w:cs="仿宋"/>
          <w:color w:val="000000"/>
        </w:rPr>
      </w:pPr>
      <w:r>
        <w:rPr>
          <w:rFonts w:hint="eastAsia" w:ascii="宋体" w:hAnsi="宋体" w:cs="仿宋"/>
          <w:color w:val="000000"/>
        </w:rPr>
        <w:t>因下列暂停施工增加的费用和（或）工期延误由承包人承担：</w:t>
      </w:r>
    </w:p>
    <w:p>
      <w:pPr>
        <w:spacing w:line="400" w:lineRule="exact"/>
        <w:ind w:firstLine="359" w:firstLineChars="171"/>
        <w:rPr>
          <w:rFonts w:ascii="宋体" w:hAnsi="宋体" w:cs="仿宋"/>
          <w:color w:val="000000"/>
        </w:rPr>
      </w:pPr>
      <w:r>
        <w:rPr>
          <w:rFonts w:hint="eastAsia" w:ascii="宋体" w:hAnsi="宋体" w:cs="仿宋"/>
          <w:color w:val="000000"/>
        </w:rPr>
        <w:t>（1）承包人违约引起的暂停施工；</w:t>
      </w:r>
    </w:p>
    <w:p>
      <w:pPr>
        <w:spacing w:line="400" w:lineRule="exact"/>
        <w:ind w:firstLine="359" w:firstLineChars="171"/>
        <w:rPr>
          <w:rFonts w:ascii="宋体" w:hAnsi="宋体" w:cs="仿宋"/>
          <w:color w:val="000000"/>
        </w:rPr>
      </w:pPr>
      <w:r>
        <w:rPr>
          <w:rFonts w:hint="eastAsia" w:ascii="宋体" w:hAnsi="宋体" w:cs="仿宋"/>
          <w:color w:val="000000"/>
        </w:rPr>
        <w:t>（2）由于承包人原因为工程合理施工和安全保障所必需的暂停施工；</w:t>
      </w:r>
    </w:p>
    <w:p>
      <w:pPr>
        <w:spacing w:line="400" w:lineRule="exact"/>
        <w:ind w:firstLine="359" w:firstLineChars="171"/>
        <w:rPr>
          <w:rFonts w:ascii="宋体" w:hAnsi="宋体" w:cs="仿宋"/>
          <w:color w:val="000000"/>
        </w:rPr>
      </w:pPr>
      <w:r>
        <w:rPr>
          <w:rFonts w:hint="eastAsia" w:ascii="宋体" w:hAnsi="宋体" w:cs="仿宋"/>
          <w:color w:val="000000"/>
        </w:rPr>
        <w:t>（3）承包人擅自暂停施工；</w:t>
      </w:r>
    </w:p>
    <w:p>
      <w:pPr>
        <w:spacing w:line="400" w:lineRule="exact"/>
        <w:ind w:firstLine="359" w:firstLineChars="171"/>
        <w:rPr>
          <w:rFonts w:ascii="宋体" w:hAnsi="宋体" w:cs="仿宋"/>
          <w:color w:val="000000"/>
        </w:rPr>
      </w:pPr>
      <w:r>
        <w:rPr>
          <w:rFonts w:hint="eastAsia" w:ascii="宋体" w:hAnsi="宋体" w:cs="仿宋"/>
          <w:color w:val="000000"/>
        </w:rPr>
        <w:t>（4）承包人其他原因引起的暂停施工；</w:t>
      </w:r>
    </w:p>
    <w:p>
      <w:pPr>
        <w:spacing w:line="400" w:lineRule="exact"/>
        <w:ind w:firstLine="359" w:firstLineChars="171"/>
        <w:rPr>
          <w:rFonts w:ascii="宋体" w:hAnsi="宋体" w:cs="仿宋"/>
          <w:color w:val="000000"/>
        </w:rPr>
      </w:pPr>
      <w:r>
        <w:rPr>
          <w:rFonts w:hint="eastAsia" w:ascii="宋体" w:hAnsi="宋体" w:cs="仿宋"/>
          <w:color w:val="000000"/>
        </w:rPr>
        <w:t>（5）专用合同条款约定由承包人承担的其他暂停施工。</w:t>
      </w:r>
    </w:p>
    <w:p>
      <w:pPr>
        <w:pStyle w:val="6"/>
        <w:spacing w:before="0" w:after="0" w:line="500" w:lineRule="exact"/>
        <w:rPr>
          <w:rFonts w:ascii="宋体" w:hAnsi="宋体" w:eastAsia="宋体" w:cs="仿宋"/>
          <w:color w:val="000000"/>
          <w:sz w:val="24"/>
          <w:szCs w:val="24"/>
        </w:rPr>
      </w:pPr>
      <w:bookmarkStart w:id="443" w:name="_Toc26576"/>
      <w:bookmarkStart w:id="444" w:name="_Toc221950893"/>
      <w:r>
        <w:rPr>
          <w:rFonts w:hint="eastAsia" w:ascii="宋体" w:hAnsi="宋体" w:eastAsia="宋体" w:cs="仿宋"/>
          <w:color w:val="000000"/>
          <w:sz w:val="24"/>
          <w:szCs w:val="24"/>
        </w:rPr>
        <w:t>12.2发包人暂停施工的责任</w:t>
      </w:r>
      <w:bookmarkEnd w:id="443"/>
    </w:p>
    <w:p>
      <w:pPr>
        <w:spacing w:line="400" w:lineRule="exact"/>
        <w:ind w:right="248" w:firstLine="480"/>
        <w:rPr>
          <w:rFonts w:ascii="宋体" w:hAnsi="宋体" w:cs="仿宋"/>
          <w:color w:val="000000"/>
        </w:rPr>
      </w:pPr>
      <w:r>
        <w:rPr>
          <w:rFonts w:hint="eastAsia" w:ascii="宋体" w:hAnsi="宋体" w:cs="仿宋"/>
          <w:color w:val="000000"/>
        </w:rPr>
        <w:t>由于发包人原因引起的暂停施工造成工期延误的，承包人有权要求发包人延长工期和（或）增加费用，并支付合理利润。属于下列任何一种情况引起的暂停施工，均为发包人的责任：</w:t>
      </w:r>
      <w:bookmarkEnd w:id="444"/>
    </w:p>
    <w:p>
      <w:pPr>
        <w:spacing w:line="400" w:lineRule="exact"/>
        <w:ind w:right="248" w:firstLine="480"/>
        <w:rPr>
          <w:rFonts w:ascii="宋体" w:hAnsi="宋体" w:cs="仿宋"/>
          <w:color w:val="000000"/>
        </w:rPr>
      </w:pPr>
      <w:bookmarkStart w:id="445" w:name="_Toc221950894"/>
      <w:r>
        <w:rPr>
          <w:rFonts w:hint="eastAsia" w:ascii="宋体" w:hAnsi="宋体" w:cs="仿宋"/>
          <w:color w:val="000000"/>
        </w:rPr>
        <w:t>(1)由于发包人违约引起的暂停施工。</w:t>
      </w:r>
      <w:bookmarkEnd w:id="445"/>
    </w:p>
    <w:p>
      <w:pPr>
        <w:spacing w:line="400" w:lineRule="exact"/>
        <w:ind w:right="248" w:firstLine="480"/>
        <w:rPr>
          <w:rFonts w:hint="eastAsia" w:ascii="宋体" w:hAnsi="宋体" w:cs="仿宋"/>
          <w:color w:val="000000"/>
        </w:rPr>
      </w:pPr>
      <w:bookmarkStart w:id="446" w:name="_Toc221950895"/>
    </w:p>
    <w:p>
      <w:pPr>
        <w:spacing w:line="400" w:lineRule="exact"/>
        <w:ind w:right="248" w:firstLine="480"/>
        <w:rPr>
          <w:rFonts w:ascii="宋体" w:hAnsi="宋体" w:cs="仿宋"/>
          <w:color w:val="000000"/>
        </w:rPr>
      </w:pPr>
      <w:r>
        <w:rPr>
          <w:rFonts w:hint="eastAsia" w:ascii="宋体" w:hAnsi="宋体" w:cs="仿宋"/>
          <w:color w:val="000000"/>
        </w:rPr>
        <w:t>(2)由于不可抗力的自然或社会因素引起的暂停施工。</w:t>
      </w:r>
      <w:bookmarkEnd w:id="446"/>
    </w:p>
    <w:p>
      <w:pPr>
        <w:spacing w:line="400" w:lineRule="exact"/>
        <w:ind w:right="248" w:firstLine="480"/>
        <w:rPr>
          <w:rFonts w:ascii="宋体" w:hAnsi="宋体" w:cs="仿宋"/>
          <w:color w:val="000000"/>
        </w:rPr>
      </w:pPr>
      <w:bookmarkStart w:id="447" w:name="_Toc221950896"/>
      <w:r>
        <w:rPr>
          <w:rFonts w:hint="eastAsia" w:ascii="宋体" w:hAnsi="宋体" w:cs="仿宋"/>
          <w:color w:val="000000"/>
        </w:rPr>
        <w:t>(3)专用合同条款中约定的其它由于发包人原因引起的暂停施工。</w:t>
      </w:r>
      <w:bookmarkEnd w:id="447"/>
    </w:p>
    <w:p>
      <w:pPr>
        <w:pStyle w:val="6"/>
        <w:spacing w:before="0" w:after="0" w:line="500" w:lineRule="exact"/>
        <w:rPr>
          <w:rFonts w:ascii="宋体" w:hAnsi="宋体" w:eastAsia="宋体" w:cs="仿宋"/>
          <w:color w:val="000000"/>
          <w:sz w:val="24"/>
          <w:szCs w:val="24"/>
        </w:rPr>
      </w:pPr>
      <w:bookmarkStart w:id="448" w:name="_Toc460"/>
      <w:bookmarkStart w:id="449" w:name="_Toc152042470"/>
      <w:bookmarkStart w:id="450" w:name="_Toc152045692"/>
      <w:bookmarkStart w:id="451" w:name="_Toc144974661"/>
      <w:bookmarkStart w:id="452" w:name="_Toc179632710"/>
      <w:r>
        <w:rPr>
          <w:rFonts w:hint="eastAsia" w:ascii="宋体" w:hAnsi="宋体" w:eastAsia="宋体" w:cs="仿宋"/>
          <w:color w:val="000000"/>
          <w:sz w:val="24"/>
          <w:szCs w:val="24"/>
        </w:rPr>
        <w:t>12.3 监理人暂停施工指示</w:t>
      </w:r>
      <w:bookmarkEnd w:id="448"/>
      <w:bookmarkEnd w:id="449"/>
      <w:bookmarkEnd w:id="450"/>
      <w:bookmarkEnd w:id="451"/>
      <w:bookmarkEnd w:id="452"/>
    </w:p>
    <w:p>
      <w:pPr>
        <w:spacing w:line="400" w:lineRule="exact"/>
        <w:ind w:firstLine="422" w:firstLineChars="200"/>
        <w:rPr>
          <w:rFonts w:ascii="宋体" w:hAnsi="宋体" w:cs="仿宋"/>
          <w:color w:val="000000"/>
        </w:rPr>
      </w:pPr>
      <w:r>
        <w:rPr>
          <w:rFonts w:hint="eastAsia" w:ascii="宋体" w:hAnsi="宋体" w:cs="仿宋"/>
          <w:b/>
          <w:color w:val="000000"/>
        </w:rPr>
        <w:t xml:space="preserve">12.3.1 </w:t>
      </w:r>
      <w:r>
        <w:rPr>
          <w:rFonts w:hint="eastAsia" w:ascii="宋体" w:hAnsi="宋体" w:cs="仿宋"/>
          <w:color w:val="000000"/>
        </w:rPr>
        <w:t>监理人认为有必要时，可向承包人作出暂停施工的指示，承包人应按监理人指示暂停施工。不论由于何种原因引起的暂停施工，暂停施工期间承包人应负责妥善保护工程并提供安全保障。</w:t>
      </w:r>
    </w:p>
    <w:p>
      <w:pPr>
        <w:spacing w:line="400" w:lineRule="exact"/>
        <w:ind w:firstLine="422" w:firstLineChars="200"/>
        <w:rPr>
          <w:rFonts w:ascii="宋体" w:hAnsi="宋体" w:cs="仿宋"/>
          <w:color w:val="000000"/>
        </w:rPr>
      </w:pPr>
      <w:r>
        <w:rPr>
          <w:rFonts w:hint="eastAsia" w:ascii="宋体" w:hAnsi="宋体" w:cs="仿宋"/>
          <w:b/>
          <w:color w:val="000000"/>
        </w:rPr>
        <w:t>12.3.2</w:t>
      </w:r>
      <w:r>
        <w:rPr>
          <w:rFonts w:hint="eastAsia" w:ascii="宋体" w:hAnsi="宋体" w:cs="仿宋"/>
          <w:color w:val="000000"/>
        </w:rPr>
        <w:t xml:space="preserve">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pStyle w:val="6"/>
        <w:spacing w:before="0" w:after="0" w:line="500" w:lineRule="exact"/>
        <w:rPr>
          <w:rFonts w:ascii="宋体" w:hAnsi="宋体" w:eastAsia="宋体" w:cs="仿宋"/>
          <w:color w:val="000000"/>
          <w:sz w:val="24"/>
          <w:szCs w:val="24"/>
        </w:rPr>
      </w:pPr>
      <w:bookmarkStart w:id="453" w:name="_Toc152045693"/>
      <w:bookmarkStart w:id="454" w:name="_Toc144974662"/>
      <w:bookmarkStart w:id="455" w:name="_Toc152042471"/>
      <w:bookmarkStart w:id="456" w:name="_Toc179632711"/>
      <w:bookmarkStart w:id="457" w:name="_Toc7918"/>
      <w:r>
        <w:rPr>
          <w:rFonts w:hint="eastAsia" w:ascii="宋体" w:hAnsi="宋体" w:eastAsia="宋体" w:cs="仿宋"/>
          <w:color w:val="000000"/>
          <w:sz w:val="24"/>
          <w:szCs w:val="24"/>
        </w:rPr>
        <w:t>12.4 暂停施工后的复工</w:t>
      </w:r>
      <w:bookmarkEnd w:id="453"/>
      <w:bookmarkEnd w:id="454"/>
      <w:bookmarkEnd w:id="455"/>
      <w:bookmarkEnd w:id="456"/>
      <w:bookmarkEnd w:id="457"/>
    </w:p>
    <w:p>
      <w:pPr>
        <w:spacing w:line="400" w:lineRule="exact"/>
        <w:ind w:firstLine="422" w:firstLineChars="200"/>
        <w:rPr>
          <w:rFonts w:ascii="宋体" w:hAnsi="宋体" w:cs="仿宋"/>
          <w:color w:val="000000"/>
        </w:rPr>
      </w:pPr>
      <w:r>
        <w:rPr>
          <w:rFonts w:hint="eastAsia" w:ascii="宋体" w:hAnsi="宋体" w:cs="仿宋"/>
          <w:b/>
          <w:color w:val="000000"/>
        </w:rPr>
        <w:t xml:space="preserve">12.4.1 </w:t>
      </w:r>
      <w:r>
        <w:rPr>
          <w:rFonts w:hint="eastAsia" w:ascii="宋体" w:hAnsi="宋体" w:cs="仿宋"/>
          <w:color w:val="000000"/>
        </w:rPr>
        <w:t>暂停施工后，监理人应与发包人和承包人协商，采取有效措施积极消除暂停施工的影响。当工程具备复工条件时，监理人应立即向承包人发出复工通知。承包人收到复工通知后，应在监理人指定的期限内复工。</w:t>
      </w:r>
    </w:p>
    <w:p>
      <w:pPr>
        <w:spacing w:line="400" w:lineRule="exact"/>
        <w:ind w:firstLine="422" w:firstLineChars="200"/>
        <w:rPr>
          <w:rFonts w:ascii="宋体" w:hAnsi="宋体" w:cs="仿宋"/>
          <w:color w:val="000000"/>
        </w:rPr>
      </w:pPr>
      <w:r>
        <w:rPr>
          <w:rFonts w:hint="eastAsia" w:ascii="宋体" w:hAnsi="宋体" w:cs="仿宋"/>
          <w:b/>
          <w:color w:val="000000"/>
        </w:rPr>
        <w:t>12.4.2</w:t>
      </w:r>
      <w:r>
        <w:rPr>
          <w:rFonts w:hint="eastAsia" w:ascii="宋体" w:hAnsi="宋体" w:cs="仿宋"/>
          <w:color w:val="000000"/>
        </w:rPr>
        <w:t xml:space="preserve"> 承包人无故拖延和拒绝复工的，由此增加的费用和工期延误由承包人承担；因发包人原因无法按时复工的，承包人有权要求发包人延长工期和（或）增加费用，并支付合理利润。</w:t>
      </w:r>
    </w:p>
    <w:p>
      <w:pPr>
        <w:pStyle w:val="6"/>
        <w:spacing w:before="0" w:after="0" w:line="500" w:lineRule="exact"/>
        <w:rPr>
          <w:rFonts w:ascii="宋体" w:hAnsi="宋体" w:eastAsia="宋体" w:cs="仿宋"/>
          <w:color w:val="000000"/>
          <w:sz w:val="24"/>
          <w:szCs w:val="24"/>
        </w:rPr>
      </w:pPr>
      <w:bookmarkStart w:id="458" w:name="_Toc179632712"/>
      <w:bookmarkStart w:id="459" w:name="_Toc152042472"/>
      <w:bookmarkStart w:id="460" w:name="_Toc144974663"/>
      <w:bookmarkStart w:id="461" w:name="_Toc11388"/>
      <w:bookmarkStart w:id="462" w:name="_Toc152045694"/>
      <w:r>
        <w:rPr>
          <w:rFonts w:hint="eastAsia" w:ascii="宋体" w:hAnsi="宋体" w:eastAsia="宋体" w:cs="仿宋"/>
          <w:color w:val="000000"/>
          <w:sz w:val="24"/>
          <w:szCs w:val="24"/>
        </w:rPr>
        <w:t>12.5 暂停施工持续56天以上</w:t>
      </w:r>
      <w:bookmarkEnd w:id="458"/>
      <w:bookmarkEnd w:id="459"/>
      <w:bookmarkEnd w:id="460"/>
      <w:bookmarkEnd w:id="461"/>
      <w:bookmarkEnd w:id="462"/>
    </w:p>
    <w:p>
      <w:pPr>
        <w:spacing w:line="400" w:lineRule="exact"/>
        <w:ind w:firstLine="413" w:firstLineChars="196"/>
        <w:rPr>
          <w:rFonts w:ascii="宋体" w:hAnsi="宋体" w:cs="仿宋"/>
          <w:color w:val="000000"/>
        </w:rPr>
      </w:pPr>
      <w:r>
        <w:rPr>
          <w:rFonts w:hint="eastAsia" w:ascii="宋体" w:hAnsi="宋体" w:cs="仿宋"/>
          <w:b/>
          <w:color w:val="000000"/>
        </w:rPr>
        <w:t>12.5.1</w:t>
      </w:r>
      <w:r>
        <w:rPr>
          <w:rFonts w:hint="eastAsia" w:ascii="宋体" w:hAnsi="宋体" w:cs="仿宋"/>
          <w:color w:val="000000"/>
        </w:rPr>
        <w:t xml:space="preserve">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约定办理。</w:t>
      </w:r>
    </w:p>
    <w:p>
      <w:pPr>
        <w:spacing w:line="400" w:lineRule="exact"/>
        <w:ind w:firstLine="422" w:firstLineChars="200"/>
        <w:rPr>
          <w:rFonts w:ascii="宋体" w:hAnsi="宋体" w:cs="仿宋"/>
          <w:color w:val="000000"/>
        </w:rPr>
      </w:pPr>
      <w:r>
        <w:rPr>
          <w:rFonts w:hint="eastAsia" w:ascii="宋体" w:hAnsi="宋体" w:cs="仿宋"/>
          <w:b/>
          <w:color w:val="000000"/>
        </w:rPr>
        <w:t>12.5.2</w:t>
      </w:r>
      <w:r>
        <w:rPr>
          <w:rFonts w:hint="eastAsia" w:ascii="宋体" w:hAnsi="宋体" w:cs="仿宋"/>
          <w:color w:val="000000"/>
        </w:rPr>
        <w:t xml:space="preserve"> 由于承包人责任引起的暂停施工，如承包人在收到监理人暂停施工指示后56天内不认真采取有效的复工措施，造成工期延误，可视为承包人违约，应按第22.1款的约定办理。</w:t>
      </w:r>
    </w:p>
    <w:p>
      <w:pPr>
        <w:pStyle w:val="4"/>
        <w:spacing w:line="400" w:lineRule="exact"/>
        <w:rPr>
          <w:rFonts w:ascii="宋体" w:hAnsi="宋体" w:eastAsia="宋体" w:cs="仿宋"/>
          <w:color w:val="000000"/>
          <w:sz w:val="24"/>
        </w:rPr>
      </w:pPr>
      <w:bookmarkStart w:id="463" w:name="_Toc17035"/>
      <w:bookmarkStart w:id="464" w:name="_Toc221950903"/>
      <w:bookmarkStart w:id="465" w:name="_Toc222031016"/>
      <w:bookmarkStart w:id="466" w:name="_Toc222029514"/>
      <w:bookmarkStart w:id="467" w:name="_Toc229305374"/>
      <w:bookmarkStart w:id="468" w:name="_Toc8803"/>
      <w:bookmarkStart w:id="469" w:name="_Toc222033865"/>
      <w:bookmarkStart w:id="470" w:name="_Toc222032683"/>
      <w:bookmarkStart w:id="471" w:name="_Toc398374502"/>
      <w:r>
        <w:rPr>
          <w:rFonts w:hint="eastAsia" w:ascii="宋体" w:hAnsi="宋体" w:eastAsia="宋体" w:cs="仿宋"/>
          <w:color w:val="000000"/>
          <w:sz w:val="24"/>
        </w:rPr>
        <w:t>13. 工程质量</w:t>
      </w:r>
      <w:bookmarkEnd w:id="463"/>
      <w:bookmarkEnd w:id="464"/>
      <w:bookmarkEnd w:id="465"/>
      <w:bookmarkEnd w:id="466"/>
      <w:bookmarkEnd w:id="467"/>
      <w:bookmarkEnd w:id="468"/>
      <w:bookmarkEnd w:id="469"/>
      <w:bookmarkEnd w:id="470"/>
      <w:bookmarkEnd w:id="471"/>
    </w:p>
    <w:p>
      <w:pPr>
        <w:pStyle w:val="6"/>
        <w:spacing w:before="0" w:after="0" w:line="500" w:lineRule="exact"/>
        <w:rPr>
          <w:rFonts w:ascii="宋体" w:hAnsi="宋体" w:eastAsia="宋体" w:cs="仿宋"/>
          <w:color w:val="000000"/>
          <w:sz w:val="24"/>
          <w:szCs w:val="24"/>
        </w:rPr>
      </w:pPr>
      <w:bookmarkStart w:id="472" w:name="_Toc152042474"/>
      <w:bookmarkStart w:id="473" w:name="_Toc152045696"/>
      <w:bookmarkStart w:id="474" w:name="_Toc179632714"/>
      <w:bookmarkStart w:id="475" w:name="_Toc144974665"/>
      <w:bookmarkStart w:id="476" w:name="_Toc15527"/>
      <w:bookmarkStart w:id="477" w:name="_Toc222033866"/>
      <w:bookmarkStart w:id="478" w:name="_Toc222032684"/>
      <w:bookmarkStart w:id="479" w:name="_Toc221950917"/>
      <w:bookmarkStart w:id="480" w:name="_Toc229305375"/>
      <w:bookmarkStart w:id="481" w:name="_Toc222029515"/>
      <w:bookmarkStart w:id="482" w:name="_Toc222031017"/>
      <w:r>
        <w:rPr>
          <w:rFonts w:hint="eastAsia" w:ascii="宋体" w:hAnsi="宋体" w:eastAsia="宋体" w:cs="仿宋"/>
          <w:color w:val="000000"/>
          <w:sz w:val="24"/>
          <w:szCs w:val="24"/>
        </w:rPr>
        <w:t>13.1 工程质量要求</w:t>
      </w:r>
      <w:bookmarkEnd w:id="472"/>
      <w:bookmarkEnd w:id="473"/>
      <w:bookmarkEnd w:id="474"/>
      <w:bookmarkEnd w:id="475"/>
      <w:bookmarkEnd w:id="476"/>
    </w:p>
    <w:p>
      <w:pPr>
        <w:spacing w:line="400" w:lineRule="exact"/>
        <w:ind w:firstLine="422" w:firstLineChars="200"/>
        <w:rPr>
          <w:rFonts w:ascii="宋体" w:hAnsi="宋体" w:cs="仿宋"/>
          <w:color w:val="000000"/>
        </w:rPr>
      </w:pPr>
      <w:r>
        <w:rPr>
          <w:rFonts w:hint="eastAsia" w:ascii="宋体" w:hAnsi="宋体" w:cs="仿宋"/>
          <w:b/>
          <w:color w:val="000000"/>
        </w:rPr>
        <w:t>13.1.1</w:t>
      </w:r>
      <w:r>
        <w:rPr>
          <w:rFonts w:hint="eastAsia" w:ascii="宋体" w:hAnsi="宋体" w:cs="仿宋"/>
          <w:color w:val="000000"/>
        </w:rPr>
        <w:t xml:space="preserve"> 工程质量验收按合同约定验收标准执行。</w:t>
      </w:r>
    </w:p>
    <w:p>
      <w:pPr>
        <w:spacing w:line="400" w:lineRule="exact"/>
        <w:ind w:firstLine="422" w:firstLineChars="200"/>
        <w:rPr>
          <w:rFonts w:ascii="宋体" w:hAnsi="宋体" w:cs="仿宋"/>
          <w:color w:val="000000"/>
        </w:rPr>
      </w:pPr>
      <w:r>
        <w:rPr>
          <w:rFonts w:hint="eastAsia" w:ascii="宋体" w:hAnsi="宋体" w:cs="仿宋"/>
          <w:b/>
          <w:color w:val="000000"/>
        </w:rPr>
        <w:t xml:space="preserve">13.1.2 </w:t>
      </w:r>
      <w:r>
        <w:rPr>
          <w:rFonts w:hint="eastAsia" w:ascii="宋体" w:hAnsi="宋体" w:cs="仿宋"/>
          <w:color w:val="000000"/>
        </w:rPr>
        <w:t>因承包人原因造成工程质量达不到合同约定验收标准的，监理人有权要求承包人返工直至符合合同要求为止，由此造成的费用增加和（或）工期延误由承包人承担。</w:t>
      </w:r>
    </w:p>
    <w:p>
      <w:pPr>
        <w:spacing w:line="400" w:lineRule="exact"/>
        <w:ind w:firstLine="422" w:firstLineChars="200"/>
        <w:rPr>
          <w:rFonts w:ascii="宋体" w:hAnsi="宋体" w:cs="仿宋"/>
          <w:color w:val="000000"/>
        </w:rPr>
      </w:pPr>
      <w:r>
        <w:rPr>
          <w:rFonts w:hint="eastAsia" w:ascii="宋体" w:hAnsi="宋体" w:cs="仿宋"/>
          <w:b/>
          <w:color w:val="000000"/>
        </w:rPr>
        <w:t>13.1.3</w:t>
      </w:r>
      <w:r>
        <w:rPr>
          <w:rFonts w:hint="eastAsia" w:ascii="宋体" w:hAnsi="宋体" w:cs="仿宋"/>
          <w:color w:val="000000"/>
        </w:rPr>
        <w:t xml:space="preserve"> 因发包人原因造成工程质量达不到合同约定验收标准的，发包人应承担由于承包人返工造成的费用增加和（或）工期延误，并支付承包人合理利润。</w:t>
      </w:r>
    </w:p>
    <w:p>
      <w:pPr>
        <w:pStyle w:val="6"/>
        <w:spacing w:before="0" w:after="0" w:line="500" w:lineRule="exact"/>
        <w:rPr>
          <w:rFonts w:ascii="宋体" w:hAnsi="宋体" w:eastAsia="宋体" w:cs="仿宋"/>
          <w:color w:val="000000"/>
          <w:sz w:val="24"/>
          <w:szCs w:val="24"/>
        </w:rPr>
      </w:pPr>
      <w:bookmarkStart w:id="483" w:name="_Toc152042475"/>
      <w:bookmarkStart w:id="484" w:name="_Toc152045697"/>
      <w:bookmarkStart w:id="485" w:name="_Toc13024"/>
      <w:bookmarkStart w:id="486" w:name="_Toc144974666"/>
      <w:bookmarkStart w:id="487" w:name="_Toc179632715"/>
      <w:r>
        <w:rPr>
          <w:rFonts w:hint="eastAsia" w:ascii="宋体" w:hAnsi="宋体" w:eastAsia="宋体" w:cs="仿宋"/>
          <w:color w:val="000000"/>
          <w:sz w:val="24"/>
          <w:szCs w:val="24"/>
        </w:rPr>
        <w:t>13.2 承包人的质量管理</w:t>
      </w:r>
      <w:bookmarkEnd w:id="483"/>
      <w:bookmarkEnd w:id="484"/>
      <w:bookmarkEnd w:id="485"/>
      <w:bookmarkEnd w:id="486"/>
      <w:bookmarkEnd w:id="487"/>
    </w:p>
    <w:p>
      <w:pPr>
        <w:spacing w:line="400" w:lineRule="exact"/>
        <w:ind w:firstLine="422" w:firstLineChars="200"/>
        <w:rPr>
          <w:rFonts w:hint="eastAsia" w:ascii="宋体" w:hAnsi="宋体" w:cs="仿宋"/>
          <w:color w:val="000000"/>
        </w:rPr>
      </w:pPr>
      <w:r>
        <w:rPr>
          <w:rFonts w:hint="eastAsia" w:ascii="宋体" w:hAnsi="宋体" w:cs="仿宋"/>
          <w:b/>
          <w:color w:val="000000"/>
        </w:rPr>
        <w:t>13.2.1</w:t>
      </w:r>
      <w:r>
        <w:rPr>
          <w:rFonts w:hint="eastAsia" w:ascii="宋体" w:hAnsi="宋体" w:cs="仿宋"/>
          <w:color w:val="000000"/>
        </w:rPr>
        <w:t xml:space="preserve"> 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监批。监理人应</w:t>
      </w:r>
    </w:p>
    <w:p>
      <w:pPr>
        <w:spacing w:line="400" w:lineRule="exact"/>
        <w:ind w:firstLine="420" w:firstLineChars="200"/>
        <w:rPr>
          <w:rFonts w:hint="eastAsia" w:ascii="宋体" w:hAnsi="宋体" w:cs="仿宋"/>
          <w:color w:val="000000"/>
        </w:rPr>
      </w:pPr>
    </w:p>
    <w:p>
      <w:pPr>
        <w:spacing w:line="400" w:lineRule="exact"/>
        <w:rPr>
          <w:rFonts w:ascii="宋体" w:hAnsi="宋体" w:cs="仿宋"/>
          <w:color w:val="000000"/>
        </w:rPr>
      </w:pPr>
      <w:r>
        <w:rPr>
          <w:rFonts w:hint="eastAsia" w:ascii="宋体" w:hAnsi="宋体" w:cs="仿宋"/>
          <w:color w:val="000000"/>
        </w:rPr>
        <w:t>在技术标准和要求（合同技术条款）约定期限内批复承包人。</w:t>
      </w:r>
    </w:p>
    <w:p>
      <w:pPr>
        <w:spacing w:line="400" w:lineRule="exact"/>
        <w:ind w:firstLine="422" w:firstLineChars="200"/>
        <w:rPr>
          <w:rFonts w:ascii="宋体" w:hAnsi="宋体" w:cs="仿宋"/>
          <w:color w:val="000000"/>
        </w:rPr>
      </w:pPr>
      <w:r>
        <w:rPr>
          <w:rFonts w:hint="eastAsia" w:ascii="宋体" w:hAnsi="宋体" w:cs="仿宋"/>
          <w:b/>
          <w:color w:val="000000"/>
        </w:rPr>
        <w:t xml:space="preserve">13.2.2 </w:t>
      </w:r>
      <w:r>
        <w:rPr>
          <w:rFonts w:hint="eastAsia" w:ascii="宋体" w:hAnsi="宋体" w:cs="仿宋"/>
          <w:color w:val="000000"/>
        </w:rPr>
        <w:t>承包人应加强对施工人员的质量教育和技术培训，定期考核施工人员的劳动技能，严格执行规范和操作规程。</w:t>
      </w:r>
    </w:p>
    <w:p>
      <w:pPr>
        <w:pStyle w:val="6"/>
        <w:spacing w:before="0" w:after="0" w:line="500" w:lineRule="exact"/>
        <w:rPr>
          <w:rFonts w:ascii="宋体" w:hAnsi="宋体" w:eastAsia="宋体" w:cs="仿宋"/>
          <w:color w:val="000000"/>
          <w:sz w:val="24"/>
          <w:szCs w:val="24"/>
        </w:rPr>
      </w:pPr>
      <w:bookmarkStart w:id="488" w:name="_Toc144974667"/>
      <w:bookmarkStart w:id="489" w:name="_Toc152045698"/>
      <w:bookmarkStart w:id="490" w:name="_Toc5722"/>
      <w:bookmarkStart w:id="491" w:name="_Toc152042476"/>
      <w:bookmarkStart w:id="492" w:name="_Toc179632716"/>
      <w:r>
        <w:rPr>
          <w:rFonts w:hint="eastAsia" w:ascii="宋体" w:hAnsi="宋体" w:eastAsia="宋体" w:cs="仿宋"/>
          <w:color w:val="000000"/>
          <w:sz w:val="24"/>
          <w:szCs w:val="24"/>
        </w:rPr>
        <w:t>13.3 承包人的质量检查</w:t>
      </w:r>
      <w:bookmarkEnd w:id="488"/>
      <w:bookmarkEnd w:id="489"/>
      <w:bookmarkEnd w:id="490"/>
      <w:bookmarkEnd w:id="491"/>
      <w:bookmarkEnd w:id="492"/>
    </w:p>
    <w:p>
      <w:pPr>
        <w:spacing w:line="400" w:lineRule="exact"/>
        <w:ind w:firstLine="420" w:firstLineChars="200"/>
        <w:rPr>
          <w:rFonts w:ascii="宋体" w:hAnsi="宋体" w:cs="仿宋"/>
          <w:color w:val="000000"/>
        </w:rPr>
      </w:pPr>
      <w:r>
        <w:rPr>
          <w:rFonts w:hint="eastAsia" w:ascii="宋体" w:hAnsi="宋体" w:cs="仿宋"/>
          <w:color w:val="000000"/>
        </w:rPr>
        <w:t>承包人应按合同约定对材料、工程设备以及工程的所有部位及其施工工艺进行全过程的质量检查和检验，并作详细记录，编制工程质量报表，报送监理人审查。</w:t>
      </w:r>
    </w:p>
    <w:p>
      <w:pPr>
        <w:pStyle w:val="6"/>
        <w:spacing w:before="0" w:after="0" w:line="500" w:lineRule="exact"/>
        <w:rPr>
          <w:rFonts w:ascii="宋体" w:hAnsi="宋体" w:eastAsia="宋体" w:cs="仿宋"/>
          <w:color w:val="000000"/>
          <w:sz w:val="24"/>
          <w:szCs w:val="24"/>
        </w:rPr>
      </w:pPr>
      <w:bookmarkStart w:id="493" w:name="_Toc152042477"/>
      <w:bookmarkStart w:id="494" w:name="_Toc152045699"/>
      <w:bookmarkStart w:id="495" w:name="_Toc179632717"/>
      <w:bookmarkStart w:id="496" w:name="_Toc144974668"/>
      <w:bookmarkStart w:id="497" w:name="_Toc6636"/>
      <w:r>
        <w:rPr>
          <w:rFonts w:hint="eastAsia" w:ascii="宋体" w:hAnsi="宋体" w:eastAsia="宋体" w:cs="仿宋"/>
          <w:color w:val="000000"/>
          <w:sz w:val="24"/>
          <w:szCs w:val="24"/>
        </w:rPr>
        <w:t>13.4 监理人的质量检查</w:t>
      </w:r>
      <w:bookmarkEnd w:id="493"/>
      <w:bookmarkEnd w:id="494"/>
      <w:bookmarkEnd w:id="495"/>
      <w:bookmarkEnd w:id="496"/>
      <w:bookmarkEnd w:id="497"/>
    </w:p>
    <w:p>
      <w:pPr>
        <w:spacing w:line="400" w:lineRule="exact"/>
        <w:ind w:firstLine="420" w:firstLineChars="200"/>
        <w:rPr>
          <w:rFonts w:ascii="宋体" w:hAnsi="宋体" w:cs="仿宋"/>
          <w:color w:val="000000"/>
        </w:rPr>
      </w:pPr>
      <w:r>
        <w:rPr>
          <w:rFonts w:hint="eastAsia" w:ascii="宋体" w:hAnsi="宋体" w:cs="仿宋"/>
          <w:color w:val="000000"/>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6"/>
        <w:spacing w:before="0" w:after="0" w:line="500" w:lineRule="exact"/>
        <w:rPr>
          <w:rFonts w:ascii="宋体" w:hAnsi="宋体" w:eastAsia="宋体" w:cs="仿宋"/>
          <w:color w:val="000000"/>
          <w:sz w:val="24"/>
          <w:szCs w:val="24"/>
        </w:rPr>
      </w:pPr>
      <w:bookmarkStart w:id="498" w:name="_Toc152045700"/>
      <w:bookmarkStart w:id="499" w:name="_Toc152042478"/>
      <w:bookmarkStart w:id="500" w:name="_Toc179632718"/>
      <w:bookmarkStart w:id="501" w:name="_Toc17381"/>
      <w:bookmarkStart w:id="502" w:name="_Toc144974669"/>
      <w:r>
        <w:rPr>
          <w:rFonts w:hint="eastAsia" w:ascii="宋体" w:hAnsi="宋体" w:eastAsia="宋体" w:cs="仿宋"/>
          <w:color w:val="000000"/>
          <w:sz w:val="24"/>
          <w:szCs w:val="24"/>
        </w:rPr>
        <w:t>13.5 工程隐蔽部位覆盖前的检查</w:t>
      </w:r>
      <w:bookmarkEnd w:id="498"/>
      <w:bookmarkEnd w:id="499"/>
      <w:bookmarkEnd w:id="500"/>
      <w:bookmarkEnd w:id="501"/>
      <w:bookmarkEnd w:id="502"/>
    </w:p>
    <w:p>
      <w:pPr>
        <w:spacing w:line="400" w:lineRule="exact"/>
        <w:ind w:firstLine="422" w:firstLineChars="200"/>
        <w:rPr>
          <w:rFonts w:ascii="宋体" w:hAnsi="宋体" w:cs="仿宋"/>
          <w:b/>
          <w:color w:val="000000"/>
        </w:rPr>
      </w:pPr>
      <w:r>
        <w:rPr>
          <w:rFonts w:hint="eastAsia" w:ascii="宋体" w:hAnsi="宋体" w:cs="仿宋"/>
          <w:b/>
          <w:color w:val="000000"/>
        </w:rPr>
        <w:t>13.5.1 通知监理人检查</w:t>
      </w:r>
    </w:p>
    <w:p>
      <w:pPr>
        <w:spacing w:line="400" w:lineRule="exact"/>
        <w:ind w:firstLine="420" w:firstLineChars="200"/>
        <w:rPr>
          <w:rFonts w:ascii="宋体" w:hAnsi="宋体" w:cs="仿宋"/>
          <w:color w:val="000000"/>
        </w:rPr>
      </w:pPr>
      <w:r>
        <w:rPr>
          <w:rFonts w:hint="eastAsia" w:ascii="宋体" w:hAnsi="宋体" w:cs="仿宋"/>
          <w:color w:val="000000"/>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line="400" w:lineRule="exact"/>
        <w:ind w:firstLine="422" w:firstLineChars="200"/>
        <w:rPr>
          <w:rFonts w:ascii="宋体" w:hAnsi="宋体" w:cs="仿宋"/>
          <w:b/>
          <w:color w:val="000000"/>
        </w:rPr>
      </w:pPr>
      <w:r>
        <w:rPr>
          <w:rFonts w:hint="eastAsia" w:ascii="宋体" w:hAnsi="宋体" w:cs="仿宋"/>
          <w:b/>
          <w:color w:val="000000"/>
        </w:rPr>
        <w:t>13.5.2 监理人未到场检查</w:t>
      </w:r>
    </w:p>
    <w:p>
      <w:pPr>
        <w:spacing w:line="400" w:lineRule="exact"/>
        <w:ind w:firstLine="420" w:firstLineChars="200"/>
        <w:rPr>
          <w:rFonts w:ascii="宋体" w:hAnsi="宋体" w:cs="仿宋"/>
          <w:color w:val="000000"/>
        </w:rPr>
      </w:pPr>
      <w:r>
        <w:rPr>
          <w:rFonts w:hint="eastAsia" w:ascii="宋体" w:hAnsi="宋体" w:cs="仿宋"/>
          <w:color w:val="000000"/>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spacing w:line="400" w:lineRule="exact"/>
        <w:ind w:firstLine="422" w:firstLineChars="200"/>
        <w:rPr>
          <w:rFonts w:ascii="宋体" w:hAnsi="宋体" w:cs="仿宋"/>
          <w:b/>
          <w:color w:val="000000"/>
        </w:rPr>
      </w:pPr>
      <w:r>
        <w:rPr>
          <w:rFonts w:hint="eastAsia" w:ascii="宋体" w:hAnsi="宋体" w:cs="仿宋"/>
          <w:b/>
          <w:color w:val="000000"/>
        </w:rPr>
        <w:t>13.5.3 监理人重新检查</w:t>
      </w:r>
    </w:p>
    <w:p>
      <w:pPr>
        <w:spacing w:line="400" w:lineRule="exact"/>
        <w:ind w:firstLine="420" w:firstLineChars="200"/>
        <w:rPr>
          <w:rFonts w:ascii="宋体" w:hAnsi="宋体" w:cs="仿宋"/>
          <w:color w:val="000000"/>
        </w:rPr>
      </w:pPr>
      <w:r>
        <w:rPr>
          <w:rFonts w:hint="eastAsia" w:ascii="宋体" w:hAnsi="宋体" w:cs="仿宋"/>
          <w:color w:val="000000"/>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400" w:lineRule="exact"/>
        <w:ind w:firstLine="422" w:firstLineChars="200"/>
        <w:rPr>
          <w:rFonts w:ascii="宋体" w:hAnsi="宋体" w:cs="仿宋"/>
          <w:b/>
          <w:color w:val="000000"/>
        </w:rPr>
      </w:pPr>
      <w:r>
        <w:rPr>
          <w:rFonts w:hint="eastAsia" w:ascii="宋体" w:hAnsi="宋体" w:cs="仿宋"/>
          <w:b/>
          <w:color w:val="000000"/>
        </w:rPr>
        <w:t>13.5.4 承包人私自覆盖</w:t>
      </w:r>
    </w:p>
    <w:p>
      <w:pPr>
        <w:spacing w:line="400" w:lineRule="exact"/>
        <w:ind w:firstLine="420" w:firstLineChars="200"/>
        <w:rPr>
          <w:rFonts w:ascii="宋体" w:hAnsi="宋体" w:cs="仿宋"/>
          <w:color w:val="000000"/>
        </w:rPr>
      </w:pPr>
      <w:r>
        <w:rPr>
          <w:rFonts w:hint="eastAsia" w:ascii="宋体" w:hAnsi="宋体" w:cs="仿宋"/>
          <w:color w:val="000000"/>
        </w:rPr>
        <w:t>承包人未通知监理人到场检查，私自将工程隐蔽部位覆盖的，监理人有权指示承包人钻孔探测或揭开检查，由此增加的费用和（或）工期延误由承包人承担。</w:t>
      </w:r>
    </w:p>
    <w:p>
      <w:pPr>
        <w:pStyle w:val="6"/>
        <w:spacing w:before="0" w:after="0" w:line="500" w:lineRule="exact"/>
        <w:rPr>
          <w:rFonts w:ascii="宋体" w:hAnsi="宋体" w:eastAsia="宋体" w:cs="仿宋"/>
          <w:color w:val="000000"/>
          <w:sz w:val="24"/>
          <w:szCs w:val="24"/>
        </w:rPr>
      </w:pPr>
      <w:bookmarkStart w:id="503" w:name="_Toc144974670"/>
      <w:bookmarkStart w:id="504" w:name="_Toc11227"/>
      <w:bookmarkStart w:id="505" w:name="_Toc152045701"/>
      <w:bookmarkStart w:id="506" w:name="_Toc152042479"/>
      <w:bookmarkStart w:id="507" w:name="_Toc179632719"/>
      <w:r>
        <w:rPr>
          <w:rFonts w:hint="eastAsia" w:ascii="宋体" w:hAnsi="宋体" w:eastAsia="宋体" w:cs="仿宋"/>
          <w:color w:val="000000"/>
          <w:sz w:val="24"/>
          <w:szCs w:val="24"/>
        </w:rPr>
        <w:t>13.6 清除不合格工程</w:t>
      </w:r>
      <w:bookmarkEnd w:id="503"/>
      <w:bookmarkEnd w:id="504"/>
      <w:bookmarkEnd w:id="505"/>
      <w:bookmarkEnd w:id="506"/>
      <w:bookmarkEnd w:id="507"/>
    </w:p>
    <w:p>
      <w:pPr>
        <w:spacing w:line="400" w:lineRule="exact"/>
        <w:ind w:firstLine="422" w:firstLineChars="200"/>
        <w:rPr>
          <w:rFonts w:ascii="宋体" w:hAnsi="宋体" w:cs="仿宋"/>
          <w:color w:val="000000"/>
        </w:rPr>
      </w:pPr>
      <w:r>
        <w:rPr>
          <w:rFonts w:hint="eastAsia" w:ascii="宋体" w:hAnsi="宋体" w:cs="仿宋"/>
          <w:b/>
          <w:color w:val="000000"/>
        </w:rPr>
        <w:t xml:space="preserve">13.6.1 </w:t>
      </w:r>
      <w:r>
        <w:rPr>
          <w:rFonts w:hint="eastAsia" w:ascii="宋体" w:hAnsi="宋体" w:cs="仿宋"/>
          <w:color w:val="000000"/>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line="400" w:lineRule="exact"/>
        <w:ind w:firstLine="422" w:firstLineChars="200"/>
        <w:rPr>
          <w:rFonts w:hint="eastAsia" w:ascii="宋体" w:hAnsi="宋体" w:cs="仿宋"/>
          <w:b/>
          <w:color w:val="000000"/>
        </w:rPr>
      </w:pPr>
    </w:p>
    <w:p>
      <w:pPr>
        <w:spacing w:line="400" w:lineRule="exact"/>
        <w:ind w:firstLine="422" w:firstLineChars="200"/>
        <w:rPr>
          <w:rFonts w:ascii="宋体" w:hAnsi="宋体" w:cs="仿宋"/>
          <w:color w:val="000000"/>
        </w:rPr>
      </w:pPr>
      <w:r>
        <w:rPr>
          <w:rFonts w:hint="eastAsia" w:ascii="宋体" w:hAnsi="宋体" w:cs="仿宋"/>
          <w:b/>
          <w:color w:val="000000"/>
        </w:rPr>
        <w:t xml:space="preserve">13.6.2 </w:t>
      </w:r>
      <w:r>
        <w:rPr>
          <w:rFonts w:hint="eastAsia" w:ascii="宋体" w:hAnsi="宋体" w:cs="仿宋"/>
          <w:color w:val="000000"/>
        </w:rPr>
        <w:t>由于发包人提供的材料或工程设备不合格造成的工程不合格，需要承包人采取措施补救的，发包人应承担由此增加的费用和（或）工期延误，并支付承包人合理利润。</w:t>
      </w:r>
    </w:p>
    <w:p>
      <w:pPr>
        <w:pStyle w:val="6"/>
        <w:spacing w:before="0" w:after="0" w:line="500" w:lineRule="exact"/>
        <w:rPr>
          <w:rFonts w:ascii="宋体" w:hAnsi="宋体" w:eastAsia="宋体" w:cs="仿宋"/>
          <w:color w:val="000000"/>
          <w:sz w:val="24"/>
          <w:szCs w:val="24"/>
        </w:rPr>
      </w:pPr>
      <w:bookmarkStart w:id="508" w:name="_Toc30347"/>
      <w:r>
        <w:rPr>
          <w:rFonts w:hint="eastAsia" w:ascii="宋体" w:hAnsi="宋体" w:eastAsia="宋体" w:cs="仿宋"/>
          <w:color w:val="000000"/>
          <w:sz w:val="24"/>
          <w:szCs w:val="24"/>
        </w:rPr>
        <w:t>13.7 质量评定</w:t>
      </w:r>
      <w:bookmarkEnd w:id="508"/>
    </w:p>
    <w:p>
      <w:pPr>
        <w:spacing w:line="400" w:lineRule="exact"/>
        <w:ind w:right="-7" w:firstLine="480"/>
        <w:rPr>
          <w:rFonts w:ascii="宋体" w:hAnsi="宋体" w:cs="仿宋"/>
          <w:color w:val="000000"/>
        </w:rPr>
      </w:pPr>
      <w:r>
        <w:rPr>
          <w:rFonts w:hint="eastAsia" w:ascii="宋体" w:hAnsi="宋体" w:cs="仿宋"/>
          <w:b/>
          <w:color w:val="000000"/>
        </w:rPr>
        <w:t>13.7.1</w:t>
      </w:r>
      <w:r>
        <w:rPr>
          <w:rFonts w:hint="eastAsia" w:ascii="宋体" w:hAnsi="宋体" w:cs="仿宋"/>
          <w:color w:val="000000"/>
        </w:rPr>
        <w:t>发包人应组织承包人进行工程项目划分，并确定单位工程、主要分部工程、重要隐蔽单元工程和关键部位单元工程。</w:t>
      </w:r>
    </w:p>
    <w:p>
      <w:pPr>
        <w:spacing w:line="400" w:lineRule="exact"/>
        <w:ind w:right="-7" w:firstLine="480"/>
        <w:rPr>
          <w:rFonts w:ascii="宋体" w:hAnsi="宋体" w:cs="仿宋"/>
          <w:color w:val="000000"/>
        </w:rPr>
      </w:pPr>
      <w:r>
        <w:rPr>
          <w:rFonts w:hint="eastAsia" w:ascii="宋体" w:hAnsi="宋体" w:cs="仿宋"/>
          <w:b/>
          <w:color w:val="000000"/>
        </w:rPr>
        <w:t>13.7.2</w:t>
      </w:r>
      <w:r>
        <w:rPr>
          <w:rFonts w:hint="eastAsia" w:ascii="宋体" w:hAnsi="宋体" w:cs="仿宋"/>
          <w:color w:val="000000"/>
        </w:rPr>
        <w:t>工程实施过程中，单位工程、主要分部工程、重要隐蔽单元工程和关键部位单元工程的项目划分需要调整时，承包人应报发包人确认。</w:t>
      </w:r>
    </w:p>
    <w:p>
      <w:pPr>
        <w:spacing w:line="400" w:lineRule="exact"/>
        <w:ind w:right="-7" w:firstLine="480"/>
        <w:rPr>
          <w:rFonts w:ascii="宋体" w:hAnsi="宋体" w:cs="仿宋"/>
          <w:color w:val="000000"/>
        </w:rPr>
      </w:pPr>
      <w:r>
        <w:rPr>
          <w:rFonts w:hint="eastAsia" w:ascii="宋体" w:hAnsi="宋体" w:cs="仿宋"/>
          <w:b/>
          <w:color w:val="000000"/>
        </w:rPr>
        <w:t>13.7.3</w:t>
      </w:r>
      <w:r>
        <w:rPr>
          <w:rFonts w:hint="eastAsia" w:ascii="宋体" w:hAnsi="宋体" w:cs="仿宋"/>
          <w:color w:val="000000"/>
        </w:rPr>
        <w:t>承包人应在单元（工序）工程质量自评合格后，报监理人核定质量等级并签证认可。</w:t>
      </w:r>
    </w:p>
    <w:p>
      <w:pPr>
        <w:spacing w:line="400" w:lineRule="exact"/>
        <w:ind w:right="-7" w:firstLine="480"/>
        <w:rPr>
          <w:rFonts w:ascii="宋体" w:hAnsi="宋体" w:cs="仿宋"/>
          <w:color w:val="000000"/>
        </w:rPr>
      </w:pPr>
      <w:r>
        <w:rPr>
          <w:rFonts w:hint="eastAsia" w:ascii="宋体" w:hAnsi="宋体" w:cs="仿宋"/>
          <w:b/>
          <w:color w:val="000000"/>
        </w:rPr>
        <w:t>13.7.4</w:t>
      </w:r>
      <w:r>
        <w:rPr>
          <w:rFonts w:hint="eastAsia" w:ascii="宋体" w:hAnsi="宋体" w:cs="仿宋"/>
          <w:color w:val="000000"/>
        </w:rPr>
        <w:t>除专用合同条款另有约定外，承包人应在重要隐蔽单元工程和关键部位单元工程质量自评合格后以及监理人抽检后，由监理人组织承包人等单位组成的联合小组，共同检查核定其质量等级并填写签证表。发包人按有关规定完成质量结论报工程质量监督机构核备手续。</w:t>
      </w:r>
    </w:p>
    <w:p>
      <w:pPr>
        <w:spacing w:line="400" w:lineRule="exact"/>
        <w:ind w:right="-7" w:firstLine="480"/>
        <w:rPr>
          <w:rFonts w:ascii="宋体" w:hAnsi="宋体" w:cs="仿宋"/>
          <w:color w:val="000000"/>
        </w:rPr>
      </w:pPr>
      <w:r>
        <w:rPr>
          <w:rFonts w:hint="eastAsia" w:ascii="宋体" w:hAnsi="宋体" w:cs="仿宋"/>
          <w:b/>
          <w:color w:val="000000"/>
        </w:rPr>
        <w:t>13.7.5</w:t>
      </w:r>
      <w:r>
        <w:rPr>
          <w:rFonts w:hint="eastAsia" w:ascii="宋体" w:hAnsi="宋体" w:cs="仿宋"/>
          <w:color w:val="000000"/>
        </w:rPr>
        <w:t>承包人应在分部工程质量自评合格后，报监理人复核和发包人认定。发包人负责按有关规定完成分部工程质量结论报工程质量监督机构核备（核定）手续。</w:t>
      </w:r>
    </w:p>
    <w:p>
      <w:pPr>
        <w:spacing w:line="400" w:lineRule="exact"/>
        <w:ind w:right="-7" w:firstLine="480"/>
        <w:rPr>
          <w:rFonts w:ascii="宋体" w:hAnsi="宋体" w:cs="仿宋"/>
          <w:color w:val="000000"/>
        </w:rPr>
      </w:pPr>
      <w:r>
        <w:rPr>
          <w:rFonts w:hint="eastAsia" w:ascii="宋体" w:hAnsi="宋体" w:cs="仿宋"/>
          <w:b/>
          <w:color w:val="000000"/>
        </w:rPr>
        <w:t>13.7.6</w:t>
      </w:r>
      <w:r>
        <w:rPr>
          <w:rFonts w:hint="eastAsia" w:ascii="宋体" w:hAnsi="宋体" w:cs="仿宋"/>
          <w:color w:val="000000"/>
        </w:rPr>
        <w:t>承包人应在单位工程质量自评合格后，报监理人复核和发包人认定。发包人负责按有关规定完成单位工程质量结论报工程质量监督机构核定手续。</w:t>
      </w:r>
    </w:p>
    <w:p>
      <w:pPr>
        <w:spacing w:line="400" w:lineRule="exact"/>
        <w:ind w:right="-7" w:firstLine="480"/>
        <w:rPr>
          <w:rFonts w:ascii="宋体" w:hAnsi="宋体" w:cs="仿宋"/>
          <w:color w:val="000000"/>
        </w:rPr>
      </w:pPr>
      <w:r>
        <w:rPr>
          <w:rFonts w:hint="eastAsia" w:ascii="宋体" w:hAnsi="宋体" w:cs="仿宋"/>
          <w:b/>
          <w:color w:val="000000"/>
        </w:rPr>
        <w:t>13.7.7</w:t>
      </w:r>
      <w:r>
        <w:rPr>
          <w:rFonts w:hint="eastAsia" w:ascii="宋体" w:hAnsi="宋体" w:cs="仿宋"/>
          <w:color w:val="000000"/>
        </w:rPr>
        <w:t>除专用合同条款另有约定外，工程质量等级分为合格和优良，应分别达到约定的标准。</w:t>
      </w:r>
    </w:p>
    <w:p>
      <w:pPr>
        <w:pStyle w:val="6"/>
        <w:spacing w:before="0" w:after="0" w:line="500" w:lineRule="exact"/>
        <w:rPr>
          <w:rFonts w:ascii="宋体" w:hAnsi="宋体" w:eastAsia="宋体" w:cs="仿宋"/>
          <w:color w:val="000000"/>
          <w:sz w:val="24"/>
          <w:szCs w:val="24"/>
        </w:rPr>
      </w:pPr>
      <w:bookmarkStart w:id="509" w:name="_Toc12852"/>
      <w:r>
        <w:rPr>
          <w:rFonts w:hint="eastAsia" w:ascii="宋体" w:hAnsi="宋体" w:eastAsia="宋体" w:cs="仿宋"/>
          <w:color w:val="000000"/>
          <w:sz w:val="24"/>
          <w:szCs w:val="24"/>
        </w:rPr>
        <w:t>13.8 质量事故处理</w:t>
      </w:r>
      <w:bookmarkEnd w:id="509"/>
    </w:p>
    <w:p>
      <w:pPr>
        <w:spacing w:line="400" w:lineRule="exact"/>
        <w:ind w:right="-7" w:firstLine="480"/>
        <w:rPr>
          <w:rFonts w:ascii="宋体" w:hAnsi="宋体" w:cs="仿宋"/>
          <w:b/>
          <w:color w:val="000000"/>
        </w:rPr>
      </w:pPr>
      <w:r>
        <w:rPr>
          <w:rFonts w:hint="eastAsia" w:ascii="宋体" w:hAnsi="宋体" w:cs="仿宋"/>
          <w:b/>
          <w:color w:val="000000"/>
        </w:rPr>
        <w:t>13.8.1</w:t>
      </w:r>
      <w:r>
        <w:rPr>
          <w:rFonts w:hint="eastAsia" w:ascii="宋体" w:hAnsi="宋体" w:cs="仿宋"/>
          <w:bCs/>
          <w:color w:val="000000"/>
        </w:rPr>
        <w:t>发生质量事故时，承包人应及时向发包人和监理人报告。</w:t>
      </w:r>
    </w:p>
    <w:p>
      <w:pPr>
        <w:spacing w:line="400" w:lineRule="exact"/>
        <w:ind w:right="-7" w:firstLine="480"/>
        <w:rPr>
          <w:rFonts w:ascii="宋体" w:hAnsi="宋体" w:cs="仿宋"/>
          <w:color w:val="000000"/>
        </w:rPr>
      </w:pPr>
      <w:r>
        <w:rPr>
          <w:rFonts w:hint="eastAsia" w:ascii="宋体" w:hAnsi="宋体" w:cs="仿宋"/>
          <w:b/>
          <w:color w:val="000000"/>
        </w:rPr>
        <w:t>13.8.2</w:t>
      </w:r>
      <w:r>
        <w:rPr>
          <w:rFonts w:hint="eastAsia" w:ascii="宋体" w:hAnsi="宋体" w:cs="仿宋"/>
          <w:color w:val="000000"/>
        </w:rPr>
        <w:t>质量事故调查处理由发包人按相关规定履行手续，承包人应配合。</w:t>
      </w:r>
    </w:p>
    <w:p>
      <w:pPr>
        <w:spacing w:line="400" w:lineRule="exact"/>
        <w:ind w:right="-7" w:firstLine="480"/>
        <w:rPr>
          <w:rFonts w:ascii="宋体" w:hAnsi="宋体" w:cs="仿宋"/>
          <w:color w:val="000000"/>
        </w:rPr>
      </w:pPr>
      <w:r>
        <w:rPr>
          <w:rFonts w:hint="eastAsia" w:ascii="宋体" w:hAnsi="宋体" w:cs="仿宋"/>
          <w:b/>
          <w:color w:val="000000"/>
        </w:rPr>
        <w:t>13.8.3</w:t>
      </w:r>
      <w:r>
        <w:rPr>
          <w:rFonts w:hint="eastAsia" w:ascii="宋体" w:hAnsi="宋体" w:cs="仿宋"/>
          <w:color w:val="000000"/>
        </w:rPr>
        <w:t>承包人应对质量缺陷进行备案。发包人委托监理人对质量缺陷备案情况进行监督检查并履行相关手续。</w:t>
      </w:r>
    </w:p>
    <w:p>
      <w:pPr>
        <w:spacing w:line="400" w:lineRule="exact"/>
        <w:ind w:right="-7" w:firstLine="480"/>
        <w:rPr>
          <w:rFonts w:ascii="宋体" w:hAnsi="宋体" w:cs="仿宋"/>
          <w:color w:val="000000"/>
        </w:rPr>
      </w:pPr>
      <w:r>
        <w:rPr>
          <w:rFonts w:hint="eastAsia" w:ascii="宋体" w:hAnsi="宋体" w:cs="仿宋"/>
          <w:b/>
          <w:color w:val="000000"/>
        </w:rPr>
        <w:t>13.8.4</w:t>
      </w:r>
      <w:r>
        <w:rPr>
          <w:rFonts w:hint="eastAsia" w:ascii="宋体" w:hAnsi="宋体" w:cs="仿宋"/>
          <w:color w:val="000000"/>
        </w:rPr>
        <w:t>除专用合同条款另有约定外，工程竣工验收时，发包人负责向竣工验收委员会汇报并提交历次质量缺陷处理的备案资料。</w:t>
      </w:r>
    </w:p>
    <w:p>
      <w:pPr>
        <w:pStyle w:val="4"/>
        <w:spacing w:line="400" w:lineRule="exact"/>
        <w:rPr>
          <w:rFonts w:ascii="宋体" w:hAnsi="宋体" w:eastAsia="宋体" w:cs="仿宋"/>
          <w:color w:val="000000"/>
          <w:sz w:val="24"/>
        </w:rPr>
      </w:pPr>
      <w:bookmarkStart w:id="510" w:name="_Toc398374503"/>
      <w:bookmarkStart w:id="511" w:name="_Toc22193"/>
      <w:bookmarkStart w:id="512" w:name="_Toc445"/>
      <w:r>
        <w:rPr>
          <w:rFonts w:hint="eastAsia" w:ascii="宋体" w:hAnsi="宋体" w:eastAsia="宋体" w:cs="仿宋"/>
          <w:color w:val="000000"/>
          <w:sz w:val="24"/>
        </w:rPr>
        <w:t>14. 试验和检验</w:t>
      </w:r>
      <w:bookmarkEnd w:id="477"/>
      <w:bookmarkEnd w:id="478"/>
      <w:bookmarkEnd w:id="479"/>
      <w:bookmarkEnd w:id="480"/>
      <w:bookmarkEnd w:id="481"/>
      <w:bookmarkEnd w:id="482"/>
      <w:bookmarkEnd w:id="510"/>
      <w:bookmarkEnd w:id="511"/>
      <w:bookmarkEnd w:id="512"/>
    </w:p>
    <w:p>
      <w:pPr>
        <w:pStyle w:val="6"/>
        <w:spacing w:before="0" w:after="0" w:line="377" w:lineRule="auto"/>
        <w:rPr>
          <w:rFonts w:ascii="宋体" w:hAnsi="宋体" w:eastAsia="宋体" w:cs="仿宋"/>
          <w:color w:val="000000"/>
          <w:sz w:val="24"/>
          <w:szCs w:val="24"/>
        </w:rPr>
      </w:pPr>
      <w:bookmarkStart w:id="513" w:name="_Toc19079"/>
      <w:r>
        <w:rPr>
          <w:rFonts w:hint="eastAsia" w:ascii="宋体" w:hAnsi="宋体" w:eastAsia="宋体" w:cs="仿宋"/>
          <w:color w:val="000000"/>
          <w:sz w:val="24"/>
          <w:szCs w:val="24"/>
        </w:rPr>
        <w:t>14.1材料、工程设备和工程的试验和检验</w:t>
      </w:r>
      <w:bookmarkEnd w:id="513"/>
    </w:p>
    <w:p>
      <w:pPr>
        <w:spacing w:line="400" w:lineRule="exact"/>
        <w:ind w:firstLine="422" w:firstLineChars="200"/>
        <w:rPr>
          <w:rFonts w:ascii="宋体" w:hAnsi="宋体" w:cs="仿宋"/>
          <w:color w:val="000000"/>
        </w:rPr>
      </w:pPr>
      <w:r>
        <w:rPr>
          <w:rFonts w:hint="eastAsia" w:ascii="宋体" w:hAnsi="宋体" w:cs="仿宋"/>
          <w:b/>
          <w:color w:val="000000"/>
        </w:rPr>
        <w:t>14.1.1</w:t>
      </w:r>
      <w:r>
        <w:rPr>
          <w:rFonts w:hint="eastAsia" w:ascii="宋体" w:hAnsi="宋体" w:cs="仿宋"/>
          <w:color w:val="000000"/>
        </w:rPr>
        <w:t xml:space="preserve">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400" w:lineRule="exact"/>
        <w:ind w:firstLine="422" w:firstLineChars="200"/>
        <w:rPr>
          <w:rFonts w:ascii="宋体" w:hAnsi="宋体" w:cs="仿宋"/>
          <w:color w:val="000000"/>
        </w:rPr>
      </w:pPr>
      <w:r>
        <w:rPr>
          <w:rFonts w:hint="eastAsia" w:ascii="宋体" w:hAnsi="宋体" w:cs="仿宋"/>
          <w:b/>
          <w:color w:val="000000"/>
        </w:rPr>
        <w:t xml:space="preserve">14.1.2 </w:t>
      </w:r>
      <w:r>
        <w:rPr>
          <w:rFonts w:hint="eastAsia" w:ascii="宋体" w:hAnsi="宋体" w:cs="仿宋"/>
          <w:color w:val="000000"/>
        </w:rPr>
        <w:t>监理人未按合同约定派员参加试验和检验的，除监理人另有指示外，承包人可自行试验和检验，并应立即将试验和检验结果报送监理人，监理人应签字确认。</w:t>
      </w:r>
    </w:p>
    <w:p>
      <w:pPr>
        <w:spacing w:line="400" w:lineRule="exact"/>
        <w:ind w:firstLine="422" w:firstLineChars="200"/>
        <w:rPr>
          <w:rFonts w:hint="eastAsia" w:ascii="宋体" w:hAnsi="宋体" w:cs="仿宋"/>
          <w:color w:val="000000"/>
        </w:rPr>
      </w:pPr>
      <w:r>
        <w:rPr>
          <w:rFonts w:hint="eastAsia" w:ascii="宋体" w:hAnsi="宋体" w:cs="仿宋"/>
          <w:b/>
          <w:color w:val="000000"/>
        </w:rPr>
        <w:t>14.1.3</w:t>
      </w:r>
      <w:r>
        <w:rPr>
          <w:rFonts w:hint="eastAsia" w:ascii="宋体" w:hAnsi="宋体" w:cs="仿宋"/>
          <w:color w:val="000000"/>
        </w:rPr>
        <w:t xml:space="preserve">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w:t>
      </w:r>
    </w:p>
    <w:p>
      <w:pPr>
        <w:spacing w:line="400" w:lineRule="exact"/>
        <w:ind w:firstLine="420" w:firstLineChars="200"/>
        <w:rPr>
          <w:rFonts w:hint="eastAsia" w:ascii="宋体" w:hAnsi="宋体" w:cs="仿宋"/>
          <w:color w:val="000000"/>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宋体" w:hAnsi="宋体" w:cs="仿宋"/>
          <w:color w:val="000000"/>
        </w:rPr>
      </w:pPr>
      <w:r>
        <w:rPr>
          <w:rFonts w:hint="eastAsia" w:ascii="宋体" w:hAnsi="宋体" w:cs="仿宋"/>
          <w:color w:val="000000"/>
        </w:rPr>
        <w:t>证明该项材料、工程设备和工程符合合同要求，由发包人承担由此增加的费用和（或）工期延误，并支付承包人合理利润。</w:t>
      </w:r>
    </w:p>
    <w:p>
      <w:pPr>
        <w:spacing w:line="400" w:lineRule="exact"/>
        <w:ind w:firstLine="422" w:firstLineChars="200"/>
        <w:rPr>
          <w:rFonts w:ascii="宋体" w:hAnsi="宋体" w:cs="仿宋"/>
          <w:color w:val="000000"/>
        </w:rPr>
      </w:pPr>
      <w:r>
        <w:rPr>
          <w:rFonts w:hint="eastAsia" w:ascii="宋体" w:hAnsi="宋体" w:cs="仿宋"/>
          <w:b/>
          <w:color w:val="000000"/>
        </w:rPr>
        <w:t>14.1.4</w:t>
      </w:r>
      <w:r>
        <w:rPr>
          <w:rFonts w:hint="eastAsia" w:ascii="宋体" w:hAnsi="宋体" w:cs="仿宋"/>
          <w:color w:val="000000"/>
        </w:rPr>
        <w:t>承包人应按相关规定和标准对水泥、钢材等原材料与中间产品质量进行检验，并报监理人复核。</w:t>
      </w:r>
    </w:p>
    <w:p>
      <w:pPr>
        <w:spacing w:line="400" w:lineRule="exact"/>
        <w:ind w:firstLine="422" w:firstLineChars="200"/>
        <w:rPr>
          <w:rFonts w:ascii="宋体" w:hAnsi="宋体" w:cs="仿宋"/>
          <w:color w:val="000000"/>
        </w:rPr>
      </w:pPr>
      <w:r>
        <w:rPr>
          <w:rFonts w:hint="eastAsia" w:ascii="宋体" w:hAnsi="宋体" w:cs="仿宋"/>
          <w:b/>
          <w:color w:val="000000"/>
        </w:rPr>
        <w:t>14.1.5</w:t>
      </w:r>
      <w:r>
        <w:rPr>
          <w:rFonts w:hint="eastAsia" w:ascii="宋体" w:hAnsi="宋体" w:cs="仿宋"/>
          <w:color w:val="000000"/>
        </w:rPr>
        <w:t>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pPr>
        <w:spacing w:line="400" w:lineRule="exact"/>
        <w:ind w:firstLine="422" w:firstLineChars="200"/>
        <w:rPr>
          <w:rFonts w:ascii="宋体" w:hAnsi="宋体" w:cs="仿宋"/>
          <w:color w:val="000000"/>
        </w:rPr>
      </w:pPr>
      <w:r>
        <w:rPr>
          <w:rFonts w:hint="eastAsia" w:ascii="宋体" w:hAnsi="宋体" w:cs="仿宋"/>
          <w:b/>
          <w:color w:val="000000"/>
        </w:rPr>
        <w:t>14.1.6</w:t>
      </w:r>
      <w:r>
        <w:rPr>
          <w:rFonts w:hint="eastAsia" w:ascii="宋体" w:hAnsi="宋体" w:cs="仿宋"/>
          <w:color w:val="000000"/>
        </w:rPr>
        <w:t>对专用合同条款约定的试块、试件及有关材料，监理人实行见证取样。见证取样资料由承包人制备，记录应真实齐全，监理人、承包人等参与见证取样人员均应在相关文件上签字。</w:t>
      </w:r>
    </w:p>
    <w:p>
      <w:pPr>
        <w:pStyle w:val="6"/>
        <w:spacing w:before="0" w:after="0" w:line="377" w:lineRule="auto"/>
        <w:rPr>
          <w:rFonts w:ascii="宋体" w:hAnsi="宋体" w:eastAsia="宋体" w:cs="仿宋"/>
          <w:color w:val="000000"/>
          <w:sz w:val="24"/>
          <w:szCs w:val="24"/>
        </w:rPr>
      </w:pPr>
      <w:bookmarkStart w:id="514" w:name="_Toc19748"/>
      <w:bookmarkStart w:id="515" w:name="_Toc152045704"/>
      <w:bookmarkStart w:id="516" w:name="_Toc144974673"/>
      <w:bookmarkStart w:id="517" w:name="_Toc152042482"/>
      <w:bookmarkStart w:id="518" w:name="_Toc179632722"/>
      <w:r>
        <w:rPr>
          <w:rFonts w:hint="eastAsia" w:ascii="宋体" w:hAnsi="宋体" w:eastAsia="宋体" w:cs="仿宋"/>
          <w:color w:val="000000"/>
          <w:sz w:val="24"/>
          <w:szCs w:val="24"/>
        </w:rPr>
        <w:t>14.2 现场材料试验</w:t>
      </w:r>
      <w:bookmarkEnd w:id="514"/>
      <w:bookmarkEnd w:id="515"/>
      <w:bookmarkEnd w:id="516"/>
      <w:bookmarkEnd w:id="517"/>
      <w:bookmarkEnd w:id="518"/>
    </w:p>
    <w:p>
      <w:pPr>
        <w:spacing w:line="400" w:lineRule="exact"/>
        <w:ind w:firstLine="422" w:firstLineChars="200"/>
        <w:rPr>
          <w:rFonts w:ascii="宋体" w:hAnsi="宋体" w:cs="仿宋"/>
          <w:color w:val="000000"/>
        </w:rPr>
      </w:pPr>
      <w:r>
        <w:rPr>
          <w:rFonts w:hint="eastAsia" w:ascii="宋体" w:hAnsi="宋体" w:cs="仿宋"/>
          <w:b/>
          <w:color w:val="000000"/>
        </w:rPr>
        <w:t>14.2.1</w:t>
      </w:r>
      <w:r>
        <w:rPr>
          <w:rFonts w:hint="eastAsia" w:ascii="宋体" w:hAnsi="宋体" w:cs="仿宋"/>
          <w:color w:val="000000"/>
        </w:rPr>
        <w:t xml:space="preserve"> 承包人根据合同约定或监理人指示进行的现场材料试验，应由承包人提供试验场所、试验人员、试验设备器材以及其他必要的试验条件。</w:t>
      </w:r>
    </w:p>
    <w:p>
      <w:pPr>
        <w:spacing w:line="400" w:lineRule="exact"/>
        <w:ind w:firstLine="422" w:firstLineChars="200"/>
        <w:rPr>
          <w:rFonts w:ascii="宋体" w:hAnsi="宋体" w:cs="仿宋"/>
          <w:color w:val="000000"/>
        </w:rPr>
      </w:pPr>
      <w:r>
        <w:rPr>
          <w:rFonts w:hint="eastAsia" w:ascii="宋体" w:hAnsi="宋体" w:cs="仿宋"/>
          <w:b/>
          <w:color w:val="000000"/>
        </w:rPr>
        <w:t xml:space="preserve">14.2.2 </w:t>
      </w:r>
      <w:r>
        <w:rPr>
          <w:rFonts w:hint="eastAsia" w:ascii="宋体" w:hAnsi="宋体" w:cs="仿宋"/>
          <w:color w:val="000000"/>
        </w:rPr>
        <w:t>监理人在必要时可以使用承包人的试验场所、试验设备器材以及其他试验条件，进行以工程质量检查为目的的复核性材料试验，承包人应予以协助。</w:t>
      </w:r>
    </w:p>
    <w:p>
      <w:pPr>
        <w:pStyle w:val="6"/>
        <w:spacing w:before="0" w:after="0" w:line="377" w:lineRule="auto"/>
        <w:rPr>
          <w:rFonts w:ascii="宋体" w:hAnsi="宋体" w:eastAsia="宋体" w:cs="仿宋"/>
          <w:color w:val="000000"/>
          <w:sz w:val="24"/>
          <w:szCs w:val="24"/>
        </w:rPr>
      </w:pPr>
      <w:bookmarkStart w:id="519" w:name="_Toc179632723"/>
      <w:bookmarkStart w:id="520" w:name="_Toc144974674"/>
      <w:bookmarkStart w:id="521" w:name="_Toc152042483"/>
      <w:bookmarkStart w:id="522" w:name="_Toc152045705"/>
      <w:bookmarkStart w:id="523" w:name="_Toc25804"/>
      <w:r>
        <w:rPr>
          <w:rFonts w:hint="eastAsia" w:ascii="宋体" w:hAnsi="宋体" w:eastAsia="宋体" w:cs="仿宋"/>
          <w:color w:val="000000"/>
          <w:sz w:val="24"/>
          <w:szCs w:val="24"/>
        </w:rPr>
        <w:t>14.3 现场工艺试验</w:t>
      </w:r>
      <w:bookmarkEnd w:id="519"/>
      <w:bookmarkEnd w:id="520"/>
      <w:bookmarkEnd w:id="521"/>
      <w:bookmarkEnd w:id="522"/>
      <w:bookmarkEnd w:id="523"/>
    </w:p>
    <w:p>
      <w:pPr>
        <w:spacing w:line="400" w:lineRule="exact"/>
        <w:ind w:firstLine="420" w:firstLineChars="200"/>
        <w:rPr>
          <w:rFonts w:ascii="宋体" w:hAnsi="宋体" w:cs="仿宋"/>
          <w:color w:val="000000"/>
        </w:rPr>
      </w:pPr>
      <w:r>
        <w:rPr>
          <w:rFonts w:hint="eastAsia" w:ascii="宋体" w:hAnsi="宋体" w:cs="仿宋"/>
          <w:color w:val="000000"/>
        </w:rPr>
        <w:t>承包人应按合同约定或监理人指示进行现场工艺试验。对大型的现场工艺试验，监理人认为必要时，应由承包人根据监理人提出的工艺试验要求，编制工艺试验措施计划，报送监理人审批。</w:t>
      </w:r>
    </w:p>
    <w:p>
      <w:pPr>
        <w:pStyle w:val="4"/>
        <w:spacing w:line="400" w:lineRule="exact"/>
        <w:rPr>
          <w:rFonts w:ascii="宋体" w:hAnsi="宋体" w:eastAsia="宋体" w:cs="仿宋"/>
          <w:color w:val="000000"/>
          <w:sz w:val="24"/>
        </w:rPr>
      </w:pPr>
      <w:bookmarkStart w:id="524" w:name="_Toc229305376"/>
      <w:bookmarkStart w:id="525" w:name="_Toc398374504"/>
      <w:bookmarkStart w:id="526" w:name="_Toc222033867"/>
      <w:bookmarkStart w:id="527" w:name="_Toc222032685"/>
      <w:bookmarkStart w:id="528" w:name="_Toc221950924"/>
      <w:bookmarkStart w:id="529" w:name="_Toc222029516"/>
      <w:bookmarkStart w:id="530" w:name="_Toc3978"/>
      <w:bookmarkStart w:id="531" w:name="_Toc23558"/>
      <w:bookmarkStart w:id="532" w:name="_Toc222031018"/>
      <w:r>
        <w:rPr>
          <w:rFonts w:hint="eastAsia" w:ascii="宋体" w:hAnsi="宋体" w:eastAsia="宋体" w:cs="仿宋"/>
          <w:color w:val="000000"/>
          <w:sz w:val="24"/>
        </w:rPr>
        <w:t>15. 变更</w:t>
      </w:r>
      <w:bookmarkEnd w:id="524"/>
      <w:bookmarkEnd w:id="525"/>
      <w:bookmarkEnd w:id="526"/>
      <w:bookmarkEnd w:id="527"/>
      <w:bookmarkEnd w:id="528"/>
      <w:bookmarkEnd w:id="529"/>
      <w:bookmarkEnd w:id="530"/>
      <w:bookmarkEnd w:id="531"/>
      <w:bookmarkEnd w:id="532"/>
    </w:p>
    <w:p>
      <w:pPr>
        <w:pStyle w:val="6"/>
        <w:spacing w:before="0" w:after="0" w:line="377" w:lineRule="auto"/>
        <w:rPr>
          <w:rFonts w:ascii="宋体" w:hAnsi="宋体" w:eastAsia="宋体" w:cs="仿宋"/>
          <w:color w:val="000000"/>
          <w:sz w:val="24"/>
          <w:szCs w:val="24"/>
        </w:rPr>
      </w:pPr>
      <w:bookmarkStart w:id="533" w:name="_Toc221950925"/>
      <w:bookmarkStart w:id="534" w:name="_Toc9652"/>
      <w:r>
        <w:rPr>
          <w:rFonts w:hint="eastAsia" w:ascii="宋体" w:hAnsi="宋体" w:eastAsia="宋体" w:cs="仿宋"/>
          <w:color w:val="000000"/>
          <w:sz w:val="24"/>
          <w:szCs w:val="24"/>
        </w:rPr>
        <w:t>15.1 变更的范围和内容</w:t>
      </w:r>
      <w:bookmarkEnd w:id="533"/>
      <w:bookmarkEnd w:id="534"/>
    </w:p>
    <w:p>
      <w:pPr>
        <w:spacing w:line="400" w:lineRule="exact"/>
        <w:ind w:firstLine="420" w:firstLineChars="200"/>
        <w:rPr>
          <w:rFonts w:ascii="宋体" w:hAnsi="宋体" w:cs="仿宋"/>
          <w:color w:val="000000"/>
        </w:rPr>
      </w:pPr>
      <w:r>
        <w:rPr>
          <w:rFonts w:hint="eastAsia" w:ascii="宋体" w:hAnsi="宋体" w:cs="仿宋"/>
          <w:color w:val="000000"/>
        </w:rPr>
        <w:t>在履行合同中发生以下情形之一，应按照本条规定进行变更。</w:t>
      </w:r>
    </w:p>
    <w:p>
      <w:pPr>
        <w:spacing w:line="400" w:lineRule="exact"/>
        <w:ind w:firstLine="359" w:firstLineChars="171"/>
        <w:rPr>
          <w:rFonts w:ascii="宋体" w:hAnsi="宋体" w:cs="仿宋"/>
          <w:color w:val="000000"/>
        </w:rPr>
      </w:pPr>
      <w:r>
        <w:rPr>
          <w:rFonts w:hint="eastAsia" w:ascii="宋体" w:hAnsi="宋体" w:cs="仿宋"/>
          <w:color w:val="000000"/>
        </w:rPr>
        <w:t>（1）取消合同中任何一项工作，但被取消的工作不能转由发包人或其它人实施；</w:t>
      </w:r>
    </w:p>
    <w:p>
      <w:pPr>
        <w:spacing w:line="400" w:lineRule="exact"/>
        <w:ind w:firstLine="359" w:firstLineChars="171"/>
        <w:rPr>
          <w:rFonts w:ascii="宋体" w:hAnsi="宋体" w:cs="仿宋"/>
          <w:color w:val="000000"/>
        </w:rPr>
      </w:pPr>
      <w:r>
        <w:rPr>
          <w:rFonts w:hint="eastAsia" w:ascii="宋体" w:hAnsi="宋体" w:cs="仿宋"/>
          <w:color w:val="000000"/>
        </w:rPr>
        <w:t>（2）改变合同中任何一项工作的质量或其它特性；</w:t>
      </w:r>
    </w:p>
    <w:p>
      <w:pPr>
        <w:spacing w:line="400" w:lineRule="exact"/>
        <w:ind w:firstLine="359" w:firstLineChars="171"/>
        <w:rPr>
          <w:rFonts w:ascii="宋体" w:hAnsi="宋体" w:cs="仿宋"/>
          <w:color w:val="000000"/>
        </w:rPr>
      </w:pPr>
      <w:r>
        <w:rPr>
          <w:rFonts w:hint="eastAsia" w:ascii="宋体" w:hAnsi="宋体" w:cs="仿宋"/>
          <w:color w:val="000000"/>
        </w:rPr>
        <w:t>（3）改变合同工程的基线、标高、位置或尺寸；</w:t>
      </w:r>
    </w:p>
    <w:p>
      <w:pPr>
        <w:spacing w:line="400" w:lineRule="exact"/>
        <w:ind w:firstLine="359" w:firstLineChars="171"/>
        <w:rPr>
          <w:rFonts w:ascii="宋体" w:hAnsi="宋体" w:cs="仿宋"/>
          <w:color w:val="000000"/>
        </w:rPr>
      </w:pPr>
      <w:r>
        <w:rPr>
          <w:rFonts w:hint="eastAsia" w:ascii="宋体" w:hAnsi="宋体" w:cs="仿宋"/>
          <w:color w:val="000000"/>
        </w:rPr>
        <w:t>（4）改变合同中任何一项工作的施工时间或改变已批准的施工工艺或顺序；</w:t>
      </w:r>
    </w:p>
    <w:p>
      <w:pPr>
        <w:spacing w:line="400" w:lineRule="exact"/>
        <w:ind w:firstLine="359" w:firstLineChars="171"/>
        <w:rPr>
          <w:rFonts w:ascii="宋体" w:hAnsi="宋体" w:cs="仿宋"/>
          <w:color w:val="000000"/>
        </w:rPr>
      </w:pPr>
      <w:r>
        <w:rPr>
          <w:rFonts w:hint="eastAsia" w:ascii="宋体" w:hAnsi="宋体" w:cs="仿宋"/>
          <w:color w:val="000000"/>
        </w:rPr>
        <w:t>（5）为完成工程需要追加的额外工作。</w:t>
      </w:r>
    </w:p>
    <w:p>
      <w:pPr>
        <w:spacing w:line="400" w:lineRule="exact"/>
        <w:ind w:firstLine="359" w:firstLineChars="171"/>
        <w:rPr>
          <w:rFonts w:ascii="宋体" w:hAnsi="宋体" w:cs="仿宋"/>
          <w:color w:val="000000"/>
        </w:rPr>
      </w:pPr>
      <w:r>
        <w:rPr>
          <w:rFonts w:hint="eastAsia" w:ascii="宋体" w:hAnsi="宋体" w:cs="仿宋"/>
          <w:color w:val="000000"/>
        </w:rPr>
        <w:t>（6）增加或减少专用合同条款中约定的关键项目工程量超过其工程总量的一定数量的百分比。</w:t>
      </w:r>
    </w:p>
    <w:p>
      <w:pPr>
        <w:spacing w:line="400" w:lineRule="exact"/>
        <w:ind w:firstLine="359" w:firstLineChars="171"/>
        <w:rPr>
          <w:rFonts w:ascii="宋体" w:hAnsi="宋体" w:cs="仿宋"/>
          <w:color w:val="000000"/>
        </w:rPr>
      </w:pPr>
      <w:r>
        <w:rPr>
          <w:rFonts w:hint="eastAsia" w:ascii="宋体" w:hAnsi="宋体" w:cs="仿宋"/>
          <w:color w:val="000000"/>
        </w:rPr>
        <w:t>上述第（1）～（6）目的变更内容引起工程施工组织和进度计划发生实质性变动和影响其原定的价格时，才予调整该项目的单价。第（6）目情形下单价调整方式在专用合同条款中约定。</w:t>
      </w:r>
    </w:p>
    <w:p>
      <w:pPr>
        <w:pStyle w:val="6"/>
        <w:spacing w:before="0" w:after="0" w:line="377" w:lineRule="auto"/>
        <w:rPr>
          <w:rFonts w:ascii="宋体" w:hAnsi="宋体" w:eastAsia="宋体" w:cs="仿宋"/>
          <w:color w:val="000000"/>
          <w:sz w:val="24"/>
          <w:szCs w:val="24"/>
        </w:rPr>
      </w:pPr>
      <w:bookmarkStart w:id="535" w:name="_Toc15562"/>
      <w:bookmarkStart w:id="536" w:name="_Toc152045708"/>
      <w:bookmarkStart w:id="537" w:name="_Toc144974677"/>
      <w:bookmarkStart w:id="538" w:name="_Toc152042486"/>
      <w:bookmarkStart w:id="539" w:name="_Toc179632726"/>
      <w:bookmarkStart w:id="540" w:name="_Toc221950942"/>
      <w:r>
        <w:rPr>
          <w:rFonts w:hint="eastAsia" w:ascii="宋体" w:hAnsi="宋体" w:eastAsia="宋体" w:cs="仿宋"/>
          <w:color w:val="000000"/>
          <w:sz w:val="24"/>
          <w:szCs w:val="24"/>
        </w:rPr>
        <w:t>15.2 变更权</w:t>
      </w:r>
      <w:bookmarkEnd w:id="535"/>
      <w:bookmarkEnd w:id="536"/>
      <w:bookmarkEnd w:id="537"/>
      <w:bookmarkEnd w:id="538"/>
      <w:bookmarkEnd w:id="539"/>
    </w:p>
    <w:p>
      <w:pPr>
        <w:spacing w:line="400" w:lineRule="exact"/>
        <w:ind w:firstLine="420" w:firstLineChars="200"/>
        <w:rPr>
          <w:rFonts w:ascii="宋体" w:hAnsi="宋体" w:cs="仿宋"/>
          <w:color w:val="000000"/>
        </w:rPr>
      </w:pPr>
      <w:r>
        <w:rPr>
          <w:rFonts w:hint="eastAsia" w:ascii="宋体" w:hAnsi="宋体" w:cs="仿宋"/>
          <w:color w:val="000000"/>
        </w:rPr>
        <w:t>在履行合同过程中，经发包人同意，监理人可按第15.3款约定的变更程序向承包人作出变更指示，承包人应遵照执行。没有监理人的变更指示，承包人不得擅自变更。</w:t>
      </w:r>
    </w:p>
    <w:p>
      <w:pPr>
        <w:pStyle w:val="6"/>
        <w:spacing w:before="0" w:after="0" w:line="377" w:lineRule="auto"/>
        <w:rPr>
          <w:rFonts w:ascii="宋体" w:hAnsi="宋体" w:eastAsia="宋体" w:cs="仿宋"/>
          <w:color w:val="000000"/>
          <w:sz w:val="24"/>
          <w:szCs w:val="24"/>
        </w:rPr>
      </w:pPr>
      <w:bookmarkStart w:id="541" w:name="_Toc144974678"/>
      <w:bookmarkStart w:id="542" w:name="_Toc21657"/>
      <w:bookmarkStart w:id="543" w:name="_Toc179632727"/>
      <w:bookmarkStart w:id="544" w:name="_Toc152045709"/>
      <w:bookmarkStart w:id="545" w:name="_Toc152042487"/>
      <w:r>
        <w:rPr>
          <w:rFonts w:hint="eastAsia" w:ascii="宋体" w:hAnsi="宋体" w:eastAsia="宋体" w:cs="仿宋"/>
          <w:color w:val="000000"/>
          <w:sz w:val="24"/>
          <w:szCs w:val="24"/>
        </w:rPr>
        <w:t>15.3 变更程序</w:t>
      </w:r>
      <w:bookmarkEnd w:id="541"/>
      <w:bookmarkEnd w:id="542"/>
      <w:bookmarkEnd w:id="543"/>
      <w:bookmarkEnd w:id="544"/>
      <w:bookmarkEnd w:id="545"/>
    </w:p>
    <w:p>
      <w:pPr>
        <w:spacing w:line="400" w:lineRule="exact"/>
        <w:ind w:firstLine="422" w:firstLineChars="200"/>
        <w:rPr>
          <w:rFonts w:ascii="宋体" w:hAnsi="宋体" w:cs="仿宋"/>
          <w:color w:val="000000"/>
        </w:rPr>
      </w:pPr>
      <w:r>
        <w:rPr>
          <w:rFonts w:hint="eastAsia" w:ascii="宋体" w:hAnsi="宋体" w:cs="仿宋"/>
          <w:b/>
          <w:color w:val="000000"/>
        </w:rPr>
        <w:t>15.3.1</w:t>
      </w:r>
      <w:r>
        <w:rPr>
          <w:rFonts w:hint="eastAsia" w:ascii="宋体" w:hAnsi="宋体" w:cs="仿宋"/>
          <w:color w:val="000000"/>
        </w:rPr>
        <w:t xml:space="preserve"> 变更的提出</w:t>
      </w:r>
    </w:p>
    <w:p>
      <w:pPr>
        <w:spacing w:line="400" w:lineRule="exact"/>
        <w:ind w:firstLine="420" w:firstLineChars="200"/>
        <w:rPr>
          <w:rFonts w:hint="eastAsia" w:ascii="宋体" w:hAnsi="宋体" w:cs="仿宋"/>
          <w:color w:val="000000"/>
        </w:rPr>
      </w:pPr>
    </w:p>
    <w:p>
      <w:pPr>
        <w:spacing w:line="400" w:lineRule="exact"/>
        <w:ind w:firstLine="420" w:firstLineChars="200"/>
        <w:rPr>
          <w:rFonts w:ascii="宋体" w:hAnsi="宋体" w:cs="仿宋"/>
          <w:color w:val="000000"/>
        </w:rPr>
      </w:pPr>
      <w:r>
        <w:rPr>
          <w:rFonts w:hint="eastAsia" w:ascii="宋体" w:hAnsi="宋体" w:cs="仿宋"/>
          <w:color w:val="000000"/>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pPr>
        <w:spacing w:line="400" w:lineRule="exact"/>
        <w:ind w:firstLine="420" w:firstLineChars="200"/>
        <w:rPr>
          <w:rFonts w:ascii="宋体" w:hAnsi="宋体" w:cs="仿宋"/>
          <w:color w:val="000000"/>
        </w:rPr>
      </w:pPr>
      <w:r>
        <w:rPr>
          <w:rFonts w:hint="eastAsia" w:ascii="宋体" w:hAnsi="宋体" w:cs="仿宋"/>
          <w:color w:val="000000"/>
        </w:rPr>
        <w:t>（2）在合同履行过程中，发生第15.1款约定情形的，监理人应按照第15.3.3项约定向承包人发出变更指示。</w:t>
      </w:r>
    </w:p>
    <w:p>
      <w:pPr>
        <w:spacing w:line="400" w:lineRule="exact"/>
        <w:ind w:firstLine="420" w:firstLineChars="200"/>
        <w:rPr>
          <w:rFonts w:ascii="宋体" w:hAnsi="宋体" w:cs="仿宋"/>
          <w:color w:val="000000"/>
        </w:rPr>
      </w:pPr>
      <w:r>
        <w:rPr>
          <w:rFonts w:hint="eastAsia" w:ascii="宋体" w:hAnsi="宋体" w:cs="仿宋"/>
          <w:color w:val="000000"/>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spacing w:line="400" w:lineRule="exact"/>
        <w:ind w:firstLine="420" w:firstLineChars="200"/>
        <w:rPr>
          <w:rFonts w:ascii="宋体" w:hAnsi="宋体" w:cs="仿宋"/>
          <w:color w:val="000000"/>
        </w:rPr>
      </w:pPr>
      <w:r>
        <w:rPr>
          <w:rFonts w:hint="eastAsia" w:ascii="宋体" w:hAnsi="宋体" w:cs="仿宋"/>
          <w:color w:val="000000"/>
        </w:rPr>
        <w:t>（4）若承包人收到监理人的变更意向书后认为难以实施此项变更，应立即通知监理人，说明原因并附详细依据。监理人与承包人和发包人协商后确定撤销、改变或不改变原变更意向书。</w:t>
      </w:r>
    </w:p>
    <w:p>
      <w:pPr>
        <w:spacing w:line="400" w:lineRule="exact"/>
        <w:ind w:firstLine="422" w:firstLineChars="200"/>
        <w:rPr>
          <w:rFonts w:ascii="宋体" w:hAnsi="宋体" w:cs="仿宋"/>
          <w:color w:val="000000"/>
        </w:rPr>
      </w:pPr>
      <w:r>
        <w:rPr>
          <w:rFonts w:hint="eastAsia" w:ascii="宋体" w:hAnsi="宋体" w:cs="仿宋"/>
          <w:b/>
          <w:color w:val="000000"/>
        </w:rPr>
        <w:t xml:space="preserve">15.3.2 </w:t>
      </w:r>
      <w:r>
        <w:rPr>
          <w:rFonts w:hint="eastAsia" w:ascii="宋体" w:hAnsi="宋体" w:cs="仿宋"/>
          <w:color w:val="000000"/>
        </w:rPr>
        <w:t>变更估价</w:t>
      </w:r>
    </w:p>
    <w:p>
      <w:pPr>
        <w:spacing w:line="400" w:lineRule="exact"/>
        <w:ind w:firstLine="420" w:firstLineChars="200"/>
        <w:rPr>
          <w:rFonts w:ascii="宋体" w:hAnsi="宋体" w:cs="仿宋"/>
          <w:color w:val="000000"/>
        </w:rPr>
      </w:pPr>
      <w:r>
        <w:rPr>
          <w:rFonts w:hint="eastAsia" w:ascii="宋体" w:hAnsi="宋体" w:cs="仿宋"/>
          <w:color w:val="000000"/>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spacing w:line="400" w:lineRule="exact"/>
        <w:ind w:firstLine="420" w:firstLineChars="200"/>
        <w:rPr>
          <w:rFonts w:ascii="宋体" w:hAnsi="宋体" w:cs="仿宋"/>
          <w:color w:val="000000"/>
        </w:rPr>
      </w:pPr>
      <w:r>
        <w:rPr>
          <w:rFonts w:hint="eastAsia" w:ascii="宋体" w:hAnsi="宋体" w:cs="仿宋"/>
          <w:color w:val="000000"/>
        </w:rPr>
        <w:t>（2）变更工作影响工期的，承包人应提出调整工期的具体细节。监理人认为有必要时，可要求承包人提交要求提前或延长工期的施工进度计划及相应施工措施等详细资料。</w:t>
      </w:r>
    </w:p>
    <w:p>
      <w:pPr>
        <w:spacing w:line="400" w:lineRule="exact"/>
        <w:ind w:firstLine="420" w:firstLineChars="200"/>
        <w:rPr>
          <w:rFonts w:ascii="宋体" w:hAnsi="宋体" w:cs="仿宋"/>
          <w:color w:val="000000"/>
        </w:rPr>
      </w:pPr>
      <w:r>
        <w:rPr>
          <w:rFonts w:hint="eastAsia" w:ascii="宋体" w:hAnsi="宋体" w:cs="仿宋"/>
          <w:color w:val="000000"/>
        </w:rPr>
        <w:t>（3）除专用合同条款对期限另有约定外，监理人收到承包人变更报价书后的14天内，根据第15.4款约定的估价原则，按照第3.5款商定或确定变更价格。</w:t>
      </w:r>
    </w:p>
    <w:p>
      <w:pPr>
        <w:spacing w:line="400" w:lineRule="exact"/>
        <w:ind w:firstLine="422" w:firstLineChars="200"/>
        <w:rPr>
          <w:rFonts w:ascii="宋体" w:hAnsi="宋体" w:cs="仿宋"/>
          <w:color w:val="000000"/>
        </w:rPr>
      </w:pPr>
      <w:r>
        <w:rPr>
          <w:rFonts w:hint="eastAsia" w:ascii="宋体" w:hAnsi="宋体" w:cs="仿宋"/>
          <w:b/>
          <w:color w:val="000000"/>
        </w:rPr>
        <w:t xml:space="preserve">15.3.3 </w:t>
      </w:r>
      <w:r>
        <w:rPr>
          <w:rFonts w:hint="eastAsia" w:ascii="宋体" w:hAnsi="宋体" w:cs="仿宋"/>
          <w:color w:val="000000"/>
        </w:rPr>
        <w:t>变更指示</w:t>
      </w:r>
    </w:p>
    <w:p>
      <w:pPr>
        <w:spacing w:line="400" w:lineRule="exact"/>
        <w:ind w:firstLine="420" w:firstLineChars="200"/>
        <w:rPr>
          <w:rFonts w:ascii="宋体" w:hAnsi="宋体" w:cs="仿宋"/>
          <w:color w:val="000000"/>
        </w:rPr>
      </w:pPr>
      <w:r>
        <w:rPr>
          <w:rFonts w:hint="eastAsia" w:ascii="宋体" w:hAnsi="宋体" w:cs="仿宋"/>
          <w:color w:val="000000"/>
        </w:rPr>
        <w:t>（1）变更指示只能由监理人发出。</w:t>
      </w:r>
    </w:p>
    <w:p>
      <w:pPr>
        <w:spacing w:line="400" w:lineRule="exact"/>
        <w:ind w:firstLine="420" w:firstLineChars="200"/>
        <w:rPr>
          <w:rFonts w:ascii="宋体" w:hAnsi="宋体" w:cs="仿宋"/>
          <w:color w:val="000000"/>
        </w:rPr>
      </w:pPr>
      <w:r>
        <w:rPr>
          <w:rFonts w:hint="eastAsia" w:ascii="宋体" w:hAnsi="宋体" w:cs="仿宋"/>
          <w:color w:val="000000"/>
        </w:rPr>
        <w:t>（2）变更指示应说明变更的目的、范围、变更内容以及变更的工程量及其进度和技术要求，并附有关图纸和文件。承包人收到变更指示后，应按变更指示进行变更工作。</w:t>
      </w:r>
    </w:p>
    <w:p>
      <w:pPr>
        <w:pStyle w:val="6"/>
        <w:spacing w:before="0" w:after="0" w:line="377" w:lineRule="auto"/>
        <w:rPr>
          <w:rFonts w:ascii="宋体" w:hAnsi="宋体" w:eastAsia="宋体" w:cs="仿宋"/>
          <w:color w:val="000000"/>
          <w:sz w:val="24"/>
          <w:szCs w:val="24"/>
        </w:rPr>
      </w:pPr>
      <w:bookmarkStart w:id="546" w:name="_Toc2471"/>
      <w:bookmarkStart w:id="547" w:name="_Toc152045710"/>
      <w:bookmarkStart w:id="548" w:name="_Toc152042488"/>
      <w:bookmarkStart w:id="549" w:name="_Toc179632728"/>
      <w:bookmarkStart w:id="550" w:name="_Toc144974679"/>
      <w:r>
        <w:rPr>
          <w:rFonts w:hint="eastAsia" w:ascii="宋体" w:hAnsi="宋体" w:eastAsia="宋体" w:cs="仿宋"/>
          <w:color w:val="000000"/>
          <w:sz w:val="24"/>
          <w:szCs w:val="24"/>
        </w:rPr>
        <w:t>15.4 变更的估价原则</w:t>
      </w:r>
      <w:bookmarkEnd w:id="546"/>
      <w:bookmarkEnd w:id="547"/>
      <w:bookmarkEnd w:id="548"/>
      <w:bookmarkEnd w:id="549"/>
      <w:bookmarkEnd w:id="550"/>
    </w:p>
    <w:p>
      <w:pPr>
        <w:spacing w:line="400" w:lineRule="exact"/>
        <w:ind w:firstLine="420" w:firstLineChars="200"/>
        <w:rPr>
          <w:rFonts w:ascii="宋体" w:hAnsi="宋体" w:cs="仿宋"/>
          <w:color w:val="000000"/>
        </w:rPr>
      </w:pPr>
      <w:r>
        <w:rPr>
          <w:rFonts w:hint="eastAsia" w:ascii="宋体" w:hAnsi="宋体" w:cs="仿宋"/>
          <w:color w:val="000000"/>
        </w:rPr>
        <w:t>除专用合同条款另有约定外，因变更引起的价格调整按照本款约定处理。</w:t>
      </w:r>
    </w:p>
    <w:p>
      <w:pPr>
        <w:spacing w:line="400" w:lineRule="exact"/>
        <w:ind w:firstLine="420" w:firstLineChars="200"/>
        <w:rPr>
          <w:rFonts w:ascii="宋体" w:hAnsi="宋体" w:cs="仿宋"/>
          <w:color w:val="000000"/>
        </w:rPr>
      </w:pPr>
      <w:r>
        <w:rPr>
          <w:rFonts w:hint="eastAsia" w:ascii="宋体" w:hAnsi="宋体" w:cs="仿宋"/>
          <w:color w:val="000000"/>
        </w:rPr>
        <w:t>15.4.1 已标价工程量清单中有适用于变更工作的子目的，采用该子目的单价。</w:t>
      </w:r>
    </w:p>
    <w:p>
      <w:pPr>
        <w:spacing w:line="400" w:lineRule="exact"/>
        <w:ind w:firstLine="420" w:firstLineChars="200"/>
        <w:rPr>
          <w:rFonts w:ascii="宋体" w:hAnsi="宋体" w:cs="仿宋"/>
          <w:color w:val="000000"/>
        </w:rPr>
      </w:pPr>
      <w:r>
        <w:rPr>
          <w:rFonts w:hint="eastAsia" w:ascii="宋体" w:hAnsi="宋体" w:cs="仿宋"/>
          <w:color w:val="000000"/>
        </w:rPr>
        <w:t>15.4.2 已标价工程量清单中无适用于变更工作的子目，但有类似子目的，可在合理范围内参照类似子目的单价，由监理人按第3.5款商定或确定变更工作的单价。</w:t>
      </w:r>
    </w:p>
    <w:p>
      <w:pPr>
        <w:spacing w:line="400" w:lineRule="exact"/>
        <w:ind w:firstLine="420" w:firstLineChars="200"/>
        <w:rPr>
          <w:rFonts w:ascii="宋体" w:hAnsi="宋体" w:cs="仿宋"/>
          <w:color w:val="000000"/>
        </w:rPr>
      </w:pPr>
      <w:r>
        <w:rPr>
          <w:rFonts w:hint="eastAsia" w:ascii="宋体" w:hAnsi="宋体" w:cs="仿宋"/>
          <w:color w:val="000000"/>
        </w:rPr>
        <w:t>15.4.3 已标价工程量清单中无适用或类似子目的单价，可按照成本加利润的原则，由监理人按第3.5款商定或确定变更工作的单价。</w:t>
      </w:r>
    </w:p>
    <w:p>
      <w:pPr>
        <w:pStyle w:val="6"/>
        <w:spacing w:before="0" w:after="0" w:line="377" w:lineRule="auto"/>
        <w:rPr>
          <w:rFonts w:ascii="宋体" w:hAnsi="宋体" w:eastAsia="宋体" w:cs="仿宋"/>
          <w:color w:val="000000"/>
          <w:sz w:val="24"/>
          <w:szCs w:val="24"/>
        </w:rPr>
      </w:pPr>
      <w:bookmarkStart w:id="551" w:name="_Toc152042489"/>
      <w:bookmarkStart w:id="552" w:name="_Toc31225"/>
      <w:bookmarkStart w:id="553" w:name="_Toc144974680"/>
      <w:bookmarkStart w:id="554" w:name="_Toc179632729"/>
      <w:bookmarkStart w:id="555" w:name="_Toc152045711"/>
      <w:r>
        <w:rPr>
          <w:rFonts w:hint="eastAsia" w:ascii="宋体" w:hAnsi="宋体" w:eastAsia="宋体" w:cs="仿宋"/>
          <w:color w:val="000000"/>
          <w:sz w:val="24"/>
          <w:szCs w:val="24"/>
        </w:rPr>
        <w:t>15.5 承包人的合理化建议</w:t>
      </w:r>
      <w:bookmarkEnd w:id="551"/>
      <w:bookmarkEnd w:id="552"/>
      <w:bookmarkEnd w:id="553"/>
      <w:bookmarkEnd w:id="554"/>
      <w:bookmarkEnd w:id="555"/>
    </w:p>
    <w:p>
      <w:pPr>
        <w:spacing w:line="400" w:lineRule="exact"/>
        <w:ind w:firstLine="422" w:firstLineChars="200"/>
        <w:rPr>
          <w:rFonts w:hint="eastAsia" w:ascii="宋体" w:hAnsi="宋体" w:cs="仿宋"/>
          <w:color w:val="000000"/>
        </w:rPr>
      </w:pPr>
      <w:r>
        <w:rPr>
          <w:rFonts w:hint="eastAsia" w:ascii="宋体" w:hAnsi="宋体" w:cs="仿宋"/>
          <w:b/>
          <w:color w:val="000000"/>
        </w:rPr>
        <w:t>15.5.1</w:t>
      </w:r>
      <w:r>
        <w:rPr>
          <w:rFonts w:hint="eastAsia" w:ascii="宋体" w:hAnsi="宋体" w:cs="仿宋"/>
          <w:color w:val="000000"/>
        </w:rPr>
        <w:t xml:space="preserve"> 在履行合同过程中，承包人对发包人提供的图纸、技术要求以及其他方面提出的合理化建议，均应以书面形式提交监理人。合理化建议书的内容应包括建议工作的详细说明、进度计划和效益以及与其他工作</w:t>
      </w:r>
    </w:p>
    <w:p>
      <w:pPr>
        <w:spacing w:line="400" w:lineRule="exact"/>
        <w:ind w:firstLine="420" w:firstLineChars="200"/>
        <w:rPr>
          <w:rFonts w:hint="eastAsia" w:ascii="宋体" w:hAnsi="宋体" w:cs="仿宋"/>
          <w:color w:val="000000"/>
        </w:rPr>
      </w:pPr>
    </w:p>
    <w:p>
      <w:pPr>
        <w:spacing w:line="400" w:lineRule="exact"/>
        <w:rPr>
          <w:rFonts w:ascii="宋体" w:hAnsi="宋体" w:cs="仿宋"/>
          <w:color w:val="000000"/>
        </w:rPr>
      </w:pPr>
      <w:r>
        <w:rPr>
          <w:rFonts w:hint="eastAsia" w:ascii="宋体" w:hAnsi="宋体" w:cs="仿宋"/>
          <w:color w:val="000000"/>
        </w:rPr>
        <w:t>的协调等，并附必要的设计文件。监理人应与发包人协商是否采纳建议。建议被采纳并构成变更的，应按第15.3.3项约定向承包人发出变更指示。</w:t>
      </w:r>
    </w:p>
    <w:p>
      <w:pPr>
        <w:spacing w:line="400" w:lineRule="exact"/>
        <w:ind w:firstLine="422" w:firstLineChars="200"/>
        <w:rPr>
          <w:rFonts w:ascii="宋体" w:hAnsi="宋体" w:cs="仿宋"/>
          <w:color w:val="000000"/>
        </w:rPr>
      </w:pPr>
      <w:r>
        <w:rPr>
          <w:rFonts w:hint="eastAsia" w:ascii="宋体" w:hAnsi="宋体" w:cs="仿宋"/>
          <w:b/>
          <w:color w:val="000000"/>
        </w:rPr>
        <w:t xml:space="preserve">15.5.2 </w:t>
      </w:r>
      <w:r>
        <w:rPr>
          <w:rFonts w:hint="eastAsia" w:ascii="宋体" w:hAnsi="宋体" w:cs="仿宋"/>
          <w:color w:val="000000"/>
        </w:rPr>
        <w:t>承包人提出的合理化建议降低了合同价格、缩短了工期或者提高了工程经济效益的，发包人可按国家有关规定在专用合同条款中约定给予奖励。</w:t>
      </w:r>
    </w:p>
    <w:p>
      <w:pPr>
        <w:pStyle w:val="6"/>
        <w:spacing w:before="0" w:after="0" w:line="377" w:lineRule="auto"/>
        <w:rPr>
          <w:rFonts w:ascii="宋体" w:hAnsi="宋体" w:eastAsia="宋体" w:cs="仿宋"/>
          <w:color w:val="000000"/>
          <w:sz w:val="24"/>
          <w:szCs w:val="24"/>
        </w:rPr>
      </w:pPr>
      <w:bookmarkStart w:id="556" w:name="_Toc152042490"/>
      <w:bookmarkStart w:id="557" w:name="_Toc11204"/>
      <w:bookmarkStart w:id="558" w:name="_Toc144974681"/>
      <w:bookmarkStart w:id="559" w:name="_Toc152045712"/>
      <w:bookmarkStart w:id="560" w:name="_Toc179632730"/>
      <w:r>
        <w:rPr>
          <w:rFonts w:hint="eastAsia" w:ascii="宋体" w:hAnsi="宋体" w:eastAsia="宋体" w:cs="仿宋"/>
          <w:color w:val="000000"/>
          <w:sz w:val="24"/>
          <w:szCs w:val="24"/>
        </w:rPr>
        <w:t>15.6 暂列金额</w:t>
      </w:r>
      <w:bookmarkEnd w:id="556"/>
      <w:bookmarkEnd w:id="557"/>
      <w:bookmarkEnd w:id="558"/>
      <w:bookmarkEnd w:id="559"/>
      <w:bookmarkEnd w:id="560"/>
    </w:p>
    <w:p>
      <w:pPr>
        <w:spacing w:line="400" w:lineRule="exact"/>
        <w:ind w:firstLine="420" w:firstLineChars="200"/>
        <w:rPr>
          <w:rFonts w:ascii="宋体" w:hAnsi="宋体" w:cs="仿宋"/>
          <w:color w:val="000000"/>
        </w:rPr>
      </w:pPr>
      <w:r>
        <w:rPr>
          <w:rFonts w:hint="eastAsia" w:ascii="宋体" w:hAnsi="宋体" w:cs="仿宋"/>
          <w:color w:val="000000"/>
        </w:rPr>
        <w:t>暂列金额只能按照监理人的指示使用，并对合同价格进行相应调整。</w:t>
      </w:r>
    </w:p>
    <w:p>
      <w:pPr>
        <w:pStyle w:val="6"/>
        <w:spacing w:before="0" w:after="0" w:line="377" w:lineRule="auto"/>
        <w:rPr>
          <w:rFonts w:ascii="宋体" w:hAnsi="宋体" w:eastAsia="宋体" w:cs="仿宋"/>
          <w:color w:val="000000"/>
          <w:sz w:val="24"/>
          <w:szCs w:val="24"/>
        </w:rPr>
      </w:pPr>
      <w:bookmarkStart w:id="561" w:name="_Toc179632731"/>
      <w:bookmarkStart w:id="562" w:name="_Toc144974682"/>
      <w:bookmarkStart w:id="563" w:name="_Toc14993"/>
      <w:bookmarkStart w:id="564" w:name="_Toc152045713"/>
      <w:bookmarkStart w:id="565" w:name="_Toc152042491"/>
      <w:r>
        <w:rPr>
          <w:rFonts w:hint="eastAsia" w:ascii="宋体" w:hAnsi="宋体" w:eastAsia="宋体" w:cs="仿宋"/>
          <w:color w:val="000000"/>
          <w:sz w:val="24"/>
          <w:szCs w:val="24"/>
        </w:rPr>
        <w:t>15.7 计日工</w:t>
      </w:r>
      <w:bookmarkEnd w:id="561"/>
      <w:bookmarkEnd w:id="562"/>
      <w:bookmarkEnd w:id="563"/>
      <w:bookmarkEnd w:id="564"/>
      <w:bookmarkEnd w:id="565"/>
    </w:p>
    <w:p>
      <w:pPr>
        <w:spacing w:line="400" w:lineRule="exact"/>
        <w:ind w:firstLine="422" w:firstLineChars="200"/>
        <w:rPr>
          <w:rFonts w:ascii="宋体" w:hAnsi="宋体" w:cs="仿宋"/>
          <w:color w:val="000000"/>
          <w:shd w:val="pct10" w:color="auto" w:fill="FFFFFF"/>
        </w:rPr>
      </w:pPr>
      <w:r>
        <w:rPr>
          <w:rFonts w:hint="eastAsia" w:ascii="宋体" w:hAnsi="宋体" w:cs="仿宋"/>
          <w:b/>
          <w:color w:val="000000"/>
        </w:rPr>
        <w:t>15.7.1</w:t>
      </w:r>
      <w:r>
        <w:rPr>
          <w:rFonts w:hint="eastAsia" w:ascii="宋体" w:hAnsi="宋体" w:cs="仿宋"/>
          <w:color w:val="000000"/>
        </w:rPr>
        <w:t xml:space="preserve"> 发包人认为有必要时，由监理人通知承包人以计日工方式实施变更的零星工作。其价款按列入已标价工程量清单中的计日工计价子目及其单价进行计算。</w:t>
      </w:r>
    </w:p>
    <w:p>
      <w:pPr>
        <w:spacing w:line="400" w:lineRule="exact"/>
        <w:ind w:firstLine="422" w:firstLineChars="200"/>
        <w:rPr>
          <w:rFonts w:ascii="宋体" w:hAnsi="宋体" w:cs="仿宋"/>
          <w:color w:val="000000"/>
        </w:rPr>
      </w:pPr>
      <w:r>
        <w:rPr>
          <w:rFonts w:hint="eastAsia" w:ascii="宋体" w:hAnsi="宋体" w:cs="仿宋"/>
          <w:b/>
          <w:color w:val="000000"/>
        </w:rPr>
        <w:t>15.7.2</w:t>
      </w:r>
      <w:r>
        <w:rPr>
          <w:rFonts w:hint="eastAsia" w:ascii="宋体" w:hAnsi="宋体" w:cs="仿宋"/>
          <w:color w:val="000000"/>
        </w:rPr>
        <w:t xml:space="preserve"> 采用计日工计价的任何一项变更工作，应从暂列金额中支付，承包人应在该项变更的实施过程中，每天提交以下报表和有关凭证报送监理人审批：</w:t>
      </w:r>
    </w:p>
    <w:p>
      <w:pPr>
        <w:spacing w:line="400" w:lineRule="exact"/>
        <w:ind w:firstLine="718" w:firstLineChars="342"/>
        <w:rPr>
          <w:rFonts w:ascii="宋体" w:hAnsi="宋体" w:cs="仿宋"/>
          <w:color w:val="000000"/>
        </w:rPr>
      </w:pPr>
      <w:r>
        <w:rPr>
          <w:rFonts w:hint="eastAsia" w:ascii="宋体" w:hAnsi="宋体" w:cs="仿宋"/>
          <w:color w:val="000000"/>
        </w:rPr>
        <w:t>（1）工作名称、内容和数量；</w:t>
      </w:r>
    </w:p>
    <w:p>
      <w:pPr>
        <w:spacing w:line="400" w:lineRule="exact"/>
        <w:ind w:firstLine="718" w:firstLineChars="342"/>
        <w:rPr>
          <w:rFonts w:ascii="宋体" w:hAnsi="宋体" w:cs="仿宋"/>
          <w:color w:val="000000"/>
        </w:rPr>
      </w:pPr>
      <w:r>
        <w:rPr>
          <w:rFonts w:hint="eastAsia" w:ascii="宋体" w:hAnsi="宋体" w:cs="仿宋"/>
          <w:color w:val="000000"/>
        </w:rPr>
        <w:t>（2）投入该工作所有人员的姓名、工种、级别和耗用工时；</w:t>
      </w:r>
    </w:p>
    <w:p>
      <w:pPr>
        <w:spacing w:line="400" w:lineRule="exact"/>
        <w:ind w:firstLine="718" w:firstLineChars="342"/>
        <w:rPr>
          <w:rFonts w:ascii="宋体" w:hAnsi="宋体" w:cs="仿宋"/>
          <w:color w:val="000000"/>
        </w:rPr>
      </w:pPr>
      <w:r>
        <w:rPr>
          <w:rFonts w:hint="eastAsia" w:ascii="宋体" w:hAnsi="宋体" w:cs="仿宋"/>
          <w:color w:val="000000"/>
        </w:rPr>
        <w:t>（3）投入该工作的材料类别和数量；</w:t>
      </w:r>
    </w:p>
    <w:p>
      <w:pPr>
        <w:spacing w:line="400" w:lineRule="exact"/>
        <w:ind w:firstLine="718" w:firstLineChars="342"/>
        <w:rPr>
          <w:rFonts w:ascii="宋体" w:hAnsi="宋体" w:cs="仿宋"/>
          <w:color w:val="000000"/>
        </w:rPr>
      </w:pPr>
      <w:r>
        <w:rPr>
          <w:rFonts w:hint="eastAsia" w:ascii="宋体" w:hAnsi="宋体" w:cs="仿宋"/>
          <w:color w:val="000000"/>
        </w:rPr>
        <w:t>（4）投入该工作的施工设备型号、台数和耗用台时；</w:t>
      </w:r>
    </w:p>
    <w:p>
      <w:pPr>
        <w:spacing w:line="400" w:lineRule="exact"/>
        <w:ind w:firstLine="718" w:firstLineChars="342"/>
        <w:rPr>
          <w:rFonts w:ascii="宋体" w:hAnsi="宋体" w:cs="仿宋"/>
          <w:color w:val="000000"/>
        </w:rPr>
      </w:pPr>
      <w:r>
        <w:rPr>
          <w:rFonts w:hint="eastAsia" w:ascii="宋体" w:hAnsi="宋体" w:cs="仿宋"/>
          <w:color w:val="000000"/>
        </w:rPr>
        <w:t>（5）监理人要求提交的其他资料和凭证。</w:t>
      </w:r>
    </w:p>
    <w:p>
      <w:pPr>
        <w:spacing w:line="400" w:lineRule="exact"/>
        <w:ind w:firstLine="422" w:firstLineChars="200"/>
        <w:rPr>
          <w:rFonts w:ascii="宋体" w:hAnsi="宋体" w:cs="仿宋"/>
          <w:color w:val="000000"/>
        </w:rPr>
      </w:pPr>
      <w:r>
        <w:rPr>
          <w:rFonts w:hint="eastAsia" w:ascii="宋体" w:hAnsi="宋体" w:cs="仿宋"/>
          <w:b/>
          <w:color w:val="000000"/>
        </w:rPr>
        <w:t>15.7.3</w:t>
      </w:r>
      <w:r>
        <w:rPr>
          <w:rFonts w:hint="eastAsia" w:ascii="宋体" w:hAnsi="宋体" w:cs="仿宋"/>
          <w:color w:val="000000"/>
        </w:rPr>
        <w:t xml:space="preserve"> 计日工由承包人汇总后，按第17.3.2项的约定列入进度付款申请单，由监理人复核并经发包人同意后列入进度付款。</w:t>
      </w:r>
    </w:p>
    <w:p>
      <w:pPr>
        <w:pStyle w:val="6"/>
        <w:spacing w:before="0" w:after="0" w:line="377" w:lineRule="auto"/>
        <w:rPr>
          <w:rFonts w:ascii="宋体" w:hAnsi="宋体" w:eastAsia="宋体" w:cs="仿宋"/>
          <w:color w:val="000000"/>
          <w:sz w:val="24"/>
          <w:szCs w:val="24"/>
        </w:rPr>
      </w:pPr>
      <w:bookmarkStart w:id="566" w:name="_Toc23631"/>
      <w:r>
        <w:rPr>
          <w:rFonts w:hint="eastAsia" w:ascii="宋体" w:hAnsi="宋体" w:eastAsia="宋体" w:cs="仿宋"/>
          <w:color w:val="000000"/>
          <w:sz w:val="24"/>
          <w:szCs w:val="24"/>
        </w:rPr>
        <w:t>15.8 暂估价</w:t>
      </w:r>
      <w:bookmarkEnd w:id="540"/>
      <w:bookmarkEnd w:id="566"/>
    </w:p>
    <w:p>
      <w:pPr>
        <w:spacing w:line="400" w:lineRule="exact"/>
        <w:ind w:firstLine="426" w:firstLineChars="202"/>
        <w:rPr>
          <w:rFonts w:ascii="宋体" w:hAnsi="宋体" w:cs="仿宋"/>
          <w:color w:val="000000"/>
        </w:rPr>
      </w:pPr>
      <w:bookmarkStart w:id="567" w:name="_Toc222029517"/>
      <w:bookmarkStart w:id="568" w:name="_Toc222032686"/>
      <w:bookmarkStart w:id="569" w:name="_Toc222031019"/>
      <w:bookmarkStart w:id="570" w:name="_Toc222033868"/>
      <w:bookmarkStart w:id="571" w:name="_Toc229305377"/>
      <w:bookmarkStart w:id="572" w:name="_Toc221950944"/>
      <w:r>
        <w:rPr>
          <w:rFonts w:hint="eastAsia" w:ascii="宋体" w:hAnsi="宋体" w:cs="仿宋"/>
          <w:b/>
          <w:color w:val="000000"/>
        </w:rPr>
        <w:t xml:space="preserve">15.8.1 </w:t>
      </w:r>
      <w:r>
        <w:rPr>
          <w:rFonts w:hint="eastAsia" w:ascii="宋体" w:hAnsi="宋体" w:cs="仿宋"/>
          <w:color w:val="000000"/>
        </w:rPr>
        <w:t>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他费用列入合同价格。必须招标的暂估价项目招标组织形式、发包人和承包人组织招标时双方的权利义务关系在专用合同条款中约定。</w:t>
      </w:r>
    </w:p>
    <w:p>
      <w:pPr>
        <w:spacing w:line="400" w:lineRule="exact"/>
        <w:ind w:firstLine="422" w:firstLineChars="200"/>
        <w:rPr>
          <w:rFonts w:ascii="宋体" w:hAnsi="宋体" w:cs="仿宋"/>
          <w:color w:val="000000"/>
        </w:rPr>
      </w:pPr>
      <w:r>
        <w:rPr>
          <w:rFonts w:hint="eastAsia" w:ascii="宋体" w:hAnsi="宋体" w:cs="仿宋"/>
          <w:b/>
          <w:color w:val="000000"/>
        </w:rPr>
        <w:t xml:space="preserve">15.8.2 </w:t>
      </w:r>
      <w:r>
        <w:rPr>
          <w:rFonts w:hint="eastAsia" w:ascii="宋体" w:hAnsi="宋体" w:cs="仿宋"/>
          <w:color w:val="000000"/>
        </w:rPr>
        <w:t>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spacing w:line="400" w:lineRule="exact"/>
        <w:ind w:firstLine="422" w:firstLineChars="200"/>
        <w:rPr>
          <w:rFonts w:ascii="宋体" w:hAnsi="宋体" w:cs="仿宋"/>
          <w:color w:val="000000"/>
        </w:rPr>
      </w:pPr>
      <w:r>
        <w:rPr>
          <w:rFonts w:hint="eastAsia" w:ascii="宋体" w:hAnsi="宋体" w:cs="仿宋"/>
          <w:b/>
          <w:color w:val="000000"/>
        </w:rPr>
        <w:t xml:space="preserve">15.8.3 </w:t>
      </w:r>
      <w:r>
        <w:rPr>
          <w:rFonts w:hint="eastAsia" w:ascii="宋体" w:hAnsi="宋体" w:cs="仿宋"/>
          <w:color w:val="000000"/>
        </w:rPr>
        <w:t>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pStyle w:val="4"/>
        <w:spacing w:line="400" w:lineRule="exact"/>
        <w:rPr>
          <w:rFonts w:ascii="宋体" w:hAnsi="宋体" w:eastAsia="宋体" w:cs="仿宋"/>
          <w:color w:val="000000"/>
          <w:sz w:val="24"/>
        </w:rPr>
      </w:pPr>
      <w:bookmarkStart w:id="573" w:name="_Toc398374505"/>
      <w:bookmarkStart w:id="574" w:name="_Toc28946"/>
      <w:bookmarkStart w:id="575" w:name="_Toc31572"/>
      <w:r>
        <w:rPr>
          <w:rFonts w:hint="eastAsia" w:ascii="宋体" w:hAnsi="宋体" w:eastAsia="宋体" w:cs="仿宋"/>
          <w:color w:val="000000"/>
          <w:sz w:val="24"/>
        </w:rPr>
        <w:t>16. 价格调整</w:t>
      </w:r>
      <w:bookmarkEnd w:id="567"/>
      <w:bookmarkEnd w:id="568"/>
      <w:bookmarkEnd w:id="569"/>
      <w:bookmarkEnd w:id="570"/>
      <w:bookmarkEnd w:id="571"/>
      <w:bookmarkEnd w:id="572"/>
      <w:bookmarkEnd w:id="573"/>
      <w:bookmarkEnd w:id="574"/>
      <w:bookmarkEnd w:id="575"/>
    </w:p>
    <w:p>
      <w:pPr>
        <w:pStyle w:val="6"/>
        <w:spacing w:before="0" w:after="0" w:line="377" w:lineRule="auto"/>
        <w:rPr>
          <w:rFonts w:ascii="宋体" w:hAnsi="宋体" w:eastAsia="宋体" w:cs="仿宋"/>
          <w:color w:val="000000"/>
          <w:sz w:val="24"/>
          <w:szCs w:val="24"/>
        </w:rPr>
      </w:pPr>
      <w:bookmarkStart w:id="576" w:name="_Toc4031"/>
      <w:bookmarkStart w:id="577" w:name="_Toc221950945"/>
      <w:r>
        <w:rPr>
          <w:rFonts w:hint="eastAsia" w:ascii="宋体" w:hAnsi="宋体" w:eastAsia="宋体" w:cs="仿宋"/>
          <w:color w:val="000000"/>
          <w:sz w:val="24"/>
          <w:szCs w:val="24"/>
        </w:rPr>
        <w:t>16.1 物价波动引起的价格调整</w:t>
      </w:r>
      <w:bookmarkEnd w:id="576"/>
      <w:bookmarkEnd w:id="577"/>
    </w:p>
    <w:p>
      <w:pPr>
        <w:spacing w:line="400" w:lineRule="exact"/>
        <w:ind w:firstLine="420" w:firstLineChars="200"/>
        <w:rPr>
          <w:rFonts w:hint="eastAsia" w:ascii="宋体" w:hAnsi="宋体" w:cs="仿宋"/>
          <w:color w:val="000000"/>
        </w:rPr>
      </w:pPr>
    </w:p>
    <w:p>
      <w:pPr>
        <w:spacing w:line="400" w:lineRule="exact"/>
        <w:ind w:firstLine="420" w:firstLineChars="200"/>
        <w:rPr>
          <w:rFonts w:ascii="宋体" w:hAnsi="宋体" w:cs="仿宋"/>
          <w:color w:val="000000"/>
        </w:rPr>
      </w:pPr>
      <w:r>
        <w:rPr>
          <w:rFonts w:hint="eastAsia" w:ascii="宋体" w:hAnsi="宋体" w:cs="仿宋"/>
          <w:color w:val="000000"/>
        </w:rPr>
        <w:t>由于物价波动原因引起合同价格需要调整的，其价格调整方式在专用合同条款中约定；除专用合同条款另有约定外，因物价波动引起的价格调整按照本款约定处理。</w:t>
      </w:r>
    </w:p>
    <w:p>
      <w:pPr>
        <w:spacing w:line="400" w:lineRule="exact"/>
        <w:ind w:firstLine="422" w:firstLineChars="200"/>
        <w:rPr>
          <w:rFonts w:ascii="宋体" w:hAnsi="宋体" w:cs="仿宋"/>
          <w:color w:val="000000"/>
        </w:rPr>
      </w:pPr>
      <w:r>
        <w:rPr>
          <w:rFonts w:hint="eastAsia" w:ascii="宋体" w:hAnsi="宋体" w:cs="仿宋"/>
          <w:b/>
          <w:color w:val="000000"/>
        </w:rPr>
        <w:t>16.1.1</w:t>
      </w:r>
      <w:r>
        <w:rPr>
          <w:rFonts w:hint="eastAsia" w:ascii="宋体" w:hAnsi="宋体" w:cs="仿宋"/>
          <w:color w:val="000000"/>
        </w:rPr>
        <w:t xml:space="preserve"> 采用价格指数调整价格差额</w:t>
      </w:r>
    </w:p>
    <w:p>
      <w:pPr>
        <w:spacing w:line="400" w:lineRule="exact"/>
        <w:ind w:firstLine="422" w:firstLineChars="200"/>
        <w:rPr>
          <w:rFonts w:ascii="宋体" w:hAnsi="宋体" w:cs="仿宋"/>
          <w:bCs/>
          <w:color w:val="000000"/>
        </w:rPr>
      </w:pPr>
      <w:r>
        <w:rPr>
          <w:rFonts w:hint="eastAsia" w:ascii="宋体" w:hAnsi="宋体" w:cs="仿宋"/>
          <w:b/>
          <w:color w:val="000000"/>
        </w:rPr>
        <w:t xml:space="preserve">16.1.1.1 </w:t>
      </w:r>
      <w:r>
        <w:rPr>
          <w:rFonts w:hint="eastAsia" w:ascii="宋体" w:hAnsi="宋体" w:cs="仿宋"/>
          <w:bCs/>
          <w:color w:val="000000"/>
        </w:rPr>
        <w:t>价格调整公式</w:t>
      </w:r>
    </w:p>
    <w:p>
      <w:pPr>
        <w:spacing w:line="400" w:lineRule="exact"/>
        <w:ind w:firstLine="420" w:firstLineChars="200"/>
        <w:rPr>
          <w:rFonts w:ascii="宋体" w:hAnsi="宋体" w:cs="仿宋"/>
          <w:color w:val="000000"/>
        </w:rPr>
      </w:pPr>
      <w:r>
        <w:rPr>
          <w:rFonts w:hint="eastAsia" w:ascii="宋体" w:hAnsi="宋体" w:cs="仿宋"/>
          <w:color w:val="000000"/>
        </w:rPr>
        <w:t>因人工、材料和设备等价格波动影响合同价格时，根据投标函附录中的价格指数和权重表约定的数据，按以下公式计算差额并调整合同价格。</w:t>
      </w:r>
    </w:p>
    <w:p>
      <w:pPr>
        <w:autoSpaceDE w:val="0"/>
        <w:autoSpaceDN w:val="0"/>
        <w:adjustRightInd w:val="0"/>
        <w:spacing w:before="120" w:beforeLines="50" w:after="120" w:afterLines="50" w:line="500" w:lineRule="exact"/>
        <w:ind w:right="249"/>
        <w:rPr>
          <w:rFonts w:ascii="宋体" w:hAnsi="宋体" w:cs="仿宋"/>
          <w:color w:val="000000"/>
        </w:rPr>
      </w:pPr>
      <w:r>
        <w:rPr>
          <w:rFonts w:hint="eastAsia" w:ascii="宋体" w:hAnsi="宋体" w:cs="仿宋"/>
          <w:b/>
          <w:bCs/>
          <w:color w:val="000000"/>
          <w:lang w:val="zh-CN"/>
        </w:rPr>
        <w:t xml:space="preserve">            </w:t>
      </w:r>
      <w:r>
        <w:rPr>
          <w:rFonts w:hint="eastAsia" w:ascii="宋体" w:hAnsi="宋体" w:cs="仿宋"/>
          <w:color w:val="000000"/>
          <w:position w:val="-34"/>
        </w:rPr>
        <w:object>
          <v:shape id="_x0000_i1025" o:spt="75" type="#_x0000_t75" style="height:49.5pt;width:323.75pt;" o:ole="t" filled="f" o:preferrelative="t" stroked="f" coordsize="21600,21600">
            <v:path/>
            <v:fill on="f" alignshape="1" focussize="0,0"/>
            <v:stroke on="f"/>
            <v:imagedata r:id="rId25" o:title=""/>
            <o:lock v:ext="edit" aspectratio="t"/>
            <w10:wrap type="none"/>
            <w10:anchorlock/>
          </v:shape>
          <o:OLEObject Type="Embed" ProgID="Equation.3" ShapeID="_x0000_i1025" DrawAspect="Content" ObjectID="_1468075725" r:id="rId24">
            <o:LockedField>false</o:LockedField>
          </o:OLEObject>
        </w:object>
      </w:r>
    </w:p>
    <w:p>
      <w:pPr>
        <w:tabs>
          <w:tab w:val="left" w:pos="1260"/>
        </w:tabs>
        <w:spacing w:line="500" w:lineRule="exact"/>
        <w:ind w:firstLine="420" w:firstLineChars="200"/>
        <w:rPr>
          <w:rFonts w:ascii="宋体" w:hAnsi="宋体" w:cs="仿宋"/>
          <w:color w:val="000000"/>
        </w:rPr>
      </w:pPr>
      <w:r>
        <w:rPr>
          <w:rFonts w:hint="eastAsia" w:ascii="宋体" w:hAnsi="宋体" w:cs="仿宋"/>
          <w:color w:val="000000"/>
        </w:rPr>
        <w:t xml:space="preserve"> </w:t>
      </w:r>
    </w:p>
    <w:p>
      <w:pPr>
        <w:tabs>
          <w:tab w:val="left" w:pos="1260"/>
        </w:tabs>
        <w:spacing w:line="400" w:lineRule="exact"/>
        <w:ind w:firstLine="420" w:firstLineChars="200"/>
        <w:rPr>
          <w:rFonts w:ascii="宋体" w:hAnsi="宋体" w:cs="仿宋"/>
          <w:color w:val="000000"/>
        </w:rPr>
      </w:pPr>
      <w:r>
        <w:rPr>
          <w:rFonts w:hint="eastAsia" w:ascii="宋体" w:hAnsi="宋体" w:cs="仿宋"/>
          <w:color w:val="000000"/>
        </w:rPr>
        <w:t>式中： △P -- 需调整的价格差额；</w:t>
      </w:r>
    </w:p>
    <w:p>
      <w:pPr>
        <w:tabs>
          <w:tab w:val="left" w:pos="1260"/>
        </w:tabs>
        <w:spacing w:line="400" w:lineRule="exact"/>
        <w:ind w:firstLine="420" w:firstLineChars="200"/>
        <w:rPr>
          <w:rFonts w:ascii="宋体" w:hAnsi="宋体" w:cs="仿宋"/>
          <w:color w:val="000000"/>
        </w:rPr>
      </w:pPr>
      <w:r>
        <w:rPr>
          <w:rFonts w:hint="eastAsia" w:ascii="宋体" w:hAnsi="宋体" w:cs="仿宋"/>
          <w:color w:val="000000"/>
        </w:rPr>
        <w:t>P</w:t>
      </w:r>
      <w:r>
        <w:rPr>
          <w:rFonts w:hint="eastAsia" w:ascii="宋体" w:hAnsi="宋体" w:cs="仿宋"/>
          <w:color w:val="000000"/>
          <w:vertAlign w:val="subscript"/>
        </w:rPr>
        <w:t>0</w:t>
      </w:r>
      <w:r>
        <w:rPr>
          <w:rFonts w:hint="eastAsia" w:ascii="宋体" w:hAnsi="宋体" w:cs="仿宋"/>
          <w:color w:val="000000"/>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tabs>
          <w:tab w:val="left" w:pos="540"/>
        </w:tabs>
        <w:spacing w:line="400" w:lineRule="exact"/>
        <w:rPr>
          <w:rFonts w:ascii="宋体" w:hAnsi="宋体" w:cs="仿宋"/>
          <w:color w:val="000000"/>
        </w:rPr>
      </w:pPr>
      <w:r>
        <w:rPr>
          <w:rFonts w:hint="eastAsia" w:ascii="宋体" w:hAnsi="宋体" w:cs="仿宋"/>
          <w:color w:val="000000"/>
        </w:rPr>
        <w:tab/>
      </w:r>
      <w:bookmarkStart w:id="578" w:name="_Toc144974686"/>
      <w:bookmarkStart w:id="579" w:name="_Toc152042495"/>
      <w:r>
        <w:rPr>
          <w:rFonts w:hint="eastAsia" w:ascii="宋体" w:hAnsi="宋体" w:cs="仿宋"/>
          <w:color w:val="000000"/>
        </w:rPr>
        <w:t>A -- 定值权重(即不调部分的权重)；</w:t>
      </w:r>
      <w:bookmarkEnd w:id="578"/>
      <w:bookmarkEnd w:id="579"/>
    </w:p>
    <w:p>
      <w:pPr>
        <w:spacing w:line="400" w:lineRule="exact"/>
        <w:ind w:firstLine="420" w:firstLineChars="200"/>
        <w:rPr>
          <w:rFonts w:ascii="宋体" w:hAnsi="宋体" w:cs="仿宋"/>
          <w:color w:val="000000"/>
        </w:rPr>
      </w:pPr>
      <w:r>
        <w:rPr>
          <w:rFonts w:hint="eastAsia" w:ascii="宋体" w:hAnsi="宋体" w:cs="仿宋"/>
          <w:color w:val="000000"/>
        </w:rPr>
        <w:t>B</w:t>
      </w:r>
      <w:r>
        <w:rPr>
          <w:rFonts w:hint="eastAsia" w:ascii="宋体" w:hAnsi="宋体" w:cs="仿宋"/>
          <w:color w:val="000000"/>
          <w:vertAlign w:val="subscript"/>
        </w:rPr>
        <w:t>1</w:t>
      </w:r>
      <w:r>
        <w:rPr>
          <w:rFonts w:hint="eastAsia" w:ascii="宋体" w:hAnsi="宋体" w:cs="仿宋"/>
          <w:color w:val="000000"/>
        </w:rPr>
        <w:t>；B</w:t>
      </w:r>
      <w:r>
        <w:rPr>
          <w:rFonts w:hint="eastAsia" w:ascii="宋体" w:hAnsi="宋体" w:cs="仿宋"/>
          <w:color w:val="000000"/>
          <w:vertAlign w:val="subscript"/>
        </w:rPr>
        <w:t>2</w:t>
      </w:r>
      <w:r>
        <w:rPr>
          <w:rFonts w:hint="eastAsia" w:ascii="宋体" w:hAnsi="宋体" w:cs="仿宋"/>
          <w:color w:val="000000"/>
        </w:rPr>
        <w:t>；B</w:t>
      </w:r>
      <w:r>
        <w:rPr>
          <w:rFonts w:hint="eastAsia" w:ascii="宋体" w:hAnsi="宋体" w:cs="仿宋"/>
          <w:color w:val="000000"/>
          <w:vertAlign w:val="subscript"/>
        </w:rPr>
        <w:t>3</w:t>
      </w:r>
      <w:r>
        <w:rPr>
          <w:rFonts w:hint="eastAsia" w:ascii="宋体" w:hAnsi="宋体" w:cs="仿宋"/>
          <w:color w:val="000000"/>
        </w:rPr>
        <w:t>·····B</w:t>
      </w:r>
      <w:r>
        <w:rPr>
          <w:rFonts w:hint="eastAsia" w:ascii="宋体" w:hAnsi="宋体" w:cs="仿宋"/>
          <w:color w:val="000000"/>
          <w:vertAlign w:val="subscript"/>
        </w:rPr>
        <w:t>n</w:t>
      </w:r>
      <w:r>
        <w:rPr>
          <w:rFonts w:hint="eastAsia" w:ascii="宋体" w:hAnsi="宋体" w:cs="仿宋"/>
          <w:color w:val="000000"/>
        </w:rPr>
        <w:t xml:space="preserve"> -- 各可调因子的变值权重(即可调部分的权重)为各可调因子在投标函投标总报价中所占的比例；</w:t>
      </w:r>
    </w:p>
    <w:p>
      <w:pPr>
        <w:spacing w:line="400" w:lineRule="exact"/>
        <w:ind w:firstLine="420" w:firstLineChars="200"/>
        <w:rPr>
          <w:rFonts w:ascii="宋体" w:hAnsi="宋体" w:cs="仿宋"/>
          <w:color w:val="000000"/>
        </w:rPr>
      </w:pPr>
      <w:r>
        <w:rPr>
          <w:rFonts w:hint="eastAsia" w:ascii="宋体" w:hAnsi="宋体" w:cs="仿宋"/>
          <w:color w:val="000000"/>
        </w:rPr>
        <w:t>F</w:t>
      </w:r>
      <w:r>
        <w:rPr>
          <w:rFonts w:hint="eastAsia" w:ascii="宋体" w:hAnsi="宋体" w:cs="仿宋"/>
          <w:color w:val="000000"/>
          <w:vertAlign w:val="subscript"/>
        </w:rPr>
        <w:t>t1</w:t>
      </w:r>
      <w:r>
        <w:rPr>
          <w:rFonts w:hint="eastAsia" w:ascii="宋体" w:hAnsi="宋体" w:cs="仿宋"/>
          <w:color w:val="000000"/>
        </w:rPr>
        <w:t>；F</w:t>
      </w:r>
      <w:r>
        <w:rPr>
          <w:rFonts w:hint="eastAsia" w:ascii="宋体" w:hAnsi="宋体" w:cs="仿宋"/>
          <w:color w:val="000000"/>
          <w:vertAlign w:val="subscript"/>
        </w:rPr>
        <w:t>t2</w:t>
      </w:r>
      <w:r>
        <w:rPr>
          <w:rFonts w:hint="eastAsia" w:ascii="宋体" w:hAnsi="宋体" w:cs="仿宋"/>
          <w:color w:val="000000"/>
        </w:rPr>
        <w:t>；F</w:t>
      </w:r>
      <w:r>
        <w:rPr>
          <w:rFonts w:hint="eastAsia" w:ascii="宋体" w:hAnsi="宋体" w:cs="仿宋"/>
          <w:color w:val="000000"/>
          <w:vertAlign w:val="subscript"/>
        </w:rPr>
        <w:t>t3</w:t>
      </w:r>
      <w:r>
        <w:rPr>
          <w:rFonts w:hint="eastAsia" w:ascii="宋体" w:hAnsi="宋体" w:cs="仿宋"/>
          <w:color w:val="000000"/>
        </w:rPr>
        <w:t>·····F</w:t>
      </w:r>
      <w:r>
        <w:rPr>
          <w:rFonts w:hint="eastAsia" w:ascii="宋体" w:hAnsi="宋体" w:cs="仿宋"/>
          <w:color w:val="000000"/>
          <w:vertAlign w:val="subscript"/>
        </w:rPr>
        <w:t>tn</w:t>
      </w:r>
      <w:r>
        <w:rPr>
          <w:rFonts w:hint="eastAsia" w:ascii="宋体" w:hAnsi="宋体" w:cs="仿宋"/>
          <w:color w:val="000000"/>
        </w:rPr>
        <w:t xml:space="preserve"> -- 各可调因子的现行价格指数，指第17.3.3项、第17.5.2项和第17.6.2项约定的付款证书相关周期最后一天的前42天的各可调因子的价格指数；</w:t>
      </w:r>
    </w:p>
    <w:p>
      <w:pPr>
        <w:tabs>
          <w:tab w:val="left" w:pos="1260"/>
        </w:tabs>
        <w:spacing w:line="400" w:lineRule="exact"/>
        <w:ind w:firstLine="420" w:firstLineChars="200"/>
        <w:rPr>
          <w:rFonts w:ascii="宋体" w:hAnsi="宋体" w:cs="仿宋"/>
          <w:color w:val="000000"/>
        </w:rPr>
      </w:pPr>
      <w:r>
        <w:rPr>
          <w:rFonts w:hint="eastAsia" w:ascii="宋体" w:hAnsi="宋体" w:cs="仿宋"/>
          <w:color w:val="000000"/>
        </w:rPr>
        <w:t>F</w:t>
      </w:r>
      <w:r>
        <w:rPr>
          <w:rFonts w:hint="eastAsia" w:ascii="宋体" w:hAnsi="宋体" w:cs="仿宋"/>
          <w:color w:val="000000"/>
          <w:vertAlign w:val="subscript"/>
        </w:rPr>
        <w:t>o1</w:t>
      </w:r>
      <w:r>
        <w:rPr>
          <w:rFonts w:hint="eastAsia" w:ascii="宋体" w:hAnsi="宋体" w:cs="仿宋"/>
          <w:color w:val="000000"/>
        </w:rPr>
        <w:t>；F</w:t>
      </w:r>
      <w:r>
        <w:rPr>
          <w:rFonts w:hint="eastAsia" w:ascii="宋体" w:hAnsi="宋体" w:cs="仿宋"/>
          <w:color w:val="000000"/>
          <w:vertAlign w:val="subscript"/>
        </w:rPr>
        <w:t>o2</w:t>
      </w:r>
      <w:r>
        <w:rPr>
          <w:rFonts w:hint="eastAsia" w:ascii="宋体" w:hAnsi="宋体" w:cs="仿宋"/>
          <w:color w:val="000000"/>
        </w:rPr>
        <w:t>; F</w:t>
      </w:r>
      <w:r>
        <w:rPr>
          <w:rFonts w:hint="eastAsia" w:ascii="宋体" w:hAnsi="宋体" w:cs="仿宋"/>
          <w:color w:val="000000"/>
          <w:vertAlign w:val="subscript"/>
        </w:rPr>
        <w:t>o3</w:t>
      </w:r>
      <w:r>
        <w:rPr>
          <w:rFonts w:hint="eastAsia" w:ascii="宋体" w:hAnsi="宋体" w:cs="仿宋"/>
          <w:color w:val="000000"/>
        </w:rPr>
        <w:t>·····F</w:t>
      </w:r>
      <w:r>
        <w:rPr>
          <w:rFonts w:hint="eastAsia" w:ascii="宋体" w:hAnsi="宋体" w:cs="仿宋"/>
          <w:color w:val="000000"/>
          <w:vertAlign w:val="subscript"/>
        </w:rPr>
        <w:t>on</w:t>
      </w:r>
      <w:r>
        <w:rPr>
          <w:rFonts w:hint="eastAsia" w:ascii="宋体" w:hAnsi="宋体" w:cs="仿宋"/>
          <w:color w:val="000000"/>
        </w:rPr>
        <w:t xml:space="preserve"> -- 各可调因子的基本价格指数，指基准日期的各可调因子的价格指数。</w:t>
      </w:r>
    </w:p>
    <w:p>
      <w:pPr>
        <w:spacing w:line="400" w:lineRule="exact"/>
        <w:ind w:firstLine="420" w:firstLineChars="200"/>
        <w:rPr>
          <w:rFonts w:ascii="宋体" w:hAnsi="宋体" w:cs="仿宋"/>
          <w:color w:val="000000"/>
        </w:rPr>
      </w:pPr>
      <w:r>
        <w:rPr>
          <w:rFonts w:hint="eastAsia" w:ascii="宋体" w:hAnsi="宋体" w:cs="仿宋"/>
          <w:color w:val="000000"/>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spacing w:line="400" w:lineRule="exact"/>
        <w:ind w:firstLine="422" w:firstLineChars="200"/>
        <w:rPr>
          <w:rFonts w:ascii="宋体" w:hAnsi="宋体" w:cs="仿宋"/>
          <w:b/>
          <w:color w:val="000000"/>
        </w:rPr>
      </w:pPr>
      <w:r>
        <w:rPr>
          <w:rFonts w:hint="eastAsia" w:ascii="宋体" w:hAnsi="宋体" w:cs="仿宋"/>
          <w:b/>
          <w:color w:val="000000"/>
        </w:rPr>
        <w:t>16.1.1.2 暂时确定调整差额</w:t>
      </w:r>
    </w:p>
    <w:p>
      <w:pPr>
        <w:spacing w:line="400" w:lineRule="exact"/>
        <w:ind w:firstLine="420" w:firstLineChars="200"/>
        <w:rPr>
          <w:rFonts w:ascii="宋体" w:hAnsi="宋体" w:cs="仿宋"/>
          <w:color w:val="000000"/>
        </w:rPr>
      </w:pPr>
      <w:r>
        <w:rPr>
          <w:rFonts w:hint="eastAsia" w:ascii="宋体" w:hAnsi="宋体" w:cs="仿宋"/>
          <w:color w:val="000000"/>
        </w:rPr>
        <w:t>在计算调整差额时得不到现行价格指数的，可暂用上一次价格指数计算，并在以后的付款中再按实际价格指数进行调整。</w:t>
      </w:r>
    </w:p>
    <w:p>
      <w:pPr>
        <w:spacing w:line="400" w:lineRule="exact"/>
        <w:ind w:firstLine="422" w:firstLineChars="200"/>
        <w:rPr>
          <w:rFonts w:ascii="宋体" w:hAnsi="宋体" w:cs="仿宋"/>
          <w:b/>
          <w:color w:val="000000"/>
        </w:rPr>
      </w:pPr>
      <w:r>
        <w:rPr>
          <w:rFonts w:hint="eastAsia" w:ascii="宋体" w:hAnsi="宋体" w:cs="仿宋"/>
          <w:b/>
          <w:color w:val="000000"/>
        </w:rPr>
        <w:t>16.1.1.3 权重的调整</w:t>
      </w:r>
    </w:p>
    <w:p>
      <w:pPr>
        <w:spacing w:line="400" w:lineRule="exact"/>
        <w:ind w:firstLine="420" w:firstLineChars="200"/>
        <w:rPr>
          <w:rFonts w:ascii="宋体" w:hAnsi="宋体" w:cs="仿宋"/>
          <w:color w:val="000000"/>
        </w:rPr>
      </w:pPr>
      <w:r>
        <w:rPr>
          <w:rFonts w:hint="eastAsia" w:ascii="宋体" w:hAnsi="宋体" w:cs="仿宋"/>
          <w:color w:val="000000"/>
        </w:rPr>
        <w:t>按第15.1款约定的变更导致原定合同中的权重不合理时，由监理人与承包人和发包人协商后进行调整。</w:t>
      </w:r>
    </w:p>
    <w:p>
      <w:pPr>
        <w:spacing w:line="400" w:lineRule="exact"/>
        <w:ind w:firstLine="422" w:firstLineChars="200"/>
        <w:rPr>
          <w:rFonts w:ascii="宋体" w:hAnsi="宋体" w:cs="仿宋"/>
          <w:b/>
          <w:color w:val="000000"/>
        </w:rPr>
      </w:pPr>
      <w:r>
        <w:rPr>
          <w:rFonts w:hint="eastAsia" w:ascii="宋体" w:hAnsi="宋体" w:cs="仿宋"/>
          <w:b/>
          <w:color w:val="000000"/>
        </w:rPr>
        <w:t>16.1.1.4 承包人工期延误后的价格调整</w:t>
      </w:r>
    </w:p>
    <w:p>
      <w:pPr>
        <w:spacing w:line="400" w:lineRule="exact"/>
        <w:ind w:firstLine="420" w:firstLineChars="200"/>
        <w:rPr>
          <w:rFonts w:ascii="宋体" w:hAnsi="宋体" w:cs="仿宋"/>
          <w:color w:val="000000"/>
        </w:rPr>
      </w:pPr>
      <w:r>
        <w:rPr>
          <w:rFonts w:hint="eastAsia" w:ascii="宋体" w:hAnsi="宋体" w:cs="仿宋"/>
          <w:color w:val="000000"/>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spacing w:line="400" w:lineRule="exact"/>
        <w:ind w:firstLine="422" w:firstLineChars="200"/>
        <w:rPr>
          <w:rFonts w:ascii="宋体" w:hAnsi="宋体" w:cs="仿宋"/>
          <w:color w:val="000000"/>
        </w:rPr>
      </w:pPr>
      <w:r>
        <w:rPr>
          <w:rFonts w:hint="eastAsia" w:ascii="宋体" w:hAnsi="宋体" w:cs="仿宋"/>
          <w:b/>
          <w:color w:val="000000"/>
        </w:rPr>
        <w:t xml:space="preserve">16.1.2 </w:t>
      </w:r>
      <w:r>
        <w:rPr>
          <w:rFonts w:hint="eastAsia" w:ascii="宋体" w:hAnsi="宋体" w:cs="仿宋"/>
          <w:color w:val="000000"/>
        </w:rPr>
        <w:t>采用造价信息调整价格差额</w:t>
      </w:r>
    </w:p>
    <w:p>
      <w:pPr>
        <w:spacing w:line="400" w:lineRule="exact"/>
        <w:ind w:firstLine="420" w:firstLineChars="200"/>
        <w:rPr>
          <w:rFonts w:hint="eastAsia" w:ascii="宋体" w:hAnsi="宋体" w:cs="仿宋"/>
          <w:color w:val="000000"/>
        </w:rPr>
      </w:pPr>
      <w:r>
        <w:rPr>
          <w:rFonts w:hint="eastAsia" w:ascii="宋体" w:hAnsi="宋体" w:cs="仿宋"/>
          <w:color w:val="000000"/>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w:t>
      </w:r>
    </w:p>
    <w:p>
      <w:pPr>
        <w:spacing w:line="400" w:lineRule="exact"/>
        <w:ind w:firstLine="420" w:firstLineChars="200"/>
        <w:rPr>
          <w:rFonts w:hint="eastAsia" w:ascii="宋体" w:hAnsi="宋体" w:cs="仿宋"/>
          <w:color w:val="000000"/>
        </w:rPr>
      </w:pPr>
    </w:p>
    <w:p>
      <w:pPr>
        <w:spacing w:line="400" w:lineRule="exact"/>
        <w:rPr>
          <w:rFonts w:ascii="宋体" w:hAnsi="宋体" w:cs="仿宋"/>
          <w:color w:val="000000"/>
        </w:rPr>
      </w:pPr>
      <w:r>
        <w:rPr>
          <w:rFonts w:hint="eastAsia" w:ascii="宋体" w:hAnsi="宋体" w:cs="仿宋"/>
          <w:color w:val="000000"/>
        </w:rPr>
        <w:t>确认需调整的材料单价及数量，作为调整工程合同价格差额的依据。</w:t>
      </w:r>
    </w:p>
    <w:p>
      <w:pPr>
        <w:spacing w:line="400" w:lineRule="exact"/>
        <w:ind w:firstLine="420" w:firstLineChars="200"/>
        <w:rPr>
          <w:rFonts w:ascii="宋体" w:hAnsi="宋体" w:cs="仿宋"/>
          <w:color w:val="000000"/>
        </w:rPr>
      </w:pPr>
      <w:r>
        <w:rPr>
          <w:rFonts w:hint="eastAsia" w:ascii="宋体" w:hAnsi="宋体" w:cs="仿宋"/>
          <w:color w:val="000000"/>
        </w:rPr>
        <w:t>工程造价信息的来源以及价格调整的项目和系数在专用合同条款中约定。</w:t>
      </w:r>
    </w:p>
    <w:p>
      <w:pPr>
        <w:pStyle w:val="6"/>
        <w:spacing w:before="0" w:after="0" w:line="377" w:lineRule="auto"/>
        <w:rPr>
          <w:rFonts w:ascii="宋体" w:hAnsi="宋体" w:eastAsia="宋体" w:cs="仿宋"/>
          <w:color w:val="000000"/>
          <w:sz w:val="24"/>
          <w:szCs w:val="24"/>
        </w:rPr>
      </w:pPr>
      <w:bookmarkStart w:id="580" w:name="_Toc152045717"/>
      <w:bookmarkStart w:id="581" w:name="_Toc179632735"/>
      <w:bookmarkStart w:id="582" w:name="_Toc152042496"/>
      <w:bookmarkStart w:id="583" w:name="_Toc21094"/>
      <w:bookmarkStart w:id="584" w:name="_Toc144974688"/>
      <w:r>
        <w:rPr>
          <w:rFonts w:hint="eastAsia" w:ascii="宋体" w:hAnsi="宋体" w:eastAsia="宋体" w:cs="仿宋"/>
          <w:color w:val="000000"/>
          <w:sz w:val="24"/>
          <w:szCs w:val="24"/>
        </w:rPr>
        <w:t>16.2 法律变化引起的价格调整</w:t>
      </w:r>
      <w:bookmarkEnd w:id="580"/>
      <w:bookmarkEnd w:id="581"/>
      <w:bookmarkEnd w:id="582"/>
      <w:bookmarkEnd w:id="583"/>
      <w:bookmarkEnd w:id="584"/>
    </w:p>
    <w:p>
      <w:pPr>
        <w:spacing w:line="400" w:lineRule="exact"/>
        <w:ind w:firstLine="420" w:firstLineChars="200"/>
        <w:rPr>
          <w:rFonts w:ascii="宋体" w:hAnsi="宋体" w:cs="仿宋"/>
          <w:color w:val="000000"/>
        </w:rPr>
      </w:pPr>
      <w:r>
        <w:rPr>
          <w:rFonts w:hint="eastAsia" w:ascii="宋体" w:hAnsi="宋体" w:cs="仿宋"/>
          <w:color w:val="000000"/>
        </w:rPr>
        <w:t>在基准日后，因法律变化导致承包人在合同履行中所需要的工程费用发生除第16.1款约定以外的增减时，监理人应根据法律、国家或省、自治区、直辖市有关部门的规定，按第3.5款商定或确定需调整的合同价款。</w:t>
      </w:r>
    </w:p>
    <w:p>
      <w:pPr>
        <w:pStyle w:val="4"/>
        <w:spacing w:line="400" w:lineRule="exact"/>
        <w:rPr>
          <w:rFonts w:ascii="宋体" w:hAnsi="宋体" w:eastAsia="宋体" w:cs="仿宋"/>
          <w:color w:val="000000"/>
          <w:sz w:val="24"/>
        </w:rPr>
      </w:pPr>
      <w:bookmarkStart w:id="585" w:name="_Toc5551"/>
      <w:bookmarkStart w:id="586" w:name="_Toc229305378"/>
      <w:bookmarkStart w:id="587" w:name="_Toc222031020"/>
      <w:bookmarkStart w:id="588" w:name="_Toc222033869"/>
      <w:bookmarkStart w:id="589" w:name="_Toc398374506"/>
      <w:bookmarkStart w:id="590" w:name="_Toc222032687"/>
      <w:bookmarkStart w:id="591" w:name="_Toc222029518"/>
      <w:bookmarkStart w:id="592" w:name="_Toc9333"/>
      <w:bookmarkStart w:id="593" w:name="_Toc221950995"/>
      <w:r>
        <w:rPr>
          <w:rFonts w:hint="eastAsia" w:ascii="宋体" w:hAnsi="宋体" w:eastAsia="宋体" w:cs="仿宋"/>
          <w:color w:val="000000"/>
          <w:sz w:val="24"/>
        </w:rPr>
        <w:t>17. 计量与支付</w:t>
      </w:r>
      <w:bookmarkEnd w:id="585"/>
      <w:bookmarkEnd w:id="586"/>
      <w:bookmarkEnd w:id="587"/>
      <w:bookmarkEnd w:id="588"/>
      <w:bookmarkEnd w:id="589"/>
      <w:bookmarkEnd w:id="590"/>
      <w:bookmarkEnd w:id="591"/>
      <w:bookmarkEnd w:id="592"/>
      <w:bookmarkEnd w:id="593"/>
    </w:p>
    <w:p>
      <w:pPr>
        <w:pStyle w:val="6"/>
        <w:spacing w:before="0" w:after="0" w:line="377" w:lineRule="auto"/>
        <w:rPr>
          <w:rFonts w:ascii="宋体" w:hAnsi="宋体" w:eastAsia="宋体" w:cs="仿宋"/>
          <w:color w:val="000000"/>
          <w:sz w:val="24"/>
          <w:szCs w:val="24"/>
        </w:rPr>
      </w:pPr>
      <w:bookmarkStart w:id="594" w:name="_Toc221950996"/>
      <w:bookmarkStart w:id="595" w:name="_Toc18760"/>
      <w:r>
        <w:rPr>
          <w:rFonts w:hint="eastAsia" w:ascii="宋体" w:hAnsi="宋体" w:eastAsia="宋体" w:cs="仿宋"/>
          <w:color w:val="000000"/>
          <w:sz w:val="24"/>
          <w:szCs w:val="24"/>
        </w:rPr>
        <w:t>17.1 计量</w:t>
      </w:r>
      <w:bookmarkEnd w:id="594"/>
      <w:bookmarkEnd w:id="595"/>
    </w:p>
    <w:p>
      <w:pPr>
        <w:spacing w:line="400" w:lineRule="exact"/>
        <w:ind w:firstLine="422" w:firstLineChars="200"/>
        <w:rPr>
          <w:rFonts w:ascii="宋体" w:hAnsi="宋体" w:cs="仿宋"/>
          <w:color w:val="000000"/>
        </w:rPr>
      </w:pPr>
      <w:bookmarkStart w:id="596" w:name="_Toc221951004"/>
      <w:r>
        <w:rPr>
          <w:rFonts w:hint="eastAsia" w:ascii="宋体" w:hAnsi="宋体" w:cs="仿宋"/>
          <w:b/>
          <w:color w:val="000000"/>
        </w:rPr>
        <w:t>17.1.1</w:t>
      </w:r>
      <w:r>
        <w:rPr>
          <w:rFonts w:hint="eastAsia" w:ascii="宋体" w:hAnsi="宋体" w:cs="仿宋"/>
          <w:color w:val="000000"/>
        </w:rPr>
        <w:t xml:space="preserve"> 计量单位</w:t>
      </w:r>
    </w:p>
    <w:p>
      <w:pPr>
        <w:spacing w:line="400" w:lineRule="exact"/>
        <w:ind w:firstLine="420" w:firstLineChars="200"/>
        <w:rPr>
          <w:rFonts w:ascii="宋体" w:hAnsi="宋体" w:cs="仿宋"/>
          <w:color w:val="000000"/>
        </w:rPr>
      </w:pPr>
      <w:r>
        <w:rPr>
          <w:rFonts w:hint="eastAsia" w:ascii="宋体" w:hAnsi="宋体" w:cs="仿宋"/>
          <w:color w:val="000000"/>
        </w:rPr>
        <w:t>计量采用国家法定的计量单位。</w:t>
      </w:r>
    </w:p>
    <w:p>
      <w:pPr>
        <w:spacing w:line="400" w:lineRule="exact"/>
        <w:ind w:firstLine="422" w:firstLineChars="200"/>
        <w:rPr>
          <w:rFonts w:ascii="宋体" w:hAnsi="宋体" w:cs="仿宋"/>
          <w:color w:val="000000"/>
        </w:rPr>
      </w:pPr>
      <w:r>
        <w:rPr>
          <w:rFonts w:hint="eastAsia" w:ascii="宋体" w:hAnsi="宋体" w:cs="仿宋"/>
          <w:b/>
          <w:color w:val="000000"/>
        </w:rPr>
        <w:t xml:space="preserve">17.1.2 </w:t>
      </w:r>
      <w:r>
        <w:rPr>
          <w:rFonts w:hint="eastAsia" w:ascii="宋体" w:hAnsi="宋体" w:cs="仿宋"/>
          <w:color w:val="000000"/>
        </w:rPr>
        <w:t>计量方法</w:t>
      </w:r>
    </w:p>
    <w:p>
      <w:pPr>
        <w:spacing w:line="400" w:lineRule="exact"/>
        <w:ind w:firstLine="420" w:firstLineChars="200"/>
        <w:rPr>
          <w:rFonts w:ascii="宋体" w:hAnsi="宋体" w:cs="仿宋"/>
          <w:color w:val="000000"/>
        </w:rPr>
      </w:pPr>
      <w:r>
        <w:rPr>
          <w:rFonts w:hint="eastAsia" w:ascii="宋体" w:hAnsi="宋体" w:cs="仿宋"/>
          <w:color w:val="000000"/>
        </w:rPr>
        <w:t>结算工程量应按工程量清单中约定的方法计算。</w:t>
      </w:r>
    </w:p>
    <w:p>
      <w:pPr>
        <w:spacing w:line="400" w:lineRule="exact"/>
        <w:ind w:firstLine="422" w:firstLineChars="200"/>
        <w:rPr>
          <w:rFonts w:ascii="宋体" w:hAnsi="宋体" w:cs="仿宋"/>
          <w:color w:val="000000"/>
        </w:rPr>
      </w:pPr>
      <w:r>
        <w:rPr>
          <w:rFonts w:hint="eastAsia" w:ascii="宋体" w:hAnsi="宋体" w:cs="仿宋"/>
          <w:b/>
          <w:color w:val="000000"/>
        </w:rPr>
        <w:t>17.1.3</w:t>
      </w:r>
      <w:r>
        <w:rPr>
          <w:rFonts w:hint="eastAsia" w:ascii="宋体" w:hAnsi="宋体" w:cs="仿宋"/>
          <w:color w:val="000000"/>
        </w:rPr>
        <w:t xml:space="preserve"> 计量周期</w:t>
      </w:r>
    </w:p>
    <w:p>
      <w:pPr>
        <w:spacing w:line="400" w:lineRule="exact"/>
        <w:ind w:firstLine="420" w:firstLineChars="200"/>
        <w:rPr>
          <w:rFonts w:ascii="宋体" w:hAnsi="宋体" w:cs="仿宋"/>
          <w:color w:val="000000"/>
        </w:rPr>
      </w:pPr>
      <w:r>
        <w:rPr>
          <w:rFonts w:hint="eastAsia" w:ascii="宋体" w:hAnsi="宋体" w:cs="仿宋"/>
          <w:color w:val="000000"/>
        </w:rPr>
        <w:t>除专用合同条款另有约定外，单价子目已完成工程量按月计量，总价子目的计量周期按批准的支付分解报告确定。</w:t>
      </w:r>
    </w:p>
    <w:p>
      <w:pPr>
        <w:spacing w:line="400" w:lineRule="exact"/>
        <w:ind w:firstLine="422" w:firstLineChars="200"/>
        <w:rPr>
          <w:rFonts w:ascii="宋体" w:hAnsi="宋体" w:cs="仿宋"/>
          <w:b/>
          <w:color w:val="000000"/>
        </w:rPr>
      </w:pPr>
      <w:r>
        <w:rPr>
          <w:rFonts w:hint="eastAsia" w:ascii="宋体" w:hAnsi="宋体" w:cs="仿宋"/>
          <w:b/>
          <w:color w:val="000000"/>
        </w:rPr>
        <w:t>17.1.4 单价子目的计量</w:t>
      </w:r>
    </w:p>
    <w:p>
      <w:pPr>
        <w:spacing w:line="400" w:lineRule="exact"/>
        <w:ind w:firstLine="420" w:firstLineChars="200"/>
        <w:rPr>
          <w:rFonts w:ascii="宋体" w:hAnsi="宋体" w:cs="仿宋"/>
          <w:color w:val="000000"/>
        </w:rPr>
      </w:pPr>
      <w:r>
        <w:rPr>
          <w:rFonts w:hint="eastAsia" w:ascii="宋体" w:hAnsi="宋体" w:cs="仿宋"/>
          <w:color w:val="000000"/>
        </w:rPr>
        <w:t>（1）已标价工程量清单中的单价子目工程量为估算工程量。结算工程量是承包人实际完成的，并按合同约定的计量方法进行计量的工程量。</w:t>
      </w:r>
    </w:p>
    <w:p>
      <w:pPr>
        <w:spacing w:line="400" w:lineRule="exact"/>
        <w:ind w:firstLine="420" w:firstLineChars="200"/>
        <w:rPr>
          <w:rFonts w:ascii="宋体" w:hAnsi="宋体" w:cs="仿宋"/>
          <w:color w:val="000000"/>
        </w:rPr>
      </w:pPr>
      <w:r>
        <w:rPr>
          <w:rFonts w:hint="eastAsia" w:ascii="宋体" w:hAnsi="宋体" w:cs="仿宋"/>
          <w:color w:val="000000"/>
        </w:rPr>
        <w:t>（2）承包人对已完成的工程进行计量，向监理人提交进度付款申请单、已完成工程量报表和有关计量资料。</w:t>
      </w:r>
    </w:p>
    <w:p>
      <w:pPr>
        <w:spacing w:line="400" w:lineRule="exact"/>
        <w:ind w:firstLine="420" w:firstLineChars="200"/>
        <w:rPr>
          <w:rFonts w:ascii="宋体" w:hAnsi="宋体" w:cs="仿宋"/>
          <w:color w:val="000000"/>
        </w:rPr>
      </w:pPr>
      <w:r>
        <w:rPr>
          <w:rFonts w:hint="eastAsia" w:ascii="宋体" w:hAnsi="宋体" w:cs="仿宋"/>
          <w:color w:val="000000"/>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spacing w:line="400" w:lineRule="exact"/>
        <w:ind w:firstLine="420" w:firstLineChars="200"/>
        <w:rPr>
          <w:rFonts w:ascii="宋体" w:hAnsi="宋体" w:cs="仿宋"/>
          <w:color w:val="000000"/>
        </w:rPr>
      </w:pPr>
      <w:r>
        <w:rPr>
          <w:rFonts w:hint="eastAsia" w:ascii="宋体" w:hAnsi="宋体" w:cs="仿宋"/>
          <w:color w:val="000000"/>
        </w:rPr>
        <w:t>（4）监理人认为有必要时，可通知承包人共同进行联合测量、计量，承包人应遵照执行。</w:t>
      </w:r>
    </w:p>
    <w:p>
      <w:pPr>
        <w:spacing w:line="400" w:lineRule="exact"/>
        <w:ind w:firstLine="420" w:firstLineChars="200"/>
        <w:rPr>
          <w:rFonts w:ascii="宋体" w:hAnsi="宋体" w:cs="仿宋"/>
          <w:color w:val="000000"/>
        </w:rPr>
      </w:pPr>
      <w:r>
        <w:rPr>
          <w:rFonts w:hint="eastAsia" w:ascii="宋体" w:hAnsi="宋体" w:cs="仿宋"/>
          <w:color w:val="000000"/>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spacing w:line="400" w:lineRule="exact"/>
        <w:ind w:firstLine="420" w:firstLineChars="200"/>
        <w:rPr>
          <w:rFonts w:ascii="宋体" w:hAnsi="宋体" w:cs="仿宋"/>
          <w:color w:val="000000"/>
        </w:rPr>
      </w:pPr>
      <w:r>
        <w:rPr>
          <w:rFonts w:hint="eastAsia" w:ascii="宋体" w:hAnsi="宋体" w:cs="仿宋"/>
          <w:color w:val="000000"/>
        </w:rPr>
        <w:t>（6）监理人应在收到承包人提交的工程量报表后的7天内进行复核，监理人未在约定时间内复核的，承包人提交的工程量报表中的工程量视为承包人实际完成的工程量，据此计算工程价款。</w:t>
      </w:r>
    </w:p>
    <w:p>
      <w:pPr>
        <w:spacing w:line="400" w:lineRule="exact"/>
        <w:ind w:firstLine="422" w:firstLineChars="200"/>
        <w:rPr>
          <w:rFonts w:ascii="宋体" w:hAnsi="宋体" w:cs="仿宋"/>
          <w:color w:val="000000"/>
        </w:rPr>
      </w:pPr>
      <w:r>
        <w:rPr>
          <w:rFonts w:hint="eastAsia" w:ascii="宋体" w:hAnsi="宋体" w:cs="仿宋"/>
          <w:b/>
          <w:color w:val="000000"/>
        </w:rPr>
        <w:t xml:space="preserve">17.1.5 </w:t>
      </w:r>
      <w:r>
        <w:rPr>
          <w:rFonts w:hint="eastAsia" w:ascii="宋体" w:hAnsi="宋体" w:cs="仿宋"/>
          <w:color w:val="000000"/>
        </w:rPr>
        <w:t xml:space="preserve">总价子目的计量 </w:t>
      </w:r>
    </w:p>
    <w:p>
      <w:pPr>
        <w:spacing w:line="400" w:lineRule="exact"/>
        <w:ind w:firstLine="420" w:firstLineChars="200"/>
        <w:rPr>
          <w:rFonts w:ascii="宋体" w:hAnsi="宋体" w:cs="仿宋"/>
          <w:color w:val="000000"/>
        </w:rPr>
      </w:pPr>
      <w:r>
        <w:rPr>
          <w:rFonts w:hint="eastAsia" w:ascii="宋体" w:hAnsi="宋体" w:cs="仿宋"/>
          <w:color w:val="000000"/>
        </w:rPr>
        <w:t>总价子目的分解和计量按照下述约定进行。</w:t>
      </w:r>
    </w:p>
    <w:p>
      <w:pPr>
        <w:spacing w:line="400" w:lineRule="exact"/>
        <w:ind w:firstLine="420" w:firstLineChars="200"/>
        <w:rPr>
          <w:rFonts w:ascii="宋体" w:hAnsi="宋体" w:cs="仿宋"/>
          <w:color w:val="000000"/>
        </w:rPr>
      </w:pPr>
      <w:r>
        <w:rPr>
          <w:rFonts w:hint="eastAsia" w:ascii="宋体" w:hAnsi="宋体" w:cs="仿宋"/>
          <w:color w:val="000000"/>
        </w:rPr>
        <w:t>（1）总价子目的计量和支付应以总价为基础，不因第16.1款中的因素而进行调整。承包人实际完成的工程量，是进行工程目标管理和控制进度支付的依据。</w:t>
      </w:r>
    </w:p>
    <w:p>
      <w:pPr>
        <w:spacing w:line="400" w:lineRule="exact"/>
        <w:ind w:firstLine="420" w:firstLineChars="200"/>
        <w:rPr>
          <w:rFonts w:hint="eastAsia" w:ascii="宋体" w:hAnsi="宋体" w:cs="仿宋"/>
          <w:color w:val="000000"/>
        </w:rPr>
      </w:pPr>
    </w:p>
    <w:p>
      <w:pPr>
        <w:spacing w:line="400" w:lineRule="exact"/>
        <w:ind w:firstLine="420" w:firstLineChars="200"/>
        <w:rPr>
          <w:rFonts w:ascii="宋体" w:hAnsi="宋体" w:cs="仿宋"/>
          <w:color w:val="000000"/>
        </w:rPr>
      </w:pPr>
      <w:r>
        <w:rPr>
          <w:rFonts w:hint="eastAsia" w:ascii="宋体" w:hAnsi="宋体" w:cs="仿宋"/>
          <w:color w:val="000000"/>
        </w:rPr>
        <w:t>（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pPr>
        <w:spacing w:line="400" w:lineRule="exact"/>
        <w:ind w:firstLine="420" w:firstLineChars="200"/>
        <w:rPr>
          <w:rFonts w:ascii="宋体" w:hAnsi="宋体" w:cs="仿宋"/>
          <w:color w:val="000000"/>
        </w:rPr>
      </w:pPr>
      <w:r>
        <w:rPr>
          <w:rFonts w:hint="eastAsia" w:ascii="宋体" w:hAnsi="宋体" w:cs="仿宋"/>
          <w:color w:val="000000"/>
        </w:rPr>
        <w:t>（3）监理人对承包人提交的上述资料进行复核，以确定分阶段实际完成的工程量和工程形象目标。对其有异议的，可要求承包人按第8.2款约定进行共同复核和抽样复测。</w:t>
      </w:r>
    </w:p>
    <w:p>
      <w:pPr>
        <w:spacing w:line="400" w:lineRule="exact"/>
        <w:ind w:firstLine="420" w:firstLineChars="200"/>
        <w:rPr>
          <w:rFonts w:ascii="宋体" w:hAnsi="宋体" w:cs="仿宋"/>
          <w:color w:val="000000"/>
        </w:rPr>
      </w:pPr>
      <w:r>
        <w:rPr>
          <w:rFonts w:hint="eastAsia" w:ascii="宋体" w:hAnsi="宋体" w:cs="仿宋"/>
          <w:color w:val="000000"/>
        </w:rPr>
        <w:t xml:space="preserve">（4）除按照第15条约定的变更外，总价子目的工程量是承包人用于结算的最终工程量。 </w:t>
      </w:r>
    </w:p>
    <w:p>
      <w:pPr>
        <w:pStyle w:val="6"/>
        <w:spacing w:before="0" w:after="0" w:line="377" w:lineRule="auto"/>
        <w:rPr>
          <w:rFonts w:ascii="宋体" w:hAnsi="宋体" w:eastAsia="宋体" w:cs="仿宋"/>
          <w:color w:val="000000"/>
          <w:sz w:val="24"/>
          <w:szCs w:val="24"/>
        </w:rPr>
      </w:pPr>
      <w:bookmarkStart w:id="597" w:name="_Toc6285"/>
      <w:r>
        <w:rPr>
          <w:rFonts w:hint="eastAsia" w:ascii="宋体" w:hAnsi="宋体" w:eastAsia="宋体" w:cs="仿宋"/>
          <w:color w:val="000000"/>
          <w:sz w:val="24"/>
          <w:szCs w:val="24"/>
        </w:rPr>
        <w:t>17.2 预付款</w:t>
      </w:r>
      <w:bookmarkEnd w:id="596"/>
      <w:bookmarkEnd w:id="597"/>
    </w:p>
    <w:p>
      <w:pPr>
        <w:spacing w:line="400" w:lineRule="exact"/>
        <w:ind w:firstLine="422" w:firstLineChars="200"/>
        <w:rPr>
          <w:rFonts w:ascii="宋体" w:hAnsi="宋体" w:cs="仿宋"/>
          <w:b/>
          <w:color w:val="000000"/>
        </w:rPr>
      </w:pPr>
      <w:bookmarkStart w:id="598" w:name="_Toc221951006"/>
      <w:r>
        <w:rPr>
          <w:rFonts w:hint="eastAsia" w:ascii="宋体" w:hAnsi="宋体" w:cs="仿宋"/>
          <w:b/>
          <w:color w:val="000000"/>
        </w:rPr>
        <w:t>17.2.1 预付款</w:t>
      </w:r>
    </w:p>
    <w:p>
      <w:pPr>
        <w:spacing w:line="400" w:lineRule="exact"/>
        <w:ind w:firstLine="420" w:firstLineChars="200"/>
        <w:rPr>
          <w:rFonts w:ascii="宋体" w:hAnsi="宋体" w:cs="仿宋"/>
          <w:color w:val="000000"/>
        </w:rPr>
      </w:pPr>
      <w:r>
        <w:rPr>
          <w:rFonts w:hint="eastAsia" w:ascii="宋体" w:hAnsi="宋体" w:cs="仿宋"/>
          <w:color w:val="000000"/>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pPr>
        <w:spacing w:line="400" w:lineRule="exact"/>
        <w:ind w:firstLine="422" w:firstLineChars="200"/>
        <w:rPr>
          <w:rFonts w:ascii="宋体" w:hAnsi="宋体" w:cs="仿宋"/>
          <w:color w:val="000000"/>
        </w:rPr>
      </w:pPr>
      <w:r>
        <w:rPr>
          <w:rFonts w:hint="eastAsia" w:ascii="宋体" w:hAnsi="宋体" w:cs="仿宋"/>
          <w:b/>
          <w:color w:val="000000"/>
        </w:rPr>
        <w:t xml:space="preserve">17.2.2 </w:t>
      </w:r>
      <w:r>
        <w:rPr>
          <w:rFonts w:hint="eastAsia" w:ascii="宋体" w:hAnsi="宋体" w:cs="仿宋"/>
          <w:color w:val="000000"/>
        </w:rPr>
        <w:t>预付款保函（担保）</w:t>
      </w:r>
    </w:p>
    <w:p>
      <w:pPr>
        <w:spacing w:line="400" w:lineRule="exact"/>
        <w:ind w:firstLine="420" w:firstLineChars="200"/>
        <w:rPr>
          <w:rFonts w:ascii="宋体" w:hAnsi="宋体" w:cs="仿宋"/>
          <w:color w:val="000000"/>
        </w:rPr>
      </w:pPr>
      <w:r>
        <w:rPr>
          <w:rFonts w:hint="eastAsia" w:ascii="宋体" w:hAnsi="宋体" w:cs="仿宋"/>
          <w:color w:val="000000"/>
        </w:rPr>
        <w:t>（1）承包人应在收到第一次工程预付款的同时向发包人提交工程预付款担保，担保金额应与第一次工程预付款金额相同，工程预付款担保在第一次工程预付款被发包人扣回前一直有效。</w:t>
      </w:r>
    </w:p>
    <w:p>
      <w:pPr>
        <w:spacing w:line="400" w:lineRule="exact"/>
        <w:ind w:firstLine="420" w:firstLineChars="200"/>
        <w:rPr>
          <w:rFonts w:ascii="宋体" w:hAnsi="宋体" w:cs="仿宋"/>
          <w:color w:val="000000"/>
        </w:rPr>
      </w:pPr>
      <w:r>
        <w:rPr>
          <w:rFonts w:hint="eastAsia" w:ascii="宋体" w:hAnsi="宋体" w:cs="仿宋"/>
          <w:color w:val="000000"/>
        </w:rPr>
        <w:t>（2）工程材料预付款的担保在专用合同条款中约定。</w:t>
      </w:r>
    </w:p>
    <w:p>
      <w:pPr>
        <w:spacing w:line="400" w:lineRule="exact"/>
        <w:ind w:firstLine="420" w:firstLineChars="200"/>
        <w:rPr>
          <w:rFonts w:ascii="宋体" w:hAnsi="宋体" w:cs="仿宋"/>
          <w:color w:val="000000"/>
        </w:rPr>
      </w:pPr>
      <w:r>
        <w:rPr>
          <w:rFonts w:hint="eastAsia" w:ascii="宋体" w:hAnsi="宋体" w:cs="仿宋"/>
          <w:color w:val="000000"/>
        </w:rPr>
        <w:t>（3）预付款担保的担保金额可根据预付款扣回的金额相应递减。</w:t>
      </w:r>
    </w:p>
    <w:p>
      <w:pPr>
        <w:spacing w:line="400" w:lineRule="exact"/>
        <w:ind w:firstLine="422" w:firstLineChars="200"/>
        <w:rPr>
          <w:rFonts w:ascii="宋体" w:hAnsi="宋体" w:cs="仿宋"/>
          <w:b/>
          <w:color w:val="000000"/>
        </w:rPr>
      </w:pPr>
      <w:r>
        <w:rPr>
          <w:rFonts w:hint="eastAsia" w:ascii="宋体" w:hAnsi="宋体" w:cs="仿宋"/>
          <w:b/>
          <w:color w:val="000000"/>
        </w:rPr>
        <w:t>17.2.3 预付款的扣回与还清</w:t>
      </w:r>
    </w:p>
    <w:p>
      <w:pPr>
        <w:spacing w:line="400" w:lineRule="exact"/>
        <w:ind w:firstLine="420" w:firstLineChars="200"/>
        <w:rPr>
          <w:rFonts w:ascii="宋体" w:hAnsi="宋体" w:cs="仿宋"/>
          <w:color w:val="000000"/>
        </w:rPr>
      </w:pPr>
      <w:r>
        <w:rPr>
          <w:rFonts w:hint="eastAsia" w:ascii="宋体" w:hAnsi="宋体" w:cs="仿宋"/>
          <w:color w:val="000000"/>
        </w:rPr>
        <w:t>预付款在进度付款中扣回，扣回与还清办法在专用合同条款中约定。在颁发合同工程完工证书前，由于不可抗力或其它原因解除合同时，预付款尚未扣清的，尚未扣清的预付款余额应作为承包人的到期应付款。</w:t>
      </w:r>
    </w:p>
    <w:bookmarkEnd w:id="598"/>
    <w:p>
      <w:pPr>
        <w:pStyle w:val="6"/>
        <w:spacing w:before="0" w:after="0" w:line="377" w:lineRule="auto"/>
        <w:rPr>
          <w:rFonts w:ascii="宋体" w:hAnsi="宋体" w:eastAsia="宋体" w:cs="仿宋"/>
          <w:color w:val="000000"/>
          <w:sz w:val="24"/>
          <w:szCs w:val="24"/>
        </w:rPr>
      </w:pPr>
      <w:bookmarkStart w:id="599" w:name="_Toc152045721"/>
      <w:bookmarkStart w:id="600" w:name="_Toc152042500"/>
      <w:bookmarkStart w:id="601" w:name="_Toc1347"/>
      <w:bookmarkStart w:id="602" w:name="_Toc179632739"/>
      <w:bookmarkStart w:id="603" w:name="_Toc144974692"/>
      <w:bookmarkStart w:id="604" w:name="_Toc221951013"/>
      <w:r>
        <w:rPr>
          <w:rFonts w:hint="eastAsia" w:ascii="宋体" w:hAnsi="宋体" w:eastAsia="宋体" w:cs="仿宋"/>
          <w:color w:val="000000"/>
          <w:sz w:val="24"/>
          <w:szCs w:val="24"/>
        </w:rPr>
        <w:t>17.3 工程进度付款</w:t>
      </w:r>
      <w:bookmarkEnd w:id="599"/>
      <w:bookmarkEnd w:id="600"/>
      <w:bookmarkEnd w:id="601"/>
      <w:bookmarkEnd w:id="602"/>
      <w:bookmarkEnd w:id="603"/>
    </w:p>
    <w:p>
      <w:pPr>
        <w:spacing w:line="400" w:lineRule="exact"/>
        <w:ind w:firstLine="422" w:firstLineChars="200"/>
        <w:rPr>
          <w:rFonts w:ascii="宋体" w:hAnsi="宋体" w:cs="仿宋"/>
          <w:b/>
          <w:color w:val="000000"/>
        </w:rPr>
      </w:pPr>
      <w:r>
        <w:rPr>
          <w:rFonts w:hint="eastAsia" w:ascii="宋体" w:hAnsi="宋体" w:cs="仿宋"/>
          <w:b/>
          <w:color w:val="000000"/>
        </w:rPr>
        <w:t>17.3.1 付款周期</w:t>
      </w:r>
    </w:p>
    <w:p>
      <w:pPr>
        <w:spacing w:line="400" w:lineRule="exact"/>
        <w:ind w:firstLine="420" w:firstLineChars="200"/>
        <w:rPr>
          <w:rFonts w:ascii="宋体" w:hAnsi="宋体" w:cs="仿宋"/>
          <w:color w:val="000000"/>
        </w:rPr>
      </w:pPr>
      <w:r>
        <w:rPr>
          <w:rFonts w:hint="eastAsia" w:ascii="宋体" w:hAnsi="宋体" w:cs="仿宋"/>
          <w:color w:val="000000"/>
        </w:rPr>
        <w:t>付款周期同计量周期。</w:t>
      </w:r>
    </w:p>
    <w:p>
      <w:pPr>
        <w:spacing w:line="400" w:lineRule="exact"/>
        <w:ind w:firstLine="422" w:firstLineChars="200"/>
        <w:rPr>
          <w:rFonts w:ascii="宋体" w:hAnsi="宋体" w:cs="仿宋"/>
          <w:b/>
          <w:color w:val="000000"/>
        </w:rPr>
      </w:pPr>
      <w:r>
        <w:rPr>
          <w:rFonts w:hint="eastAsia" w:ascii="宋体" w:hAnsi="宋体" w:cs="仿宋"/>
          <w:b/>
          <w:color w:val="000000"/>
        </w:rPr>
        <w:t>17.3.2 进度付款申请单</w:t>
      </w:r>
    </w:p>
    <w:p>
      <w:pPr>
        <w:spacing w:line="400" w:lineRule="exact"/>
        <w:ind w:firstLine="420" w:firstLineChars="200"/>
        <w:rPr>
          <w:rFonts w:ascii="宋体" w:hAnsi="宋体" w:cs="仿宋"/>
          <w:dstrike/>
          <w:color w:val="000000"/>
        </w:rPr>
      </w:pPr>
      <w:r>
        <w:rPr>
          <w:rFonts w:hint="eastAsia" w:ascii="宋体" w:hAnsi="宋体" w:cs="仿宋"/>
          <w:color w:val="000000"/>
        </w:rPr>
        <w:t>承包人应在每个付款周期末，按监理人批准的格式和专用合同条款约定的份数，向监理人提交进度付款申请单，并附相应的支持性证明文件。除专用合同条款另有约定外，进度付款申请单应包括下列内容：</w:t>
      </w:r>
    </w:p>
    <w:p>
      <w:pPr>
        <w:spacing w:line="400" w:lineRule="exact"/>
        <w:ind w:firstLine="420" w:firstLineChars="200"/>
        <w:rPr>
          <w:rFonts w:ascii="宋体" w:hAnsi="宋体" w:cs="仿宋"/>
          <w:color w:val="000000"/>
        </w:rPr>
      </w:pPr>
      <w:r>
        <w:rPr>
          <w:rFonts w:hint="eastAsia" w:ascii="宋体" w:hAnsi="宋体" w:cs="仿宋"/>
          <w:color w:val="000000"/>
        </w:rPr>
        <w:t>（1）截至本次付款周期末已实施工程的价款；</w:t>
      </w:r>
    </w:p>
    <w:p>
      <w:pPr>
        <w:spacing w:line="400" w:lineRule="exact"/>
        <w:ind w:firstLine="420" w:firstLineChars="200"/>
        <w:rPr>
          <w:rFonts w:ascii="宋体" w:hAnsi="宋体" w:cs="仿宋"/>
          <w:color w:val="000000"/>
        </w:rPr>
      </w:pPr>
      <w:r>
        <w:rPr>
          <w:rFonts w:hint="eastAsia" w:ascii="宋体" w:hAnsi="宋体" w:cs="仿宋"/>
          <w:color w:val="000000"/>
        </w:rPr>
        <w:t>（2）根据第15条应增加和扣减的变更金额；</w:t>
      </w:r>
    </w:p>
    <w:p>
      <w:pPr>
        <w:spacing w:line="400" w:lineRule="exact"/>
        <w:ind w:firstLine="420" w:firstLineChars="200"/>
        <w:rPr>
          <w:rFonts w:ascii="宋体" w:hAnsi="宋体" w:cs="仿宋"/>
          <w:color w:val="000000"/>
        </w:rPr>
      </w:pPr>
      <w:r>
        <w:rPr>
          <w:rFonts w:hint="eastAsia" w:ascii="宋体" w:hAnsi="宋体" w:cs="仿宋"/>
          <w:color w:val="000000"/>
        </w:rPr>
        <w:t>（3）根据第23条应增加和扣减的索赔金额；</w:t>
      </w:r>
    </w:p>
    <w:p>
      <w:pPr>
        <w:spacing w:line="400" w:lineRule="exact"/>
        <w:ind w:firstLine="420" w:firstLineChars="200"/>
        <w:rPr>
          <w:rFonts w:ascii="宋体" w:hAnsi="宋体" w:cs="仿宋"/>
          <w:color w:val="000000"/>
        </w:rPr>
      </w:pPr>
      <w:r>
        <w:rPr>
          <w:rFonts w:hint="eastAsia" w:ascii="宋体" w:hAnsi="宋体" w:cs="仿宋"/>
          <w:color w:val="000000"/>
        </w:rPr>
        <w:t>（4）根据第17.2款约定应支付的预付款和扣减的返还预付款；</w:t>
      </w:r>
    </w:p>
    <w:p>
      <w:pPr>
        <w:spacing w:line="400" w:lineRule="exact"/>
        <w:ind w:firstLine="420" w:firstLineChars="200"/>
        <w:rPr>
          <w:rFonts w:ascii="宋体" w:hAnsi="宋体" w:cs="仿宋"/>
          <w:color w:val="000000"/>
        </w:rPr>
      </w:pPr>
      <w:r>
        <w:rPr>
          <w:rFonts w:hint="eastAsia" w:ascii="宋体" w:hAnsi="宋体" w:cs="仿宋"/>
          <w:color w:val="000000"/>
        </w:rPr>
        <w:t>（5）根据第17.4.1项约定应扣减的质量保证金；</w:t>
      </w:r>
    </w:p>
    <w:p>
      <w:pPr>
        <w:spacing w:line="400" w:lineRule="exact"/>
        <w:ind w:firstLine="420" w:firstLineChars="200"/>
        <w:rPr>
          <w:rFonts w:ascii="宋体" w:hAnsi="宋体" w:cs="仿宋"/>
          <w:color w:val="000000"/>
        </w:rPr>
      </w:pPr>
      <w:r>
        <w:rPr>
          <w:rFonts w:hint="eastAsia" w:ascii="宋体" w:hAnsi="宋体" w:cs="仿宋"/>
          <w:color w:val="000000"/>
        </w:rPr>
        <w:t>（6）根据合同应增加和扣减的其他金额。</w:t>
      </w:r>
    </w:p>
    <w:p>
      <w:pPr>
        <w:spacing w:line="400" w:lineRule="exact"/>
        <w:ind w:firstLine="422" w:firstLineChars="200"/>
        <w:rPr>
          <w:rFonts w:ascii="宋体" w:hAnsi="宋体" w:cs="仿宋"/>
          <w:color w:val="000000"/>
        </w:rPr>
      </w:pPr>
      <w:r>
        <w:rPr>
          <w:rFonts w:hint="eastAsia" w:ascii="宋体" w:hAnsi="宋体" w:cs="仿宋"/>
          <w:b/>
          <w:color w:val="000000"/>
        </w:rPr>
        <w:t xml:space="preserve">17.3.3 </w:t>
      </w:r>
      <w:r>
        <w:rPr>
          <w:rFonts w:hint="eastAsia" w:ascii="宋体" w:hAnsi="宋体" w:cs="仿宋"/>
          <w:color w:val="000000"/>
        </w:rPr>
        <w:t>进度付款证书和支付时间</w:t>
      </w:r>
    </w:p>
    <w:p>
      <w:pPr>
        <w:spacing w:line="400" w:lineRule="exact"/>
        <w:ind w:firstLine="420" w:firstLineChars="200"/>
        <w:rPr>
          <w:rFonts w:hint="eastAsia" w:ascii="宋体" w:hAnsi="宋体" w:cs="仿宋"/>
          <w:color w:val="000000"/>
        </w:rPr>
      </w:pPr>
      <w:r>
        <w:rPr>
          <w:rFonts w:hint="eastAsia" w:ascii="宋体" w:hAnsi="宋体" w:cs="仿宋"/>
          <w:color w:val="000000"/>
        </w:rPr>
        <w:t>（1）监理人在收到承包人进度付款申请单以及相应的支持性证明文件后的14天内完成核查，提出发包人到期应支付给承包人的金额以及相应的支持性材料，经发包人审查同意后，由监理人向承包人出具经发包人签</w:t>
      </w:r>
    </w:p>
    <w:p>
      <w:pPr>
        <w:spacing w:line="400" w:lineRule="exact"/>
        <w:ind w:firstLine="420" w:firstLineChars="200"/>
        <w:rPr>
          <w:rFonts w:hint="eastAsia" w:ascii="宋体" w:hAnsi="宋体" w:cs="仿宋"/>
          <w:color w:val="000000"/>
        </w:rPr>
      </w:pPr>
    </w:p>
    <w:p>
      <w:pPr>
        <w:spacing w:line="400" w:lineRule="exact"/>
        <w:rPr>
          <w:rFonts w:ascii="宋体" w:hAnsi="宋体" w:cs="仿宋"/>
          <w:color w:val="000000"/>
        </w:rPr>
      </w:pPr>
      <w:r>
        <w:rPr>
          <w:rFonts w:hint="eastAsia" w:ascii="宋体" w:hAnsi="宋体" w:cs="仿宋"/>
          <w:color w:val="000000"/>
        </w:rPr>
        <w:t>认的进度付款证书。监理人有权扣发承包人未能按照合同要求履行任何工作或义务的相应金额。</w:t>
      </w:r>
    </w:p>
    <w:p>
      <w:pPr>
        <w:spacing w:line="400" w:lineRule="exact"/>
        <w:ind w:firstLine="420" w:firstLineChars="200"/>
        <w:rPr>
          <w:rFonts w:ascii="宋体" w:hAnsi="宋体" w:cs="仿宋"/>
          <w:color w:val="000000"/>
        </w:rPr>
      </w:pPr>
      <w:r>
        <w:rPr>
          <w:rFonts w:hint="eastAsia" w:ascii="宋体" w:hAnsi="宋体" w:cs="仿宋"/>
          <w:color w:val="000000"/>
        </w:rPr>
        <w:t>（2）发包人应在监理人收到进度付款申请单后的28天内，将进度应付款支付给承包人。发包人不按期支付的，按专用合同条款的约定支付逾期付款违约金。</w:t>
      </w:r>
    </w:p>
    <w:p>
      <w:pPr>
        <w:spacing w:line="400" w:lineRule="exact"/>
        <w:ind w:firstLine="420" w:firstLineChars="200"/>
        <w:rPr>
          <w:rFonts w:ascii="宋体" w:hAnsi="宋体" w:cs="仿宋"/>
          <w:color w:val="000000"/>
        </w:rPr>
      </w:pPr>
      <w:r>
        <w:rPr>
          <w:rFonts w:hint="eastAsia" w:ascii="宋体" w:hAnsi="宋体" w:cs="仿宋"/>
          <w:color w:val="000000"/>
        </w:rPr>
        <w:t>（3）监理人出具进度付款证书，不应视为监理人已同意、批准或接受了承包人完成的该部分工作。</w:t>
      </w:r>
    </w:p>
    <w:p>
      <w:pPr>
        <w:spacing w:line="400" w:lineRule="exact"/>
        <w:ind w:firstLine="420" w:firstLineChars="200"/>
        <w:rPr>
          <w:rFonts w:ascii="宋体" w:hAnsi="宋体" w:cs="仿宋"/>
          <w:color w:val="000000"/>
        </w:rPr>
      </w:pPr>
      <w:r>
        <w:rPr>
          <w:rFonts w:hint="eastAsia" w:ascii="宋体" w:hAnsi="宋体" w:cs="仿宋"/>
          <w:color w:val="000000"/>
        </w:rPr>
        <w:t>（4）进度付款涉及政府投资资金的，按照国库集中支付等国家相关规定和专用合同条款的约定办理。</w:t>
      </w:r>
    </w:p>
    <w:p>
      <w:pPr>
        <w:spacing w:line="400" w:lineRule="exact"/>
        <w:ind w:firstLine="422" w:firstLineChars="200"/>
        <w:rPr>
          <w:rFonts w:ascii="宋体" w:hAnsi="宋体" w:cs="仿宋"/>
          <w:b/>
          <w:color w:val="000000"/>
        </w:rPr>
      </w:pPr>
      <w:r>
        <w:rPr>
          <w:rFonts w:hint="eastAsia" w:ascii="宋体" w:hAnsi="宋体" w:cs="仿宋"/>
          <w:b/>
          <w:color w:val="000000"/>
        </w:rPr>
        <w:t>17.3.4 工程进度付款的修正</w:t>
      </w:r>
    </w:p>
    <w:p>
      <w:pPr>
        <w:spacing w:line="400" w:lineRule="exact"/>
        <w:ind w:firstLine="420" w:firstLineChars="200"/>
        <w:rPr>
          <w:rFonts w:ascii="宋体" w:hAnsi="宋体" w:cs="仿宋"/>
          <w:color w:val="000000"/>
        </w:rPr>
      </w:pPr>
      <w:r>
        <w:rPr>
          <w:rFonts w:hint="eastAsia" w:ascii="宋体" w:hAnsi="宋体" w:cs="仿宋"/>
          <w:color w:val="000000"/>
        </w:rPr>
        <w:t>在对以往历次已签发的进度付款证书进行汇总和复核中发现错、漏或重复的，监理人有权予以修正，承包人也有权提出修正申请。经双方复核同意的修正，应在本次进度付款中支付或扣除。</w:t>
      </w:r>
    </w:p>
    <w:p>
      <w:pPr>
        <w:pStyle w:val="6"/>
        <w:spacing w:before="0" w:after="0" w:line="377" w:lineRule="auto"/>
        <w:rPr>
          <w:rFonts w:ascii="宋体" w:hAnsi="宋体" w:eastAsia="宋体" w:cs="仿宋"/>
          <w:color w:val="000000"/>
          <w:sz w:val="24"/>
          <w:szCs w:val="24"/>
        </w:rPr>
      </w:pPr>
      <w:bookmarkStart w:id="605" w:name="_Toc9603"/>
      <w:r>
        <w:rPr>
          <w:rFonts w:hint="eastAsia" w:ascii="宋体" w:hAnsi="宋体" w:eastAsia="宋体" w:cs="仿宋"/>
          <w:color w:val="000000"/>
          <w:sz w:val="24"/>
          <w:szCs w:val="24"/>
        </w:rPr>
        <w:t>17.4 质量保证金</w:t>
      </w:r>
      <w:bookmarkEnd w:id="604"/>
      <w:bookmarkEnd w:id="605"/>
    </w:p>
    <w:p>
      <w:pPr>
        <w:spacing w:line="400" w:lineRule="exact"/>
        <w:ind w:firstLine="422" w:firstLineChars="200"/>
        <w:rPr>
          <w:rFonts w:ascii="宋体" w:hAnsi="宋体" w:cs="仿宋"/>
          <w:color w:val="000000"/>
        </w:rPr>
      </w:pPr>
      <w:bookmarkStart w:id="606" w:name="_Toc221951015"/>
      <w:r>
        <w:rPr>
          <w:rFonts w:hint="eastAsia" w:ascii="宋体" w:hAnsi="宋体" w:cs="仿宋"/>
          <w:b/>
          <w:color w:val="000000"/>
        </w:rPr>
        <w:t>17.4.1</w:t>
      </w:r>
      <w:r>
        <w:rPr>
          <w:rFonts w:hint="eastAsia" w:ascii="宋体" w:hAnsi="宋体" w:cs="仿宋"/>
          <w:color w:val="000000"/>
        </w:rPr>
        <w:t>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金额。</w:t>
      </w:r>
    </w:p>
    <w:p>
      <w:pPr>
        <w:spacing w:line="400" w:lineRule="exact"/>
        <w:ind w:firstLine="422" w:firstLineChars="200"/>
        <w:rPr>
          <w:rFonts w:ascii="宋体" w:hAnsi="宋体" w:cs="仿宋"/>
          <w:color w:val="000000"/>
        </w:rPr>
      </w:pPr>
      <w:r>
        <w:rPr>
          <w:rFonts w:hint="eastAsia" w:ascii="宋体" w:hAnsi="宋体" w:cs="仿宋"/>
          <w:b/>
          <w:color w:val="000000"/>
        </w:rPr>
        <w:t>17.4.2</w:t>
      </w:r>
      <w:r>
        <w:rPr>
          <w:rFonts w:hint="eastAsia" w:ascii="宋体" w:hAnsi="宋体" w:cs="仿宋"/>
          <w:color w:val="000000"/>
        </w:rPr>
        <w:t>竣工验收鉴定书签署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pPr>
        <w:spacing w:line="400" w:lineRule="exact"/>
        <w:ind w:firstLine="422" w:firstLineChars="200"/>
        <w:rPr>
          <w:rFonts w:ascii="宋体" w:hAnsi="宋体" w:cs="仿宋"/>
          <w:color w:val="000000"/>
        </w:rPr>
      </w:pPr>
      <w:r>
        <w:rPr>
          <w:rFonts w:hint="eastAsia" w:ascii="宋体" w:hAnsi="宋体" w:cs="仿宋"/>
          <w:b/>
          <w:color w:val="000000"/>
        </w:rPr>
        <w:t xml:space="preserve">17.4.3 </w:t>
      </w:r>
      <w:r>
        <w:rPr>
          <w:rFonts w:hint="eastAsia" w:ascii="宋体" w:hAnsi="宋体" w:cs="仿宋"/>
          <w:color w:val="000000"/>
        </w:rPr>
        <w:t xml:space="preserve">在第1.1.4.5目约定的缺陷责任期满时，承包人没有完成缺陷责任的，发包人有权扣留与未履行责任剩余工作所需金额相应的质量保证金余额，并有权根据第19.3款约定要求延长缺陷责任期，直至完成剩余工作为止。 </w:t>
      </w:r>
    </w:p>
    <w:p>
      <w:pPr>
        <w:pStyle w:val="6"/>
        <w:spacing w:before="0" w:after="0" w:line="377" w:lineRule="auto"/>
        <w:rPr>
          <w:rFonts w:ascii="宋体" w:hAnsi="宋体" w:eastAsia="宋体" w:cs="仿宋"/>
          <w:color w:val="000000"/>
          <w:sz w:val="24"/>
          <w:szCs w:val="24"/>
        </w:rPr>
      </w:pPr>
      <w:bookmarkStart w:id="607" w:name="_Toc28620"/>
      <w:r>
        <w:rPr>
          <w:rFonts w:hint="eastAsia" w:ascii="宋体" w:hAnsi="宋体" w:eastAsia="宋体" w:cs="仿宋"/>
          <w:color w:val="000000"/>
          <w:sz w:val="24"/>
          <w:szCs w:val="24"/>
        </w:rPr>
        <w:t>17.5 竣工结算</w:t>
      </w:r>
      <w:bookmarkEnd w:id="606"/>
      <w:r>
        <w:rPr>
          <w:rFonts w:hint="eastAsia" w:ascii="宋体" w:hAnsi="宋体" w:eastAsia="宋体" w:cs="仿宋"/>
          <w:color w:val="000000"/>
          <w:sz w:val="24"/>
          <w:szCs w:val="24"/>
        </w:rPr>
        <w:t>（完工结算）</w:t>
      </w:r>
      <w:bookmarkEnd w:id="607"/>
    </w:p>
    <w:p>
      <w:pPr>
        <w:spacing w:line="400" w:lineRule="exact"/>
        <w:ind w:firstLine="422" w:firstLineChars="200"/>
        <w:rPr>
          <w:rFonts w:ascii="宋体" w:hAnsi="宋体" w:cs="仿宋"/>
          <w:color w:val="000000"/>
        </w:rPr>
      </w:pPr>
      <w:r>
        <w:rPr>
          <w:rFonts w:hint="eastAsia" w:ascii="宋体" w:hAnsi="宋体" w:cs="仿宋"/>
          <w:b/>
          <w:color w:val="000000"/>
        </w:rPr>
        <w:t xml:space="preserve">17.5.1 </w:t>
      </w:r>
      <w:r>
        <w:rPr>
          <w:rFonts w:hint="eastAsia" w:ascii="宋体" w:hAnsi="宋体" w:cs="仿宋"/>
          <w:color w:val="000000"/>
        </w:rPr>
        <w:t>竣工（完工）付款申请单</w:t>
      </w:r>
    </w:p>
    <w:p>
      <w:pPr>
        <w:spacing w:line="400" w:lineRule="exact"/>
        <w:ind w:firstLine="420" w:firstLineChars="200"/>
        <w:rPr>
          <w:rFonts w:ascii="宋体" w:hAnsi="宋体" w:cs="仿宋"/>
          <w:color w:val="000000"/>
        </w:rPr>
      </w:pPr>
      <w:r>
        <w:rPr>
          <w:rFonts w:hint="eastAsia" w:ascii="宋体" w:hAnsi="宋体" w:cs="仿宋"/>
          <w:color w:val="000000"/>
        </w:rPr>
        <w:t>（1）</w:t>
      </w:r>
      <w:r>
        <w:rPr>
          <w:rFonts w:hint="eastAsia" w:ascii="宋体" w:hAnsi="宋体" w:cs="仿宋"/>
          <w:bCs/>
          <w:color w:val="000000"/>
        </w:rPr>
        <w:t>承包人应在合同工程完工证书颁发后28天内，按专用合同条款约定的份数向监理人提交完工付款申请单，</w:t>
      </w:r>
      <w:r>
        <w:rPr>
          <w:rFonts w:hint="eastAsia" w:ascii="宋体" w:hAnsi="宋体" w:cs="仿宋"/>
          <w:color w:val="000000"/>
        </w:rPr>
        <w:t>并提供相关证明材料。完工付款申请单应包括下列内容：完工结算合同总价、发包人已支付承包人的工程价款、应扣留的质量保证金、应支付的完工付款金额。</w:t>
      </w:r>
    </w:p>
    <w:p>
      <w:pPr>
        <w:spacing w:line="400" w:lineRule="exact"/>
        <w:ind w:firstLine="420" w:firstLineChars="200"/>
        <w:rPr>
          <w:rFonts w:ascii="宋体" w:hAnsi="宋体" w:cs="仿宋"/>
          <w:color w:val="000000"/>
        </w:rPr>
      </w:pPr>
      <w:r>
        <w:rPr>
          <w:rFonts w:hint="eastAsia" w:ascii="宋体" w:hAnsi="宋体" w:cs="仿宋"/>
          <w:color w:val="000000"/>
        </w:rPr>
        <w:t>（2）监理人对完工付款申请单有异议的，有权要求承包人进行修正和提供补充资料。经监理人和承包人协商后，由承包人向监理人提交修正后的完工付款申请单。</w:t>
      </w:r>
    </w:p>
    <w:p>
      <w:pPr>
        <w:spacing w:line="400" w:lineRule="exact"/>
        <w:ind w:firstLine="422" w:firstLineChars="200"/>
        <w:rPr>
          <w:rFonts w:ascii="宋体" w:hAnsi="宋体" w:cs="仿宋"/>
          <w:color w:val="000000"/>
        </w:rPr>
      </w:pPr>
      <w:r>
        <w:rPr>
          <w:rFonts w:hint="eastAsia" w:ascii="宋体" w:hAnsi="宋体" w:cs="仿宋"/>
          <w:b/>
          <w:color w:val="000000"/>
        </w:rPr>
        <w:t xml:space="preserve">17.5.2 </w:t>
      </w:r>
      <w:r>
        <w:rPr>
          <w:rFonts w:hint="eastAsia" w:ascii="宋体" w:hAnsi="宋体" w:cs="仿宋"/>
          <w:color w:val="000000"/>
        </w:rPr>
        <w:t>竣工（完工）付款证书及支付时间</w:t>
      </w:r>
    </w:p>
    <w:p>
      <w:pPr>
        <w:spacing w:line="400" w:lineRule="exact"/>
        <w:ind w:firstLine="420" w:firstLineChars="200"/>
        <w:rPr>
          <w:rFonts w:ascii="宋体" w:hAnsi="宋体" w:cs="仿宋"/>
          <w:color w:val="000000"/>
        </w:rPr>
      </w:pPr>
      <w:r>
        <w:rPr>
          <w:rFonts w:hint="eastAsia" w:ascii="宋体" w:hAnsi="宋体" w:cs="仿宋"/>
          <w:color w:val="000000"/>
        </w:rPr>
        <w:t>（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pPr>
        <w:spacing w:line="400" w:lineRule="exact"/>
        <w:ind w:firstLine="420" w:firstLineChars="200"/>
        <w:rPr>
          <w:rFonts w:ascii="宋体" w:hAnsi="宋体" w:cs="仿宋"/>
          <w:color w:val="000000"/>
        </w:rPr>
      </w:pPr>
      <w:r>
        <w:rPr>
          <w:rFonts w:hint="eastAsia" w:ascii="宋体" w:hAnsi="宋体" w:cs="仿宋"/>
          <w:color w:val="000000"/>
        </w:rPr>
        <w:t>（2）发包人应在监理人出具完工付款证书后的14天内，将应支付款支付给承包人。发包人不按期支付的，按第17.3.3（2）目的约定，将逾期付款违约金支付给承包人。</w:t>
      </w:r>
    </w:p>
    <w:p>
      <w:pPr>
        <w:spacing w:line="400" w:lineRule="exact"/>
        <w:ind w:firstLine="420" w:firstLineChars="200"/>
        <w:rPr>
          <w:rFonts w:hint="eastAsia" w:ascii="宋体" w:hAnsi="宋体" w:cs="仿宋"/>
          <w:color w:val="000000"/>
        </w:rPr>
      </w:pPr>
      <w:r>
        <w:rPr>
          <w:rFonts w:hint="eastAsia" w:ascii="宋体" w:hAnsi="宋体" w:cs="仿宋"/>
          <w:color w:val="000000"/>
        </w:rPr>
        <w:t>（3）承包人对发包人签认的完工付款证书有异议的，发包人可出具完工付款申请单中承包人已同意部分</w:t>
      </w:r>
    </w:p>
    <w:p>
      <w:pPr>
        <w:spacing w:line="400" w:lineRule="exact"/>
        <w:ind w:firstLine="420" w:firstLineChars="200"/>
        <w:rPr>
          <w:rFonts w:hint="eastAsia" w:ascii="宋体" w:hAnsi="宋体" w:cs="仿宋"/>
          <w:color w:val="000000"/>
        </w:rPr>
      </w:pPr>
    </w:p>
    <w:p>
      <w:pPr>
        <w:spacing w:line="400" w:lineRule="exact"/>
        <w:rPr>
          <w:rFonts w:ascii="宋体" w:hAnsi="宋体" w:cs="仿宋"/>
          <w:color w:val="000000"/>
        </w:rPr>
      </w:pPr>
      <w:r>
        <w:rPr>
          <w:rFonts w:hint="eastAsia" w:ascii="宋体" w:hAnsi="宋体" w:cs="仿宋"/>
          <w:color w:val="000000"/>
        </w:rPr>
        <w:t>的临时付款证书。存在争议的部分，按第24条的约定办理。</w:t>
      </w:r>
    </w:p>
    <w:p>
      <w:pPr>
        <w:spacing w:line="400" w:lineRule="exact"/>
        <w:ind w:firstLine="420" w:firstLineChars="200"/>
        <w:rPr>
          <w:rFonts w:ascii="宋体" w:hAnsi="宋体" w:cs="仿宋"/>
          <w:color w:val="000000"/>
        </w:rPr>
      </w:pPr>
      <w:r>
        <w:rPr>
          <w:rFonts w:hint="eastAsia" w:ascii="宋体" w:hAnsi="宋体" w:cs="仿宋"/>
          <w:color w:val="000000"/>
        </w:rPr>
        <w:t>（4）完工付款涉及政府投资资金的，按第17.3.3（４）目的约定办理。</w:t>
      </w:r>
    </w:p>
    <w:p>
      <w:pPr>
        <w:pStyle w:val="6"/>
        <w:spacing w:before="0" w:after="0" w:line="377" w:lineRule="auto"/>
        <w:rPr>
          <w:rFonts w:ascii="宋体" w:hAnsi="宋体" w:eastAsia="宋体" w:cs="仿宋"/>
          <w:color w:val="000000"/>
          <w:sz w:val="24"/>
          <w:szCs w:val="24"/>
        </w:rPr>
      </w:pPr>
      <w:bookmarkStart w:id="608" w:name="_Toc13634"/>
      <w:bookmarkStart w:id="609" w:name="_Toc221951017"/>
      <w:r>
        <w:rPr>
          <w:rFonts w:hint="eastAsia" w:ascii="宋体" w:hAnsi="宋体" w:eastAsia="宋体" w:cs="仿宋"/>
          <w:color w:val="000000"/>
          <w:sz w:val="24"/>
          <w:szCs w:val="24"/>
        </w:rPr>
        <w:t>17.6 最终结清</w:t>
      </w:r>
      <w:bookmarkEnd w:id="608"/>
      <w:bookmarkEnd w:id="609"/>
    </w:p>
    <w:p>
      <w:pPr>
        <w:spacing w:line="400" w:lineRule="exact"/>
        <w:ind w:firstLine="422" w:firstLineChars="200"/>
        <w:rPr>
          <w:rFonts w:ascii="宋体" w:hAnsi="宋体" w:cs="仿宋"/>
          <w:color w:val="000000"/>
        </w:rPr>
      </w:pPr>
      <w:r>
        <w:rPr>
          <w:rFonts w:hint="eastAsia" w:ascii="宋体" w:hAnsi="宋体" w:cs="仿宋"/>
          <w:b/>
          <w:color w:val="000000"/>
        </w:rPr>
        <w:t xml:space="preserve">17.6.1 </w:t>
      </w:r>
      <w:r>
        <w:rPr>
          <w:rFonts w:hint="eastAsia" w:ascii="宋体" w:hAnsi="宋体" w:cs="仿宋"/>
          <w:color w:val="000000"/>
        </w:rPr>
        <w:t>最终结清申请单</w:t>
      </w:r>
    </w:p>
    <w:p>
      <w:pPr>
        <w:spacing w:line="400" w:lineRule="exact"/>
        <w:ind w:firstLine="420" w:firstLineChars="200"/>
        <w:rPr>
          <w:rFonts w:ascii="宋体" w:hAnsi="宋体" w:cs="仿宋"/>
          <w:color w:val="000000"/>
        </w:rPr>
      </w:pPr>
      <w:r>
        <w:rPr>
          <w:rFonts w:hint="eastAsia" w:ascii="宋体" w:hAnsi="宋体" w:cs="仿宋"/>
          <w:color w:val="000000"/>
        </w:rPr>
        <w:t>（1）工程质量保修责任终止证书签发后，承包人应按监理人批准的格式提交最终结清申请单。提交最终结清申请单的份数在专用合同条款中约定。</w:t>
      </w:r>
    </w:p>
    <w:p>
      <w:pPr>
        <w:spacing w:line="400" w:lineRule="exact"/>
        <w:ind w:firstLine="420" w:firstLineChars="200"/>
        <w:rPr>
          <w:rFonts w:ascii="宋体" w:hAnsi="宋体" w:cs="仿宋"/>
          <w:color w:val="000000"/>
        </w:rPr>
      </w:pPr>
      <w:r>
        <w:rPr>
          <w:rFonts w:hint="eastAsia" w:ascii="宋体" w:hAnsi="宋体" w:cs="仿宋"/>
          <w:color w:val="000000"/>
        </w:rPr>
        <w:t>（2）发包人对最终结清申请单内容有异议的，有权要求承包人进行修正和提供补充资料，由承包人向监理人提交修正后的最终结清申请单。</w:t>
      </w:r>
    </w:p>
    <w:p>
      <w:pPr>
        <w:spacing w:line="400" w:lineRule="exact"/>
        <w:ind w:firstLine="422" w:firstLineChars="200"/>
        <w:rPr>
          <w:rFonts w:ascii="宋体" w:hAnsi="宋体" w:cs="仿宋"/>
          <w:color w:val="000000"/>
        </w:rPr>
      </w:pPr>
      <w:r>
        <w:rPr>
          <w:rFonts w:hint="eastAsia" w:ascii="宋体" w:hAnsi="宋体" w:cs="仿宋"/>
          <w:b/>
          <w:color w:val="000000"/>
        </w:rPr>
        <w:t xml:space="preserve">17.6.2 </w:t>
      </w:r>
      <w:r>
        <w:rPr>
          <w:rFonts w:hint="eastAsia" w:ascii="宋体" w:hAnsi="宋体" w:cs="仿宋"/>
          <w:color w:val="000000"/>
        </w:rPr>
        <w:t>最终结清证书和支付时间</w:t>
      </w:r>
    </w:p>
    <w:p>
      <w:pPr>
        <w:spacing w:line="400" w:lineRule="exact"/>
        <w:ind w:firstLine="420" w:firstLineChars="200"/>
        <w:rPr>
          <w:rFonts w:ascii="宋体" w:hAnsi="宋体" w:cs="仿宋"/>
          <w:color w:val="000000"/>
        </w:rPr>
      </w:pPr>
      <w:r>
        <w:rPr>
          <w:rFonts w:hint="eastAsia" w:ascii="宋体" w:hAnsi="宋体" w:cs="仿宋"/>
          <w:color w:val="000000"/>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spacing w:line="400" w:lineRule="exact"/>
        <w:ind w:firstLine="420" w:firstLineChars="200"/>
        <w:rPr>
          <w:rFonts w:ascii="宋体" w:hAnsi="宋体" w:cs="仿宋"/>
          <w:color w:val="000000"/>
        </w:rPr>
      </w:pPr>
      <w:r>
        <w:rPr>
          <w:rFonts w:hint="eastAsia" w:ascii="宋体" w:hAnsi="宋体" w:cs="仿宋"/>
          <w:color w:val="000000"/>
        </w:rPr>
        <w:t>（2）发包人应在监理人出具最终结清证书后的14天内，将应支付款支付给承包人。发包人不按期支付的，按第17.3.3（2）目的约定，将逾期付款违约金支付给承包人。</w:t>
      </w:r>
    </w:p>
    <w:p>
      <w:pPr>
        <w:spacing w:line="400" w:lineRule="exact"/>
        <w:ind w:firstLine="420" w:firstLineChars="200"/>
        <w:rPr>
          <w:rFonts w:ascii="宋体" w:hAnsi="宋体" w:cs="仿宋"/>
          <w:color w:val="000000"/>
        </w:rPr>
      </w:pPr>
      <w:r>
        <w:rPr>
          <w:rFonts w:hint="eastAsia" w:ascii="宋体" w:hAnsi="宋体" w:cs="仿宋"/>
          <w:color w:val="000000"/>
        </w:rPr>
        <w:t>（3）承包人对发包人签认的最终结清证书有异议的，按第24条的约定办理。</w:t>
      </w:r>
    </w:p>
    <w:p>
      <w:pPr>
        <w:spacing w:line="400" w:lineRule="exact"/>
        <w:ind w:firstLine="420" w:firstLineChars="200"/>
        <w:rPr>
          <w:rFonts w:ascii="宋体" w:hAnsi="宋体" w:cs="仿宋"/>
          <w:color w:val="000000"/>
        </w:rPr>
      </w:pPr>
      <w:r>
        <w:rPr>
          <w:rFonts w:hint="eastAsia" w:ascii="宋体" w:hAnsi="宋体" w:cs="仿宋"/>
          <w:color w:val="000000"/>
        </w:rPr>
        <w:t>（4）最终结清付款涉及政府投资资金的，按第17.3.3（４）目的约定办理。</w:t>
      </w:r>
    </w:p>
    <w:p>
      <w:pPr>
        <w:pStyle w:val="6"/>
        <w:spacing w:before="0" w:after="0" w:line="377" w:lineRule="auto"/>
        <w:rPr>
          <w:rFonts w:ascii="宋体" w:hAnsi="宋体" w:eastAsia="宋体" w:cs="仿宋"/>
          <w:color w:val="000000"/>
          <w:sz w:val="24"/>
          <w:szCs w:val="24"/>
        </w:rPr>
      </w:pPr>
      <w:bookmarkStart w:id="610" w:name="_Toc18335"/>
      <w:r>
        <w:rPr>
          <w:rFonts w:hint="eastAsia" w:ascii="宋体" w:hAnsi="宋体" w:eastAsia="宋体" w:cs="仿宋"/>
          <w:color w:val="000000"/>
          <w:sz w:val="24"/>
          <w:szCs w:val="24"/>
        </w:rPr>
        <w:t>17.7竣工财务决算</w:t>
      </w:r>
      <w:bookmarkEnd w:id="610"/>
    </w:p>
    <w:p>
      <w:pPr>
        <w:spacing w:line="400" w:lineRule="exact"/>
        <w:ind w:firstLine="420" w:firstLineChars="200"/>
        <w:rPr>
          <w:rFonts w:ascii="宋体" w:hAnsi="宋体" w:cs="仿宋"/>
          <w:color w:val="000000"/>
        </w:rPr>
      </w:pPr>
      <w:r>
        <w:rPr>
          <w:rFonts w:hint="eastAsia" w:ascii="宋体" w:hAnsi="宋体" w:cs="仿宋"/>
          <w:color w:val="000000"/>
        </w:rPr>
        <w:t>发包人负责编制本工程项目竣工财务决算，承包人应按专用合同条款的约定提供竣工财务决算编制所需的相关材料。</w:t>
      </w:r>
    </w:p>
    <w:p>
      <w:pPr>
        <w:pStyle w:val="6"/>
        <w:spacing w:before="0" w:after="0" w:line="377" w:lineRule="auto"/>
        <w:rPr>
          <w:rFonts w:ascii="宋体" w:hAnsi="宋体" w:eastAsia="宋体" w:cs="仿宋"/>
          <w:color w:val="000000"/>
          <w:sz w:val="24"/>
          <w:szCs w:val="24"/>
        </w:rPr>
      </w:pPr>
      <w:bookmarkStart w:id="611" w:name="_Toc14651"/>
      <w:r>
        <w:rPr>
          <w:rFonts w:hint="eastAsia" w:ascii="宋体" w:hAnsi="宋体" w:eastAsia="宋体" w:cs="仿宋"/>
          <w:color w:val="000000"/>
          <w:sz w:val="24"/>
          <w:szCs w:val="24"/>
        </w:rPr>
        <w:t>17.8竣工审计</w:t>
      </w:r>
      <w:bookmarkEnd w:id="611"/>
    </w:p>
    <w:p>
      <w:pPr>
        <w:spacing w:line="400" w:lineRule="exact"/>
        <w:ind w:firstLine="420" w:firstLineChars="200"/>
        <w:rPr>
          <w:rFonts w:ascii="宋体" w:hAnsi="宋体" w:cs="仿宋"/>
          <w:color w:val="000000"/>
        </w:rPr>
      </w:pPr>
      <w:r>
        <w:rPr>
          <w:rFonts w:hint="eastAsia" w:ascii="宋体" w:hAnsi="宋体" w:cs="仿宋"/>
          <w:color w:val="000000"/>
        </w:rPr>
        <w:t>发包人负责完成本工程竣工审计手续，承包人应完成相关配合工作。</w:t>
      </w:r>
    </w:p>
    <w:p>
      <w:pPr>
        <w:pStyle w:val="4"/>
        <w:spacing w:line="400" w:lineRule="exact"/>
        <w:rPr>
          <w:rFonts w:ascii="宋体" w:hAnsi="宋体" w:eastAsia="宋体" w:cs="仿宋"/>
          <w:color w:val="000000"/>
          <w:sz w:val="24"/>
        </w:rPr>
      </w:pPr>
      <w:bookmarkStart w:id="612" w:name="_Toc222032688"/>
      <w:bookmarkStart w:id="613" w:name="_Toc222031021"/>
      <w:bookmarkStart w:id="614" w:name="_Toc222033870"/>
      <w:bookmarkStart w:id="615" w:name="_Toc221951019"/>
      <w:bookmarkStart w:id="616" w:name="_Toc229305379"/>
      <w:bookmarkStart w:id="617" w:name="_Toc222029519"/>
      <w:bookmarkStart w:id="618" w:name="_Toc19911"/>
      <w:bookmarkStart w:id="619" w:name="_Toc398374507"/>
      <w:bookmarkStart w:id="620" w:name="_Toc14210"/>
      <w:r>
        <w:rPr>
          <w:rFonts w:hint="eastAsia" w:ascii="宋体" w:hAnsi="宋体" w:eastAsia="宋体" w:cs="仿宋"/>
          <w:color w:val="000000"/>
          <w:sz w:val="24"/>
        </w:rPr>
        <w:t>18. 竣工验收</w:t>
      </w:r>
      <w:bookmarkEnd w:id="612"/>
      <w:bookmarkEnd w:id="613"/>
      <w:bookmarkEnd w:id="614"/>
      <w:bookmarkEnd w:id="615"/>
      <w:bookmarkEnd w:id="616"/>
      <w:bookmarkEnd w:id="617"/>
      <w:r>
        <w:rPr>
          <w:rFonts w:hint="eastAsia" w:ascii="宋体" w:hAnsi="宋体" w:eastAsia="宋体" w:cs="仿宋"/>
          <w:color w:val="000000"/>
          <w:sz w:val="24"/>
        </w:rPr>
        <w:t>（验收）</w:t>
      </w:r>
      <w:bookmarkEnd w:id="618"/>
      <w:bookmarkEnd w:id="619"/>
      <w:bookmarkEnd w:id="620"/>
    </w:p>
    <w:p>
      <w:pPr>
        <w:pStyle w:val="6"/>
        <w:spacing w:before="0" w:after="0" w:line="377" w:lineRule="auto"/>
        <w:rPr>
          <w:rFonts w:ascii="宋体" w:hAnsi="宋体" w:eastAsia="宋体" w:cs="仿宋"/>
          <w:color w:val="000000"/>
          <w:sz w:val="24"/>
          <w:szCs w:val="24"/>
        </w:rPr>
      </w:pPr>
      <w:bookmarkStart w:id="621" w:name="_Toc7114"/>
      <w:bookmarkStart w:id="622" w:name="_Toc229305380"/>
      <w:bookmarkStart w:id="623" w:name="_Toc221951044"/>
      <w:bookmarkStart w:id="624" w:name="_Toc222033871"/>
      <w:bookmarkStart w:id="625" w:name="_Toc222031022"/>
      <w:bookmarkStart w:id="626" w:name="_Toc222029520"/>
      <w:bookmarkStart w:id="627" w:name="_Toc222032689"/>
      <w:r>
        <w:rPr>
          <w:rFonts w:hint="eastAsia" w:ascii="宋体" w:hAnsi="宋体" w:eastAsia="宋体" w:cs="仿宋"/>
          <w:color w:val="000000"/>
          <w:sz w:val="24"/>
          <w:szCs w:val="24"/>
        </w:rPr>
        <w:t>18.1 验收工作分类</w:t>
      </w:r>
      <w:bookmarkEnd w:id="621"/>
    </w:p>
    <w:p>
      <w:pPr>
        <w:spacing w:line="400" w:lineRule="exact"/>
        <w:ind w:firstLine="420" w:firstLineChars="200"/>
        <w:rPr>
          <w:rFonts w:ascii="宋体" w:hAnsi="宋体" w:cs="仿宋"/>
          <w:color w:val="000000"/>
        </w:rPr>
      </w:pPr>
      <w:r>
        <w:rPr>
          <w:rFonts w:hint="eastAsia" w:ascii="宋体" w:hAnsi="宋体" w:cs="仿宋"/>
          <w:color w:val="000000"/>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pPr>
        <w:pStyle w:val="6"/>
        <w:spacing w:before="0" w:after="0" w:line="377" w:lineRule="auto"/>
        <w:rPr>
          <w:rFonts w:ascii="宋体" w:hAnsi="宋体" w:eastAsia="宋体" w:cs="仿宋"/>
          <w:color w:val="000000"/>
          <w:sz w:val="24"/>
          <w:szCs w:val="24"/>
        </w:rPr>
      </w:pPr>
      <w:bookmarkStart w:id="628" w:name="_Toc2121"/>
      <w:r>
        <w:rPr>
          <w:rFonts w:hint="eastAsia" w:ascii="宋体" w:hAnsi="宋体" w:eastAsia="宋体" w:cs="仿宋"/>
          <w:color w:val="000000"/>
          <w:sz w:val="24"/>
          <w:szCs w:val="24"/>
        </w:rPr>
        <w:t>18.2 分部工程验收</w:t>
      </w:r>
      <w:bookmarkEnd w:id="628"/>
    </w:p>
    <w:p>
      <w:pPr>
        <w:spacing w:line="400" w:lineRule="exact"/>
        <w:ind w:firstLine="422" w:firstLineChars="200"/>
        <w:rPr>
          <w:rFonts w:ascii="宋体" w:hAnsi="宋体" w:cs="仿宋"/>
          <w:color w:val="000000"/>
        </w:rPr>
      </w:pPr>
      <w:r>
        <w:rPr>
          <w:rFonts w:hint="eastAsia" w:ascii="宋体" w:hAnsi="宋体" w:cs="仿宋"/>
          <w:b/>
          <w:color w:val="000000"/>
        </w:rPr>
        <w:t>18.2.1</w:t>
      </w:r>
      <w:r>
        <w:rPr>
          <w:rFonts w:hint="eastAsia" w:ascii="宋体" w:hAnsi="宋体" w:cs="仿宋"/>
          <w:color w:val="000000"/>
        </w:rPr>
        <w:t>分部工程具备验收条件时，承包人应向发包人提交验收申请报告，发包人应在收到验收申请报告之日起10个工作日内决定是否同意进行验收。</w:t>
      </w:r>
    </w:p>
    <w:p>
      <w:pPr>
        <w:spacing w:line="400" w:lineRule="exact"/>
        <w:ind w:firstLine="422" w:firstLineChars="200"/>
        <w:rPr>
          <w:rFonts w:ascii="宋体" w:hAnsi="宋体" w:cs="仿宋"/>
          <w:color w:val="000000"/>
        </w:rPr>
      </w:pPr>
      <w:r>
        <w:rPr>
          <w:rFonts w:hint="eastAsia" w:ascii="宋体" w:hAnsi="宋体" w:cs="仿宋"/>
          <w:b/>
          <w:color w:val="000000"/>
        </w:rPr>
        <w:t>18.2.2</w:t>
      </w:r>
      <w:r>
        <w:rPr>
          <w:rFonts w:hint="eastAsia" w:ascii="宋体" w:hAnsi="宋体" w:cs="仿宋"/>
          <w:color w:val="000000"/>
        </w:rPr>
        <w:t>除专用合同条款另有约定外，监理人主持分部工程验收，承包人应派符合条件的代表参加验收工作组。</w:t>
      </w:r>
    </w:p>
    <w:p>
      <w:pPr>
        <w:spacing w:line="400" w:lineRule="exact"/>
        <w:ind w:firstLine="422" w:firstLineChars="200"/>
        <w:rPr>
          <w:rFonts w:hint="eastAsia" w:ascii="宋体" w:hAnsi="宋体" w:cs="仿宋"/>
          <w:b/>
          <w:color w:val="000000"/>
        </w:rPr>
      </w:pPr>
    </w:p>
    <w:p>
      <w:pPr>
        <w:spacing w:line="400" w:lineRule="exact"/>
        <w:ind w:firstLine="422" w:firstLineChars="200"/>
        <w:rPr>
          <w:rFonts w:ascii="宋体" w:hAnsi="宋体" w:cs="仿宋"/>
          <w:color w:val="000000"/>
        </w:rPr>
      </w:pPr>
      <w:r>
        <w:rPr>
          <w:rFonts w:hint="eastAsia" w:ascii="宋体" w:hAnsi="宋体" w:cs="仿宋"/>
          <w:b/>
          <w:color w:val="000000"/>
        </w:rPr>
        <w:t>18.2.3</w:t>
      </w:r>
      <w:r>
        <w:rPr>
          <w:rFonts w:hint="eastAsia" w:ascii="宋体" w:hAnsi="宋体" w:cs="仿宋"/>
          <w:color w:val="000000"/>
        </w:rPr>
        <w:t>分部工程验收通过后，发包人向承包人发送分部工程验收鉴定书。承包人应及时完成分部工程验收鉴定书载明应由承包人处理的遗留问题。</w:t>
      </w:r>
    </w:p>
    <w:p>
      <w:pPr>
        <w:pStyle w:val="6"/>
        <w:spacing w:before="0" w:after="0" w:line="377" w:lineRule="auto"/>
        <w:rPr>
          <w:rFonts w:ascii="宋体" w:hAnsi="宋体" w:eastAsia="宋体" w:cs="仿宋"/>
          <w:color w:val="000000"/>
          <w:sz w:val="24"/>
          <w:szCs w:val="24"/>
        </w:rPr>
      </w:pPr>
      <w:bookmarkStart w:id="629" w:name="_Toc4792"/>
      <w:r>
        <w:rPr>
          <w:rFonts w:hint="eastAsia" w:ascii="宋体" w:hAnsi="宋体" w:eastAsia="宋体" w:cs="仿宋"/>
          <w:color w:val="000000"/>
          <w:sz w:val="24"/>
          <w:szCs w:val="24"/>
        </w:rPr>
        <w:t>18.3单位工程验收</w:t>
      </w:r>
      <w:bookmarkEnd w:id="629"/>
    </w:p>
    <w:p>
      <w:pPr>
        <w:spacing w:line="400" w:lineRule="exact"/>
        <w:ind w:firstLine="422" w:firstLineChars="200"/>
        <w:rPr>
          <w:rFonts w:ascii="宋体" w:hAnsi="宋体" w:cs="仿宋"/>
          <w:color w:val="000000"/>
        </w:rPr>
      </w:pPr>
      <w:r>
        <w:rPr>
          <w:rFonts w:hint="eastAsia" w:ascii="宋体" w:hAnsi="宋体" w:cs="仿宋"/>
          <w:b/>
          <w:color w:val="000000"/>
        </w:rPr>
        <w:t>18.3.1</w:t>
      </w:r>
      <w:r>
        <w:rPr>
          <w:rFonts w:hint="eastAsia" w:ascii="宋体" w:hAnsi="宋体" w:cs="仿宋"/>
          <w:color w:val="000000"/>
        </w:rPr>
        <w:t>单位工程具备验收条件时，承包人应向发包人提交验收申请报告，发包人应在收到验收申请报告之日起10个工作日内决定是否同意进行验收。</w:t>
      </w:r>
    </w:p>
    <w:p>
      <w:pPr>
        <w:spacing w:line="400" w:lineRule="exact"/>
        <w:ind w:firstLine="422" w:firstLineChars="200"/>
        <w:rPr>
          <w:rFonts w:ascii="宋体" w:hAnsi="宋体" w:cs="仿宋"/>
          <w:color w:val="000000"/>
        </w:rPr>
      </w:pPr>
      <w:r>
        <w:rPr>
          <w:rFonts w:hint="eastAsia" w:ascii="宋体" w:hAnsi="宋体" w:cs="仿宋"/>
          <w:b/>
          <w:color w:val="000000"/>
        </w:rPr>
        <w:t>18.3.2</w:t>
      </w:r>
      <w:r>
        <w:rPr>
          <w:rFonts w:hint="eastAsia" w:ascii="宋体" w:hAnsi="宋体" w:cs="仿宋"/>
          <w:color w:val="000000"/>
        </w:rPr>
        <w:t>发包人主持单位工程验收，承包人应派符合条件的代表参加验收工作组。</w:t>
      </w:r>
    </w:p>
    <w:p>
      <w:pPr>
        <w:spacing w:line="400" w:lineRule="exact"/>
        <w:ind w:firstLine="422" w:firstLineChars="200"/>
        <w:rPr>
          <w:rFonts w:ascii="宋体" w:hAnsi="宋体" w:cs="仿宋"/>
          <w:color w:val="000000"/>
        </w:rPr>
      </w:pPr>
      <w:r>
        <w:rPr>
          <w:rFonts w:hint="eastAsia" w:ascii="宋体" w:hAnsi="宋体" w:cs="仿宋"/>
          <w:b/>
          <w:color w:val="000000"/>
        </w:rPr>
        <w:t>18.3.3</w:t>
      </w:r>
      <w:r>
        <w:rPr>
          <w:rFonts w:hint="eastAsia" w:ascii="宋体" w:hAnsi="宋体" w:cs="仿宋"/>
          <w:color w:val="000000"/>
        </w:rPr>
        <w:t>单位工程验收通过后，发包人向承包人发送单位工程验收鉴定书。承包人应及时完成单位工程验收鉴定书载明应由承包人处理的遗留问题。</w:t>
      </w:r>
    </w:p>
    <w:p>
      <w:pPr>
        <w:spacing w:line="400" w:lineRule="exact"/>
        <w:ind w:firstLine="422" w:firstLineChars="200"/>
        <w:rPr>
          <w:rFonts w:ascii="宋体" w:hAnsi="宋体" w:cs="仿宋"/>
          <w:color w:val="000000"/>
        </w:rPr>
      </w:pPr>
      <w:r>
        <w:rPr>
          <w:rFonts w:hint="eastAsia" w:ascii="宋体" w:hAnsi="宋体" w:cs="仿宋"/>
          <w:b/>
          <w:color w:val="000000"/>
        </w:rPr>
        <w:t>18.3.4</w:t>
      </w:r>
      <w:r>
        <w:rPr>
          <w:rFonts w:hint="eastAsia" w:ascii="宋体" w:hAnsi="宋体" w:cs="仿宋"/>
          <w:color w:val="000000"/>
        </w:rPr>
        <w:t xml:space="preserve"> 需提前投入使用的单位工程在专用合同条款中明确。</w:t>
      </w:r>
    </w:p>
    <w:p>
      <w:pPr>
        <w:pStyle w:val="6"/>
        <w:spacing w:before="0" w:after="0" w:line="377" w:lineRule="auto"/>
        <w:rPr>
          <w:rFonts w:ascii="宋体" w:hAnsi="宋体" w:eastAsia="宋体" w:cs="仿宋"/>
          <w:color w:val="000000"/>
          <w:sz w:val="24"/>
          <w:szCs w:val="24"/>
        </w:rPr>
      </w:pPr>
      <w:bookmarkStart w:id="630" w:name="_Toc28629"/>
      <w:r>
        <w:rPr>
          <w:rFonts w:hint="eastAsia" w:ascii="宋体" w:hAnsi="宋体" w:eastAsia="宋体" w:cs="仿宋"/>
          <w:color w:val="000000"/>
          <w:sz w:val="24"/>
          <w:szCs w:val="24"/>
        </w:rPr>
        <w:t>18.4合同工程完工验收</w:t>
      </w:r>
      <w:bookmarkEnd w:id="630"/>
    </w:p>
    <w:p>
      <w:pPr>
        <w:spacing w:line="400" w:lineRule="exact"/>
        <w:ind w:firstLine="422" w:firstLineChars="200"/>
        <w:rPr>
          <w:rFonts w:ascii="宋体" w:hAnsi="宋体" w:cs="仿宋"/>
          <w:color w:val="000000"/>
        </w:rPr>
      </w:pPr>
      <w:r>
        <w:rPr>
          <w:rFonts w:hint="eastAsia" w:ascii="宋体" w:hAnsi="宋体" w:cs="仿宋"/>
          <w:b/>
          <w:color w:val="000000"/>
        </w:rPr>
        <w:t>18. 4.1</w:t>
      </w:r>
      <w:r>
        <w:rPr>
          <w:rFonts w:hint="eastAsia" w:ascii="宋体" w:hAnsi="宋体" w:cs="仿宋"/>
          <w:color w:val="000000"/>
        </w:rPr>
        <w:t>合同工程具备验收条件时，承包人应向发包人提交验收申请报告，发包人应在收到验收申请报告之日起20个工作日内决定是否同意进行验收。</w:t>
      </w:r>
    </w:p>
    <w:p>
      <w:pPr>
        <w:spacing w:line="400" w:lineRule="exact"/>
        <w:ind w:firstLine="422" w:firstLineChars="200"/>
        <w:rPr>
          <w:rFonts w:ascii="宋体" w:hAnsi="宋体" w:cs="仿宋"/>
          <w:color w:val="000000"/>
        </w:rPr>
      </w:pPr>
      <w:r>
        <w:rPr>
          <w:rFonts w:hint="eastAsia" w:ascii="宋体" w:hAnsi="宋体" w:cs="仿宋"/>
          <w:b/>
          <w:color w:val="000000"/>
        </w:rPr>
        <w:t>18.4.2</w:t>
      </w:r>
      <w:r>
        <w:rPr>
          <w:rFonts w:hint="eastAsia" w:ascii="宋体" w:hAnsi="宋体" w:cs="仿宋"/>
          <w:color w:val="000000"/>
        </w:rPr>
        <w:t>发包人主持合同工程完工验收，承包人应派项目经理参加验收工作组。</w:t>
      </w:r>
    </w:p>
    <w:p>
      <w:pPr>
        <w:spacing w:line="400" w:lineRule="exact"/>
        <w:ind w:firstLine="422" w:firstLineChars="200"/>
        <w:rPr>
          <w:rFonts w:ascii="宋体" w:hAnsi="宋体" w:cs="仿宋"/>
          <w:color w:val="000000"/>
        </w:rPr>
      </w:pPr>
      <w:r>
        <w:rPr>
          <w:rFonts w:hint="eastAsia" w:ascii="宋体" w:hAnsi="宋体" w:cs="仿宋"/>
          <w:b/>
          <w:color w:val="000000"/>
        </w:rPr>
        <w:t>18.4.3</w:t>
      </w:r>
      <w:r>
        <w:rPr>
          <w:rFonts w:hint="eastAsia" w:ascii="宋体" w:hAnsi="宋体" w:cs="仿宋"/>
          <w:color w:val="000000"/>
        </w:rPr>
        <w:t>合同工程完工验收通过后，发包人向承包人发送合同工程完工验收鉴定书。承包人应及时完成合同工程完工验收鉴定书载明应由承包人处理的遗留问题。</w:t>
      </w:r>
    </w:p>
    <w:p>
      <w:pPr>
        <w:spacing w:line="400" w:lineRule="exact"/>
        <w:ind w:firstLine="422" w:firstLineChars="200"/>
        <w:rPr>
          <w:rFonts w:ascii="宋体" w:hAnsi="宋体" w:cs="仿宋"/>
          <w:color w:val="000000"/>
        </w:rPr>
      </w:pPr>
      <w:r>
        <w:rPr>
          <w:rFonts w:hint="eastAsia" w:ascii="宋体" w:hAnsi="宋体" w:cs="仿宋"/>
          <w:b/>
          <w:color w:val="000000"/>
        </w:rPr>
        <w:t>18.4.4</w:t>
      </w:r>
      <w:r>
        <w:rPr>
          <w:rFonts w:hint="eastAsia" w:ascii="宋体" w:hAnsi="宋体" w:cs="仿宋"/>
          <w:color w:val="000000"/>
        </w:rPr>
        <w:t>合同工程完工验收通过后，发包人与承包人应在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30个工作日内向承包人颁发合同工程完工证书。</w:t>
      </w:r>
    </w:p>
    <w:p>
      <w:pPr>
        <w:pStyle w:val="6"/>
        <w:spacing w:before="0" w:after="0" w:line="377" w:lineRule="auto"/>
        <w:rPr>
          <w:rFonts w:ascii="宋体" w:hAnsi="宋体" w:eastAsia="宋体" w:cs="仿宋"/>
          <w:color w:val="000000"/>
          <w:sz w:val="24"/>
          <w:szCs w:val="24"/>
        </w:rPr>
      </w:pPr>
      <w:bookmarkStart w:id="631" w:name="_Toc24246"/>
      <w:r>
        <w:rPr>
          <w:rFonts w:hint="eastAsia" w:ascii="宋体" w:hAnsi="宋体" w:eastAsia="宋体" w:cs="仿宋"/>
          <w:color w:val="000000"/>
          <w:sz w:val="24"/>
          <w:szCs w:val="24"/>
        </w:rPr>
        <w:t>18.5  阶段验收</w:t>
      </w:r>
      <w:bookmarkEnd w:id="631"/>
    </w:p>
    <w:p>
      <w:pPr>
        <w:spacing w:line="400" w:lineRule="exact"/>
        <w:ind w:firstLine="422" w:firstLineChars="200"/>
        <w:rPr>
          <w:rFonts w:ascii="宋体" w:hAnsi="宋体" w:cs="仿宋"/>
          <w:color w:val="000000"/>
        </w:rPr>
      </w:pPr>
      <w:r>
        <w:rPr>
          <w:rFonts w:hint="eastAsia" w:ascii="宋体" w:hAnsi="宋体" w:cs="仿宋"/>
          <w:b/>
          <w:color w:val="000000"/>
        </w:rPr>
        <w:t xml:space="preserve">18.5.1 </w:t>
      </w:r>
      <w:r>
        <w:rPr>
          <w:rFonts w:hint="eastAsia" w:ascii="宋体" w:hAnsi="宋体" w:cs="仿宋"/>
          <w:color w:val="000000"/>
        </w:rPr>
        <w:t>工程建设具备阶段验收条件时，发包人负责提出阶段验收申请报告。承包人应派代表参加阶段验收，并作为被验收单位在验收鉴定书上签字。阶段验收的具体类别在专用合同条款中约定。</w:t>
      </w:r>
    </w:p>
    <w:p>
      <w:pPr>
        <w:spacing w:line="400" w:lineRule="exact"/>
        <w:ind w:firstLine="422" w:firstLineChars="200"/>
        <w:rPr>
          <w:rFonts w:ascii="宋体" w:hAnsi="宋体" w:cs="仿宋"/>
          <w:color w:val="000000"/>
        </w:rPr>
      </w:pPr>
      <w:r>
        <w:rPr>
          <w:rFonts w:hint="eastAsia" w:ascii="宋体" w:hAnsi="宋体" w:cs="仿宋"/>
          <w:b/>
          <w:color w:val="000000"/>
        </w:rPr>
        <w:t>18.5.2</w:t>
      </w:r>
      <w:r>
        <w:rPr>
          <w:rFonts w:hint="eastAsia" w:ascii="宋体" w:hAnsi="宋体" w:cs="仿宋"/>
          <w:color w:val="000000"/>
        </w:rPr>
        <w:t>承包人应及时完成阶段验收鉴定书载明应由承包人处理的遗留问题。</w:t>
      </w:r>
    </w:p>
    <w:p>
      <w:pPr>
        <w:pStyle w:val="6"/>
        <w:spacing w:before="0" w:after="0" w:line="377" w:lineRule="auto"/>
        <w:rPr>
          <w:rFonts w:ascii="宋体" w:hAnsi="宋体" w:eastAsia="宋体" w:cs="仿宋"/>
          <w:color w:val="000000"/>
          <w:sz w:val="24"/>
          <w:szCs w:val="24"/>
        </w:rPr>
      </w:pPr>
      <w:bookmarkStart w:id="632" w:name="_Toc19740"/>
      <w:r>
        <w:rPr>
          <w:rFonts w:hint="eastAsia" w:ascii="宋体" w:hAnsi="宋体" w:eastAsia="宋体" w:cs="仿宋"/>
          <w:color w:val="000000"/>
          <w:sz w:val="24"/>
          <w:szCs w:val="24"/>
        </w:rPr>
        <w:t>18.6  专项验收</w:t>
      </w:r>
      <w:bookmarkEnd w:id="632"/>
      <w:r>
        <w:rPr>
          <w:rFonts w:hint="eastAsia" w:ascii="宋体" w:hAnsi="宋体" w:eastAsia="宋体" w:cs="仿宋"/>
          <w:color w:val="000000"/>
          <w:sz w:val="24"/>
          <w:szCs w:val="24"/>
        </w:rPr>
        <w:t xml:space="preserve">  </w:t>
      </w:r>
    </w:p>
    <w:p>
      <w:pPr>
        <w:spacing w:line="400" w:lineRule="exact"/>
        <w:ind w:firstLine="422" w:firstLineChars="200"/>
        <w:rPr>
          <w:rFonts w:ascii="宋体" w:hAnsi="宋体" w:cs="仿宋"/>
          <w:color w:val="000000"/>
        </w:rPr>
      </w:pPr>
      <w:r>
        <w:rPr>
          <w:rFonts w:hint="eastAsia" w:ascii="宋体" w:hAnsi="宋体" w:cs="仿宋"/>
          <w:b/>
          <w:color w:val="000000"/>
        </w:rPr>
        <w:t>18.6.1</w:t>
      </w:r>
      <w:r>
        <w:rPr>
          <w:rFonts w:hint="eastAsia" w:ascii="宋体" w:hAnsi="宋体" w:cs="仿宋"/>
          <w:color w:val="000000"/>
        </w:rPr>
        <w:t>发包人负责提出专项验收申请报告。承包人应按专项验收的相关规定参加专项验收。专项验收的具体类别在专用合同条款中约定。</w:t>
      </w:r>
    </w:p>
    <w:p>
      <w:pPr>
        <w:spacing w:line="400" w:lineRule="exact"/>
        <w:ind w:firstLine="422" w:firstLineChars="200"/>
        <w:rPr>
          <w:rFonts w:ascii="宋体" w:hAnsi="宋体" w:cs="仿宋"/>
          <w:color w:val="000000"/>
        </w:rPr>
      </w:pPr>
      <w:r>
        <w:rPr>
          <w:rFonts w:hint="eastAsia" w:ascii="宋体" w:hAnsi="宋体" w:cs="仿宋"/>
          <w:b/>
          <w:color w:val="000000"/>
        </w:rPr>
        <w:t>18.6.2</w:t>
      </w:r>
      <w:r>
        <w:rPr>
          <w:rFonts w:hint="eastAsia" w:ascii="宋体" w:hAnsi="宋体" w:cs="仿宋"/>
          <w:color w:val="000000"/>
        </w:rPr>
        <w:t>承包应及时完成专项验收成果性文件载明应由承包人处理的遗留问题。</w:t>
      </w:r>
    </w:p>
    <w:p>
      <w:pPr>
        <w:pStyle w:val="6"/>
        <w:spacing w:before="0" w:after="0" w:line="377" w:lineRule="auto"/>
        <w:rPr>
          <w:rFonts w:ascii="宋体" w:hAnsi="宋体" w:eastAsia="宋体" w:cs="仿宋"/>
          <w:color w:val="000000"/>
          <w:sz w:val="24"/>
          <w:szCs w:val="24"/>
        </w:rPr>
      </w:pPr>
      <w:bookmarkStart w:id="633" w:name="_Toc10174"/>
      <w:r>
        <w:rPr>
          <w:rFonts w:hint="eastAsia" w:ascii="宋体" w:hAnsi="宋体" w:eastAsia="宋体" w:cs="仿宋"/>
          <w:color w:val="000000"/>
          <w:sz w:val="24"/>
          <w:szCs w:val="24"/>
        </w:rPr>
        <w:t>18.7 竣工验收</w:t>
      </w:r>
      <w:bookmarkEnd w:id="633"/>
    </w:p>
    <w:p>
      <w:pPr>
        <w:spacing w:line="400" w:lineRule="exact"/>
        <w:ind w:firstLine="422" w:firstLineChars="200"/>
        <w:rPr>
          <w:rFonts w:ascii="宋体" w:hAnsi="宋体" w:cs="仿宋"/>
          <w:color w:val="000000"/>
        </w:rPr>
      </w:pPr>
      <w:r>
        <w:rPr>
          <w:rFonts w:hint="eastAsia" w:ascii="宋体" w:hAnsi="宋体" w:cs="仿宋"/>
          <w:b/>
          <w:color w:val="000000"/>
        </w:rPr>
        <w:t>18.7.1</w:t>
      </w:r>
      <w:r>
        <w:rPr>
          <w:rFonts w:hint="eastAsia" w:ascii="宋体" w:hAnsi="宋体" w:cs="仿宋"/>
          <w:color w:val="000000"/>
        </w:rPr>
        <w:t>申请竣工验收前，发包人组织竣工验收自查，承包人应派项目经理或技术负责人参加。</w:t>
      </w:r>
    </w:p>
    <w:p>
      <w:pPr>
        <w:spacing w:line="400" w:lineRule="exact"/>
        <w:ind w:firstLine="422" w:firstLineChars="200"/>
        <w:rPr>
          <w:rFonts w:ascii="宋体" w:hAnsi="宋体" w:cs="仿宋"/>
          <w:color w:val="000000"/>
        </w:rPr>
      </w:pPr>
      <w:r>
        <w:rPr>
          <w:rFonts w:hint="eastAsia" w:ascii="宋体" w:hAnsi="宋体" w:cs="仿宋"/>
          <w:b/>
          <w:color w:val="000000"/>
        </w:rPr>
        <w:t>18.7.2</w:t>
      </w:r>
      <w:r>
        <w:rPr>
          <w:rFonts w:hint="eastAsia" w:ascii="宋体" w:hAnsi="宋体" w:cs="仿宋"/>
          <w:color w:val="000000"/>
        </w:rPr>
        <w:t>竣工验收分为竣工技术预验收和竣工验收两个阶段，发包人应通知承包人派法定代表人或项目经理参加技术预验收和竣工验收。</w:t>
      </w:r>
    </w:p>
    <w:p>
      <w:pPr>
        <w:spacing w:line="400" w:lineRule="exact"/>
        <w:ind w:firstLine="422" w:firstLineChars="200"/>
        <w:rPr>
          <w:rFonts w:ascii="宋体" w:hAnsi="宋体" w:cs="仿宋"/>
          <w:color w:val="000000"/>
        </w:rPr>
      </w:pPr>
      <w:r>
        <w:rPr>
          <w:rFonts w:hint="eastAsia" w:ascii="宋体" w:hAnsi="宋体" w:cs="仿宋"/>
          <w:b/>
          <w:color w:val="000000"/>
        </w:rPr>
        <w:t>18.7.3</w:t>
      </w:r>
      <w:r>
        <w:rPr>
          <w:rFonts w:hint="eastAsia" w:ascii="宋体" w:hAnsi="宋体" w:cs="仿宋"/>
          <w:color w:val="000000"/>
        </w:rPr>
        <w:t>专用合同条款约定工程需要进行技术鉴定的，承包人应提交有关资料并完成配合工作。</w:t>
      </w:r>
    </w:p>
    <w:p>
      <w:pPr>
        <w:spacing w:line="400" w:lineRule="exact"/>
        <w:ind w:firstLine="422" w:firstLineChars="200"/>
        <w:rPr>
          <w:rFonts w:ascii="宋体" w:hAnsi="宋体" w:cs="仿宋"/>
          <w:color w:val="000000"/>
        </w:rPr>
      </w:pPr>
      <w:r>
        <w:rPr>
          <w:rFonts w:hint="eastAsia" w:ascii="宋体" w:hAnsi="宋体" w:cs="仿宋"/>
          <w:b/>
          <w:color w:val="000000"/>
        </w:rPr>
        <w:t>18.7.4</w:t>
      </w:r>
      <w:r>
        <w:rPr>
          <w:rFonts w:hint="eastAsia" w:ascii="宋体" w:hAnsi="宋体" w:cs="仿宋"/>
          <w:color w:val="000000"/>
        </w:rPr>
        <w:t>竣工验收需要进行质量检测的，所需费用由发包人承担，但因承包人原因造成质量不合格的除外。</w:t>
      </w:r>
    </w:p>
    <w:p>
      <w:pPr>
        <w:spacing w:line="400" w:lineRule="exact"/>
        <w:ind w:firstLine="422" w:firstLineChars="200"/>
        <w:rPr>
          <w:rFonts w:hint="eastAsia" w:ascii="宋体" w:hAnsi="宋体" w:cs="仿宋"/>
          <w:b/>
          <w:color w:val="000000"/>
        </w:rPr>
      </w:pPr>
    </w:p>
    <w:p>
      <w:pPr>
        <w:spacing w:line="400" w:lineRule="exact"/>
        <w:ind w:firstLine="422" w:firstLineChars="200"/>
        <w:rPr>
          <w:rFonts w:ascii="宋体" w:hAnsi="宋体" w:cs="仿宋"/>
          <w:color w:val="000000"/>
        </w:rPr>
      </w:pPr>
      <w:r>
        <w:rPr>
          <w:rFonts w:hint="eastAsia" w:ascii="宋体" w:hAnsi="宋体" w:cs="仿宋"/>
          <w:b/>
          <w:color w:val="000000"/>
        </w:rPr>
        <w:t>18.7.5</w:t>
      </w:r>
      <w:r>
        <w:rPr>
          <w:rFonts w:hint="eastAsia" w:ascii="宋体" w:hAnsi="宋体" w:cs="仿宋"/>
          <w:color w:val="000000"/>
        </w:rPr>
        <w:t>工程质量保修期满以及竣工验收遗留问题和尾工处理完成并通过验收后，发包人负责将处理情况和验收成果报送竣工验收主持单位，申请领取工程竣工证书，并发送承包人。</w:t>
      </w:r>
    </w:p>
    <w:p>
      <w:pPr>
        <w:pStyle w:val="6"/>
        <w:spacing w:before="0" w:after="0" w:line="377" w:lineRule="auto"/>
        <w:rPr>
          <w:rFonts w:ascii="宋体" w:hAnsi="宋体" w:eastAsia="宋体" w:cs="仿宋"/>
          <w:color w:val="000000"/>
          <w:sz w:val="24"/>
          <w:szCs w:val="24"/>
        </w:rPr>
      </w:pPr>
      <w:bookmarkStart w:id="634" w:name="_Toc24970"/>
      <w:r>
        <w:rPr>
          <w:rFonts w:hint="eastAsia" w:ascii="宋体" w:hAnsi="宋体" w:eastAsia="宋体" w:cs="仿宋"/>
          <w:color w:val="000000"/>
          <w:sz w:val="24"/>
          <w:szCs w:val="24"/>
        </w:rPr>
        <w:t>18.8 施工期运行</w:t>
      </w:r>
      <w:bookmarkEnd w:id="634"/>
    </w:p>
    <w:p>
      <w:pPr>
        <w:spacing w:line="400" w:lineRule="exact"/>
        <w:ind w:firstLine="422" w:firstLineChars="200"/>
        <w:rPr>
          <w:rFonts w:ascii="宋体" w:hAnsi="宋体" w:cs="仿宋"/>
          <w:color w:val="000000"/>
        </w:rPr>
      </w:pPr>
      <w:r>
        <w:rPr>
          <w:rFonts w:hint="eastAsia" w:ascii="宋体" w:hAnsi="宋体" w:cs="仿宋"/>
          <w:b/>
          <w:color w:val="000000"/>
        </w:rPr>
        <w:t>18.8.1</w:t>
      </w:r>
      <w:r>
        <w:rPr>
          <w:rFonts w:hint="eastAsia" w:ascii="宋体" w:hAnsi="宋体" w:cs="仿宋"/>
          <w:color w:val="000000"/>
        </w:rPr>
        <w:t>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pPr>
        <w:spacing w:line="400" w:lineRule="exact"/>
        <w:ind w:firstLine="422" w:firstLineChars="200"/>
        <w:rPr>
          <w:rFonts w:ascii="宋体" w:hAnsi="宋体" w:cs="仿宋"/>
          <w:color w:val="000000"/>
        </w:rPr>
      </w:pPr>
      <w:r>
        <w:rPr>
          <w:rFonts w:hint="eastAsia" w:ascii="宋体" w:hAnsi="宋体" w:cs="仿宋"/>
          <w:b/>
          <w:color w:val="000000"/>
        </w:rPr>
        <w:t>18.8.2</w:t>
      </w:r>
      <w:r>
        <w:rPr>
          <w:rFonts w:hint="eastAsia" w:ascii="宋体" w:hAnsi="宋体" w:cs="仿宋"/>
          <w:color w:val="000000"/>
        </w:rPr>
        <w:t>在施工期运行中发现工程或工程设备损坏或存在缺陷的，由承包人按第19.2款约定进行修复。</w:t>
      </w:r>
    </w:p>
    <w:p>
      <w:pPr>
        <w:pStyle w:val="6"/>
        <w:spacing w:before="0" w:after="0" w:line="377" w:lineRule="auto"/>
        <w:rPr>
          <w:rFonts w:ascii="宋体" w:hAnsi="宋体" w:eastAsia="宋体" w:cs="仿宋"/>
          <w:color w:val="000000"/>
          <w:sz w:val="24"/>
          <w:szCs w:val="24"/>
        </w:rPr>
      </w:pPr>
      <w:bookmarkStart w:id="635" w:name="_Toc25987"/>
      <w:r>
        <w:rPr>
          <w:rFonts w:hint="eastAsia" w:ascii="宋体" w:hAnsi="宋体" w:eastAsia="宋体" w:cs="仿宋"/>
          <w:color w:val="000000"/>
          <w:sz w:val="24"/>
          <w:szCs w:val="24"/>
        </w:rPr>
        <w:t>18.9 试运行</w:t>
      </w:r>
      <w:bookmarkEnd w:id="635"/>
    </w:p>
    <w:p>
      <w:pPr>
        <w:spacing w:line="400" w:lineRule="exact"/>
        <w:ind w:firstLine="422" w:firstLineChars="200"/>
        <w:rPr>
          <w:rFonts w:ascii="宋体" w:hAnsi="宋体" w:cs="仿宋"/>
          <w:color w:val="000000"/>
        </w:rPr>
      </w:pPr>
      <w:r>
        <w:rPr>
          <w:rFonts w:hint="eastAsia" w:ascii="宋体" w:hAnsi="宋体" w:cs="仿宋"/>
          <w:b/>
          <w:color w:val="000000"/>
        </w:rPr>
        <w:t>18.9.1</w:t>
      </w:r>
      <w:r>
        <w:rPr>
          <w:rFonts w:hint="eastAsia" w:ascii="宋体" w:hAnsi="宋体" w:cs="仿宋"/>
          <w:color w:val="000000"/>
        </w:rPr>
        <w:t>除专用合同条款另有约定外，承包人应按规定进行工程及工程设备试运行，负责提供试运行所需的人员、器材和必要的条件，并承担全部试运行费用。</w:t>
      </w:r>
    </w:p>
    <w:p>
      <w:pPr>
        <w:spacing w:line="400" w:lineRule="exact"/>
        <w:ind w:firstLine="422" w:firstLineChars="200"/>
        <w:rPr>
          <w:rFonts w:ascii="宋体" w:hAnsi="宋体" w:cs="仿宋"/>
          <w:color w:val="000000"/>
        </w:rPr>
      </w:pPr>
      <w:r>
        <w:rPr>
          <w:rFonts w:hint="eastAsia" w:ascii="宋体" w:hAnsi="宋体" w:cs="仿宋"/>
          <w:b/>
          <w:color w:val="000000"/>
        </w:rPr>
        <w:t>18.9.2</w:t>
      </w:r>
      <w:r>
        <w:rPr>
          <w:rFonts w:hint="eastAsia" w:ascii="宋体" w:hAnsi="宋体" w:cs="仿宋"/>
          <w:color w:val="000000"/>
        </w:rPr>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pStyle w:val="6"/>
        <w:spacing w:before="0" w:after="0" w:line="377" w:lineRule="auto"/>
        <w:rPr>
          <w:rFonts w:ascii="宋体" w:hAnsi="宋体" w:eastAsia="宋体" w:cs="仿宋"/>
          <w:color w:val="000000"/>
          <w:sz w:val="24"/>
          <w:szCs w:val="24"/>
        </w:rPr>
      </w:pPr>
      <w:bookmarkStart w:id="636" w:name="_Toc23087"/>
      <w:r>
        <w:rPr>
          <w:rFonts w:hint="eastAsia" w:ascii="宋体" w:hAnsi="宋体" w:eastAsia="宋体" w:cs="仿宋"/>
          <w:color w:val="000000"/>
          <w:sz w:val="24"/>
          <w:szCs w:val="24"/>
        </w:rPr>
        <w:t>18.10 竣工（完工）清场</w:t>
      </w:r>
      <w:bookmarkEnd w:id="636"/>
    </w:p>
    <w:p>
      <w:pPr>
        <w:spacing w:line="400" w:lineRule="exact"/>
        <w:ind w:firstLine="422" w:firstLineChars="200"/>
        <w:rPr>
          <w:rFonts w:ascii="宋体" w:hAnsi="宋体" w:cs="仿宋"/>
          <w:color w:val="000000"/>
        </w:rPr>
      </w:pPr>
      <w:r>
        <w:rPr>
          <w:rFonts w:hint="eastAsia" w:ascii="宋体" w:hAnsi="宋体" w:cs="仿宋"/>
          <w:b/>
          <w:color w:val="000000"/>
        </w:rPr>
        <w:t>18.10.1</w:t>
      </w:r>
      <w:r>
        <w:rPr>
          <w:rFonts w:hint="eastAsia" w:ascii="宋体" w:hAnsi="宋体" w:cs="仿宋"/>
          <w:color w:val="000000"/>
        </w:rPr>
        <w:t>工程项目竣工（完工）清场的工作范围和内容在技术标准和要求（合同技术条款）中约定。</w:t>
      </w:r>
    </w:p>
    <w:p>
      <w:pPr>
        <w:spacing w:line="400" w:lineRule="exact"/>
        <w:ind w:firstLine="422" w:firstLineChars="200"/>
        <w:rPr>
          <w:rFonts w:ascii="宋体" w:hAnsi="宋体" w:cs="仿宋"/>
          <w:color w:val="000000"/>
        </w:rPr>
      </w:pPr>
      <w:r>
        <w:rPr>
          <w:rFonts w:hint="eastAsia" w:ascii="宋体" w:hAnsi="宋体" w:cs="仿宋"/>
          <w:b/>
          <w:color w:val="000000"/>
        </w:rPr>
        <w:t>18.10.2</w:t>
      </w:r>
      <w:r>
        <w:rPr>
          <w:rFonts w:hint="eastAsia" w:ascii="宋体" w:hAnsi="宋体" w:cs="仿宋"/>
          <w:color w:val="000000"/>
        </w:rPr>
        <w:t>承包未按监理人的要求恢复临时占地，或者场地清理未达到合同约定的，发包人有权委托其它人恢复或清理，所发生的金额从拟支付给承包人的款项中扣除。</w:t>
      </w:r>
    </w:p>
    <w:p>
      <w:pPr>
        <w:pStyle w:val="6"/>
        <w:spacing w:before="0" w:after="0" w:line="377" w:lineRule="auto"/>
        <w:rPr>
          <w:rFonts w:ascii="宋体" w:hAnsi="宋体" w:eastAsia="宋体" w:cs="仿宋"/>
          <w:color w:val="000000"/>
          <w:sz w:val="24"/>
          <w:szCs w:val="24"/>
        </w:rPr>
      </w:pPr>
      <w:bookmarkStart w:id="637" w:name="_Toc31829"/>
      <w:r>
        <w:rPr>
          <w:rFonts w:hint="eastAsia" w:ascii="宋体" w:hAnsi="宋体" w:eastAsia="宋体" w:cs="仿宋"/>
          <w:color w:val="000000"/>
          <w:sz w:val="24"/>
          <w:szCs w:val="24"/>
        </w:rPr>
        <w:t>18.11施工队伍的撤离</w:t>
      </w:r>
      <w:bookmarkEnd w:id="637"/>
    </w:p>
    <w:p>
      <w:pPr>
        <w:spacing w:line="400" w:lineRule="exact"/>
        <w:ind w:firstLine="420" w:firstLineChars="200"/>
        <w:rPr>
          <w:rFonts w:ascii="宋体" w:hAnsi="宋体" w:cs="仿宋"/>
          <w:color w:val="000000"/>
        </w:rPr>
      </w:pPr>
      <w:r>
        <w:rPr>
          <w:rFonts w:hint="eastAsia" w:ascii="宋体" w:hAnsi="宋体" w:cs="仿宋"/>
          <w:color w:val="000000"/>
        </w:rPr>
        <w:t>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pPr>
        <w:pStyle w:val="4"/>
        <w:spacing w:line="400" w:lineRule="exact"/>
        <w:rPr>
          <w:rFonts w:ascii="宋体" w:hAnsi="宋体" w:eastAsia="宋体" w:cs="仿宋"/>
          <w:color w:val="000000"/>
          <w:sz w:val="24"/>
        </w:rPr>
      </w:pPr>
      <w:bookmarkStart w:id="638" w:name="_Toc20375"/>
      <w:bookmarkStart w:id="639" w:name="_Toc25872"/>
      <w:bookmarkStart w:id="640" w:name="_Toc398374508"/>
      <w:r>
        <w:rPr>
          <w:rFonts w:hint="eastAsia" w:ascii="宋体" w:hAnsi="宋体" w:eastAsia="宋体" w:cs="仿宋"/>
          <w:color w:val="000000"/>
          <w:sz w:val="24"/>
        </w:rPr>
        <w:t>19. 缺陷责任与保修责任</w:t>
      </w:r>
      <w:bookmarkEnd w:id="622"/>
      <w:bookmarkEnd w:id="623"/>
      <w:bookmarkEnd w:id="624"/>
      <w:bookmarkEnd w:id="625"/>
      <w:bookmarkEnd w:id="626"/>
      <w:bookmarkEnd w:id="627"/>
      <w:bookmarkEnd w:id="638"/>
      <w:bookmarkEnd w:id="639"/>
      <w:bookmarkEnd w:id="640"/>
    </w:p>
    <w:p>
      <w:pPr>
        <w:pStyle w:val="6"/>
        <w:spacing w:before="0" w:after="0" w:line="377" w:lineRule="auto"/>
        <w:rPr>
          <w:rFonts w:ascii="宋体" w:hAnsi="宋体" w:eastAsia="宋体" w:cs="仿宋"/>
          <w:color w:val="000000"/>
          <w:sz w:val="24"/>
          <w:szCs w:val="24"/>
        </w:rPr>
      </w:pPr>
      <w:bookmarkStart w:id="641" w:name="_Toc221951045"/>
      <w:bookmarkStart w:id="642" w:name="_Toc14879"/>
      <w:r>
        <w:rPr>
          <w:rFonts w:hint="eastAsia" w:ascii="宋体" w:hAnsi="宋体" w:eastAsia="宋体" w:cs="仿宋"/>
          <w:color w:val="000000"/>
          <w:sz w:val="24"/>
          <w:szCs w:val="24"/>
        </w:rPr>
        <w:t>19.1 缺陷责任期（工程质量保修期）的起算时间</w:t>
      </w:r>
      <w:bookmarkEnd w:id="641"/>
      <w:bookmarkEnd w:id="642"/>
    </w:p>
    <w:p>
      <w:pPr>
        <w:spacing w:line="400" w:lineRule="exact"/>
        <w:ind w:firstLine="420" w:firstLineChars="200"/>
        <w:rPr>
          <w:rFonts w:ascii="宋体" w:hAnsi="宋体" w:cs="仿宋"/>
          <w:color w:val="000000"/>
        </w:rPr>
      </w:pPr>
      <w:bookmarkStart w:id="643" w:name="_Toc221951047"/>
      <w:bookmarkStart w:id="644" w:name="_Toc179632754"/>
      <w:bookmarkStart w:id="645" w:name="_Toc152045736"/>
      <w:bookmarkStart w:id="646" w:name="_Toc144974707"/>
      <w:bookmarkStart w:id="647" w:name="_Toc152042515"/>
      <w:r>
        <w:rPr>
          <w:rFonts w:hint="eastAsia" w:ascii="宋体" w:hAnsi="宋体" w:cs="仿宋"/>
          <w:color w:val="000000"/>
        </w:rPr>
        <w:t>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bookmarkEnd w:id="643"/>
    </w:p>
    <w:p>
      <w:pPr>
        <w:pStyle w:val="6"/>
        <w:spacing w:before="0" w:after="0" w:line="377" w:lineRule="auto"/>
        <w:rPr>
          <w:rFonts w:ascii="宋体" w:hAnsi="宋体" w:eastAsia="宋体" w:cs="仿宋"/>
          <w:color w:val="000000"/>
          <w:sz w:val="24"/>
          <w:szCs w:val="24"/>
        </w:rPr>
      </w:pPr>
      <w:bookmarkStart w:id="648" w:name="_Toc22859"/>
      <w:r>
        <w:rPr>
          <w:rFonts w:hint="eastAsia" w:ascii="宋体" w:hAnsi="宋体" w:eastAsia="宋体" w:cs="仿宋"/>
          <w:color w:val="000000"/>
          <w:sz w:val="24"/>
          <w:szCs w:val="24"/>
        </w:rPr>
        <w:t>19.2 缺陷责任</w:t>
      </w:r>
      <w:bookmarkEnd w:id="644"/>
      <w:bookmarkEnd w:id="645"/>
      <w:bookmarkEnd w:id="646"/>
      <w:bookmarkEnd w:id="647"/>
      <w:bookmarkEnd w:id="648"/>
    </w:p>
    <w:p>
      <w:pPr>
        <w:spacing w:line="400" w:lineRule="exact"/>
        <w:ind w:firstLine="422" w:firstLineChars="200"/>
        <w:rPr>
          <w:rFonts w:ascii="宋体" w:hAnsi="宋体" w:cs="仿宋"/>
          <w:color w:val="000000"/>
        </w:rPr>
      </w:pPr>
      <w:r>
        <w:rPr>
          <w:rFonts w:hint="eastAsia" w:ascii="宋体" w:hAnsi="宋体" w:cs="仿宋"/>
          <w:b/>
          <w:color w:val="000000"/>
        </w:rPr>
        <w:t>19.2.1</w:t>
      </w:r>
      <w:r>
        <w:rPr>
          <w:rFonts w:hint="eastAsia" w:ascii="宋体" w:hAnsi="宋体" w:cs="仿宋"/>
          <w:color w:val="000000"/>
        </w:rPr>
        <w:t xml:space="preserve"> 承包人应在缺陷责任期内对已交付使用的工程承担缺陷责任。</w:t>
      </w:r>
    </w:p>
    <w:p>
      <w:pPr>
        <w:spacing w:line="400" w:lineRule="exact"/>
        <w:ind w:firstLine="422" w:firstLineChars="200"/>
        <w:rPr>
          <w:rFonts w:ascii="宋体" w:hAnsi="宋体" w:cs="仿宋"/>
          <w:color w:val="000000"/>
        </w:rPr>
      </w:pPr>
      <w:r>
        <w:rPr>
          <w:rFonts w:hint="eastAsia" w:ascii="宋体" w:hAnsi="宋体" w:cs="仿宋"/>
          <w:b/>
          <w:color w:val="000000"/>
        </w:rPr>
        <w:t xml:space="preserve">19.2.2 </w:t>
      </w:r>
      <w:r>
        <w:rPr>
          <w:rFonts w:hint="eastAsia" w:ascii="宋体" w:hAnsi="宋体" w:cs="仿宋"/>
          <w:color w:val="000000"/>
        </w:rPr>
        <w:t>缺陷责任期内，发包人对已接收使用的工程负责日常维护工作。发包人在使用过程中，发现已接收的工程存在新的缺陷或已修复的缺陷部位或部件又遭损坏的，承包人应负责修复，直至检验合格为止。</w:t>
      </w:r>
    </w:p>
    <w:p>
      <w:pPr>
        <w:spacing w:line="400" w:lineRule="exact"/>
        <w:ind w:firstLine="422" w:firstLineChars="200"/>
        <w:rPr>
          <w:rFonts w:hint="eastAsia" w:ascii="宋体" w:hAnsi="宋体" w:cs="仿宋"/>
          <w:b/>
          <w:color w:val="000000"/>
        </w:rPr>
      </w:pPr>
    </w:p>
    <w:p>
      <w:pPr>
        <w:spacing w:line="400" w:lineRule="exact"/>
        <w:ind w:firstLine="422" w:firstLineChars="200"/>
        <w:rPr>
          <w:rFonts w:ascii="宋体" w:hAnsi="宋体" w:cs="仿宋"/>
          <w:color w:val="000000"/>
        </w:rPr>
      </w:pPr>
      <w:r>
        <w:rPr>
          <w:rFonts w:hint="eastAsia" w:ascii="宋体" w:hAnsi="宋体" w:cs="仿宋"/>
          <w:b/>
          <w:color w:val="000000"/>
        </w:rPr>
        <w:t xml:space="preserve">19.2.3 </w:t>
      </w:r>
      <w:r>
        <w:rPr>
          <w:rFonts w:hint="eastAsia" w:ascii="宋体" w:hAnsi="宋体" w:cs="仿宋"/>
          <w:color w:val="000000"/>
        </w:rPr>
        <w:t>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400" w:lineRule="exact"/>
        <w:ind w:firstLine="422" w:firstLineChars="200"/>
        <w:rPr>
          <w:rFonts w:ascii="宋体" w:hAnsi="宋体" w:cs="仿宋"/>
          <w:color w:val="000000"/>
        </w:rPr>
      </w:pPr>
      <w:r>
        <w:rPr>
          <w:rFonts w:hint="eastAsia" w:ascii="宋体" w:hAnsi="宋体" w:cs="仿宋"/>
          <w:b/>
          <w:color w:val="000000"/>
        </w:rPr>
        <w:t>19.2.4</w:t>
      </w:r>
      <w:r>
        <w:rPr>
          <w:rFonts w:hint="eastAsia" w:ascii="宋体" w:hAnsi="宋体" w:cs="仿宋"/>
          <w:color w:val="000000"/>
        </w:rPr>
        <w:t xml:space="preserve"> 承包人不能在合理时间内修复缺陷的，发包人可自行修复或委托其他人修复，所需费用和利润的承担，按第19.2.3项约定办理。</w:t>
      </w:r>
    </w:p>
    <w:p>
      <w:pPr>
        <w:pStyle w:val="6"/>
        <w:spacing w:before="0" w:after="0" w:line="377" w:lineRule="auto"/>
        <w:rPr>
          <w:rFonts w:ascii="宋体" w:hAnsi="宋体" w:eastAsia="宋体" w:cs="仿宋"/>
          <w:color w:val="000000"/>
          <w:sz w:val="24"/>
          <w:szCs w:val="24"/>
        </w:rPr>
      </w:pPr>
      <w:bookmarkStart w:id="649" w:name="_Toc179632755"/>
      <w:bookmarkStart w:id="650" w:name="_Toc152045737"/>
      <w:bookmarkStart w:id="651" w:name="_Toc31855"/>
      <w:bookmarkStart w:id="652" w:name="_Toc144974708"/>
      <w:bookmarkStart w:id="653" w:name="_Toc152042516"/>
      <w:r>
        <w:rPr>
          <w:rFonts w:hint="eastAsia" w:ascii="宋体" w:hAnsi="宋体" w:eastAsia="宋体" w:cs="仿宋"/>
          <w:color w:val="000000"/>
          <w:sz w:val="24"/>
          <w:szCs w:val="24"/>
        </w:rPr>
        <w:t>19.3 缺陷责任期的延长</w:t>
      </w:r>
      <w:bookmarkEnd w:id="649"/>
      <w:bookmarkEnd w:id="650"/>
      <w:bookmarkEnd w:id="651"/>
      <w:bookmarkEnd w:id="652"/>
      <w:bookmarkEnd w:id="653"/>
    </w:p>
    <w:p>
      <w:pPr>
        <w:spacing w:line="400" w:lineRule="exact"/>
        <w:ind w:firstLine="420" w:firstLineChars="200"/>
        <w:rPr>
          <w:rFonts w:ascii="宋体" w:hAnsi="宋体" w:cs="仿宋"/>
          <w:color w:val="000000"/>
        </w:rPr>
      </w:pPr>
      <w:r>
        <w:rPr>
          <w:rFonts w:hint="eastAsia" w:ascii="宋体" w:hAnsi="宋体" w:cs="仿宋"/>
          <w:color w:val="000000"/>
        </w:rPr>
        <w:t>由于承包人原因造成某项缺陷或损坏使某项工程或工程设备不能按原定目标使用而需要再次检查、检验和修复的，发包人有权要求承包人相应延长缺陷责任期，但缺陷责任期最长不超过2年。</w:t>
      </w:r>
    </w:p>
    <w:p>
      <w:pPr>
        <w:pStyle w:val="6"/>
        <w:spacing w:before="0" w:after="0" w:line="377" w:lineRule="auto"/>
        <w:rPr>
          <w:rFonts w:ascii="宋体" w:hAnsi="宋体" w:eastAsia="宋体" w:cs="仿宋"/>
          <w:color w:val="000000"/>
          <w:sz w:val="24"/>
          <w:szCs w:val="24"/>
        </w:rPr>
      </w:pPr>
      <w:bookmarkStart w:id="654" w:name="_Toc179632756"/>
      <w:bookmarkStart w:id="655" w:name="_Toc152042517"/>
      <w:bookmarkStart w:id="656" w:name="_Toc144974709"/>
      <w:bookmarkStart w:id="657" w:name="_Toc31289"/>
      <w:bookmarkStart w:id="658" w:name="_Toc152045738"/>
      <w:r>
        <w:rPr>
          <w:rFonts w:hint="eastAsia" w:ascii="宋体" w:hAnsi="宋体" w:eastAsia="宋体" w:cs="仿宋"/>
          <w:color w:val="000000"/>
          <w:sz w:val="24"/>
          <w:szCs w:val="24"/>
        </w:rPr>
        <w:t>19.4 进一步试验和试运行</w:t>
      </w:r>
      <w:bookmarkEnd w:id="654"/>
      <w:bookmarkEnd w:id="655"/>
      <w:bookmarkEnd w:id="656"/>
      <w:bookmarkEnd w:id="657"/>
      <w:bookmarkEnd w:id="658"/>
    </w:p>
    <w:p>
      <w:pPr>
        <w:spacing w:line="400" w:lineRule="exact"/>
        <w:ind w:firstLine="420" w:firstLineChars="200"/>
        <w:rPr>
          <w:rFonts w:ascii="宋体" w:hAnsi="宋体" w:cs="仿宋"/>
          <w:color w:val="000000"/>
        </w:rPr>
      </w:pPr>
      <w:r>
        <w:rPr>
          <w:rFonts w:hint="eastAsia" w:ascii="宋体" w:hAnsi="宋体" w:cs="仿宋"/>
          <w:color w:val="000000"/>
        </w:rPr>
        <w:t>任何一项缺陷或损坏修复后，经检查证明其影响了工程或工程设备的使用性能，承包人应重新进行合同约定的试验和试运行，试验和试运行的全部费用应由责任方承担。</w:t>
      </w:r>
    </w:p>
    <w:p>
      <w:pPr>
        <w:pStyle w:val="6"/>
        <w:spacing w:before="0" w:after="0" w:line="377" w:lineRule="auto"/>
        <w:rPr>
          <w:rFonts w:ascii="宋体" w:hAnsi="宋体" w:eastAsia="宋体" w:cs="仿宋"/>
          <w:color w:val="000000"/>
          <w:sz w:val="24"/>
          <w:szCs w:val="24"/>
        </w:rPr>
      </w:pPr>
      <w:bookmarkStart w:id="659" w:name="_Toc152042518"/>
      <w:bookmarkStart w:id="660" w:name="_Toc179632757"/>
      <w:bookmarkStart w:id="661" w:name="_Toc152045739"/>
      <w:bookmarkStart w:id="662" w:name="_Toc144974710"/>
      <w:bookmarkStart w:id="663" w:name="_Toc20393"/>
      <w:r>
        <w:rPr>
          <w:rFonts w:hint="eastAsia" w:ascii="宋体" w:hAnsi="宋体" w:eastAsia="宋体" w:cs="仿宋"/>
          <w:color w:val="000000"/>
          <w:sz w:val="24"/>
          <w:szCs w:val="24"/>
        </w:rPr>
        <w:t>19.5 承包人的进入权</w:t>
      </w:r>
      <w:bookmarkEnd w:id="659"/>
      <w:bookmarkEnd w:id="660"/>
      <w:bookmarkEnd w:id="661"/>
      <w:bookmarkEnd w:id="662"/>
      <w:bookmarkEnd w:id="663"/>
    </w:p>
    <w:p>
      <w:pPr>
        <w:spacing w:line="400" w:lineRule="exact"/>
        <w:ind w:firstLine="420" w:firstLineChars="200"/>
        <w:rPr>
          <w:rFonts w:ascii="宋体" w:hAnsi="宋体" w:cs="仿宋"/>
          <w:color w:val="000000"/>
        </w:rPr>
      </w:pPr>
      <w:r>
        <w:rPr>
          <w:rFonts w:hint="eastAsia" w:ascii="宋体" w:hAnsi="宋体" w:cs="仿宋"/>
          <w:color w:val="000000"/>
        </w:rPr>
        <w:t>缺陷责任期内承包人为缺陷修复工作需要，有权进入工程现场，但应遵守发包人的保安和保密规定。</w:t>
      </w:r>
    </w:p>
    <w:p>
      <w:pPr>
        <w:pStyle w:val="6"/>
        <w:spacing w:before="0" w:after="0" w:line="377" w:lineRule="auto"/>
        <w:rPr>
          <w:rFonts w:ascii="宋体" w:hAnsi="宋体" w:eastAsia="宋体" w:cs="仿宋"/>
          <w:color w:val="000000"/>
          <w:sz w:val="24"/>
          <w:szCs w:val="24"/>
        </w:rPr>
      </w:pPr>
      <w:bookmarkStart w:id="664" w:name="_Toc152045740"/>
      <w:bookmarkStart w:id="665" w:name="_Toc152042519"/>
      <w:bookmarkStart w:id="666" w:name="_Toc179632758"/>
      <w:bookmarkStart w:id="667" w:name="_Toc144974711"/>
      <w:bookmarkStart w:id="668" w:name="_Toc5538"/>
      <w:r>
        <w:rPr>
          <w:rFonts w:hint="eastAsia" w:ascii="宋体" w:hAnsi="宋体" w:eastAsia="宋体" w:cs="仿宋"/>
          <w:color w:val="000000"/>
          <w:sz w:val="24"/>
          <w:szCs w:val="24"/>
        </w:rPr>
        <w:t>19.6 缺陷责任期终止证书</w:t>
      </w:r>
      <w:bookmarkEnd w:id="664"/>
      <w:bookmarkEnd w:id="665"/>
      <w:bookmarkEnd w:id="666"/>
      <w:bookmarkEnd w:id="667"/>
      <w:r>
        <w:rPr>
          <w:rFonts w:hint="eastAsia" w:ascii="宋体" w:hAnsi="宋体" w:eastAsia="宋体" w:cs="仿宋"/>
          <w:color w:val="000000"/>
          <w:sz w:val="24"/>
          <w:szCs w:val="24"/>
        </w:rPr>
        <w:t>（工程质量保修责任终止证书）</w:t>
      </w:r>
      <w:bookmarkEnd w:id="668"/>
    </w:p>
    <w:p>
      <w:pPr>
        <w:spacing w:line="400" w:lineRule="exact"/>
        <w:ind w:firstLine="420" w:firstLineChars="200"/>
        <w:rPr>
          <w:rFonts w:ascii="宋体" w:hAnsi="宋体" w:cs="仿宋"/>
          <w:color w:val="000000"/>
        </w:rPr>
      </w:pPr>
      <w:r>
        <w:rPr>
          <w:rFonts w:hint="eastAsia" w:ascii="宋体" w:hAnsi="宋体" w:cs="仿宋"/>
          <w:color w:val="000000"/>
        </w:rPr>
        <w:t>合同工程完工验收后，发包人与承包人应办理工程交接手续，承包人应向发包人递交工程质量保修书。</w:t>
      </w:r>
    </w:p>
    <w:p>
      <w:pPr>
        <w:spacing w:line="400" w:lineRule="exact"/>
        <w:ind w:firstLine="420" w:firstLineChars="200"/>
        <w:rPr>
          <w:rFonts w:ascii="宋体" w:hAnsi="宋体" w:cs="仿宋"/>
          <w:color w:val="000000"/>
        </w:rPr>
      </w:pPr>
      <w:r>
        <w:rPr>
          <w:rFonts w:hint="eastAsia" w:ascii="宋体" w:hAnsi="宋体" w:cs="仿宋"/>
          <w:color w:val="000000"/>
        </w:rPr>
        <w:t>缺陷责任期（工程质量保修期）满后30个工作日内，发包人应向承包人颁发工程质量保修责任终止证书，并退还剩余的质量保证金，但保修责任范围内的质量缺陷未处理完成的应除外。</w:t>
      </w:r>
    </w:p>
    <w:p>
      <w:pPr>
        <w:pStyle w:val="6"/>
        <w:spacing w:before="0" w:after="0" w:line="377" w:lineRule="auto"/>
        <w:rPr>
          <w:rFonts w:ascii="宋体" w:hAnsi="宋体" w:eastAsia="宋体" w:cs="仿宋"/>
          <w:color w:val="000000"/>
          <w:sz w:val="24"/>
          <w:szCs w:val="24"/>
        </w:rPr>
      </w:pPr>
      <w:bookmarkStart w:id="669" w:name="_Toc152042520"/>
      <w:bookmarkStart w:id="670" w:name="_Toc152045741"/>
      <w:bookmarkStart w:id="671" w:name="_Toc144974712"/>
      <w:bookmarkStart w:id="672" w:name="_Toc6348"/>
      <w:bookmarkStart w:id="673" w:name="_Toc179632759"/>
      <w:bookmarkStart w:id="674" w:name="_Toc222033872"/>
      <w:bookmarkStart w:id="675" w:name="_Toc221951060"/>
      <w:bookmarkStart w:id="676" w:name="_Toc222031023"/>
      <w:bookmarkStart w:id="677" w:name="_Toc222029521"/>
      <w:bookmarkStart w:id="678" w:name="_Toc229305381"/>
      <w:bookmarkStart w:id="679" w:name="_Toc222032690"/>
      <w:r>
        <w:rPr>
          <w:rFonts w:hint="eastAsia" w:ascii="宋体" w:hAnsi="宋体" w:eastAsia="宋体" w:cs="仿宋"/>
          <w:color w:val="000000"/>
          <w:sz w:val="24"/>
          <w:szCs w:val="24"/>
        </w:rPr>
        <w:t>19.7 保修责任</w:t>
      </w:r>
      <w:bookmarkEnd w:id="669"/>
      <w:bookmarkEnd w:id="670"/>
      <w:bookmarkEnd w:id="671"/>
      <w:bookmarkEnd w:id="672"/>
      <w:bookmarkEnd w:id="673"/>
    </w:p>
    <w:p>
      <w:pPr>
        <w:spacing w:line="400" w:lineRule="exact"/>
        <w:ind w:firstLine="420" w:firstLineChars="200"/>
        <w:rPr>
          <w:rFonts w:ascii="宋体" w:hAnsi="宋体" w:cs="仿宋"/>
          <w:color w:val="000000"/>
        </w:rPr>
      </w:pPr>
      <w:r>
        <w:rPr>
          <w:rFonts w:hint="eastAsia" w:ascii="宋体" w:hAnsi="宋体" w:cs="仿宋"/>
          <w:color w:val="000000"/>
        </w:rPr>
        <w:t>合同当事人根据有关法律规定，在专用合同条款中约定工程质量保修范围、期限和责任。保修期自实际完工验收日期起计算。在全部工程竣工验收前，已经发包人提前验收的单位工程，其保修期的起算日期相应提前。</w:t>
      </w:r>
    </w:p>
    <w:p>
      <w:pPr>
        <w:pStyle w:val="4"/>
        <w:spacing w:line="400" w:lineRule="exact"/>
        <w:rPr>
          <w:rFonts w:ascii="宋体" w:hAnsi="宋体" w:eastAsia="宋体" w:cs="仿宋"/>
          <w:color w:val="000000"/>
          <w:sz w:val="24"/>
        </w:rPr>
      </w:pPr>
      <w:bookmarkStart w:id="680" w:name="_Toc22593"/>
      <w:bookmarkStart w:id="681" w:name="_Toc398374509"/>
      <w:bookmarkStart w:id="682" w:name="_Toc3182"/>
      <w:r>
        <w:rPr>
          <w:rFonts w:hint="eastAsia" w:ascii="宋体" w:hAnsi="宋体" w:eastAsia="宋体" w:cs="仿宋"/>
          <w:color w:val="000000"/>
          <w:sz w:val="24"/>
        </w:rPr>
        <w:t>20. 保险</w:t>
      </w:r>
      <w:bookmarkEnd w:id="674"/>
      <w:bookmarkEnd w:id="675"/>
      <w:bookmarkEnd w:id="676"/>
      <w:bookmarkEnd w:id="677"/>
      <w:bookmarkEnd w:id="678"/>
      <w:bookmarkEnd w:id="679"/>
      <w:bookmarkEnd w:id="680"/>
      <w:bookmarkEnd w:id="681"/>
      <w:bookmarkEnd w:id="682"/>
    </w:p>
    <w:p>
      <w:pPr>
        <w:pStyle w:val="6"/>
        <w:spacing w:before="0" w:after="0" w:line="377" w:lineRule="auto"/>
        <w:rPr>
          <w:rFonts w:ascii="宋体" w:hAnsi="宋体" w:eastAsia="宋体" w:cs="仿宋"/>
          <w:color w:val="000000"/>
          <w:sz w:val="24"/>
          <w:szCs w:val="24"/>
        </w:rPr>
      </w:pPr>
      <w:bookmarkStart w:id="683" w:name="_Toc152045743"/>
      <w:bookmarkStart w:id="684" w:name="_Toc144974714"/>
      <w:bookmarkStart w:id="685" w:name="_Toc9848"/>
      <w:bookmarkStart w:id="686" w:name="_Toc179632761"/>
      <w:bookmarkStart w:id="687" w:name="_Toc152042522"/>
      <w:r>
        <w:rPr>
          <w:rFonts w:hint="eastAsia" w:ascii="宋体" w:hAnsi="宋体" w:eastAsia="宋体" w:cs="仿宋"/>
          <w:color w:val="000000"/>
          <w:sz w:val="24"/>
          <w:szCs w:val="24"/>
        </w:rPr>
        <w:t>20.1 工程保险</w:t>
      </w:r>
      <w:bookmarkEnd w:id="683"/>
      <w:bookmarkEnd w:id="684"/>
      <w:bookmarkEnd w:id="685"/>
      <w:bookmarkEnd w:id="686"/>
      <w:bookmarkEnd w:id="687"/>
    </w:p>
    <w:p>
      <w:pPr>
        <w:spacing w:line="400" w:lineRule="exact"/>
        <w:ind w:firstLine="420" w:firstLineChars="200"/>
        <w:rPr>
          <w:rFonts w:ascii="宋体" w:hAnsi="宋体" w:cs="仿宋"/>
          <w:color w:val="000000"/>
        </w:rPr>
      </w:pPr>
      <w:r>
        <w:rPr>
          <w:rFonts w:hint="eastAsia" w:ascii="宋体" w:hAnsi="宋体" w:cs="仿宋"/>
          <w:color w:val="000000"/>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6"/>
        <w:spacing w:before="0" w:after="0" w:line="377" w:lineRule="auto"/>
        <w:rPr>
          <w:rFonts w:ascii="宋体" w:hAnsi="宋体" w:eastAsia="宋体" w:cs="仿宋"/>
          <w:color w:val="000000"/>
          <w:sz w:val="24"/>
          <w:szCs w:val="24"/>
        </w:rPr>
      </w:pPr>
      <w:bookmarkStart w:id="688" w:name="_Toc152042523"/>
      <w:bookmarkStart w:id="689" w:name="_Toc144974715"/>
      <w:bookmarkStart w:id="690" w:name="_Toc152045744"/>
      <w:bookmarkStart w:id="691" w:name="_Toc179632762"/>
      <w:bookmarkStart w:id="692" w:name="_Toc8125"/>
      <w:r>
        <w:rPr>
          <w:rFonts w:hint="eastAsia" w:ascii="宋体" w:hAnsi="宋体" w:eastAsia="宋体" w:cs="仿宋"/>
          <w:color w:val="000000"/>
          <w:sz w:val="24"/>
          <w:szCs w:val="24"/>
        </w:rPr>
        <w:t>20.2 人员工伤事故的保险</w:t>
      </w:r>
      <w:bookmarkEnd w:id="688"/>
      <w:bookmarkEnd w:id="689"/>
      <w:bookmarkEnd w:id="690"/>
      <w:bookmarkEnd w:id="691"/>
      <w:bookmarkEnd w:id="692"/>
    </w:p>
    <w:p>
      <w:pPr>
        <w:spacing w:line="400" w:lineRule="exact"/>
        <w:ind w:firstLine="422" w:firstLineChars="200"/>
        <w:rPr>
          <w:rFonts w:ascii="宋体" w:hAnsi="宋体" w:cs="仿宋"/>
          <w:color w:val="000000"/>
        </w:rPr>
      </w:pPr>
      <w:r>
        <w:rPr>
          <w:rFonts w:hint="eastAsia" w:ascii="宋体" w:hAnsi="宋体" w:cs="仿宋"/>
          <w:b/>
          <w:color w:val="000000"/>
        </w:rPr>
        <w:t>20.2.1</w:t>
      </w:r>
      <w:r>
        <w:rPr>
          <w:rFonts w:hint="eastAsia" w:ascii="宋体" w:hAnsi="宋体" w:cs="仿宋"/>
          <w:color w:val="000000"/>
        </w:rPr>
        <w:t xml:space="preserve"> 承包人员工伤事故的保险</w:t>
      </w:r>
    </w:p>
    <w:p>
      <w:pPr>
        <w:spacing w:line="400" w:lineRule="exact"/>
        <w:ind w:firstLine="420" w:firstLineChars="200"/>
        <w:rPr>
          <w:rFonts w:ascii="宋体" w:hAnsi="宋体" w:cs="仿宋"/>
          <w:color w:val="000000"/>
        </w:rPr>
      </w:pPr>
      <w:r>
        <w:rPr>
          <w:rFonts w:hint="eastAsia" w:ascii="宋体" w:hAnsi="宋体" w:cs="仿宋"/>
          <w:color w:val="000000"/>
        </w:rPr>
        <w:t>承包人应依照有关法律规定参加工伤保险，为其履行合同所雇佣的全部人员，缴纳工伤保险费，并要求其分包人也进行此项保险。</w:t>
      </w:r>
    </w:p>
    <w:p>
      <w:pPr>
        <w:spacing w:line="400" w:lineRule="exact"/>
        <w:ind w:firstLine="422" w:firstLineChars="200"/>
        <w:rPr>
          <w:rFonts w:ascii="宋体" w:hAnsi="宋体" w:cs="仿宋"/>
          <w:color w:val="000000"/>
        </w:rPr>
      </w:pPr>
      <w:r>
        <w:rPr>
          <w:rFonts w:hint="eastAsia" w:ascii="宋体" w:hAnsi="宋体" w:cs="仿宋"/>
          <w:b/>
          <w:color w:val="000000"/>
        </w:rPr>
        <w:t xml:space="preserve">20.2.2 </w:t>
      </w:r>
      <w:r>
        <w:rPr>
          <w:rFonts w:hint="eastAsia" w:ascii="宋体" w:hAnsi="宋体" w:cs="仿宋"/>
          <w:color w:val="000000"/>
        </w:rPr>
        <w:t>发包人员工伤事故的保险</w:t>
      </w:r>
    </w:p>
    <w:p>
      <w:pPr>
        <w:spacing w:line="400" w:lineRule="exact"/>
        <w:ind w:firstLine="420" w:firstLineChars="200"/>
        <w:rPr>
          <w:rFonts w:ascii="宋体" w:hAnsi="宋体" w:cs="仿宋"/>
          <w:color w:val="000000"/>
        </w:rPr>
      </w:pPr>
      <w:r>
        <w:rPr>
          <w:rFonts w:hint="eastAsia" w:ascii="宋体" w:hAnsi="宋体" w:cs="仿宋"/>
          <w:color w:val="000000"/>
        </w:rPr>
        <w:t>发包人应依照有关法律规定参加工伤保险，为其现场机构雇佣的全部人员，缴纳工伤保险费，并要求其监理人也进行此项保险。</w:t>
      </w:r>
    </w:p>
    <w:p>
      <w:pPr>
        <w:pStyle w:val="6"/>
        <w:spacing w:before="0" w:after="0" w:line="377" w:lineRule="auto"/>
        <w:rPr>
          <w:rFonts w:ascii="宋体" w:hAnsi="宋体" w:eastAsia="宋体" w:cs="仿宋"/>
          <w:color w:val="000000"/>
          <w:sz w:val="24"/>
          <w:szCs w:val="24"/>
        </w:rPr>
      </w:pPr>
      <w:bookmarkStart w:id="693" w:name="_Toc152042524"/>
      <w:bookmarkStart w:id="694" w:name="_Toc144974716"/>
      <w:bookmarkStart w:id="695" w:name="_Toc152045745"/>
      <w:bookmarkStart w:id="696" w:name="_Toc179632763"/>
      <w:bookmarkStart w:id="697" w:name="_Toc11035"/>
      <w:r>
        <w:rPr>
          <w:rFonts w:hint="eastAsia" w:ascii="宋体" w:hAnsi="宋体" w:eastAsia="宋体" w:cs="仿宋"/>
          <w:color w:val="000000"/>
          <w:sz w:val="24"/>
          <w:szCs w:val="24"/>
        </w:rPr>
        <w:t>20.3 人身意外伤害险</w:t>
      </w:r>
      <w:bookmarkEnd w:id="693"/>
      <w:bookmarkEnd w:id="694"/>
      <w:bookmarkEnd w:id="695"/>
      <w:bookmarkEnd w:id="696"/>
      <w:bookmarkEnd w:id="697"/>
    </w:p>
    <w:p>
      <w:pPr>
        <w:spacing w:line="400" w:lineRule="exact"/>
        <w:ind w:firstLine="422" w:firstLineChars="200"/>
        <w:rPr>
          <w:rFonts w:ascii="宋体" w:hAnsi="宋体" w:cs="仿宋"/>
          <w:color w:val="000000"/>
        </w:rPr>
      </w:pPr>
      <w:r>
        <w:rPr>
          <w:rFonts w:hint="eastAsia" w:ascii="宋体" w:hAnsi="宋体" w:cs="仿宋"/>
          <w:b/>
          <w:color w:val="000000"/>
        </w:rPr>
        <w:t xml:space="preserve">20.3.1 </w:t>
      </w:r>
      <w:r>
        <w:rPr>
          <w:rFonts w:hint="eastAsia" w:ascii="宋体" w:hAnsi="宋体" w:cs="仿宋"/>
          <w:color w:val="000000"/>
        </w:rPr>
        <w:t>发包人应在整个施工期间为其现场机构雇用的全部人员，投保人身意外伤害险，缴纳保险费，并要求其监理人也进行此项保险。</w:t>
      </w:r>
    </w:p>
    <w:p>
      <w:pPr>
        <w:spacing w:line="400" w:lineRule="exact"/>
        <w:ind w:firstLine="422" w:firstLineChars="200"/>
        <w:rPr>
          <w:rFonts w:ascii="宋体" w:hAnsi="宋体" w:cs="仿宋"/>
          <w:color w:val="000000"/>
        </w:rPr>
      </w:pPr>
      <w:r>
        <w:rPr>
          <w:rFonts w:hint="eastAsia" w:ascii="宋体" w:hAnsi="宋体" w:cs="仿宋"/>
          <w:b/>
          <w:color w:val="000000"/>
        </w:rPr>
        <w:t xml:space="preserve">20.3.2 </w:t>
      </w:r>
      <w:r>
        <w:rPr>
          <w:rFonts w:hint="eastAsia" w:ascii="宋体" w:hAnsi="宋体" w:cs="仿宋"/>
          <w:color w:val="000000"/>
        </w:rPr>
        <w:t>承包人应在整个施工期间为其现场机构雇用的全部人员，投保人身意外伤害险，缴纳保险费，并要求其分包人也进行此项保险。</w:t>
      </w:r>
    </w:p>
    <w:p>
      <w:pPr>
        <w:pStyle w:val="6"/>
        <w:spacing w:before="0" w:after="0" w:line="377" w:lineRule="auto"/>
        <w:rPr>
          <w:rFonts w:ascii="宋体" w:hAnsi="宋体" w:eastAsia="宋体" w:cs="仿宋"/>
          <w:color w:val="000000"/>
          <w:sz w:val="24"/>
          <w:szCs w:val="24"/>
        </w:rPr>
      </w:pPr>
      <w:bookmarkStart w:id="698" w:name="_Toc179632764"/>
      <w:bookmarkStart w:id="699" w:name="_Toc152042525"/>
      <w:bookmarkStart w:id="700" w:name="_Toc152045746"/>
      <w:bookmarkStart w:id="701" w:name="_Toc31406"/>
      <w:bookmarkStart w:id="702" w:name="_Toc144974717"/>
      <w:r>
        <w:rPr>
          <w:rFonts w:hint="eastAsia" w:ascii="宋体" w:hAnsi="宋体" w:eastAsia="宋体" w:cs="仿宋"/>
          <w:color w:val="000000"/>
          <w:sz w:val="24"/>
          <w:szCs w:val="24"/>
        </w:rPr>
        <w:t>20.4  第三者责任险</w:t>
      </w:r>
      <w:bookmarkEnd w:id="698"/>
      <w:bookmarkEnd w:id="699"/>
      <w:bookmarkEnd w:id="700"/>
      <w:bookmarkEnd w:id="701"/>
      <w:bookmarkEnd w:id="702"/>
    </w:p>
    <w:p>
      <w:pPr>
        <w:spacing w:line="400" w:lineRule="exact"/>
        <w:ind w:firstLine="422" w:firstLineChars="200"/>
        <w:rPr>
          <w:rFonts w:ascii="宋体" w:hAnsi="宋体" w:cs="仿宋"/>
          <w:color w:val="000000"/>
        </w:rPr>
      </w:pPr>
      <w:r>
        <w:rPr>
          <w:rFonts w:hint="eastAsia" w:ascii="宋体" w:hAnsi="宋体" w:cs="仿宋"/>
          <w:b/>
          <w:color w:val="000000"/>
        </w:rPr>
        <w:t xml:space="preserve">20.4.1 </w:t>
      </w:r>
      <w:r>
        <w:rPr>
          <w:rFonts w:hint="eastAsia" w:ascii="宋体" w:hAnsi="宋体" w:cs="仿宋"/>
          <w:color w:val="000000"/>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spacing w:line="400" w:lineRule="exact"/>
        <w:ind w:firstLine="422" w:firstLineChars="200"/>
        <w:rPr>
          <w:rFonts w:ascii="宋体" w:hAnsi="宋体" w:cs="仿宋"/>
          <w:color w:val="000000"/>
        </w:rPr>
      </w:pPr>
      <w:r>
        <w:rPr>
          <w:rFonts w:hint="eastAsia" w:ascii="宋体" w:hAnsi="宋体" w:cs="仿宋"/>
          <w:b/>
          <w:color w:val="000000"/>
        </w:rPr>
        <w:t>20.4.2</w:t>
      </w:r>
      <w:r>
        <w:rPr>
          <w:rFonts w:hint="eastAsia" w:ascii="宋体" w:hAnsi="宋体" w:cs="仿宋"/>
          <w:color w:val="000000"/>
        </w:rPr>
        <w:t xml:space="preserve"> 在缺陷责任期终止证书颁发前，承包人应以承包人和发包人的共同名义，投保第20.4.1项约定的第三者责任险，其保险费率、保险金额等有关内容在专用合同条款中约定。</w:t>
      </w:r>
    </w:p>
    <w:p>
      <w:pPr>
        <w:pStyle w:val="6"/>
        <w:spacing w:before="0" w:after="0" w:line="377" w:lineRule="auto"/>
        <w:rPr>
          <w:rFonts w:ascii="宋体" w:hAnsi="宋体" w:eastAsia="宋体" w:cs="仿宋"/>
          <w:color w:val="000000"/>
          <w:sz w:val="24"/>
          <w:szCs w:val="24"/>
        </w:rPr>
      </w:pPr>
      <w:bookmarkStart w:id="703" w:name="_Toc144974718"/>
      <w:bookmarkStart w:id="704" w:name="_Toc152045747"/>
      <w:bookmarkStart w:id="705" w:name="_Toc152042526"/>
      <w:bookmarkStart w:id="706" w:name="_Toc179632765"/>
      <w:bookmarkStart w:id="707" w:name="_Toc29024"/>
      <w:r>
        <w:rPr>
          <w:rFonts w:hint="eastAsia" w:ascii="宋体" w:hAnsi="宋体" w:eastAsia="宋体" w:cs="仿宋"/>
          <w:color w:val="000000"/>
          <w:sz w:val="24"/>
          <w:szCs w:val="24"/>
        </w:rPr>
        <w:t>20.5 其他保险</w:t>
      </w:r>
      <w:bookmarkEnd w:id="703"/>
      <w:bookmarkEnd w:id="704"/>
      <w:bookmarkEnd w:id="705"/>
      <w:bookmarkEnd w:id="706"/>
      <w:bookmarkEnd w:id="707"/>
    </w:p>
    <w:p>
      <w:pPr>
        <w:spacing w:line="400" w:lineRule="exact"/>
        <w:ind w:firstLine="420" w:firstLineChars="200"/>
        <w:rPr>
          <w:rFonts w:ascii="宋体" w:hAnsi="宋体" w:cs="仿宋"/>
          <w:color w:val="000000"/>
        </w:rPr>
      </w:pPr>
      <w:r>
        <w:rPr>
          <w:rFonts w:hint="eastAsia" w:ascii="宋体" w:hAnsi="宋体" w:cs="仿宋"/>
          <w:color w:val="000000"/>
        </w:rPr>
        <w:t>除专用合同条款另有约定外，承包人应为其施工设备、进场的材料和工程设备等办理保险。</w:t>
      </w:r>
    </w:p>
    <w:p>
      <w:pPr>
        <w:pStyle w:val="6"/>
        <w:spacing w:before="0" w:after="0" w:line="377" w:lineRule="auto"/>
        <w:rPr>
          <w:rFonts w:ascii="宋体" w:hAnsi="宋体" w:eastAsia="宋体" w:cs="仿宋"/>
          <w:color w:val="000000"/>
          <w:sz w:val="24"/>
          <w:szCs w:val="24"/>
        </w:rPr>
      </w:pPr>
      <w:bookmarkStart w:id="708" w:name="_Toc152045748"/>
      <w:bookmarkStart w:id="709" w:name="_Toc179632766"/>
      <w:bookmarkStart w:id="710" w:name="_Toc28087"/>
      <w:bookmarkStart w:id="711" w:name="_Toc152042527"/>
      <w:bookmarkStart w:id="712" w:name="_Toc144974719"/>
      <w:r>
        <w:rPr>
          <w:rFonts w:hint="eastAsia" w:ascii="宋体" w:hAnsi="宋体" w:eastAsia="宋体" w:cs="仿宋"/>
          <w:color w:val="000000"/>
          <w:sz w:val="24"/>
          <w:szCs w:val="24"/>
        </w:rPr>
        <w:t>20.6 对各项保险的一般要求</w:t>
      </w:r>
      <w:bookmarkEnd w:id="708"/>
      <w:bookmarkEnd w:id="709"/>
      <w:bookmarkEnd w:id="710"/>
      <w:bookmarkEnd w:id="711"/>
      <w:bookmarkEnd w:id="712"/>
    </w:p>
    <w:p>
      <w:pPr>
        <w:spacing w:line="400" w:lineRule="exact"/>
        <w:ind w:firstLine="422" w:firstLineChars="200"/>
        <w:rPr>
          <w:rFonts w:ascii="宋体" w:hAnsi="宋体" w:cs="仿宋"/>
          <w:b/>
          <w:color w:val="000000"/>
        </w:rPr>
      </w:pPr>
      <w:r>
        <w:rPr>
          <w:rFonts w:hint="eastAsia" w:ascii="宋体" w:hAnsi="宋体" w:cs="仿宋"/>
          <w:b/>
          <w:color w:val="000000"/>
        </w:rPr>
        <w:t xml:space="preserve">20.6.1 </w:t>
      </w:r>
      <w:r>
        <w:rPr>
          <w:rFonts w:hint="eastAsia" w:ascii="宋体" w:hAnsi="宋体" w:cs="仿宋"/>
          <w:bCs/>
          <w:color w:val="000000"/>
        </w:rPr>
        <w:t>保险凭证</w:t>
      </w:r>
    </w:p>
    <w:p>
      <w:pPr>
        <w:spacing w:line="400" w:lineRule="exact"/>
        <w:ind w:firstLine="420" w:firstLineChars="200"/>
        <w:rPr>
          <w:rFonts w:ascii="宋体" w:hAnsi="宋体" w:cs="仿宋"/>
          <w:color w:val="000000"/>
        </w:rPr>
      </w:pPr>
      <w:r>
        <w:rPr>
          <w:rFonts w:hint="eastAsia" w:ascii="宋体" w:hAnsi="宋体" w:cs="仿宋"/>
          <w:color w:val="000000"/>
        </w:rPr>
        <w:t>承包人应在专用合同条款约定的期限内向发包人提交各项保险生效的证据和保险单副本，保险单必须与专用合同条款约定的条件保持一致。</w:t>
      </w:r>
    </w:p>
    <w:p>
      <w:pPr>
        <w:spacing w:line="400" w:lineRule="exact"/>
        <w:ind w:firstLine="422" w:firstLineChars="200"/>
        <w:rPr>
          <w:rFonts w:ascii="宋体" w:hAnsi="宋体" w:cs="仿宋"/>
          <w:b/>
          <w:color w:val="000000"/>
        </w:rPr>
      </w:pPr>
      <w:r>
        <w:rPr>
          <w:rFonts w:hint="eastAsia" w:ascii="宋体" w:hAnsi="宋体" w:cs="仿宋"/>
          <w:b/>
          <w:color w:val="000000"/>
        </w:rPr>
        <w:t xml:space="preserve">20.6.2 </w:t>
      </w:r>
      <w:r>
        <w:rPr>
          <w:rFonts w:hint="eastAsia" w:ascii="宋体" w:hAnsi="宋体" w:cs="仿宋"/>
          <w:bCs/>
          <w:color w:val="000000"/>
        </w:rPr>
        <w:t>保险合同条款的变动</w:t>
      </w:r>
    </w:p>
    <w:p>
      <w:pPr>
        <w:spacing w:line="400" w:lineRule="exact"/>
        <w:ind w:firstLine="420" w:firstLineChars="200"/>
        <w:rPr>
          <w:rFonts w:ascii="宋体" w:hAnsi="宋体" w:cs="仿宋"/>
          <w:color w:val="000000"/>
        </w:rPr>
      </w:pPr>
      <w:r>
        <w:rPr>
          <w:rFonts w:hint="eastAsia" w:ascii="宋体" w:hAnsi="宋体" w:cs="仿宋"/>
          <w:color w:val="000000"/>
        </w:rPr>
        <w:t>承包人需要变动保险合同条款时，应事先征得发包人同意，并通知监理人。保险人作出变动的，承包人应在收到保险人通知后立即通知发包人和监理人。</w:t>
      </w:r>
    </w:p>
    <w:p>
      <w:pPr>
        <w:spacing w:line="400" w:lineRule="exact"/>
        <w:ind w:firstLine="422" w:firstLineChars="200"/>
        <w:rPr>
          <w:rFonts w:ascii="宋体" w:hAnsi="宋体" w:cs="仿宋"/>
          <w:b/>
          <w:color w:val="000000"/>
        </w:rPr>
      </w:pPr>
      <w:r>
        <w:rPr>
          <w:rFonts w:hint="eastAsia" w:ascii="宋体" w:hAnsi="宋体" w:cs="仿宋"/>
          <w:b/>
          <w:color w:val="000000"/>
        </w:rPr>
        <w:t xml:space="preserve">20.6.3 </w:t>
      </w:r>
      <w:r>
        <w:rPr>
          <w:rFonts w:hint="eastAsia" w:ascii="宋体" w:hAnsi="宋体" w:cs="仿宋"/>
          <w:bCs/>
          <w:color w:val="000000"/>
        </w:rPr>
        <w:t>持续保险</w:t>
      </w:r>
    </w:p>
    <w:p>
      <w:pPr>
        <w:spacing w:line="400" w:lineRule="exact"/>
        <w:ind w:firstLine="420" w:firstLineChars="200"/>
        <w:rPr>
          <w:rFonts w:ascii="宋体" w:hAnsi="宋体" w:cs="仿宋"/>
          <w:color w:val="000000"/>
        </w:rPr>
      </w:pPr>
      <w:r>
        <w:rPr>
          <w:rFonts w:hint="eastAsia" w:ascii="宋体" w:hAnsi="宋体" w:cs="仿宋"/>
          <w:color w:val="000000"/>
        </w:rPr>
        <w:t>承包人应与保险人保持联系，使保险人能够随时了解工程实施中的变动，并确保按保险合同条款要求持续保险。</w:t>
      </w:r>
    </w:p>
    <w:p>
      <w:pPr>
        <w:spacing w:line="400" w:lineRule="exact"/>
        <w:ind w:firstLine="422" w:firstLineChars="200"/>
        <w:rPr>
          <w:rFonts w:ascii="宋体" w:hAnsi="宋体" w:cs="仿宋"/>
          <w:b/>
          <w:color w:val="000000"/>
        </w:rPr>
      </w:pPr>
      <w:r>
        <w:rPr>
          <w:rFonts w:hint="eastAsia" w:ascii="宋体" w:hAnsi="宋体" w:cs="仿宋"/>
          <w:b/>
          <w:color w:val="000000"/>
        </w:rPr>
        <w:t xml:space="preserve">20.6.4 </w:t>
      </w:r>
      <w:r>
        <w:rPr>
          <w:rFonts w:hint="eastAsia" w:ascii="宋体" w:hAnsi="宋体" w:cs="仿宋"/>
          <w:bCs/>
          <w:color w:val="000000"/>
        </w:rPr>
        <w:t>保险金不足的补偿</w:t>
      </w:r>
    </w:p>
    <w:p>
      <w:pPr>
        <w:spacing w:line="400" w:lineRule="exact"/>
        <w:ind w:firstLine="420" w:firstLineChars="200"/>
        <w:rPr>
          <w:rFonts w:ascii="宋体" w:hAnsi="宋体" w:cs="仿宋"/>
          <w:color w:val="000000"/>
        </w:rPr>
      </w:pPr>
      <w:r>
        <w:rPr>
          <w:rFonts w:hint="eastAsia" w:ascii="宋体" w:hAnsi="宋体" w:cs="仿宋"/>
          <w:color w:val="000000"/>
        </w:rPr>
        <w:t>保险金不足以补偿损失时，应由承包人和发包人各自负责补偿的范围和金额在专用合同条款中约定。</w:t>
      </w:r>
    </w:p>
    <w:p>
      <w:pPr>
        <w:spacing w:line="400" w:lineRule="exact"/>
        <w:ind w:firstLine="422" w:firstLineChars="200"/>
        <w:rPr>
          <w:rFonts w:ascii="宋体" w:hAnsi="宋体" w:cs="仿宋"/>
          <w:b/>
          <w:color w:val="000000"/>
        </w:rPr>
      </w:pPr>
      <w:r>
        <w:rPr>
          <w:rFonts w:hint="eastAsia" w:ascii="宋体" w:hAnsi="宋体" w:cs="仿宋"/>
          <w:b/>
          <w:color w:val="000000"/>
        </w:rPr>
        <w:t xml:space="preserve">20.6.5 </w:t>
      </w:r>
      <w:r>
        <w:rPr>
          <w:rFonts w:hint="eastAsia" w:ascii="宋体" w:hAnsi="宋体" w:cs="仿宋"/>
          <w:bCs/>
          <w:color w:val="000000"/>
        </w:rPr>
        <w:t>未按约定投保的补救</w:t>
      </w:r>
    </w:p>
    <w:p>
      <w:pPr>
        <w:spacing w:line="400" w:lineRule="exact"/>
        <w:ind w:firstLine="420" w:firstLineChars="200"/>
        <w:rPr>
          <w:rFonts w:ascii="宋体" w:hAnsi="宋体" w:cs="仿宋"/>
          <w:color w:val="000000"/>
        </w:rPr>
      </w:pPr>
      <w:r>
        <w:rPr>
          <w:rFonts w:hint="eastAsia" w:ascii="宋体" w:hAnsi="宋体" w:cs="仿宋"/>
          <w:color w:val="000000"/>
        </w:rPr>
        <w:t>（1）由于负有投保义务的一方当事人未按合同约定办理保险，或未能使保险持续有效的，另一方当事人可代为办理，所需费用由对方当事人承担。</w:t>
      </w:r>
    </w:p>
    <w:p>
      <w:pPr>
        <w:spacing w:line="400" w:lineRule="exact"/>
        <w:ind w:firstLine="420" w:firstLineChars="200"/>
        <w:rPr>
          <w:rFonts w:ascii="宋体" w:hAnsi="宋体" w:cs="仿宋"/>
          <w:color w:val="000000"/>
        </w:rPr>
      </w:pPr>
      <w:r>
        <w:rPr>
          <w:rFonts w:hint="eastAsia" w:ascii="宋体" w:hAnsi="宋体" w:cs="仿宋"/>
          <w:color w:val="000000"/>
        </w:rPr>
        <w:t>（2）由于负有投保义务的一方当事人未按合同约定办理某项保险，导致受益人未能得到保险人的赔偿，原应从该项保险得到的保险金应由负有投保义务的一方当事人支付。</w:t>
      </w:r>
    </w:p>
    <w:p>
      <w:pPr>
        <w:spacing w:line="400" w:lineRule="exact"/>
        <w:ind w:firstLine="422" w:firstLineChars="200"/>
        <w:rPr>
          <w:rFonts w:ascii="宋体" w:hAnsi="宋体" w:cs="仿宋"/>
          <w:color w:val="000000"/>
        </w:rPr>
      </w:pPr>
      <w:r>
        <w:rPr>
          <w:rFonts w:hint="eastAsia" w:ascii="宋体" w:hAnsi="宋体" w:cs="仿宋"/>
          <w:b/>
          <w:color w:val="000000"/>
        </w:rPr>
        <w:t xml:space="preserve">20.6.6 </w:t>
      </w:r>
      <w:r>
        <w:rPr>
          <w:rFonts w:hint="eastAsia" w:ascii="宋体" w:hAnsi="宋体" w:cs="仿宋"/>
          <w:color w:val="000000"/>
        </w:rPr>
        <w:t>报告义务</w:t>
      </w:r>
    </w:p>
    <w:p>
      <w:pPr>
        <w:spacing w:line="400" w:lineRule="exact"/>
        <w:ind w:firstLine="420" w:firstLineChars="200"/>
        <w:rPr>
          <w:rFonts w:ascii="宋体" w:hAnsi="宋体" w:cs="仿宋"/>
          <w:color w:val="000000"/>
        </w:rPr>
      </w:pPr>
      <w:r>
        <w:rPr>
          <w:rFonts w:hint="eastAsia" w:ascii="宋体" w:hAnsi="宋体" w:cs="仿宋"/>
          <w:color w:val="000000"/>
        </w:rPr>
        <w:t>当保险事故发生时，投保人应按照保险单规定的条件和期限及时向保险人报告。</w:t>
      </w:r>
    </w:p>
    <w:p>
      <w:pPr>
        <w:pStyle w:val="6"/>
        <w:spacing w:before="0" w:after="0" w:line="377" w:lineRule="auto"/>
        <w:rPr>
          <w:rFonts w:hint="eastAsia" w:ascii="宋体" w:hAnsi="宋体" w:cs="仿宋"/>
          <w:color w:val="000000"/>
        </w:rPr>
      </w:pPr>
      <w:bookmarkStart w:id="713" w:name="_Toc221951074"/>
      <w:bookmarkStart w:id="714" w:name="_Toc25954"/>
      <w:r>
        <w:rPr>
          <w:rFonts w:hint="eastAsia" w:ascii="宋体" w:hAnsi="宋体" w:eastAsia="宋体" w:cs="仿宋"/>
          <w:color w:val="000000"/>
          <w:sz w:val="24"/>
          <w:szCs w:val="24"/>
        </w:rPr>
        <w:t>20.7 风险责任的转移</w:t>
      </w:r>
      <w:bookmarkEnd w:id="713"/>
      <w:bookmarkEnd w:id="714"/>
      <w:bookmarkStart w:id="715" w:name="_Toc221951075"/>
    </w:p>
    <w:p>
      <w:pPr>
        <w:spacing w:line="400" w:lineRule="exact"/>
        <w:ind w:firstLine="420" w:firstLineChars="200"/>
        <w:rPr>
          <w:rFonts w:ascii="宋体" w:hAnsi="宋体" w:cs="仿宋"/>
          <w:color w:val="000000"/>
        </w:rPr>
      </w:pPr>
      <w:r>
        <w:rPr>
          <w:rFonts w:hint="eastAsia" w:ascii="宋体" w:hAnsi="宋体" w:cs="仿宋"/>
          <w:color w:val="000000"/>
        </w:rPr>
        <w:t>工程通过合同工程完工验收并移交给发包人后，原由承包人应承担的风险责任，以及保险的责任、权利和义务同时转移给发包人，但承包人在缺陷责任期（工程质量保修期）前造成损失和损坏情形除外。</w:t>
      </w:r>
      <w:bookmarkEnd w:id="715"/>
    </w:p>
    <w:p>
      <w:pPr>
        <w:pStyle w:val="4"/>
        <w:spacing w:line="400" w:lineRule="exact"/>
        <w:rPr>
          <w:rFonts w:ascii="宋体" w:hAnsi="宋体" w:eastAsia="宋体" w:cs="仿宋"/>
          <w:color w:val="000000"/>
          <w:sz w:val="24"/>
        </w:rPr>
      </w:pPr>
      <w:bookmarkStart w:id="716" w:name="_Toc222031024"/>
      <w:bookmarkStart w:id="717" w:name="_Toc222033873"/>
      <w:bookmarkStart w:id="718" w:name="_Toc398374510"/>
      <w:bookmarkStart w:id="719" w:name="_Toc229305382"/>
      <w:bookmarkStart w:id="720" w:name="_Toc6616"/>
      <w:bookmarkStart w:id="721" w:name="_Toc20097"/>
      <w:bookmarkStart w:id="722" w:name="_Toc221951076"/>
      <w:bookmarkStart w:id="723" w:name="_Toc222032691"/>
      <w:bookmarkStart w:id="724" w:name="_Toc222029522"/>
      <w:r>
        <w:rPr>
          <w:rFonts w:hint="eastAsia" w:ascii="宋体" w:hAnsi="宋体" w:eastAsia="宋体" w:cs="仿宋"/>
          <w:color w:val="000000"/>
          <w:sz w:val="24"/>
        </w:rPr>
        <w:t>21. 不可抗力</w:t>
      </w:r>
      <w:bookmarkEnd w:id="716"/>
      <w:bookmarkEnd w:id="717"/>
      <w:bookmarkEnd w:id="718"/>
      <w:bookmarkEnd w:id="719"/>
      <w:bookmarkEnd w:id="720"/>
      <w:bookmarkEnd w:id="721"/>
      <w:bookmarkEnd w:id="722"/>
      <w:bookmarkEnd w:id="723"/>
      <w:bookmarkEnd w:id="724"/>
    </w:p>
    <w:p>
      <w:pPr>
        <w:pStyle w:val="6"/>
        <w:spacing w:before="0" w:after="0" w:line="377" w:lineRule="auto"/>
        <w:rPr>
          <w:rFonts w:ascii="宋体" w:hAnsi="宋体" w:eastAsia="宋体" w:cs="仿宋"/>
          <w:color w:val="000000"/>
          <w:sz w:val="24"/>
          <w:szCs w:val="24"/>
        </w:rPr>
      </w:pPr>
      <w:bookmarkStart w:id="725" w:name="_Toc152045750"/>
      <w:bookmarkStart w:id="726" w:name="_Toc152042529"/>
      <w:bookmarkStart w:id="727" w:name="_Toc144974721"/>
      <w:bookmarkStart w:id="728" w:name="_Toc8240"/>
      <w:bookmarkStart w:id="729" w:name="_Toc179632768"/>
      <w:bookmarkStart w:id="730" w:name="_Toc222033874"/>
      <w:bookmarkStart w:id="731" w:name="_Toc222029523"/>
      <w:bookmarkStart w:id="732" w:name="_Toc229305383"/>
      <w:bookmarkStart w:id="733" w:name="_Toc222031025"/>
      <w:bookmarkStart w:id="734" w:name="_Toc221951083"/>
      <w:bookmarkStart w:id="735" w:name="_Toc222032692"/>
      <w:r>
        <w:rPr>
          <w:rFonts w:hint="eastAsia" w:ascii="宋体" w:hAnsi="宋体" w:eastAsia="宋体" w:cs="仿宋"/>
          <w:color w:val="000000"/>
          <w:sz w:val="24"/>
          <w:szCs w:val="24"/>
        </w:rPr>
        <w:t>21.1 不可抗力的确认</w:t>
      </w:r>
      <w:bookmarkEnd w:id="725"/>
      <w:bookmarkEnd w:id="726"/>
      <w:bookmarkEnd w:id="727"/>
      <w:bookmarkEnd w:id="728"/>
      <w:bookmarkEnd w:id="729"/>
    </w:p>
    <w:p>
      <w:pPr>
        <w:spacing w:line="400" w:lineRule="exact"/>
        <w:ind w:firstLine="422" w:firstLineChars="200"/>
        <w:rPr>
          <w:rFonts w:ascii="宋体" w:hAnsi="宋体" w:cs="仿宋"/>
          <w:color w:val="000000"/>
        </w:rPr>
      </w:pPr>
      <w:r>
        <w:rPr>
          <w:rFonts w:hint="eastAsia" w:ascii="宋体" w:hAnsi="宋体" w:cs="仿宋"/>
          <w:b/>
          <w:color w:val="000000"/>
        </w:rPr>
        <w:t>21.1.1</w:t>
      </w:r>
      <w:r>
        <w:rPr>
          <w:rFonts w:hint="eastAsia" w:ascii="宋体" w:hAnsi="宋体" w:cs="仿宋"/>
          <w:color w:val="000000"/>
        </w:rPr>
        <w:t xml:space="preserve"> 不可抗力是指承包人和发包人在订立合同时不可预见，在工程施工过程中不可避免发生并不能克服的自然灾害和社会性突发事件，如地震、海啸、瘟疫、水灾、骚乱、暴动、战争和专用合同条款约定的其他情形。</w:t>
      </w:r>
    </w:p>
    <w:p>
      <w:pPr>
        <w:spacing w:line="400" w:lineRule="exact"/>
        <w:ind w:firstLine="422" w:firstLineChars="200"/>
        <w:rPr>
          <w:rFonts w:ascii="宋体" w:hAnsi="宋体" w:cs="仿宋"/>
          <w:color w:val="000000"/>
        </w:rPr>
      </w:pPr>
      <w:r>
        <w:rPr>
          <w:rFonts w:hint="eastAsia" w:ascii="宋体" w:hAnsi="宋体" w:cs="仿宋"/>
          <w:b/>
          <w:color w:val="000000"/>
        </w:rPr>
        <w:t>21.1.2</w:t>
      </w:r>
      <w:r>
        <w:rPr>
          <w:rFonts w:hint="eastAsia" w:ascii="宋体" w:hAnsi="宋体" w:cs="仿宋"/>
          <w:color w:val="000000"/>
        </w:rPr>
        <w:t xml:space="preserve">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pStyle w:val="6"/>
        <w:spacing w:before="0" w:after="0" w:line="377" w:lineRule="auto"/>
        <w:rPr>
          <w:rFonts w:ascii="宋体" w:hAnsi="宋体" w:eastAsia="宋体" w:cs="仿宋"/>
          <w:color w:val="000000"/>
          <w:sz w:val="24"/>
          <w:szCs w:val="24"/>
        </w:rPr>
      </w:pPr>
      <w:bookmarkStart w:id="736" w:name="_Toc179632769"/>
      <w:bookmarkStart w:id="737" w:name="_Toc152045751"/>
      <w:bookmarkStart w:id="738" w:name="_Toc144974722"/>
      <w:bookmarkStart w:id="739" w:name="_Toc19369"/>
      <w:bookmarkStart w:id="740" w:name="_Toc152042530"/>
      <w:r>
        <w:rPr>
          <w:rFonts w:hint="eastAsia" w:ascii="宋体" w:hAnsi="宋体" w:eastAsia="宋体" w:cs="仿宋"/>
          <w:color w:val="000000"/>
          <w:sz w:val="24"/>
          <w:szCs w:val="24"/>
        </w:rPr>
        <w:t>21.2 不可抗力的通知</w:t>
      </w:r>
      <w:bookmarkEnd w:id="736"/>
      <w:bookmarkEnd w:id="737"/>
      <w:bookmarkEnd w:id="738"/>
      <w:bookmarkEnd w:id="739"/>
      <w:bookmarkEnd w:id="740"/>
    </w:p>
    <w:p>
      <w:pPr>
        <w:spacing w:line="400" w:lineRule="exact"/>
        <w:ind w:firstLine="422" w:firstLineChars="200"/>
        <w:rPr>
          <w:rFonts w:ascii="宋体" w:hAnsi="宋体" w:cs="仿宋"/>
          <w:color w:val="000000"/>
        </w:rPr>
      </w:pPr>
      <w:r>
        <w:rPr>
          <w:rFonts w:hint="eastAsia" w:ascii="宋体" w:hAnsi="宋体" w:cs="仿宋"/>
          <w:b/>
          <w:color w:val="000000"/>
        </w:rPr>
        <w:t>21.2.1</w:t>
      </w:r>
      <w:r>
        <w:rPr>
          <w:rFonts w:hint="eastAsia" w:ascii="宋体" w:hAnsi="宋体" w:cs="仿宋"/>
          <w:color w:val="000000"/>
        </w:rPr>
        <w:t xml:space="preserve"> 合同一方当事人遇到不可抗力事件，使其履行合同义务受到阻碍时，应立即通知合同另一方当事人和监理人，书面说明不可抗力和受阻碍的详细情况，并提供必要的证明。</w:t>
      </w:r>
    </w:p>
    <w:p>
      <w:pPr>
        <w:spacing w:line="400" w:lineRule="exact"/>
        <w:ind w:firstLine="422" w:firstLineChars="200"/>
        <w:rPr>
          <w:rFonts w:ascii="宋体" w:hAnsi="宋体" w:cs="仿宋"/>
          <w:color w:val="000000"/>
        </w:rPr>
      </w:pPr>
      <w:r>
        <w:rPr>
          <w:rFonts w:hint="eastAsia" w:ascii="宋体" w:hAnsi="宋体" w:cs="仿宋"/>
          <w:b/>
          <w:color w:val="000000"/>
        </w:rPr>
        <w:t>21.2.2</w:t>
      </w:r>
      <w:r>
        <w:rPr>
          <w:rFonts w:hint="eastAsia" w:ascii="宋体" w:hAnsi="宋体" w:cs="仿宋"/>
          <w:color w:val="000000"/>
        </w:rPr>
        <w:t xml:space="preserve"> 如不可抗力持续发生，合同一方当事人应及时向合同另一方当事人和监理人提交中间报告，说明不可抗力和履行合同受阻的情况，并于不可抗力事件结束后28天内提交最终报告及有关资料。</w:t>
      </w:r>
    </w:p>
    <w:p>
      <w:pPr>
        <w:pStyle w:val="6"/>
        <w:spacing w:before="0" w:after="0" w:line="377" w:lineRule="auto"/>
        <w:rPr>
          <w:rFonts w:ascii="宋体" w:hAnsi="宋体" w:eastAsia="宋体" w:cs="仿宋"/>
          <w:color w:val="000000"/>
          <w:sz w:val="24"/>
          <w:szCs w:val="24"/>
        </w:rPr>
      </w:pPr>
      <w:bookmarkStart w:id="741" w:name="_Toc20639"/>
      <w:bookmarkStart w:id="742" w:name="_Toc179632770"/>
      <w:bookmarkStart w:id="743" w:name="_Toc152042531"/>
      <w:bookmarkStart w:id="744" w:name="_Toc144974723"/>
      <w:bookmarkStart w:id="745" w:name="_Toc152045752"/>
      <w:r>
        <w:rPr>
          <w:rFonts w:hint="eastAsia" w:ascii="宋体" w:hAnsi="宋体" w:eastAsia="宋体" w:cs="仿宋"/>
          <w:color w:val="000000"/>
          <w:sz w:val="24"/>
          <w:szCs w:val="24"/>
        </w:rPr>
        <w:t>21.3 不可抗力后果及其处理</w:t>
      </w:r>
      <w:bookmarkEnd w:id="741"/>
      <w:bookmarkEnd w:id="742"/>
      <w:bookmarkEnd w:id="743"/>
      <w:bookmarkEnd w:id="744"/>
      <w:bookmarkEnd w:id="745"/>
    </w:p>
    <w:p>
      <w:pPr>
        <w:spacing w:line="400" w:lineRule="exact"/>
        <w:ind w:firstLine="422" w:firstLineChars="200"/>
        <w:rPr>
          <w:rFonts w:ascii="宋体" w:hAnsi="宋体" w:cs="仿宋"/>
          <w:color w:val="000000"/>
        </w:rPr>
      </w:pPr>
      <w:r>
        <w:rPr>
          <w:rFonts w:hint="eastAsia" w:ascii="宋体" w:hAnsi="宋体" w:cs="仿宋"/>
          <w:b/>
          <w:color w:val="000000"/>
        </w:rPr>
        <w:t xml:space="preserve">21.3.1 </w:t>
      </w:r>
      <w:r>
        <w:rPr>
          <w:rFonts w:hint="eastAsia" w:ascii="宋体" w:hAnsi="宋体" w:cs="仿宋"/>
          <w:color w:val="000000"/>
        </w:rPr>
        <w:t>不可抗力造成损害的责任</w:t>
      </w:r>
    </w:p>
    <w:p>
      <w:pPr>
        <w:spacing w:line="400" w:lineRule="exact"/>
        <w:ind w:firstLine="420" w:firstLineChars="200"/>
        <w:rPr>
          <w:rFonts w:ascii="宋体" w:hAnsi="宋体" w:cs="仿宋"/>
          <w:color w:val="000000"/>
        </w:rPr>
      </w:pPr>
      <w:r>
        <w:rPr>
          <w:rFonts w:hint="eastAsia" w:ascii="宋体" w:hAnsi="宋体" w:cs="仿宋"/>
          <w:color w:val="000000"/>
        </w:rPr>
        <w:t>除专用合同条款另有约定外，不可抗力导致的人员伤亡、财产损失、费用增加和（或）工期延误等后果，由合同双方按以下原则承担：</w:t>
      </w:r>
    </w:p>
    <w:p>
      <w:pPr>
        <w:spacing w:line="400" w:lineRule="exact"/>
        <w:ind w:firstLine="420" w:firstLineChars="200"/>
        <w:rPr>
          <w:rFonts w:ascii="宋体" w:hAnsi="宋体" w:cs="仿宋"/>
          <w:color w:val="000000"/>
        </w:rPr>
      </w:pPr>
      <w:r>
        <w:rPr>
          <w:rFonts w:hint="eastAsia" w:ascii="宋体" w:hAnsi="宋体" w:cs="仿宋"/>
          <w:color w:val="000000"/>
        </w:rPr>
        <w:t>（1）永久工程，包括已运至施工场地的材料和工程设备的损害，以及因工程损害造成的第三者人员伤亡和财产损失由发包人承担；</w:t>
      </w:r>
    </w:p>
    <w:p>
      <w:pPr>
        <w:spacing w:line="400" w:lineRule="exact"/>
        <w:ind w:firstLine="420" w:firstLineChars="200"/>
        <w:rPr>
          <w:rFonts w:ascii="宋体" w:hAnsi="宋体" w:cs="仿宋"/>
          <w:color w:val="000000"/>
        </w:rPr>
      </w:pPr>
      <w:r>
        <w:rPr>
          <w:rFonts w:hint="eastAsia" w:ascii="宋体" w:hAnsi="宋体" w:cs="仿宋"/>
          <w:color w:val="000000"/>
        </w:rPr>
        <w:t>（2）承包人设备的损坏由承包人承担；</w:t>
      </w:r>
    </w:p>
    <w:p>
      <w:pPr>
        <w:spacing w:line="400" w:lineRule="exact"/>
        <w:ind w:firstLine="420" w:firstLineChars="200"/>
        <w:rPr>
          <w:rFonts w:ascii="宋体" w:hAnsi="宋体" w:cs="仿宋"/>
          <w:color w:val="000000"/>
        </w:rPr>
      </w:pPr>
      <w:r>
        <w:rPr>
          <w:rFonts w:hint="eastAsia" w:ascii="宋体" w:hAnsi="宋体" w:cs="仿宋"/>
          <w:color w:val="000000"/>
        </w:rPr>
        <w:t>（3）发包人和承包人各自承担其人员伤亡和其他财产损失及其相关费用；</w:t>
      </w:r>
    </w:p>
    <w:p>
      <w:pPr>
        <w:spacing w:line="400" w:lineRule="exact"/>
        <w:ind w:firstLine="420" w:firstLineChars="200"/>
        <w:rPr>
          <w:rFonts w:ascii="宋体" w:hAnsi="宋体" w:cs="仿宋"/>
          <w:color w:val="000000"/>
        </w:rPr>
      </w:pPr>
      <w:r>
        <w:rPr>
          <w:rFonts w:hint="eastAsia" w:ascii="宋体" w:hAnsi="宋体" w:cs="仿宋"/>
          <w:color w:val="000000"/>
        </w:rPr>
        <w:t>（4）承包人的停工损失由承包人承担，但停工期间应监理人要求照管工程和清理、修复工程的金额由发包人承担；</w:t>
      </w:r>
    </w:p>
    <w:p>
      <w:pPr>
        <w:spacing w:line="400" w:lineRule="exact"/>
        <w:ind w:firstLine="420" w:firstLineChars="200"/>
        <w:rPr>
          <w:rFonts w:ascii="宋体" w:hAnsi="宋体" w:cs="仿宋"/>
          <w:color w:val="000000"/>
        </w:rPr>
      </w:pPr>
      <w:r>
        <w:rPr>
          <w:rFonts w:hint="eastAsia" w:ascii="宋体" w:hAnsi="宋体" w:cs="仿宋"/>
          <w:color w:val="000000"/>
        </w:rPr>
        <w:t>（5）不能按期竣工的，应合理延长工期，承包人不需支付逾期竣工违约金。发包人要求赶工的，承包人应采取赶工措施，赶工费用由发包人承担。</w:t>
      </w:r>
    </w:p>
    <w:p>
      <w:pPr>
        <w:spacing w:line="400" w:lineRule="exact"/>
        <w:ind w:firstLine="422" w:firstLineChars="200"/>
        <w:rPr>
          <w:rFonts w:ascii="宋体" w:hAnsi="宋体" w:cs="仿宋"/>
          <w:color w:val="000000"/>
        </w:rPr>
      </w:pPr>
      <w:r>
        <w:rPr>
          <w:rFonts w:hint="eastAsia" w:ascii="宋体" w:hAnsi="宋体" w:cs="仿宋"/>
          <w:b/>
          <w:color w:val="000000"/>
        </w:rPr>
        <w:t xml:space="preserve">21.3.2 </w:t>
      </w:r>
      <w:r>
        <w:rPr>
          <w:rFonts w:hint="eastAsia" w:ascii="宋体" w:hAnsi="宋体" w:cs="仿宋"/>
          <w:color w:val="000000"/>
        </w:rPr>
        <w:t>延迟履行期间发生的不可抗力</w:t>
      </w:r>
    </w:p>
    <w:p>
      <w:pPr>
        <w:spacing w:line="400" w:lineRule="exact"/>
        <w:ind w:firstLine="420" w:firstLineChars="200"/>
        <w:rPr>
          <w:rFonts w:ascii="宋体" w:hAnsi="宋体" w:cs="仿宋"/>
          <w:color w:val="000000"/>
        </w:rPr>
      </w:pPr>
      <w:r>
        <w:rPr>
          <w:rFonts w:hint="eastAsia" w:ascii="宋体" w:hAnsi="宋体" w:cs="仿宋"/>
          <w:color w:val="000000"/>
        </w:rPr>
        <w:t>合同一方当事人延迟履行，在延迟履行期间发生不可抗力的，不免除其责任。</w:t>
      </w:r>
    </w:p>
    <w:p>
      <w:pPr>
        <w:spacing w:line="400" w:lineRule="exact"/>
        <w:ind w:firstLine="422" w:firstLineChars="200"/>
        <w:rPr>
          <w:rFonts w:ascii="宋体" w:hAnsi="宋体" w:cs="仿宋"/>
          <w:color w:val="000000"/>
        </w:rPr>
      </w:pPr>
      <w:r>
        <w:rPr>
          <w:rFonts w:hint="eastAsia" w:ascii="宋体" w:hAnsi="宋体" w:cs="仿宋"/>
          <w:b/>
          <w:color w:val="000000"/>
        </w:rPr>
        <w:t>21.3.3</w:t>
      </w:r>
      <w:r>
        <w:rPr>
          <w:rFonts w:hint="eastAsia" w:ascii="宋体" w:hAnsi="宋体" w:cs="仿宋"/>
          <w:color w:val="000000"/>
        </w:rPr>
        <w:t xml:space="preserve"> 避免和减少不可抗力损失</w:t>
      </w:r>
    </w:p>
    <w:p>
      <w:pPr>
        <w:spacing w:line="400" w:lineRule="exact"/>
        <w:ind w:firstLine="420" w:firstLineChars="200"/>
        <w:rPr>
          <w:rFonts w:ascii="宋体" w:hAnsi="宋体" w:cs="仿宋"/>
          <w:color w:val="000000"/>
        </w:rPr>
      </w:pPr>
      <w:r>
        <w:rPr>
          <w:rFonts w:hint="eastAsia" w:ascii="宋体" w:hAnsi="宋体" w:cs="仿宋"/>
          <w:color w:val="000000"/>
        </w:rPr>
        <w:t>不可抗力发生后，发包人和承包人均应采取措施尽量避免和减少损失的扩大，任何一方没有采取有效措施导致损失扩大的，应对扩大的损失承担责任。</w:t>
      </w:r>
    </w:p>
    <w:p>
      <w:pPr>
        <w:spacing w:line="400" w:lineRule="exact"/>
        <w:ind w:firstLine="422" w:firstLineChars="200"/>
        <w:rPr>
          <w:rFonts w:ascii="宋体" w:hAnsi="宋体" w:cs="仿宋"/>
          <w:color w:val="000000"/>
        </w:rPr>
      </w:pPr>
      <w:r>
        <w:rPr>
          <w:rFonts w:hint="eastAsia" w:ascii="宋体" w:hAnsi="宋体" w:cs="仿宋"/>
          <w:b/>
          <w:color w:val="000000"/>
        </w:rPr>
        <w:t>21.3.4</w:t>
      </w:r>
      <w:r>
        <w:rPr>
          <w:rFonts w:hint="eastAsia" w:ascii="宋体" w:hAnsi="宋体" w:cs="仿宋"/>
          <w:color w:val="000000"/>
        </w:rPr>
        <w:t xml:space="preserve"> 因不可抗力解除合同</w:t>
      </w:r>
    </w:p>
    <w:p>
      <w:pPr>
        <w:spacing w:line="400" w:lineRule="exact"/>
        <w:ind w:firstLine="420" w:firstLineChars="200"/>
        <w:rPr>
          <w:rFonts w:hint="eastAsia" w:ascii="宋体" w:hAnsi="宋体" w:cs="仿宋"/>
          <w:color w:val="000000"/>
        </w:rPr>
      </w:pPr>
    </w:p>
    <w:p>
      <w:pPr>
        <w:spacing w:line="400" w:lineRule="exact"/>
        <w:ind w:firstLine="420" w:firstLineChars="200"/>
        <w:rPr>
          <w:rFonts w:ascii="宋体" w:hAnsi="宋体" w:cs="仿宋"/>
          <w:color w:val="000000"/>
        </w:rPr>
      </w:pPr>
      <w:r>
        <w:rPr>
          <w:rFonts w:hint="eastAsia" w:ascii="宋体" w:hAnsi="宋体" w:cs="仿宋"/>
          <w:color w:val="000000"/>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pPr>
        <w:pStyle w:val="4"/>
        <w:spacing w:line="400" w:lineRule="exact"/>
        <w:rPr>
          <w:rFonts w:ascii="宋体" w:hAnsi="宋体" w:eastAsia="宋体" w:cs="仿宋"/>
          <w:color w:val="000000"/>
          <w:sz w:val="24"/>
        </w:rPr>
      </w:pPr>
      <w:bookmarkStart w:id="746" w:name="_Toc398374511"/>
      <w:bookmarkStart w:id="747" w:name="_Toc12493"/>
      <w:bookmarkStart w:id="748" w:name="_Toc17785"/>
      <w:r>
        <w:rPr>
          <w:rFonts w:hint="eastAsia" w:ascii="宋体" w:hAnsi="宋体" w:eastAsia="宋体" w:cs="仿宋"/>
          <w:color w:val="000000"/>
          <w:sz w:val="24"/>
        </w:rPr>
        <w:t>22. 违约</w:t>
      </w:r>
      <w:bookmarkEnd w:id="730"/>
      <w:bookmarkEnd w:id="731"/>
      <w:bookmarkEnd w:id="732"/>
      <w:bookmarkEnd w:id="733"/>
      <w:bookmarkEnd w:id="734"/>
      <w:bookmarkEnd w:id="735"/>
      <w:bookmarkEnd w:id="746"/>
      <w:bookmarkEnd w:id="747"/>
      <w:bookmarkEnd w:id="748"/>
    </w:p>
    <w:p>
      <w:pPr>
        <w:pStyle w:val="6"/>
        <w:spacing w:before="0" w:after="0" w:line="377" w:lineRule="auto"/>
        <w:rPr>
          <w:rFonts w:ascii="宋体" w:hAnsi="宋体" w:eastAsia="宋体" w:cs="仿宋"/>
          <w:color w:val="000000"/>
          <w:sz w:val="24"/>
          <w:szCs w:val="24"/>
        </w:rPr>
      </w:pPr>
      <w:bookmarkStart w:id="749" w:name="_Toc152042533"/>
      <w:bookmarkStart w:id="750" w:name="_Toc152045754"/>
      <w:bookmarkStart w:id="751" w:name="_Toc144974725"/>
      <w:bookmarkStart w:id="752" w:name="_Toc179632772"/>
      <w:bookmarkStart w:id="753" w:name="_Toc29567"/>
      <w:r>
        <w:rPr>
          <w:rFonts w:hint="eastAsia" w:ascii="宋体" w:hAnsi="宋体" w:eastAsia="宋体" w:cs="仿宋"/>
          <w:color w:val="000000"/>
          <w:sz w:val="24"/>
          <w:szCs w:val="24"/>
        </w:rPr>
        <w:t>22.1 承包人违约</w:t>
      </w:r>
      <w:bookmarkEnd w:id="749"/>
      <w:bookmarkEnd w:id="750"/>
      <w:bookmarkEnd w:id="751"/>
      <w:bookmarkEnd w:id="752"/>
      <w:bookmarkEnd w:id="753"/>
    </w:p>
    <w:p>
      <w:pPr>
        <w:spacing w:line="400" w:lineRule="exact"/>
        <w:ind w:firstLine="422" w:firstLineChars="200"/>
        <w:rPr>
          <w:rFonts w:ascii="宋体" w:hAnsi="宋体" w:cs="仿宋"/>
          <w:color w:val="000000"/>
        </w:rPr>
      </w:pPr>
      <w:r>
        <w:rPr>
          <w:rFonts w:hint="eastAsia" w:ascii="宋体" w:hAnsi="宋体" w:cs="仿宋"/>
          <w:b/>
          <w:color w:val="000000"/>
        </w:rPr>
        <w:t>22.1.1</w:t>
      </w:r>
      <w:r>
        <w:rPr>
          <w:rFonts w:hint="eastAsia" w:ascii="宋体" w:hAnsi="宋体" w:cs="仿宋"/>
          <w:color w:val="000000"/>
        </w:rPr>
        <w:t xml:space="preserve"> 承包人违约的情形</w:t>
      </w:r>
    </w:p>
    <w:p>
      <w:pPr>
        <w:spacing w:line="400" w:lineRule="exact"/>
        <w:ind w:firstLine="420" w:firstLineChars="200"/>
        <w:rPr>
          <w:rFonts w:ascii="宋体" w:hAnsi="宋体" w:cs="仿宋"/>
          <w:color w:val="000000"/>
        </w:rPr>
      </w:pPr>
      <w:r>
        <w:rPr>
          <w:rFonts w:hint="eastAsia" w:ascii="宋体" w:hAnsi="宋体" w:cs="仿宋"/>
          <w:color w:val="000000"/>
        </w:rPr>
        <w:t>在履行合同过程中发生的下列情况属承包人违约：</w:t>
      </w:r>
    </w:p>
    <w:p>
      <w:pPr>
        <w:spacing w:line="400" w:lineRule="exact"/>
        <w:ind w:firstLine="420" w:firstLineChars="200"/>
        <w:rPr>
          <w:rFonts w:ascii="宋体" w:hAnsi="宋体" w:cs="仿宋"/>
          <w:color w:val="000000"/>
        </w:rPr>
      </w:pPr>
      <w:r>
        <w:rPr>
          <w:rFonts w:hint="eastAsia" w:ascii="宋体" w:hAnsi="宋体" w:cs="仿宋"/>
          <w:color w:val="000000"/>
        </w:rPr>
        <w:t>（1）承包人违反第1.8款或第4.3款的约定，私自将合同的全部或部分权利转让给其他人，或私自将合同的全部或部分义务转移给其他人；</w:t>
      </w:r>
    </w:p>
    <w:p>
      <w:pPr>
        <w:spacing w:line="400" w:lineRule="exact"/>
        <w:ind w:firstLine="420" w:firstLineChars="200"/>
        <w:rPr>
          <w:rFonts w:ascii="宋体" w:hAnsi="宋体" w:cs="仿宋"/>
          <w:color w:val="000000"/>
        </w:rPr>
      </w:pPr>
      <w:r>
        <w:rPr>
          <w:rFonts w:hint="eastAsia" w:ascii="宋体" w:hAnsi="宋体" w:cs="仿宋"/>
          <w:color w:val="000000"/>
        </w:rPr>
        <w:t>（2）承包人违反第5.3款或第6.4款的约定，未经监理人批准，私自将已按合同约定进入施工场地的施工设备、临时设施或材料撤离施工场地；</w:t>
      </w:r>
    </w:p>
    <w:p>
      <w:pPr>
        <w:spacing w:line="400" w:lineRule="exact"/>
        <w:ind w:firstLine="420" w:firstLineChars="200"/>
        <w:rPr>
          <w:rFonts w:ascii="宋体" w:hAnsi="宋体" w:cs="仿宋"/>
          <w:color w:val="000000"/>
        </w:rPr>
      </w:pPr>
      <w:r>
        <w:rPr>
          <w:rFonts w:hint="eastAsia" w:ascii="宋体" w:hAnsi="宋体" w:cs="仿宋"/>
          <w:color w:val="000000"/>
        </w:rPr>
        <w:t>（3）承包人违反第5.4款的约定使用了不合格材料或工程设备，工程质量达不到标准要求，又拒绝清除不合格工程；</w:t>
      </w:r>
    </w:p>
    <w:p>
      <w:pPr>
        <w:spacing w:line="400" w:lineRule="exact"/>
        <w:ind w:firstLine="420" w:firstLineChars="200"/>
        <w:rPr>
          <w:rFonts w:ascii="宋体" w:hAnsi="宋体" w:cs="仿宋"/>
          <w:color w:val="000000"/>
        </w:rPr>
      </w:pPr>
      <w:r>
        <w:rPr>
          <w:rFonts w:hint="eastAsia" w:ascii="宋体" w:hAnsi="宋体" w:cs="仿宋"/>
          <w:color w:val="000000"/>
        </w:rPr>
        <w:t>（4）承包人未能按合同进度计划及时完成合同约定的工作，已造成或预期造成工期延误；</w:t>
      </w:r>
    </w:p>
    <w:p>
      <w:pPr>
        <w:spacing w:line="400" w:lineRule="exact"/>
        <w:ind w:firstLine="420" w:firstLineChars="200"/>
        <w:rPr>
          <w:rFonts w:ascii="宋体" w:hAnsi="宋体" w:cs="仿宋"/>
          <w:color w:val="000000"/>
        </w:rPr>
      </w:pPr>
      <w:r>
        <w:rPr>
          <w:rFonts w:hint="eastAsia" w:ascii="宋体" w:hAnsi="宋体" w:cs="仿宋"/>
          <w:color w:val="000000"/>
        </w:rPr>
        <w:t>（5）承包人在缺陷责任期（工程质量保修期）内，未能对合同工程完工验收鉴定书中所列的缺陷清单的内容或缺陷责任期（工程质量保修期）内发生的缺陷进行修复，而又拒绝按监理人指示再进行修补；</w:t>
      </w:r>
    </w:p>
    <w:p>
      <w:pPr>
        <w:spacing w:line="400" w:lineRule="exact"/>
        <w:ind w:firstLine="420" w:firstLineChars="200"/>
        <w:rPr>
          <w:rFonts w:ascii="宋体" w:hAnsi="宋体" w:cs="仿宋"/>
          <w:color w:val="000000"/>
        </w:rPr>
      </w:pPr>
      <w:r>
        <w:rPr>
          <w:rFonts w:hint="eastAsia" w:ascii="宋体" w:hAnsi="宋体" w:cs="仿宋"/>
          <w:color w:val="000000"/>
        </w:rPr>
        <w:t>（6）承包人无法继续履行或明确表示不履行或实质上已停止履行合同；</w:t>
      </w:r>
    </w:p>
    <w:p>
      <w:pPr>
        <w:spacing w:line="400" w:lineRule="exact"/>
        <w:ind w:firstLine="420" w:firstLineChars="200"/>
        <w:rPr>
          <w:rFonts w:ascii="宋体" w:hAnsi="宋体" w:cs="仿宋"/>
          <w:color w:val="000000"/>
        </w:rPr>
      </w:pPr>
      <w:r>
        <w:rPr>
          <w:rFonts w:hint="eastAsia" w:ascii="宋体" w:hAnsi="宋体" w:cs="仿宋"/>
          <w:color w:val="000000"/>
        </w:rPr>
        <w:t>（7）承包人不按合同约定履行义务的其他情况。</w:t>
      </w:r>
    </w:p>
    <w:p>
      <w:pPr>
        <w:spacing w:line="400" w:lineRule="exact"/>
        <w:ind w:firstLine="422" w:firstLineChars="200"/>
        <w:rPr>
          <w:rFonts w:ascii="宋体" w:hAnsi="宋体" w:cs="仿宋"/>
          <w:color w:val="000000"/>
        </w:rPr>
      </w:pPr>
      <w:r>
        <w:rPr>
          <w:rFonts w:hint="eastAsia" w:ascii="宋体" w:hAnsi="宋体" w:cs="仿宋"/>
          <w:b/>
          <w:color w:val="000000"/>
        </w:rPr>
        <w:t>22.1.2</w:t>
      </w:r>
      <w:r>
        <w:rPr>
          <w:rFonts w:hint="eastAsia" w:ascii="宋体" w:hAnsi="宋体" w:cs="仿宋"/>
          <w:color w:val="000000"/>
        </w:rPr>
        <w:t xml:space="preserve"> 对承包人违约的处理</w:t>
      </w:r>
    </w:p>
    <w:p>
      <w:pPr>
        <w:spacing w:line="400" w:lineRule="exact"/>
        <w:ind w:firstLine="420" w:firstLineChars="200"/>
        <w:rPr>
          <w:rFonts w:ascii="宋体" w:hAnsi="宋体" w:cs="仿宋"/>
          <w:color w:val="000000"/>
        </w:rPr>
      </w:pPr>
      <w:r>
        <w:rPr>
          <w:rFonts w:hint="eastAsia" w:ascii="宋体" w:hAnsi="宋体" w:cs="仿宋"/>
          <w:color w:val="000000"/>
        </w:rPr>
        <w:t>（1）承包人发生第22.1.1（6）目约定的违约情况时，发包人可通知承包人立即解除合同，并按有关法律处理。</w:t>
      </w:r>
    </w:p>
    <w:p>
      <w:pPr>
        <w:spacing w:line="400" w:lineRule="exact"/>
        <w:ind w:firstLine="420" w:firstLineChars="200"/>
        <w:rPr>
          <w:rFonts w:ascii="宋体" w:hAnsi="宋体" w:cs="仿宋"/>
          <w:color w:val="000000"/>
        </w:rPr>
      </w:pPr>
      <w:r>
        <w:rPr>
          <w:rFonts w:hint="eastAsia" w:ascii="宋体" w:hAnsi="宋体" w:cs="仿宋"/>
          <w:color w:val="000000"/>
        </w:rPr>
        <w:t>（2）承包人发生除第22.1.1（6）目约定以外的其他违约情况时，监理人可向承包人发出整改通知，要求其在指定的期限内改正。承包人应承担其违约所引起的费用增加和（或）工期延误。</w:t>
      </w:r>
    </w:p>
    <w:p>
      <w:pPr>
        <w:spacing w:line="400" w:lineRule="exact"/>
        <w:ind w:firstLine="420" w:firstLineChars="200"/>
        <w:rPr>
          <w:rFonts w:ascii="宋体" w:hAnsi="宋体" w:cs="仿宋"/>
          <w:color w:val="000000"/>
        </w:rPr>
      </w:pPr>
      <w:r>
        <w:rPr>
          <w:rFonts w:hint="eastAsia" w:ascii="宋体" w:hAnsi="宋体" w:cs="仿宋"/>
          <w:color w:val="000000"/>
        </w:rPr>
        <w:t>（3）经检查证明承包人已采取了有效措施纠正违约行为，具备复工条件的，可由监理人签发复工通知复工。</w:t>
      </w:r>
    </w:p>
    <w:p>
      <w:pPr>
        <w:spacing w:line="400" w:lineRule="exact"/>
        <w:ind w:firstLine="422" w:firstLineChars="200"/>
        <w:rPr>
          <w:rFonts w:ascii="宋体" w:hAnsi="宋体" w:cs="仿宋"/>
          <w:color w:val="000000"/>
        </w:rPr>
      </w:pPr>
      <w:r>
        <w:rPr>
          <w:rFonts w:hint="eastAsia" w:ascii="宋体" w:hAnsi="宋体" w:cs="仿宋"/>
          <w:b/>
          <w:color w:val="000000"/>
        </w:rPr>
        <w:t>22.1.3</w:t>
      </w:r>
      <w:r>
        <w:rPr>
          <w:rFonts w:hint="eastAsia" w:ascii="宋体" w:hAnsi="宋体" w:cs="仿宋"/>
          <w:color w:val="000000"/>
        </w:rPr>
        <w:t xml:space="preserve"> 承包人违约解除合同</w:t>
      </w:r>
    </w:p>
    <w:p>
      <w:pPr>
        <w:spacing w:line="400" w:lineRule="exact"/>
        <w:ind w:firstLine="420" w:firstLineChars="200"/>
        <w:rPr>
          <w:rFonts w:ascii="宋体" w:hAnsi="宋体" w:cs="仿宋"/>
          <w:color w:val="000000"/>
        </w:rPr>
      </w:pPr>
      <w:r>
        <w:rPr>
          <w:rFonts w:hint="eastAsia" w:ascii="宋体" w:hAnsi="宋体" w:cs="仿宋"/>
          <w:color w:val="000000"/>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spacing w:line="400" w:lineRule="exact"/>
        <w:ind w:firstLine="422" w:firstLineChars="200"/>
        <w:rPr>
          <w:rFonts w:ascii="宋体" w:hAnsi="宋体" w:cs="仿宋"/>
          <w:color w:val="000000"/>
        </w:rPr>
      </w:pPr>
      <w:r>
        <w:rPr>
          <w:rFonts w:hint="eastAsia" w:ascii="宋体" w:hAnsi="宋体" w:cs="仿宋"/>
          <w:b/>
          <w:color w:val="000000"/>
        </w:rPr>
        <w:t>22.1.4</w:t>
      </w:r>
      <w:r>
        <w:rPr>
          <w:rFonts w:hint="eastAsia" w:ascii="宋体" w:hAnsi="宋体" w:cs="仿宋"/>
          <w:color w:val="000000"/>
        </w:rPr>
        <w:t xml:space="preserve"> 合同解除后的估价、付款和结清</w:t>
      </w:r>
    </w:p>
    <w:p>
      <w:pPr>
        <w:spacing w:line="400" w:lineRule="exact"/>
        <w:ind w:firstLine="420" w:firstLineChars="200"/>
        <w:rPr>
          <w:rFonts w:ascii="宋体" w:hAnsi="宋体" w:cs="仿宋"/>
          <w:color w:val="000000"/>
        </w:rPr>
      </w:pPr>
      <w:r>
        <w:rPr>
          <w:rFonts w:hint="eastAsia" w:ascii="宋体" w:hAnsi="宋体" w:cs="仿宋"/>
          <w:color w:val="000000"/>
        </w:rPr>
        <w:t xml:space="preserve">（1）合同解除后，监理人按第3.5款商定或确定承包人实际完成工作的价值，以及承包人已提供的材料、施工设备、工程设备和临时工程等的价值。 </w:t>
      </w:r>
    </w:p>
    <w:p>
      <w:pPr>
        <w:spacing w:line="400" w:lineRule="exact"/>
        <w:ind w:firstLine="420" w:firstLineChars="200"/>
        <w:rPr>
          <w:rFonts w:ascii="宋体" w:hAnsi="宋体" w:cs="仿宋"/>
          <w:color w:val="000000"/>
        </w:rPr>
      </w:pPr>
      <w:r>
        <w:rPr>
          <w:rFonts w:hint="eastAsia" w:ascii="宋体" w:hAnsi="宋体" w:cs="仿宋"/>
          <w:color w:val="000000"/>
        </w:rPr>
        <w:t xml:space="preserve">（2）合同解除后，发包人应暂停对承包人的一切付款，查清各项付款和已扣款金额，包括承包人应支付的违约金。 </w:t>
      </w:r>
    </w:p>
    <w:p>
      <w:pPr>
        <w:spacing w:line="400" w:lineRule="exact"/>
        <w:ind w:firstLine="420" w:firstLineChars="200"/>
        <w:rPr>
          <w:rFonts w:ascii="宋体" w:hAnsi="宋体" w:cs="仿宋"/>
          <w:color w:val="000000"/>
        </w:rPr>
      </w:pPr>
      <w:r>
        <w:rPr>
          <w:rFonts w:hint="eastAsia" w:ascii="宋体" w:hAnsi="宋体" w:cs="仿宋"/>
          <w:color w:val="000000"/>
        </w:rPr>
        <w:t>（3）合同解除后，发包人应按第23.4款的约定向承包人索赔由于解除合同给发包人造成的损失。</w:t>
      </w:r>
    </w:p>
    <w:p>
      <w:pPr>
        <w:spacing w:line="400" w:lineRule="exact"/>
        <w:ind w:firstLine="420" w:firstLineChars="200"/>
        <w:rPr>
          <w:rFonts w:ascii="宋体" w:hAnsi="宋体" w:cs="仿宋"/>
          <w:color w:val="000000"/>
        </w:rPr>
      </w:pPr>
      <w:r>
        <w:rPr>
          <w:rFonts w:hint="eastAsia" w:ascii="宋体" w:hAnsi="宋体" w:cs="仿宋"/>
          <w:color w:val="000000"/>
        </w:rPr>
        <w:t>（4）合同双方确认上述往来款项后，出具最终结清付款证书，结清全部合同款项。</w:t>
      </w:r>
    </w:p>
    <w:p>
      <w:pPr>
        <w:spacing w:line="400" w:lineRule="exact"/>
        <w:ind w:firstLine="420" w:firstLineChars="200"/>
        <w:rPr>
          <w:rFonts w:ascii="宋体" w:hAnsi="宋体" w:cs="仿宋"/>
          <w:color w:val="000000"/>
        </w:rPr>
      </w:pPr>
      <w:r>
        <w:rPr>
          <w:rFonts w:hint="eastAsia" w:ascii="宋体" w:hAnsi="宋体" w:cs="仿宋"/>
          <w:color w:val="000000"/>
        </w:rPr>
        <w:t>（5）发包人和承包人未能就解除合同后的结清达成一致而形成争议的，按第24条的约定办理。</w:t>
      </w:r>
    </w:p>
    <w:p>
      <w:pPr>
        <w:spacing w:line="400" w:lineRule="exact"/>
        <w:ind w:firstLine="422" w:firstLineChars="200"/>
        <w:rPr>
          <w:rFonts w:ascii="宋体" w:hAnsi="宋体" w:cs="仿宋"/>
          <w:color w:val="000000"/>
        </w:rPr>
      </w:pPr>
      <w:r>
        <w:rPr>
          <w:rFonts w:hint="eastAsia" w:ascii="宋体" w:hAnsi="宋体" w:cs="仿宋"/>
          <w:b/>
          <w:color w:val="000000"/>
        </w:rPr>
        <w:t xml:space="preserve">22.1.5 </w:t>
      </w:r>
      <w:r>
        <w:rPr>
          <w:rFonts w:hint="eastAsia" w:ascii="宋体" w:hAnsi="宋体" w:cs="仿宋"/>
          <w:color w:val="000000"/>
        </w:rPr>
        <w:t>协议利益的转让</w:t>
      </w:r>
    </w:p>
    <w:p>
      <w:pPr>
        <w:spacing w:line="400" w:lineRule="exact"/>
        <w:ind w:firstLine="420" w:firstLineChars="200"/>
        <w:rPr>
          <w:rFonts w:ascii="宋体" w:hAnsi="宋体" w:cs="仿宋"/>
          <w:color w:val="000000"/>
        </w:rPr>
      </w:pPr>
      <w:r>
        <w:rPr>
          <w:rFonts w:hint="eastAsia" w:ascii="宋体" w:hAnsi="宋体" w:cs="仿宋"/>
          <w:color w:val="000000"/>
        </w:rPr>
        <w:t xml:space="preserve">因承包人违约解除合同的，发包人有权要求承包人将其为实施合同而签订的材料和设备的订货协议或任何服务协议利益转让给发包人，并在解除合同后的14天内，依法办理转让手续。 </w:t>
      </w:r>
    </w:p>
    <w:p>
      <w:pPr>
        <w:spacing w:line="400" w:lineRule="exact"/>
        <w:ind w:firstLine="422" w:firstLineChars="200"/>
        <w:rPr>
          <w:rFonts w:ascii="宋体" w:hAnsi="宋体" w:cs="仿宋"/>
          <w:color w:val="000000"/>
        </w:rPr>
      </w:pPr>
      <w:r>
        <w:rPr>
          <w:rFonts w:hint="eastAsia" w:ascii="宋体" w:hAnsi="宋体" w:cs="仿宋"/>
          <w:b/>
          <w:color w:val="000000"/>
        </w:rPr>
        <w:t xml:space="preserve">22.1.6 </w:t>
      </w:r>
      <w:r>
        <w:rPr>
          <w:rFonts w:hint="eastAsia" w:ascii="宋体" w:hAnsi="宋体" w:cs="仿宋"/>
          <w:color w:val="000000"/>
        </w:rPr>
        <w:t>紧急情况下无能力或不愿进行抢救</w:t>
      </w:r>
    </w:p>
    <w:p>
      <w:pPr>
        <w:spacing w:line="400" w:lineRule="exact"/>
        <w:ind w:firstLine="420" w:firstLineChars="200"/>
        <w:rPr>
          <w:rFonts w:ascii="宋体" w:hAnsi="宋体" w:cs="仿宋"/>
          <w:color w:val="000000"/>
        </w:rPr>
      </w:pPr>
      <w:r>
        <w:rPr>
          <w:rFonts w:hint="eastAsia" w:ascii="宋体" w:hAnsi="宋体" w:cs="仿宋"/>
          <w:color w:val="000000"/>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6"/>
        <w:spacing w:before="0" w:after="0" w:line="377" w:lineRule="auto"/>
        <w:rPr>
          <w:rFonts w:ascii="宋体" w:hAnsi="宋体" w:eastAsia="宋体" w:cs="仿宋"/>
          <w:color w:val="000000"/>
          <w:sz w:val="24"/>
          <w:szCs w:val="24"/>
        </w:rPr>
      </w:pPr>
      <w:bookmarkStart w:id="754" w:name="_Toc144974726"/>
      <w:bookmarkStart w:id="755" w:name="_Toc179632773"/>
      <w:bookmarkStart w:id="756" w:name="_Toc12389"/>
      <w:bookmarkStart w:id="757" w:name="_Toc152042534"/>
      <w:bookmarkStart w:id="758" w:name="_Toc152045755"/>
      <w:r>
        <w:rPr>
          <w:rFonts w:hint="eastAsia" w:ascii="宋体" w:hAnsi="宋体" w:eastAsia="宋体" w:cs="仿宋"/>
          <w:color w:val="000000"/>
          <w:sz w:val="24"/>
          <w:szCs w:val="24"/>
        </w:rPr>
        <w:t>22.2 发包人违约</w:t>
      </w:r>
      <w:bookmarkEnd w:id="754"/>
      <w:bookmarkEnd w:id="755"/>
      <w:bookmarkEnd w:id="756"/>
      <w:bookmarkEnd w:id="757"/>
      <w:bookmarkEnd w:id="758"/>
    </w:p>
    <w:p>
      <w:pPr>
        <w:spacing w:line="400" w:lineRule="exact"/>
        <w:ind w:firstLine="422" w:firstLineChars="200"/>
        <w:rPr>
          <w:rFonts w:ascii="宋体" w:hAnsi="宋体" w:cs="仿宋"/>
          <w:color w:val="000000"/>
        </w:rPr>
      </w:pPr>
      <w:r>
        <w:rPr>
          <w:rFonts w:hint="eastAsia" w:ascii="宋体" w:hAnsi="宋体" w:cs="仿宋"/>
          <w:b/>
          <w:color w:val="000000"/>
        </w:rPr>
        <w:t>22.2.1</w:t>
      </w:r>
      <w:r>
        <w:rPr>
          <w:rFonts w:hint="eastAsia" w:ascii="宋体" w:hAnsi="宋体" w:cs="仿宋"/>
          <w:color w:val="000000"/>
        </w:rPr>
        <w:t xml:space="preserve"> 发包人违约的情形</w:t>
      </w:r>
    </w:p>
    <w:p>
      <w:pPr>
        <w:spacing w:line="400" w:lineRule="exact"/>
        <w:ind w:firstLine="420" w:firstLineChars="200"/>
        <w:rPr>
          <w:rFonts w:ascii="宋体" w:hAnsi="宋体" w:cs="仿宋"/>
          <w:color w:val="000000"/>
        </w:rPr>
      </w:pPr>
      <w:r>
        <w:rPr>
          <w:rFonts w:hint="eastAsia" w:ascii="宋体" w:hAnsi="宋体" w:cs="仿宋"/>
          <w:color w:val="000000"/>
        </w:rPr>
        <w:t>在履行合同过程中发生的下列情形，属发包人违约：</w:t>
      </w:r>
    </w:p>
    <w:p>
      <w:pPr>
        <w:spacing w:line="400" w:lineRule="exact"/>
        <w:ind w:firstLine="420" w:firstLineChars="200"/>
        <w:rPr>
          <w:rFonts w:ascii="宋体" w:hAnsi="宋体" w:cs="仿宋"/>
          <w:color w:val="000000"/>
        </w:rPr>
      </w:pPr>
      <w:r>
        <w:rPr>
          <w:rFonts w:hint="eastAsia" w:ascii="宋体" w:hAnsi="宋体" w:cs="仿宋"/>
          <w:color w:val="000000"/>
        </w:rPr>
        <w:t>（1）发包人未能按合同约定支付预付款或合同价款，或拖延、拒绝批准付款申请和支付凭证，导致付款延误的；</w:t>
      </w:r>
    </w:p>
    <w:p>
      <w:pPr>
        <w:spacing w:line="400" w:lineRule="exact"/>
        <w:ind w:firstLine="420" w:firstLineChars="200"/>
        <w:rPr>
          <w:rFonts w:ascii="宋体" w:hAnsi="宋体" w:cs="仿宋"/>
          <w:color w:val="000000"/>
        </w:rPr>
      </w:pPr>
      <w:r>
        <w:rPr>
          <w:rFonts w:hint="eastAsia" w:ascii="宋体" w:hAnsi="宋体" w:cs="仿宋"/>
          <w:color w:val="000000"/>
        </w:rPr>
        <w:t>（2）发包人原因造成停工的；</w:t>
      </w:r>
    </w:p>
    <w:p>
      <w:pPr>
        <w:spacing w:line="400" w:lineRule="exact"/>
        <w:ind w:firstLine="420" w:firstLineChars="200"/>
        <w:rPr>
          <w:rFonts w:ascii="宋体" w:hAnsi="宋体" w:cs="仿宋"/>
          <w:color w:val="000000"/>
        </w:rPr>
      </w:pPr>
      <w:r>
        <w:rPr>
          <w:rFonts w:hint="eastAsia" w:ascii="宋体" w:hAnsi="宋体" w:cs="仿宋"/>
          <w:color w:val="000000"/>
        </w:rPr>
        <w:t>（3）监理人无正当理由没有在约定期限内发出复工指示，导致承包人无法复工的；</w:t>
      </w:r>
    </w:p>
    <w:p>
      <w:pPr>
        <w:spacing w:line="400" w:lineRule="exact"/>
        <w:ind w:firstLine="420" w:firstLineChars="200"/>
        <w:rPr>
          <w:rFonts w:ascii="宋体" w:hAnsi="宋体" w:cs="仿宋"/>
          <w:color w:val="000000"/>
        </w:rPr>
      </w:pPr>
      <w:r>
        <w:rPr>
          <w:rFonts w:hint="eastAsia" w:ascii="宋体" w:hAnsi="宋体" w:cs="仿宋"/>
          <w:color w:val="000000"/>
        </w:rPr>
        <w:t>（4）发包人无法继续履行或明确表示不履行或实质上已停止履行合同的；</w:t>
      </w:r>
    </w:p>
    <w:p>
      <w:pPr>
        <w:spacing w:line="400" w:lineRule="exact"/>
        <w:ind w:firstLine="420" w:firstLineChars="200"/>
        <w:rPr>
          <w:rFonts w:ascii="宋体" w:hAnsi="宋体" w:cs="仿宋"/>
          <w:color w:val="000000"/>
        </w:rPr>
      </w:pPr>
      <w:r>
        <w:rPr>
          <w:rFonts w:hint="eastAsia" w:ascii="宋体" w:hAnsi="宋体" w:cs="仿宋"/>
          <w:color w:val="000000"/>
        </w:rPr>
        <w:t>（5）发包人不履行合同约定其他义务的。</w:t>
      </w:r>
    </w:p>
    <w:p>
      <w:pPr>
        <w:spacing w:line="400" w:lineRule="exact"/>
        <w:ind w:firstLine="422" w:firstLineChars="200"/>
        <w:rPr>
          <w:rFonts w:ascii="宋体" w:hAnsi="宋体" w:cs="仿宋"/>
          <w:color w:val="000000"/>
        </w:rPr>
      </w:pPr>
      <w:r>
        <w:rPr>
          <w:rFonts w:hint="eastAsia" w:ascii="宋体" w:hAnsi="宋体" w:cs="仿宋"/>
          <w:b/>
          <w:color w:val="000000"/>
        </w:rPr>
        <w:t>22.2.2</w:t>
      </w:r>
      <w:r>
        <w:rPr>
          <w:rFonts w:hint="eastAsia" w:ascii="宋体" w:hAnsi="宋体" w:cs="仿宋"/>
          <w:color w:val="000000"/>
        </w:rPr>
        <w:t xml:space="preserve"> 承包人有权暂停施工</w:t>
      </w:r>
    </w:p>
    <w:p>
      <w:pPr>
        <w:spacing w:line="400" w:lineRule="exact"/>
        <w:ind w:firstLine="420" w:firstLineChars="200"/>
        <w:rPr>
          <w:rFonts w:ascii="宋体" w:hAnsi="宋体" w:cs="仿宋"/>
          <w:color w:val="000000"/>
        </w:rPr>
      </w:pPr>
      <w:r>
        <w:rPr>
          <w:rFonts w:hint="eastAsia" w:ascii="宋体" w:hAnsi="宋体" w:cs="仿宋"/>
          <w:color w:val="000000"/>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spacing w:line="400" w:lineRule="exact"/>
        <w:ind w:firstLine="422" w:firstLineChars="200"/>
        <w:rPr>
          <w:rFonts w:ascii="宋体" w:hAnsi="宋体" w:cs="仿宋"/>
          <w:color w:val="000000"/>
        </w:rPr>
      </w:pPr>
      <w:r>
        <w:rPr>
          <w:rFonts w:hint="eastAsia" w:ascii="宋体" w:hAnsi="宋体" w:cs="仿宋"/>
          <w:b/>
          <w:color w:val="000000"/>
        </w:rPr>
        <w:t>22.2.3</w:t>
      </w:r>
      <w:r>
        <w:rPr>
          <w:rFonts w:hint="eastAsia" w:ascii="宋体" w:hAnsi="宋体" w:cs="仿宋"/>
          <w:color w:val="000000"/>
        </w:rPr>
        <w:t xml:space="preserve"> 发包人违约解除合同 </w:t>
      </w:r>
    </w:p>
    <w:p>
      <w:pPr>
        <w:spacing w:line="400" w:lineRule="exact"/>
        <w:ind w:firstLine="420" w:firstLineChars="200"/>
        <w:rPr>
          <w:rFonts w:ascii="宋体" w:hAnsi="宋体" w:cs="仿宋"/>
          <w:color w:val="000000"/>
        </w:rPr>
      </w:pPr>
      <w:r>
        <w:rPr>
          <w:rFonts w:hint="eastAsia" w:ascii="宋体" w:hAnsi="宋体" w:cs="仿宋"/>
          <w:color w:val="000000"/>
        </w:rPr>
        <w:t xml:space="preserve">（1）发生第22.2.1（4）目的违约情况时，承包人可书面通知发包人解除合同。   </w:t>
      </w:r>
    </w:p>
    <w:p>
      <w:pPr>
        <w:spacing w:line="400" w:lineRule="exact"/>
        <w:ind w:firstLine="420" w:firstLineChars="200"/>
        <w:rPr>
          <w:rFonts w:ascii="宋体" w:hAnsi="宋体" w:cs="仿宋"/>
          <w:color w:val="000000"/>
        </w:rPr>
      </w:pPr>
      <w:r>
        <w:rPr>
          <w:rFonts w:hint="eastAsia" w:ascii="宋体" w:hAnsi="宋体" w:cs="仿宋"/>
          <w:color w:val="000000"/>
        </w:rPr>
        <w:t>（2）承包人按22.2.2项暂停施工28天后，发包人仍不纠正违约行为的，承包人可向发包人发出解除合同通知。但承包人的这一行动不免除发包人承担的违约责任，也不影响承包人根据合同约定享有的索赔权利。</w:t>
      </w:r>
    </w:p>
    <w:p>
      <w:pPr>
        <w:spacing w:line="400" w:lineRule="exact"/>
        <w:ind w:firstLine="422" w:firstLineChars="200"/>
        <w:rPr>
          <w:rFonts w:ascii="宋体" w:hAnsi="宋体" w:cs="仿宋"/>
          <w:color w:val="000000"/>
        </w:rPr>
      </w:pPr>
      <w:r>
        <w:rPr>
          <w:rFonts w:hint="eastAsia" w:ascii="宋体" w:hAnsi="宋体" w:cs="仿宋"/>
          <w:b/>
          <w:color w:val="000000"/>
        </w:rPr>
        <w:t xml:space="preserve">22.2.4 </w:t>
      </w:r>
      <w:r>
        <w:rPr>
          <w:rFonts w:hint="eastAsia" w:ascii="宋体" w:hAnsi="宋体" w:cs="仿宋"/>
          <w:color w:val="000000"/>
        </w:rPr>
        <w:t>解除合同后的付款</w:t>
      </w:r>
    </w:p>
    <w:p>
      <w:pPr>
        <w:spacing w:line="400" w:lineRule="exact"/>
        <w:ind w:firstLine="420" w:firstLineChars="200"/>
        <w:rPr>
          <w:rFonts w:ascii="宋体" w:hAnsi="宋体" w:cs="仿宋"/>
          <w:color w:val="000000"/>
        </w:rPr>
      </w:pPr>
      <w:r>
        <w:rPr>
          <w:rFonts w:hint="eastAsia" w:ascii="宋体" w:hAnsi="宋体" w:cs="仿宋"/>
          <w:color w:val="000000"/>
        </w:rPr>
        <w:t>因发包人违约解除合同的，发包人应在解除合同后28天内向承包人支付下列金额，承包人应在此期限内及时向发包人提交要求支付下列金额的有关资料和凭证：</w:t>
      </w:r>
    </w:p>
    <w:p>
      <w:pPr>
        <w:spacing w:line="400" w:lineRule="exact"/>
        <w:ind w:firstLine="420" w:firstLineChars="200"/>
        <w:rPr>
          <w:rFonts w:ascii="宋体" w:hAnsi="宋体" w:cs="仿宋"/>
          <w:color w:val="000000"/>
        </w:rPr>
      </w:pPr>
      <w:r>
        <w:rPr>
          <w:rFonts w:hint="eastAsia" w:ascii="宋体" w:hAnsi="宋体" w:cs="仿宋"/>
          <w:color w:val="000000"/>
        </w:rPr>
        <w:t>（1）合同解除日以前所完成工作的价款；</w:t>
      </w:r>
    </w:p>
    <w:p>
      <w:pPr>
        <w:spacing w:line="400" w:lineRule="exact"/>
        <w:ind w:firstLine="420" w:firstLineChars="200"/>
        <w:rPr>
          <w:rFonts w:ascii="宋体" w:hAnsi="宋体" w:cs="仿宋"/>
          <w:color w:val="000000"/>
        </w:rPr>
      </w:pPr>
      <w:r>
        <w:rPr>
          <w:rFonts w:hint="eastAsia" w:ascii="宋体" w:hAnsi="宋体" w:cs="仿宋"/>
          <w:color w:val="000000"/>
        </w:rPr>
        <w:t>（2）承包人为该工程施工订购并已付款的材料、工程设备和其他物品的金额。发包人付还后，该材料、工程设备和其他物品归发包人所有；</w:t>
      </w:r>
    </w:p>
    <w:p>
      <w:pPr>
        <w:spacing w:line="400" w:lineRule="exact"/>
        <w:ind w:firstLine="420" w:firstLineChars="200"/>
        <w:rPr>
          <w:rFonts w:ascii="宋体" w:hAnsi="宋体" w:cs="仿宋"/>
          <w:color w:val="000000"/>
        </w:rPr>
      </w:pPr>
      <w:r>
        <w:rPr>
          <w:rFonts w:hint="eastAsia" w:ascii="宋体" w:hAnsi="宋体" w:cs="仿宋"/>
          <w:color w:val="000000"/>
        </w:rPr>
        <w:t>（3）承包人为完成工程所发生的，而发包人未支付的金额；</w:t>
      </w:r>
    </w:p>
    <w:p>
      <w:pPr>
        <w:spacing w:line="400" w:lineRule="exact"/>
        <w:ind w:firstLine="420" w:firstLineChars="200"/>
        <w:rPr>
          <w:rFonts w:ascii="宋体" w:hAnsi="宋体" w:cs="仿宋"/>
          <w:color w:val="000000"/>
        </w:rPr>
      </w:pPr>
      <w:r>
        <w:rPr>
          <w:rFonts w:hint="eastAsia" w:ascii="宋体" w:hAnsi="宋体" w:cs="仿宋"/>
          <w:color w:val="000000"/>
        </w:rPr>
        <w:t>（4）承包人撤离施工场地以及遣散承包人人员的金额；</w:t>
      </w:r>
    </w:p>
    <w:p>
      <w:pPr>
        <w:spacing w:line="400" w:lineRule="exact"/>
        <w:ind w:firstLine="420" w:firstLineChars="200"/>
        <w:rPr>
          <w:rFonts w:ascii="宋体" w:hAnsi="宋体" w:cs="仿宋"/>
          <w:color w:val="000000"/>
        </w:rPr>
      </w:pPr>
      <w:r>
        <w:rPr>
          <w:rFonts w:hint="eastAsia" w:ascii="宋体" w:hAnsi="宋体" w:cs="仿宋"/>
          <w:color w:val="000000"/>
        </w:rPr>
        <w:t>（5）由于解除合同应赔偿的承包人损失；</w:t>
      </w:r>
    </w:p>
    <w:p>
      <w:pPr>
        <w:spacing w:line="400" w:lineRule="exact"/>
        <w:ind w:firstLine="420" w:firstLineChars="200"/>
        <w:rPr>
          <w:rFonts w:ascii="宋体" w:hAnsi="宋体" w:cs="仿宋"/>
          <w:color w:val="000000"/>
        </w:rPr>
      </w:pPr>
      <w:r>
        <w:rPr>
          <w:rFonts w:hint="eastAsia" w:ascii="宋体" w:hAnsi="宋体" w:cs="仿宋"/>
          <w:color w:val="000000"/>
        </w:rPr>
        <w:t>（6）按合同约定在合同解除日前应支付给承包人的其他金额。</w:t>
      </w:r>
    </w:p>
    <w:p>
      <w:pPr>
        <w:spacing w:line="400" w:lineRule="exact"/>
        <w:ind w:firstLine="420" w:firstLineChars="200"/>
        <w:rPr>
          <w:rFonts w:ascii="宋体" w:hAnsi="宋体" w:cs="仿宋"/>
          <w:color w:val="000000"/>
        </w:rPr>
      </w:pPr>
      <w:r>
        <w:rPr>
          <w:rFonts w:hint="eastAsia" w:ascii="宋体" w:hAnsi="宋体" w:cs="仿宋"/>
          <w:color w:val="000000"/>
        </w:rPr>
        <w:t>发包人应按本项约定支付上述金额并退还质量保证金和履约担保，但有权要求承包人支付应偿还给发包人的各项金额。</w:t>
      </w:r>
    </w:p>
    <w:p>
      <w:pPr>
        <w:spacing w:line="400" w:lineRule="exact"/>
        <w:ind w:firstLine="422" w:firstLineChars="200"/>
        <w:rPr>
          <w:rFonts w:ascii="宋体" w:hAnsi="宋体" w:cs="仿宋"/>
          <w:color w:val="000000"/>
        </w:rPr>
      </w:pPr>
      <w:r>
        <w:rPr>
          <w:rFonts w:hint="eastAsia" w:ascii="宋体" w:hAnsi="宋体" w:cs="仿宋"/>
          <w:b/>
          <w:color w:val="000000"/>
        </w:rPr>
        <w:t>22.2.5</w:t>
      </w:r>
      <w:r>
        <w:rPr>
          <w:rFonts w:hint="eastAsia" w:ascii="宋体" w:hAnsi="宋体" w:cs="仿宋"/>
          <w:color w:val="000000"/>
        </w:rPr>
        <w:t xml:space="preserve"> 解除合同后的承包人撤离</w:t>
      </w:r>
    </w:p>
    <w:p>
      <w:pPr>
        <w:spacing w:line="400" w:lineRule="exact"/>
        <w:ind w:firstLine="420" w:firstLineChars="200"/>
        <w:rPr>
          <w:rFonts w:ascii="宋体" w:hAnsi="宋体" w:cs="仿宋"/>
          <w:color w:val="000000"/>
        </w:rPr>
      </w:pPr>
      <w:r>
        <w:rPr>
          <w:rFonts w:hint="eastAsia" w:ascii="宋体" w:hAnsi="宋体" w:cs="仿宋"/>
          <w:color w:val="000000"/>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pStyle w:val="6"/>
        <w:spacing w:before="0" w:after="0" w:line="377" w:lineRule="auto"/>
        <w:rPr>
          <w:rFonts w:ascii="宋体" w:hAnsi="宋体" w:eastAsia="宋体" w:cs="仿宋"/>
          <w:color w:val="000000"/>
          <w:sz w:val="24"/>
          <w:szCs w:val="24"/>
        </w:rPr>
      </w:pPr>
      <w:bookmarkStart w:id="759" w:name="_Toc179632774"/>
      <w:bookmarkStart w:id="760" w:name="_Toc7856"/>
      <w:bookmarkStart w:id="761" w:name="_Toc152042535"/>
      <w:bookmarkStart w:id="762" w:name="_Toc152045756"/>
      <w:r>
        <w:rPr>
          <w:rFonts w:hint="eastAsia" w:ascii="宋体" w:hAnsi="宋体" w:eastAsia="宋体" w:cs="仿宋"/>
          <w:color w:val="000000"/>
          <w:sz w:val="24"/>
          <w:szCs w:val="24"/>
        </w:rPr>
        <w:t>22.3 第三人造成的违约</w:t>
      </w:r>
      <w:bookmarkEnd w:id="759"/>
      <w:bookmarkEnd w:id="760"/>
      <w:bookmarkEnd w:id="761"/>
      <w:bookmarkEnd w:id="762"/>
    </w:p>
    <w:p>
      <w:pPr>
        <w:spacing w:line="400" w:lineRule="exact"/>
        <w:ind w:firstLine="420" w:firstLineChars="200"/>
        <w:rPr>
          <w:rFonts w:ascii="宋体" w:hAnsi="宋体" w:cs="仿宋"/>
          <w:color w:val="000000"/>
        </w:rPr>
      </w:pPr>
      <w:r>
        <w:rPr>
          <w:rFonts w:hint="eastAsia" w:ascii="宋体" w:hAnsi="宋体" w:cs="仿宋"/>
          <w:color w:val="000000"/>
        </w:rPr>
        <w:t>在履行合同过程中，一方当事人因第三人的原因造成违约的，应当向对方当事人承担违约责任。一方当事人和第三人之间的纠纷，依照法律规定或者按照约定解决。</w:t>
      </w:r>
    </w:p>
    <w:p>
      <w:pPr>
        <w:pStyle w:val="4"/>
        <w:spacing w:line="400" w:lineRule="exact"/>
        <w:rPr>
          <w:rFonts w:ascii="宋体" w:hAnsi="宋体" w:eastAsia="宋体" w:cs="仿宋"/>
          <w:color w:val="000000"/>
          <w:sz w:val="24"/>
        </w:rPr>
      </w:pPr>
      <w:bookmarkStart w:id="763" w:name="_Toc229305384"/>
      <w:bookmarkStart w:id="764" w:name="_Toc221951088"/>
      <w:bookmarkStart w:id="765" w:name="_Toc2318"/>
      <w:bookmarkStart w:id="766" w:name="_Toc222029524"/>
      <w:bookmarkStart w:id="767" w:name="_Toc222033875"/>
      <w:bookmarkStart w:id="768" w:name="_Toc398374512"/>
      <w:bookmarkStart w:id="769" w:name="_Toc222031026"/>
      <w:bookmarkStart w:id="770" w:name="_Toc27554"/>
      <w:bookmarkStart w:id="771" w:name="_Toc222032693"/>
      <w:r>
        <w:rPr>
          <w:rFonts w:hint="eastAsia" w:ascii="宋体" w:hAnsi="宋体" w:eastAsia="宋体" w:cs="仿宋"/>
          <w:color w:val="000000"/>
          <w:sz w:val="24"/>
        </w:rPr>
        <w:t>23. 索赔</w:t>
      </w:r>
      <w:bookmarkEnd w:id="763"/>
      <w:bookmarkEnd w:id="764"/>
      <w:bookmarkEnd w:id="765"/>
      <w:bookmarkEnd w:id="766"/>
      <w:bookmarkEnd w:id="767"/>
      <w:bookmarkEnd w:id="768"/>
      <w:bookmarkEnd w:id="769"/>
      <w:bookmarkEnd w:id="770"/>
      <w:bookmarkEnd w:id="771"/>
    </w:p>
    <w:p>
      <w:pPr>
        <w:pStyle w:val="6"/>
        <w:spacing w:before="0" w:after="0" w:line="377" w:lineRule="auto"/>
        <w:rPr>
          <w:rFonts w:ascii="宋体" w:hAnsi="宋体" w:eastAsia="宋体" w:cs="仿宋"/>
          <w:color w:val="000000"/>
          <w:sz w:val="24"/>
          <w:szCs w:val="24"/>
        </w:rPr>
      </w:pPr>
      <w:bookmarkStart w:id="772" w:name="_Toc144974728"/>
      <w:bookmarkStart w:id="773" w:name="_Toc152042537"/>
      <w:bookmarkStart w:id="774" w:name="_Toc179632776"/>
      <w:bookmarkStart w:id="775" w:name="_Toc32169"/>
      <w:bookmarkStart w:id="776" w:name="_Toc152045758"/>
      <w:bookmarkStart w:id="777" w:name="_Toc221951097"/>
      <w:r>
        <w:rPr>
          <w:rFonts w:hint="eastAsia" w:ascii="宋体" w:hAnsi="宋体" w:eastAsia="宋体" w:cs="仿宋"/>
          <w:color w:val="000000"/>
          <w:sz w:val="24"/>
          <w:szCs w:val="24"/>
        </w:rPr>
        <w:t>23.1 承包人索赔的提出</w:t>
      </w:r>
      <w:bookmarkEnd w:id="772"/>
      <w:bookmarkEnd w:id="773"/>
      <w:bookmarkEnd w:id="774"/>
      <w:bookmarkEnd w:id="775"/>
      <w:bookmarkEnd w:id="776"/>
    </w:p>
    <w:p>
      <w:pPr>
        <w:spacing w:line="400" w:lineRule="exact"/>
        <w:ind w:firstLine="420" w:firstLineChars="200"/>
        <w:rPr>
          <w:rFonts w:ascii="宋体" w:hAnsi="宋体" w:cs="仿宋"/>
          <w:color w:val="000000"/>
        </w:rPr>
      </w:pPr>
      <w:r>
        <w:rPr>
          <w:rFonts w:hint="eastAsia" w:ascii="宋体" w:hAnsi="宋体" w:cs="仿宋"/>
          <w:color w:val="000000"/>
        </w:rPr>
        <w:t>根据合同约定，承包人认为有权得到追加付款和（或）延长工期的，应按以下程序向发包人提出索赔：</w:t>
      </w:r>
    </w:p>
    <w:p>
      <w:pPr>
        <w:spacing w:line="380" w:lineRule="exact"/>
        <w:ind w:firstLine="359" w:firstLineChars="171"/>
        <w:rPr>
          <w:rFonts w:ascii="宋体" w:hAnsi="宋体" w:cs="仿宋"/>
          <w:color w:val="000000"/>
        </w:rPr>
      </w:pPr>
      <w:r>
        <w:rPr>
          <w:rFonts w:hint="eastAsia" w:ascii="宋体" w:hAnsi="宋体" w:cs="仿宋"/>
          <w:color w:val="000000"/>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380" w:lineRule="exact"/>
        <w:ind w:firstLine="359" w:firstLineChars="171"/>
        <w:rPr>
          <w:rFonts w:ascii="宋体" w:hAnsi="宋体" w:cs="仿宋"/>
          <w:color w:val="000000"/>
        </w:rPr>
      </w:pPr>
      <w:r>
        <w:rPr>
          <w:rFonts w:hint="eastAsia" w:ascii="宋体" w:hAnsi="宋体" w:cs="仿宋"/>
          <w:color w:val="000000"/>
        </w:rPr>
        <w:t>（2）承包人应在发出索赔意向通知书后28天内，向监理人正式递交索赔通知书。索赔通知书应详细说明索赔理由以及要求追加的付款金额和（或）延长的工期，并附必要的记录和证明材料；</w:t>
      </w:r>
    </w:p>
    <w:p>
      <w:pPr>
        <w:spacing w:line="380" w:lineRule="exact"/>
        <w:ind w:firstLine="359" w:firstLineChars="171"/>
        <w:rPr>
          <w:rFonts w:ascii="宋体" w:hAnsi="宋体" w:cs="仿宋"/>
          <w:color w:val="000000"/>
        </w:rPr>
      </w:pPr>
      <w:r>
        <w:rPr>
          <w:rFonts w:hint="eastAsia" w:ascii="宋体" w:hAnsi="宋体" w:cs="仿宋"/>
          <w:color w:val="000000"/>
        </w:rPr>
        <w:t>（3）索赔事件具有连续影响的，承包人应按合理时间间隔继续递交延续索赔通知，说明连续影响的实际情况和记录，列出累计的追加付款金额和（或）工期延长天数；</w:t>
      </w:r>
    </w:p>
    <w:p>
      <w:pPr>
        <w:spacing w:line="380" w:lineRule="exact"/>
        <w:ind w:firstLine="359" w:firstLineChars="171"/>
        <w:rPr>
          <w:rFonts w:ascii="宋体" w:hAnsi="宋体" w:cs="仿宋"/>
          <w:color w:val="000000"/>
        </w:rPr>
      </w:pPr>
      <w:r>
        <w:rPr>
          <w:rFonts w:hint="eastAsia" w:ascii="宋体" w:hAnsi="宋体" w:cs="仿宋"/>
          <w:color w:val="000000"/>
        </w:rPr>
        <w:t>（4）在索赔事件影响结束后的28天内，承包人应向监理人递交最终索赔通知书，说明最终要求索赔的追加付款金额和延长的工期，并附必要的记录和证明材料。</w:t>
      </w:r>
    </w:p>
    <w:p>
      <w:pPr>
        <w:pStyle w:val="6"/>
        <w:spacing w:before="0" w:after="0" w:line="377" w:lineRule="auto"/>
        <w:rPr>
          <w:rFonts w:ascii="宋体" w:hAnsi="宋体" w:eastAsia="宋体" w:cs="仿宋"/>
          <w:color w:val="000000"/>
          <w:sz w:val="24"/>
          <w:szCs w:val="24"/>
        </w:rPr>
      </w:pPr>
      <w:bookmarkStart w:id="778" w:name="_Toc144974729"/>
      <w:bookmarkStart w:id="779" w:name="_Toc19047"/>
      <w:bookmarkStart w:id="780" w:name="_Toc152045759"/>
      <w:bookmarkStart w:id="781" w:name="_Toc179632777"/>
      <w:bookmarkStart w:id="782" w:name="_Toc152042538"/>
      <w:r>
        <w:rPr>
          <w:rFonts w:hint="eastAsia" w:ascii="宋体" w:hAnsi="宋体" w:eastAsia="宋体" w:cs="仿宋"/>
          <w:color w:val="000000"/>
          <w:sz w:val="24"/>
          <w:szCs w:val="24"/>
        </w:rPr>
        <w:t>23.2 承包人索赔处理程序</w:t>
      </w:r>
      <w:bookmarkEnd w:id="778"/>
      <w:bookmarkEnd w:id="779"/>
      <w:bookmarkEnd w:id="780"/>
      <w:bookmarkEnd w:id="781"/>
      <w:bookmarkEnd w:id="782"/>
    </w:p>
    <w:p>
      <w:pPr>
        <w:spacing w:line="380" w:lineRule="exact"/>
        <w:ind w:firstLine="359" w:firstLineChars="171"/>
        <w:rPr>
          <w:rFonts w:ascii="宋体" w:hAnsi="宋体" w:cs="仿宋"/>
          <w:color w:val="000000"/>
        </w:rPr>
      </w:pPr>
      <w:r>
        <w:rPr>
          <w:rFonts w:hint="eastAsia" w:ascii="宋体" w:hAnsi="宋体" w:cs="仿宋"/>
          <w:color w:val="000000"/>
        </w:rPr>
        <w:t>（1）监理人收到承包人提交的索赔通知书后，应及时审查索赔通知书的内容、查验承包人的记录和证明材料，必要时监理人可要求承包人提交全部原始记录副本。</w:t>
      </w:r>
    </w:p>
    <w:p>
      <w:pPr>
        <w:spacing w:line="380" w:lineRule="exact"/>
        <w:ind w:firstLine="359" w:firstLineChars="171"/>
        <w:rPr>
          <w:rFonts w:ascii="宋体" w:hAnsi="宋体" w:cs="仿宋"/>
          <w:color w:val="000000"/>
        </w:rPr>
      </w:pPr>
      <w:r>
        <w:rPr>
          <w:rFonts w:hint="eastAsia" w:ascii="宋体" w:hAnsi="宋体" w:cs="仿宋"/>
          <w:color w:val="000000"/>
        </w:rPr>
        <w:t>（2）监理人应按第3.5款商定或确定追加的付款和（或）延长的工期，并在收到上述索赔通知书或有关索赔的进一步证明材料后的42天内，将索赔处理结果答复承包人。</w:t>
      </w:r>
    </w:p>
    <w:p>
      <w:pPr>
        <w:spacing w:line="380" w:lineRule="exact"/>
        <w:ind w:firstLine="359" w:firstLineChars="171"/>
        <w:rPr>
          <w:rFonts w:ascii="宋体" w:hAnsi="宋体" w:cs="仿宋"/>
          <w:color w:val="000000"/>
        </w:rPr>
      </w:pPr>
      <w:r>
        <w:rPr>
          <w:rFonts w:hint="eastAsia" w:ascii="宋体" w:hAnsi="宋体" w:cs="仿宋"/>
          <w:color w:val="000000"/>
        </w:rPr>
        <w:t>（3）承包人接受索赔处理结果的，发包人应在作出索赔处理结果答复后28天内完成赔付。承包人不接受索赔处理结果的，按第24条的约定办理。</w:t>
      </w:r>
    </w:p>
    <w:p>
      <w:pPr>
        <w:pStyle w:val="6"/>
        <w:spacing w:before="0" w:after="0" w:line="377" w:lineRule="auto"/>
        <w:rPr>
          <w:rFonts w:ascii="宋体" w:hAnsi="宋体" w:eastAsia="宋体" w:cs="仿宋"/>
          <w:color w:val="000000"/>
          <w:sz w:val="24"/>
          <w:szCs w:val="24"/>
        </w:rPr>
      </w:pPr>
      <w:bookmarkStart w:id="783" w:name="_Toc144974730"/>
      <w:bookmarkStart w:id="784" w:name="_Toc152042539"/>
      <w:bookmarkStart w:id="785" w:name="_Toc21360"/>
      <w:bookmarkStart w:id="786" w:name="_Toc179632778"/>
      <w:bookmarkStart w:id="787" w:name="_Toc152045760"/>
      <w:r>
        <w:rPr>
          <w:rFonts w:hint="eastAsia" w:ascii="宋体" w:hAnsi="宋体" w:eastAsia="宋体" w:cs="仿宋"/>
          <w:color w:val="000000"/>
          <w:sz w:val="24"/>
          <w:szCs w:val="24"/>
        </w:rPr>
        <w:t>23.3 承包人提出索赔的期限</w:t>
      </w:r>
      <w:bookmarkEnd w:id="783"/>
      <w:bookmarkEnd w:id="784"/>
      <w:bookmarkEnd w:id="785"/>
      <w:bookmarkEnd w:id="786"/>
      <w:bookmarkEnd w:id="787"/>
    </w:p>
    <w:p>
      <w:pPr>
        <w:spacing w:line="380" w:lineRule="exact"/>
        <w:ind w:firstLine="420" w:firstLineChars="200"/>
        <w:rPr>
          <w:rFonts w:ascii="宋体" w:hAnsi="宋体" w:cs="仿宋"/>
          <w:color w:val="000000"/>
        </w:rPr>
      </w:pPr>
      <w:r>
        <w:rPr>
          <w:rFonts w:hint="eastAsia" w:ascii="宋体" w:hAnsi="宋体" w:cs="仿宋"/>
          <w:color w:val="000000"/>
        </w:rPr>
        <w:t>23.3.1 承包人按第17.5款的约定接受了完工付款证书后，应被认为已无权再提出在合同工程完工证书颁发前所发生的任何索赔。</w:t>
      </w:r>
    </w:p>
    <w:p>
      <w:pPr>
        <w:spacing w:line="380" w:lineRule="exact"/>
        <w:ind w:firstLine="420" w:firstLineChars="200"/>
        <w:rPr>
          <w:rFonts w:ascii="宋体" w:hAnsi="宋体" w:cs="仿宋"/>
          <w:color w:val="000000"/>
          <w:shd w:val="pct10" w:color="auto" w:fill="FFFFFF"/>
        </w:rPr>
      </w:pPr>
      <w:r>
        <w:rPr>
          <w:rFonts w:hint="eastAsia" w:ascii="宋体" w:hAnsi="宋体" w:cs="仿宋"/>
          <w:color w:val="000000"/>
        </w:rPr>
        <w:t xml:space="preserve">23.3.2 承包人按第17.6款的约定提交的最终结清申请单中，只限于提出合同工程完工证书颁发后发生的索赔。提出索赔的期限自接受最终结清证书时终止。 </w:t>
      </w:r>
    </w:p>
    <w:p>
      <w:pPr>
        <w:pStyle w:val="6"/>
        <w:spacing w:before="0" w:after="0" w:line="377" w:lineRule="auto"/>
        <w:rPr>
          <w:rFonts w:ascii="宋体" w:hAnsi="宋体" w:eastAsia="宋体" w:cs="仿宋"/>
          <w:color w:val="000000"/>
          <w:sz w:val="24"/>
          <w:szCs w:val="24"/>
        </w:rPr>
      </w:pPr>
      <w:bookmarkStart w:id="788" w:name="_Toc23995"/>
      <w:bookmarkStart w:id="789" w:name="_Toc152045761"/>
      <w:bookmarkStart w:id="790" w:name="_Toc152042540"/>
      <w:bookmarkStart w:id="791" w:name="_Toc144974731"/>
      <w:bookmarkStart w:id="792" w:name="_Toc179632779"/>
      <w:r>
        <w:rPr>
          <w:rFonts w:hint="eastAsia" w:ascii="宋体" w:hAnsi="宋体" w:eastAsia="宋体" w:cs="仿宋"/>
          <w:color w:val="000000"/>
          <w:sz w:val="24"/>
          <w:szCs w:val="24"/>
        </w:rPr>
        <w:t>23.4 发包人的索赔</w:t>
      </w:r>
      <w:bookmarkEnd w:id="788"/>
      <w:bookmarkEnd w:id="789"/>
      <w:bookmarkEnd w:id="790"/>
      <w:bookmarkEnd w:id="791"/>
      <w:bookmarkEnd w:id="792"/>
    </w:p>
    <w:p>
      <w:pPr>
        <w:spacing w:line="380" w:lineRule="exact"/>
        <w:ind w:firstLine="422" w:firstLineChars="200"/>
        <w:rPr>
          <w:rFonts w:ascii="宋体" w:hAnsi="宋体" w:cs="仿宋"/>
          <w:color w:val="000000"/>
        </w:rPr>
      </w:pPr>
      <w:r>
        <w:rPr>
          <w:rFonts w:hint="eastAsia" w:ascii="宋体" w:hAnsi="宋体" w:cs="仿宋"/>
          <w:b/>
          <w:color w:val="000000"/>
        </w:rPr>
        <w:t xml:space="preserve">23.4.1 </w:t>
      </w:r>
      <w:r>
        <w:rPr>
          <w:rFonts w:hint="eastAsia" w:ascii="宋体" w:hAnsi="宋体" w:cs="仿宋"/>
          <w:color w:val="000000"/>
        </w:rPr>
        <w:t>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spacing w:line="380" w:lineRule="exact"/>
        <w:ind w:firstLine="422" w:firstLineChars="200"/>
        <w:rPr>
          <w:rFonts w:ascii="宋体" w:hAnsi="宋体" w:cs="仿宋"/>
          <w:color w:val="000000"/>
        </w:rPr>
      </w:pPr>
      <w:r>
        <w:rPr>
          <w:rFonts w:hint="eastAsia" w:ascii="宋体" w:hAnsi="宋体" w:cs="仿宋"/>
          <w:b/>
          <w:color w:val="000000"/>
        </w:rPr>
        <w:t xml:space="preserve">23.4.2 </w:t>
      </w:r>
      <w:r>
        <w:rPr>
          <w:rFonts w:hint="eastAsia" w:ascii="宋体" w:hAnsi="宋体" w:cs="仿宋"/>
          <w:color w:val="000000"/>
        </w:rPr>
        <w:t>监理人按第3.5款商定或确定发包人从承包人处得到赔付的金额和（或）缺陷责任期的延长期。承包人应付给发包人的金额可从拟支付给承包人的合同价款中扣除，或由承包人以其他方式支付给发包人。</w:t>
      </w:r>
    </w:p>
    <w:p>
      <w:pPr>
        <w:spacing w:line="380" w:lineRule="exact"/>
        <w:ind w:firstLine="422" w:firstLineChars="200"/>
        <w:rPr>
          <w:rFonts w:ascii="宋体" w:hAnsi="宋体" w:cs="仿宋"/>
          <w:color w:val="000000"/>
        </w:rPr>
      </w:pPr>
      <w:r>
        <w:rPr>
          <w:rFonts w:hint="eastAsia" w:ascii="宋体" w:hAnsi="宋体" w:cs="仿宋"/>
          <w:b/>
          <w:color w:val="000000"/>
        </w:rPr>
        <w:t xml:space="preserve">23.4.3 </w:t>
      </w:r>
      <w:r>
        <w:rPr>
          <w:rFonts w:hint="eastAsia" w:ascii="宋体" w:hAnsi="宋体" w:cs="仿宋"/>
          <w:color w:val="000000"/>
        </w:rPr>
        <w:t>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bookmarkEnd w:id="777"/>
    </w:p>
    <w:p>
      <w:pPr>
        <w:pStyle w:val="4"/>
        <w:spacing w:line="380" w:lineRule="exact"/>
        <w:rPr>
          <w:rFonts w:ascii="宋体" w:hAnsi="宋体" w:eastAsia="宋体" w:cs="仿宋"/>
          <w:color w:val="000000"/>
          <w:sz w:val="24"/>
        </w:rPr>
      </w:pPr>
      <w:bookmarkStart w:id="793" w:name="_Toc222031027"/>
      <w:bookmarkStart w:id="794" w:name="_Toc398374513"/>
      <w:bookmarkStart w:id="795" w:name="_Toc222029525"/>
      <w:bookmarkStart w:id="796" w:name="_Toc222033876"/>
      <w:bookmarkStart w:id="797" w:name="_Toc221951098"/>
      <w:bookmarkStart w:id="798" w:name="_Toc229305385"/>
      <w:bookmarkStart w:id="799" w:name="_Toc20469"/>
      <w:bookmarkStart w:id="800" w:name="_Toc13588"/>
      <w:bookmarkStart w:id="801" w:name="_Toc222032694"/>
      <w:r>
        <w:rPr>
          <w:rFonts w:hint="eastAsia" w:ascii="宋体" w:hAnsi="宋体" w:eastAsia="宋体" w:cs="仿宋"/>
          <w:color w:val="000000"/>
          <w:sz w:val="24"/>
        </w:rPr>
        <w:t>24. 争议的解决</w:t>
      </w:r>
      <w:bookmarkEnd w:id="793"/>
      <w:bookmarkEnd w:id="794"/>
      <w:bookmarkEnd w:id="795"/>
      <w:bookmarkEnd w:id="796"/>
      <w:bookmarkEnd w:id="797"/>
      <w:bookmarkEnd w:id="798"/>
      <w:bookmarkEnd w:id="799"/>
      <w:bookmarkEnd w:id="800"/>
      <w:bookmarkEnd w:id="801"/>
    </w:p>
    <w:p>
      <w:pPr>
        <w:pStyle w:val="6"/>
        <w:spacing w:before="0" w:after="0" w:line="377" w:lineRule="auto"/>
        <w:rPr>
          <w:rFonts w:ascii="宋体" w:hAnsi="宋体" w:eastAsia="宋体" w:cs="仿宋"/>
          <w:color w:val="000000"/>
          <w:sz w:val="24"/>
          <w:szCs w:val="24"/>
        </w:rPr>
      </w:pPr>
      <w:bookmarkStart w:id="802" w:name="_Toc152042542"/>
      <w:bookmarkStart w:id="803" w:name="_Toc179632781"/>
      <w:bookmarkStart w:id="804" w:name="_Toc152045763"/>
      <w:bookmarkStart w:id="805" w:name="_Toc144974733"/>
      <w:bookmarkStart w:id="806" w:name="_Toc22792"/>
      <w:r>
        <w:rPr>
          <w:rFonts w:hint="eastAsia" w:ascii="宋体" w:hAnsi="宋体" w:eastAsia="宋体" w:cs="仿宋"/>
          <w:color w:val="000000"/>
          <w:sz w:val="24"/>
          <w:szCs w:val="24"/>
        </w:rPr>
        <w:t>24.1 争议的解决方式</w:t>
      </w:r>
      <w:bookmarkEnd w:id="802"/>
      <w:bookmarkEnd w:id="803"/>
      <w:bookmarkEnd w:id="804"/>
      <w:bookmarkEnd w:id="805"/>
      <w:bookmarkEnd w:id="806"/>
    </w:p>
    <w:p>
      <w:pPr>
        <w:spacing w:line="380" w:lineRule="exact"/>
        <w:ind w:firstLine="420" w:firstLineChars="200"/>
        <w:rPr>
          <w:rFonts w:ascii="宋体" w:hAnsi="宋体" w:cs="仿宋"/>
          <w:color w:val="000000"/>
        </w:rPr>
      </w:pPr>
      <w:r>
        <w:rPr>
          <w:rFonts w:hint="eastAsia" w:ascii="宋体" w:hAnsi="宋体" w:cs="仿宋"/>
          <w:color w:val="000000"/>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380" w:lineRule="exact"/>
        <w:ind w:firstLine="420" w:firstLineChars="200"/>
        <w:rPr>
          <w:rFonts w:ascii="宋体" w:hAnsi="宋体" w:cs="仿宋"/>
          <w:color w:val="000000"/>
        </w:rPr>
      </w:pPr>
      <w:r>
        <w:rPr>
          <w:rFonts w:hint="eastAsia" w:ascii="宋体" w:hAnsi="宋体" w:cs="仿宋"/>
          <w:color w:val="000000"/>
        </w:rPr>
        <w:t>（1）向约定的仲裁委员会申请仲裁；</w:t>
      </w:r>
    </w:p>
    <w:p>
      <w:pPr>
        <w:spacing w:line="380" w:lineRule="exact"/>
        <w:ind w:firstLine="420" w:firstLineChars="200"/>
        <w:rPr>
          <w:rFonts w:ascii="宋体" w:hAnsi="宋体" w:cs="仿宋"/>
          <w:color w:val="000000"/>
        </w:rPr>
      </w:pPr>
      <w:r>
        <w:rPr>
          <w:rFonts w:hint="eastAsia" w:ascii="宋体" w:hAnsi="宋体" w:cs="仿宋"/>
          <w:color w:val="000000"/>
        </w:rPr>
        <w:t>（2）向有管辖权的人民法院提起诉讼。</w:t>
      </w:r>
    </w:p>
    <w:p>
      <w:pPr>
        <w:pStyle w:val="6"/>
        <w:spacing w:before="0" w:after="0" w:line="377" w:lineRule="auto"/>
        <w:rPr>
          <w:rFonts w:ascii="宋体" w:hAnsi="宋体" w:eastAsia="宋体" w:cs="仿宋"/>
          <w:color w:val="000000"/>
          <w:sz w:val="24"/>
          <w:szCs w:val="24"/>
        </w:rPr>
      </w:pPr>
      <w:bookmarkStart w:id="807" w:name="_Toc2339"/>
      <w:bookmarkStart w:id="808" w:name="_Toc179632782"/>
      <w:bookmarkStart w:id="809" w:name="_Toc152045764"/>
      <w:bookmarkStart w:id="810" w:name="_Toc152042543"/>
      <w:bookmarkStart w:id="811" w:name="_Toc144974734"/>
      <w:r>
        <w:rPr>
          <w:rFonts w:hint="eastAsia" w:ascii="宋体" w:hAnsi="宋体" w:eastAsia="宋体" w:cs="仿宋"/>
          <w:color w:val="000000"/>
          <w:sz w:val="24"/>
          <w:szCs w:val="24"/>
        </w:rPr>
        <w:t>24.2 友好解决</w:t>
      </w:r>
      <w:bookmarkEnd w:id="807"/>
      <w:bookmarkEnd w:id="808"/>
      <w:bookmarkEnd w:id="809"/>
      <w:bookmarkEnd w:id="810"/>
      <w:bookmarkEnd w:id="811"/>
    </w:p>
    <w:p>
      <w:pPr>
        <w:spacing w:line="380" w:lineRule="exact"/>
        <w:ind w:firstLine="420" w:firstLineChars="200"/>
        <w:rPr>
          <w:rFonts w:ascii="宋体" w:hAnsi="宋体" w:cs="仿宋"/>
          <w:color w:val="000000"/>
        </w:rPr>
      </w:pPr>
      <w:r>
        <w:rPr>
          <w:rFonts w:hint="eastAsia" w:ascii="宋体" w:hAnsi="宋体" w:cs="仿宋"/>
          <w:color w:val="000000"/>
        </w:rPr>
        <w:t>在提请争议评审、仲裁或者诉讼前，以及在争议评审、仲裁或诉讼过程中，发包人和承包人均可共同努力友好协商解决争议。</w:t>
      </w:r>
    </w:p>
    <w:p>
      <w:pPr>
        <w:pStyle w:val="6"/>
        <w:spacing w:before="0" w:after="0" w:line="377" w:lineRule="auto"/>
        <w:rPr>
          <w:rFonts w:ascii="宋体" w:hAnsi="宋体" w:eastAsia="宋体" w:cs="仿宋"/>
          <w:color w:val="000000"/>
          <w:sz w:val="24"/>
          <w:szCs w:val="24"/>
        </w:rPr>
      </w:pPr>
      <w:bookmarkStart w:id="812" w:name="_Toc144974735"/>
      <w:bookmarkStart w:id="813" w:name="_Toc152045765"/>
      <w:bookmarkStart w:id="814" w:name="_Toc152042544"/>
      <w:bookmarkStart w:id="815" w:name="_Toc179632783"/>
      <w:bookmarkStart w:id="816" w:name="_Toc5919"/>
      <w:r>
        <w:rPr>
          <w:rFonts w:hint="eastAsia" w:ascii="宋体" w:hAnsi="宋体" w:eastAsia="宋体" w:cs="仿宋"/>
          <w:color w:val="000000"/>
          <w:sz w:val="24"/>
          <w:szCs w:val="24"/>
        </w:rPr>
        <w:t>24.3 争议评审</w:t>
      </w:r>
      <w:bookmarkEnd w:id="812"/>
      <w:bookmarkEnd w:id="813"/>
      <w:bookmarkEnd w:id="814"/>
      <w:bookmarkEnd w:id="815"/>
      <w:bookmarkEnd w:id="816"/>
    </w:p>
    <w:p>
      <w:pPr>
        <w:spacing w:line="380" w:lineRule="exact"/>
        <w:ind w:firstLine="422" w:firstLineChars="200"/>
        <w:rPr>
          <w:rFonts w:ascii="宋体" w:hAnsi="宋体" w:cs="仿宋"/>
          <w:color w:val="000000"/>
        </w:rPr>
      </w:pPr>
      <w:r>
        <w:rPr>
          <w:rFonts w:hint="eastAsia" w:ascii="宋体" w:hAnsi="宋体" w:cs="仿宋"/>
          <w:b/>
          <w:color w:val="000000"/>
        </w:rPr>
        <w:t>24.3.1</w:t>
      </w:r>
      <w:r>
        <w:rPr>
          <w:rFonts w:hint="eastAsia" w:ascii="宋体" w:hAnsi="宋体" w:cs="仿宋"/>
          <w:color w:val="000000"/>
        </w:rPr>
        <w:t xml:space="preserve"> 采用争议评审的，发包人和承包人应在开工日后的28天内或在争议发生后，协商成立争议评审组。争议评审组由有合同管理和工程实践经验的专家组成。</w:t>
      </w:r>
    </w:p>
    <w:p>
      <w:pPr>
        <w:spacing w:line="380" w:lineRule="exact"/>
        <w:ind w:firstLine="422" w:firstLineChars="200"/>
        <w:rPr>
          <w:rFonts w:ascii="宋体" w:hAnsi="宋体" w:cs="仿宋"/>
          <w:color w:val="000000"/>
        </w:rPr>
      </w:pPr>
      <w:r>
        <w:rPr>
          <w:rFonts w:hint="eastAsia" w:ascii="宋体" w:hAnsi="宋体" w:cs="仿宋"/>
          <w:b/>
          <w:color w:val="000000"/>
        </w:rPr>
        <w:t xml:space="preserve">24.3.2 </w:t>
      </w:r>
      <w:r>
        <w:rPr>
          <w:rFonts w:hint="eastAsia" w:ascii="宋体" w:hAnsi="宋体" w:cs="仿宋"/>
          <w:color w:val="000000"/>
        </w:rPr>
        <w:t>合同双方的争议，应首先由申请人向争议评审组提交一份详细的评审申请报告，并附必要的文件、图纸和证明材料，申请人还应将上述报告的副本同时提交给被申请人和监理人。</w:t>
      </w:r>
    </w:p>
    <w:p>
      <w:pPr>
        <w:spacing w:line="380" w:lineRule="exact"/>
        <w:ind w:firstLine="422" w:firstLineChars="200"/>
        <w:rPr>
          <w:rFonts w:ascii="宋体" w:hAnsi="宋体" w:cs="仿宋"/>
          <w:color w:val="000000"/>
        </w:rPr>
      </w:pPr>
      <w:r>
        <w:rPr>
          <w:rFonts w:hint="eastAsia" w:ascii="宋体" w:hAnsi="宋体" w:cs="仿宋"/>
          <w:b/>
          <w:color w:val="000000"/>
        </w:rPr>
        <w:t xml:space="preserve">24.3.3 </w:t>
      </w:r>
      <w:r>
        <w:rPr>
          <w:rFonts w:hint="eastAsia" w:ascii="宋体" w:hAnsi="宋体" w:cs="仿宋"/>
          <w:color w:val="000000"/>
        </w:rPr>
        <w:t>被申请人在收到申请人评审申请报告副本后的28天内，向争议评审组提交一份答辩报告，并附证明材料。被申请人应将答辩报告的副本同时提交给申请人和监理人。</w:t>
      </w:r>
    </w:p>
    <w:p>
      <w:pPr>
        <w:spacing w:line="380" w:lineRule="exact"/>
        <w:ind w:firstLine="422" w:firstLineChars="200"/>
        <w:rPr>
          <w:rFonts w:ascii="宋体" w:hAnsi="宋体" w:cs="仿宋"/>
          <w:color w:val="000000"/>
        </w:rPr>
      </w:pPr>
      <w:r>
        <w:rPr>
          <w:rFonts w:hint="eastAsia" w:ascii="宋体" w:hAnsi="宋体" w:cs="仿宋"/>
          <w:b/>
          <w:color w:val="000000"/>
        </w:rPr>
        <w:t xml:space="preserve">24.3.4 </w:t>
      </w:r>
      <w:r>
        <w:rPr>
          <w:rFonts w:hint="eastAsia" w:ascii="宋体" w:hAnsi="宋体" w:cs="仿宋"/>
          <w:color w:val="000000"/>
        </w:rPr>
        <w:t>除专用合同条款另有约定外，争议评审组在收到合同双方报告后的14天内，邀请双方代表和有关人员举行调查会，向双方调查争议细节；必要时争议评审组可要求双方进一步提供补充材料。</w:t>
      </w:r>
    </w:p>
    <w:p>
      <w:pPr>
        <w:spacing w:line="380" w:lineRule="exact"/>
        <w:ind w:firstLine="422" w:firstLineChars="200"/>
        <w:rPr>
          <w:rFonts w:ascii="宋体" w:hAnsi="宋体" w:cs="仿宋"/>
          <w:color w:val="000000"/>
        </w:rPr>
      </w:pPr>
      <w:r>
        <w:rPr>
          <w:rFonts w:hint="eastAsia" w:ascii="宋体" w:hAnsi="宋体" w:cs="仿宋"/>
          <w:b/>
          <w:color w:val="000000"/>
        </w:rPr>
        <w:t xml:space="preserve">24.3.5 </w:t>
      </w:r>
      <w:r>
        <w:rPr>
          <w:rFonts w:hint="eastAsia" w:ascii="宋体" w:hAnsi="宋体" w:cs="仿宋"/>
          <w:color w:val="000000"/>
        </w:rPr>
        <w:t>除专用合同条款另有约定外，在调查会结束后的14天内，争议评审组应在不受任何干扰的情况下进行独立、公正的评审，作出书面评审意见，并说明理由。在争议评审期间，争议双方暂按总监理工程师的确定执行。</w:t>
      </w:r>
    </w:p>
    <w:p>
      <w:pPr>
        <w:spacing w:line="380" w:lineRule="exact"/>
        <w:ind w:firstLine="422" w:firstLineChars="200"/>
        <w:rPr>
          <w:rFonts w:ascii="宋体" w:hAnsi="宋体" w:cs="仿宋"/>
          <w:color w:val="000000"/>
        </w:rPr>
      </w:pPr>
      <w:r>
        <w:rPr>
          <w:rFonts w:hint="eastAsia" w:ascii="宋体" w:hAnsi="宋体" w:cs="仿宋"/>
          <w:b/>
          <w:color w:val="000000"/>
        </w:rPr>
        <w:t xml:space="preserve">24.3.6 </w:t>
      </w:r>
      <w:r>
        <w:rPr>
          <w:rFonts w:hint="eastAsia" w:ascii="宋体" w:hAnsi="宋体" w:cs="仿宋"/>
          <w:color w:val="000000"/>
        </w:rPr>
        <w:t>发包人和承包人接受评审意见的，由监理人根据评审意见拟定执行协议，经争议双方签字后作为合同的补充文件，并遵照执行。</w:t>
      </w:r>
    </w:p>
    <w:p>
      <w:pPr>
        <w:spacing w:line="380" w:lineRule="exact"/>
        <w:ind w:firstLine="422" w:firstLineChars="200"/>
        <w:rPr>
          <w:rFonts w:ascii="宋体" w:hAnsi="宋体" w:cs="仿宋"/>
          <w:color w:val="000000"/>
        </w:rPr>
      </w:pPr>
      <w:r>
        <w:rPr>
          <w:rFonts w:hint="eastAsia" w:ascii="宋体" w:hAnsi="宋体" w:cs="仿宋"/>
          <w:b/>
          <w:color w:val="000000"/>
        </w:rPr>
        <w:t xml:space="preserve">24.3.7 </w:t>
      </w:r>
      <w:r>
        <w:rPr>
          <w:rFonts w:hint="eastAsia" w:ascii="宋体" w:hAnsi="宋体" w:cs="仿宋"/>
          <w:color w:val="000000"/>
        </w:rPr>
        <w:t>发包人或承包人不接受评审意见，并要求提交仲裁或提起诉讼的，应在收到评审意见后的14天内将仲裁或起诉意向书面通知另一方，并抄送监理人，但在仲裁或诉讼结束前应暂按总监理工程师的确定执行。</w:t>
      </w:r>
    </w:p>
    <w:p>
      <w:pPr>
        <w:pStyle w:val="6"/>
        <w:spacing w:before="0" w:after="0" w:line="377" w:lineRule="auto"/>
        <w:rPr>
          <w:rFonts w:ascii="宋体" w:hAnsi="宋体" w:eastAsia="宋体" w:cs="仿宋"/>
          <w:color w:val="000000"/>
          <w:sz w:val="24"/>
          <w:szCs w:val="24"/>
        </w:rPr>
      </w:pPr>
      <w:bookmarkStart w:id="817" w:name="_Toc31672"/>
      <w:bookmarkStart w:id="818" w:name="_Toc221951107"/>
      <w:r>
        <w:rPr>
          <w:rFonts w:hint="eastAsia" w:ascii="宋体" w:hAnsi="宋体" w:eastAsia="宋体" w:cs="仿宋"/>
          <w:color w:val="000000"/>
          <w:sz w:val="24"/>
          <w:szCs w:val="24"/>
        </w:rPr>
        <w:t>24.4仲裁</w:t>
      </w:r>
      <w:bookmarkEnd w:id="817"/>
      <w:bookmarkEnd w:id="818"/>
      <w:r>
        <w:rPr>
          <w:rFonts w:hint="eastAsia" w:ascii="宋体" w:hAnsi="宋体" w:eastAsia="宋体" w:cs="仿宋"/>
          <w:color w:val="000000"/>
          <w:sz w:val="24"/>
          <w:szCs w:val="24"/>
        </w:rPr>
        <w:t xml:space="preserve"> </w:t>
      </w:r>
    </w:p>
    <w:p>
      <w:pPr>
        <w:spacing w:line="380" w:lineRule="exact"/>
        <w:ind w:firstLine="422" w:firstLineChars="200"/>
        <w:rPr>
          <w:rFonts w:ascii="宋体" w:hAnsi="宋体" w:cs="仿宋"/>
          <w:color w:val="000000"/>
        </w:rPr>
      </w:pPr>
      <w:bookmarkStart w:id="819" w:name="_Toc221951108"/>
      <w:r>
        <w:rPr>
          <w:rFonts w:hint="eastAsia" w:ascii="宋体" w:hAnsi="宋体" w:cs="仿宋"/>
          <w:b/>
          <w:color w:val="000000"/>
        </w:rPr>
        <w:t>24.4.1</w:t>
      </w:r>
      <w:r>
        <w:rPr>
          <w:rFonts w:hint="eastAsia" w:ascii="宋体" w:hAnsi="宋体" w:cs="仿宋"/>
          <w:color w:val="000000"/>
        </w:rPr>
        <w:t xml:space="preserve"> 若合同双方商定直接向仲裁机构申请仲裁，应签订仲裁协议并约定仲裁机构。</w:t>
      </w:r>
      <w:bookmarkEnd w:id="819"/>
    </w:p>
    <w:p>
      <w:pPr>
        <w:spacing w:line="380" w:lineRule="exact"/>
        <w:rPr>
          <w:rFonts w:ascii="宋体" w:hAnsi="宋体" w:cs="仿宋"/>
          <w:color w:val="000000"/>
        </w:rPr>
      </w:pPr>
      <w:r>
        <w:rPr>
          <w:rFonts w:hint="eastAsia" w:ascii="宋体" w:hAnsi="宋体" w:cs="仿宋"/>
          <w:color w:val="000000"/>
        </w:rPr>
        <w:t xml:space="preserve"> </w:t>
      </w:r>
      <w:r>
        <w:rPr>
          <w:rFonts w:hint="eastAsia" w:ascii="宋体" w:hAnsi="宋体" w:cs="仿宋"/>
          <w:b/>
          <w:color w:val="000000"/>
        </w:rPr>
        <w:t xml:space="preserve">   </w:t>
      </w:r>
      <w:bookmarkStart w:id="820" w:name="_Toc221951109"/>
      <w:r>
        <w:rPr>
          <w:rFonts w:hint="eastAsia" w:ascii="宋体" w:hAnsi="宋体" w:cs="仿宋"/>
          <w:b/>
          <w:color w:val="000000"/>
        </w:rPr>
        <w:t xml:space="preserve">24.4.2 </w:t>
      </w:r>
      <w:r>
        <w:rPr>
          <w:rFonts w:hint="eastAsia" w:ascii="宋体" w:hAnsi="宋体" w:cs="仿宋"/>
          <w:color w:val="000000"/>
        </w:rPr>
        <w:t>若合同双方未能达成仲裁协议，则本合同的仲裁条款无效，任一方均有权向人民法院提起诉讼。</w:t>
      </w:r>
      <w:bookmarkEnd w:id="820"/>
    </w:p>
    <w:bookmarkEnd w:id="29"/>
    <w:bookmarkEnd w:id="30"/>
    <w:bookmarkEnd w:id="31"/>
    <w:bookmarkEnd w:id="32"/>
    <w:bookmarkEnd w:id="33"/>
    <w:bookmarkEnd w:id="34"/>
    <w:bookmarkEnd w:id="35"/>
    <w:p>
      <w:pPr>
        <w:rPr>
          <w:rFonts w:ascii="宋体" w:hAnsi="宋体" w:cs="宋体"/>
          <w:color w:val="000000"/>
          <w:sz w:val="28"/>
          <w:szCs w:val="28"/>
        </w:rPr>
      </w:pPr>
      <w:bookmarkStart w:id="821" w:name="_Toc9717"/>
      <w:bookmarkStart w:id="822" w:name="_Toc26823"/>
    </w:p>
    <w:p>
      <w:pPr>
        <w:pStyle w:val="2"/>
        <w:rPr>
          <w:rFonts w:ascii="宋体" w:hAnsi="宋体" w:cs="宋体"/>
          <w:color w:val="000000"/>
          <w:sz w:val="28"/>
          <w:szCs w:val="28"/>
        </w:rPr>
      </w:pPr>
    </w:p>
    <w:p>
      <w:pPr>
        <w:rPr>
          <w:rFonts w:ascii="宋体" w:hAnsi="宋体" w:cs="宋体"/>
          <w:color w:val="000000"/>
          <w:sz w:val="28"/>
          <w:szCs w:val="28"/>
        </w:rPr>
      </w:pPr>
    </w:p>
    <w:p>
      <w:pPr>
        <w:pStyle w:val="2"/>
        <w:rPr>
          <w:rFonts w:ascii="宋体" w:hAnsi="宋体" w:cs="宋体"/>
          <w:color w:val="000000"/>
          <w:sz w:val="28"/>
          <w:szCs w:val="28"/>
        </w:rPr>
      </w:pPr>
    </w:p>
    <w:p>
      <w:pPr>
        <w:rPr>
          <w:rFonts w:ascii="宋体" w:hAnsi="宋体" w:cs="宋体"/>
          <w:color w:val="000000"/>
          <w:sz w:val="28"/>
          <w:szCs w:val="28"/>
        </w:rPr>
      </w:pPr>
    </w:p>
    <w:p>
      <w:pPr>
        <w:pStyle w:val="2"/>
        <w:rPr>
          <w:rFonts w:ascii="宋体" w:hAnsi="宋体" w:cs="宋体"/>
          <w:color w:val="000000"/>
          <w:sz w:val="28"/>
          <w:szCs w:val="28"/>
        </w:rPr>
      </w:pPr>
    </w:p>
    <w:p>
      <w:pPr>
        <w:rPr>
          <w:rFonts w:ascii="宋体" w:hAnsi="宋体" w:cs="宋体"/>
          <w:color w:val="000000"/>
          <w:sz w:val="28"/>
          <w:szCs w:val="28"/>
        </w:rPr>
      </w:pPr>
    </w:p>
    <w:p>
      <w:pPr>
        <w:pStyle w:val="2"/>
        <w:rPr>
          <w:rFonts w:ascii="宋体" w:hAnsi="宋体" w:cs="宋体"/>
          <w:color w:val="000000"/>
          <w:sz w:val="28"/>
          <w:szCs w:val="28"/>
        </w:rPr>
      </w:pPr>
    </w:p>
    <w:p>
      <w:pPr>
        <w:rPr>
          <w:rFonts w:ascii="宋体" w:hAnsi="宋体" w:cs="宋体"/>
          <w:color w:val="000000"/>
          <w:sz w:val="28"/>
          <w:szCs w:val="28"/>
        </w:rPr>
      </w:pPr>
    </w:p>
    <w:p>
      <w:pPr>
        <w:pStyle w:val="2"/>
        <w:rPr>
          <w:rFonts w:ascii="宋体" w:hAnsi="宋体" w:cs="宋体"/>
          <w:color w:val="000000"/>
          <w:sz w:val="28"/>
          <w:szCs w:val="28"/>
        </w:rPr>
      </w:pPr>
    </w:p>
    <w:p>
      <w:pPr>
        <w:rPr>
          <w:rFonts w:ascii="宋体" w:hAnsi="宋体" w:cs="宋体"/>
          <w:color w:val="000000"/>
          <w:sz w:val="28"/>
          <w:szCs w:val="28"/>
        </w:rPr>
      </w:pPr>
    </w:p>
    <w:p>
      <w:pPr>
        <w:pStyle w:val="2"/>
        <w:rPr>
          <w:rFonts w:ascii="宋体" w:hAnsi="宋体" w:cs="宋体"/>
          <w:color w:val="000000"/>
          <w:sz w:val="28"/>
          <w:szCs w:val="28"/>
        </w:rPr>
      </w:pPr>
    </w:p>
    <w:p>
      <w:pPr>
        <w:rPr>
          <w:rFonts w:ascii="宋体" w:hAnsi="宋体" w:cs="宋体"/>
          <w:color w:val="000000"/>
          <w:sz w:val="28"/>
          <w:szCs w:val="28"/>
        </w:rPr>
      </w:pPr>
    </w:p>
    <w:p>
      <w:pPr>
        <w:pStyle w:val="2"/>
        <w:rPr>
          <w:rFonts w:ascii="宋体" w:hAnsi="宋体" w:cs="宋体"/>
          <w:color w:val="000000"/>
          <w:sz w:val="28"/>
          <w:szCs w:val="28"/>
        </w:rPr>
      </w:pPr>
    </w:p>
    <w:p>
      <w:pPr>
        <w:rPr>
          <w:rFonts w:ascii="宋体" w:hAnsi="宋体" w:cs="宋体"/>
          <w:color w:val="000000"/>
          <w:sz w:val="28"/>
          <w:szCs w:val="28"/>
        </w:rPr>
      </w:pPr>
    </w:p>
    <w:p>
      <w:pPr>
        <w:pStyle w:val="2"/>
        <w:rPr>
          <w:rFonts w:ascii="宋体" w:hAnsi="宋体" w:cs="宋体"/>
          <w:color w:val="000000"/>
          <w:sz w:val="28"/>
          <w:szCs w:val="28"/>
        </w:rPr>
      </w:pPr>
    </w:p>
    <w:p>
      <w:pPr>
        <w:rPr>
          <w:rFonts w:ascii="宋体" w:hAnsi="宋体" w:cs="宋体"/>
          <w:color w:val="000000"/>
          <w:sz w:val="28"/>
          <w:szCs w:val="28"/>
        </w:rPr>
      </w:pPr>
    </w:p>
    <w:p>
      <w:pPr>
        <w:pStyle w:val="2"/>
        <w:rPr>
          <w:rFonts w:ascii="宋体" w:hAnsi="宋体" w:cs="宋体"/>
          <w:color w:val="000000"/>
          <w:sz w:val="28"/>
          <w:szCs w:val="28"/>
        </w:rPr>
      </w:pPr>
    </w:p>
    <w:p>
      <w:pPr>
        <w:rPr>
          <w:rFonts w:ascii="宋体" w:hAnsi="宋体" w:cs="宋体"/>
          <w:color w:val="000000"/>
          <w:sz w:val="28"/>
          <w:szCs w:val="28"/>
        </w:rPr>
      </w:pPr>
    </w:p>
    <w:p>
      <w:pPr>
        <w:pStyle w:val="2"/>
        <w:rPr>
          <w:rFonts w:ascii="宋体" w:hAnsi="宋体" w:cs="宋体"/>
          <w:color w:val="000000"/>
          <w:sz w:val="28"/>
          <w:szCs w:val="28"/>
        </w:rPr>
      </w:pPr>
    </w:p>
    <w:p>
      <w:pPr>
        <w:rPr>
          <w:rFonts w:ascii="宋体" w:hAnsi="宋体" w:cs="宋体"/>
          <w:color w:val="000000"/>
          <w:sz w:val="28"/>
          <w:szCs w:val="28"/>
        </w:rPr>
      </w:pPr>
    </w:p>
    <w:p>
      <w:pPr>
        <w:pStyle w:val="2"/>
        <w:rPr>
          <w:rFonts w:ascii="宋体" w:hAnsi="宋体" w:cs="宋体"/>
          <w:color w:val="000000"/>
          <w:sz w:val="28"/>
          <w:szCs w:val="28"/>
        </w:rPr>
      </w:pPr>
    </w:p>
    <w:p>
      <w:pPr>
        <w:rPr>
          <w:rFonts w:ascii="宋体" w:hAnsi="宋体" w:cs="宋体"/>
          <w:color w:val="000000"/>
          <w:sz w:val="28"/>
          <w:szCs w:val="28"/>
        </w:rPr>
      </w:pPr>
    </w:p>
    <w:p>
      <w:pPr>
        <w:pStyle w:val="2"/>
        <w:rPr>
          <w:rFonts w:ascii="宋体" w:hAnsi="宋体" w:cs="宋体"/>
          <w:color w:val="000000"/>
          <w:sz w:val="28"/>
          <w:szCs w:val="28"/>
        </w:rPr>
      </w:pPr>
    </w:p>
    <w:p>
      <w:pPr>
        <w:rPr>
          <w:rFonts w:ascii="宋体" w:hAnsi="宋体" w:cs="宋体"/>
          <w:color w:val="000000"/>
          <w:sz w:val="28"/>
          <w:szCs w:val="28"/>
        </w:rPr>
      </w:pPr>
    </w:p>
    <w:p>
      <w:pPr>
        <w:pStyle w:val="2"/>
        <w:rPr>
          <w:rFonts w:ascii="宋体" w:hAnsi="宋体" w:cs="宋体"/>
          <w:color w:val="000000"/>
          <w:sz w:val="28"/>
          <w:szCs w:val="28"/>
        </w:rPr>
      </w:pPr>
    </w:p>
    <w:p>
      <w:pPr>
        <w:rPr>
          <w:rFonts w:ascii="宋体" w:hAnsi="宋体" w:cs="宋体"/>
          <w:color w:val="000000"/>
          <w:sz w:val="28"/>
          <w:szCs w:val="28"/>
        </w:rPr>
      </w:pPr>
    </w:p>
    <w:p>
      <w:pPr>
        <w:pStyle w:val="2"/>
        <w:rPr>
          <w:rFonts w:ascii="宋体" w:hAnsi="宋体" w:cs="宋体"/>
          <w:color w:val="000000"/>
          <w:sz w:val="28"/>
          <w:szCs w:val="28"/>
        </w:rPr>
      </w:pPr>
    </w:p>
    <w:p>
      <w:pPr>
        <w:rPr>
          <w:rFonts w:ascii="宋体" w:hAnsi="宋体" w:cs="宋体"/>
          <w:color w:val="000000"/>
          <w:sz w:val="28"/>
          <w:szCs w:val="28"/>
        </w:rPr>
      </w:pPr>
    </w:p>
    <w:p>
      <w:pPr>
        <w:pStyle w:val="2"/>
        <w:rPr>
          <w:rFonts w:ascii="宋体" w:hAnsi="宋体" w:cs="宋体"/>
          <w:color w:val="000000"/>
          <w:sz w:val="28"/>
          <w:szCs w:val="28"/>
        </w:rPr>
      </w:pPr>
    </w:p>
    <w:p>
      <w:pPr>
        <w:rPr>
          <w:rFonts w:ascii="宋体" w:hAnsi="宋体" w:cs="宋体"/>
          <w:color w:val="000000"/>
          <w:sz w:val="28"/>
          <w:szCs w:val="28"/>
        </w:rPr>
      </w:pPr>
    </w:p>
    <w:p>
      <w:pPr>
        <w:pStyle w:val="2"/>
        <w:rPr>
          <w:rFonts w:ascii="宋体" w:hAnsi="宋体" w:cs="宋体"/>
          <w:color w:val="000000"/>
          <w:sz w:val="28"/>
          <w:szCs w:val="28"/>
        </w:rPr>
      </w:pPr>
    </w:p>
    <w:p>
      <w:pPr>
        <w:rPr>
          <w:rFonts w:ascii="宋体" w:hAnsi="宋体" w:cs="宋体"/>
          <w:color w:val="000000"/>
          <w:sz w:val="28"/>
          <w:szCs w:val="28"/>
        </w:rPr>
      </w:pPr>
    </w:p>
    <w:p>
      <w:pPr>
        <w:pStyle w:val="2"/>
      </w:pPr>
    </w:p>
    <w:p>
      <w:pPr>
        <w:pStyle w:val="4"/>
        <w:spacing w:line="4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第二节  专用合同条款</w:t>
      </w:r>
      <w:bookmarkEnd w:id="821"/>
      <w:bookmarkEnd w:id="822"/>
    </w:p>
    <w:p>
      <w:pPr>
        <w:pStyle w:val="6"/>
        <w:spacing w:before="0" w:after="0" w:line="440" w:lineRule="exact"/>
        <w:rPr>
          <w:rFonts w:ascii="宋体" w:hAnsi="宋体" w:eastAsia="宋体" w:cs="仿宋"/>
          <w:color w:val="000000"/>
          <w:sz w:val="24"/>
          <w:szCs w:val="24"/>
        </w:rPr>
      </w:pPr>
      <w:bookmarkStart w:id="823" w:name="_Toc222029527"/>
      <w:bookmarkStart w:id="824" w:name="_Toc222031029"/>
      <w:bookmarkStart w:id="825" w:name="_Toc222032696"/>
      <w:bookmarkStart w:id="826" w:name="_Toc222033878"/>
      <w:bookmarkStart w:id="827" w:name="_Toc221951111"/>
      <w:bookmarkStart w:id="828" w:name="_Toc229305387"/>
      <w:bookmarkStart w:id="829" w:name="_Toc21524"/>
      <w:r>
        <w:rPr>
          <w:rFonts w:hint="eastAsia" w:ascii="宋体" w:hAnsi="宋体" w:eastAsia="宋体" w:cs="仿宋"/>
          <w:color w:val="000000"/>
          <w:sz w:val="24"/>
          <w:szCs w:val="24"/>
        </w:rPr>
        <w:t>1．一般约定</w:t>
      </w:r>
      <w:bookmarkEnd w:id="823"/>
      <w:bookmarkEnd w:id="824"/>
      <w:bookmarkEnd w:id="825"/>
      <w:bookmarkEnd w:id="826"/>
      <w:bookmarkEnd w:id="827"/>
      <w:bookmarkEnd w:id="828"/>
      <w:bookmarkEnd w:id="829"/>
    </w:p>
    <w:p>
      <w:pPr>
        <w:pStyle w:val="6"/>
        <w:spacing w:before="0" w:after="0" w:line="440" w:lineRule="exact"/>
        <w:rPr>
          <w:rFonts w:ascii="宋体" w:hAnsi="宋体" w:eastAsia="宋体" w:cs="仿宋"/>
          <w:color w:val="000000"/>
          <w:sz w:val="24"/>
          <w:szCs w:val="24"/>
        </w:rPr>
      </w:pPr>
      <w:bookmarkStart w:id="830" w:name="_Toc221951112"/>
      <w:bookmarkStart w:id="831" w:name="_Toc25700"/>
      <w:r>
        <w:rPr>
          <w:rFonts w:hint="eastAsia" w:ascii="宋体" w:hAnsi="宋体" w:eastAsia="宋体" w:cs="仿宋"/>
          <w:color w:val="000000"/>
          <w:sz w:val="24"/>
          <w:szCs w:val="24"/>
        </w:rPr>
        <w:t>1.1  词语定义</w:t>
      </w:r>
      <w:bookmarkEnd w:id="830"/>
      <w:bookmarkEnd w:id="831"/>
    </w:p>
    <w:p>
      <w:pPr>
        <w:spacing w:line="440" w:lineRule="exact"/>
        <w:rPr>
          <w:rFonts w:ascii="宋体" w:hAnsi="宋体" w:cs="仿宋"/>
          <w:color w:val="000000"/>
        </w:rPr>
      </w:pPr>
      <w:bookmarkStart w:id="832" w:name="_Toc221951113"/>
      <w:r>
        <w:rPr>
          <w:rFonts w:hint="eastAsia" w:ascii="宋体" w:hAnsi="宋体" w:cs="仿宋"/>
          <w:color w:val="000000"/>
        </w:rPr>
        <w:t>1.1.2  合同当事人和人员</w:t>
      </w:r>
      <w:bookmarkEnd w:id="832"/>
    </w:p>
    <w:p>
      <w:pPr>
        <w:spacing w:line="440" w:lineRule="exact"/>
        <w:rPr>
          <w:rFonts w:ascii="宋体" w:hAnsi="宋体" w:cs="仿宋"/>
          <w:color w:val="000000"/>
        </w:rPr>
      </w:pPr>
      <w:bookmarkStart w:id="833" w:name="_Toc221951114"/>
      <w:r>
        <w:rPr>
          <w:rFonts w:hint="eastAsia" w:ascii="宋体" w:hAnsi="宋体" w:cs="仿宋"/>
          <w:color w:val="000000"/>
        </w:rPr>
        <w:t>1.1.2.2  发包人：</w:t>
      </w:r>
      <w:r>
        <w:rPr>
          <w:rFonts w:hint="eastAsia" w:ascii="宋体" w:hAnsi="宋体" w:cs="仿宋"/>
          <w:color w:val="000000"/>
          <w:u w:val="single"/>
        </w:rPr>
        <w:t xml:space="preserve">         (填入发包人的名称)        </w:t>
      </w:r>
      <w:r>
        <w:rPr>
          <w:rFonts w:hint="eastAsia" w:ascii="宋体" w:hAnsi="宋体" w:cs="仿宋"/>
          <w:color w:val="000000"/>
        </w:rPr>
        <w:t>。</w:t>
      </w:r>
      <w:bookmarkEnd w:id="833"/>
    </w:p>
    <w:p>
      <w:pPr>
        <w:spacing w:line="440" w:lineRule="exact"/>
        <w:rPr>
          <w:rFonts w:ascii="宋体" w:hAnsi="宋体" w:cs="仿宋"/>
          <w:color w:val="000000"/>
        </w:rPr>
      </w:pPr>
      <w:bookmarkStart w:id="834" w:name="_Toc221951115"/>
      <w:r>
        <w:rPr>
          <w:rFonts w:hint="eastAsia" w:ascii="宋体" w:hAnsi="宋体" w:cs="仿宋"/>
          <w:color w:val="000000"/>
        </w:rPr>
        <w:t>1.1.2.3  承包人：</w:t>
      </w:r>
      <w:r>
        <w:rPr>
          <w:rFonts w:hint="eastAsia" w:ascii="宋体" w:hAnsi="宋体" w:cs="仿宋"/>
          <w:color w:val="000000"/>
          <w:u w:val="single"/>
        </w:rPr>
        <w:t xml:space="preserve">        (签约后填入承包人的名称)   </w:t>
      </w:r>
      <w:r>
        <w:rPr>
          <w:rFonts w:hint="eastAsia" w:ascii="宋体" w:hAnsi="宋体" w:cs="仿宋"/>
          <w:color w:val="000000"/>
        </w:rPr>
        <w:t>。</w:t>
      </w:r>
      <w:bookmarkEnd w:id="834"/>
    </w:p>
    <w:p>
      <w:pPr>
        <w:spacing w:line="440" w:lineRule="exact"/>
        <w:rPr>
          <w:rFonts w:ascii="宋体" w:hAnsi="宋体" w:cs="仿宋"/>
          <w:color w:val="000000"/>
        </w:rPr>
      </w:pPr>
      <w:bookmarkStart w:id="835" w:name="_Toc221951116"/>
      <w:r>
        <w:rPr>
          <w:rFonts w:hint="eastAsia" w:ascii="宋体" w:hAnsi="宋体" w:cs="仿宋"/>
          <w:color w:val="000000"/>
        </w:rPr>
        <w:t>1.1.2.5  分包人：</w:t>
      </w:r>
      <w:r>
        <w:rPr>
          <w:rFonts w:hint="eastAsia" w:ascii="宋体" w:hAnsi="宋体" w:cs="仿宋"/>
          <w:color w:val="000000"/>
          <w:u w:val="single"/>
        </w:rPr>
        <w:t xml:space="preserve">             (不允许分包)         </w:t>
      </w:r>
      <w:r>
        <w:rPr>
          <w:rFonts w:hint="eastAsia" w:ascii="宋体" w:hAnsi="宋体" w:cs="仿宋"/>
          <w:color w:val="000000"/>
        </w:rPr>
        <w:t xml:space="preserve"> 。</w:t>
      </w:r>
      <w:bookmarkEnd w:id="835"/>
    </w:p>
    <w:p>
      <w:pPr>
        <w:spacing w:line="440" w:lineRule="exact"/>
        <w:rPr>
          <w:rFonts w:ascii="宋体" w:hAnsi="宋体" w:cs="仿宋"/>
          <w:color w:val="000000"/>
        </w:rPr>
      </w:pPr>
      <w:bookmarkStart w:id="836" w:name="_Toc221951117"/>
      <w:r>
        <w:rPr>
          <w:rFonts w:hint="eastAsia" w:ascii="宋体" w:hAnsi="宋体" w:cs="仿宋"/>
          <w:color w:val="000000"/>
        </w:rPr>
        <w:t>1.1.2.6  监理人：</w:t>
      </w:r>
      <w:r>
        <w:rPr>
          <w:rFonts w:hint="eastAsia" w:ascii="宋体" w:hAnsi="宋体" w:cs="仿宋"/>
          <w:color w:val="000000"/>
          <w:u w:val="single"/>
        </w:rPr>
        <w:t xml:space="preserve">             (填入监理人名称)      </w:t>
      </w:r>
      <w:r>
        <w:rPr>
          <w:rFonts w:hint="eastAsia" w:ascii="宋体" w:hAnsi="宋体" w:cs="仿宋"/>
          <w:color w:val="000000"/>
        </w:rPr>
        <w:t>。</w:t>
      </w:r>
      <w:bookmarkEnd w:id="836"/>
    </w:p>
    <w:p>
      <w:pPr>
        <w:spacing w:line="440" w:lineRule="exact"/>
        <w:rPr>
          <w:rFonts w:ascii="宋体" w:hAnsi="宋体" w:cs="仿宋"/>
          <w:color w:val="000000"/>
        </w:rPr>
      </w:pPr>
      <w:bookmarkStart w:id="837" w:name="_Toc221951125"/>
      <w:r>
        <w:rPr>
          <w:rFonts w:hint="eastAsia" w:ascii="宋体" w:hAnsi="宋体" w:cs="仿宋"/>
          <w:color w:val="000000"/>
        </w:rPr>
        <w:t>1.1.4  日期</w:t>
      </w:r>
      <w:bookmarkEnd w:id="837"/>
      <w:r>
        <w:rPr>
          <w:rFonts w:hint="eastAsia" w:ascii="宋体" w:hAnsi="宋体" w:cs="仿宋"/>
          <w:color w:val="000000"/>
        </w:rPr>
        <w:t>：</w:t>
      </w:r>
      <w:r>
        <w:rPr>
          <w:rFonts w:hint="eastAsia" w:ascii="宋体" w:hAnsi="宋体" w:cs="仿宋"/>
          <w:color w:val="000000"/>
          <w:u w:val="single"/>
        </w:rPr>
        <w:t xml:space="preserve">                                   </w:t>
      </w:r>
      <w:r>
        <w:rPr>
          <w:rFonts w:hint="eastAsia" w:ascii="宋体" w:hAnsi="宋体" w:cs="仿宋"/>
          <w:i/>
          <w:iCs/>
          <w:color w:val="000000"/>
          <w:u w:val="single"/>
        </w:rPr>
        <w:t xml:space="preserve">                              </w:t>
      </w:r>
      <w:r>
        <w:rPr>
          <w:rFonts w:hint="eastAsia" w:ascii="宋体" w:hAnsi="宋体" w:cs="仿宋"/>
          <w:color w:val="000000"/>
          <w:u w:val="single"/>
        </w:rPr>
        <w:t xml:space="preserve">           </w:t>
      </w:r>
      <w:r>
        <w:rPr>
          <w:rFonts w:hint="eastAsia" w:ascii="宋体" w:hAnsi="宋体" w:cs="仿宋"/>
          <w:color w:val="000000"/>
        </w:rPr>
        <w:t xml:space="preserve"> </w:t>
      </w:r>
    </w:p>
    <w:p>
      <w:pPr>
        <w:spacing w:line="440" w:lineRule="exact"/>
        <w:rPr>
          <w:rFonts w:ascii="宋体" w:hAnsi="宋体" w:cs="仿宋"/>
          <w:color w:val="000000"/>
          <w:u w:val="single"/>
        </w:rPr>
      </w:pPr>
      <w:bookmarkStart w:id="838" w:name="_Toc221951126"/>
      <w:r>
        <w:rPr>
          <w:rFonts w:hint="eastAsia" w:ascii="宋体" w:hAnsi="宋体" w:cs="仿宋"/>
          <w:color w:val="000000"/>
        </w:rPr>
        <w:t>1.1.4.5  缺陷责任期（工程质量保修期）：</w:t>
      </w:r>
      <w:bookmarkEnd w:id="838"/>
      <w:r>
        <w:rPr>
          <w:rFonts w:hint="eastAsia" w:ascii="宋体" w:hAnsi="宋体" w:cs="仿宋"/>
          <w:color w:val="000000"/>
          <w:u w:val="none"/>
        </w:rPr>
        <w:t>双方约定本项目的质量保修期为保修期的起算日至通过竣工验收后一年。</w:t>
      </w:r>
    </w:p>
    <w:p>
      <w:pPr>
        <w:pStyle w:val="6"/>
        <w:spacing w:before="0" w:after="0" w:line="440" w:lineRule="exact"/>
        <w:rPr>
          <w:rFonts w:ascii="宋体" w:hAnsi="宋体" w:eastAsia="宋体" w:cs="仿宋"/>
          <w:color w:val="000000"/>
          <w:sz w:val="24"/>
          <w:szCs w:val="24"/>
        </w:rPr>
      </w:pPr>
      <w:bookmarkStart w:id="839" w:name="_Toc221951127"/>
      <w:bookmarkStart w:id="840" w:name="_Toc16350"/>
      <w:r>
        <w:rPr>
          <w:rFonts w:hint="eastAsia" w:ascii="宋体" w:hAnsi="宋体" w:eastAsia="宋体" w:cs="仿宋"/>
          <w:color w:val="000000"/>
          <w:sz w:val="24"/>
          <w:szCs w:val="24"/>
        </w:rPr>
        <w:t>1.4  合同文件的优先顺序</w:t>
      </w:r>
      <w:bookmarkEnd w:id="839"/>
      <w:bookmarkEnd w:id="840"/>
    </w:p>
    <w:p>
      <w:pPr>
        <w:spacing w:line="440" w:lineRule="exact"/>
        <w:rPr>
          <w:rFonts w:ascii="宋体" w:hAnsi="宋体" w:cs="仿宋"/>
          <w:color w:val="000000"/>
        </w:rPr>
      </w:pPr>
      <w:bookmarkStart w:id="841" w:name="_Toc221951128"/>
      <w:r>
        <w:rPr>
          <w:rFonts w:hint="eastAsia" w:ascii="宋体" w:hAnsi="宋体" w:cs="仿宋"/>
          <w:color w:val="000000"/>
        </w:rPr>
        <w:t>进入合同的各项文件及其优先顺序</w:t>
      </w:r>
      <w:bookmarkEnd w:id="841"/>
      <w:r>
        <w:rPr>
          <w:rFonts w:hint="eastAsia" w:ascii="宋体" w:hAnsi="宋体" w:cs="仿宋"/>
          <w:color w:val="000000"/>
        </w:rPr>
        <w:t>如下：</w:t>
      </w:r>
    </w:p>
    <w:p>
      <w:pPr>
        <w:spacing w:line="440" w:lineRule="exact"/>
        <w:ind w:firstLine="359" w:firstLineChars="171"/>
        <w:rPr>
          <w:rFonts w:ascii="宋体" w:hAnsi="宋体" w:cs="仿宋"/>
          <w:color w:val="000000"/>
        </w:rPr>
      </w:pPr>
      <w:r>
        <w:rPr>
          <w:rFonts w:hint="eastAsia" w:ascii="宋体" w:hAnsi="宋体" w:cs="仿宋"/>
          <w:color w:val="000000"/>
        </w:rPr>
        <w:t>（1）合同协议书（包括补充协议、合同谈判备忘录）；</w:t>
      </w:r>
    </w:p>
    <w:p>
      <w:pPr>
        <w:spacing w:line="440" w:lineRule="exact"/>
        <w:ind w:firstLine="359" w:firstLineChars="171"/>
        <w:rPr>
          <w:rFonts w:ascii="宋体" w:hAnsi="宋体" w:cs="仿宋"/>
          <w:color w:val="000000"/>
        </w:rPr>
      </w:pPr>
      <w:r>
        <w:rPr>
          <w:rFonts w:hint="eastAsia" w:ascii="宋体" w:hAnsi="宋体" w:cs="仿宋"/>
          <w:color w:val="000000"/>
        </w:rPr>
        <w:t>（2）</w:t>
      </w:r>
      <w:r>
        <w:rPr>
          <w:rFonts w:hint="eastAsia" w:ascii="宋体" w:hAnsi="宋体" w:cs="仿宋"/>
          <w:color w:val="000000"/>
          <w:lang w:eastAsia="zh-CN"/>
        </w:rPr>
        <w:t>成交</w:t>
      </w:r>
      <w:r>
        <w:rPr>
          <w:rFonts w:hint="eastAsia" w:ascii="宋体" w:hAnsi="宋体" w:cs="仿宋"/>
          <w:color w:val="000000"/>
        </w:rPr>
        <w:t>通知书；</w:t>
      </w:r>
    </w:p>
    <w:p>
      <w:pPr>
        <w:spacing w:line="440" w:lineRule="exact"/>
        <w:ind w:firstLine="359" w:firstLineChars="171"/>
        <w:rPr>
          <w:rFonts w:ascii="宋体" w:hAnsi="宋体" w:cs="仿宋"/>
          <w:color w:val="000000"/>
        </w:rPr>
      </w:pPr>
      <w:r>
        <w:rPr>
          <w:rFonts w:hint="eastAsia" w:ascii="宋体" w:hAnsi="宋体" w:cs="仿宋"/>
          <w:color w:val="000000"/>
        </w:rPr>
        <w:t>（3）</w:t>
      </w:r>
      <w:r>
        <w:rPr>
          <w:rFonts w:hint="eastAsia" w:ascii="宋体" w:hAnsi="宋体" w:cs="仿宋"/>
          <w:color w:val="000000"/>
          <w:lang w:eastAsia="zh-CN"/>
        </w:rPr>
        <w:t>响应</w:t>
      </w:r>
      <w:r>
        <w:rPr>
          <w:rFonts w:hint="eastAsia" w:ascii="宋体" w:hAnsi="宋体" w:cs="仿宋"/>
          <w:color w:val="000000"/>
        </w:rPr>
        <w:t>函及</w:t>
      </w:r>
      <w:r>
        <w:rPr>
          <w:rFonts w:hint="eastAsia" w:ascii="宋体" w:hAnsi="宋体" w:cs="仿宋"/>
          <w:color w:val="000000"/>
          <w:lang w:eastAsia="zh-CN"/>
        </w:rPr>
        <w:t>响应</w:t>
      </w:r>
      <w:r>
        <w:rPr>
          <w:rFonts w:hint="eastAsia" w:ascii="宋体" w:hAnsi="宋体" w:cs="仿宋"/>
          <w:color w:val="000000"/>
        </w:rPr>
        <w:t>函附录；</w:t>
      </w:r>
    </w:p>
    <w:p>
      <w:pPr>
        <w:spacing w:line="440" w:lineRule="exact"/>
        <w:ind w:firstLine="359" w:firstLineChars="171"/>
        <w:rPr>
          <w:rFonts w:ascii="宋体" w:hAnsi="宋体" w:cs="仿宋"/>
          <w:color w:val="000000"/>
        </w:rPr>
      </w:pPr>
      <w:r>
        <w:rPr>
          <w:rFonts w:hint="eastAsia" w:ascii="宋体" w:hAnsi="宋体" w:cs="仿宋"/>
          <w:color w:val="000000"/>
        </w:rPr>
        <w:t>（4）专用合同条款（含附加条款）；</w:t>
      </w:r>
    </w:p>
    <w:p>
      <w:pPr>
        <w:spacing w:line="440" w:lineRule="exact"/>
        <w:ind w:firstLine="359" w:firstLineChars="171"/>
        <w:rPr>
          <w:rFonts w:ascii="宋体" w:hAnsi="宋体" w:cs="仿宋"/>
          <w:color w:val="000000"/>
        </w:rPr>
      </w:pPr>
      <w:r>
        <w:rPr>
          <w:rFonts w:hint="eastAsia" w:ascii="宋体" w:hAnsi="宋体" w:cs="仿宋"/>
          <w:color w:val="000000"/>
        </w:rPr>
        <w:t>（5）通用合同条款；</w:t>
      </w:r>
    </w:p>
    <w:p>
      <w:pPr>
        <w:spacing w:line="440" w:lineRule="exact"/>
        <w:ind w:firstLine="359" w:firstLineChars="171"/>
        <w:rPr>
          <w:rFonts w:ascii="宋体" w:hAnsi="宋体" w:cs="仿宋"/>
          <w:color w:val="000000"/>
        </w:rPr>
      </w:pPr>
      <w:r>
        <w:rPr>
          <w:rFonts w:hint="eastAsia" w:ascii="宋体" w:hAnsi="宋体" w:cs="仿宋"/>
          <w:color w:val="000000"/>
        </w:rPr>
        <w:t>（6）技术标准和要求（合同技术条款）；</w:t>
      </w:r>
    </w:p>
    <w:p>
      <w:pPr>
        <w:spacing w:line="440" w:lineRule="exact"/>
        <w:ind w:firstLine="359" w:firstLineChars="171"/>
        <w:rPr>
          <w:rFonts w:ascii="宋体" w:hAnsi="宋体" w:cs="仿宋"/>
          <w:color w:val="000000"/>
        </w:rPr>
      </w:pPr>
      <w:r>
        <w:rPr>
          <w:rFonts w:hint="eastAsia" w:ascii="宋体" w:hAnsi="宋体" w:cs="仿宋"/>
          <w:color w:val="000000"/>
        </w:rPr>
        <w:t>（7）图纸；</w:t>
      </w:r>
    </w:p>
    <w:p>
      <w:pPr>
        <w:spacing w:line="440" w:lineRule="exact"/>
        <w:ind w:firstLine="359" w:firstLineChars="171"/>
        <w:rPr>
          <w:rFonts w:ascii="宋体" w:hAnsi="宋体" w:cs="仿宋"/>
          <w:color w:val="000000"/>
        </w:rPr>
      </w:pPr>
      <w:r>
        <w:rPr>
          <w:rFonts w:hint="eastAsia" w:ascii="宋体" w:hAnsi="宋体" w:cs="仿宋"/>
          <w:color w:val="000000"/>
        </w:rPr>
        <w:t>（8）已标价工程量清单；</w:t>
      </w:r>
    </w:p>
    <w:p>
      <w:pPr>
        <w:spacing w:line="440" w:lineRule="exact"/>
        <w:ind w:firstLine="420" w:firstLineChars="200"/>
        <w:rPr>
          <w:rFonts w:ascii="宋体" w:hAnsi="宋体" w:cs="仿宋"/>
          <w:color w:val="000000"/>
        </w:rPr>
      </w:pPr>
      <w:r>
        <w:rPr>
          <w:rFonts w:hint="eastAsia" w:ascii="宋体" w:hAnsi="宋体" w:cs="仿宋"/>
          <w:color w:val="000000"/>
        </w:rPr>
        <w:t>（9）投标文件其他内容；</w:t>
      </w:r>
    </w:p>
    <w:p>
      <w:pPr>
        <w:spacing w:line="440" w:lineRule="exact"/>
        <w:ind w:firstLine="420" w:firstLineChars="200"/>
        <w:rPr>
          <w:rFonts w:ascii="宋体" w:hAnsi="宋体" w:cs="仿宋"/>
          <w:color w:val="000000"/>
        </w:rPr>
      </w:pPr>
      <w:r>
        <w:rPr>
          <w:rFonts w:hint="eastAsia" w:ascii="宋体" w:hAnsi="宋体" w:cs="仿宋"/>
          <w:color w:val="000000"/>
        </w:rPr>
        <w:t>（10）其他合同文件。</w:t>
      </w:r>
    </w:p>
    <w:p>
      <w:pPr>
        <w:pStyle w:val="6"/>
        <w:spacing w:before="0" w:after="0" w:line="440" w:lineRule="exact"/>
        <w:rPr>
          <w:rFonts w:ascii="宋体" w:hAnsi="宋体" w:eastAsia="宋体" w:cs="仿宋"/>
          <w:color w:val="000000"/>
          <w:sz w:val="24"/>
          <w:szCs w:val="24"/>
        </w:rPr>
      </w:pPr>
      <w:bookmarkStart w:id="842" w:name="_Toc2428"/>
      <w:bookmarkStart w:id="843" w:name="_Toc221951129"/>
      <w:r>
        <w:rPr>
          <w:rFonts w:hint="eastAsia" w:ascii="宋体" w:hAnsi="宋体" w:eastAsia="宋体" w:cs="仿宋"/>
          <w:color w:val="000000"/>
          <w:sz w:val="24"/>
          <w:szCs w:val="24"/>
        </w:rPr>
        <w:t>1.7  联络</w:t>
      </w:r>
      <w:bookmarkEnd w:id="842"/>
      <w:bookmarkEnd w:id="843"/>
    </w:p>
    <w:p>
      <w:pPr>
        <w:spacing w:line="440" w:lineRule="exact"/>
        <w:ind w:firstLine="420" w:firstLineChars="200"/>
        <w:rPr>
          <w:rFonts w:ascii="宋体" w:hAnsi="宋体" w:cs="仿宋"/>
          <w:color w:val="000000"/>
        </w:rPr>
      </w:pPr>
      <w:bookmarkStart w:id="844" w:name="_Toc221951130"/>
      <w:r>
        <w:rPr>
          <w:rFonts w:hint="eastAsia" w:ascii="宋体" w:hAnsi="宋体" w:cs="仿宋"/>
          <w:color w:val="000000"/>
        </w:rPr>
        <w:t>1.7.2  来往函件均应按技术标准和要求（合同技术条款）约定的期限送达</w:t>
      </w:r>
      <w:r>
        <w:rPr>
          <w:rFonts w:hint="eastAsia" w:ascii="宋体" w:hAnsi="宋体" w:cs="仿宋"/>
          <w:color w:val="000000"/>
          <w:u w:val="single"/>
          <w:lang w:eastAsia="zh-CN"/>
        </w:rPr>
        <w:t>全州县水利局</w:t>
      </w:r>
      <w:r>
        <w:rPr>
          <w:rFonts w:hint="eastAsia" w:ascii="宋体" w:hAnsi="宋体" w:cs="仿宋"/>
          <w:color w:val="000000"/>
          <w:u w:val="single"/>
        </w:rPr>
        <w:t>最迟不得超过文件确定后的第3天</w:t>
      </w:r>
      <w:r>
        <w:rPr>
          <w:rFonts w:hint="eastAsia" w:ascii="宋体" w:hAnsi="宋体" w:cs="仿宋"/>
          <w:color w:val="000000"/>
        </w:rPr>
        <w:t>。</w:t>
      </w:r>
      <w:bookmarkEnd w:id="844"/>
    </w:p>
    <w:p>
      <w:pPr>
        <w:pStyle w:val="6"/>
        <w:spacing w:before="0" w:after="0" w:line="440" w:lineRule="exact"/>
        <w:rPr>
          <w:rFonts w:ascii="宋体" w:hAnsi="宋体" w:eastAsia="宋体" w:cs="仿宋"/>
          <w:color w:val="000000"/>
          <w:sz w:val="24"/>
          <w:szCs w:val="24"/>
        </w:rPr>
      </w:pPr>
      <w:bookmarkStart w:id="845" w:name="_Toc222031030"/>
      <w:bookmarkStart w:id="846" w:name="_Toc222033879"/>
      <w:bookmarkStart w:id="847" w:name="_Toc222032697"/>
      <w:bookmarkStart w:id="848" w:name="_Toc229305388"/>
      <w:bookmarkStart w:id="849" w:name="_Toc30449"/>
      <w:bookmarkStart w:id="850" w:name="_Toc221951131"/>
      <w:bookmarkStart w:id="851" w:name="_Toc222029528"/>
      <w:r>
        <w:rPr>
          <w:rFonts w:hint="eastAsia" w:ascii="宋体" w:hAnsi="宋体" w:eastAsia="宋体" w:cs="仿宋"/>
          <w:color w:val="000000"/>
          <w:sz w:val="24"/>
          <w:szCs w:val="24"/>
        </w:rPr>
        <w:t>2  发包人义务</w:t>
      </w:r>
      <w:bookmarkEnd w:id="845"/>
      <w:bookmarkEnd w:id="846"/>
      <w:bookmarkEnd w:id="847"/>
      <w:bookmarkEnd w:id="848"/>
      <w:bookmarkEnd w:id="849"/>
      <w:bookmarkEnd w:id="850"/>
      <w:bookmarkEnd w:id="851"/>
    </w:p>
    <w:p>
      <w:pPr>
        <w:pStyle w:val="6"/>
        <w:spacing w:before="0" w:after="0" w:line="440" w:lineRule="exact"/>
        <w:rPr>
          <w:rFonts w:ascii="宋体" w:hAnsi="宋体" w:eastAsia="宋体" w:cs="仿宋"/>
          <w:color w:val="000000"/>
          <w:sz w:val="24"/>
          <w:szCs w:val="24"/>
        </w:rPr>
      </w:pPr>
      <w:bookmarkStart w:id="852" w:name="_Toc6695"/>
      <w:bookmarkStart w:id="853" w:name="_Toc221951132"/>
      <w:r>
        <w:rPr>
          <w:rFonts w:hint="eastAsia" w:ascii="宋体" w:hAnsi="宋体" w:eastAsia="宋体" w:cs="仿宋"/>
          <w:color w:val="000000"/>
          <w:sz w:val="24"/>
          <w:szCs w:val="24"/>
        </w:rPr>
        <w:t>2.3  提供施工场地</w:t>
      </w:r>
      <w:bookmarkEnd w:id="852"/>
      <w:bookmarkEnd w:id="853"/>
    </w:p>
    <w:p>
      <w:pPr>
        <w:spacing w:line="440" w:lineRule="exact"/>
        <w:ind w:right="248" w:firstLine="480"/>
        <w:rPr>
          <w:rFonts w:ascii="宋体" w:hAnsi="宋体" w:cs="仿宋"/>
          <w:b/>
          <w:bCs/>
          <w:color w:val="000000"/>
        </w:rPr>
      </w:pPr>
      <w:bookmarkStart w:id="854" w:name="_Toc221951133"/>
      <w:r>
        <w:rPr>
          <w:rFonts w:hint="eastAsia" w:ascii="宋体" w:hAnsi="宋体" w:cs="仿宋"/>
          <w:color w:val="000000"/>
        </w:rPr>
        <w:t>2.3.2发包人提供的施工场地范围为：</w:t>
      </w:r>
      <w:bookmarkEnd w:id="854"/>
      <w:r>
        <w:rPr>
          <w:rFonts w:hint="eastAsia" w:ascii="宋体" w:hAnsi="宋体" w:cs="仿宋"/>
          <w:color w:val="000000"/>
          <w:u w:val="single"/>
        </w:rPr>
        <w:t xml:space="preserve">  </w:t>
      </w:r>
      <w:r>
        <w:rPr>
          <w:rFonts w:hint="eastAsia" w:ascii="宋体" w:hAnsi="宋体" w:cs="仿宋"/>
          <w:b/>
          <w:color w:val="000000"/>
          <w:u w:val="single"/>
        </w:rPr>
        <w:t>发包人只负责办理工地范围内的永久用地的征地，临时用地由承包人负责和承担</w:t>
      </w:r>
      <w:r>
        <w:rPr>
          <w:rFonts w:hint="eastAsia" w:ascii="宋体" w:hAnsi="宋体" w:cs="仿宋"/>
          <w:b/>
          <w:color w:val="000000"/>
        </w:rPr>
        <w:t>。</w:t>
      </w:r>
    </w:p>
    <w:p>
      <w:pPr>
        <w:spacing w:line="440" w:lineRule="exact"/>
        <w:ind w:right="248" w:firstLine="480"/>
        <w:rPr>
          <w:rFonts w:ascii="宋体" w:hAnsi="宋体" w:cs="仿宋"/>
          <w:color w:val="000000"/>
        </w:rPr>
      </w:pPr>
      <w:r>
        <w:rPr>
          <w:rFonts w:hint="eastAsia" w:ascii="宋体" w:hAnsi="宋体" w:cs="仿宋"/>
          <w:color w:val="000000"/>
        </w:rPr>
        <w:t>2.3.3承包人自行勘察的施工场地范围为：</w:t>
      </w:r>
      <w:r>
        <w:rPr>
          <w:rFonts w:hint="eastAsia" w:ascii="宋体" w:hAnsi="宋体" w:cs="仿宋"/>
          <w:color w:val="000000"/>
          <w:u w:val="single"/>
        </w:rPr>
        <w:t xml:space="preserve">  </w:t>
      </w:r>
      <w:r>
        <w:rPr>
          <w:rFonts w:hint="eastAsia" w:ascii="宋体" w:hAnsi="宋体" w:cs="仿宋"/>
          <w:b/>
          <w:color w:val="000000"/>
          <w:u w:val="single"/>
        </w:rPr>
        <w:t>本工程所有施工项目范围</w:t>
      </w:r>
      <w:r>
        <w:rPr>
          <w:rFonts w:hint="eastAsia" w:ascii="宋体" w:hAnsi="宋体" w:cs="仿宋"/>
          <w:color w:val="000000"/>
          <w:u w:val="single"/>
        </w:rPr>
        <w:t xml:space="preserve">  </w:t>
      </w:r>
      <w:r>
        <w:rPr>
          <w:rFonts w:hint="eastAsia" w:ascii="宋体" w:hAnsi="宋体" w:cs="仿宋"/>
          <w:color w:val="000000"/>
        </w:rPr>
        <w:t>。</w:t>
      </w:r>
    </w:p>
    <w:p>
      <w:pPr>
        <w:pStyle w:val="6"/>
        <w:spacing w:before="0" w:after="0" w:line="440" w:lineRule="exact"/>
        <w:rPr>
          <w:rFonts w:ascii="宋体" w:hAnsi="宋体" w:eastAsia="宋体" w:cs="仿宋"/>
          <w:color w:val="000000"/>
          <w:sz w:val="24"/>
          <w:szCs w:val="24"/>
        </w:rPr>
      </w:pPr>
      <w:bookmarkStart w:id="855" w:name="_Toc28533"/>
      <w:bookmarkStart w:id="856" w:name="_Toc221951134"/>
      <w:r>
        <w:rPr>
          <w:rFonts w:hint="eastAsia" w:ascii="宋体" w:hAnsi="宋体" w:eastAsia="宋体" w:cs="仿宋"/>
          <w:color w:val="000000"/>
          <w:sz w:val="24"/>
          <w:szCs w:val="24"/>
        </w:rPr>
        <w:t>2.8  其它义务</w:t>
      </w:r>
      <w:bookmarkEnd w:id="855"/>
      <w:bookmarkEnd w:id="856"/>
      <w:r>
        <w:rPr>
          <w:rFonts w:hint="eastAsia" w:ascii="宋体" w:hAnsi="宋体" w:eastAsia="宋体" w:cs="仿宋"/>
          <w:color w:val="000000"/>
          <w:sz w:val="24"/>
          <w:szCs w:val="24"/>
        </w:rPr>
        <w:t xml:space="preserve">  </w:t>
      </w:r>
    </w:p>
    <w:p>
      <w:pPr>
        <w:spacing w:line="440" w:lineRule="exact"/>
        <w:ind w:left="240" w:right="248" w:firstLine="480"/>
        <w:rPr>
          <w:rFonts w:ascii="宋体" w:hAnsi="宋体" w:cs="仿宋"/>
          <w:b/>
          <w:color w:val="000000"/>
        </w:rPr>
      </w:pPr>
      <w:bookmarkStart w:id="857" w:name="_Toc221951139"/>
      <w:r>
        <w:rPr>
          <w:rFonts w:hint="eastAsia" w:ascii="宋体" w:hAnsi="宋体" w:cs="仿宋"/>
          <w:b/>
          <w:color w:val="000000"/>
        </w:rPr>
        <w:t>（一）执行农民工工资保证金制度，缴纳农民工工资保证金（适用于在本自治区行政区域内施工的所有水利水电工程项目）</w:t>
      </w:r>
    </w:p>
    <w:p>
      <w:pPr>
        <w:spacing w:line="440" w:lineRule="exact"/>
        <w:ind w:left="240" w:right="248" w:firstLine="480"/>
        <w:rPr>
          <w:rFonts w:ascii="宋体" w:hAnsi="宋体" w:cs="仿宋"/>
          <w:color w:val="000000"/>
        </w:rPr>
      </w:pPr>
      <w:r>
        <w:rPr>
          <w:rFonts w:hint="eastAsia" w:ascii="宋体" w:hAnsi="宋体" w:cs="仿宋"/>
          <w:color w:val="000000"/>
        </w:rPr>
        <w:t>根据广西壮族自治区劳动和社会保障厅、自治区水利厅二○○七年二月二十七日联合颁发的桂劳社发[2007]38号文《关于关于建立水利水电工程项目农民工工资保证金制度的通知》精神，发包人在办理工程项目开工手续前必须向主管该工程项目招投标的水利部门的同级劳动保障部门履行以下义务：</w:t>
      </w:r>
    </w:p>
    <w:p>
      <w:pPr>
        <w:spacing w:line="440" w:lineRule="exact"/>
        <w:ind w:left="240" w:right="248" w:firstLine="480"/>
        <w:rPr>
          <w:rFonts w:ascii="宋体" w:hAnsi="宋体" w:cs="仿宋"/>
          <w:color w:val="000000"/>
        </w:rPr>
      </w:pPr>
      <w:r>
        <w:rPr>
          <w:rFonts w:hint="eastAsia" w:ascii="宋体" w:hAnsi="宋体" w:cs="仿宋"/>
          <w:color w:val="000000"/>
        </w:rPr>
        <w:t xml:space="preserve">（1）督促承包人按以下标准在劳动保障部门指定的账户足额存入农民工工资保证金：   </w:t>
      </w:r>
    </w:p>
    <w:p>
      <w:pPr>
        <w:spacing w:line="440" w:lineRule="exact"/>
        <w:ind w:left="240" w:right="248" w:firstLine="480"/>
        <w:rPr>
          <w:rFonts w:ascii="宋体" w:hAnsi="宋体" w:cs="仿宋"/>
          <w:color w:val="000000"/>
        </w:rPr>
      </w:pPr>
      <w:r>
        <w:rPr>
          <w:rFonts w:hint="eastAsia" w:ascii="宋体" w:hAnsi="宋体" w:cs="仿宋"/>
          <w:color w:val="000000"/>
        </w:rPr>
        <w:t>工程项目中标价(合同价)1000万元(含1000万元)以下的，按2％计算；超过1000万元部分，按1％计算。</w:t>
      </w:r>
    </w:p>
    <w:p>
      <w:pPr>
        <w:spacing w:line="440" w:lineRule="exact"/>
        <w:ind w:left="240" w:right="248" w:firstLine="480"/>
        <w:rPr>
          <w:rFonts w:ascii="宋体" w:hAnsi="宋体" w:cs="仿宋"/>
          <w:color w:val="000000"/>
        </w:rPr>
      </w:pPr>
      <w:r>
        <w:rPr>
          <w:rFonts w:hint="eastAsia" w:ascii="宋体" w:hAnsi="宋体" w:cs="仿宋"/>
          <w:color w:val="000000"/>
        </w:rPr>
        <w:t xml:space="preserve">（2）承诺一旦其出现拖欠工程款导致施工单位无法按时足额支付农民工工资时，可由劳动保障部门从工资保证金中先予垫支。  </w:t>
      </w:r>
    </w:p>
    <w:p>
      <w:pPr>
        <w:spacing w:line="440" w:lineRule="exact"/>
        <w:ind w:left="240" w:right="248" w:firstLine="480"/>
        <w:rPr>
          <w:rFonts w:ascii="宋体" w:hAnsi="宋体" w:cs="仿宋"/>
          <w:color w:val="000000"/>
        </w:rPr>
      </w:pPr>
      <w:r>
        <w:rPr>
          <w:rFonts w:hint="eastAsia" w:ascii="宋体" w:hAnsi="宋体" w:cs="仿宋"/>
          <w:color w:val="000000"/>
        </w:rPr>
        <w:t>发包人根据承包人作出的义务、持存入农民工工资保证金的银行凭证到劳动保障部门报备。由劳动保障部门出具备案证明后到水利部门办理开工手续。</w:t>
      </w:r>
    </w:p>
    <w:p>
      <w:pPr>
        <w:spacing w:line="440" w:lineRule="exact"/>
        <w:ind w:left="240" w:right="248" w:firstLine="480"/>
        <w:rPr>
          <w:rFonts w:ascii="宋体" w:hAnsi="宋体" w:cs="仿宋"/>
          <w:b/>
          <w:color w:val="000000"/>
        </w:rPr>
      </w:pPr>
      <w:r>
        <w:rPr>
          <w:rFonts w:hint="eastAsia" w:ascii="宋体" w:hAnsi="宋体" w:cs="仿宋"/>
          <w:b/>
          <w:color w:val="000000"/>
        </w:rPr>
        <w:t>（二）其他未尽事宜待签订施工合同时双方再协商。</w:t>
      </w:r>
      <w:bookmarkEnd w:id="857"/>
    </w:p>
    <w:p>
      <w:pPr>
        <w:pStyle w:val="6"/>
        <w:spacing w:before="0" w:after="0" w:line="440" w:lineRule="exact"/>
        <w:rPr>
          <w:rFonts w:ascii="宋体" w:hAnsi="宋体" w:eastAsia="宋体" w:cs="仿宋"/>
          <w:color w:val="000000"/>
          <w:sz w:val="24"/>
          <w:szCs w:val="24"/>
        </w:rPr>
      </w:pPr>
      <w:bookmarkStart w:id="858" w:name="_Toc222032698"/>
      <w:bookmarkStart w:id="859" w:name="_Toc28070"/>
      <w:bookmarkStart w:id="860" w:name="_Toc229305389"/>
      <w:bookmarkStart w:id="861" w:name="_Toc222029529"/>
      <w:bookmarkStart w:id="862" w:name="_Toc221951140"/>
      <w:bookmarkStart w:id="863" w:name="_Toc222033880"/>
      <w:bookmarkStart w:id="864" w:name="_Toc222031031"/>
      <w:r>
        <w:rPr>
          <w:rFonts w:hint="eastAsia" w:ascii="宋体" w:hAnsi="宋体" w:eastAsia="宋体" w:cs="仿宋"/>
          <w:color w:val="000000"/>
          <w:sz w:val="24"/>
          <w:szCs w:val="24"/>
        </w:rPr>
        <w:t>3  监理人</w:t>
      </w:r>
      <w:bookmarkEnd w:id="858"/>
      <w:bookmarkEnd w:id="859"/>
      <w:bookmarkEnd w:id="860"/>
      <w:bookmarkEnd w:id="861"/>
      <w:bookmarkEnd w:id="862"/>
      <w:bookmarkEnd w:id="863"/>
      <w:bookmarkEnd w:id="864"/>
    </w:p>
    <w:p>
      <w:pPr>
        <w:pStyle w:val="6"/>
        <w:spacing w:before="0" w:after="0" w:line="440" w:lineRule="exact"/>
        <w:rPr>
          <w:rFonts w:ascii="宋体" w:hAnsi="宋体" w:eastAsia="宋体" w:cs="仿宋"/>
          <w:color w:val="000000"/>
          <w:sz w:val="24"/>
          <w:szCs w:val="24"/>
        </w:rPr>
      </w:pPr>
      <w:bookmarkStart w:id="865" w:name="_Toc221951141"/>
      <w:bookmarkStart w:id="866" w:name="_Toc2038"/>
      <w:r>
        <w:rPr>
          <w:rFonts w:hint="eastAsia" w:ascii="宋体" w:hAnsi="宋体" w:eastAsia="宋体" w:cs="仿宋"/>
          <w:color w:val="000000"/>
          <w:sz w:val="24"/>
          <w:szCs w:val="24"/>
        </w:rPr>
        <w:t>3.1  监理人的职责和权力</w:t>
      </w:r>
      <w:bookmarkEnd w:id="865"/>
      <w:bookmarkEnd w:id="866"/>
    </w:p>
    <w:p>
      <w:pPr>
        <w:spacing w:line="440" w:lineRule="exact"/>
        <w:ind w:firstLine="420" w:firstLineChars="200"/>
        <w:rPr>
          <w:rFonts w:ascii="宋体" w:hAnsi="宋体" w:cs="仿宋"/>
          <w:color w:val="000000"/>
        </w:rPr>
      </w:pPr>
      <w:bookmarkStart w:id="867" w:name="_Toc221951142"/>
      <w:r>
        <w:rPr>
          <w:rFonts w:hint="eastAsia" w:ascii="宋体" w:hAnsi="宋体" w:cs="仿宋"/>
          <w:color w:val="000000"/>
        </w:rPr>
        <w:t>3.1.1</w:t>
      </w:r>
      <w:bookmarkEnd w:id="867"/>
      <w:r>
        <w:rPr>
          <w:rFonts w:hint="eastAsia" w:ascii="宋体" w:hAnsi="宋体" w:cs="仿宋"/>
          <w:color w:val="000000"/>
        </w:rPr>
        <w:t>　</w:t>
      </w:r>
      <w:bookmarkStart w:id="868" w:name="_Toc221951143"/>
      <w:r>
        <w:rPr>
          <w:rFonts w:hint="eastAsia" w:ascii="宋体" w:hAnsi="宋体" w:cs="仿宋"/>
          <w:color w:val="000000"/>
        </w:rPr>
        <w:t>监理人须根据发包人事先批准的权力范围行使权力，发包人批准的权力范围：</w:t>
      </w:r>
      <w:bookmarkEnd w:id="868"/>
      <w:r>
        <w:rPr>
          <w:rFonts w:hint="eastAsia" w:ascii="宋体" w:hAnsi="宋体" w:cs="仿宋"/>
          <w:color w:val="000000"/>
        </w:rPr>
        <w:t>按本工程委托监理合同。</w:t>
      </w:r>
    </w:p>
    <w:p>
      <w:pPr>
        <w:pStyle w:val="6"/>
        <w:spacing w:before="0" w:after="0" w:line="440" w:lineRule="exact"/>
        <w:rPr>
          <w:rFonts w:ascii="宋体" w:hAnsi="宋体" w:eastAsia="宋体" w:cs="仿宋"/>
          <w:color w:val="000000"/>
          <w:sz w:val="24"/>
          <w:szCs w:val="24"/>
        </w:rPr>
      </w:pPr>
      <w:bookmarkStart w:id="869" w:name="_Toc3281"/>
      <w:bookmarkStart w:id="870" w:name="_Toc222029530"/>
      <w:bookmarkStart w:id="871" w:name="_Toc221951150"/>
      <w:bookmarkStart w:id="872" w:name="_Toc229305390"/>
      <w:bookmarkStart w:id="873" w:name="_Toc222032699"/>
      <w:bookmarkStart w:id="874" w:name="_Toc222033881"/>
      <w:bookmarkStart w:id="875" w:name="_Toc222031032"/>
      <w:r>
        <w:rPr>
          <w:rFonts w:hint="eastAsia" w:ascii="宋体" w:hAnsi="宋体" w:eastAsia="宋体" w:cs="仿宋"/>
          <w:color w:val="000000"/>
          <w:sz w:val="24"/>
          <w:szCs w:val="24"/>
        </w:rPr>
        <w:t>4  承包人</w:t>
      </w:r>
      <w:bookmarkEnd w:id="869"/>
      <w:bookmarkEnd w:id="870"/>
      <w:bookmarkEnd w:id="871"/>
      <w:bookmarkEnd w:id="872"/>
      <w:bookmarkEnd w:id="873"/>
      <w:bookmarkEnd w:id="874"/>
      <w:bookmarkEnd w:id="875"/>
    </w:p>
    <w:p>
      <w:pPr>
        <w:pStyle w:val="6"/>
        <w:spacing w:before="0" w:after="0" w:line="440" w:lineRule="exact"/>
        <w:rPr>
          <w:rFonts w:ascii="宋体" w:hAnsi="宋体" w:eastAsia="宋体" w:cs="仿宋"/>
          <w:color w:val="000000"/>
          <w:sz w:val="24"/>
          <w:szCs w:val="24"/>
        </w:rPr>
      </w:pPr>
      <w:bookmarkStart w:id="876" w:name="_Toc221951151"/>
      <w:bookmarkStart w:id="877" w:name="_Toc2960"/>
      <w:r>
        <w:rPr>
          <w:rFonts w:hint="eastAsia" w:ascii="宋体" w:hAnsi="宋体" w:eastAsia="宋体" w:cs="仿宋"/>
          <w:color w:val="000000"/>
          <w:sz w:val="24"/>
          <w:szCs w:val="24"/>
        </w:rPr>
        <w:t>4.1  承包人的一般义务</w:t>
      </w:r>
      <w:bookmarkEnd w:id="876"/>
      <w:bookmarkEnd w:id="877"/>
    </w:p>
    <w:p>
      <w:pPr>
        <w:spacing w:line="440" w:lineRule="exact"/>
        <w:ind w:right="248" w:firstLine="480"/>
        <w:rPr>
          <w:rFonts w:ascii="宋体" w:hAnsi="宋体" w:cs="仿宋"/>
          <w:color w:val="000000"/>
        </w:rPr>
      </w:pPr>
      <w:bookmarkStart w:id="878" w:name="_Toc221951152"/>
      <w:r>
        <w:rPr>
          <w:rFonts w:hint="eastAsia" w:ascii="宋体" w:hAnsi="宋体" w:cs="仿宋"/>
          <w:color w:val="000000"/>
        </w:rPr>
        <w:t>4.1.10  其他义务</w:t>
      </w:r>
      <w:bookmarkEnd w:id="878"/>
    </w:p>
    <w:p>
      <w:pPr>
        <w:spacing w:line="440" w:lineRule="exact"/>
        <w:ind w:right="248" w:firstLine="480"/>
        <w:rPr>
          <w:rFonts w:ascii="宋体" w:hAnsi="宋体" w:cs="仿宋"/>
          <w:bCs/>
          <w:color w:val="000000"/>
        </w:rPr>
      </w:pPr>
      <w:r>
        <w:rPr>
          <w:rFonts w:hint="eastAsia" w:ascii="宋体" w:hAnsi="宋体" w:cs="仿宋"/>
          <w:bCs/>
          <w:color w:val="000000"/>
        </w:rPr>
        <w:t>（一）办理有关保险。</w:t>
      </w:r>
    </w:p>
    <w:p>
      <w:pPr>
        <w:pStyle w:val="9"/>
        <w:spacing w:line="440" w:lineRule="exact"/>
        <w:ind w:firstLine="500" w:firstLineChars="200"/>
        <w:rPr>
          <w:rFonts w:hAnsi="宋体" w:cs="仿宋"/>
          <w:color w:val="000000"/>
        </w:rPr>
      </w:pPr>
      <w:r>
        <w:rPr>
          <w:rFonts w:hint="eastAsia" w:hAnsi="宋体" w:cs="仿宋"/>
          <w:color w:val="000000"/>
        </w:rPr>
        <w:t>按照《建筑法》规定，必须在工程开工前，为参加本合同工程现场施工所有作业人员及管理人员，包括参加工程建设的管理人员、监理人员、施工人员（含民工）办理工伤保险，并缴纳工伤保险费。保险期限自投保之日（工程开工之日）起至工程竣工验收时止，时间上涵盖施工全过程的任一时段。</w:t>
      </w:r>
    </w:p>
    <w:p>
      <w:pPr>
        <w:pStyle w:val="9"/>
        <w:spacing w:line="440" w:lineRule="exact"/>
        <w:ind w:firstLine="500" w:firstLineChars="200"/>
        <w:rPr>
          <w:rFonts w:hint="eastAsia" w:hAnsi="宋体" w:cs="仿宋"/>
          <w:color w:val="000000"/>
        </w:rPr>
      </w:pPr>
    </w:p>
    <w:p>
      <w:pPr>
        <w:pStyle w:val="9"/>
        <w:spacing w:line="440" w:lineRule="exact"/>
        <w:ind w:firstLine="500" w:firstLineChars="200"/>
        <w:rPr>
          <w:rFonts w:hAnsi="宋体" w:cs="仿宋"/>
          <w:color w:val="000000"/>
        </w:rPr>
      </w:pPr>
      <w:r>
        <w:rPr>
          <w:rFonts w:hint="eastAsia" w:hAnsi="宋体" w:cs="仿宋"/>
          <w:color w:val="000000"/>
        </w:rPr>
        <w:t>按照《建筑法》规定，鼓励为从事危险作业的职工办理意外伤害保险。</w:t>
      </w:r>
    </w:p>
    <w:p>
      <w:pPr>
        <w:spacing w:line="440" w:lineRule="exact"/>
        <w:ind w:right="248" w:firstLine="420" w:firstLineChars="200"/>
        <w:rPr>
          <w:rFonts w:ascii="宋体" w:hAnsi="宋体" w:cs="仿宋"/>
          <w:bCs/>
          <w:color w:val="000000"/>
        </w:rPr>
      </w:pPr>
      <w:r>
        <w:rPr>
          <w:rFonts w:hint="eastAsia" w:ascii="宋体" w:hAnsi="宋体" w:cs="仿宋"/>
          <w:bCs/>
          <w:color w:val="000000"/>
        </w:rPr>
        <w:t>（二） 执行广西壮族自治区解决企业拖欠工资问题联席会议关于保障农民工工资支付的有关规定，确保农民工工资无拖欠。</w:t>
      </w:r>
    </w:p>
    <w:p>
      <w:pPr>
        <w:widowControl/>
        <w:spacing w:line="440" w:lineRule="exact"/>
        <w:rPr>
          <w:rFonts w:ascii="宋体" w:hAnsi="宋体" w:cs="仿宋"/>
          <w:color w:val="000000"/>
        </w:rPr>
      </w:pPr>
      <w:r>
        <w:rPr>
          <w:rFonts w:hint="eastAsia" w:ascii="宋体" w:hAnsi="宋体" w:cs="仿宋"/>
          <w:b/>
          <w:color w:val="000000"/>
        </w:rPr>
        <w:t xml:space="preserve">    </w:t>
      </w:r>
      <w:r>
        <w:rPr>
          <w:rFonts w:hint="eastAsia" w:ascii="宋体" w:hAnsi="宋体" w:cs="仿宋"/>
          <w:color w:val="000000"/>
        </w:rPr>
        <w:t xml:space="preserve"> 依法与招用的农民工签订并履行劳动合同，建立职工名册，及时办理劳动用工备案。实行农民工工资专用账户管理、银行代发农民工工资制度和农民工工资保证金制度。 </w:t>
      </w:r>
    </w:p>
    <w:p>
      <w:pPr>
        <w:spacing w:line="440" w:lineRule="exact"/>
        <w:ind w:right="248" w:firstLine="480"/>
        <w:rPr>
          <w:rFonts w:ascii="宋体" w:hAnsi="宋体" w:cs="仿宋"/>
          <w:bCs/>
          <w:color w:val="000000"/>
        </w:rPr>
      </w:pPr>
      <w:r>
        <w:rPr>
          <w:rFonts w:hint="eastAsia" w:ascii="宋体" w:hAnsi="宋体" w:cs="仿宋"/>
          <w:b/>
          <w:color w:val="000000"/>
        </w:rPr>
        <w:t>（三）</w:t>
      </w:r>
      <w:r>
        <w:rPr>
          <w:rFonts w:hint="eastAsia" w:ascii="宋体" w:hAnsi="宋体" w:cs="仿宋"/>
          <w:bCs/>
          <w:color w:val="000000"/>
        </w:rPr>
        <w:t>工程施工的义务和责任</w:t>
      </w:r>
    </w:p>
    <w:p>
      <w:pPr>
        <w:spacing w:line="440" w:lineRule="exact"/>
        <w:ind w:firstLine="420" w:firstLineChars="200"/>
        <w:rPr>
          <w:rFonts w:ascii="宋体" w:hAnsi="宋体" w:cs="仿宋"/>
          <w:bCs/>
          <w:color w:val="000000"/>
        </w:rPr>
      </w:pPr>
      <w:bookmarkStart w:id="879" w:name="_Toc221951153"/>
      <w:r>
        <w:rPr>
          <w:rFonts w:hint="eastAsia" w:ascii="宋体" w:hAnsi="宋体" w:cs="仿宋"/>
          <w:bCs/>
          <w:color w:val="000000"/>
        </w:rPr>
        <w:t>（1）承包人应负责施工场地内部的水、电等施工管、线路的铺、架设及其费用，并按供电部门规定向供电部门（或发包人）交纳水、电费。发包人提供的接电点在施工场地附近村庄现有变压器台区，若因台区较远或无法使用由承包人自备柴油发电机组，发包人不提供相关费用。另外，施工通讯及设施由承包人负责并承担费用。</w:t>
      </w:r>
    </w:p>
    <w:p>
      <w:pPr>
        <w:spacing w:line="440" w:lineRule="exact"/>
        <w:ind w:firstLine="420" w:firstLineChars="200"/>
        <w:rPr>
          <w:rFonts w:ascii="宋体" w:hAnsi="宋体" w:cs="仿宋"/>
          <w:bCs/>
          <w:color w:val="000000"/>
        </w:rPr>
      </w:pPr>
      <w:r>
        <w:rPr>
          <w:rFonts w:hint="eastAsia" w:ascii="宋体" w:hAnsi="宋体" w:cs="仿宋"/>
          <w:bCs/>
          <w:color w:val="000000"/>
        </w:rPr>
        <w:t>（2）除民房外、承包人应按监理人的指示负责拆除、清理已征用土地上的杂物、灌木、树木、树根、杂草等。</w:t>
      </w:r>
    </w:p>
    <w:p>
      <w:pPr>
        <w:spacing w:line="440" w:lineRule="exact"/>
        <w:ind w:firstLine="420" w:firstLineChars="200"/>
        <w:rPr>
          <w:rFonts w:ascii="宋体" w:hAnsi="宋体" w:cs="仿宋"/>
          <w:color w:val="000000"/>
        </w:rPr>
      </w:pPr>
      <w:r>
        <w:rPr>
          <w:rFonts w:hint="eastAsia" w:ascii="宋体" w:hAnsi="宋体" w:cs="仿宋"/>
          <w:color w:val="000000"/>
        </w:rPr>
        <w:t>（3）承包人应充分理解有一些设施（如施工道路、桥梁）可能会有其它人和单位使用通行，在使用过程中发生干扰时，应立即通知监理人并服从监理人的决定。</w:t>
      </w:r>
    </w:p>
    <w:p>
      <w:pPr>
        <w:spacing w:line="440" w:lineRule="exact"/>
        <w:ind w:firstLine="420" w:firstLineChars="200"/>
        <w:rPr>
          <w:rFonts w:ascii="宋体" w:hAnsi="宋体" w:cs="仿宋"/>
          <w:bCs/>
          <w:color w:val="000000"/>
        </w:rPr>
      </w:pPr>
      <w:r>
        <w:rPr>
          <w:rFonts w:hint="eastAsia" w:ascii="宋体" w:hAnsi="宋体" w:cs="仿宋"/>
          <w:color w:val="000000"/>
        </w:rPr>
        <w:t>（4）承包人应为监理人、发包人现场代表对施工现场的检查监督提供必要的配合，并对这种配合对施工的影响应有充分的考虑。</w:t>
      </w:r>
    </w:p>
    <w:p>
      <w:pPr>
        <w:spacing w:line="440" w:lineRule="exact"/>
        <w:ind w:firstLine="420" w:firstLineChars="200"/>
        <w:rPr>
          <w:rFonts w:ascii="宋体" w:hAnsi="宋体" w:cs="仿宋"/>
          <w:bCs/>
          <w:color w:val="000000"/>
        </w:rPr>
      </w:pPr>
      <w:r>
        <w:rPr>
          <w:rFonts w:hint="eastAsia" w:ascii="宋体" w:hAnsi="宋体" w:cs="仿宋"/>
          <w:bCs/>
          <w:color w:val="000000"/>
        </w:rPr>
        <w:t>（5）工程竣工后，承包人应按监理人的指示清理施工现场直至监理人、发包人满意为止。</w:t>
      </w:r>
    </w:p>
    <w:p>
      <w:pPr>
        <w:spacing w:line="440" w:lineRule="exact"/>
        <w:ind w:firstLine="420" w:firstLineChars="200"/>
        <w:rPr>
          <w:rFonts w:ascii="宋体" w:hAnsi="宋体" w:cs="仿宋"/>
          <w:bCs/>
          <w:color w:val="000000"/>
        </w:rPr>
      </w:pPr>
      <w:r>
        <w:rPr>
          <w:rFonts w:hint="eastAsia" w:ascii="宋体" w:hAnsi="宋体" w:cs="仿宋"/>
          <w:bCs/>
          <w:color w:val="000000"/>
        </w:rPr>
        <w:t>（6）对上述（1）～（5）项工作,费用已包括在有关单价和总价中，发包人不再另行支付由此所发生的一切费用。</w:t>
      </w:r>
    </w:p>
    <w:p>
      <w:pPr>
        <w:tabs>
          <w:tab w:val="left" w:pos="1134"/>
          <w:tab w:val="left" w:pos="1276"/>
          <w:tab w:val="left" w:pos="1985"/>
        </w:tabs>
        <w:spacing w:line="440" w:lineRule="exact"/>
        <w:ind w:firstLine="420" w:firstLineChars="200"/>
        <w:rPr>
          <w:rFonts w:ascii="宋体" w:hAnsi="宋体" w:cs="仿宋"/>
          <w:color w:val="000000"/>
        </w:rPr>
      </w:pPr>
      <w:r>
        <w:rPr>
          <w:rFonts w:hint="eastAsia" w:ascii="宋体" w:hAnsi="宋体" w:cs="仿宋"/>
          <w:color w:val="000000"/>
        </w:rPr>
        <w:t>（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pPr>
        <w:tabs>
          <w:tab w:val="left" w:pos="1134"/>
          <w:tab w:val="left" w:pos="1276"/>
          <w:tab w:val="left" w:pos="1985"/>
        </w:tabs>
        <w:spacing w:line="440" w:lineRule="exact"/>
        <w:ind w:firstLine="420" w:firstLineChars="200"/>
        <w:rPr>
          <w:rFonts w:ascii="宋体" w:hAnsi="宋体" w:cs="仿宋"/>
          <w:color w:val="000000"/>
        </w:rPr>
      </w:pPr>
      <w:r>
        <w:rPr>
          <w:rFonts w:hint="eastAsia" w:ascii="宋体" w:hAnsi="宋体" w:cs="仿宋"/>
          <w:color w:val="000000"/>
        </w:rPr>
        <w:t>（8）承包人必须文明、安全施工，在施工期间发生的一切人员伤亡和财产损失等责任事故和所发生的一切费用概由承包人承担。</w:t>
      </w:r>
    </w:p>
    <w:p>
      <w:pPr>
        <w:pStyle w:val="8"/>
        <w:tabs>
          <w:tab w:val="left" w:pos="6300"/>
          <w:tab w:val="left" w:pos="6510"/>
        </w:tabs>
        <w:spacing w:line="440" w:lineRule="exact"/>
        <w:ind w:firstLine="420" w:firstLineChars="200"/>
        <w:rPr>
          <w:rFonts w:hAnsi="宋体" w:cs="仿宋"/>
          <w:color w:val="000000"/>
          <w:szCs w:val="24"/>
        </w:rPr>
      </w:pPr>
      <w:r>
        <w:rPr>
          <w:rFonts w:hint="eastAsia" w:hAnsi="宋体" w:cs="仿宋"/>
          <w:color w:val="000000"/>
          <w:szCs w:val="24"/>
        </w:rPr>
        <w:t>（9）按照发包人的要求作好安全文明宣传、领导检查宣传等工作，相关费用由承包人承担。</w:t>
      </w:r>
    </w:p>
    <w:p>
      <w:pPr>
        <w:pStyle w:val="8"/>
        <w:spacing w:line="440" w:lineRule="exact"/>
        <w:ind w:firstLine="420" w:firstLineChars="200"/>
        <w:rPr>
          <w:rFonts w:hAnsi="宋体" w:cs="仿宋"/>
          <w:color w:val="000000"/>
          <w:szCs w:val="24"/>
        </w:rPr>
      </w:pPr>
      <w:r>
        <w:rPr>
          <w:rFonts w:hint="eastAsia" w:hAnsi="宋体" w:cs="仿宋"/>
          <w:color w:val="000000"/>
          <w:szCs w:val="24"/>
        </w:rPr>
        <w:t>（10）承包人应按约定时间和要求，完成以下工作：</w:t>
      </w:r>
    </w:p>
    <w:p>
      <w:pPr>
        <w:pStyle w:val="8"/>
        <w:spacing w:line="440" w:lineRule="exact"/>
        <w:ind w:firstLine="420" w:firstLineChars="200"/>
        <w:rPr>
          <w:rFonts w:hAnsi="宋体" w:cs="仿宋"/>
          <w:color w:val="000000"/>
          <w:szCs w:val="24"/>
        </w:rPr>
      </w:pPr>
      <w:r>
        <w:rPr>
          <w:rFonts w:hint="eastAsia" w:hAnsi="宋体" w:cs="仿宋"/>
          <w:color w:val="000000"/>
          <w:szCs w:val="24"/>
        </w:rPr>
        <w:t xml:space="preserve">①按时提交施工组织设计、单位工程的施工方案。                     </w:t>
      </w:r>
    </w:p>
    <w:p>
      <w:pPr>
        <w:pStyle w:val="8"/>
        <w:spacing w:line="440" w:lineRule="exact"/>
        <w:ind w:firstLine="420" w:firstLineChars="200"/>
        <w:rPr>
          <w:rFonts w:hAnsi="宋体" w:cs="仿宋"/>
          <w:color w:val="000000"/>
          <w:szCs w:val="24"/>
        </w:rPr>
      </w:pPr>
      <w:r>
        <w:rPr>
          <w:rFonts w:hint="eastAsia" w:hAnsi="宋体" w:cs="仿宋"/>
          <w:color w:val="000000"/>
          <w:szCs w:val="24"/>
        </w:rPr>
        <w:t>②每月25日向监理人提交当月工程进度报表及下月进度计划。</w:t>
      </w:r>
    </w:p>
    <w:p>
      <w:pPr>
        <w:pStyle w:val="8"/>
        <w:spacing w:line="440" w:lineRule="exact"/>
        <w:ind w:firstLine="420" w:firstLineChars="200"/>
        <w:rPr>
          <w:rFonts w:hAnsi="宋体" w:cs="仿宋"/>
          <w:color w:val="000000"/>
          <w:szCs w:val="24"/>
        </w:rPr>
      </w:pPr>
      <w:r>
        <w:rPr>
          <w:rFonts w:hint="eastAsia" w:hAnsi="宋体" w:cs="仿宋"/>
          <w:color w:val="000000"/>
          <w:szCs w:val="24"/>
        </w:rPr>
        <w:t xml:space="preserve">③承包人自行负责施工安全保卫工作及夜间施工照明。                                                                           </w:t>
      </w:r>
    </w:p>
    <w:p>
      <w:pPr>
        <w:spacing w:line="440" w:lineRule="exact"/>
        <w:ind w:firstLine="420" w:firstLineChars="200"/>
        <w:rPr>
          <w:rFonts w:ascii="宋体" w:hAnsi="宋体" w:cs="仿宋"/>
          <w:color w:val="000000"/>
        </w:rPr>
      </w:pPr>
      <w:r>
        <w:rPr>
          <w:rFonts w:hint="eastAsia" w:ascii="宋体" w:hAnsi="宋体" w:cs="仿宋"/>
          <w:color w:val="000000"/>
        </w:rPr>
        <w:t xml:space="preserve">④需承包人办理的有关施工场地交通、环卫和施工噪音管理等手续：遵守有关部门对施工现场交通、环卫和施工噪音管理规定，如有发生，费用由承包人承担。             </w:t>
      </w:r>
    </w:p>
    <w:p>
      <w:pPr>
        <w:pStyle w:val="8"/>
        <w:spacing w:line="440" w:lineRule="exact"/>
        <w:ind w:firstLine="420" w:firstLineChars="200"/>
        <w:rPr>
          <w:rFonts w:hint="eastAsia" w:hAnsi="宋体" w:cs="仿宋"/>
          <w:color w:val="000000"/>
          <w:szCs w:val="24"/>
        </w:rPr>
      </w:pPr>
    </w:p>
    <w:p>
      <w:pPr>
        <w:pStyle w:val="8"/>
        <w:spacing w:line="440" w:lineRule="exact"/>
        <w:ind w:firstLine="420" w:firstLineChars="200"/>
        <w:rPr>
          <w:rFonts w:hAnsi="宋体" w:cs="仿宋"/>
          <w:color w:val="000000"/>
          <w:szCs w:val="24"/>
        </w:rPr>
      </w:pPr>
      <w:r>
        <w:rPr>
          <w:rFonts w:hint="eastAsia" w:hAnsi="宋体" w:cs="仿宋"/>
          <w:color w:val="000000"/>
          <w:szCs w:val="24"/>
        </w:rPr>
        <w:t xml:space="preserve">⑤已完工程成品保护的特殊要求及费用承担：已竣工工程未交付发包人之前，承包人按协议条款约定负责已完成工程的成品保护工作，保护期间发生损坏，承包人自费予以修复。                        </w:t>
      </w:r>
    </w:p>
    <w:p>
      <w:pPr>
        <w:pStyle w:val="8"/>
        <w:spacing w:line="440" w:lineRule="exact"/>
        <w:ind w:firstLine="420" w:firstLineChars="200"/>
        <w:rPr>
          <w:rFonts w:hAnsi="宋体" w:cs="仿宋"/>
          <w:color w:val="000000"/>
          <w:szCs w:val="24"/>
        </w:rPr>
      </w:pPr>
      <w:r>
        <w:rPr>
          <w:rFonts w:hint="eastAsia" w:hAnsi="宋体" w:cs="仿宋"/>
          <w:color w:val="000000"/>
          <w:szCs w:val="24"/>
        </w:rPr>
        <w:t xml:space="preserve">⑥承包人有义务对施工场地周围管线（含地上及地下）和邻近建筑物、构筑物(含文物保护建筑)、古树名木等进行探明并负责保护。                                              </w:t>
      </w:r>
    </w:p>
    <w:p>
      <w:pPr>
        <w:pStyle w:val="8"/>
        <w:spacing w:line="440" w:lineRule="exact"/>
        <w:ind w:firstLine="420" w:firstLineChars="200"/>
        <w:rPr>
          <w:rFonts w:hAnsi="宋体" w:cs="仿宋"/>
          <w:color w:val="000000"/>
          <w:szCs w:val="24"/>
        </w:rPr>
      </w:pPr>
      <w:r>
        <w:rPr>
          <w:rFonts w:hint="eastAsia" w:hAnsi="宋体" w:cs="仿宋"/>
          <w:color w:val="000000"/>
          <w:szCs w:val="24"/>
        </w:rPr>
        <w:t xml:space="preserve">⑦施工场地清洁卫生的要求：按城建卫生有关规定执行，由承包人负责，费用由承包人承担。 </w:t>
      </w:r>
    </w:p>
    <w:p>
      <w:pPr>
        <w:pStyle w:val="8"/>
        <w:tabs>
          <w:tab w:val="left" w:pos="6300"/>
          <w:tab w:val="left" w:pos="6510"/>
        </w:tabs>
        <w:spacing w:line="440" w:lineRule="exact"/>
        <w:ind w:firstLine="420" w:firstLineChars="200"/>
        <w:rPr>
          <w:rFonts w:hAnsi="宋体" w:cs="仿宋"/>
          <w:color w:val="000000"/>
          <w:szCs w:val="24"/>
        </w:rPr>
      </w:pPr>
      <w:r>
        <w:rPr>
          <w:rFonts w:hint="eastAsia" w:hAnsi="宋体" w:cs="仿宋"/>
          <w:color w:val="000000"/>
          <w:szCs w:val="24"/>
        </w:rPr>
        <w:t>⑧承包人承担施工场地、水电及运输通道的修建和维护、清场等费用。</w:t>
      </w:r>
    </w:p>
    <w:p>
      <w:pPr>
        <w:pStyle w:val="8"/>
        <w:tabs>
          <w:tab w:val="left" w:pos="6300"/>
          <w:tab w:val="left" w:pos="6510"/>
        </w:tabs>
        <w:spacing w:line="440" w:lineRule="exact"/>
        <w:ind w:firstLine="420" w:firstLineChars="200"/>
        <w:rPr>
          <w:rFonts w:hAnsi="宋体" w:cs="仿宋"/>
          <w:color w:val="000000"/>
          <w:szCs w:val="24"/>
        </w:rPr>
      </w:pPr>
      <w:r>
        <w:rPr>
          <w:rFonts w:hint="eastAsia" w:hAnsi="宋体" w:cs="仿宋"/>
          <w:color w:val="000000"/>
          <w:szCs w:val="24"/>
        </w:rPr>
        <w:t>（11）双方约定承包人应做的其他工作：</w:t>
      </w:r>
    </w:p>
    <w:p>
      <w:pPr>
        <w:tabs>
          <w:tab w:val="left" w:pos="1134"/>
          <w:tab w:val="left" w:pos="1276"/>
          <w:tab w:val="left" w:pos="1985"/>
        </w:tabs>
        <w:spacing w:line="440" w:lineRule="exact"/>
        <w:ind w:firstLine="420" w:firstLineChars="200"/>
        <w:rPr>
          <w:rFonts w:ascii="宋体" w:hAnsi="宋体" w:cs="仿宋"/>
          <w:color w:val="000000"/>
        </w:rPr>
      </w:pPr>
      <w:r>
        <w:rPr>
          <w:rFonts w:hint="eastAsia" w:ascii="宋体" w:hAnsi="宋体" w:cs="仿宋"/>
          <w:color w:val="000000"/>
        </w:rPr>
        <w:t>①凡属于需要承包人交付给其他承包人的工作面以及与其他承包人交叉作业的工作面，承包人必须服从监理人的决定，按规定的完工日期完成并将清理好的工作面移交给发包人，并取得监理人的同意。</w:t>
      </w:r>
    </w:p>
    <w:p>
      <w:pPr>
        <w:tabs>
          <w:tab w:val="left" w:pos="1134"/>
          <w:tab w:val="left" w:pos="1276"/>
          <w:tab w:val="left" w:pos="1985"/>
        </w:tabs>
        <w:spacing w:line="440" w:lineRule="exact"/>
        <w:ind w:firstLine="420" w:firstLineChars="200"/>
        <w:rPr>
          <w:rFonts w:ascii="宋体" w:hAnsi="宋体" w:cs="仿宋"/>
          <w:color w:val="000000"/>
        </w:rPr>
      </w:pPr>
      <w:r>
        <w:rPr>
          <w:rFonts w:hint="eastAsia" w:ascii="宋体" w:hAnsi="宋体" w:cs="仿宋"/>
          <w:color w:val="000000"/>
        </w:rPr>
        <w:t>②工程完工后，承包人应按监理人的指示清理施工现场。并在工程完工后6个月内完成并提交工程竣工资料和工程结算资料。承包人逾期提交，发包人将对承包人的拖延行为视为违约，并按1000元/天计算违约金，违约金从承包人应得的工程款中扣除，但其最终的累计总金额与各项逾期完工违约金合计不超过合同价格的5％。</w:t>
      </w:r>
    </w:p>
    <w:p>
      <w:pPr>
        <w:pStyle w:val="9"/>
        <w:numPr>
          <w:ilvl w:val="0"/>
          <w:numId w:val="2"/>
        </w:numPr>
        <w:spacing w:line="440" w:lineRule="exact"/>
        <w:ind w:firstLine="500" w:firstLineChars="200"/>
        <w:rPr>
          <w:rFonts w:hAnsi="宋体" w:cs="仿宋"/>
          <w:color w:val="000000"/>
        </w:rPr>
      </w:pPr>
      <w:r>
        <w:rPr>
          <w:rFonts w:hint="eastAsia" w:hAnsi="宋体" w:cs="仿宋"/>
          <w:color w:val="000000"/>
        </w:rPr>
        <w:t>其他未尽事宜待签订施工合同时双方再协商。</w:t>
      </w:r>
    </w:p>
    <w:p>
      <w:pPr>
        <w:widowControl/>
        <w:spacing w:line="440" w:lineRule="exact"/>
        <w:ind w:left="479" w:leftChars="228"/>
        <w:rPr>
          <w:rFonts w:ascii="宋体" w:hAnsi="宋体" w:cs="仿宋"/>
          <w:color w:val="000000"/>
        </w:rPr>
      </w:pPr>
      <w:bookmarkStart w:id="880" w:name="_Toc11874"/>
      <w:bookmarkStart w:id="881" w:name="_Toc398374515"/>
      <w:r>
        <w:rPr>
          <w:rFonts w:hint="eastAsia" w:ascii="宋体" w:hAnsi="宋体" w:cs="仿宋"/>
          <w:color w:val="000000"/>
        </w:rPr>
        <w:t>(四）鼓励承包人根据工程建设实际，吸纳建档立卡贫困劳动力参加工程建设。</w:t>
      </w:r>
      <w:r>
        <w:rPr>
          <w:rFonts w:hint="eastAsia" w:ascii="宋体" w:hAnsi="宋体" w:cs="仿宋"/>
          <w:color w:val="000000"/>
        </w:rPr>
        <w:br w:type="textWrapping"/>
      </w:r>
      <w:r>
        <w:rPr>
          <w:rFonts w:hint="eastAsia" w:ascii="宋体" w:hAnsi="宋体" w:cs="仿宋"/>
          <w:color w:val="000000"/>
        </w:rPr>
        <w:t>(五）执行自治区关于松材线虫病防控工作的有关规定，工程建设采用的模板、支撑及脚手架以钢模板、钢支撑为主，木质模板及仿材尽量就地采购，避免长途转运。</w:t>
      </w:r>
    </w:p>
    <w:p>
      <w:pPr>
        <w:pStyle w:val="6"/>
        <w:spacing w:before="0" w:after="0" w:line="440" w:lineRule="exact"/>
        <w:rPr>
          <w:rFonts w:ascii="宋体" w:hAnsi="宋体" w:eastAsia="宋体" w:cs="仿宋"/>
          <w:color w:val="000000"/>
          <w:sz w:val="24"/>
          <w:szCs w:val="24"/>
        </w:rPr>
      </w:pPr>
      <w:bookmarkStart w:id="882" w:name="_Toc3409"/>
      <w:r>
        <w:rPr>
          <w:rFonts w:hint="eastAsia" w:ascii="宋体" w:hAnsi="宋体" w:eastAsia="宋体" w:cs="仿宋"/>
          <w:color w:val="000000"/>
          <w:sz w:val="24"/>
          <w:szCs w:val="24"/>
        </w:rPr>
        <w:t>4.2  履约担保</w:t>
      </w:r>
      <w:bookmarkEnd w:id="880"/>
      <w:bookmarkEnd w:id="881"/>
      <w:bookmarkEnd w:id="882"/>
    </w:p>
    <w:p>
      <w:pPr>
        <w:spacing w:line="440" w:lineRule="exact"/>
        <w:ind w:firstLine="420" w:firstLineChars="200"/>
        <w:rPr>
          <w:rFonts w:ascii="宋体" w:hAnsi="宋体" w:cs="仿宋"/>
          <w:color w:val="000000"/>
        </w:rPr>
      </w:pPr>
      <w:r>
        <w:rPr>
          <w:rFonts w:hint="eastAsia" w:ascii="宋体" w:hAnsi="宋体" w:cs="仿宋"/>
          <w:color w:val="000000"/>
        </w:rPr>
        <w:t>本工程履约担保采取履约保函或履约保证金的形式，不计利息；履约保证金应从投标人银行基本账户转出到招标人账户保证金为中标合同金额的 5%，履约保函应由投标人基本账户所在银行开据，保函金额为中标合同金额的 5%，并在签订施工合同时提供履约保证金或履约保函，履约保证金或履约保函有效期自发包人与承包人签订的合同生效之日起至发包人签发工程完工证书之日止，发包人在合同工程完工验收证书颁布发后28 天内将履约担保退还给承包人。</w:t>
      </w:r>
    </w:p>
    <w:p>
      <w:pPr>
        <w:pStyle w:val="9"/>
        <w:spacing w:line="440" w:lineRule="exact"/>
        <w:ind w:firstLine="500" w:firstLineChars="200"/>
        <w:rPr>
          <w:rFonts w:hAnsi="宋体" w:cs="仿宋"/>
          <w:color w:val="000000"/>
        </w:rPr>
      </w:pPr>
    </w:p>
    <w:p>
      <w:pPr>
        <w:pStyle w:val="6"/>
        <w:spacing w:before="0" w:after="0" w:line="440" w:lineRule="exact"/>
        <w:rPr>
          <w:rFonts w:ascii="宋体" w:hAnsi="宋体" w:eastAsia="宋体" w:cs="仿宋"/>
          <w:color w:val="000000"/>
          <w:sz w:val="21"/>
          <w:szCs w:val="21"/>
        </w:rPr>
      </w:pPr>
      <w:bookmarkStart w:id="883" w:name="_Toc23620"/>
      <w:r>
        <w:rPr>
          <w:rFonts w:hint="eastAsia" w:ascii="宋体" w:hAnsi="宋体" w:eastAsia="宋体" w:cs="仿宋"/>
          <w:color w:val="000000"/>
          <w:sz w:val="21"/>
          <w:szCs w:val="21"/>
        </w:rPr>
        <w:t>4.3  分包</w:t>
      </w:r>
      <w:bookmarkEnd w:id="879"/>
      <w:bookmarkEnd w:id="883"/>
    </w:p>
    <w:p>
      <w:pPr>
        <w:pStyle w:val="9"/>
        <w:spacing w:line="440" w:lineRule="exact"/>
        <w:ind w:right="248" w:firstLine="125" w:firstLineChars="50"/>
        <w:rPr>
          <w:rFonts w:hAnsi="宋体" w:cs="仿宋"/>
          <w:color w:val="000000"/>
          <w:sz w:val="21"/>
          <w:szCs w:val="21"/>
        </w:rPr>
      </w:pPr>
      <w:r>
        <w:rPr>
          <w:rFonts w:hint="eastAsia" w:hAnsi="宋体" w:cs="仿宋"/>
          <w:color w:val="000000"/>
          <w:sz w:val="21"/>
          <w:szCs w:val="21"/>
        </w:rPr>
        <w:t>本工程不允许分包。</w:t>
      </w:r>
    </w:p>
    <w:p>
      <w:pPr>
        <w:pStyle w:val="9"/>
        <w:spacing w:line="440" w:lineRule="exact"/>
        <w:ind w:right="248"/>
        <w:rPr>
          <w:rFonts w:hAnsi="宋体" w:cs="仿宋"/>
          <w:b/>
          <w:bCs/>
          <w:color w:val="000000"/>
          <w:sz w:val="21"/>
          <w:szCs w:val="21"/>
        </w:rPr>
      </w:pPr>
      <w:r>
        <w:rPr>
          <w:rFonts w:hint="eastAsia" w:hAnsi="宋体" w:cs="仿宋"/>
          <w:b/>
          <w:bCs/>
          <w:color w:val="000000"/>
          <w:sz w:val="21"/>
          <w:szCs w:val="21"/>
        </w:rPr>
        <w:t>4.7 撤换承包人项目经理和其他人员</w:t>
      </w:r>
    </w:p>
    <w:p>
      <w:pPr>
        <w:widowControl/>
        <w:spacing w:line="440" w:lineRule="exact"/>
        <w:rPr>
          <w:rFonts w:ascii="宋体" w:hAnsi="宋体" w:cs="仿宋"/>
          <w:color w:val="000000"/>
          <w:sz w:val="21"/>
          <w:szCs w:val="21"/>
        </w:rPr>
      </w:pPr>
      <w:r>
        <w:rPr>
          <w:rFonts w:hint="eastAsia" w:ascii="宋体" w:hAnsi="宋体" w:cs="仿宋"/>
          <w:b/>
          <w:bCs/>
          <w:color w:val="000000"/>
          <w:sz w:val="21"/>
          <w:szCs w:val="21"/>
        </w:rPr>
        <w:t xml:space="preserve"> </w:t>
      </w:r>
      <w:r>
        <w:rPr>
          <w:rFonts w:hint="eastAsia" w:ascii="宋体" w:hAnsi="宋体" w:cs="仿宋"/>
          <w:color w:val="000000"/>
          <w:sz w:val="21"/>
          <w:szCs w:val="21"/>
        </w:rPr>
        <w:t xml:space="preserve"> </w:t>
      </w:r>
      <w:r>
        <w:rPr>
          <w:rFonts w:hint="eastAsia" w:ascii="宋体" w:hAnsi="宋体" w:cs="仿宋"/>
          <w:color w:val="000000"/>
          <w:sz w:val="21"/>
          <w:szCs w:val="21"/>
        </w:rPr>
        <w:sym w:font="Wingdings" w:char="00A8"/>
      </w:r>
      <w:r>
        <w:rPr>
          <w:rFonts w:hint="eastAsia" w:ascii="宋体" w:hAnsi="宋体" w:cs="仿宋"/>
          <w:color w:val="000000"/>
          <w:sz w:val="21"/>
          <w:szCs w:val="21"/>
        </w:rPr>
        <w:t>4.7.1 中标人根据投标文件的承诺，投人本项目的项目经理、技术负责人、质量管理员、安全管理员等主要管理人员中标后不得更换（除因故去世、调离本单位外）。</w:t>
      </w:r>
    </w:p>
    <w:p>
      <w:pPr>
        <w:pStyle w:val="9"/>
        <w:spacing w:line="440" w:lineRule="exact"/>
        <w:ind w:right="248" w:firstLine="250" w:firstLineChars="100"/>
        <w:rPr>
          <w:rFonts w:hAnsi="宋体" w:cs="仿宋"/>
          <w:color w:val="000000"/>
          <w:kern w:val="2"/>
          <w:sz w:val="21"/>
          <w:szCs w:val="21"/>
        </w:rPr>
      </w:pPr>
      <w:r>
        <w:rPr>
          <w:rFonts w:hint="eastAsia" w:hAnsi="宋体" w:cs="仿宋"/>
          <w:color w:val="000000"/>
          <w:kern w:val="2"/>
          <w:sz w:val="21"/>
          <w:szCs w:val="21"/>
        </w:rPr>
        <w:sym w:font="Wingdings" w:char="00FE"/>
      </w:r>
      <w:r>
        <w:rPr>
          <w:rFonts w:hint="eastAsia" w:hAnsi="宋体" w:cs="仿宋"/>
          <w:color w:val="000000"/>
          <w:kern w:val="2"/>
          <w:sz w:val="21"/>
          <w:szCs w:val="21"/>
        </w:rPr>
        <w:t>4.7.1 投人本项目的项目经理、技术负责人、质量管理员、专全管理员等主要管理人员中标后，经中标人申请、监理机构审核允许、招标人同意后方可变更为不低于同等条件的人员。</w:t>
      </w:r>
    </w:p>
    <w:p>
      <w:pPr>
        <w:pStyle w:val="9"/>
        <w:spacing w:line="440" w:lineRule="exact"/>
        <w:ind w:right="248" w:firstLine="250" w:firstLineChars="100"/>
        <w:rPr>
          <w:rFonts w:hAnsi="宋体" w:cs="仿宋"/>
          <w:color w:val="000000"/>
          <w:sz w:val="21"/>
          <w:szCs w:val="21"/>
        </w:rPr>
      </w:pPr>
      <w:r>
        <w:rPr>
          <w:rFonts w:hint="eastAsia" w:hAnsi="宋体" w:cs="仿宋"/>
          <w:color w:val="000000"/>
          <w:kern w:val="2"/>
          <w:sz w:val="21"/>
          <w:szCs w:val="21"/>
        </w:rPr>
        <w:t>4.7.2项目经理每月在工地时间少于</w:t>
      </w:r>
      <w:r>
        <w:rPr>
          <w:rFonts w:hint="eastAsia" w:hAnsi="宋体" w:cs="仿宋"/>
          <w:color w:val="000000"/>
          <w:kern w:val="2"/>
          <w:sz w:val="21"/>
          <w:szCs w:val="21"/>
          <w:u w:val="single"/>
        </w:rPr>
        <w:t xml:space="preserve"> 1</w:t>
      </w:r>
      <w:r>
        <w:rPr>
          <w:rFonts w:hint="eastAsia" w:hAnsi="宋体" w:cs="仿宋"/>
          <w:color w:val="000000"/>
          <w:kern w:val="2"/>
          <w:sz w:val="21"/>
          <w:szCs w:val="21"/>
          <w:u w:val="single"/>
          <w:lang w:val="en-US" w:eastAsia="zh-CN"/>
        </w:rPr>
        <w:t>5</w:t>
      </w:r>
      <w:r>
        <w:rPr>
          <w:rFonts w:hint="eastAsia" w:hAnsi="宋体" w:cs="仿宋"/>
          <w:color w:val="000000"/>
          <w:kern w:val="2"/>
          <w:sz w:val="21"/>
          <w:szCs w:val="21"/>
          <w:u w:val="single"/>
        </w:rPr>
        <w:t xml:space="preserve"> </w:t>
      </w:r>
      <w:r>
        <w:rPr>
          <w:rFonts w:hint="eastAsia" w:hAnsi="宋体" w:cs="仿宋"/>
          <w:color w:val="000000"/>
          <w:kern w:val="2"/>
          <w:sz w:val="21"/>
          <w:szCs w:val="21"/>
        </w:rPr>
        <w:t>日，且未经招标人同意的，按未履职处理，由有关行政监督部门处理后报请自治区有关行政监督部门将结果记人市场主体信用档案，公布不良行为记录。</w:t>
      </w:r>
      <w:bookmarkStart w:id="884" w:name="_Toc221951158"/>
    </w:p>
    <w:p>
      <w:pPr>
        <w:pStyle w:val="6"/>
        <w:spacing w:before="0" w:after="0" w:line="440" w:lineRule="exact"/>
        <w:rPr>
          <w:rFonts w:ascii="宋体" w:hAnsi="宋体" w:eastAsia="宋体" w:cs="仿宋"/>
          <w:color w:val="000000"/>
          <w:sz w:val="21"/>
          <w:szCs w:val="21"/>
        </w:rPr>
      </w:pPr>
      <w:bookmarkStart w:id="885" w:name="_Toc18486"/>
      <w:r>
        <w:rPr>
          <w:rFonts w:hint="eastAsia" w:ascii="宋体" w:hAnsi="宋体" w:eastAsia="宋体" w:cs="仿宋"/>
          <w:color w:val="000000"/>
          <w:sz w:val="21"/>
          <w:szCs w:val="21"/>
        </w:rPr>
        <w:t>4.11  不利物质条件</w:t>
      </w:r>
      <w:bookmarkEnd w:id="884"/>
      <w:bookmarkEnd w:id="885"/>
    </w:p>
    <w:p>
      <w:pPr>
        <w:spacing w:line="440" w:lineRule="exact"/>
        <w:ind w:right="248" w:firstLine="420" w:firstLineChars="200"/>
        <w:rPr>
          <w:rFonts w:ascii="宋体" w:hAnsi="宋体" w:cs="仿宋"/>
          <w:color w:val="000000"/>
          <w:sz w:val="21"/>
          <w:szCs w:val="21"/>
        </w:rPr>
      </w:pPr>
      <w:bookmarkStart w:id="886" w:name="_Toc221951159"/>
      <w:r>
        <w:rPr>
          <w:rFonts w:hint="eastAsia" w:ascii="宋体" w:hAnsi="宋体" w:cs="仿宋"/>
          <w:color w:val="000000"/>
          <w:sz w:val="21"/>
          <w:szCs w:val="21"/>
        </w:rPr>
        <w:t>4.11.1不利物质条件的范围：</w:t>
      </w:r>
      <w:r>
        <w:rPr>
          <w:rFonts w:hint="eastAsia" w:ascii="宋体" w:hAnsi="宋体" w:cs="仿宋"/>
          <w:color w:val="000000"/>
          <w:sz w:val="21"/>
          <w:szCs w:val="21"/>
          <w:u w:val="single"/>
        </w:rPr>
        <w:t xml:space="preserve">  </w:t>
      </w:r>
      <w:r>
        <w:rPr>
          <w:rFonts w:hint="eastAsia" w:ascii="宋体" w:hAnsi="宋体" w:cs="仿宋"/>
          <w:b/>
          <w:color w:val="000000"/>
          <w:sz w:val="21"/>
          <w:szCs w:val="21"/>
          <w:u w:val="single"/>
        </w:rPr>
        <w:t>无</w:t>
      </w:r>
      <w:r>
        <w:rPr>
          <w:rFonts w:hint="eastAsia" w:ascii="宋体" w:hAnsi="宋体" w:cs="仿宋"/>
          <w:color w:val="000000"/>
          <w:sz w:val="21"/>
          <w:szCs w:val="21"/>
          <w:u w:val="single"/>
        </w:rPr>
        <w:t xml:space="preserve">   </w:t>
      </w:r>
      <w:r>
        <w:rPr>
          <w:rFonts w:hint="eastAsia" w:ascii="宋体" w:hAnsi="宋体" w:cs="仿宋"/>
          <w:color w:val="000000"/>
          <w:sz w:val="21"/>
          <w:szCs w:val="21"/>
        </w:rPr>
        <w:t>。</w:t>
      </w:r>
      <w:bookmarkEnd w:id="886"/>
    </w:p>
    <w:p>
      <w:pPr>
        <w:pStyle w:val="6"/>
        <w:spacing w:before="0" w:after="0" w:line="440" w:lineRule="exact"/>
        <w:rPr>
          <w:rFonts w:ascii="宋体" w:hAnsi="宋体" w:eastAsia="宋体" w:cs="仿宋"/>
          <w:color w:val="000000"/>
          <w:sz w:val="21"/>
          <w:szCs w:val="21"/>
        </w:rPr>
      </w:pPr>
      <w:bookmarkStart w:id="887" w:name="_Toc222029531"/>
      <w:bookmarkStart w:id="888" w:name="_Toc14765"/>
      <w:bookmarkStart w:id="889" w:name="_Toc229305391"/>
      <w:bookmarkStart w:id="890" w:name="_Toc221951160"/>
      <w:bookmarkStart w:id="891" w:name="_Toc222032700"/>
      <w:bookmarkStart w:id="892" w:name="_Toc222031033"/>
      <w:bookmarkStart w:id="893" w:name="_Toc222033882"/>
      <w:r>
        <w:rPr>
          <w:rFonts w:hint="eastAsia" w:ascii="宋体" w:hAnsi="宋体" w:eastAsia="宋体" w:cs="仿宋"/>
          <w:color w:val="000000"/>
          <w:sz w:val="21"/>
          <w:szCs w:val="21"/>
        </w:rPr>
        <w:t>5  材料和工程设备</w:t>
      </w:r>
      <w:bookmarkEnd w:id="887"/>
      <w:bookmarkEnd w:id="888"/>
      <w:bookmarkEnd w:id="889"/>
      <w:bookmarkEnd w:id="890"/>
      <w:bookmarkEnd w:id="891"/>
      <w:bookmarkEnd w:id="892"/>
      <w:bookmarkEnd w:id="893"/>
    </w:p>
    <w:p>
      <w:pPr>
        <w:pStyle w:val="6"/>
        <w:spacing w:before="0" w:after="0" w:line="440" w:lineRule="exact"/>
        <w:rPr>
          <w:rFonts w:ascii="宋体" w:hAnsi="宋体" w:eastAsia="宋体" w:cs="仿宋"/>
          <w:color w:val="000000"/>
          <w:sz w:val="21"/>
          <w:szCs w:val="21"/>
        </w:rPr>
      </w:pPr>
      <w:bookmarkStart w:id="894" w:name="_Toc221951163"/>
      <w:bookmarkStart w:id="895" w:name="_Toc18006"/>
      <w:r>
        <w:rPr>
          <w:rFonts w:hint="eastAsia" w:ascii="宋体" w:hAnsi="宋体" w:eastAsia="宋体" w:cs="仿宋"/>
          <w:color w:val="000000"/>
          <w:sz w:val="21"/>
          <w:szCs w:val="21"/>
        </w:rPr>
        <w:t>5.2  发包人提供的材料和工程设备</w:t>
      </w:r>
      <w:bookmarkEnd w:id="894"/>
      <w:bookmarkEnd w:id="895"/>
    </w:p>
    <w:p>
      <w:pPr>
        <w:spacing w:line="440" w:lineRule="exact"/>
        <w:ind w:right="248" w:firstLine="424" w:firstLineChars="202"/>
        <w:rPr>
          <w:rFonts w:ascii="宋体" w:hAnsi="宋体" w:cs="仿宋"/>
          <w:color w:val="000000"/>
          <w:sz w:val="21"/>
          <w:szCs w:val="21"/>
        </w:rPr>
      </w:pPr>
      <w:bookmarkStart w:id="896" w:name="_Toc221951166"/>
      <w:bookmarkStart w:id="897" w:name="_Toc222033883"/>
      <w:bookmarkStart w:id="898" w:name="_Toc222031034"/>
      <w:bookmarkStart w:id="899" w:name="_Toc222032701"/>
      <w:bookmarkStart w:id="900" w:name="_Toc222029532"/>
      <w:bookmarkStart w:id="901" w:name="_Toc229305392"/>
      <w:r>
        <w:rPr>
          <w:rFonts w:hint="eastAsia" w:ascii="宋体" w:hAnsi="宋体" w:cs="仿宋"/>
          <w:color w:val="000000"/>
          <w:sz w:val="21"/>
          <w:szCs w:val="21"/>
        </w:rPr>
        <w:t>5.2.1 发包人不提供材料和工程设备。</w:t>
      </w:r>
    </w:p>
    <w:p>
      <w:pPr>
        <w:pStyle w:val="6"/>
        <w:spacing w:before="0" w:after="0" w:line="440" w:lineRule="exact"/>
        <w:rPr>
          <w:rFonts w:ascii="宋体" w:hAnsi="宋体" w:eastAsia="宋体" w:cs="仿宋"/>
          <w:color w:val="000000"/>
          <w:sz w:val="21"/>
          <w:szCs w:val="21"/>
        </w:rPr>
      </w:pPr>
      <w:bookmarkStart w:id="902" w:name="_Toc14947"/>
      <w:r>
        <w:rPr>
          <w:rFonts w:hint="eastAsia" w:ascii="宋体" w:hAnsi="宋体" w:eastAsia="宋体" w:cs="仿宋"/>
          <w:color w:val="000000"/>
          <w:sz w:val="21"/>
          <w:szCs w:val="21"/>
        </w:rPr>
        <w:t>6  施工设备和临时设施</w:t>
      </w:r>
      <w:bookmarkEnd w:id="896"/>
      <w:bookmarkEnd w:id="897"/>
      <w:bookmarkEnd w:id="898"/>
      <w:bookmarkEnd w:id="899"/>
      <w:bookmarkEnd w:id="900"/>
      <w:bookmarkEnd w:id="901"/>
      <w:bookmarkEnd w:id="902"/>
    </w:p>
    <w:p>
      <w:pPr>
        <w:pStyle w:val="6"/>
        <w:spacing w:before="0" w:after="0" w:line="440" w:lineRule="exact"/>
        <w:rPr>
          <w:rFonts w:ascii="宋体" w:hAnsi="宋体" w:eastAsia="宋体" w:cs="仿宋"/>
          <w:color w:val="000000"/>
          <w:sz w:val="21"/>
          <w:szCs w:val="21"/>
        </w:rPr>
      </w:pPr>
      <w:bookmarkStart w:id="903" w:name="_Toc229593367"/>
      <w:bookmarkStart w:id="904" w:name="_Toc6293"/>
      <w:r>
        <w:rPr>
          <w:rFonts w:hint="eastAsia" w:ascii="宋体" w:hAnsi="宋体" w:eastAsia="宋体" w:cs="仿宋"/>
          <w:color w:val="000000"/>
          <w:sz w:val="21"/>
          <w:szCs w:val="21"/>
        </w:rPr>
        <w:t>6.1 承包人提供的施工设备和临时设施</w:t>
      </w:r>
      <w:bookmarkEnd w:id="903"/>
      <w:bookmarkEnd w:id="904"/>
    </w:p>
    <w:p>
      <w:pPr>
        <w:spacing w:line="440" w:lineRule="exact"/>
        <w:ind w:right="248" w:firstLine="424" w:firstLineChars="202"/>
        <w:rPr>
          <w:rFonts w:ascii="宋体" w:hAnsi="宋体" w:cs="仿宋"/>
          <w:color w:val="000000"/>
          <w:sz w:val="21"/>
          <w:szCs w:val="21"/>
        </w:rPr>
      </w:pPr>
      <w:r>
        <w:rPr>
          <w:rFonts w:hint="eastAsia" w:ascii="宋体" w:hAnsi="宋体" w:cs="仿宋"/>
          <w:color w:val="000000"/>
          <w:sz w:val="21"/>
          <w:szCs w:val="21"/>
        </w:rPr>
        <w:t>6.1.2 承包人自行承担修建临时设施的费用，需要临时占地的，由承包人办理相关申请手续，发包人予以协助，发生的相关费用由承包人承担。</w:t>
      </w:r>
    </w:p>
    <w:p>
      <w:pPr>
        <w:pStyle w:val="6"/>
        <w:spacing w:before="0" w:after="0" w:line="440" w:lineRule="exact"/>
        <w:rPr>
          <w:rFonts w:ascii="宋体" w:hAnsi="宋体" w:eastAsia="宋体" w:cs="仿宋"/>
          <w:color w:val="000000"/>
          <w:sz w:val="21"/>
          <w:szCs w:val="21"/>
        </w:rPr>
      </w:pPr>
      <w:bookmarkStart w:id="905" w:name="_Toc30112"/>
      <w:bookmarkStart w:id="906" w:name="_Toc221951167"/>
      <w:r>
        <w:rPr>
          <w:rFonts w:hint="eastAsia" w:ascii="宋体" w:hAnsi="宋体" w:eastAsia="宋体" w:cs="仿宋"/>
          <w:color w:val="000000"/>
          <w:sz w:val="21"/>
          <w:szCs w:val="21"/>
        </w:rPr>
        <w:t>6.2  发包人提供的施工设备和临时设施</w:t>
      </w:r>
      <w:bookmarkEnd w:id="905"/>
      <w:bookmarkEnd w:id="906"/>
    </w:p>
    <w:p>
      <w:pPr>
        <w:spacing w:line="440" w:lineRule="exact"/>
        <w:ind w:right="248" w:firstLine="424" w:firstLineChars="202"/>
        <w:rPr>
          <w:rFonts w:ascii="宋体" w:hAnsi="宋体" w:cs="仿宋"/>
          <w:color w:val="000000"/>
          <w:sz w:val="21"/>
          <w:szCs w:val="21"/>
        </w:rPr>
      </w:pPr>
      <w:bookmarkStart w:id="907" w:name="_Toc221951169"/>
      <w:r>
        <w:rPr>
          <w:rFonts w:hint="eastAsia" w:ascii="宋体" w:hAnsi="宋体" w:cs="仿宋"/>
          <w:color w:val="000000"/>
          <w:sz w:val="21"/>
          <w:szCs w:val="21"/>
        </w:rPr>
        <w:t>（1）发包人提供的的施工设备</w:t>
      </w:r>
      <w:bookmarkEnd w:id="907"/>
      <w:r>
        <w:rPr>
          <w:rFonts w:hint="eastAsia" w:ascii="宋体" w:hAnsi="宋体" w:cs="仿宋"/>
          <w:color w:val="000000"/>
          <w:sz w:val="21"/>
          <w:szCs w:val="21"/>
        </w:rPr>
        <w:t>：</w:t>
      </w:r>
      <w:r>
        <w:rPr>
          <w:rFonts w:hint="eastAsia" w:ascii="宋体" w:hAnsi="宋体" w:cs="仿宋"/>
          <w:color w:val="000000"/>
          <w:sz w:val="21"/>
          <w:szCs w:val="21"/>
          <w:u w:val="single"/>
        </w:rPr>
        <w:t xml:space="preserve">    </w:t>
      </w:r>
      <w:r>
        <w:rPr>
          <w:rFonts w:hint="eastAsia" w:ascii="宋体" w:hAnsi="宋体" w:cs="仿宋"/>
          <w:b/>
          <w:color w:val="000000"/>
          <w:sz w:val="21"/>
          <w:szCs w:val="21"/>
          <w:u w:val="single"/>
        </w:rPr>
        <w:t>无</w:t>
      </w:r>
      <w:r>
        <w:rPr>
          <w:rFonts w:hint="eastAsia" w:ascii="宋体" w:hAnsi="宋体" w:cs="仿宋"/>
          <w:color w:val="000000"/>
          <w:sz w:val="21"/>
          <w:szCs w:val="21"/>
          <w:u w:val="single"/>
        </w:rPr>
        <w:t xml:space="preserve">      </w:t>
      </w:r>
      <w:r>
        <w:rPr>
          <w:rFonts w:hint="eastAsia" w:ascii="宋体" w:hAnsi="宋体" w:cs="仿宋"/>
          <w:color w:val="000000"/>
          <w:sz w:val="21"/>
          <w:szCs w:val="21"/>
        </w:rPr>
        <w:t>。</w:t>
      </w:r>
    </w:p>
    <w:p>
      <w:pPr>
        <w:spacing w:line="440" w:lineRule="exact"/>
        <w:ind w:right="248" w:firstLine="424" w:firstLineChars="202"/>
        <w:rPr>
          <w:rFonts w:ascii="宋体" w:hAnsi="宋体" w:cs="仿宋"/>
          <w:color w:val="000000"/>
          <w:sz w:val="21"/>
          <w:szCs w:val="21"/>
        </w:rPr>
      </w:pPr>
      <w:r>
        <w:rPr>
          <w:rFonts w:hint="eastAsia" w:ascii="宋体" w:hAnsi="宋体" w:cs="仿宋"/>
          <w:color w:val="000000"/>
          <w:sz w:val="21"/>
          <w:szCs w:val="21"/>
        </w:rPr>
        <w:t>（2）发包人提供的临时设施：</w:t>
      </w:r>
      <w:r>
        <w:rPr>
          <w:rFonts w:hint="eastAsia" w:ascii="宋体" w:hAnsi="宋体" w:cs="仿宋"/>
          <w:color w:val="000000"/>
          <w:sz w:val="21"/>
          <w:szCs w:val="21"/>
          <w:u w:val="single"/>
        </w:rPr>
        <w:t xml:space="preserve">     </w:t>
      </w:r>
      <w:r>
        <w:rPr>
          <w:rFonts w:hint="eastAsia" w:ascii="宋体" w:hAnsi="宋体" w:cs="仿宋"/>
          <w:b/>
          <w:color w:val="000000"/>
          <w:sz w:val="21"/>
          <w:szCs w:val="21"/>
          <w:u w:val="single"/>
        </w:rPr>
        <w:t>无</w:t>
      </w:r>
      <w:r>
        <w:rPr>
          <w:rFonts w:hint="eastAsia" w:ascii="宋体" w:hAnsi="宋体" w:cs="仿宋"/>
          <w:color w:val="000000"/>
          <w:sz w:val="21"/>
          <w:szCs w:val="21"/>
          <w:u w:val="single"/>
        </w:rPr>
        <w:t xml:space="preserve">       </w:t>
      </w:r>
      <w:r>
        <w:rPr>
          <w:rFonts w:hint="eastAsia" w:ascii="宋体" w:hAnsi="宋体" w:cs="仿宋"/>
          <w:color w:val="000000"/>
          <w:sz w:val="21"/>
          <w:szCs w:val="21"/>
        </w:rPr>
        <w:t>。</w:t>
      </w:r>
    </w:p>
    <w:p>
      <w:pPr>
        <w:pStyle w:val="6"/>
        <w:spacing w:before="0" w:after="0" w:line="440" w:lineRule="exact"/>
        <w:rPr>
          <w:rFonts w:ascii="宋体" w:hAnsi="宋体" w:eastAsia="宋体" w:cs="仿宋"/>
          <w:color w:val="000000"/>
          <w:sz w:val="21"/>
          <w:szCs w:val="21"/>
        </w:rPr>
      </w:pPr>
      <w:bookmarkStart w:id="908" w:name="_Toc17290"/>
      <w:r>
        <w:rPr>
          <w:rFonts w:hint="eastAsia" w:ascii="宋体" w:hAnsi="宋体" w:eastAsia="宋体" w:cs="仿宋"/>
          <w:color w:val="000000"/>
          <w:sz w:val="21"/>
          <w:szCs w:val="21"/>
        </w:rPr>
        <w:t>7交通运输</w:t>
      </w:r>
      <w:bookmarkEnd w:id="908"/>
    </w:p>
    <w:p>
      <w:pPr>
        <w:spacing w:line="440" w:lineRule="exact"/>
        <w:rPr>
          <w:rFonts w:ascii="宋体" w:hAnsi="宋体" w:cs="仿宋"/>
          <w:color w:val="000000"/>
          <w:sz w:val="21"/>
          <w:szCs w:val="21"/>
        </w:rPr>
      </w:pPr>
      <w:r>
        <w:rPr>
          <w:rFonts w:hint="eastAsia" w:ascii="宋体" w:hAnsi="宋体" w:cs="仿宋"/>
          <w:color w:val="000000"/>
          <w:sz w:val="21"/>
          <w:szCs w:val="21"/>
        </w:rPr>
        <w:t>7.1</w:t>
      </w:r>
      <w:r>
        <w:rPr>
          <w:rFonts w:hint="eastAsia" w:ascii="宋体" w:hAnsi="宋体" w:cs="仿宋"/>
          <w:b/>
          <w:bCs/>
          <w:color w:val="000000"/>
          <w:sz w:val="21"/>
          <w:szCs w:val="21"/>
        </w:rPr>
        <w:t>道路通行权和场外设施</w:t>
      </w:r>
    </w:p>
    <w:p>
      <w:pPr>
        <w:spacing w:line="440" w:lineRule="exact"/>
        <w:ind w:firstLine="420" w:firstLineChars="200"/>
        <w:rPr>
          <w:rFonts w:ascii="宋体" w:hAnsi="宋体" w:cs="仿宋"/>
          <w:color w:val="000000"/>
          <w:sz w:val="21"/>
          <w:szCs w:val="21"/>
        </w:rPr>
      </w:pPr>
      <w:r>
        <w:rPr>
          <w:rFonts w:hint="eastAsia" w:ascii="宋体" w:hAnsi="宋体" w:cs="仿宋"/>
          <w:color w:val="000000"/>
          <w:sz w:val="21"/>
          <w:szCs w:val="21"/>
        </w:rPr>
        <w:t>道路通行权和场外设施的约定：</w:t>
      </w:r>
      <w:r>
        <w:rPr>
          <w:rFonts w:hint="eastAsia" w:ascii="宋体" w:hAnsi="宋体" w:cs="仿宋"/>
          <w:color w:val="000000"/>
          <w:sz w:val="21"/>
          <w:szCs w:val="21"/>
          <w:u w:val="single"/>
        </w:rPr>
        <w:t xml:space="preserve">    </w:t>
      </w:r>
      <w:r>
        <w:rPr>
          <w:rFonts w:hint="eastAsia" w:ascii="宋体" w:hAnsi="宋体" w:cs="仿宋"/>
          <w:b/>
          <w:color w:val="000000"/>
          <w:sz w:val="21"/>
          <w:szCs w:val="21"/>
          <w:u w:val="single"/>
        </w:rPr>
        <w:t xml:space="preserve">无 </w:t>
      </w:r>
      <w:r>
        <w:rPr>
          <w:rFonts w:hint="eastAsia" w:ascii="宋体" w:hAnsi="宋体" w:cs="仿宋"/>
          <w:color w:val="000000"/>
          <w:sz w:val="21"/>
          <w:szCs w:val="21"/>
          <w:u w:val="single"/>
        </w:rPr>
        <w:t xml:space="preserve">     </w:t>
      </w:r>
      <w:r>
        <w:rPr>
          <w:rFonts w:hint="eastAsia" w:ascii="宋体" w:hAnsi="宋体" w:cs="仿宋"/>
          <w:color w:val="000000"/>
          <w:sz w:val="21"/>
          <w:szCs w:val="21"/>
        </w:rPr>
        <w:t>。</w:t>
      </w:r>
      <w:bookmarkStart w:id="909" w:name="_Toc1758"/>
    </w:p>
    <w:p>
      <w:pPr>
        <w:spacing w:line="440" w:lineRule="exact"/>
        <w:rPr>
          <w:rFonts w:ascii="宋体" w:hAnsi="宋体" w:cs="仿宋"/>
          <w:b/>
          <w:bCs/>
          <w:color w:val="000000"/>
          <w:sz w:val="21"/>
          <w:szCs w:val="21"/>
        </w:rPr>
      </w:pPr>
      <w:r>
        <w:rPr>
          <w:rFonts w:hint="eastAsia" w:ascii="宋体" w:hAnsi="宋体" w:cs="仿宋"/>
          <w:b/>
          <w:bCs/>
          <w:color w:val="000000"/>
          <w:sz w:val="21"/>
          <w:szCs w:val="21"/>
        </w:rPr>
        <w:t>8 测量放线</w:t>
      </w:r>
      <w:bookmarkEnd w:id="909"/>
    </w:p>
    <w:p>
      <w:pPr>
        <w:pStyle w:val="6"/>
        <w:spacing w:before="0" w:after="0" w:line="440" w:lineRule="exact"/>
        <w:rPr>
          <w:rFonts w:ascii="宋体" w:hAnsi="宋体" w:eastAsia="宋体" w:cs="仿宋"/>
          <w:color w:val="000000"/>
          <w:sz w:val="21"/>
          <w:szCs w:val="21"/>
        </w:rPr>
      </w:pPr>
      <w:bookmarkStart w:id="910" w:name="_Toc24853"/>
      <w:r>
        <w:rPr>
          <w:rFonts w:hint="eastAsia" w:ascii="宋体" w:hAnsi="宋体" w:eastAsia="宋体" w:cs="仿宋"/>
          <w:color w:val="000000"/>
          <w:sz w:val="21"/>
          <w:szCs w:val="21"/>
        </w:rPr>
        <w:t>8.1施工控制网</w:t>
      </w:r>
      <w:bookmarkEnd w:id="910"/>
    </w:p>
    <w:p>
      <w:pPr>
        <w:spacing w:line="440" w:lineRule="exact"/>
        <w:ind w:firstLine="420" w:firstLineChars="200"/>
        <w:rPr>
          <w:rFonts w:ascii="宋体" w:hAnsi="宋体" w:cs="仿宋"/>
          <w:color w:val="000000"/>
          <w:sz w:val="21"/>
          <w:szCs w:val="21"/>
        </w:rPr>
      </w:pPr>
      <w:r>
        <w:rPr>
          <w:rFonts w:hint="eastAsia" w:ascii="宋体" w:hAnsi="宋体" w:cs="仿宋"/>
          <w:color w:val="000000"/>
          <w:sz w:val="21"/>
          <w:szCs w:val="21"/>
        </w:rPr>
        <w:t>8.1.1施工控制网的约定：</w:t>
      </w:r>
      <w:r>
        <w:rPr>
          <w:rFonts w:hint="eastAsia" w:ascii="宋体" w:hAnsi="宋体" w:cs="仿宋"/>
          <w:color w:val="000000"/>
          <w:sz w:val="21"/>
          <w:szCs w:val="21"/>
          <w:u w:val="single"/>
        </w:rPr>
        <w:t xml:space="preserve">   </w:t>
      </w:r>
      <w:r>
        <w:rPr>
          <w:rFonts w:hint="eastAsia" w:ascii="宋体" w:hAnsi="宋体" w:cs="仿宋"/>
          <w:b/>
          <w:color w:val="000000"/>
          <w:sz w:val="21"/>
          <w:szCs w:val="21"/>
          <w:u w:val="single"/>
        </w:rPr>
        <w:t>由承包人负责测设</w:t>
      </w:r>
      <w:r>
        <w:rPr>
          <w:rFonts w:hint="eastAsia" w:ascii="宋体" w:hAnsi="宋体" w:cs="仿宋"/>
          <w:color w:val="000000"/>
          <w:sz w:val="21"/>
          <w:szCs w:val="21"/>
          <w:u w:val="single"/>
        </w:rPr>
        <w:t xml:space="preserve">   </w:t>
      </w:r>
      <w:r>
        <w:rPr>
          <w:rFonts w:hint="eastAsia" w:ascii="宋体" w:hAnsi="宋体" w:cs="仿宋"/>
          <w:color w:val="000000"/>
          <w:sz w:val="21"/>
          <w:szCs w:val="21"/>
        </w:rPr>
        <w:t>。</w:t>
      </w:r>
    </w:p>
    <w:p>
      <w:pPr>
        <w:pStyle w:val="6"/>
        <w:spacing w:before="0" w:after="0" w:line="440" w:lineRule="exact"/>
        <w:rPr>
          <w:rFonts w:ascii="宋体" w:hAnsi="宋体" w:eastAsia="宋体" w:cs="仿宋"/>
          <w:color w:val="000000"/>
          <w:sz w:val="21"/>
          <w:szCs w:val="21"/>
        </w:rPr>
      </w:pPr>
      <w:bookmarkStart w:id="911" w:name="_Toc9094"/>
      <w:r>
        <w:rPr>
          <w:rFonts w:hint="eastAsia" w:ascii="宋体" w:hAnsi="宋体" w:eastAsia="宋体" w:cs="仿宋"/>
          <w:color w:val="000000"/>
          <w:sz w:val="21"/>
          <w:szCs w:val="21"/>
        </w:rPr>
        <w:t>9 施工安全、治安保卫和环境保护</w:t>
      </w:r>
      <w:bookmarkEnd w:id="911"/>
    </w:p>
    <w:p>
      <w:pPr>
        <w:pStyle w:val="6"/>
        <w:spacing w:before="0" w:after="0" w:line="440" w:lineRule="exact"/>
        <w:rPr>
          <w:rFonts w:ascii="宋体" w:hAnsi="宋体" w:eastAsia="宋体" w:cs="仿宋"/>
          <w:color w:val="000000"/>
          <w:sz w:val="21"/>
          <w:szCs w:val="21"/>
        </w:rPr>
      </w:pPr>
      <w:bookmarkStart w:id="912" w:name="_Toc28646"/>
      <w:r>
        <w:rPr>
          <w:rFonts w:hint="eastAsia" w:ascii="宋体" w:hAnsi="宋体" w:eastAsia="宋体" w:cs="仿宋"/>
          <w:color w:val="000000"/>
          <w:sz w:val="21"/>
          <w:szCs w:val="21"/>
        </w:rPr>
        <w:t>9.2承包人的施工安全责任</w:t>
      </w:r>
      <w:bookmarkEnd w:id="912"/>
    </w:p>
    <w:p>
      <w:pPr>
        <w:spacing w:line="440" w:lineRule="exact"/>
        <w:ind w:firstLine="210" w:firstLineChars="100"/>
        <w:rPr>
          <w:rFonts w:ascii="宋体" w:hAnsi="宋体" w:cs="仿宋"/>
          <w:color w:val="000000"/>
          <w:sz w:val="21"/>
          <w:szCs w:val="21"/>
        </w:rPr>
      </w:pPr>
      <w:r>
        <w:rPr>
          <w:rFonts w:hint="eastAsia" w:ascii="宋体" w:hAnsi="宋体" w:cs="仿宋"/>
          <w:color w:val="000000"/>
          <w:sz w:val="21"/>
          <w:szCs w:val="21"/>
        </w:rPr>
        <w:t>9.2.8  安全施工措施所需要费用在投标时不得做竞争调整。</w:t>
      </w:r>
    </w:p>
    <w:p>
      <w:pPr>
        <w:spacing w:line="440" w:lineRule="exact"/>
        <w:ind w:right="248" w:firstLine="210" w:firstLineChars="100"/>
        <w:rPr>
          <w:rFonts w:ascii="宋体" w:hAnsi="宋体" w:cs="仿宋"/>
          <w:color w:val="000000"/>
          <w:sz w:val="21"/>
          <w:szCs w:val="21"/>
        </w:rPr>
      </w:pPr>
      <w:r>
        <w:rPr>
          <w:rFonts w:hint="eastAsia" w:ascii="宋体" w:hAnsi="宋体" w:cs="仿宋"/>
          <w:color w:val="000000"/>
          <w:sz w:val="21"/>
          <w:szCs w:val="21"/>
        </w:rPr>
        <w:t>9.2.12下列工程应编制专项施工方案：</w:t>
      </w:r>
      <w:r>
        <w:rPr>
          <w:rFonts w:hint="eastAsia" w:ascii="宋体" w:hAnsi="宋体" w:cs="仿宋"/>
          <w:color w:val="000000"/>
          <w:sz w:val="21"/>
          <w:szCs w:val="21"/>
          <w:u w:val="single"/>
        </w:rPr>
        <w:t xml:space="preserve"> </w:t>
      </w:r>
      <w:r>
        <w:rPr>
          <w:rFonts w:hint="eastAsia" w:ascii="宋体" w:hAnsi="宋体" w:cs="仿宋"/>
          <w:b/>
          <w:color w:val="000000"/>
          <w:sz w:val="21"/>
          <w:szCs w:val="21"/>
          <w:u w:val="single"/>
        </w:rPr>
        <w:t>制定施工安全措施、度汛应急预案</w:t>
      </w:r>
      <w:r>
        <w:rPr>
          <w:rFonts w:hint="eastAsia" w:ascii="宋体" w:hAnsi="宋体" w:cs="仿宋"/>
          <w:color w:val="000000"/>
          <w:sz w:val="21"/>
          <w:szCs w:val="21"/>
          <w:u w:val="single"/>
        </w:rPr>
        <w:t xml:space="preserve"> </w:t>
      </w:r>
      <w:r>
        <w:rPr>
          <w:rFonts w:hint="eastAsia" w:ascii="宋体" w:hAnsi="宋体" w:cs="仿宋"/>
          <w:color w:val="000000"/>
          <w:sz w:val="21"/>
          <w:szCs w:val="21"/>
        </w:rPr>
        <w:t>。其中应组织专家论证和审查的专项施工方案：</w:t>
      </w:r>
      <w:r>
        <w:rPr>
          <w:rFonts w:hint="eastAsia" w:ascii="宋体" w:hAnsi="宋体" w:cs="仿宋"/>
          <w:color w:val="000000"/>
          <w:sz w:val="21"/>
          <w:szCs w:val="21"/>
          <w:u w:val="single"/>
        </w:rPr>
        <w:t xml:space="preserve">     </w:t>
      </w:r>
      <w:r>
        <w:rPr>
          <w:rFonts w:hint="eastAsia" w:ascii="宋体" w:hAnsi="宋体" w:cs="仿宋"/>
          <w:b/>
          <w:color w:val="000000"/>
          <w:sz w:val="21"/>
          <w:szCs w:val="21"/>
          <w:u w:val="single"/>
        </w:rPr>
        <w:t>无</w:t>
      </w:r>
      <w:r>
        <w:rPr>
          <w:rFonts w:hint="eastAsia" w:ascii="宋体" w:hAnsi="宋体" w:cs="仿宋"/>
          <w:color w:val="000000"/>
          <w:sz w:val="21"/>
          <w:szCs w:val="21"/>
          <w:u w:val="single"/>
        </w:rPr>
        <w:t xml:space="preserve">     </w:t>
      </w:r>
      <w:r>
        <w:rPr>
          <w:rFonts w:hint="eastAsia" w:ascii="宋体" w:hAnsi="宋体" w:cs="仿宋"/>
          <w:color w:val="000000"/>
          <w:sz w:val="21"/>
          <w:szCs w:val="21"/>
        </w:rPr>
        <w:t>。</w:t>
      </w:r>
    </w:p>
    <w:p>
      <w:pPr>
        <w:pStyle w:val="6"/>
        <w:spacing w:before="0" w:after="0" w:line="440" w:lineRule="exact"/>
        <w:rPr>
          <w:rFonts w:ascii="宋体" w:hAnsi="宋体" w:eastAsia="宋体" w:cs="仿宋"/>
          <w:color w:val="000000"/>
          <w:sz w:val="21"/>
          <w:szCs w:val="21"/>
        </w:rPr>
      </w:pPr>
      <w:bookmarkStart w:id="913" w:name="_Toc31458"/>
      <w:r>
        <w:rPr>
          <w:rFonts w:hint="eastAsia" w:ascii="宋体" w:hAnsi="宋体" w:eastAsia="宋体" w:cs="仿宋"/>
          <w:color w:val="000000"/>
          <w:sz w:val="21"/>
          <w:szCs w:val="21"/>
        </w:rPr>
        <w:t>9.7文明工地</w:t>
      </w:r>
      <w:bookmarkEnd w:id="913"/>
    </w:p>
    <w:p>
      <w:pPr>
        <w:spacing w:line="440" w:lineRule="exact"/>
        <w:ind w:right="248" w:firstLine="480"/>
        <w:rPr>
          <w:rFonts w:ascii="宋体" w:hAnsi="宋体" w:cs="仿宋"/>
          <w:color w:val="000000"/>
          <w:sz w:val="21"/>
          <w:szCs w:val="21"/>
        </w:rPr>
      </w:pPr>
      <w:r>
        <w:rPr>
          <w:rFonts w:hint="eastAsia" w:ascii="宋体" w:hAnsi="宋体" w:cs="仿宋"/>
          <w:color w:val="000000"/>
          <w:sz w:val="21"/>
          <w:szCs w:val="21"/>
        </w:rPr>
        <w:t>9.7.1 本合同文明工地的约定：</w:t>
      </w:r>
      <w:r>
        <w:rPr>
          <w:rFonts w:hint="eastAsia" w:ascii="宋体" w:hAnsi="宋体" w:cs="仿宋"/>
          <w:bCs/>
          <w:color w:val="000000"/>
          <w:sz w:val="21"/>
          <w:szCs w:val="21"/>
          <w:u w:val="single"/>
        </w:rPr>
        <w:t>按水利部《水利系统文明建设工地评审管理办法》创建文明建设工地</w:t>
      </w:r>
      <w:r>
        <w:rPr>
          <w:rFonts w:hint="eastAsia" w:ascii="宋体" w:hAnsi="宋体" w:cs="仿宋"/>
          <w:color w:val="000000"/>
          <w:sz w:val="21"/>
          <w:szCs w:val="21"/>
        </w:rPr>
        <w:t>。</w:t>
      </w:r>
    </w:p>
    <w:p>
      <w:pPr>
        <w:pStyle w:val="6"/>
        <w:spacing w:before="0" w:after="0" w:line="440" w:lineRule="exact"/>
        <w:rPr>
          <w:rFonts w:ascii="宋体" w:hAnsi="宋体" w:eastAsia="宋体" w:cs="仿宋"/>
          <w:color w:val="000000"/>
          <w:sz w:val="21"/>
          <w:szCs w:val="21"/>
        </w:rPr>
      </w:pPr>
      <w:bookmarkStart w:id="914" w:name="_Toc222029536"/>
      <w:bookmarkStart w:id="915" w:name="_Toc229305394"/>
      <w:bookmarkStart w:id="916" w:name="_Toc222033887"/>
      <w:bookmarkStart w:id="917" w:name="_Toc222031038"/>
      <w:bookmarkStart w:id="918" w:name="_Toc221951188"/>
      <w:bookmarkStart w:id="919" w:name="_Toc222032705"/>
      <w:bookmarkStart w:id="920" w:name="_Toc18439"/>
      <w:r>
        <w:rPr>
          <w:rFonts w:hint="eastAsia" w:ascii="宋体" w:hAnsi="宋体" w:eastAsia="宋体" w:cs="仿宋"/>
          <w:color w:val="000000"/>
          <w:sz w:val="21"/>
          <w:szCs w:val="21"/>
        </w:rPr>
        <w:t>11  开工和竣工</w:t>
      </w:r>
      <w:bookmarkEnd w:id="914"/>
      <w:bookmarkEnd w:id="915"/>
      <w:bookmarkEnd w:id="916"/>
      <w:bookmarkEnd w:id="917"/>
      <w:bookmarkEnd w:id="918"/>
      <w:bookmarkEnd w:id="919"/>
      <w:r>
        <w:rPr>
          <w:rFonts w:hint="eastAsia" w:ascii="宋体" w:hAnsi="宋体" w:eastAsia="宋体" w:cs="仿宋"/>
          <w:color w:val="000000"/>
          <w:sz w:val="21"/>
          <w:szCs w:val="21"/>
        </w:rPr>
        <w:t>（完工）</w:t>
      </w:r>
      <w:bookmarkEnd w:id="920"/>
    </w:p>
    <w:p>
      <w:pPr>
        <w:pStyle w:val="6"/>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b w:val="0"/>
          <w:bCs w:val="0"/>
          <w:color w:val="auto"/>
          <w:sz w:val="21"/>
          <w:szCs w:val="21"/>
          <w:highlight w:val="none"/>
        </w:rPr>
      </w:pPr>
      <w:bookmarkStart w:id="921" w:name="_Toc18696"/>
      <w:bookmarkStart w:id="922" w:name="_Toc398374516"/>
      <w:r>
        <w:rPr>
          <w:rFonts w:hint="eastAsia" w:ascii="宋体" w:hAnsi="宋体" w:eastAsia="宋体"/>
          <w:b w:val="0"/>
          <w:bCs w:val="0"/>
          <w:color w:val="auto"/>
          <w:sz w:val="21"/>
          <w:szCs w:val="21"/>
          <w:highlight w:val="none"/>
        </w:rPr>
        <w:t>11.1 本工程合同工程开工时间为：</w:t>
      </w:r>
      <w:r>
        <w:rPr>
          <w:rFonts w:hint="eastAsia" w:ascii="宋体" w:hAnsi="宋体" w:eastAsia="宋体"/>
          <w:b w:val="0"/>
          <w:bCs w:val="0"/>
          <w:color w:val="auto"/>
          <w:sz w:val="21"/>
          <w:szCs w:val="21"/>
          <w:highlight w:val="none"/>
          <w:u w:val="single"/>
          <w:lang w:val="en-US" w:eastAsia="zh-CN"/>
        </w:rPr>
        <w:t xml:space="preserve">     </w:t>
      </w:r>
      <w:r>
        <w:rPr>
          <w:rFonts w:hint="eastAsia" w:ascii="宋体" w:hAnsi="宋体" w:eastAsia="宋体"/>
          <w:b w:val="0"/>
          <w:bCs w:val="0"/>
          <w:color w:val="auto"/>
          <w:sz w:val="21"/>
          <w:szCs w:val="21"/>
          <w:highlight w:val="none"/>
          <w:u w:val="single"/>
        </w:rPr>
        <w:t>年</w:t>
      </w:r>
      <w:r>
        <w:rPr>
          <w:rFonts w:hint="eastAsia" w:ascii="宋体" w:hAnsi="宋体" w:eastAsia="宋体"/>
          <w:b w:val="0"/>
          <w:bCs w:val="0"/>
          <w:color w:val="auto"/>
          <w:sz w:val="21"/>
          <w:szCs w:val="21"/>
          <w:highlight w:val="none"/>
          <w:u w:val="single"/>
          <w:lang w:val="en-US" w:eastAsia="zh-CN"/>
        </w:rPr>
        <w:t xml:space="preserve"> </w:t>
      </w:r>
      <w:r>
        <w:rPr>
          <w:rFonts w:hint="eastAsia" w:ascii="宋体" w:hAnsi="宋体" w:eastAsia="宋体"/>
          <w:b w:val="0"/>
          <w:bCs w:val="0"/>
          <w:color w:val="auto"/>
          <w:sz w:val="21"/>
          <w:szCs w:val="21"/>
          <w:highlight w:val="none"/>
          <w:u w:val="single"/>
        </w:rPr>
        <w:t>月</w:t>
      </w:r>
      <w:r>
        <w:rPr>
          <w:rFonts w:hint="eastAsia" w:ascii="宋体" w:hAnsi="宋体" w:eastAsia="宋体"/>
          <w:b w:val="0"/>
          <w:bCs w:val="0"/>
          <w:color w:val="auto"/>
          <w:sz w:val="21"/>
          <w:szCs w:val="21"/>
          <w:highlight w:val="none"/>
          <w:u w:val="single"/>
          <w:lang w:val="en-US" w:eastAsia="zh-CN"/>
        </w:rPr>
        <w:t xml:space="preserve">  </w:t>
      </w:r>
      <w:r>
        <w:rPr>
          <w:rFonts w:hint="eastAsia" w:ascii="宋体" w:hAnsi="宋体" w:eastAsia="宋体"/>
          <w:b w:val="0"/>
          <w:bCs w:val="0"/>
          <w:color w:val="auto"/>
          <w:sz w:val="21"/>
          <w:szCs w:val="21"/>
          <w:highlight w:val="none"/>
          <w:u w:val="single"/>
        </w:rPr>
        <w:t>日。</w:t>
      </w:r>
    </w:p>
    <w:p>
      <w:pPr>
        <w:pStyle w:val="6"/>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11.2 本工程合同工程完工时间为：</w:t>
      </w:r>
      <w:r>
        <w:rPr>
          <w:rFonts w:hint="eastAsia" w:ascii="宋体" w:hAnsi="宋体" w:eastAsia="宋体"/>
          <w:b w:val="0"/>
          <w:bCs w:val="0"/>
          <w:color w:val="auto"/>
          <w:sz w:val="21"/>
          <w:szCs w:val="21"/>
          <w:highlight w:val="none"/>
          <w:u w:val="single"/>
          <w:lang w:val="en-US" w:eastAsia="zh-CN"/>
        </w:rPr>
        <w:t xml:space="preserve">     </w:t>
      </w:r>
      <w:r>
        <w:rPr>
          <w:rFonts w:hint="eastAsia" w:ascii="宋体" w:hAnsi="宋体" w:eastAsia="宋体"/>
          <w:b w:val="0"/>
          <w:bCs w:val="0"/>
          <w:color w:val="auto"/>
          <w:sz w:val="21"/>
          <w:szCs w:val="21"/>
          <w:highlight w:val="none"/>
          <w:u w:val="single"/>
        </w:rPr>
        <w:t>年</w:t>
      </w:r>
      <w:r>
        <w:rPr>
          <w:rFonts w:hint="eastAsia" w:ascii="宋体" w:hAnsi="宋体" w:eastAsia="宋体"/>
          <w:b w:val="0"/>
          <w:bCs w:val="0"/>
          <w:color w:val="auto"/>
          <w:sz w:val="21"/>
          <w:szCs w:val="21"/>
          <w:highlight w:val="none"/>
          <w:u w:val="single"/>
          <w:lang w:val="en-US" w:eastAsia="zh-CN"/>
        </w:rPr>
        <w:t xml:space="preserve">  </w:t>
      </w:r>
      <w:r>
        <w:rPr>
          <w:rFonts w:hint="eastAsia" w:ascii="宋体" w:hAnsi="宋体" w:eastAsia="宋体"/>
          <w:b w:val="0"/>
          <w:bCs w:val="0"/>
          <w:color w:val="auto"/>
          <w:sz w:val="21"/>
          <w:szCs w:val="21"/>
          <w:highlight w:val="none"/>
          <w:u w:val="single"/>
        </w:rPr>
        <w:t>月</w:t>
      </w:r>
      <w:r>
        <w:rPr>
          <w:rFonts w:hint="eastAsia" w:ascii="宋体" w:hAnsi="宋体" w:eastAsia="宋体"/>
          <w:b w:val="0"/>
          <w:bCs w:val="0"/>
          <w:color w:val="auto"/>
          <w:sz w:val="21"/>
          <w:szCs w:val="21"/>
          <w:highlight w:val="none"/>
          <w:u w:val="single"/>
          <w:lang w:val="en-US" w:eastAsia="zh-CN"/>
        </w:rPr>
        <w:t xml:space="preserve">  </w:t>
      </w:r>
      <w:r>
        <w:rPr>
          <w:rFonts w:hint="eastAsia" w:ascii="宋体" w:hAnsi="宋体" w:eastAsia="宋体"/>
          <w:b w:val="0"/>
          <w:bCs w:val="0"/>
          <w:color w:val="auto"/>
          <w:sz w:val="21"/>
          <w:szCs w:val="21"/>
          <w:highlight w:val="none"/>
          <w:u w:val="single"/>
        </w:rPr>
        <w:t>日。</w:t>
      </w:r>
    </w:p>
    <w:p>
      <w:pPr>
        <w:keepNext/>
        <w:keepLines/>
        <w:spacing w:line="440" w:lineRule="exact"/>
        <w:outlineLvl w:val="2"/>
        <w:rPr>
          <w:rFonts w:ascii="宋体" w:hAnsi="宋体" w:cs="仿宋"/>
          <w:color w:val="auto"/>
          <w:sz w:val="21"/>
          <w:szCs w:val="21"/>
        </w:rPr>
      </w:pPr>
      <w:r>
        <w:rPr>
          <w:rFonts w:hint="eastAsia" w:ascii="宋体" w:hAnsi="宋体" w:cs="仿宋"/>
          <w:b/>
          <w:color w:val="auto"/>
          <w:sz w:val="21"/>
          <w:szCs w:val="21"/>
        </w:rPr>
        <w:t>11.3  发包人的工期延误</w:t>
      </w:r>
      <w:bookmarkEnd w:id="921"/>
      <w:bookmarkEnd w:id="922"/>
      <w:r>
        <w:rPr>
          <w:rFonts w:hint="eastAsia" w:ascii="宋体" w:hAnsi="宋体" w:cs="仿宋"/>
          <w:color w:val="auto"/>
          <w:sz w:val="21"/>
          <w:szCs w:val="21"/>
        </w:rPr>
        <w:t xml:space="preserve">        </w:t>
      </w:r>
    </w:p>
    <w:p>
      <w:pPr>
        <w:pStyle w:val="6"/>
        <w:spacing w:before="0" w:after="0" w:line="440" w:lineRule="exact"/>
        <w:rPr>
          <w:rFonts w:ascii="宋体" w:hAnsi="宋体" w:eastAsia="宋体" w:cs="仿宋"/>
          <w:color w:val="auto"/>
          <w:sz w:val="21"/>
          <w:szCs w:val="21"/>
        </w:rPr>
      </w:pPr>
      <w:bookmarkStart w:id="923" w:name="_Toc6907"/>
      <w:bookmarkStart w:id="924" w:name="_Toc221951189"/>
      <w:r>
        <w:rPr>
          <w:rFonts w:hint="eastAsia" w:ascii="宋体" w:hAnsi="宋体" w:eastAsia="宋体" w:cs="仿宋"/>
          <w:color w:val="auto"/>
          <w:sz w:val="21"/>
          <w:szCs w:val="21"/>
        </w:rPr>
        <w:t>11.4  异常恶劣的气候条件</w:t>
      </w:r>
      <w:bookmarkEnd w:id="923"/>
      <w:bookmarkEnd w:id="924"/>
      <w:r>
        <w:rPr>
          <w:rFonts w:hint="eastAsia" w:ascii="宋体" w:hAnsi="宋体" w:eastAsia="宋体" w:cs="仿宋"/>
          <w:color w:val="auto"/>
          <w:sz w:val="21"/>
          <w:szCs w:val="21"/>
        </w:rPr>
        <w:t xml:space="preserve"> </w:t>
      </w:r>
    </w:p>
    <w:p>
      <w:pPr>
        <w:spacing w:line="440" w:lineRule="exact"/>
        <w:ind w:right="248" w:firstLine="480"/>
        <w:rPr>
          <w:rFonts w:ascii="宋体" w:hAnsi="宋体" w:cs="仿宋"/>
          <w:color w:val="000000"/>
          <w:sz w:val="21"/>
          <w:szCs w:val="21"/>
        </w:rPr>
      </w:pPr>
      <w:bookmarkStart w:id="925" w:name="_Toc221951191"/>
      <w:r>
        <w:rPr>
          <w:rFonts w:hint="eastAsia" w:ascii="宋体" w:hAnsi="宋体" w:cs="仿宋"/>
          <w:color w:val="000000"/>
          <w:sz w:val="21"/>
          <w:szCs w:val="21"/>
        </w:rPr>
        <w:t>11.4.3 本合同工程界定异常恶劣气候条件的范围为：</w:t>
      </w:r>
      <w:bookmarkEnd w:id="925"/>
    </w:p>
    <w:p>
      <w:pPr>
        <w:spacing w:line="440" w:lineRule="exact"/>
        <w:ind w:right="248" w:firstLine="480"/>
        <w:rPr>
          <w:rFonts w:ascii="宋体" w:hAnsi="宋体" w:cs="仿宋"/>
          <w:color w:val="000000"/>
          <w:sz w:val="21"/>
          <w:szCs w:val="21"/>
        </w:rPr>
      </w:pPr>
      <w:bookmarkStart w:id="926" w:name="_Toc221951192"/>
      <w:r>
        <w:rPr>
          <w:rFonts w:hint="eastAsia" w:ascii="宋体" w:hAnsi="宋体" w:cs="仿宋"/>
          <w:color w:val="000000"/>
          <w:sz w:val="21"/>
          <w:szCs w:val="21"/>
        </w:rPr>
        <w:t>（1）日降雨量大于</w:t>
      </w:r>
      <w:r>
        <w:rPr>
          <w:rFonts w:hint="eastAsia" w:ascii="宋体" w:hAnsi="宋体" w:cs="仿宋"/>
          <w:color w:val="000000"/>
          <w:sz w:val="21"/>
          <w:szCs w:val="21"/>
          <w:u w:val="single"/>
        </w:rPr>
        <w:t xml:space="preserve"> 200 </w:t>
      </w:r>
      <w:r>
        <w:rPr>
          <w:rFonts w:hint="eastAsia" w:ascii="宋体" w:hAnsi="宋体" w:cs="仿宋"/>
          <w:color w:val="000000"/>
          <w:sz w:val="21"/>
          <w:szCs w:val="21"/>
        </w:rPr>
        <w:t>㎜的雨日超过</w:t>
      </w:r>
      <w:r>
        <w:rPr>
          <w:rFonts w:hint="eastAsia" w:ascii="宋体" w:hAnsi="宋体" w:cs="仿宋"/>
          <w:color w:val="000000"/>
          <w:sz w:val="21"/>
          <w:szCs w:val="21"/>
          <w:u w:val="single"/>
        </w:rPr>
        <w:t xml:space="preserve">  3 </w:t>
      </w:r>
      <w:r>
        <w:rPr>
          <w:rFonts w:hint="eastAsia" w:ascii="宋体" w:hAnsi="宋体" w:cs="仿宋"/>
          <w:color w:val="000000"/>
          <w:sz w:val="21"/>
          <w:szCs w:val="21"/>
        </w:rPr>
        <w:t>天；</w:t>
      </w:r>
      <w:bookmarkEnd w:id="926"/>
    </w:p>
    <w:p>
      <w:pPr>
        <w:spacing w:line="440" w:lineRule="exact"/>
        <w:ind w:right="248" w:firstLine="480"/>
        <w:rPr>
          <w:rFonts w:ascii="宋体" w:hAnsi="宋体" w:cs="仿宋"/>
          <w:color w:val="000000"/>
          <w:sz w:val="21"/>
          <w:szCs w:val="21"/>
        </w:rPr>
      </w:pPr>
      <w:bookmarkStart w:id="927" w:name="_Toc221951193"/>
      <w:r>
        <w:rPr>
          <w:rFonts w:hint="eastAsia" w:ascii="宋体" w:hAnsi="宋体" w:cs="仿宋"/>
          <w:color w:val="000000"/>
          <w:sz w:val="21"/>
          <w:szCs w:val="21"/>
        </w:rPr>
        <w:t>（2）</w:t>
      </w:r>
      <w:bookmarkEnd w:id="927"/>
      <w:r>
        <w:rPr>
          <w:rFonts w:hint="eastAsia" w:ascii="宋体" w:hAnsi="宋体" w:cs="仿宋"/>
          <w:color w:val="000000"/>
          <w:sz w:val="21"/>
          <w:szCs w:val="21"/>
        </w:rPr>
        <w:t>风速大于</w:t>
      </w:r>
      <w:r>
        <w:rPr>
          <w:rFonts w:hint="eastAsia" w:ascii="宋体" w:hAnsi="宋体" w:cs="仿宋"/>
          <w:color w:val="000000"/>
          <w:sz w:val="21"/>
          <w:szCs w:val="21"/>
          <w:u w:val="single"/>
        </w:rPr>
        <w:t xml:space="preserve">      </w:t>
      </w:r>
      <w:r>
        <w:rPr>
          <w:rFonts w:hint="eastAsia" w:ascii="宋体" w:hAnsi="宋体" w:cs="仿宋"/>
          <w:color w:val="000000"/>
          <w:sz w:val="21"/>
          <w:szCs w:val="21"/>
        </w:rPr>
        <w:t>m/s的</w:t>
      </w:r>
      <w:r>
        <w:rPr>
          <w:rFonts w:hint="eastAsia" w:ascii="宋体" w:hAnsi="宋体" w:cs="仿宋"/>
          <w:color w:val="000000"/>
          <w:sz w:val="21"/>
          <w:szCs w:val="21"/>
          <w:u w:val="single"/>
        </w:rPr>
        <w:t xml:space="preserve">      级以上台风灾害</w:t>
      </w:r>
      <w:r>
        <w:rPr>
          <w:rFonts w:hint="eastAsia" w:ascii="宋体" w:hAnsi="宋体" w:cs="仿宋"/>
          <w:color w:val="000000"/>
          <w:sz w:val="21"/>
          <w:szCs w:val="21"/>
        </w:rPr>
        <w:t>（</w:t>
      </w:r>
      <w:r>
        <w:rPr>
          <w:rFonts w:hint="eastAsia" w:ascii="宋体" w:hAnsi="宋体" w:cs="仿宋"/>
          <w:b/>
          <w:color w:val="000000"/>
          <w:spacing w:val="-1"/>
          <w:sz w:val="21"/>
          <w:szCs w:val="21"/>
        </w:rPr>
        <w:t>在签订施工承包合同时明确）</w:t>
      </w:r>
    </w:p>
    <w:p>
      <w:pPr>
        <w:spacing w:line="440" w:lineRule="exact"/>
        <w:ind w:right="248" w:firstLine="480"/>
        <w:rPr>
          <w:rFonts w:ascii="宋体" w:hAnsi="宋体" w:cs="仿宋"/>
          <w:color w:val="000000"/>
          <w:sz w:val="21"/>
          <w:szCs w:val="21"/>
        </w:rPr>
      </w:pPr>
      <w:bookmarkStart w:id="928" w:name="_Toc221951194"/>
      <w:r>
        <w:rPr>
          <w:rFonts w:hint="eastAsia" w:ascii="宋体" w:hAnsi="宋体" w:cs="仿宋"/>
          <w:color w:val="000000"/>
          <w:sz w:val="21"/>
          <w:szCs w:val="21"/>
        </w:rPr>
        <w:t>（3）</w:t>
      </w:r>
      <w:bookmarkEnd w:id="928"/>
      <w:r>
        <w:rPr>
          <w:rFonts w:hint="eastAsia" w:ascii="宋体" w:hAnsi="宋体" w:cs="仿宋"/>
          <w:color w:val="000000"/>
          <w:sz w:val="21"/>
          <w:szCs w:val="21"/>
        </w:rPr>
        <w:t>日气温超过</w:t>
      </w:r>
      <w:r>
        <w:rPr>
          <w:rFonts w:hint="eastAsia" w:ascii="宋体" w:hAnsi="宋体" w:cs="仿宋"/>
          <w:color w:val="000000"/>
          <w:sz w:val="21"/>
          <w:szCs w:val="21"/>
          <w:u w:val="single"/>
        </w:rPr>
        <w:t xml:space="preserve"> 40 </w:t>
      </w:r>
      <w:r>
        <w:rPr>
          <w:rFonts w:hint="eastAsia" w:ascii="宋体" w:hAnsi="宋体" w:cs="仿宋"/>
          <w:color w:val="000000"/>
          <w:sz w:val="21"/>
          <w:szCs w:val="21"/>
        </w:rPr>
        <w:t>℃的高温大于</w:t>
      </w:r>
      <w:r>
        <w:rPr>
          <w:rFonts w:hint="eastAsia" w:ascii="宋体" w:hAnsi="宋体" w:cs="仿宋"/>
          <w:color w:val="000000"/>
          <w:sz w:val="21"/>
          <w:szCs w:val="21"/>
          <w:u w:val="single"/>
        </w:rPr>
        <w:t xml:space="preserve">  3 </w:t>
      </w:r>
      <w:r>
        <w:rPr>
          <w:rFonts w:hint="eastAsia" w:ascii="宋体" w:hAnsi="宋体" w:cs="仿宋"/>
          <w:color w:val="000000"/>
          <w:sz w:val="21"/>
          <w:szCs w:val="21"/>
        </w:rPr>
        <w:t>天；</w:t>
      </w:r>
      <w:bookmarkStart w:id="929" w:name="_Toc221951195"/>
    </w:p>
    <w:p>
      <w:pPr>
        <w:spacing w:line="440" w:lineRule="exact"/>
        <w:ind w:right="248" w:firstLine="480"/>
        <w:rPr>
          <w:rFonts w:ascii="宋体" w:hAnsi="宋体" w:cs="仿宋"/>
          <w:color w:val="000000"/>
          <w:sz w:val="21"/>
          <w:szCs w:val="21"/>
        </w:rPr>
      </w:pPr>
      <w:r>
        <w:rPr>
          <w:rFonts w:hint="eastAsia" w:ascii="宋体" w:hAnsi="宋体" w:cs="仿宋"/>
          <w:color w:val="000000"/>
          <w:sz w:val="21"/>
          <w:szCs w:val="21"/>
        </w:rPr>
        <w:t>（4）</w:t>
      </w:r>
      <w:bookmarkEnd w:id="929"/>
      <w:r>
        <w:rPr>
          <w:rFonts w:hint="eastAsia" w:ascii="宋体" w:hAnsi="宋体" w:cs="仿宋"/>
          <w:color w:val="000000"/>
          <w:sz w:val="21"/>
          <w:szCs w:val="21"/>
        </w:rPr>
        <w:t>日气温低于</w:t>
      </w:r>
      <w:r>
        <w:rPr>
          <w:rFonts w:hint="eastAsia" w:ascii="宋体" w:hAnsi="宋体" w:cs="仿宋"/>
          <w:color w:val="000000"/>
          <w:sz w:val="21"/>
          <w:szCs w:val="21"/>
          <w:u w:val="single"/>
        </w:rPr>
        <w:t xml:space="preserve">  5  </w:t>
      </w:r>
      <w:r>
        <w:rPr>
          <w:rFonts w:hint="eastAsia" w:ascii="宋体" w:hAnsi="宋体" w:cs="仿宋"/>
          <w:color w:val="000000"/>
          <w:sz w:val="21"/>
          <w:szCs w:val="21"/>
        </w:rPr>
        <w:t>℃的严寒大于</w:t>
      </w:r>
      <w:r>
        <w:rPr>
          <w:rFonts w:hint="eastAsia" w:ascii="宋体" w:hAnsi="宋体" w:cs="仿宋"/>
          <w:color w:val="000000"/>
          <w:sz w:val="21"/>
          <w:szCs w:val="21"/>
          <w:u w:val="single"/>
        </w:rPr>
        <w:t xml:space="preserve"> 3 </w:t>
      </w:r>
      <w:r>
        <w:rPr>
          <w:rFonts w:hint="eastAsia" w:ascii="宋体" w:hAnsi="宋体" w:cs="仿宋"/>
          <w:color w:val="000000"/>
          <w:sz w:val="21"/>
          <w:szCs w:val="21"/>
        </w:rPr>
        <w:t>天。</w:t>
      </w:r>
      <w:bookmarkStart w:id="930" w:name="_Toc221951196"/>
    </w:p>
    <w:p>
      <w:pPr>
        <w:spacing w:line="440" w:lineRule="exact"/>
        <w:ind w:right="248" w:firstLine="480"/>
        <w:rPr>
          <w:rFonts w:ascii="宋体" w:hAnsi="宋体" w:cs="仿宋"/>
          <w:color w:val="000000"/>
          <w:sz w:val="21"/>
          <w:szCs w:val="21"/>
        </w:rPr>
      </w:pPr>
      <w:r>
        <w:rPr>
          <w:rFonts w:hint="eastAsia" w:ascii="宋体" w:hAnsi="宋体" w:cs="仿宋"/>
          <w:color w:val="000000"/>
          <w:sz w:val="21"/>
          <w:szCs w:val="21"/>
        </w:rPr>
        <w:t>（5）</w:t>
      </w:r>
      <w:bookmarkEnd w:id="930"/>
      <w:r>
        <w:rPr>
          <w:rFonts w:hint="eastAsia" w:ascii="宋体" w:hAnsi="宋体" w:cs="仿宋"/>
          <w:color w:val="000000"/>
          <w:sz w:val="21"/>
          <w:szCs w:val="21"/>
        </w:rPr>
        <w:t>造成工程损坏的冰雹和大雪灾害；</w:t>
      </w:r>
    </w:p>
    <w:p>
      <w:pPr>
        <w:spacing w:line="440" w:lineRule="exact"/>
        <w:ind w:right="248" w:firstLine="480"/>
        <w:rPr>
          <w:rFonts w:ascii="宋体" w:hAnsi="宋体" w:cs="仿宋"/>
          <w:color w:val="000000"/>
          <w:sz w:val="21"/>
          <w:szCs w:val="21"/>
        </w:rPr>
      </w:pPr>
      <w:r>
        <w:rPr>
          <w:rFonts w:hint="eastAsia" w:ascii="宋体" w:hAnsi="宋体" w:cs="仿宋"/>
          <w:color w:val="000000"/>
          <w:sz w:val="21"/>
          <w:szCs w:val="21"/>
        </w:rPr>
        <w:t>（6）</w:t>
      </w:r>
      <w:r>
        <w:rPr>
          <w:rFonts w:hint="eastAsia" w:ascii="宋体" w:hAnsi="宋体" w:cs="仿宋"/>
          <w:color w:val="000000"/>
          <w:sz w:val="21"/>
          <w:szCs w:val="21"/>
          <w:u w:val="single"/>
        </w:rPr>
        <w:t xml:space="preserve">  6  </w:t>
      </w:r>
      <w:r>
        <w:rPr>
          <w:rFonts w:hint="eastAsia" w:ascii="宋体" w:hAnsi="宋体" w:cs="仿宋"/>
          <w:color w:val="000000"/>
          <w:sz w:val="21"/>
          <w:szCs w:val="21"/>
        </w:rPr>
        <w:t>级以上的地震；</w:t>
      </w:r>
    </w:p>
    <w:p>
      <w:pPr>
        <w:spacing w:line="440" w:lineRule="exact"/>
        <w:ind w:right="248" w:firstLine="480"/>
        <w:rPr>
          <w:rFonts w:ascii="宋体" w:hAnsi="宋体" w:cs="仿宋"/>
          <w:color w:val="000000"/>
          <w:sz w:val="21"/>
          <w:szCs w:val="21"/>
          <w:u w:val="single"/>
        </w:rPr>
      </w:pPr>
      <w:r>
        <w:rPr>
          <w:rFonts w:hint="eastAsia" w:ascii="宋体" w:hAnsi="宋体" w:cs="仿宋"/>
          <w:color w:val="000000"/>
          <w:sz w:val="21"/>
          <w:szCs w:val="21"/>
        </w:rPr>
        <w:t>（7）</w:t>
      </w:r>
      <w:r>
        <w:rPr>
          <w:rFonts w:hint="eastAsia" w:ascii="宋体" w:hAnsi="宋体" w:cs="仿宋"/>
          <w:color w:val="000000"/>
          <w:sz w:val="21"/>
          <w:szCs w:val="21"/>
          <w:u w:val="single"/>
        </w:rPr>
        <w:t xml:space="preserve"> 50   </w:t>
      </w:r>
      <w:r>
        <w:rPr>
          <w:rFonts w:hint="eastAsia" w:ascii="宋体" w:hAnsi="宋体" w:cs="仿宋"/>
          <w:color w:val="000000"/>
          <w:sz w:val="21"/>
          <w:szCs w:val="21"/>
        </w:rPr>
        <w:t>年一遇及以上的洪水；</w:t>
      </w:r>
    </w:p>
    <w:p>
      <w:pPr>
        <w:spacing w:line="440" w:lineRule="exact"/>
        <w:ind w:right="248" w:firstLine="480"/>
        <w:rPr>
          <w:rFonts w:ascii="宋体" w:hAnsi="宋体" w:cs="仿宋"/>
          <w:color w:val="000000"/>
          <w:sz w:val="21"/>
          <w:szCs w:val="21"/>
        </w:rPr>
      </w:pPr>
      <w:bookmarkStart w:id="931" w:name="_Toc221951197"/>
      <w:r>
        <w:rPr>
          <w:rFonts w:hint="eastAsia" w:ascii="宋体" w:hAnsi="宋体" w:cs="仿宋"/>
          <w:color w:val="000000"/>
          <w:sz w:val="21"/>
          <w:szCs w:val="21"/>
        </w:rPr>
        <w:t>（8）其他异常恶劣气候灾害。</w:t>
      </w:r>
      <w:bookmarkEnd w:id="931"/>
    </w:p>
    <w:p>
      <w:pPr>
        <w:pStyle w:val="6"/>
        <w:spacing w:before="0" w:after="0" w:line="440" w:lineRule="exact"/>
        <w:rPr>
          <w:rFonts w:ascii="宋体" w:hAnsi="宋体" w:eastAsia="宋体" w:cs="仿宋"/>
          <w:color w:val="000000"/>
          <w:sz w:val="21"/>
          <w:szCs w:val="21"/>
        </w:rPr>
      </w:pPr>
      <w:bookmarkStart w:id="932" w:name="_Toc9445"/>
      <w:bookmarkStart w:id="933" w:name="_Toc221951198"/>
      <w:r>
        <w:rPr>
          <w:rFonts w:hint="eastAsia" w:ascii="宋体" w:hAnsi="宋体" w:eastAsia="宋体" w:cs="仿宋"/>
          <w:color w:val="000000"/>
          <w:sz w:val="21"/>
          <w:szCs w:val="21"/>
        </w:rPr>
        <w:t>11.5  承包人工期延误</w:t>
      </w:r>
      <w:bookmarkEnd w:id="932"/>
      <w:bookmarkEnd w:id="933"/>
      <w:r>
        <w:rPr>
          <w:rFonts w:hint="eastAsia" w:ascii="宋体" w:hAnsi="宋体" w:eastAsia="宋体" w:cs="仿宋"/>
          <w:color w:val="000000"/>
          <w:sz w:val="21"/>
          <w:szCs w:val="21"/>
        </w:rPr>
        <w:t xml:space="preserve"> </w:t>
      </w:r>
      <w:bookmarkStart w:id="934" w:name="_Toc221951200"/>
    </w:p>
    <w:p>
      <w:pPr>
        <w:spacing w:line="440" w:lineRule="exact"/>
        <w:ind w:right="248" w:firstLine="420" w:firstLineChars="200"/>
        <w:rPr>
          <w:rFonts w:ascii="宋体" w:hAnsi="宋体" w:cs="仿宋"/>
          <w:bCs/>
          <w:color w:val="000000"/>
          <w:sz w:val="21"/>
          <w:szCs w:val="21"/>
        </w:rPr>
      </w:pPr>
      <w:r>
        <w:rPr>
          <w:rFonts w:hint="eastAsia" w:ascii="宋体" w:hAnsi="宋体" w:cs="仿宋"/>
          <w:bCs/>
          <w:color w:val="000000"/>
          <w:sz w:val="21"/>
          <w:szCs w:val="21"/>
        </w:rPr>
        <w:t>（1）逾期完工违约金表(参考格式)</w:t>
      </w:r>
      <w:bookmarkEnd w:id="934"/>
    </w:p>
    <w:tbl>
      <w:tblPr>
        <w:tblStyle w:val="13"/>
        <w:tblW w:w="0" w:type="auto"/>
        <w:tblInd w:w="18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91"/>
        <w:gridCol w:w="3400"/>
        <w:gridCol w:w="1975"/>
        <w:gridCol w:w="233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7" w:hRule="atLeast"/>
        </w:trPr>
        <w:tc>
          <w:tcPr>
            <w:tcW w:w="891" w:type="dxa"/>
            <w:noWrap w:val="0"/>
            <w:vAlign w:val="center"/>
          </w:tcPr>
          <w:p>
            <w:pPr>
              <w:spacing w:line="440" w:lineRule="exact"/>
              <w:ind w:right="-3"/>
              <w:jc w:val="center"/>
              <w:rPr>
                <w:rFonts w:ascii="宋体" w:hAnsi="宋体" w:cs="仿宋"/>
                <w:color w:val="000000"/>
                <w:sz w:val="21"/>
                <w:szCs w:val="21"/>
              </w:rPr>
            </w:pPr>
            <w:bookmarkStart w:id="935" w:name="_Toc221951201"/>
            <w:r>
              <w:rPr>
                <w:rFonts w:hint="eastAsia" w:ascii="宋体" w:hAnsi="宋体" w:cs="仿宋"/>
                <w:color w:val="000000"/>
                <w:sz w:val="21"/>
                <w:szCs w:val="21"/>
              </w:rPr>
              <w:t>序号</w:t>
            </w:r>
            <w:bookmarkEnd w:id="935"/>
          </w:p>
        </w:tc>
        <w:tc>
          <w:tcPr>
            <w:tcW w:w="3400" w:type="dxa"/>
            <w:noWrap w:val="0"/>
            <w:vAlign w:val="center"/>
          </w:tcPr>
          <w:p>
            <w:pPr>
              <w:spacing w:line="440" w:lineRule="exact"/>
              <w:ind w:right="3"/>
              <w:jc w:val="center"/>
              <w:rPr>
                <w:rFonts w:ascii="宋体" w:hAnsi="宋体" w:cs="仿宋"/>
                <w:color w:val="000000"/>
                <w:sz w:val="21"/>
                <w:szCs w:val="21"/>
              </w:rPr>
            </w:pPr>
            <w:bookmarkStart w:id="936" w:name="_Toc221951202"/>
            <w:r>
              <w:rPr>
                <w:rFonts w:hint="eastAsia" w:ascii="宋体" w:hAnsi="宋体" w:cs="仿宋"/>
                <w:color w:val="000000"/>
                <w:sz w:val="21"/>
                <w:szCs w:val="21"/>
              </w:rPr>
              <w:t>项目及其说明</w:t>
            </w:r>
            <w:bookmarkEnd w:id="936"/>
          </w:p>
        </w:tc>
        <w:tc>
          <w:tcPr>
            <w:tcW w:w="1975" w:type="dxa"/>
            <w:noWrap w:val="0"/>
            <w:vAlign w:val="center"/>
          </w:tcPr>
          <w:p>
            <w:pPr>
              <w:spacing w:line="440" w:lineRule="exact"/>
              <w:ind w:right="9"/>
              <w:jc w:val="center"/>
              <w:rPr>
                <w:rFonts w:ascii="宋体" w:hAnsi="宋体" w:cs="仿宋"/>
                <w:color w:val="000000"/>
                <w:sz w:val="21"/>
                <w:szCs w:val="21"/>
              </w:rPr>
            </w:pPr>
            <w:bookmarkStart w:id="937" w:name="_Toc221951203"/>
            <w:r>
              <w:rPr>
                <w:rFonts w:hint="eastAsia" w:ascii="宋体" w:hAnsi="宋体" w:cs="仿宋"/>
                <w:color w:val="000000"/>
                <w:sz w:val="21"/>
                <w:szCs w:val="21"/>
              </w:rPr>
              <w:t>要求完工日期</w:t>
            </w:r>
            <w:bookmarkEnd w:id="937"/>
          </w:p>
        </w:tc>
        <w:tc>
          <w:tcPr>
            <w:tcW w:w="2334" w:type="dxa"/>
            <w:noWrap w:val="0"/>
            <w:vAlign w:val="top"/>
          </w:tcPr>
          <w:p>
            <w:pPr>
              <w:spacing w:line="440" w:lineRule="exact"/>
              <w:ind w:right="9"/>
              <w:jc w:val="center"/>
              <w:rPr>
                <w:rFonts w:ascii="宋体" w:hAnsi="宋体" w:cs="仿宋"/>
                <w:color w:val="000000"/>
                <w:sz w:val="21"/>
                <w:szCs w:val="21"/>
              </w:rPr>
            </w:pPr>
            <w:bookmarkStart w:id="938" w:name="_Toc221951204"/>
            <w:r>
              <w:rPr>
                <w:rFonts w:hint="eastAsia" w:ascii="宋体" w:hAnsi="宋体" w:cs="仿宋"/>
                <w:color w:val="000000"/>
                <w:sz w:val="21"/>
                <w:szCs w:val="21"/>
              </w:rPr>
              <w:t>违约金(元/天)</w:t>
            </w:r>
            <w:bookmarkEnd w:id="938"/>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7" w:hRule="atLeast"/>
        </w:trPr>
        <w:tc>
          <w:tcPr>
            <w:tcW w:w="891" w:type="dxa"/>
            <w:noWrap w:val="0"/>
            <w:vAlign w:val="center"/>
          </w:tcPr>
          <w:p>
            <w:pPr>
              <w:spacing w:line="440" w:lineRule="exact"/>
              <w:ind w:right="248"/>
              <w:jc w:val="center"/>
              <w:rPr>
                <w:rFonts w:ascii="宋体" w:hAnsi="宋体" w:cs="仿宋"/>
                <w:color w:val="000000"/>
                <w:sz w:val="21"/>
                <w:szCs w:val="21"/>
              </w:rPr>
            </w:pPr>
          </w:p>
        </w:tc>
        <w:tc>
          <w:tcPr>
            <w:tcW w:w="3400" w:type="dxa"/>
            <w:noWrap w:val="0"/>
            <w:vAlign w:val="center"/>
          </w:tcPr>
          <w:p>
            <w:pPr>
              <w:spacing w:line="440" w:lineRule="exact"/>
              <w:ind w:right="248"/>
              <w:jc w:val="center"/>
              <w:rPr>
                <w:rFonts w:ascii="宋体" w:hAnsi="宋体" w:cs="仿宋"/>
                <w:b/>
                <w:color w:val="000000"/>
                <w:sz w:val="21"/>
                <w:szCs w:val="21"/>
              </w:rPr>
            </w:pPr>
          </w:p>
        </w:tc>
        <w:tc>
          <w:tcPr>
            <w:tcW w:w="1975" w:type="dxa"/>
            <w:noWrap w:val="0"/>
            <w:vAlign w:val="center"/>
          </w:tcPr>
          <w:p>
            <w:pPr>
              <w:spacing w:line="440" w:lineRule="exact"/>
              <w:ind w:right="248"/>
              <w:jc w:val="center"/>
              <w:rPr>
                <w:rFonts w:ascii="宋体" w:hAnsi="宋体" w:cs="仿宋"/>
                <w:b/>
                <w:color w:val="000000"/>
                <w:sz w:val="21"/>
                <w:szCs w:val="21"/>
              </w:rPr>
            </w:pPr>
          </w:p>
        </w:tc>
        <w:tc>
          <w:tcPr>
            <w:tcW w:w="2334" w:type="dxa"/>
            <w:noWrap w:val="0"/>
            <w:vAlign w:val="top"/>
          </w:tcPr>
          <w:p>
            <w:pPr>
              <w:spacing w:line="440" w:lineRule="exact"/>
              <w:ind w:right="248"/>
              <w:jc w:val="center"/>
              <w:rPr>
                <w:rFonts w:ascii="宋体" w:hAnsi="宋体" w:cs="仿宋"/>
                <w:b/>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7" w:hRule="atLeast"/>
        </w:trPr>
        <w:tc>
          <w:tcPr>
            <w:tcW w:w="891" w:type="dxa"/>
            <w:noWrap w:val="0"/>
            <w:vAlign w:val="center"/>
          </w:tcPr>
          <w:p>
            <w:pPr>
              <w:spacing w:line="440" w:lineRule="exact"/>
              <w:ind w:right="248"/>
              <w:jc w:val="center"/>
              <w:rPr>
                <w:rFonts w:ascii="宋体" w:hAnsi="宋体" w:cs="仿宋"/>
                <w:color w:val="000000"/>
                <w:sz w:val="21"/>
                <w:szCs w:val="21"/>
              </w:rPr>
            </w:pPr>
          </w:p>
        </w:tc>
        <w:tc>
          <w:tcPr>
            <w:tcW w:w="3400" w:type="dxa"/>
            <w:noWrap w:val="0"/>
            <w:vAlign w:val="center"/>
          </w:tcPr>
          <w:p>
            <w:pPr>
              <w:spacing w:line="440" w:lineRule="exact"/>
              <w:ind w:right="248"/>
              <w:jc w:val="center"/>
              <w:rPr>
                <w:rFonts w:ascii="宋体" w:hAnsi="宋体" w:cs="仿宋"/>
                <w:b/>
                <w:color w:val="000000"/>
                <w:sz w:val="21"/>
                <w:szCs w:val="21"/>
              </w:rPr>
            </w:pPr>
          </w:p>
        </w:tc>
        <w:tc>
          <w:tcPr>
            <w:tcW w:w="1975" w:type="dxa"/>
            <w:noWrap w:val="0"/>
            <w:vAlign w:val="center"/>
          </w:tcPr>
          <w:p>
            <w:pPr>
              <w:spacing w:line="440" w:lineRule="exact"/>
              <w:ind w:right="248"/>
              <w:jc w:val="center"/>
              <w:rPr>
                <w:rFonts w:ascii="宋体" w:hAnsi="宋体" w:cs="仿宋"/>
                <w:b/>
                <w:color w:val="000000"/>
                <w:sz w:val="21"/>
                <w:szCs w:val="21"/>
              </w:rPr>
            </w:pPr>
          </w:p>
        </w:tc>
        <w:tc>
          <w:tcPr>
            <w:tcW w:w="2334" w:type="dxa"/>
            <w:noWrap w:val="0"/>
            <w:vAlign w:val="top"/>
          </w:tcPr>
          <w:p>
            <w:pPr>
              <w:spacing w:line="440" w:lineRule="exact"/>
              <w:ind w:right="248"/>
              <w:jc w:val="center"/>
              <w:rPr>
                <w:rFonts w:ascii="宋体" w:hAnsi="宋体" w:cs="仿宋"/>
                <w:b/>
                <w:color w:val="000000"/>
                <w:sz w:val="21"/>
                <w:szCs w:val="21"/>
              </w:rPr>
            </w:pPr>
          </w:p>
        </w:tc>
      </w:tr>
    </w:tbl>
    <w:p>
      <w:pPr>
        <w:spacing w:line="440" w:lineRule="exact"/>
        <w:ind w:right="248" w:firstLine="420" w:firstLineChars="200"/>
        <w:rPr>
          <w:rFonts w:ascii="宋体" w:hAnsi="宋体" w:cs="仿宋"/>
          <w:color w:val="000000"/>
          <w:sz w:val="21"/>
          <w:szCs w:val="21"/>
        </w:rPr>
      </w:pPr>
      <w:bookmarkStart w:id="939" w:name="_Toc221951205"/>
      <w:r>
        <w:rPr>
          <w:rFonts w:hint="eastAsia" w:ascii="宋体" w:hAnsi="宋体" w:cs="仿宋"/>
          <w:color w:val="000000"/>
          <w:sz w:val="21"/>
          <w:szCs w:val="21"/>
        </w:rPr>
        <w:t xml:space="preserve"> 承包人如未能按上表各节点要求的完工日期前完工，</w:t>
      </w:r>
      <w:r>
        <w:rPr>
          <w:rFonts w:hint="eastAsia" w:ascii="宋体" w:hAnsi="宋体" w:cs="仿宋"/>
          <w:bCs/>
          <w:color w:val="000000"/>
          <w:sz w:val="21"/>
          <w:szCs w:val="21"/>
        </w:rPr>
        <w:t>逾期完工违约金按</w:t>
      </w:r>
      <w:r>
        <w:rPr>
          <w:rFonts w:hint="eastAsia" w:ascii="宋体" w:hAnsi="宋体" w:cs="仿宋"/>
          <w:b/>
          <w:color w:val="000000"/>
          <w:sz w:val="21"/>
          <w:szCs w:val="21"/>
          <w:u w:val="single"/>
        </w:rPr>
        <w:t>100</w:t>
      </w:r>
      <w:r>
        <w:rPr>
          <w:rFonts w:hint="eastAsia" w:ascii="宋体" w:hAnsi="宋体" w:cs="仿宋"/>
          <w:bCs/>
          <w:color w:val="000000"/>
          <w:sz w:val="21"/>
          <w:szCs w:val="21"/>
        </w:rPr>
        <w:t>元/天”计算。</w:t>
      </w:r>
    </w:p>
    <w:p>
      <w:pPr>
        <w:spacing w:line="440" w:lineRule="exact"/>
        <w:ind w:right="248" w:firstLine="420" w:firstLineChars="200"/>
        <w:rPr>
          <w:rFonts w:ascii="宋体" w:hAnsi="宋体" w:cs="仿宋"/>
          <w:color w:val="000000"/>
          <w:sz w:val="21"/>
          <w:szCs w:val="21"/>
        </w:rPr>
      </w:pPr>
      <w:r>
        <w:rPr>
          <w:rFonts w:hint="eastAsia" w:ascii="宋体" w:hAnsi="宋体" w:cs="仿宋"/>
          <w:color w:val="000000"/>
          <w:sz w:val="21"/>
          <w:szCs w:val="21"/>
        </w:rPr>
        <w:t>（2）全部逾期完工违约金的总限额不超过合同总价的</w:t>
      </w:r>
      <w:r>
        <w:rPr>
          <w:rFonts w:hint="eastAsia" w:ascii="宋体" w:hAnsi="宋体" w:cs="仿宋"/>
          <w:color w:val="000000"/>
          <w:sz w:val="21"/>
          <w:szCs w:val="21"/>
          <w:u w:val="single"/>
        </w:rPr>
        <w:t xml:space="preserve"> </w:t>
      </w:r>
      <w:r>
        <w:rPr>
          <w:rFonts w:hint="eastAsia" w:ascii="宋体" w:hAnsi="宋体" w:cs="仿宋"/>
          <w:b/>
          <w:bCs/>
          <w:color w:val="000000"/>
          <w:sz w:val="21"/>
          <w:szCs w:val="21"/>
          <w:u w:val="single"/>
        </w:rPr>
        <w:t xml:space="preserve">5 </w:t>
      </w:r>
      <w:r>
        <w:rPr>
          <w:rFonts w:hint="eastAsia" w:ascii="宋体" w:hAnsi="宋体" w:cs="仿宋"/>
          <w:color w:val="000000"/>
          <w:sz w:val="21"/>
          <w:szCs w:val="21"/>
        </w:rPr>
        <w:t xml:space="preserve"> %，发包人可从应向承包人支付的任何金额中扣除此项违约金或以其他方式收回此款，此违约金的支付并不能解除承包人应完成工程的责任或合同规定的其他责任 。</w:t>
      </w:r>
      <w:bookmarkEnd w:id="939"/>
    </w:p>
    <w:p>
      <w:pPr>
        <w:pStyle w:val="6"/>
        <w:spacing w:before="0" w:after="0" w:line="440" w:lineRule="exact"/>
        <w:rPr>
          <w:rFonts w:ascii="宋体" w:hAnsi="宋体" w:eastAsia="宋体" w:cs="仿宋"/>
          <w:color w:val="000000"/>
          <w:sz w:val="21"/>
          <w:szCs w:val="21"/>
        </w:rPr>
      </w:pPr>
      <w:bookmarkStart w:id="940" w:name="_Toc10503"/>
      <w:r>
        <w:rPr>
          <w:rFonts w:hint="eastAsia" w:ascii="宋体" w:hAnsi="宋体" w:eastAsia="宋体" w:cs="仿宋"/>
          <w:color w:val="000000"/>
          <w:sz w:val="21"/>
          <w:szCs w:val="21"/>
        </w:rPr>
        <w:t>11.6工期提前</w:t>
      </w:r>
      <w:bookmarkEnd w:id="940"/>
    </w:p>
    <w:p>
      <w:pPr>
        <w:spacing w:line="440" w:lineRule="exact"/>
        <w:ind w:right="248" w:firstLine="420" w:firstLineChars="200"/>
        <w:rPr>
          <w:rFonts w:ascii="宋体" w:hAnsi="宋体" w:cs="仿宋"/>
          <w:color w:val="000000"/>
          <w:sz w:val="21"/>
          <w:szCs w:val="21"/>
        </w:rPr>
      </w:pPr>
      <w:r>
        <w:rPr>
          <w:rFonts w:hint="eastAsia" w:ascii="宋体" w:hAnsi="宋体" w:cs="仿宋"/>
          <w:color w:val="000000"/>
          <w:sz w:val="21"/>
          <w:szCs w:val="21"/>
        </w:rPr>
        <w:t>工期提前的资金约定：</w:t>
      </w:r>
      <w:r>
        <w:rPr>
          <w:rFonts w:hint="eastAsia" w:ascii="宋体" w:hAnsi="宋体" w:cs="仿宋"/>
          <w:bCs/>
          <w:color w:val="000000"/>
          <w:sz w:val="21"/>
          <w:szCs w:val="21"/>
          <w:u w:val="single"/>
        </w:rPr>
        <w:t>在保证工程质量的前提下，发包人鼓励承包人提前完工，</w:t>
      </w:r>
      <w:r>
        <w:rPr>
          <w:rFonts w:hint="eastAsia" w:ascii="宋体" w:hAnsi="宋体" w:cs="仿宋"/>
          <w:b/>
          <w:bCs/>
          <w:color w:val="000000"/>
          <w:sz w:val="21"/>
          <w:szCs w:val="21"/>
          <w:u w:val="single"/>
        </w:rPr>
        <w:t>但本工程无提前工期奖金</w:t>
      </w:r>
      <w:r>
        <w:rPr>
          <w:rFonts w:hint="eastAsia" w:ascii="宋体" w:hAnsi="宋体" w:cs="仿宋"/>
          <w:bCs/>
          <w:color w:val="000000"/>
          <w:sz w:val="21"/>
          <w:szCs w:val="21"/>
          <w:u w:val="single"/>
        </w:rPr>
        <w:t>或本合同工程的提前工期奖金在签订施工承包合同时约定</w:t>
      </w:r>
      <w:r>
        <w:rPr>
          <w:rFonts w:hint="eastAsia" w:ascii="宋体" w:hAnsi="宋体" w:cs="仿宋"/>
          <w:color w:val="000000"/>
          <w:sz w:val="21"/>
          <w:szCs w:val="21"/>
        </w:rPr>
        <w:t>。</w:t>
      </w:r>
    </w:p>
    <w:p>
      <w:pPr>
        <w:pStyle w:val="6"/>
        <w:spacing w:before="0" w:after="0" w:line="440" w:lineRule="exact"/>
        <w:rPr>
          <w:rFonts w:ascii="宋体" w:hAnsi="宋体" w:eastAsia="宋体" w:cs="仿宋"/>
          <w:color w:val="000000"/>
          <w:sz w:val="21"/>
          <w:szCs w:val="21"/>
        </w:rPr>
      </w:pPr>
      <w:bookmarkStart w:id="941" w:name="_Toc222031039"/>
      <w:bookmarkStart w:id="942" w:name="_Toc221951206"/>
      <w:bookmarkStart w:id="943" w:name="_Toc229305395"/>
      <w:bookmarkStart w:id="944" w:name="_Toc222033888"/>
      <w:bookmarkStart w:id="945" w:name="_Toc222029537"/>
      <w:bookmarkStart w:id="946" w:name="_Toc222032706"/>
      <w:bookmarkStart w:id="947" w:name="_Toc30828"/>
      <w:r>
        <w:rPr>
          <w:rFonts w:hint="eastAsia" w:ascii="宋体" w:hAnsi="宋体" w:eastAsia="宋体" w:cs="仿宋"/>
          <w:color w:val="000000"/>
          <w:sz w:val="21"/>
          <w:szCs w:val="21"/>
        </w:rPr>
        <w:t>12  暂停施工</w:t>
      </w:r>
      <w:bookmarkEnd w:id="941"/>
      <w:bookmarkEnd w:id="942"/>
      <w:bookmarkEnd w:id="943"/>
      <w:bookmarkEnd w:id="944"/>
      <w:bookmarkEnd w:id="945"/>
      <w:bookmarkEnd w:id="946"/>
      <w:bookmarkEnd w:id="947"/>
    </w:p>
    <w:p>
      <w:pPr>
        <w:pStyle w:val="6"/>
        <w:spacing w:before="0" w:after="0" w:line="440" w:lineRule="exact"/>
        <w:rPr>
          <w:rFonts w:ascii="宋体" w:hAnsi="宋体" w:eastAsia="宋体" w:cs="仿宋"/>
          <w:color w:val="000000"/>
          <w:sz w:val="21"/>
          <w:szCs w:val="21"/>
        </w:rPr>
      </w:pPr>
      <w:bookmarkStart w:id="948" w:name="_Toc29325"/>
      <w:bookmarkStart w:id="949" w:name="_Toc221951207"/>
      <w:r>
        <w:rPr>
          <w:rFonts w:hint="eastAsia" w:ascii="宋体" w:hAnsi="宋体" w:eastAsia="宋体" w:cs="仿宋"/>
          <w:color w:val="000000"/>
          <w:sz w:val="21"/>
          <w:szCs w:val="21"/>
        </w:rPr>
        <w:t>12.1  承包人暂停施工的责任</w:t>
      </w:r>
      <w:bookmarkEnd w:id="948"/>
      <w:bookmarkEnd w:id="949"/>
    </w:p>
    <w:p>
      <w:pPr>
        <w:spacing w:line="440" w:lineRule="exact"/>
        <w:ind w:right="248" w:firstLine="480"/>
        <w:rPr>
          <w:rFonts w:ascii="宋体" w:hAnsi="宋体" w:cs="仿宋"/>
          <w:color w:val="000000"/>
          <w:sz w:val="21"/>
          <w:szCs w:val="21"/>
        </w:rPr>
      </w:pPr>
      <w:bookmarkStart w:id="950" w:name="_Toc221951209"/>
      <w:r>
        <w:rPr>
          <w:rFonts w:hint="eastAsia" w:ascii="宋体" w:hAnsi="宋体" w:cs="仿宋"/>
          <w:color w:val="000000"/>
          <w:sz w:val="21"/>
          <w:szCs w:val="21"/>
        </w:rPr>
        <w:t xml:space="preserve"> (5) 承包人承担暂停施工责任的其它情形：</w:t>
      </w:r>
      <w:r>
        <w:rPr>
          <w:rFonts w:hint="eastAsia" w:ascii="宋体" w:hAnsi="宋体" w:cs="仿宋"/>
          <w:color w:val="000000"/>
          <w:sz w:val="21"/>
          <w:szCs w:val="21"/>
          <w:u w:val="single"/>
        </w:rPr>
        <w:t xml:space="preserve"> </w:t>
      </w:r>
      <w:r>
        <w:rPr>
          <w:rFonts w:hint="eastAsia" w:ascii="宋体" w:hAnsi="宋体" w:cs="仿宋"/>
          <w:b/>
          <w:color w:val="000000"/>
          <w:sz w:val="21"/>
          <w:szCs w:val="21"/>
          <w:u w:val="single"/>
        </w:rPr>
        <w:t>工程质量不合格及承包人原因造成的其他情形</w:t>
      </w:r>
      <w:r>
        <w:rPr>
          <w:rFonts w:hint="eastAsia" w:ascii="宋体" w:hAnsi="宋体" w:cs="仿宋"/>
          <w:color w:val="000000"/>
          <w:sz w:val="21"/>
          <w:szCs w:val="21"/>
          <w:u w:val="single"/>
        </w:rPr>
        <w:t xml:space="preserve"> </w:t>
      </w:r>
      <w:r>
        <w:rPr>
          <w:rFonts w:hint="eastAsia" w:ascii="宋体" w:hAnsi="宋体" w:cs="仿宋"/>
          <w:color w:val="000000"/>
          <w:sz w:val="21"/>
          <w:szCs w:val="21"/>
        </w:rPr>
        <w:t>。</w:t>
      </w:r>
      <w:bookmarkEnd w:id="950"/>
    </w:p>
    <w:p>
      <w:pPr>
        <w:pStyle w:val="6"/>
        <w:spacing w:before="0" w:after="0" w:line="440" w:lineRule="exact"/>
        <w:rPr>
          <w:rFonts w:ascii="宋体" w:hAnsi="宋体" w:eastAsia="宋体" w:cs="仿宋"/>
          <w:color w:val="000000"/>
          <w:sz w:val="21"/>
          <w:szCs w:val="21"/>
        </w:rPr>
      </w:pPr>
      <w:bookmarkStart w:id="951" w:name="_Toc6190"/>
      <w:r>
        <w:rPr>
          <w:rFonts w:hint="eastAsia" w:ascii="宋体" w:hAnsi="宋体" w:eastAsia="宋体" w:cs="仿宋"/>
          <w:color w:val="000000"/>
          <w:sz w:val="21"/>
          <w:szCs w:val="21"/>
        </w:rPr>
        <w:t>12.2  发包人暂停施工的责任</w:t>
      </w:r>
      <w:bookmarkEnd w:id="951"/>
    </w:p>
    <w:p>
      <w:pPr>
        <w:spacing w:line="440" w:lineRule="exact"/>
        <w:ind w:right="248" w:firstLine="480"/>
        <w:rPr>
          <w:rFonts w:ascii="宋体" w:hAnsi="宋体" w:cs="仿宋"/>
          <w:color w:val="000000"/>
          <w:sz w:val="21"/>
          <w:szCs w:val="21"/>
        </w:rPr>
      </w:pPr>
      <w:r>
        <w:rPr>
          <w:rFonts w:hint="eastAsia" w:ascii="宋体" w:hAnsi="宋体" w:cs="仿宋"/>
          <w:color w:val="000000"/>
          <w:sz w:val="21"/>
          <w:szCs w:val="21"/>
        </w:rPr>
        <w:t xml:space="preserve"> (3) 发包人承担暂停施工责任的其它情形：</w:t>
      </w:r>
      <w:r>
        <w:rPr>
          <w:rFonts w:hint="eastAsia" w:ascii="宋体" w:hAnsi="宋体" w:cs="仿宋"/>
          <w:color w:val="000000"/>
          <w:sz w:val="21"/>
          <w:szCs w:val="21"/>
          <w:u w:val="single"/>
        </w:rPr>
        <w:t xml:space="preserve"> </w:t>
      </w:r>
      <w:r>
        <w:rPr>
          <w:rFonts w:hint="eastAsia" w:ascii="宋体" w:hAnsi="宋体" w:cs="仿宋"/>
          <w:b/>
          <w:color w:val="000000"/>
          <w:sz w:val="21"/>
          <w:szCs w:val="21"/>
          <w:u w:val="single"/>
        </w:rPr>
        <w:t>因异常恶劣气候及发包人、监理人、承包人三方一致认可的因素影响延误工期，工期顺延，但不另行增加费用</w:t>
      </w:r>
      <w:r>
        <w:rPr>
          <w:rFonts w:hint="eastAsia" w:ascii="宋体" w:hAnsi="宋体" w:cs="仿宋"/>
          <w:color w:val="000000"/>
          <w:sz w:val="21"/>
          <w:szCs w:val="21"/>
          <w:u w:val="single"/>
        </w:rPr>
        <w:t xml:space="preserve">   </w:t>
      </w:r>
      <w:r>
        <w:rPr>
          <w:rFonts w:hint="eastAsia" w:ascii="宋体" w:hAnsi="宋体" w:cs="仿宋"/>
          <w:color w:val="000000"/>
          <w:sz w:val="21"/>
          <w:szCs w:val="21"/>
        </w:rPr>
        <w:t>。</w:t>
      </w:r>
    </w:p>
    <w:p>
      <w:pPr>
        <w:pStyle w:val="6"/>
        <w:spacing w:before="0" w:after="0" w:line="440" w:lineRule="exact"/>
        <w:rPr>
          <w:rFonts w:ascii="宋体" w:hAnsi="宋体" w:eastAsia="宋体" w:cs="仿宋"/>
          <w:color w:val="000000"/>
          <w:sz w:val="21"/>
          <w:szCs w:val="21"/>
        </w:rPr>
      </w:pPr>
      <w:bookmarkStart w:id="952" w:name="_Toc17518"/>
      <w:r>
        <w:rPr>
          <w:rFonts w:hint="eastAsia" w:ascii="宋体" w:hAnsi="宋体" w:eastAsia="宋体" w:cs="仿宋"/>
          <w:color w:val="000000"/>
          <w:sz w:val="21"/>
          <w:szCs w:val="21"/>
        </w:rPr>
        <w:t>13  工程质量</w:t>
      </w:r>
      <w:bookmarkEnd w:id="952"/>
    </w:p>
    <w:p>
      <w:pPr>
        <w:pStyle w:val="6"/>
        <w:spacing w:before="0" w:after="0" w:line="440" w:lineRule="exact"/>
        <w:rPr>
          <w:rFonts w:ascii="宋体" w:hAnsi="宋体" w:eastAsia="宋体" w:cs="仿宋"/>
          <w:color w:val="000000"/>
          <w:sz w:val="21"/>
          <w:szCs w:val="21"/>
        </w:rPr>
      </w:pPr>
      <w:bookmarkStart w:id="953" w:name="_Toc7351"/>
      <w:r>
        <w:rPr>
          <w:rFonts w:hint="eastAsia" w:ascii="宋体" w:hAnsi="宋体" w:eastAsia="宋体" w:cs="仿宋"/>
          <w:color w:val="000000"/>
          <w:sz w:val="21"/>
          <w:szCs w:val="21"/>
        </w:rPr>
        <w:t>13.7质量评定</w:t>
      </w:r>
      <w:bookmarkEnd w:id="953"/>
    </w:p>
    <w:p>
      <w:pPr>
        <w:spacing w:line="440" w:lineRule="exact"/>
        <w:ind w:right="248" w:firstLine="480"/>
        <w:rPr>
          <w:rFonts w:ascii="宋体" w:hAnsi="宋体" w:cs="仿宋"/>
          <w:color w:val="000000"/>
          <w:sz w:val="21"/>
          <w:szCs w:val="21"/>
        </w:rPr>
      </w:pPr>
      <w:r>
        <w:rPr>
          <w:rFonts w:hint="eastAsia" w:ascii="宋体" w:hAnsi="宋体" w:cs="仿宋"/>
          <w:color w:val="000000"/>
          <w:sz w:val="21"/>
          <w:szCs w:val="21"/>
        </w:rPr>
        <w:t>13.7.4重要隐蔽单元工程和关键部位单元工程质量评定的约定：</w:t>
      </w:r>
      <w:r>
        <w:rPr>
          <w:rFonts w:hint="eastAsia" w:ascii="宋体" w:hAnsi="宋体" w:cs="仿宋"/>
          <w:color w:val="000000"/>
          <w:sz w:val="21"/>
          <w:szCs w:val="21"/>
          <w:u w:val="single"/>
        </w:rPr>
        <w:t xml:space="preserve"> </w:t>
      </w:r>
      <w:r>
        <w:rPr>
          <w:rFonts w:hint="eastAsia" w:ascii="宋体" w:hAnsi="宋体" w:cs="仿宋"/>
          <w:b/>
          <w:bCs/>
          <w:color w:val="000000"/>
          <w:sz w:val="21"/>
          <w:szCs w:val="21"/>
          <w:u w:val="single"/>
        </w:rPr>
        <w:t xml:space="preserve">需发包人、承包人、监理和设计共同评定 </w:t>
      </w:r>
      <w:r>
        <w:rPr>
          <w:rFonts w:hint="eastAsia" w:ascii="宋体" w:hAnsi="宋体" w:cs="仿宋"/>
          <w:color w:val="000000"/>
          <w:sz w:val="21"/>
          <w:szCs w:val="21"/>
        </w:rPr>
        <w:t>。</w:t>
      </w:r>
    </w:p>
    <w:p>
      <w:pPr>
        <w:spacing w:line="440" w:lineRule="exact"/>
        <w:ind w:right="248" w:firstLine="480"/>
        <w:rPr>
          <w:rFonts w:ascii="宋体" w:hAnsi="宋体" w:cs="仿宋"/>
          <w:color w:val="000000"/>
          <w:sz w:val="21"/>
          <w:szCs w:val="21"/>
        </w:rPr>
      </w:pPr>
      <w:r>
        <w:rPr>
          <w:rFonts w:hint="eastAsia" w:ascii="宋体" w:hAnsi="宋体" w:cs="仿宋"/>
          <w:color w:val="000000"/>
          <w:sz w:val="21"/>
          <w:szCs w:val="21"/>
        </w:rPr>
        <w:t>13.7.7工程合格标准为：</w:t>
      </w:r>
      <w:r>
        <w:rPr>
          <w:rFonts w:hint="eastAsia" w:ascii="宋体" w:hAnsi="宋体" w:cs="仿宋"/>
          <w:color w:val="000000"/>
          <w:sz w:val="21"/>
          <w:szCs w:val="21"/>
          <w:u w:val="single"/>
        </w:rPr>
        <w:t xml:space="preserve"> </w:t>
      </w:r>
      <w:r>
        <w:rPr>
          <w:rFonts w:hint="eastAsia" w:ascii="宋体" w:hAnsi="宋体" w:cs="仿宋"/>
          <w:b/>
          <w:color w:val="000000"/>
          <w:sz w:val="21"/>
          <w:szCs w:val="21"/>
          <w:u w:val="single"/>
        </w:rPr>
        <w:t>按国家相关标准</w:t>
      </w:r>
      <w:r>
        <w:rPr>
          <w:rFonts w:hint="eastAsia" w:ascii="宋体" w:hAnsi="宋体" w:cs="仿宋"/>
          <w:b/>
          <w:color w:val="000000"/>
          <w:sz w:val="21"/>
          <w:szCs w:val="21"/>
        </w:rPr>
        <w:t>；优良标准为：</w:t>
      </w:r>
      <w:r>
        <w:rPr>
          <w:rFonts w:hint="eastAsia" w:ascii="宋体" w:hAnsi="宋体" w:cs="仿宋"/>
          <w:b/>
          <w:color w:val="000000"/>
          <w:sz w:val="21"/>
          <w:szCs w:val="21"/>
          <w:u w:val="single"/>
        </w:rPr>
        <w:t>按现行有关规定执行</w:t>
      </w:r>
      <w:r>
        <w:rPr>
          <w:rFonts w:hint="eastAsia" w:ascii="宋体" w:hAnsi="宋体" w:cs="仿宋"/>
          <w:color w:val="000000"/>
          <w:sz w:val="21"/>
          <w:szCs w:val="21"/>
        </w:rPr>
        <w:t>。达到优良的奖金为：</w:t>
      </w:r>
      <w:r>
        <w:rPr>
          <w:rFonts w:hint="eastAsia" w:ascii="宋体" w:hAnsi="宋体" w:cs="仿宋"/>
          <w:color w:val="000000"/>
          <w:sz w:val="21"/>
          <w:szCs w:val="21"/>
          <w:u w:val="single"/>
        </w:rPr>
        <w:t xml:space="preserve">        无       </w:t>
      </w:r>
      <w:r>
        <w:rPr>
          <w:rFonts w:hint="eastAsia" w:ascii="宋体" w:hAnsi="宋体" w:cs="仿宋"/>
          <w:color w:val="000000"/>
          <w:sz w:val="21"/>
          <w:szCs w:val="21"/>
        </w:rPr>
        <w:t>。</w:t>
      </w:r>
    </w:p>
    <w:p>
      <w:pPr>
        <w:pStyle w:val="6"/>
        <w:spacing w:before="0" w:after="0" w:line="440" w:lineRule="exact"/>
        <w:rPr>
          <w:rFonts w:ascii="宋体" w:hAnsi="宋体" w:eastAsia="宋体" w:cs="仿宋"/>
          <w:color w:val="000000"/>
          <w:sz w:val="21"/>
          <w:szCs w:val="21"/>
        </w:rPr>
      </w:pPr>
      <w:bookmarkStart w:id="954" w:name="_Toc8049"/>
      <w:r>
        <w:rPr>
          <w:rFonts w:hint="eastAsia" w:ascii="宋体" w:hAnsi="宋体" w:eastAsia="宋体" w:cs="仿宋"/>
          <w:color w:val="000000"/>
          <w:sz w:val="21"/>
          <w:szCs w:val="21"/>
        </w:rPr>
        <w:t>13.8  质量事故处理</w:t>
      </w:r>
      <w:bookmarkEnd w:id="954"/>
    </w:p>
    <w:p>
      <w:pPr>
        <w:spacing w:line="440" w:lineRule="exact"/>
        <w:ind w:right="248" w:firstLine="480"/>
        <w:rPr>
          <w:rFonts w:ascii="宋体" w:hAnsi="宋体" w:cs="仿宋"/>
          <w:color w:val="000000"/>
          <w:sz w:val="21"/>
          <w:szCs w:val="21"/>
        </w:rPr>
      </w:pPr>
      <w:r>
        <w:rPr>
          <w:rFonts w:hint="eastAsia" w:ascii="宋体" w:hAnsi="宋体" w:cs="仿宋"/>
          <w:color w:val="000000"/>
          <w:sz w:val="21"/>
          <w:szCs w:val="21"/>
        </w:rPr>
        <w:t>13.8.4工程竣工验收时，</w:t>
      </w:r>
      <w:r>
        <w:rPr>
          <w:rFonts w:hint="eastAsia" w:ascii="宋体" w:hAnsi="宋体" w:cs="仿宋"/>
          <w:b/>
          <w:color w:val="000000"/>
          <w:sz w:val="21"/>
          <w:szCs w:val="21"/>
          <w:u w:val="single"/>
        </w:rPr>
        <w:t>监理单位</w:t>
      </w:r>
      <w:r>
        <w:rPr>
          <w:rFonts w:hint="eastAsia" w:ascii="宋体" w:hAnsi="宋体" w:cs="仿宋"/>
          <w:color w:val="000000"/>
          <w:sz w:val="21"/>
          <w:szCs w:val="21"/>
          <w:u w:val="single"/>
        </w:rPr>
        <w:t xml:space="preserve"> </w:t>
      </w:r>
      <w:r>
        <w:rPr>
          <w:rFonts w:hint="eastAsia" w:ascii="宋体" w:hAnsi="宋体" w:cs="仿宋"/>
          <w:color w:val="000000"/>
          <w:sz w:val="21"/>
          <w:szCs w:val="21"/>
        </w:rPr>
        <w:t>向竣工验收委员会汇报并提交历次质量缺陷处理的备案资料。</w:t>
      </w:r>
    </w:p>
    <w:p>
      <w:pPr>
        <w:pStyle w:val="6"/>
        <w:spacing w:before="0" w:after="0" w:line="440" w:lineRule="exact"/>
        <w:rPr>
          <w:rFonts w:ascii="宋体" w:hAnsi="宋体" w:eastAsia="宋体" w:cs="仿宋"/>
          <w:color w:val="000000"/>
          <w:sz w:val="21"/>
          <w:szCs w:val="21"/>
        </w:rPr>
      </w:pPr>
      <w:bookmarkStart w:id="955" w:name="_Toc19571"/>
      <w:r>
        <w:rPr>
          <w:rFonts w:hint="eastAsia" w:ascii="宋体" w:hAnsi="宋体" w:eastAsia="宋体" w:cs="仿宋"/>
          <w:color w:val="000000"/>
          <w:sz w:val="21"/>
          <w:szCs w:val="21"/>
        </w:rPr>
        <w:t>14. 试验和检验</w:t>
      </w:r>
      <w:bookmarkEnd w:id="955"/>
    </w:p>
    <w:p>
      <w:pPr>
        <w:pStyle w:val="6"/>
        <w:spacing w:before="0" w:after="0" w:line="440" w:lineRule="exact"/>
        <w:rPr>
          <w:rFonts w:ascii="宋体" w:hAnsi="宋体" w:eastAsia="宋体" w:cs="仿宋"/>
          <w:color w:val="auto"/>
          <w:sz w:val="21"/>
          <w:szCs w:val="21"/>
        </w:rPr>
      </w:pPr>
      <w:bookmarkStart w:id="956" w:name="_Toc24076"/>
      <w:r>
        <w:rPr>
          <w:rFonts w:hint="eastAsia" w:ascii="宋体" w:hAnsi="宋体" w:eastAsia="宋体" w:cs="仿宋"/>
          <w:color w:val="auto"/>
          <w:sz w:val="21"/>
          <w:szCs w:val="21"/>
        </w:rPr>
        <w:t>14.1材料、工程设备和工程的试验和检验</w:t>
      </w:r>
      <w:bookmarkEnd w:id="956"/>
    </w:p>
    <w:p>
      <w:pPr>
        <w:spacing w:line="440" w:lineRule="exact"/>
        <w:ind w:firstLine="420" w:firstLineChars="200"/>
        <w:rPr>
          <w:rFonts w:ascii="宋体" w:hAnsi="宋体" w:cs="仿宋"/>
          <w:color w:val="auto"/>
          <w:sz w:val="21"/>
          <w:szCs w:val="21"/>
        </w:rPr>
      </w:pPr>
      <w:r>
        <w:rPr>
          <w:rFonts w:hint="eastAsia" w:ascii="宋体" w:hAnsi="宋体" w:cs="仿宋"/>
          <w:color w:val="auto"/>
          <w:sz w:val="21"/>
          <w:szCs w:val="21"/>
        </w:rPr>
        <w:t>14.1.5 水工金属结构、启闭机及机电产品进场后的交货检查和验收中，承包人负责</w:t>
      </w:r>
      <w:r>
        <w:rPr>
          <w:rFonts w:hint="eastAsia" w:ascii="宋体" w:hAnsi="宋体" w:cs="仿宋"/>
          <w:color w:val="auto"/>
          <w:sz w:val="21"/>
          <w:szCs w:val="21"/>
          <w:u w:val="single"/>
        </w:rPr>
        <w:t xml:space="preserve"> </w:t>
      </w:r>
      <w:r>
        <w:rPr>
          <w:rFonts w:hint="eastAsia" w:ascii="宋体" w:hAnsi="宋体" w:cs="仿宋"/>
          <w:b/>
          <w:color w:val="auto"/>
          <w:sz w:val="21"/>
          <w:szCs w:val="21"/>
          <w:u w:val="single"/>
        </w:rPr>
        <w:t xml:space="preserve">查收设备规格及数量，并保管设备，同时报监理单位报批  </w:t>
      </w:r>
      <w:r>
        <w:rPr>
          <w:rFonts w:hint="eastAsia" w:ascii="宋体" w:hAnsi="宋体" w:cs="仿宋"/>
          <w:color w:val="auto"/>
          <w:sz w:val="21"/>
          <w:szCs w:val="21"/>
        </w:rPr>
        <w:t>。</w:t>
      </w:r>
    </w:p>
    <w:p>
      <w:pPr>
        <w:spacing w:line="440" w:lineRule="exact"/>
        <w:ind w:firstLine="420" w:firstLineChars="200"/>
        <w:rPr>
          <w:rFonts w:ascii="宋体" w:hAnsi="宋体" w:cs="仿宋"/>
          <w:color w:val="auto"/>
          <w:sz w:val="21"/>
          <w:szCs w:val="21"/>
        </w:rPr>
      </w:pPr>
      <w:r>
        <w:rPr>
          <w:rFonts w:hint="eastAsia" w:ascii="宋体" w:hAnsi="宋体" w:cs="仿宋"/>
          <w:color w:val="auto"/>
          <w:sz w:val="21"/>
          <w:szCs w:val="21"/>
        </w:rPr>
        <w:t>14.1.6 本工程实行见证取样的试块、试件及有关材料：</w:t>
      </w:r>
      <w:r>
        <w:rPr>
          <w:rFonts w:hint="eastAsia" w:ascii="宋体" w:hAnsi="宋体" w:cs="仿宋"/>
          <w:b/>
          <w:color w:val="auto"/>
          <w:sz w:val="21"/>
          <w:szCs w:val="21"/>
          <w:u w:val="single"/>
        </w:rPr>
        <w:t>钢筋、水泥、砂、碎石、砼及砂浆试件等</w:t>
      </w:r>
      <w:r>
        <w:rPr>
          <w:rFonts w:hint="eastAsia" w:ascii="宋体" w:hAnsi="宋体" w:cs="仿宋"/>
          <w:color w:val="auto"/>
          <w:sz w:val="21"/>
          <w:szCs w:val="21"/>
          <w:u w:val="single"/>
        </w:rPr>
        <w:t xml:space="preserve">  </w:t>
      </w:r>
      <w:r>
        <w:rPr>
          <w:rFonts w:hint="eastAsia" w:ascii="宋体" w:hAnsi="宋体" w:cs="仿宋"/>
          <w:color w:val="auto"/>
          <w:sz w:val="21"/>
          <w:szCs w:val="21"/>
        </w:rPr>
        <w:t>。</w:t>
      </w:r>
    </w:p>
    <w:p>
      <w:pPr>
        <w:pStyle w:val="6"/>
        <w:spacing w:before="0" w:after="0" w:line="440" w:lineRule="exact"/>
        <w:rPr>
          <w:rFonts w:ascii="宋体" w:hAnsi="宋体" w:eastAsia="宋体" w:cs="仿宋"/>
          <w:color w:val="auto"/>
          <w:sz w:val="21"/>
          <w:szCs w:val="21"/>
        </w:rPr>
      </w:pPr>
      <w:bookmarkStart w:id="957" w:name="_Toc222029539"/>
      <w:bookmarkStart w:id="958" w:name="_Toc222033890"/>
      <w:bookmarkStart w:id="959" w:name="_Toc222031041"/>
      <w:bookmarkStart w:id="960" w:name="_Toc229305396"/>
      <w:bookmarkStart w:id="961" w:name="_Toc221951213"/>
      <w:bookmarkStart w:id="962" w:name="_Toc30420"/>
      <w:bookmarkStart w:id="963" w:name="_Toc222032708"/>
      <w:r>
        <w:rPr>
          <w:rFonts w:hint="eastAsia" w:ascii="宋体" w:hAnsi="宋体" w:eastAsia="宋体" w:cs="仿宋"/>
          <w:color w:val="auto"/>
          <w:sz w:val="21"/>
          <w:szCs w:val="21"/>
        </w:rPr>
        <w:t>15  变更</w:t>
      </w:r>
      <w:bookmarkEnd w:id="957"/>
      <w:bookmarkEnd w:id="958"/>
      <w:bookmarkEnd w:id="959"/>
      <w:bookmarkEnd w:id="960"/>
      <w:bookmarkEnd w:id="961"/>
      <w:bookmarkEnd w:id="962"/>
      <w:bookmarkEnd w:id="963"/>
    </w:p>
    <w:p>
      <w:pPr>
        <w:pStyle w:val="6"/>
        <w:spacing w:before="0" w:after="0" w:line="440" w:lineRule="exact"/>
        <w:rPr>
          <w:rFonts w:ascii="宋体" w:hAnsi="宋体" w:eastAsia="宋体" w:cs="仿宋"/>
          <w:color w:val="000000"/>
          <w:sz w:val="21"/>
          <w:szCs w:val="21"/>
        </w:rPr>
      </w:pPr>
      <w:bookmarkStart w:id="964" w:name="_Toc221951214"/>
      <w:bookmarkStart w:id="965" w:name="_Toc15733"/>
      <w:r>
        <w:rPr>
          <w:rFonts w:hint="eastAsia" w:ascii="宋体" w:hAnsi="宋体" w:eastAsia="宋体" w:cs="仿宋"/>
          <w:color w:val="000000"/>
          <w:sz w:val="21"/>
          <w:szCs w:val="21"/>
        </w:rPr>
        <w:t>15.1  变更的范围和内容</w:t>
      </w:r>
      <w:bookmarkEnd w:id="964"/>
      <w:bookmarkEnd w:id="965"/>
    </w:p>
    <w:p>
      <w:pPr>
        <w:spacing w:line="440" w:lineRule="exact"/>
        <w:ind w:right="248" w:firstLine="420" w:firstLineChars="200"/>
        <w:rPr>
          <w:rFonts w:hint="default" w:ascii="宋体" w:hAnsi="宋体" w:cs="仿宋" w:eastAsiaTheme="minorEastAsia"/>
          <w:color w:val="000000"/>
          <w:sz w:val="21"/>
          <w:szCs w:val="21"/>
          <w:lang w:val="en-US" w:eastAsia="zh-CN"/>
        </w:rPr>
      </w:pPr>
      <w:r>
        <w:rPr>
          <w:rFonts w:hint="eastAsia" w:ascii="宋体" w:hAnsi="宋体" w:cs="仿宋"/>
          <w:color w:val="000000"/>
          <w:sz w:val="21"/>
          <w:szCs w:val="21"/>
          <w:lang w:val="en-US" w:eastAsia="zh-CN"/>
        </w:rPr>
        <w:t>增加或减少合同中关键项目的工程量超过其项目工程总量的10%。</w:t>
      </w:r>
    </w:p>
    <w:p>
      <w:pPr>
        <w:pStyle w:val="6"/>
        <w:spacing w:before="0" w:after="0" w:line="440" w:lineRule="exact"/>
        <w:rPr>
          <w:rFonts w:ascii="宋体" w:hAnsi="宋体" w:eastAsia="宋体" w:cs="仿宋"/>
          <w:color w:val="000000"/>
          <w:sz w:val="21"/>
          <w:szCs w:val="21"/>
        </w:rPr>
      </w:pPr>
      <w:bookmarkStart w:id="966" w:name="_Toc2457"/>
      <w:r>
        <w:rPr>
          <w:rFonts w:hint="eastAsia" w:ascii="宋体" w:hAnsi="宋体" w:eastAsia="宋体" w:cs="仿宋"/>
          <w:color w:val="000000"/>
          <w:sz w:val="21"/>
          <w:szCs w:val="21"/>
        </w:rPr>
        <w:t>15.4 变更的估价原则</w:t>
      </w:r>
      <w:bookmarkEnd w:id="966"/>
    </w:p>
    <w:p>
      <w:pPr>
        <w:spacing w:line="440" w:lineRule="exact"/>
        <w:rPr>
          <w:rFonts w:ascii="宋体" w:hAnsi="宋体" w:cs="仿宋"/>
          <w:color w:val="000000"/>
          <w:sz w:val="21"/>
          <w:szCs w:val="21"/>
        </w:rPr>
      </w:pPr>
      <w:r>
        <w:rPr>
          <w:rFonts w:hint="eastAsia" w:ascii="宋体" w:hAnsi="宋体" w:cs="仿宋"/>
          <w:color w:val="000000"/>
          <w:sz w:val="21"/>
          <w:szCs w:val="21"/>
        </w:rPr>
        <w:t>15.4.3已标价工程量清单中无适用或类似子目的单价，按照以下原则确定:①有定额可套的，套用编制控制价所选定额计算，并乘以中标价下浮系数（中标价下浮系数为中标价与控制价的比值），其中材料价格有信息价的按当地同期信息价，无信息的由发包人、承包人、监理人市场询价确定。②无定额可套的，由发包人、承包人、监理人市场询价确定。</w:t>
      </w:r>
    </w:p>
    <w:p>
      <w:pPr>
        <w:pStyle w:val="6"/>
        <w:spacing w:before="0" w:after="0" w:line="440" w:lineRule="exact"/>
        <w:rPr>
          <w:rFonts w:ascii="宋体" w:hAnsi="宋体" w:eastAsia="宋体" w:cs="仿宋"/>
          <w:color w:val="000000"/>
          <w:sz w:val="21"/>
          <w:szCs w:val="21"/>
        </w:rPr>
      </w:pPr>
      <w:bookmarkStart w:id="967" w:name="_Toc3141"/>
      <w:bookmarkStart w:id="968" w:name="_Toc221951218"/>
      <w:r>
        <w:rPr>
          <w:rFonts w:hint="eastAsia" w:ascii="宋体" w:hAnsi="宋体" w:eastAsia="宋体" w:cs="仿宋"/>
          <w:color w:val="000000"/>
          <w:sz w:val="21"/>
          <w:szCs w:val="21"/>
        </w:rPr>
        <w:t>15.5承包人的合理化建议</w:t>
      </w:r>
      <w:bookmarkEnd w:id="967"/>
    </w:p>
    <w:p>
      <w:pPr>
        <w:spacing w:line="440" w:lineRule="exact"/>
        <w:ind w:firstLine="420"/>
        <w:rPr>
          <w:rFonts w:ascii="宋体" w:hAnsi="宋体" w:cs="仿宋"/>
          <w:color w:val="000000"/>
          <w:sz w:val="21"/>
          <w:szCs w:val="21"/>
          <w:highlight w:val="none"/>
        </w:rPr>
      </w:pPr>
      <w:r>
        <w:rPr>
          <w:rFonts w:hint="eastAsia" w:ascii="宋体" w:hAnsi="宋体" w:cs="仿宋"/>
          <w:color w:val="000000"/>
          <w:sz w:val="21"/>
          <w:szCs w:val="21"/>
        </w:rPr>
        <w:t xml:space="preserve">15.5.2 </w:t>
      </w:r>
      <w:bookmarkEnd w:id="968"/>
      <w:bookmarkStart w:id="969" w:name="_Toc221951219"/>
      <w:r>
        <w:rPr>
          <w:rFonts w:hint="eastAsia" w:ascii="宋体" w:hAnsi="宋体" w:cs="仿宋"/>
          <w:color w:val="000000"/>
          <w:sz w:val="21"/>
          <w:szCs w:val="21"/>
        </w:rPr>
        <w:t>承包人实现合理化建议的奖励金额为：</w:t>
      </w:r>
      <w:bookmarkEnd w:id="969"/>
      <w:bookmarkStart w:id="970" w:name="_Toc221951220"/>
      <w:r>
        <w:rPr>
          <w:rFonts w:hint="eastAsia" w:ascii="宋体" w:hAnsi="宋体" w:cs="仿宋"/>
          <w:b/>
          <w:color w:val="000000"/>
          <w:sz w:val="21"/>
          <w:szCs w:val="21"/>
          <w:u w:val="single"/>
        </w:rPr>
        <w:t xml:space="preserve"> 在保证工程质量和进度的前提下，发包人鼓励承包人提出</w:t>
      </w:r>
      <w:r>
        <w:rPr>
          <w:rFonts w:hint="eastAsia" w:ascii="宋体" w:hAnsi="宋体" w:cs="仿宋"/>
          <w:b/>
          <w:color w:val="000000"/>
          <w:sz w:val="21"/>
          <w:szCs w:val="21"/>
          <w:highlight w:val="none"/>
          <w:u w:val="single"/>
        </w:rPr>
        <w:t>合理合法建议，但本合同工程不设实现合理化建议奖金</w:t>
      </w:r>
      <w:r>
        <w:rPr>
          <w:rFonts w:hint="eastAsia" w:ascii="宋体" w:hAnsi="宋体" w:cs="仿宋"/>
          <w:color w:val="000000"/>
          <w:sz w:val="21"/>
          <w:szCs w:val="21"/>
          <w:highlight w:val="none"/>
          <w:u w:val="single"/>
        </w:rPr>
        <w:t xml:space="preserve">   </w:t>
      </w:r>
      <w:r>
        <w:rPr>
          <w:rFonts w:hint="eastAsia" w:ascii="宋体" w:hAnsi="宋体" w:cs="仿宋"/>
          <w:color w:val="000000"/>
          <w:sz w:val="21"/>
          <w:szCs w:val="21"/>
          <w:highlight w:val="none"/>
        </w:rPr>
        <w:t>。</w:t>
      </w:r>
      <w:bookmarkEnd w:id="970"/>
    </w:p>
    <w:p>
      <w:pPr>
        <w:pStyle w:val="6"/>
        <w:spacing w:before="0" w:after="0" w:line="440" w:lineRule="exact"/>
        <w:rPr>
          <w:rFonts w:ascii="宋体" w:hAnsi="宋体" w:eastAsia="宋体" w:cs="仿宋"/>
          <w:color w:val="auto"/>
          <w:sz w:val="21"/>
          <w:szCs w:val="21"/>
          <w:highlight w:val="none"/>
        </w:rPr>
      </w:pPr>
      <w:bookmarkStart w:id="971" w:name="_Toc14696"/>
      <w:bookmarkStart w:id="972" w:name="_Toc229305397"/>
      <w:r>
        <w:rPr>
          <w:rFonts w:hint="eastAsia" w:ascii="宋体" w:hAnsi="宋体" w:eastAsia="宋体" w:cs="仿宋"/>
          <w:color w:val="auto"/>
          <w:sz w:val="21"/>
          <w:szCs w:val="21"/>
          <w:highlight w:val="none"/>
        </w:rPr>
        <w:t>16 价格调整</w:t>
      </w:r>
      <w:bookmarkEnd w:id="971"/>
      <w:bookmarkEnd w:id="972"/>
    </w:p>
    <w:p>
      <w:pPr>
        <w:pStyle w:val="6"/>
        <w:spacing w:before="0" w:after="0" w:line="440" w:lineRule="exact"/>
        <w:ind w:firstLine="422" w:firstLineChars="200"/>
        <w:rPr>
          <w:rFonts w:hint="eastAsia" w:ascii="宋体" w:hAnsi="宋体" w:eastAsia="宋体" w:cs="仿宋"/>
          <w:color w:val="auto"/>
          <w:sz w:val="21"/>
          <w:szCs w:val="21"/>
          <w:highlight w:val="none"/>
          <w:lang w:eastAsia="zh-CN"/>
        </w:rPr>
      </w:pPr>
      <w:r>
        <w:rPr>
          <w:rFonts w:hint="eastAsia" w:ascii="宋体" w:hAnsi="宋体" w:eastAsia="宋体" w:cs="仿宋"/>
          <w:color w:val="auto"/>
          <w:sz w:val="21"/>
          <w:szCs w:val="21"/>
          <w:highlight w:val="none"/>
          <w:lang w:eastAsia="zh-CN"/>
        </w:rPr>
        <w:t>无。</w:t>
      </w:r>
    </w:p>
    <w:p>
      <w:pPr>
        <w:pStyle w:val="6"/>
        <w:spacing w:before="0" w:after="0" w:line="440" w:lineRule="exact"/>
        <w:rPr>
          <w:rFonts w:ascii="宋体" w:hAnsi="宋体" w:eastAsia="宋体" w:cs="仿宋"/>
          <w:color w:val="auto"/>
          <w:sz w:val="21"/>
          <w:szCs w:val="21"/>
          <w:highlight w:val="none"/>
        </w:rPr>
      </w:pPr>
      <w:bookmarkStart w:id="973" w:name="_Toc221951223"/>
      <w:bookmarkStart w:id="974" w:name="_Toc222031042"/>
      <w:bookmarkStart w:id="975" w:name="_Toc229305398"/>
      <w:bookmarkStart w:id="976" w:name="_Toc222029540"/>
      <w:bookmarkStart w:id="977" w:name="_Toc222032709"/>
      <w:bookmarkStart w:id="978" w:name="_Toc12477"/>
      <w:bookmarkStart w:id="979" w:name="_Toc222033891"/>
      <w:r>
        <w:rPr>
          <w:rFonts w:hint="eastAsia" w:ascii="宋体" w:hAnsi="宋体" w:eastAsia="宋体" w:cs="仿宋"/>
          <w:color w:val="auto"/>
          <w:sz w:val="21"/>
          <w:szCs w:val="21"/>
          <w:highlight w:val="none"/>
        </w:rPr>
        <w:t>17  计量与支付</w:t>
      </w:r>
      <w:bookmarkEnd w:id="973"/>
      <w:bookmarkEnd w:id="974"/>
      <w:bookmarkEnd w:id="975"/>
      <w:bookmarkEnd w:id="976"/>
      <w:bookmarkEnd w:id="977"/>
      <w:bookmarkEnd w:id="978"/>
      <w:bookmarkEnd w:id="979"/>
    </w:p>
    <w:p>
      <w:pPr>
        <w:spacing w:line="440" w:lineRule="exact"/>
        <w:ind w:right="248"/>
        <w:rPr>
          <w:rFonts w:ascii="宋体" w:hAnsi="宋体" w:cs="仿宋"/>
          <w:b/>
          <w:color w:val="auto"/>
          <w:sz w:val="21"/>
          <w:szCs w:val="21"/>
          <w:highlight w:val="none"/>
        </w:rPr>
      </w:pPr>
      <w:r>
        <w:rPr>
          <w:rFonts w:hint="eastAsia" w:ascii="宋体" w:hAnsi="宋体" w:cs="仿宋"/>
          <w:b/>
          <w:color w:val="auto"/>
          <w:sz w:val="21"/>
          <w:szCs w:val="21"/>
          <w:highlight w:val="none"/>
        </w:rPr>
        <w:t>17.</w:t>
      </w:r>
      <w:r>
        <w:rPr>
          <w:rFonts w:hint="eastAsia" w:ascii="宋体" w:hAnsi="宋体" w:cs="仿宋"/>
          <w:b/>
          <w:color w:val="auto"/>
          <w:sz w:val="21"/>
          <w:szCs w:val="21"/>
          <w:highlight w:val="none"/>
          <w:lang w:val="en-US" w:eastAsia="zh-CN"/>
        </w:rPr>
        <w:t>2</w:t>
      </w:r>
      <w:r>
        <w:rPr>
          <w:rFonts w:hint="eastAsia" w:ascii="宋体" w:hAnsi="宋体" w:cs="仿宋"/>
          <w:b/>
          <w:color w:val="auto"/>
          <w:sz w:val="21"/>
          <w:szCs w:val="21"/>
          <w:highlight w:val="none"/>
        </w:rPr>
        <w:t xml:space="preserve">预付款 </w:t>
      </w:r>
    </w:p>
    <w:p>
      <w:pPr>
        <w:spacing w:line="440" w:lineRule="exact"/>
        <w:ind w:firstLine="420" w:firstLineChars="200"/>
        <w:rPr>
          <w:rFonts w:hint="eastAsia" w:ascii="宋体" w:hAnsi="宋体" w:cs="仿宋"/>
          <w:color w:val="auto"/>
          <w:sz w:val="21"/>
          <w:szCs w:val="21"/>
          <w:highlight w:val="none"/>
          <w:lang w:eastAsia="zh-CN"/>
        </w:rPr>
      </w:pPr>
      <w:r>
        <w:rPr>
          <w:rFonts w:hint="eastAsia" w:ascii="宋体" w:hAnsi="宋体" w:cs="仿宋"/>
          <w:color w:val="auto"/>
          <w:sz w:val="21"/>
          <w:szCs w:val="21"/>
          <w:highlight w:val="none"/>
          <w:lang w:eastAsia="zh-CN"/>
        </w:rPr>
        <w:t>本工程无预付款。</w:t>
      </w:r>
    </w:p>
    <w:p>
      <w:pPr>
        <w:pStyle w:val="6"/>
        <w:spacing w:before="0" w:after="0" w:line="440" w:lineRule="exact"/>
        <w:rPr>
          <w:rFonts w:hint="eastAsia" w:ascii="宋体" w:hAnsi="宋体" w:eastAsia="宋体" w:cs="仿宋"/>
          <w:color w:val="auto"/>
          <w:sz w:val="21"/>
          <w:szCs w:val="21"/>
        </w:rPr>
      </w:pPr>
      <w:r>
        <w:rPr>
          <w:rFonts w:hint="eastAsia" w:ascii="宋体" w:hAnsi="宋体" w:eastAsia="宋体" w:cs="仿宋"/>
          <w:color w:val="auto"/>
          <w:sz w:val="21"/>
          <w:szCs w:val="21"/>
        </w:rPr>
        <w:t>17.3 工程进度付款</w:t>
      </w:r>
    </w:p>
    <w:p>
      <w:pPr>
        <w:spacing w:line="440" w:lineRule="exact"/>
        <w:ind w:firstLine="420" w:firstLineChars="200"/>
        <w:rPr>
          <w:rFonts w:ascii="宋体" w:hAnsi="宋体" w:cs="仿宋"/>
          <w:color w:val="auto"/>
          <w:sz w:val="21"/>
          <w:szCs w:val="21"/>
        </w:rPr>
      </w:pPr>
      <w:r>
        <w:rPr>
          <w:rFonts w:hint="eastAsia" w:ascii="宋体" w:hAnsi="宋体" w:cs="仿宋"/>
          <w:color w:val="auto"/>
          <w:sz w:val="21"/>
          <w:szCs w:val="21"/>
        </w:rPr>
        <w:t>17.3.2进度付款申请单</w:t>
      </w:r>
    </w:p>
    <w:p>
      <w:pPr>
        <w:spacing w:line="440" w:lineRule="exact"/>
        <w:ind w:right="248" w:firstLine="480"/>
        <w:rPr>
          <w:rFonts w:ascii="宋体" w:hAnsi="宋体" w:cs="仿宋"/>
          <w:color w:val="auto"/>
          <w:sz w:val="21"/>
          <w:szCs w:val="21"/>
        </w:rPr>
      </w:pPr>
      <w:r>
        <w:rPr>
          <w:rFonts w:hint="eastAsia" w:ascii="宋体" w:hAnsi="宋体" w:cs="仿宋"/>
          <w:color w:val="auto"/>
          <w:sz w:val="21"/>
          <w:szCs w:val="21"/>
        </w:rPr>
        <w:t>承包人提交进度付款申请单的份数：</w:t>
      </w:r>
      <w:r>
        <w:rPr>
          <w:rFonts w:hint="eastAsia" w:ascii="宋体" w:hAnsi="宋体" w:cs="仿宋"/>
          <w:color w:val="auto"/>
          <w:sz w:val="21"/>
          <w:szCs w:val="21"/>
          <w:u w:val="single"/>
        </w:rPr>
        <w:t xml:space="preserve">  在签订施工承包合同时约定    </w:t>
      </w:r>
      <w:r>
        <w:rPr>
          <w:rFonts w:hint="eastAsia" w:ascii="宋体" w:hAnsi="宋体" w:cs="仿宋"/>
          <w:color w:val="auto"/>
          <w:sz w:val="21"/>
          <w:szCs w:val="21"/>
        </w:rPr>
        <w:t>。</w:t>
      </w:r>
    </w:p>
    <w:p>
      <w:pPr>
        <w:spacing w:line="440" w:lineRule="exact"/>
        <w:ind w:firstLine="420" w:firstLineChars="200"/>
        <w:rPr>
          <w:rFonts w:ascii="宋体" w:hAnsi="宋体" w:cs="仿宋"/>
          <w:color w:val="auto"/>
          <w:sz w:val="21"/>
          <w:szCs w:val="21"/>
        </w:rPr>
      </w:pPr>
      <w:r>
        <w:rPr>
          <w:rFonts w:hint="eastAsia" w:ascii="宋体" w:hAnsi="宋体" w:cs="仿宋"/>
          <w:color w:val="auto"/>
          <w:sz w:val="21"/>
          <w:szCs w:val="21"/>
        </w:rPr>
        <w:t>17.3.3进度付款证书和支付时间</w:t>
      </w:r>
    </w:p>
    <w:p>
      <w:pPr>
        <w:spacing w:line="440" w:lineRule="exact"/>
        <w:ind w:right="248" w:firstLine="480"/>
        <w:rPr>
          <w:rFonts w:ascii="宋体" w:hAnsi="宋体" w:cs="仿宋"/>
          <w:color w:val="auto"/>
          <w:sz w:val="21"/>
          <w:szCs w:val="21"/>
        </w:rPr>
      </w:pPr>
      <w:r>
        <w:rPr>
          <w:rFonts w:hint="eastAsia" w:ascii="宋体" w:hAnsi="宋体" w:cs="仿宋"/>
          <w:color w:val="auto"/>
          <w:sz w:val="21"/>
          <w:szCs w:val="21"/>
        </w:rPr>
        <w:t>（2）本款“专用合同条款的约定支付逾期付款违约金”为按中国人民银行规定的同期贷款最高利率计算的逾期付款金额的利息。</w:t>
      </w:r>
    </w:p>
    <w:p>
      <w:pPr>
        <w:autoSpaceDE w:val="0"/>
        <w:autoSpaceDN w:val="0"/>
        <w:adjustRightInd w:val="0"/>
        <w:spacing w:line="440" w:lineRule="exact"/>
        <w:ind w:left="-420" w:leftChars="-200" w:right="-420" w:rightChars="-200" w:firstLine="840" w:firstLineChars="400"/>
        <w:rPr>
          <w:rFonts w:ascii="宋体" w:hAnsi="宋体" w:cs="仿宋"/>
          <w:color w:val="auto"/>
          <w:sz w:val="21"/>
          <w:szCs w:val="21"/>
        </w:rPr>
      </w:pPr>
      <w:r>
        <w:rPr>
          <w:rFonts w:hint="eastAsia" w:ascii="宋体" w:hAnsi="宋体" w:cs="仿宋"/>
          <w:color w:val="auto"/>
          <w:sz w:val="21"/>
          <w:szCs w:val="21"/>
        </w:rPr>
        <w:t>17.3.5 工程进度付款的支付比例</w:t>
      </w:r>
    </w:p>
    <w:p>
      <w:pPr>
        <w:spacing w:line="440" w:lineRule="exact"/>
        <w:ind w:right="248" w:firstLine="480"/>
        <w:rPr>
          <w:rFonts w:ascii="宋体" w:hAnsi="宋体" w:cs="仿宋"/>
          <w:color w:val="auto"/>
          <w:sz w:val="21"/>
          <w:szCs w:val="21"/>
        </w:rPr>
      </w:pPr>
      <w:r>
        <w:rPr>
          <w:rFonts w:hint="eastAsia" w:ascii="宋体" w:hAnsi="宋体" w:cs="仿宋"/>
          <w:color w:val="auto"/>
          <w:sz w:val="21"/>
          <w:szCs w:val="21"/>
        </w:rPr>
        <w:t>每个付款周期按实际完成工程量的 80%支付工程进度款，余款在工程完工结算经财政评审确认后，在一个月内付清。</w:t>
      </w:r>
    </w:p>
    <w:p>
      <w:pPr>
        <w:pStyle w:val="6"/>
        <w:spacing w:before="0" w:after="0" w:line="440" w:lineRule="exact"/>
        <w:rPr>
          <w:rFonts w:ascii="宋体" w:hAnsi="宋体" w:eastAsia="宋体" w:cs="仿宋"/>
          <w:color w:val="000000"/>
          <w:sz w:val="21"/>
          <w:szCs w:val="21"/>
        </w:rPr>
      </w:pPr>
      <w:bookmarkStart w:id="980" w:name="_Toc221951260"/>
      <w:bookmarkStart w:id="981" w:name="_Toc1627"/>
      <w:r>
        <w:rPr>
          <w:rFonts w:hint="eastAsia" w:ascii="宋体" w:hAnsi="宋体" w:eastAsia="宋体" w:cs="仿宋"/>
          <w:color w:val="000000"/>
          <w:sz w:val="21"/>
          <w:szCs w:val="21"/>
        </w:rPr>
        <w:t>17.4  质量保证金</w:t>
      </w:r>
      <w:bookmarkEnd w:id="980"/>
      <w:bookmarkEnd w:id="981"/>
    </w:p>
    <w:p>
      <w:pPr>
        <w:widowControl/>
        <w:spacing w:line="400" w:lineRule="exact"/>
        <w:rPr>
          <w:rFonts w:ascii="宋体" w:hAnsi="宋体" w:cs="仿宋"/>
          <w:color w:val="000000"/>
          <w:sz w:val="21"/>
          <w:szCs w:val="21"/>
        </w:rPr>
      </w:pPr>
      <w:bookmarkStart w:id="982" w:name="_Toc221951262"/>
      <w:r>
        <w:rPr>
          <w:rFonts w:hint="eastAsia" w:ascii="宋体" w:hAnsi="宋体" w:cs="仿宋"/>
          <w:color w:val="000000"/>
          <w:sz w:val="21"/>
          <w:szCs w:val="21"/>
          <w:lang w:bidi="ar"/>
        </w:rPr>
        <w:fldChar w:fldCharType="begin"/>
      </w:r>
      <w:r>
        <w:rPr>
          <w:rFonts w:hint="eastAsia" w:ascii="宋体" w:hAnsi="宋体" w:cs="仿宋"/>
          <w:color w:val="000000"/>
          <w:sz w:val="21"/>
          <w:szCs w:val="21"/>
          <w:lang w:bidi="ar"/>
        </w:rPr>
        <w:instrText xml:space="preserve">INCLUDEPICTURE \d "\\\\" \* MERGEFORMATINET </w:instrText>
      </w:r>
      <w:r>
        <w:rPr>
          <w:rFonts w:hint="eastAsia" w:ascii="宋体" w:hAnsi="宋体" w:cs="仿宋"/>
          <w:color w:val="000000"/>
          <w:sz w:val="21"/>
          <w:szCs w:val="21"/>
          <w:lang w:bidi="ar"/>
        </w:rPr>
        <w:fldChar w:fldCharType="separate"/>
      </w:r>
      <w:r>
        <w:rPr>
          <w:rFonts w:ascii="宋体" w:hAnsi="宋体" w:cs="仿宋"/>
          <w:color w:val="000000"/>
          <w:sz w:val="21"/>
          <w:szCs w:val="21"/>
          <w:lang w:bidi="ar"/>
        </w:rPr>
        <mc:AlternateContent>
          <mc:Choice Requires="wps">
            <w:drawing>
              <wp:inline distT="0" distB="0" distL="114300" distR="114300">
                <wp:extent cx="304800" cy="304800"/>
                <wp:effectExtent l="0" t="0" r="0" b="0"/>
                <wp:docPr id="6" name="矩形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304800" cy="30480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8yWdNIAAAADAQAADwAAAAAAAAABACAAAAAiAAAAZHJzL2Rvd25yZXYueG1sUEsBAhQAFAAA&#10;AAgAh07iQEi9Sgm8AQAAhAMAAA4AAAAAAAAAAQAgAAAAIQEAAGRycy9lMm9Eb2MueG1sUEsFBgAA&#10;AAAGAAYAWQEAAE8FAAAAAA==&#10;">
                <v:fill on="f" focussize="0,0"/>
                <v:stroke on="f"/>
                <v:imagedata o:title=""/>
                <o:lock v:ext="edit" rotation="t" aspectratio="t"/>
                <v:textbox>
                  <w:txbxContent>
                    <w:p/>
                  </w:txbxContent>
                </v:textbox>
                <w10:wrap type="none"/>
                <w10:anchorlock/>
              </v:rect>
            </w:pict>
          </mc:Fallback>
        </mc:AlternateContent>
      </w:r>
      <w:r>
        <w:rPr>
          <w:rFonts w:hint="eastAsia" w:ascii="宋体" w:hAnsi="宋体" w:cs="仿宋"/>
          <w:color w:val="000000"/>
          <w:sz w:val="21"/>
          <w:szCs w:val="21"/>
          <w:lang w:bidi="ar"/>
        </w:rPr>
        <w:fldChar w:fldCharType="end"/>
      </w:r>
      <w:r>
        <w:rPr>
          <w:rFonts w:hint="eastAsia" w:ascii="宋体" w:hAnsi="宋体" w:cs="仿宋"/>
          <w:color w:val="000000"/>
          <w:sz w:val="21"/>
          <w:szCs w:val="21"/>
          <w:lang w:bidi="ar"/>
        </w:rPr>
        <w:sym w:font="Wingdings" w:char="00A8"/>
      </w:r>
      <w:r>
        <w:rPr>
          <w:rFonts w:hint="eastAsia" w:ascii="宋体" w:hAnsi="宋体" w:cs="仿宋"/>
          <w:color w:val="000000"/>
          <w:sz w:val="21"/>
          <w:szCs w:val="21"/>
          <w:lang w:bidi="ar"/>
        </w:rPr>
        <w:t>17.4.1.1 每个付款周期扣留的质量保证金为工程进度付款的3%，扣留的质量保证金总额为工程价款结算总额的3%。</w:t>
      </w:r>
      <w:r>
        <w:rPr>
          <w:rFonts w:hint="eastAsia" w:ascii="宋体" w:hAnsi="宋体" w:cs="仿宋"/>
          <w:color w:val="000000"/>
          <w:sz w:val="21"/>
          <w:szCs w:val="21"/>
          <w:lang w:bidi="ar"/>
        </w:rPr>
        <w:br w:type="textWrapping"/>
      </w:r>
      <w:r>
        <w:rPr>
          <w:rFonts w:hint="eastAsia" w:ascii="宋体" w:hAnsi="宋体" w:cs="仿宋"/>
          <w:color w:val="000000"/>
          <w:sz w:val="21"/>
          <w:szCs w:val="21"/>
          <w:lang w:bidi="ar"/>
        </w:rPr>
        <w:t xml:space="preserve">    </w:t>
      </w:r>
      <w:r>
        <w:rPr>
          <w:rFonts w:hint="eastAsia" w:ascii="宋体" w:hAnsi="宋体" w:cs="仿宋"/>
          <w:color w:val="000000"/>
          <w:sz w:val="21"/>
          <w:szCs w:val="21"/>
          <w:lang w:bidi="ar"/>
        </w:rPr>
        <w:sym w:font="Wingdings" w:char="00FE"/>
      </w:r>
      <w:r>
        <w:rPr>
          <w:rFonts w:hint="eastAsia" w:ascii="宋体" w:hAnsi="宋体" w:cs="仿宋"/>
          <w:color w:val="000000"/>
          <w:sz w:val="21"/>
          <w:szCs w:val="21"/>
          <w:lang w:bidi="ar"/>
        </w:rPr>
        <w:t>17.4.1.2  工程完工验收后，一次性扣留的质量保证金总额为工程价款结算总额的3%。</w:t>
      </w:r>
      <w:r>
        <w:rPr>
          <w:rFonts w:hint="eastAsia" w:ascii="宋体" w:hAnsi="宋体" w:cs="仿宋"/>
          <w:color w:val="000000"/>
          <w:sz w:val="21"/>
          <w:szCs w:val="21"/>
          <w:lang w:bidi="ar"/>
        </w:rPr>
        <w:br w:type="textWrapping"/>
      </w:r>
      <w:r>
        <w:rPr>
          <w:rFonts w:hint="eastAsia" w:ascii="宋体" w:hAnsi="宋体" w:cs="仿宋"/>
          <w:color w:val="000000"/>
          <w:sz w:val="21"/>
          <w:szCs w:val="21"/>
          <w:lang w:bidi="ar"/>
        </w:rPr>
        <w:t xml:space="preserve">    </w:t>
      </w:r>
      <w:r>
        <w:rPr>
          <w:rFonts w:hint="eastAsia" w:ascii="宋体" w:hAnsi="宋体" w:cs="仿宋"/>
          <w:color w:val="000000"/>
          <w:sz w:val="21"/>
          <w:szCs w:val="21"/>
          <w:lang w:bidi="ar"/>
        </w:rPr>
        <w:sym w:font="Wingdings" w:char="00A8"/>
      </w:r>
      <w:r>
        <w:rPr>
          <w:rFonts w:hint="eastAsia" w:ascii="宋体" w:hAnsi="宋体" w:cs="仿宋"/>
          <w:color w:val="000000"/>
          <w:sz w:val="21"/>
          <w:szCs w:val="21"/>
          <w:lang w:bidi="ar"/>
        </w:rPr>
        <w:t>17.4.1.3   在工程项目完工前，已经缴纳履约保证金的，发包人不得同时扣留工程质量保证金。</w:t>
      </w:r>
    </w:p>
    <w:bookmarkEnd w:id="982"/>
    <w:p>
      <w:pPr>
        <w:pStyle w:val="6"/>
        <w:spacing w:before="0" w:after="0" w:line="440" w:lineRule="exact"/>
        <w:rPr>
          <w:rFonts w:ascii="宋体" w:hAnsi="宋体" w:eastAsia="宋体" w:cs="仿宋"/>
          <w:color w:val="000000"/>
          <w:sz w:val="21"/>
          <w:szCs w:val="21"/>
        </w:rPr>
      </w:pPr>
      <w:bookmarkStart w:id="983" w:name="_Toc221951265"/>
      <w:bookmarkStart w:id="984" w:name="_Toc9875"/>
      <w:r>
        <w:rPr>
          <w:rFonts w:hint="eastAsia" w:ascii="宋体" w:hAnsi="宋体" w:eastAsia="宋体" w:cs="仿宋"/>
          <w:color w:val="000000"/>
          <w:sz w:val="21"/>
          <w:szCs w:val="21"/>
        </w:rPr>
        <w:t>17.5  竣工（完工）结算</w:t>
      </w:r>
      <w:bookmarkEnd w:id="983"/>
      <w:bookmarkEnd w:id="984"/>
    </w:p>
    <w:p>
      <w:pPr>
        <w:spacing w:line="440" w:lineRule="exact"/>
        <w:ind w:right="248" w:firstLine="480"/>
        <w:rPr>
          <w:rFonts w:ascii="宋体" w:hAnsi="宋体" w:cs="仿宋"/>
          <w:color w:val="000000"/>
          <w:sz w:val="21"/>
          <w:szCs w:val="21"/>
        </w:rPr>
      </w:pPr>
      <w:bookmarkStart w:id="985" w:name="_Toc221951266"/>
      <w:r>
        <w:rPr>
          <w:rFonts w:hint="eastAsia" w:ascii="宋体" w:hAnsi="宋体" w:cs="仿宋"/>
          <w:color w:val="000000"/>
          <w:sz w:val="21"/>
          <w:szCs w:val="21"/>
        </w:rPr>
        <w:t>17.5.1  竣工（完工）付款申请单</w:t>
      </w:r>
      <w:bookmarkEnd w:id="985"/>
      <w:r>
        <w:rPr>
          <w:rFonts w:hint="eastAsia" w:ascii="宋体" w:hAnsi="宋体" w:cs="仿宋"/>
          <w:color w:val="000000"/>
          <w:sz w:val="21"/>
          <w:szCs w:val="21"/>
        </w:rPr>
        <w:t xml:space="preserve"> </w:t>
      </w:r>
    </w:p>
    <w:p>
      <w:pPr>
        <w:spacing w:line="440" w:lineRule="exact"/>
        <w:ind w:right="248" w:firstLine="480"/>
        <w:rPr>
          <w:rFonts w:ascii="宋体" w:hAnsi="宋体" w:cs="仿宋"/>
          <w:color w:val="000000"/>
          <w:sz w:val="21"/>
          <w:szCs w:val="21"/>
        </w:rPr>
      </w:pPr>
      <w:bookmarkStart w:id="986" w:name="_Toc221951267"/>
      <w:r>
        <w:rPr>
          <w:rFonts w:hint="eastAsia" w:ascii="宋体" w:hAnsi="宋体" w:cs="仿宋"/>
          <w:color w:val="000000"/>
          <w:sz w:val="21"/>
          <w:szCs w:val="21"/>
        </w:rPr>
        <w:t>（1）承包人应提交竣工付款申请单份数：</w:t>
      </w:r>
      <w:r>
        <w:rPr>
          <w:rFonts w:hint="eastAsia" w:ascii="宋体" w:hAnsi="宋体" w:cs="仿宋"/>
          <w:color w:val="000000"/>
          <w:sz w:val="21"/>
          <w:szCs w:val="21"/>
          <w:u w:val="single"/>
        </w:rPr>
        <w:t xml:space="preserve">     </w:t>
      </w:r>
      <w:r>
        <w:rPr>
          <w:rFonts w:hint="eastAsia" w:ascii="宋体" w:hAnsi="宋体" w:cs="仿宋"/>
          <w:b/>
          <w:color w:val="000000"/>
          <w:sz w:val="21"/>
          <w:szCs w:val="21"/>
          <w:u w:val="single"/>
        </w:rPr>
        <w:t xml:space="preserve">一式肆份    </w:t>
      </w:r>
      <w:r>
        <w:rPr>
          <w:rFonts w:hint="eastAsia" w:ascii="宋体" w:hAnsi="宋体" w:cs="仿宋"/>
          <w:color w:val="000000"/>
          <w:sz w:val="21"/>
          <w:szCs w:val="21"/>
        </w:rPr>
        <w:t>。</w:t>
      </w:r>
      <w:bookmarkEnd w:id="986"/>
    </w:p>
    <w:p>
      <w:pPr>
        <w:spacing w:line="440" w:lineRule="exact"/>
        <w:ind w:right="248" w:firstLine="480"/>
        <w:rPr>
          <w:rFonts w:ascii="宋体" w:hAnsi="宋体" w:cs="仿宋"/>
          <w:color w:val="000000"/>
          <w:sz w:val="21"/>
          <w:szCs w:val="21"/>
        </w:rPr>
      </w:pPr>
      <w:r>
        <w:rPr>
          <w:rFonts w:hint="eastAsia" w:ascii="宋体" w:hAnsi="宋体" w:cs="仿宋"/>
          <w:color w:val="000000"/>
          <w:sz w:val="21"/>
          <w:szCs w:val="21"/>
        </w:rPr>
        <w:t>17.5.3除按通用合同条款所说的内容外，增加以下内容：最终结算以财政评审结果或审计结果为准。</w:t>
      </w:r>
    </w:p>
    <w:p>
      <w:pPr>
        <w:pStyle w:val="6"/>
        <w:spacing w:before="0" w:after="0" w:line="440" w:lineRule="exact"/>
        <w:rPr>
          <w:rFonts w:ascii="宋体" w:hAnsi="宋体" w:eastAsia="宋体" w:cs="仿宋"/>
          <w:color w:val="000000"/>
          <w:sz w:val="21"/>
          <w:szCs w:val="21"/>
        </w:rPr>
      </w:pPr>
      <w:bookmarkStart w:id="987" w:name="_Toc221951268"/>
      <w:bookmarkStart w:id="988" w:name="_Toc31654"/>
      <w:r>
        <w:rPr>
          <w:rFonts w:hint="eastAsia" w:ascii="宋体" w:hAnsi="宋体" w:eastAsia="宋体" w:cs="仿宋"/>
          <w:color w:val="000000"/>
          <w:sz w:val="21"/>
          <w:szCs w:val="21"/>
        </w:rPr>
        <w:t>17.6  最终结清</w:t>
      </w:r>
      <w:bookmarkEnd w:id="987"/>
      <w:bookmarkEnd w:id="988"/>
    </w:p>
    <w:p>
      <w:pPr>
        <w:spacing w:line="440" w:lineRule="exact"/>
        <w:ind w:right="248" w:firstLine="480"/>
        <w:rPr>
          <w:rFonts w:ascii="宋体" w:hAnsi="宋体" w:cs="仿宋"/>
          <w:color w:val="000000"/>
          <w:sz w:val="21"/>
          <w:szCs w:val="21"/>
        </w:rPr>
      </w:pPr>
      <w:bookmarkStart w:id="989" w:name="_Toc221951269"/>
      <w:r>
        <w:rPr>
          <w:rFonts w:hint="eastAsia" w:ascii="宋体" w:hAnsi="宋体" w:cs="仿宋"/>
          <w:color w:val="000000"/>
          <w:sz w:val="21"/>
          <w:szCs w:val="21"/>
        </w:rPr>
        <w:t>17.6 1  最终结清申请单</w:t>
      </w:r>
      <w:bookmarkEnd w:id="989"/>
    </w:p>
    <w:p>
      <w:pPr>
        <w:spacing w:line="440" w:lineRule="exact"/>
        <w:ind w:right="248" w:firstLine="480"/>
        <w:rPr>
          <w:rFonts w:ascii="宋体" w:hAnsi="宋体" w:cs="仿宋"/>
          <w:color w:val="000000"/>
          <w:sz w:val="21"/>
          <w:szCs w:val="21"/>
        </w:rPr>
      </w:pPr>
      <w:bookmarkStart w:id="990" w:name="_Toc221951270"/>
      <w:r>
        <w:rPr>
          <w:rFonts w:hint="eastAsia" w:ascii="宋体" w:hAnsi="宋体" w:cs="仿宋"/>
          <w:color w:val="000000"/>
          <w:sz w:val="21"/>
          <w:szCs w:val="21"/>
        </w:rPr>
        <w:t>（1）承包人应提交最终结清申请单</w:t>
      </w:r>
      <w:bookmarkEnd w:id="990"/>
      <w:r>
        <w:rPr>
          <w:rFonts w:hint="eastAsia" w:ascii="宋体" w:hAnsi="宋体" w:cs="仿宋"/>
          <w:color w:val="000000"/>
          <w:sz w:val="21"/>
          <w:szCs w:val="21"/>
        </w:rPr>
        <w:t>份数：</w:t>
      </w:r>
      <w:r>
        <w:rPr>
          <w:rFonts w:hint="eastAsia" w:ascii="宋体" w:hAnsi="宋体" w:cs="仿宋"/>
          <w:color w:val="000000"/>
          <w:sz w:val="21"/>
          <w:szCs w:val="21"/>
          <w:u w:val="single"/>
        </w:rPr>
        <w:t xml:space="preserve">     </w:t>
      </w:r>
      <w:r>
        <w:rPr>
          <w:rFonts w:hint="eastAsia" w:ascii="宋体" w:hAnsi="宋体" w:cs="仿宋"/>
          <w:b/>
          <w:color w:val="000000"/>
          <w:sz w:val="21"/>
          <w:szCs w:val="21"/>
          <w:u w:val="single"/>
        </w:rPr>
        <w:t xml:space="preserve">一式肆份   </w:t>
      </w:r>
      <w:r>
        <w:rPr>
          <w:rFonts w:hint="eastAsia" w:ascii="宋体" w:hAnsi="宋体" w:cs="仿宋"/>
          <w:color w:val="000000"/>
          <w:sz w:val="21"/>
          <w:szCs w:val="21"/>
        </w:rPr>
        <w:t>。</w:t>
      </w:r>
    </w:p>
    <w:p>
      <w:pPr>
        <w:pStyle w:val="6"/>
        <w:spacing w:before="0" w:after="0" w:line="440" w:lineRule="exact"/>
        <w:rPr>
          <w:rFonts w:ascii="宋体" w:hAnsi="宋体" w:eastAsia="宋体" w:cs="仿宋"/>
          <w:color w:val="000000"/>
          <w:sz w:val="21"/>
          <w:szCs w:val="21"/>
        </w:rPr>
      </w:pPr>
      <w:bookmarkStart w:id="991" w:name="_Toc20587"/>
      <w:r>
        <w:rPr>
          <w:rFonts w:hint="eastAsia" w:ascii="宋体" w:hAnsi="宋体" w:eastAsia="宋体" w:cs="仿宋"/>
          <w:color w:val="000000"/>
          <w:sz w:val="21"/>
          <w:szCs w:val="21"/>
        </w:rPr>
        <w:t>17.7  竣工财务决算</w:t>
      </w:r>
      <w:bookmarkEnd w:id="991"/>
    </w:p>
    <w:p>
      <w:pPr>
        <w:spacing w:line="440" w:lineRule="exact"/>
        <w:ind w:right="248" w:firstLine="480"/>
        <w:rPr>
          <w:rFonts w:ascii="宋体" w:hAnsi="宋体" w:cs="仿宋"/>
          <w:color w:val="000000"/>
          <w:sz w:val="21"/>
          <w:szCs w:val="21"/>
        </w:rPr>
      </w:pPr>
      <w:r>
        <w:rPr>
          <w:rFonts w:hint="eastAsia" w:ascii="宋体" w:hAnsi="宋体" w:cs="仿宋"/>
          <w:color w:val="000000"/>
          <w:sz w:val="21"/>
          <w:szCs w:val="21"/>
        </w:rPr>
        <w:t>承包人应为竣工财务决算编制提供的资料：</w:t>
      </w:r>
      <w:r>
        <w:rPr>
          <w:rFonts w:hint="eastAsia" w:ascii="宋体" w:hAnsi="宋体" w:cs="仿宋"/>
          <w:color w:val="000000"/>
          <w:sz w:val="21"/>
          <w:szCs w:val="21"/>
          <w:u w:val="single"/>
        </w:rPr>
        <w:t xml:space="preserve">    </w:t>
      </w:r>
      <w:r>
        <w:rPr>
          <w:rFonts w:hint="eastAsia" w:ascii="宋体" w:hAnsi="宋体" w:cs="仿宋"/>
          <w:b/>
          <w:color w:val="000000"/>
          <w:sz w:val="21"/>
          <w:szCs w:val="21"/>
          <w:u w:val="single"/>
        </w:rPr>
        <w:t xml:space="preserve">一式肆份    </w:t>
      </w:r>
      <w:r>
        <w:rPr>
          <w:rFonts w:hint="eastAsia" w:ascii="宋体" w:hAnsi="宋体" w:cs="仿宋"/>
          <w:color w:val="000000"/>
          <w:sz w:val="21"/>
          <w:szCs w:val="21"/>
        </w:rPr>
        <w:t>。</w:t>
      </w:r>
    </w:p>
    <w:p>
      <w:pPr>
        <w:pStyle w:val="6"/>
        <w:spacing w:before="0" w:after="0" w:line="440" w:lineRule="exact"/>
        <w:rPr>
          <w:rFonts w:ascii="宋体" w:hAnsi="宋体" w:eastAsia="宋体" w:cs="仿宋"/>
          <w:color w:val="000000"/>
          <w:sz w:val="21"/>
          <w:szCs w:val="21"/>
        </w:rPr>
      </w:pPr>
      <w:bookmarkStart w:id="992" w:name="_Toc222031043"/>
      <w:bookmarkStart w:id="993" w:name="_Toc222033892"/>
      <w:bookmarkStart w:id="994" w:name="_Toc221951271"/>
      <w:bookmarkStart w:id="995" w:name="_Toc222029541"/>
      <w:bookmarkStart w:id="996" w:name="_Toc222032710"/>
      <w:bookmarkStart w:id="997" w:name="_Toc229305399"/>
      <w:bookmarkStart w:id="998" w:name="_Toc13972"/>
      <w:r>
        <w:rPr>
          <w:rFonts w:hint="eastAsia" w:ascii="宋体" w:hAnsi="宋体" w:eastAsia="宋体" w:cs="仿宋"/>
          <w:color w:val="000000"/>
          <w:sz w:val="21"/>
          <w:szCs w:val="21"/>
        </w:rPr>
        <w:t>18  竣工验收</w:t>
      </w:r>
      <w:bookmarkEnd w:id="992"/>
      <w:bookmarkEnd w:id="993"/>
      <w:bookmarkEnd w:id="994"/>
      <w:bookmarkEnd w:id="995"/>
      <w:bookmarkEnd w:id="996"/>
      <w:bookmarkEnd w:id="997"/>
      <w:r>
        <w:rPr>
          <w:rFonts w:hint="eastAsia" w:ascii="宋体" w:hAnsi="宋体" w:eastAsia="宋体" w:cs="仿宋"/>
          <w:color w:val="000000"/>
          <w:sz w:val="21"/>
          <w:szCs w:val="21"/>
        </w:rPr>
        <w:t>（验收）</w:t>
      </w:r>
      <w:bookmarkEnd w:id="998"/>
    </w:p>
    <w:p>
      <w:pPr>
        <w:pStyle w:val="6"/>
        <w:spacing w:before="0" w:after="0" w:line="440" w:lineRule="exact"/>
        <w:rPr>
          <w:rFonts w:ascii="宋体" w:hAnsi="宋体" w:eastAsia="宋体" w:cs="仿宋"/>
          <w:color w:val="000000"/>
          <w:sz w:val="21"/>
          <w:szCs w:val="21"/>
        </w:rPr>
      </w:pPr>
      <w:bookmarkStart w:id="999" w:name="_Toc221951272"/>
      <w:bookmarkStart w:id="1000" w:name="_Toc30049"/>
      <w:r>
        <w:rPr>
          <w:rFonts w:hint="eastAsia" w:ascii="宋体" w:hAnsi="宋体" w:eastAsia="宋体" w:cs="仿宋"/>
          <w:color w:val="000000"/>
          <w:sz w:val="21"/>
          <w:szCs w:val="21"/>
        </w:rPr>
        <w:t xml:space="preserve">18.1 </w:t>
      </w:r>
      <w:bookmarkEnd w:id="999"/>
      <w:r>
        <w:rPr>
          <w:rFonts w:hint="eastAsia" w:ascii="宋体" w:hAnsi="宋体" w:eastAsia="宋体" w:cs="仿宋"/>
          <w:color w:val="000000"/>
          <w:sz w:val="21"/>
          <w:szCs w:val="21"/>
        </w:rPr>
        <w:t>验收工作分类</w:t>
      </w:r>
      <w:bookmarkEnd w:id="1000"/>
    </w:p>
    <w:p>
      <w:pPr>
        <w:spacing w:line="440" w:lineRule="exact"/>
        <w:ind w:right="248" w:firstLine="480"/>
        <w:rPr>
          <w:rFonts w:ascii="宋体" w:hAnsi="宋体" w:cs="仿宋"/>
          <w:color w:val="000000"/>
          <w:sz w:val="21"/>
          <w:szCs w:val="21"/>
        </w:rPr>
      </w:pPr>
      <w:bookmarkStart w:id="1001" w:name="_Toc221951274"/>
      <w:r>
        <w:rPr>
          <w:rFonts w:hint="eastAsia" w:ascii="宋体" w:hAnsi="宋体" w:cs="仿宋"/>
          <w:color w:val="000000"/>
          <w:sz w:val="21"/>
          <w:szCs w:val="21"/>
        </w:rPr>
        <w:t>根据《水利工程建设项目验收管理规定》(水利部令第30号)和《水利水电建设工程验收规程》（SL223-2008）的相关规定执行。</w:t>
      </w:r>
    </w:p>
    <w:p>
      <w:pPr>
        <w:pStyle w:val="6"/>
        <w:spacing w:before="0" w:after="0" w:line="440" w:lineRule="exact"/>
        <w:rPr>
          <w:rFonts w:ascii="宋体" w:hAnsi="宋体" w:eastAsia="宋体" w:cs="仿宋"/>
          <w:color w:val="000000"/>
          <w:sz w:val="21"/>
          <w:szCs w:val="21"/>
        </w:rPr>
      </w:pPr>
      <w:bookmarkStart w:id="1002" w:name="_Toc18704"/>
      <w:r>
        <w:rPr>
          <w:rFonts w:hint="eastAsia" w:ascii="宋体" w:hAnsi="宋体" w:eastAsia="宋体" w:cs="仿宋"/>
          <w:color w:val="000000"/>
          <w:sz w:val="21"/>
          <w:szCs w:val="21"/>
        </w:rPr>
        <w:t>18.2  分部工程验收</w:t>
      </w:r>
      <w:bookmarkEnd w:id="1002"/>
    </w:p>
    <w:p>
      <w:pPr>
        <w:spacing w:line="440" w:lineRule="exact"/>
        <w:ind w:right="248" w:firstLine="480"/>
        <w:rPr>
          <w:rFonts w:ascii="宋体" w:hAnsi="宋体" w:cs="仿宋"/>
          <w:color w:val="000000"/>
          <w:sz w:val="21"/>
          <w:szCs w:val="21"/>
          <w:u w:val="single"/>
        </w:rPr>
      </w:pPr>
      <w:r>
        <w:rPr>
          <w:rFonts w:hint="eastAsia" w:ascii="宋体" w:hAnsi="宋体" w:cs="仿宋"/>
          <w:color w:val="000000"/>
          <w:sz w:val="21"/>
          <w:szCs w:val="21"/>
        </w:rPr>
        <w:t>18.2.2本工程由发包人的分部工程工程验收为：</w:t>
      </w:r>
      <w:r>
        <w:rPr>
          <w:rFonts w:hint="eastAsia" w:ascii="宋体" w:hAnsi="宋体" w:cs="仿宋"/>
          <w:color w:val="000000"/>
          <w:sz w:val="21"/>
          <w:szCs w:val="21"/>
          <w:u w:val="single"/>
        </w:rPr>
        <w:t xml:space="preserve"> 均由监理单位主持               验收。</w:t>
      </w:r>
    </w:p>
    <w:p>
      <w:pPr>
        <w:pStyle w:val="6"/>
        <w:spacing w:before="0" w:after="0" w:line="440" w:lineRule="exact"/>
        <w:rPr>
          <w:rFonts w:ascii="宋体" w:hAnsi="宋体" w:eastAsia="宋体" w:cs="仿宋"/>
          <w:color w:val="000000"/>
          <w:sz w:val="21"/>
          <w:szCs w:val="21"/>
        </w:rPr>
      </w:pPr>
      <w:bookmarkStart w:id="1003" w:name="_Toc12783"/>
      <w:r>
        <w:rPr>
          <w:rFonts w:hint="eastAsia" w:ascii="宋体" w:hAnsi="宋体" w:eastAsia="宋体" w:cs="仿宋"/>
          <w:color w:val="000000"/>
          <w:sz w:val="21"/>
          <w:szCs w:val="21"/>
        </w:rPr>
        <w:t>18.3  单位工程验收</w:t>
      </w:r>
      <w:bookmarkEnd w:id="1003"/>
    </w:p>
    <w:p>
      <w:pPr>
        <w:spacing w:line="440" w:lineRule="exact"/>
        <w:ind w:right="248" w:firstLine="420" w:firstLineChars="200"/>
        <w:rPr>
          <w:rFonts w:ascii="宋体" w:hAnsi="宋体" w:cs="仿宋"/>
          <w:color w:val="000000"/>
          <w:sz w:val="21"/>
          <w:szCs w:val="21"/>
        </w:rPr>
      </w:pPr>
      <w:r>
        <w:rPr>
          <w:rFonts w:hint="eastAsia" w:ascii="宋体" w:hAnsi="宋体" w:cs="仿宋"/>
          <w:color w:val="000000"/>
          <w:sz w:val="21"/>
          <w:szCs w:val="21"/>
        </w:rPr>
        <w:t>18.3.4  提前投入使用的单位工程包括：</w:t>
      </w:r>
      <w:r>
        <w:rPr>
          <w:rFonts w:hint="eastAsia" w:ascii="宋体" w:hAnsi="宋体" w:cs="仿宋"/>
          <w:color w:val="000000"/>
          <w:sz w:val="21"/>
          <w:szCs w:val="21"/>
          <w:u w:val="single"/>
        </w:rPr>
        <w:t xml:space="preserve"> </w:t>
      </w:r>
      <w:r>
        <w:rPr>
          <w:rFonts w:hint="eastAsia" w:ascii="宋体" w:hAnsi="宋体" w:cs="仿宋"/>
          <w:b/>
          <w:color w:val="000000"/>
          <w:spacing w:val="-1"/>
          <w:sz w:val="21"/>
          <w:szCs w:val="21"/>
          <w:u w:val="single"/>
        </w:rPr>
        <w:t>在签订施工承包合同时明确</w:t>
      </w:r>
      <w:r>
        <w:rPr>
          <w:rFonts w:hint="eastAsia" w:ascii="宋体" w:hAnsi="宋体" w:cs="仿宋"/>
          <w:color w:val="000000"/>
          <w:sz w:val="21"/>
          <w:szCs w:val="21"/>
          <w:u w:val="single"/>
        </w:rPr>
        <w:t xml:space="preserve">  </w:t>
      </w:r>
      <w:r>
        <w:rPr>
          <w:rFonts w:hint="eastAsia" w:ascii="宋体" w:hAnsi="宋体" w:cs="仿宋"/>
          <w:color w:val="000000"/>
          <w:sz w:val="21"/>
          <w:szCs w:val="21"/>
        </w:rPr>
        <w:t>。</w:t>
      </w:r>
    </w:p>
    <w:bookmarkEnd w:id="1001"/>
    <w:p>
      <w:pPr>
        <w:pStyle w:val="6"/>
        <w:spacing w:before="0" w:after="0" w:line="440" w:lineRule="exact"/>
        <w:rPr>
          <w:rFonts w:ascii="宋体" w:hAnsi="宋体" w:eastAsia="宋体" w:cs="仿宋"/>
          <w:color w:val="000000"/>
          <w:sz w:val="21"/>
          <w:szCs w:val="21"/>
        </w:rPr>
      </w:pPr>
      <w:r>
        <w:rPr>
          <w:rFonts w:hint="eastAsia" w:ascii="宋体" w:hAnsi="宋体" w:eastAsia="宋体" w:cs="仿宋"/>
          <w:color w:val="000000"/>
          <w:sz w:val="21"/>
          <w:szCs w:val="21"/>
        </w:rPr>
        <w:t xml:space="preserve"> </w:t>
      </w:r>
      <w:bookmarkStart w:id="1004" w:name="_Toc221951282"/>
      <w:bookmarkStart w:id="1005" w:name="_Toc20227"/>
      <w:r>
        <w:rPr>
          <w:rFonts w:hint="eastAsia" w:ascii="宋体" w:hAnsi="宋体" w:eastAsia="宋体" w:cs="仿宋"/>
          <w:color w:val="000000"/>
          <w:sz w:val="21"/>
          <w:szCs w:val="21"/>
        </w:rPr>
        <w:t xml:space="preserve">18.5  </w:t>
      </w:r>
      <w:bookmarkEnd w:id="1004"/>
      <w:r>
        <w:rPr>
          <w:rFonts w:hint="eastAsia" w:ascii="宋体" w:hAnsi="宋体" w:eastAsia="宋体" w:cs="仿宋"/>
          <w:color w:val="000000"/>
          <w:sz w:val="21"/>
          <w:szCs w:val="21"/>
        </w:rPr>
        <w:t>阶段验收</w:t>
      </w:r>
      <w:bookmarkEnd w:id="1005"/>
    </w:p>
    <w:p>
      <w:pPr>
        <w:spacing w:line="440" w:lineRule="exact"/>
        <w:ind w:firstLine="420" w:firstLineChars="200"/>
        <w:rPr>
          <w:rFonts w:ascii="宋体" w:hAnsi="宋体" w:cs="仿宋"/>
          <w:color w:val="000000"/>
          <w:sz w:val="21"/>
          <w:szCs w:val="21"/>
        </w:rPr>
      </w:pPr>
      <w:bookmarkStart w:id="1006" w:name="_Toc221951283"/>
      <w:r>
        <w:rPr>
          <w:rFonts w:hint="eastAsia" w:ascii="宋体" w:hAnsi="宋体" w:cs="仿宋"/>
          <w:color w:val="000000"/>
          <w:sz w:val="21"/>
          <w:szCs w:val="21"/>
        </w:rPr>
        <w:t>18.5.1 本合同工程阶段验收类别包括：</w:t>
      </w:r>
      <w:bookmarkEnd w:id="1006"/>
      <w:bookmarkStart w:id="1007" w:name="_Toc221951284"/>
      <w:r>
        <w:rPr>
          <w:rFonts w:hint="eastAsia" w:ascii="宋体" w:hAnsi="宋体" w:cs="仿宋"/>
          <w:color w:val="000000"/>
          <w:sz w:val="21"/>
          <w:szCs w:val="21"/>
          <w:u w:val="single"/>
        </w:rPr>
        <w:t xml:space="preserve">  </w:t>
      </w:r>
      <w:r>
        <w:rPr>
          <w:rFonts w:hint="eastAsia" w:ascii="宋体" w:hAnsi="宋体" w:cs="仿宋"/>
          <w:b/>
          <w:color w:val="000000"/>
          <w:spacing w:val="-1"/>
          <w:sz w:val="21"/>
          <w:szCs w:val="21"/>
          <w:u w:val="single"/>
        </w:rPr>
        <w:t>在签订施工承包合同时明确</w:t>
      </w:r>
      <w:r>
        <w:rPr>
          <w:rFonts w:hint="eastAsia" w:ascii="宋体" w:hAnsi="宋体" w:cs="仿宋"/>
          <w:color w:val="000000"/>
          <w:sz w:val="21"/>
          <w:szCs w:val="21"/>
          <w:u w:val="single"/>
        </w:rPr>
        <w:t xml:space="preserve">  </w:t>
      </w:r>
      <w:r>
        <w:rPr>
          <w:rFonts w:hint="eastAsia" w:ascii="宋体" w:hAnsi="宋体" w:cs="仿宋"/>
          <w:color w:val="000000"/>
          <w:sz w:val="21"/>
          <w:szCs w:val="21"/>
        </w:rPr>
        <w:t>。</w:t>
      </w:r>
      <w:bookmarkEnd w:id="1007"/>
    </w:p>
    <w:p>
      <w:pPr>
        <w:pStyle w:val="6"/>
        <w:spacing w:before="0" w:after="0" w:line="440" w:lineRule="exact"/>
        <w:rPr>
          <w:rFonts w:ascii="宋体" w:hAnsi="宋体" w:eastAsia="宋体" w:cs="仿宋"/>
          <w:color w:val="000000"/>
          <w:sz w:val="21"/>
          <w:szCs w:val="21"/>
        </w:rPr>
      </w:pPr>
      <w:bookmarkStart w:id="1008" w:name="_Toc221951285"/>
      <w:bookmarkStart w:id="1009" w:name="_Toc9824"/>
      <w:r>
        <w:rPr>
          <w:rFonts w:hint="eastAsia" w:ascii="宋体" w:hAnsi="宋体" w:eastAsia="宋体" w:cs="仿宋"/>
          <w:color w:val="000000"/>
          <w:sz w:val="21"/>
          <w:szCs w:val="21"/>
        </w:rPr>
        <w:t xml:space="preserve">18.6  </w:t>
      </w:r>
      <w:bookmarkEnd w:id="1008"/>
      <w:r>
        <w:rPr>
          <w:rFonts w:hint="eastAsia" w:ascii="宋体" w:hAnsi="宋体" w:eastAsia="宋体" w:cs="仿宋"/>
          <w:color w:val="000000"/>
          <w:sz w:val="21"/>
          <w:szCs w:val="21"/>
        </w:rPr>
        <w:t>专项验收</w:t>
      </w:r>
      <w:bookmarkEnd w:id="1009"/>
      <w:r>
        <w:rPr>
          <w:rFonts w:hint="eastAsia" w:ascii="宋体" w:hAnsi="宋体" w:eastAsia="宋体" w:cs="仿宋"/>
          <w:color w:val="000000"/>
          <w:sz w:val="21"/>
          <w:szCs w:val="21"/>
        </w:rPr>
        <w:t xml:space="preserve">   </w:t>
      </w:r>
    </w:p>
    <w:p>
      <w:pPr>
        <w:spacing w:line="440" w:lineRule="exact"/>
        <w:ind w:right="248" w:firstLine="480"/>
        <w:rPr>
          <w:rFonts w:ascii="宋体" w:hAnsi="宋体" w:cs="仿宋"/>
          <w:color w:val="000000"/>
          <w:sz w:val="21"/>
          <w:szCs w:val="21"/>
        </w:rPr>
      </w:pPr>
      <w:bookmarkStart w:id="1010" w:name="_Toc221951286"/>
      <w:r>
        <w:rPr>
          <w:rFonts w:hint="eastAsia" w:ascii="宋体" w:hAnsi="宋体" w:cs="仿宋"/>
          <w:color w:val="000000"/>
          <w:sz w:val="21"/>
          <w:szCs w:val="21"/>
        </w:rPr>
        <w:t xml:space="preserve">18.6.2 </w:t>
      </w:r>
      <w:bookmarkEnd w:id="1010"/>
      <w:r>
        <w:rPr>
          <w:rFonts w:hint="eastAsia" w:ascii="宋体" w:hAnsi="宋体" w:cs="仿宋"/>
          <w:color w:val="000000"/>
          <w:sz w:val="21"/>
          <w:szCs w:val="21"/>
        </w:rPr>
        <w:t>本合同工程专项验收类别包括：</w:t>
      </w:r>
      <w:r>
        <w:rPr>
          <w:rFonts w:hint="eastAsia" w:ascii="宋体" w:hAnsi="宋体" w:cs="仿宋"/>
          <w:color w:val="000000"/>
          <w:sz w:val="21"/>
          <w:szCs w:val="21"/>
          <w:u w:val="single"/>
        </w:rPr>
        <w:t xml:space="preserve">  </w:t>
      </w:r>
      <w:r>
        <w:rPr>
          <w:rFonts w:hint="eastAsia" w:ascii="宋体" w:hAnsi="宋体" w:cs="仿宋"/>
          <w:b/>
          <w:color w:val="000000"/>
          <w:spacing w:val="-1"/>
          <w:sz w:val="21"/>
          <w:szCs w:val="21"/>
          <w:u w:val="single"/>
        </w:rPr>
        <w:t>在签订施工承包合同时明确</w:t>
      </w:r>
      <w:r>
        <w:rPr>
          <w:rFonts w:hint="eastAsia" w:ascii="宋体" w:hAnsi="宋体" w:cs="仿宋"/>
          <w:color w:val="000000"/>
          <w:sz w:val="21"/>
          <w:szCs w:val="21"/>
          <w:u w:val="single"/>
        </w:rPr>
        <w:t xml:space="preserve">  </w:t>
      </w:r>
      <w:r>
        <w:rPr>
          <w:rFonts w:hint="eastAsia" w:ascii="宋体" w:hAnsi="宋体" w:cs="仿宋"/>
          <w:color w:val="000000"/>
          <w:sz w:val="21"/>
          <w:szCs w:val="21"/>
        </w:rPr>
        <w:t>。</w:t>
      </w:r>
    </w:p>
    <w:p>
      <w:pPr>
        <w:pStyle w:val="6"/>
        <w:spacing w:before="0" w:after="0" w:line="440" w:lineRule="exact"/>
        <w:rPr>
          <w:rFonts w:ascii="宋体" w:hAnsi="宋体" w:eastAsia="宋体" w:cs="仿宋"/>
          <w:color w:val="000000"/>
          <w:sz w:val="21"/>
          <w:szCs w:val="21"/>
        </w:rPr>
      </w:pPr>
      <w:bookmarkStart w:id="1011" w:name="_Toc13160"/>
      <w:r>
        <w:rPr>
          <w:rFonts w:hint="eastAsia" w:ascii="宋体" w:hAnsi="宋体" w:eastAsia="宋体" w:cs="仿宋"/>
          <w:color w:val="000000"/>
          <w:sz w:val="21"/>
          <w:szCs w:val="21"/>
        </w:rPr>
        <w:t>18.8 施工期运行</w:t>
      </w:r>
      <w:bookmarkEnd w:id="1011"/>
    </w:p>
    <w:p>
      <w:pPr>
        <w:spacing w:line="440" w:lineRule="exact"/>
        <w:ind w:right="248" w:firstLine="420" w:firstLineChars="200"/>
        <w:rPr>
          <w:rFonts w:ascii="宋体" w:hAnsi="宋体" w:cs="仿宋"/>
          <w:color w:val="000000"/>
          <w:sz w:val="21"/>
          <w:szCs w:val="21"/>
        </w:rPr>
      </w:pPr>
      <w:r>
        <w:rPr>
          <w:rFonts w:hint="eastAsia" w:ascii="宋体" w:hAnsi="宋体" w:cs="仿宋"/>
          <w:color w:val="000000"/>
          <w:sz w:val="21"/>
          <w:szCs w:val="21"/>
        </w:rPr>
        <w:t>18.8.1需要在施工期运行的单位工程或工程设备为：</w:t>
      </w:r>
      <w:r>
        <w:rPr>
          <w:rFonts w:hint="eastAsia" w:ascii="宋体" w:hAnsi="宋体" w:cs="仿宋"/>
          <w:b/>
          <w:color w:val="000000"/>
          <w:spacing w:val="-1"/>
          <w:sz w:val="21"/>
          <w:szCs w:val="21"/>
          <w:u w:val="single"/>
        </w:rPr>
        <w:t>在签订施工承包合同时明确</w:t>
      </w:r>
      <w:r>
        <w:rPr>
          <w:rFonts w:hint="eastAsia" w:ascii="宋体" w:hAnsi="宋体" w:cs="仿宋"/>
          <w:color w:val="000000"/>
          <w:sz w:val="21"/>
          <w:szCs w:val="21"/>
          <w:u w:val="single"/>
        </w:rPr>
        <w:t xml:space="preserve">  </w:t>
      </w:r>
      <w:r>
        <w:rPr>
          <w:rFonts w:hint="eastAsia" w:ascii="宋体" w:hAnsi="宋体" w:cs="仿宋"/>
          <w:color w:val="000000"/>
          <w:sz w:val="21"/>
          <w:szCs w:val="21"/>
        </w:rPr>
        <w:t>。</w:t>
      </w:r>
    </w:p>
    <w:p>
      <w:pPr>
        <w:pStyle w:val="6"/>
        <w:spacing w:before="0" w:after="0" w:line="440" w:lineRule="exact"/>
        <w:rPr>
          <w:rFonts w:ascii="宋体" w:hAnsi="宋体" w:eastAsia="宋体" w:cs="仿宋"/>
          <w:color w:val="000000"/>
          <w:sz w:val="21"/>
          <w:szCs w:val="21"/>
        </w:rPr>
      </w:pPr>
      <w:bookmarkStart w:id="1012" w:name="_Toc13861"/>
      <w:r>
        <w:rPr>
          <w:rFonts w:hint="eastAsia" w:ascii="宋体" w:hAnsi="宋体" w:eastAsia="宋体" w:cs="仿宋"/>
          <w:color w:val="000000"/>
          <w:sz w:val="21"/>
          <w:szCs w:val="21"/>
        </w:rPr>
        <w:t>18.9试运行</w:t>
      </w:r>
      <w:bookmarkEnd w:id="1012"/>
    </w:p>
    <w:p>
      <w:pPr>
        <w:spacing w:line="440" w:lineRule="exact"/>
        <w:ind w:right="248" w:firstLine="420" w:firstLineChars="200"/>
        <w:rPr>
          <w:rFonts w:ascii="宋体" w:hAnsi="宋体" w:cs="仿宋"/>
          <w:color w:val="000000"/>
          <w:sz w:val="21"/>
          <w:szCs w:val="21"/>
        </w:rPr>
      </w:pPr>
      <w:r>
        <w:rPr>
          <w:rFonts w:hint="eastAsia" w:ascii="宋体" w:hAnsi="宋体" w:cs="仿宋"/>
          <w:color w:val="000000"/>
          <w:sz w:val="21"/>
          <w:szCs w:val="21"/>
        </w:rPr>
        <w:t>18.9.1试运行的组织：</w:t>
      </w:r>
      <w:r>
        <w:rPr>
          <w:rFonts w:hint="eastAsia" w:ascii="宋体" w:hAnsi="宋体" w:cs="仿宋"/>
          <w:color w:val="000000"/>
          <w:sz w:val="21"/>
          <w:szCs w:val="21"/>
          <w:u w:val="single"/>
        </w:rPr>
        <w:t xml:space="preserve">  </w:t>
      </w:r>
      <w:r>
        <w:rPr>
          <w:rFonts w:hint="eastAsia" w:ascii="宋体" w:hAnsi="宋体" w:cs="仿宋"/>
          <w:b/>
          <w:color w:val="000000"/>
          <w:sz w:val="21"/>
          <w:szCs w:val="21"/>
          <w:u w:val="single"/>
        </w:rPr>
        <w:t>无</w:t>
      </w:r>
      <w:r>
        <w:rPr>
          <w:rFonts w:hint="eastAsia" w:ascii="宋体" w:hAnsi="宋体" w:cs="仿宋"/>
          <w:color w:val="000000"/>
          <w:sz w:val="21"/>
          <w:szCs w:val="21"/>
          <w:u w:val="single"/>
        </w:rPr>
        <w:t xml:space="preserve">   </w:t>
      </w:r>
      <w:r>
        <w:rPr>
          <w:rFonts w:hint="eastAsia" w:ascii="宋体" w:hAnsi="宋体" w:cs="仿宋"/>
          <w:color w:val="000000"/>
          <w:sz w:val="21"/>
          <w:szCs w:val="21"/>
        </w:rPr>
        <w:t>；费用承担：</w:t>
      </w:r>
      <w:r>
        <w:rPr>
          <w:rFonts w:hint="eastAsia" w:ascii="宋体" w:hAnsi="宋体" w:cs="仿宋"/>
          <w:color w:val="000000"/>
          <w:sz w:val="21"/>
          <w:szCs w:val="21"/>
          <w:u w:val="single"/>
        </w:rPr>
        <w:t xml:space="preserve">   </w:t>
      </w:r>
      <w:r>
        <w:rPr>
          <w:rFonts w:hint="eastAsia" w:ascii="宋体" w:hAnsi="宋体" w:cs="仿宋"/>
          <w:b/>
          <w:color w:val="000000"/>
          <w:sz w:val="21"/>
          <w:szCs w:val="21"/>
          <w:u w:val="single"/>
        </w:rPr>
        <w:t>无</w:t>
      </w:r>
      <w:r>
        <w:rPr>
          <w:rFonts w:hint="eastAsia" w:ascii="宋体" w:hAnsi="宋体" w:cs="仿宋"/>
          <w:color w:val="000000"/>
          <w:sz w:val="21"/>
          <w:szCs w:val="21"/>
          <w:u w:val="single"/>
        </w:rPr>
        <w:t xml:space="preserve">    </w:t>
      </w:r>
      <w:r>
        <w:rPr>
          <w:rFonts w:hint="eastAsia" w:ascii="宋体" w:hAnsi="宋体" w:cs="仿宋"/>
          <w:color w:val="000000"/>
          <w:sz w:val="21"/>
          <w:szCs w:val="21"/>
        </w:rPr>
        <w:t>。</w:t>
      </w:r>
    </w:p>
    <w:p>
      <w:pPr>
        <w:pStyle w:val="6"/>
        <w:spacing w:before="0" w:after="0" w:line="440" w:lineRule="exact"/>
        <w:rPr>
          <w:rFonts w:ascii="宋体" w:hAnsi="宋体" w:eastAsia="宋体" w:cs="仿宋"/>
          <w:color w:val="000000"/>
          <w:sz w:val="21"/>
          <w:szCs w:val="21"/>
        </w:rPr>
      </w:pPr>
      <w:bookmarkStart w:id="1013" w:name="_Toc18149"/>
      <w:r>
        <w:rPr>
          <w:rFonts w:hint="eastAsia" w:ascii="宋体" w:hAnsi="宋体" w:eastAsia="宋体" w:cs="仿宋"/>
          <w:color w:val="000000"/>
          <w:sz w:val="21"/>
          <w:szCs w:val="21"/>
        </w:rPr>
        <w:t>19  缺陷责任与保修责任</w:t>
      </w:r>
      <w:bookmarkEnd w:id="1013"/>
    </w:p>
    <w:p>
      <w:pPr>
        <w:pStyle w:val="6"/>
        <w:spacing w:before="0" w:after="0" w:line="440" w:lineRule="exact"/>
        <w:rPr>
          <w:rFonts w:ascii="宋体" w:hAnsi="宋体" w:eastAsia="宋体" w:cs="仿宋"/>
          <w:color w:val="000000"/>
          <w:sz w:val="21"/>
          <w:szCs w:val="21"/>
        </w:rPr>
      </w:pPr>
      <w:bookmarkStart w:id="1014" w:name="_Toc18030"/>
      <w:r>
        <w:rPr>
          <w:rFonts w:hint="eastAsia" w:ascii="宋体" w:hAnsi="宋体" w:eastAsia="宋体" w:cs="仿宋"/>
          <w:color w:val="000000"/>
          <w:sz w:val="21"/>
          <w:szCs w:val="21"/>
        </w:rPr>
        <w:t>19.1 缺陷责任期（工程质量保修期）的起算时间</w:t>
      </w:r>
      <w:bookmarkEnd w:id="1014"/>
    </w:p>
    <w:p>
      <w:pPr>
        <w:spacing w:line="440" w:lineRule="exact"/>
        <w:ind w:right="248" w:firstLine="420" w:firstLineChars="200"/>
        <w:rPr>
          <w:rFonts w:ascii="宋体" w:hAnsi="宋体" w:cs="仿宋"/>
          <w:color w:val="000000"/>
          <w:sz w:val="21"/>
          <w:szCs w:val="21"/>
        </w:rPr>
      </w:pPr>
      <w:r>
        <w:rPr>
          <w:rFonts w:hint="eastAsia" w:ascii="宋体" w:hAnsi="宋体" w:cs="仿宋"/>
          <w:color w:val="000000"/>
          <w:sz w:val="21"/>
          <w:szCs w:val="21"/>
        </w:rPr>
        <w:t>本工程缺陷责任期（工程质量保修）计算如下：</w:t>
      </w:r>
      <w:r>
        <w:rPr>
          <w:rFonts w:hint="eastAsia" w:ascii="宋体" w:hAnsi="宋体" w:cs="仿宋"/>
          <w:color w:val="000000"/>
          <w:sz w:val="21"/>
          <w:szCs w:val="21"/>
          <w:u w:val="single"/>
        </w:rPr>
        <w:t>按通用条款19.1和19.7的约定，终止日按专用条款1.1.4.5约定</w:t>
      </w:r>
      <w:r>
        <w:rPr>
          <w:rFonts w:hint="eastAsia" w:ascii="宋体" w:hAnsi="宋体" w:cs="仿宋"/>
          <w:color w:val="000000"/>
          <w:sz w:val="21"/>
          <w:szCs w:val="21"/>
        </w:rPr>
        <w:t>。</w:t>
      </w:r>
    </w:p>
    <w:p>
      <w:pPr>
        <w:pStyle w:val="6"/>
        <w:spacing w:before="0" w:after="0" w:line="440" w:lineRule="exact"/>
        <w:rPr>
          <w:rFonts w:ascii="宋体" w:hAnsi="宋体" w:eastAsia="宋体" w:cs="仿宋"/>
          <w:color w:val="000000"/>
          <w:sz w:val="21"/>
          <w:szCs w:val="21"/>
        </w:rPr>
      </w:pPr>
      <w:bookmarkStart w:id="1015" w:name="_Toc229305400"/>
      <w:bookmarkStart w:id="1016" w:name="_Toc222031044"/>
      <w:bookmarkStart w:id="1017" w:name="_Toc222032711"/>
      <w:bookmarkStart w:id="1018" w:name="_Toc222033893"/>
      <w:bookmarkStart w:id="1019" w:name="_Toc221951299"/>
      <w:bookmarkStart w:id="1020" w:name="_Toc31845"/>
      <w:bookmarkStart w:id="1021" w:name="_Toc222029542"/>
      <w:r>
        <w:rPr>
          <w:rFonts w:hint="eastAsia" w:ascii="宋体" w:hAnsi="宋体" w:eastAsia="宋体" w:cs="仿宋"/>
          <w:color w:val="000000"/>
          <w:sz w:val="21"/>
          <w:szCs w:val="21"/>
        </w:rPr>
        <w:t>20  保险</w:t>
      </w:r>
      <w:bookmarkEnd w:id="1015"/>
      <w:bookmarkEnd w:id="1016"/>
      <w:bookmarkEnd w:id="1017"/>
      <w:bookmarkEnd w:id="1018"/>
      <w:bookmarkEnd w:id="1019"/>
      <w:bookmarkEnd w:id="1020"/>
      <w:bookmarkEnd w:id="1021"/>
    </w:p>
    <w:p>
      <w:pPr>
        <w:pStyle w:val="6"/>
        <w:spacing w:before="0" w:after="0" w:line="440" w:lineRule="exact"/>
        <w:rPr>
          <w:rFonts w:ascii="宋体" w:hAnsi="宋体" w:eastAsia="宋体" w:cs="仿宋"/>
          <w:color w:val="000000"/>
          <w:sz w:val="21"/>
          <w:szCs w:val="21"/>
        </w:rPr>
      </w:pPr>
      <w:bookmarkStart w:id="1022" w:name="_Toc221951321"/>
      <w:bookmarkStart w:id="1023" w:name="_Toc7930"/>
      <w:r>
        <w:rPr>
          <w:rFonts w:hint="eastAsia" w:ascii="宋体" w:hAnsi="宋体" w:eastAsia="宋体" w:cs="仿宋"/>
          <w:color w:val="000000"/>
          <w:sz w:val="21"/>
          <w:szCs w:val="21"/>
        </w:rPr>
        <w:t>20.1  工程保险</w:t>
      </w:r>
      <w:bookmarkEnd w:id="1022"/>
      <w:bookmarkEnd w:id="1023"/>
    </w:p>
    <w:p>
      <w:pPr>
        <w:spacing w:line="440" w:lineRule="exact"/>
        <w:ind w:right="248" w:firstLine="480"/>
        <w:rPr>
          <w:rFonts w:ascii="宋体" w:hAnsi="宋体" w:cs="仿宋"/>
          <w:color w:val="000000"/>
          <w:sz w:val="21"/>
          <w:szCs w:val="21"/>
        </w:rPr>
      </w:pPr>
      <w:bookmarkStart w:id="1024" w:name="_Toc221951323"/>
      <w:r>
        <w:rPr>
          <w:rFonts w:hint="eastAsia" w:ascii="宋体" w:hAnsi="宋体" w:cs="仿宋"/>
          <w:color w:val="000000"/>
          <w:sz w:val="21"/>
          <w:szCs w:val="21"/>
        </w:rPr>
        <w:t>建筑工程一切险和（或）安装工程一切险投保人：</w:t>
      </w:r>
      <w:r>
        <w:rPr>
          <w:rFonts w:hint="eastAsia" w:ascii="宋体" w:hAnsi="宋体" w:cs="仿宋"/>
          <w:color w:val="000000"/>
          <w:sz w:val="21"/>
          <w:szCs w:val="21"/>
          <w:u w:val="single"/>
        </w:rPr>
        <w:t xml:space="preserve">       /         </w:t>
      </w:r>
      <w:r>
        <w:rPr>
          <w:rFonts w:hint="eastAsia" w:ascii="宋体" w:hAnsi="宋体" w:cs="仿宋"/>
          <w:color w:val="000000"/>
          <w:sz w:val="21"/>
          <w:szCs w:val="21"/>
        </w:rPr>
        <w:t xml:space="preserve">；                        </w:t>
      </w:r>
    </w:p>
    <w:p>
      <w:pPr>
        <w:spacing w:line="440" w:lineRule="exact"/>
        <w:ind w:right="248" w:firstLine="480"/>
        <w:rPr>
          <w:rFonts w:ascii="宋体" w:hAnsi="宋体" w:cs="仿宋"/>
          <w:color w:val="000000"/>
          <w:sz w:val="21"/>
          <w:szCs w:val="21"/>
        </w:rPr>
      </w:pPr>
      <w:r>
        <w:rPr>
          <w:rFonts w:hint="eastAsia" w:ascii="宋体" w:hAnsi="宋体" w:cs="仿宋"/>
          <w:color w:val="000000"/>
          <w:sz w:val="21"/>
          <w:szCs w:val="21"/>
        </w:rPr>
        <w:t>投保内容：</w:t>
      </w:r>
      <w:r>
        <w:rPr>
          <w:rFonts w:hint="eastAsia" w:ascii="宋体" w:hAnsi="宋体" w:cs="仿宋"/>
          <w:color w:val="000000"/>
          <w:sz w:val="21"/>
          <w:szCs w:val="21"/>
          <w:u w:val="single"/>
        </w:rPr>
        <w:t xml:space="preserve">                     /                             </w:t>
      </w:r>
      <w:r>
        <w:rPr>
          <w:rFonts w:hint="eastAsia" w:ascii="宋体" w:hAnsi="宋体" w:cs="仿宋"/>
          <w:color w:val="000000"/>
          <w:sz w:val="21"/>
          <w:szCs w:val="21"/>
        </w:rPr>
        <w:t xml:space="preserve">；                                                      </w:t>
      </w:r>
    </w:p>
    <w:p>
      <w:pPr>
        <w:spacing w:line="440" w:lineRule="exact"/>
        <w:ind w:right="248" w:firstLine="480"/>
        <w:rPr>
          <w:rFonts w:ascii="宋体" w:hAnsi="宋体" w:cs="仿宋"/>
          <w:color w:val="000000"/>
          <w:sz w:val="21"/>
          <w:szCs w:val="21"/>
        </w:rPr>
      </w:pPr>
      <w:r>
        <w:rPr>
          <w:rFonts w:hint="eastAsia" w:ascii="宋体" w:hAnsi="宋体" w:cs="仿宋"/>
          <w:color w:val="000000"/>
          <w:sz w:val="21"/>
          <w:szCs w:val="21"/>
        </w:rPr>
        <w:t>保险金额、保险费率和保险期限：</w:t>
      </w:r>
      <w:r>
        <w:rPr>
          <w:rFonts w:hint="eastAsia" w:ascii="宋体" w:hAnsi="宋体" w:cs="仿宋"/>
          <w:color w:val="000000"/>
          <w:sz w:val="21"/>
          <w:szCs w:val="21"/>
          <w:u w:val="single"/>
        </w:rPr>
        <w:t xml:space="preserve">               /               </w:t>
      </w:r>
      <w:r>
        <w:rPr>
          <w:rFonts w:hint="eastAsia" w:ascii="宋体" w:hAnsi="宋体" w:cs="仿宋"/>
          <w:color w:val="000000"/>
          <w:sz w:val="21"/>
          <w:szCs w:val="21"/>
        </w:rPr>
        <w:t>。</w:t>
      </w:r>
    </w:p>
    <w:p>
      <w:pPr>
        <w:pStyle w:val="6"/>
        <w:spacing w:before="0" w:after="0" w:line="440" w:lineRule="exact"/>
        <w:rPr>
          <w:rFonts w:ascii="宋体" w:hAnsi="宋体" w:eastAsia="宋体" w:cs="仿宋"/>
          <w:color w:val="000000"/>
          <w:sz w:val="21"/>
          <w:szCs w:val="21"/>
        </w:rPr>
      </w:pPr>
      <w:bookmarkStart w:id="1025" w:name="_Toc835"/>
      <w:r>
        <w:rPr>
          <w:rFonts w:hint="eastAsia" w:ascii="宋体" w:hAnsi="宋体" w:eastAsia="宋体" w:cs="仿宋"/>
          <w:color w:val="000000"/>
          <w:sz w:val="21"/>
          <w:szCs w:val="21"/>
        </w:rPr>
        <w:t>20.4  第三者责任险</w:t>
      </w:r>
      <w:bookmarkEnd w:id="1024"/>
      <w:bookmarkEnd w:id="1025"/>
    </w:p>
    <w:p>
      <w:pPr>
        <w:spacing w:line="440" w:lineRule="exact"/>
        <w:ind w:right="248" w:firstLine="480"/>
        <w:rPr>
          <w:rFonts w:ascii="宋体" w:hAnsi="宋体" w:cs="仿宋"/>
          <w:color w:val="000000"/>
          <w:sz w:val="21"/>
          <w:szCs w:val="21"/>
        </w:rPr>
      </w:pPr>
      <w:bookmarkStart w:id="1026" w:name="_Toc221951325"/>
      <w:r>
        <w:rPr>
          <w:rFonts w:hint="eastAsia" w:ascii="宋体" w:hAnsi="宋体" w:cs="仿宋"/>
          <w:color w:val="000000"/>
          <w:sz w:val="21"/>
          <w:szCs w:val="21"/>
        </w:rPr>
        <w:t>20.4.2  第三者责任险保险费率：</w:t>
      </w:r>
      <w:r>
        <w:rPr>
          <w:rFonts w:hint="eastAsia" w:ascii="宋体" w:hAnsi="宋体" w:cs="仿宋"/>
          <w:color w:val="000000"/>
          <w:sz w:val="21"/>
          <w:szCs w:val="21"/>
          <w:u w:val="single"/>
        </w:rPr>
        <w:t xml:space="preserve">            /          </w:t>
      </w:r>
      <w:r>
        <w:rPr>
          <w:rFonts w:hint="eastAsia" w:ascii="宋体" w:hAnsi="宋体" w:cs="仿宋"/>
          <w:color w:val="000000"/>
          <w:sz w:val="21"/>
          <w:szCs w:val="21"/>
        </w:rPr>
        <w:t xml:space="preserve">；                                       </w:t>
      </w:r>
    </w:p>
    <w:p>
      <w:pPr>
        <w:spacing w:line="440" w:lineRule="exact"/>
        <w:ind w:right="248" w:firstLine="480"/>
        <w:rPr>
          <w:rFonts w:ascii="宋体" w:hAnsi="宋体" w:cs="仿宋"/>
          <w:color w:val="000000"/>
          <w:sz w:val="21"/>
          <w:szCs w:val="21"/>
        </w:rPr>
      </w:pPr>
      <w:r>
        <w:rPr>
          <w:rFonts w:hint="eastAsia" w:ascii="宋体" w:hAnsi="宋体" w:cs="仿宋"/>
          <w:color w:val="000000"/>
          <w:sz w:val="21"/>
          <w:szCs w:val="21"/>
        </w:rPr>
        <w:t>第三者责任险保险金额：</w:t>
      </w:r>
      <w:r>
        <w:rPr>
          <w:rFonts w:hint="eastAsia" w:ascii="宋体" w:hAnsi="宋体" w:cs="仿宋"/>
          <w:color w:val="000000"/>
          <w:sz w:val="21"/>
          <w:szCs w:val="21"/>
          <w:u w:val="single"/>
        </w:rPr>
        <w:t xml:space="preserve">           /           </w:t>
      </w:r>
      <w:r>
        <w:rPr>
          <w:rFonts w:hint="eastAsia" w:ascii="宋体" w:hAnsi="宋体" w:cs="仿宋"/>
          <w:color w:val="000000"/>
          <w:sz w:val="21"/>
          <w:szCs w:val="21"/>
        </w:rPr>
        <w:t xml:space="preserve">。 </w:t>
      </w:r>
    </w:p>
    <w:p>
      <w:pPr>
        <w:pStyle w:val="6"/>
        <w:spacing w:before="0" w:after="0" w:line="440" w:lineRule="exact"/>
        <w:rPr>
          <w:rFonts w:ascii="宋体" w:hAnsi="宋体" w:eastAsia="宋体" w:cs="仿宋"/>
          <w:color w:val="000000"/>
          <w:sz w:val="21"/>
          <w:szCs w:val="21"/>
        </w:rPr>
      </w:pPr>
      <w:bookmarkStart w:id="1027" w:name="_Toc26107"/>
      <w:r>
        <w:rPr>
          <w:rFonts w:hint="eastAsia" w:ascii="宋体" w:hAnsi="宋体" w:eastAsia="宋体" w:cs="仿宋"/>
          <w:color w:val="000000"/>
          <w:sz w:val="21"/>
          <w:szCs w:val="21"/>
        </w:rPr>
        <w:t>20.5  其他保险</w:t>
      </w:r>
      <w:bookmarkEnd w:id="1026"/>
      <w:bookmarkEnd w:id="1027"/>
    </w:p>
    <w:p>
      <w:pPr>
        <w:spacing w:line="440" w:lineRule="exact"/>
        <w:ind w:right="248" w:firstLine="480"/>
        <w:rPr>
          <w:rFonts w:ascii="宋体" w:hAnsi="宋体" w:cs="仿宋"/>
          <w:color w:val="000000"/>
          <w:sz w:val="21"/>
          <w:szCs w:val="21"/>
        </w:rPr>
      </w:pPr>
      <w:bookmarkStart w:id="1028" w:name="_Toc221951327"/>
      <w:r>
        <w:rPr>
          <w:rFonts w:hint="eastAsia" w:ascii="宋体" w:hAnsi="宋体" w:cs="仿宋"/>
          <w:color w:val="000000"/>
          <w:sz w:val="21"/>
          <w:szCs w:val="21"/>
        </w:rPr>
        <w:t>需要投保的其他内容：</w:t>
      </w:r>
      <w:r>
        <w:rPr>
          <w:rFonts w:hint="eastAsia" w:ascii="宋体" w:hAnsi="宋体" w:cs="仿宋"/>
          <w:color w:val="000000"/>
          <w:sz w:val="21"/>
          <w:szCs w:val="21"/>
          <w:u w:val="single"/>
        </w:rPr>
        <w:t xml:space="preserve">                  /                   </w:t>
      </w:r>
      <w:r>
        <w:rPr>
          <w:rFonts w:hint="eastAsia" w:ascii="宋体" w:hAnsi="宋体" w:cs="仿宋"/>
          <w:color w:val="000000"/>
          <w:sz w:val="21"/>
          <w:szCs w:val="21"/>
        </w:rPr>
        <w:t>；</w:t>
      </w:r>
    </w:p>
    <w:p>
      <w:pPr>
        <w:spacing w:line="440" w:lineRule="exact"/>
        <w:ind w:right="248" w:firstLine="480"/>
        <w:rPr>
          <w:rFonts w:ascii="宋体" w:hAnsi="宋体" w:cs="仿宋"/>
          <w:color w:val="000000"/>
          <w:sz w:val="21"/>
          <w:szCs w:val="21"/>
        </w:rPr>
      </w:pPr>
      <w:r>
        <w:rPr>
          <w:rFonts w:hint="eastAsia" w:ascii="宋体" w:hAnsi="宋体" w:cs="仿宋"/>
          <w:color w:val="000000"/>
          <w:sz w:val="21"/>
          <w:szCs w:val="21"/>
        </w:rPr>
        <w:t>保险金额、保险费率和保险期限：</w:t>
      </w:r>
      <w:r>
        <w:rPr>
          <w:rFonts w:hint="eastAsia" w:ascii="宋体" w:hAnsi="宋体" w:cs="仿宋"/>
          <w:color w:val="000000"/>
          <w:sz w:val="21"/>
          <w:szCs w:val="21"/>
          <w:u w:val="single"/>
        </w:rPr>
        <w:t xml:space="preserve">                 /                    </w:t>
      </w:r>
      <w:r>
        <w:rPr>
          <w:rFonts w:hint="eastAsia" w:ascii="宋体" w:hAnsi="宋体" w:cs="仿宋"/>
          <w:color w:val="000000"/>
          <w:sz w:val="21"/>
          <w:szCs w:val="21"/>
        </w:rPr>
        <w:t>；</w:t>
      </w:r>
    </w:p>
    <w:p>
      <w:pPr>
        <w:pStyle w:val="6"/>
        <w:spacing w:before="0" w:after="0" w:line="440" w:lineRule="exact"/>
        <w:rPr>
          <w:rFonts w:ascii="宋体" w:hAnsi="宋体" w:eastAsia="宋体" w:cs="仿宋"/>
          <w:color w:val="000000"/>
          <w:sz w:val="21"/>
          <w:szCs w:val="21"/>
        </w:rPr>
      </w:pPr>
      <w:bookmarkStart w:id="1029" w:name="_Toc29702"/>
      <w:r>
        <w:rPr>
          <w:rFonts w:hint="eastAsia" w:ascii="宋体" w:hAnsi="宋体" w:eastAsia="宋体" w:cs="仿宋"/>
          <w:color w:val="000000"/>
          <w:sz w:val="21"/>
          <w:szCs w:val="21"/>
        </w:rPr>
        <w:t>20.6  对各项保险的一般要求</w:t>
      </w:r>
      <w:bookmarkEnd w:id="1028"/>
      <w:bookmarkEnd w:id="1029"/>
    </w:p>
    <w:p>
      <w:pPr>
        <w:spacing w:line="440" w:lineRule="exact"/>
        <w:ind w:firstLine="525" w:firstLineChars="250"/>
        <w:rPr>
          <w:rFonts w:ascii="宋体" w:hAnsi="宋体" w:cs="仿宋"/>
          <w:color w:val="000000"/>
          <w:sz w:val="21"/>
          <w:szCs w:val="21"/>
        </w:rPr>
      </w:pPr>
      <w:bookmarkStart w:id="1030" w:name="_Toc221951328"/>
      <w:r>
        <w:rPr>
          <w:rFonts w:hint="eastAsia" w:ascii="宋体" w:hAnsi="宋体" w:cs="仿宋"/>
          <w:color w:val="000000"/>
          <w:sz w:val="21"/>
          <w:szCs w:val="21"/>
        </w:rPr>
        <w:t>20.6.1  保险凭证</w:t>
      </w:r>
      <w:bookmarkEnd w:id="1030"/>
    </w:p>
    <w:p>
      <w:pPr>
        <w:spacing w:line="440" w:lineRule="exact"/>
        <w:ind w:right="248" w:firstLine="480"/>
        <w:rPr>
          <w:rFonts w:ascii="宋体" w:hAnsi="宋体" w:cs="仿宋"/>
          <w:color w:val="000000"/>
          <w:sz w:val="21"/>
          <w:szCs w:val="21"/>
        </w:rPr>
      </w:pPr>
      <w:bookmarkStart w:id="1031" w:name="_Toc221951329"/>
      <w:r>
        <w:rPr>
          <w:rFonts w:hint="eastAsia" w:ascii="宋体" w:hAnsi="宋体" w:cs="仿宋"/>
          <w:color w:val="000000"/>
          <w:sz w:val="21"/>
          <w:szCs w:val="21"/>
        </w:rPr>
        <w:t>承包人提交保险凭证的期限：</w:t>
      </w:r>
      <w:r>
        <w:rPr>
          <w:rFonts w:hint="eastAsia" w:ascii="宋体" w:hAnsi="宋体" w:cs="仿宋"/>
          <w:color w:val="000000"/>
          <w:sz w:val="21"/>
          <w:szCs w:val="21"/>
          <w:u w:val="single"/>
        </w:rPr>
        <w:t xml:space="preserve">  </w:t>
      </w:r>
      <w:r>
        <w:rPr>
          <w:rFonts w:hint="eastAsia" w:ascii="宋体" w:hAnsi="宋体" w:cs="仿宋"/>
          <w:b/>
          <w:color w:val="000000"/>
          <w:sz w:val="21"/>
          <w:szCs w:val="21"/>
          <w:u w:val="single"/>
        </w:rPr>
        <w:t>签订合同之日起十五个工作日</w:t>
      </w:r>
      <w:r>
        <w:rPr>
          <w:rFonts w:hint="eastAsia" w:ascii="宋体" w:hAnsi="宋体" w:cs="仿宋"/>
          <w:color w:val="000000"/>
          <w:sz w:val="21"/>
          <w:szCs w:val="21"/>
          <w:u w:val="single"/>
        </w:rPr>
        <w:t xml:space="preserve">    </w:t>
      </w:r>
      <w:bookmarkEnd w:id="1031"/>
      <w:r>
        <w:rPr>
          <w:rFonts w:hint="eastAsia" w:ascii="宋体" w:hAnsi="宋体" w:cs="仿宋"/>
          <w:color w:val="000000"/>
          <w:sz w:val="21"/>
          <w:szCs w:val="21"/>
        </w:rPr>
        <w:t>；</w:t>
      </w:r>
    </w:p>
    <w:p>
      <w:pPr>
        <w:spacing w:line="440" w:lineRule="exact"/>
        <w:ind w:right="248" w:firstLine="480"/>
        <w:rPr>
          <w:rFonts w:ascii="宋体" w:hAnsi="宋体" w:cs="仿宋"/>
          <w:color w:val="000000"/>
          <w:sz w:val="21"/>
          <w:szCs w:val="21"/>
        </w:rPr>
      </w:pPr>
      <w:bookmarkStart w:id="1032" w:name="_Toc221951330"/>
      <w:r>
        <w:rPr>
          <w:rFonts w:hint="eastAsia" w:ascii="宋体" w:hAnsi="宋体" w:cs="仿宋"/>
          <w:color w:val="000000"/>
          <w:sz w:val="21"/>
          <w:szCs w:val="21"/>
        </w:rPr>
        <w:t>保险条件：</w:t>
      </w:r>
      <w:r>
        <w:rPr>
          <w:rFonts w:hint="eastAsia" w:ascii="宋体" w:hAnsi="宋体" w:cs="仿宋"/>
          <w:color w:val="000000"/>
          <w:sz w:val="21"/>
          <w:szCs w:val="21"/>
          <w:u w:val="single"/>
        </w:rPr>
        <w:t xml:space="preserve">                            /                            </w:t>
      </w:r>
      <w:r>
        <w:rPr>
          <w:rFonts w:hint="eastAsia" w:ascii="宋体" w:hAnsi="宋体" w:cs="仿宋"/>
          <w:color w:val="000000"/>
          <w:sz w:val="21"/>
          <w:szCs w:val="21"/>
        </w:rPr>
        <w:t>。</w:t>
      </w:r>
      <w:bookmarkEnd w:id="1032"/>
    </w:p>
    <w:p>
      <w:pPr>
        <w:spacing w:line="440" w:lineRule="exact"/>
        <w:ind w:right="248" w:firstLine="480"/>
        <w:rPr>
          <w:rFonts w:ascii="宋体" w:hAnsi="宋体" w:cs="仿宋"/>
          <w:color w:val="000000"/>
          <w:sz w:val="21"/>
          <w:szCs w:val="21"/>
        </w:rPr>
      </w:pPr>
      <w:bookmarkStart w:id="1033" w:name="_Toc221951331"/>
      <w:r>
        <w:rPr>
          <w:rFonts w:hint="eastAsia" w:ascii="宋体" w:hAnsi="宋体" w:cs="仿宋"/>
          <w:color w:val="000000"/>
          <w:sz w:val="21"/>
          <w:szCs w:val="21"/>
        </w:rPr>
        <w:t>20.6.4  保险金不足的补偿</w:t>
      </w:r>
      <w:bookmarkEnd w:id="1033"/>
    </w:p>
    <w:p>
      <w:pPr>
        <w:spacing w:line="440" w:lineRule="exact"/>
        <w:ind w:left="899" w:leftChars="228" w:right="248" w:hanging="420" w:hangingChars="200"/>
        <w:rPr>
          <w:rFonts w:ascii="宋体" w:hAnsi="宋体" w:cs="仿宋"/>
          <w:color w:val="000000"/>
          <w:sz w:val="21"/>
          <w:szCs w:val="21"/>
        </w:rPr>
      </w:pPr>
      <w:bookmarkStart w:id="1034" w:name="_Toc221951332"/>
      <w:r>
        <w:rPr>
          <w:rFonts w:hint="eastAsia" w:ascii="宋体" w:hAnsi="宋体" w:cs="仿宋"/>
          <w:color w:val="000000"/>
          <w:sz w:val="21"/>
          <w:szCs w:val="21"/>
        </w:rPr>
        <w:t>承包人负责补偿的范围与金额：</w:t>
      </w:r>
      <w:bookmarkEnd w:id="1034"/>
      <w:r>
        <w:rPr>
          <w:rFonts w:hint="eastAsia" w:ascii="宋体" w:hAnsi="宋体" w:cs="仿宋"/>
          <w:color w:val="000000"/>
          <w:sz w:val="21"/>
          <w:szCs w:val="21"/>
          <w:u w:val="single"/>
        </w:rPr>
        <w:t xml:space="preserve">                /                </w:t>
      </w:r>
      <w:r>
        <w:rPr>
          <w:rFonts w:hint="eastAsia" w:ascii="宋体" w:hAnsi="宋体" w:cs="仿宋"/>
          <w:color w:val="000000"/>
          <w:sz w:val="21"/>
          <w:szCs w:val="21"/>
        </w:rPr>
        <w:t>；</w:t>
      </w:r>
    </w:p>
    <w:p>
      <w:pPr>
        <w:spacing w:line="440" w:lineRule="exact"/>
        <w:ind w:left="899" w:leftChars="228" w:right="248" w:hanging="420" w:hangingChars="200"/>
        <w:rPr>
          <w:rFonts w:ascii="宋体" w:hAnsi="宋体" w:cs="仿宋"/>
          <w:color w:val="000000"/>
          <w:sz w:val="21"/>
          <w:szCs w:val="21"/>
        </w:rPr>
      </w:pPr>
      <w:r>
        <w:rPr>
          <w:rFonts w:hint="eastAsia" w:ascii="宋体" w:hAnsi="宋体" w:cs="仿宋"/>
          <w:color w:val="000000"/>
          <w:sz w:val="21"/>
          <w:szCs w:val="21"/>
        </w:rPr>
        <w:t>发包人负责补偿的范围与金额：</w:t>
      </w:r>
      <w:r>
        <w:rPr>
          <w:rFonts w:hint="eastAsia" w:ascii="宋体" w:hAnsi="宋体" w:cs="仿宋"/>
          <w:color w:val="000000"/>
          <w:sz w:val="21"/>
          <w:szCs w:val="21"/>
          <w:u w:val="single"/>
        </w:rPr>
        <w:t xml:space="preserve">                /                </w:t>
      </w:r>
      <w:r>
        <w:rPr>
          <w:rFonts w:hint="eastAsia" w:ascii="宋体" w:hAnsi="宋体" w:cs="仿宋"/>
          <w:color w:val="000000"/>
          <w:sz w:val="21"/>
          <w:szCs w:val="21"/>
        </w:rPr>
        <w:t>。</w:t>
      </w:r>
    </w:p>
    <w:p>
      <w:pPr>
        <w:pStyle w:val="6"/>
        <w:spacing w:before="0" w:after="0" w:line="440" w:lineRule="exact"/>
        <w:rPr>
          <w:rFonts w:ascii="宋体" w:hAnsi="宋体" w:eastAsia="宋体" w:cs="仿宋"/>
          <w:color w:val="000000"/>
          <w:sz w:val="21"/>
          <w:szCs w:val="21"/>
        </w:rPr>
      </w:pPr>
      <w:bookmarkStart w:id="1035" w:name="_Toc14462"/>
      <w:bookmarkStart w:id="1036" w:name="_Toc229593394"/>
      <w:bookmarkStart w:id="1037" w:name="_Toc216003201"/>
      <w:bookmarkStart w:id="1038" w:name="_Toc241491287"/>
      <w:r>
        <w:rPr>
          <w:rFonts w:hint="eastAsia" w:ascii="宋体" w:hAnsi="宋体" w:eastAsia="宋体" w:cs="仿宋"/>
          <w:color w:val="000000"/>
          <w:sz w:val="21"/>
          <w:szCs w:val="21"/>
        </w:rPr>
        <w:t>21. 不可抗力</w:t>
      </w:r>
      <w:bookmarkEnd w:id="1035"/>
      <w:bookmarkEnd w:id="1036"/>
      <w:bookmarkEnd w:id="1037"/>
      <w:bookmarkEnd w:id="1038"/>
    </w:p>
    <w:p>
      <w:pPr>
        <w:pStyle w:val="6"/>
        <w:spacing w:before="0" w:after="0" w:line="440" w:lineRule="exact"/>
        <w:rPr>
          <w:rFonts w:ascii="宋体" w:hAnsi="宋体" w:eastAsia="宋体" w:cs="仿宋"/>
          <w:color w:val="000000"/>
          <w:sz w:val="21"/>
          <w:szCs w:val="21"/>
        </w:rPr>
      </w:pPr>
      <w:bookmarkStart w:id="1039" w:name="_Toc216003202"/>
      <w:bookmarkStart w:id="1040" w:name="_Toc229593395"/>
      <w:bookmarkStart w:id="1041" w:name="_Toc11196"/>
      <w:r>
        <w:rPr>
          <w:rFonts w:hint="eastAsia" w:ascii="宋体" w:hAnsi="宋体" w:eastAsia="宋体" w:cs="仿宋"/>
          <w:color w:val="000000"/>
          <w:sz w:val="21"/>
          <w:szCs w:val="21"/>
        </w:rPr>
        <w:t>21.1 不可抗力的确认</w:t>
      </w:r>
      <w:bookmarkEnd w:id="1039"/>
      <w:bookmarkEnd w:id="1040"/>
      <w:bookmarkEnd w:id="1041"/>
    </w:p>
    <w:p>
      <w:pPr>
        <w:spacing w:line="440" w:lineRule="exact"/>
        <w:ind w:right="248" w:firstLine="420" w:firstLineChars="200"/>
        <w:rPr>
          <w:rFonts w:ascii="宋体" w:hAnsi="宋体" w:cs="仿宋"/>
          <w:color w:val="000000"/>
          <w:sz w:val="21"/>
          <w:szCs w:val="21"/>
          <w:u w:val="single"/>
        </w:rPr>
      </w:pPr>
      <w:r>
        <w:rPr>
          <w:rFonts w:hint="eastAsia" w:ascii="宋体" w:hAnsi="宋体" w:cs="仿宋"/>
          <w:color w:val="000000"/>
          <w:sz w:val="21"/>
          <w:szCs w:val="21"/>
        </w:rPr>
        <w:t xml:space="preserve">21.1.1 不可抗力是指承包人和发包人在订立合同时不可预见，在工程施工过程中不可避免发生并不能克服的自然灾害和社会性突发事件，如地震、海啸、瘟疫、水灾、骚乱、暴动、战争和本合同专用合同条款第11.4款的约定。                                                                                                                                                                                                                                                                                                                                                                                                                                                                                                                                                                                                                                                                                                                                                                                                                                                                                                                                                                                                                                                                                                                                                                                                                                                                                                                                                                                                                                                                                                                                                                                                                                                                                                                                                                                                                                                                                                                                                                                                                                          </w:t>
      </w:r>
      <w:r>
        <w:rPr>
          <w:rFonts w:hint="eastAsia" w:ascii="宋体" w:hAnsi="宋体" w:cs="仿宋"/>
          <w:b/>
          <w:color w:val="000000"/>
          <w:sz w:val="21"/>
          <w:szCs w:val="21"/>
        </w:rPr>
        <w:t xml:space="preserve"> </w:t>
      </w:r>
    </w:p>
    <w:p>
      <w:pPr>
        <w:pStyle w:val="6"/>
        <w:spacing w:before="0" w:after="0" w:line="440" w:lineRule="exact"/>
        <w:rPr>
          <w:rFonts w:ascii="宋体" w:hAnsi="宋体" w:eastAsia="宋体" w:cs="仿宋"/>
          <w:color w:val="000000"/>
          <w:sz w:val="21"/>
          <w:szCs w:val="21"/>
        </w:rPr>
      </w:pPr>
      <w:bookmarkStart w:id="1042" w:name="_Toc222031045"/>
      <w:bookmarkStart w:id="1043" w:name="_Toc222033894"/>
      <w:bookmarkStart w:id="1044" w:name="_Toc222032712"/>
      <w:bookmarkStart w:id="1045" w:name="_Toc229305401"/>
      <w:bookmarkStart w:id="1046" w:name="_Toc222029543"/>
      <w:bookmarkStart w:id="1047" w:name="_Toc10941"/>
      <w:bookmarkStart w:id="1048" w:name="_Toc221951334"/>
      <w:r>
        <w:rPr>
          <w:rFonts w:hint="eastAsia" w:ascii="宋体" w:hAnsi="宋体" w:eastAsia="宋体" w:cs="仿宋"/>
          <w:color w:val="000000"/>
          <w:sz w:val="21"/>
          <w:szCs w:val="21"/>
        </w:rPr>
        <w:t>24. 争议的解决</w:t>
      </w:r>
      <w:bookmarkEnd w:id="1042"/>
      <w:bookmarkEnd w:id="1043"/>
      <w:bookmarkEnd w:id="1044"/>
      <w:bookmarkEnd w:id="1045"/>
      <w:bookmarkEnd w:id="1046"/>
      <w:bookmarkEnd w:id="1047"/>
      <w:bookmarkEnd w:id="1048"/>
    </w:p>
    <w:p>
      <w:pPr>
        <w:pStyle w:val="6"/>
        <w:spacing w:before="0" w:after="0" w:line="440" w:lineRule="exact"/>
        <w:rPr>
          <w:rFonts w:ascii="宋体" w:hAnsi="宋体" w:eastAsia="宋体" w:cs="仿宋"/>
          <w:color w:val="000000"/>
          <w:sz w:val="21"/>
          <w:szCs w:val="21"/>
        </w:rPr>
      </w:pPr>
      <w:bookmarkStart w:id="1049" w:name="_Toc4985"/>
      <w:bookmarkStart w:id="1050" w:name="_Toc221951335"/>
      <w:r>
        <w:rPr>
          <w:rFonts w:hint="eastAsia" w:ascii="宋体" w:hAnsi="宋体" w:eastAsia="宋体" w:cs="仿宋"/>
          <w:color w:val="000000"/>
          <w:sz w:val="21"/>
          <w:szCs w:val="21"/>
        </w:rPr>
        <w:t>24.1 争议的解决方式</w:t>
      </w:r>
      <w:bookmarkEnd w:id="1049"/>
    </w:p>
    <w:p>
      <w:pPr>
        <w:spacing w:line="440" w:lineRule="exact"/>
        <w:ind w:firstLine="420" w:firstLineChars="200"/>
        <w:rPr>
          <w:rFonts w:ascii="宋体" w:hAnsi="宋体" w:cs="仿宋"/>
          <w:color w:val="000000"/>
          <w:sz w:val="21"/>
          <w:szCs w:val="21"/>
        </w:rPr>
      </w:pPr>
      <w:r>
        <w:rPr>
          <w:rFonts w:hint="eastAsia" w:ascii="宋体" w:hAnsi="宋体" w:cs="仿宋"/>
          <w:color w:val="000000"/>
          <w:sz w:val="21"/>
          <w:szCs w:val="21"/>
        </w:rPr>
        <w:t>合同当事人友好协商解决不成、不愿提请争议评审或不接受争议评审组意见的，约定的合同争议解决方式 ：</w:t>
      </w:r>
      <w:bookmarkEnd w:id="1050"/>
      <w:r>
        <w:rPr>
          <w:rFonts w:hint="eastAsia" w:ascii="宋体" w:hAnsi="宋体" w:cs="仿宋"/>
          <w:color w:val="000000"/>
          <w:sz w:val="21"/>
          <w:szCs w:val="21"/>
          <w:u w:val="single"/>
        </w:rPr>
        <w:t xml:space="preserve">   </w:t>
      </w:r>
      <w:r>
        <w:rPr>
          <w:rFonts w:hint="eastAsia" w:ascii="宋体" w:hAnsi="宋体" w:cs="仿宋"/>
          <w:b/>
          <w:color w:val="000000"/>
          <w:sz w:val="21"/>
          <w:szCs w:val="21"/>
          <w:u w:val="single"/>
        </w:rPr>
        <w:t xml:space="preserve">向当地建设行政主管部门申请调解；调解失败可向建设项目当地人民法院申请起诉   </w:t>
      </w:r>
      <w:r>
        <w:rPr>
          <w:rFonts w:hint="eastAsia" w:ascii="宋体" w:hAnsi="宋体" w:cs="仿宋"/>
          <w:color w:val="000000"/>
          <w:sz w:val="21"/>
          <w:szCs w:val="21"/>
        </w:rPr>
        <w:t xml:space="preserve">。 </w:t>
      </w:r>
    </w:p>
    <w:p>
      <w:pPr>
        <w:pStyle w:val="6"/>
        <w:spacing w:before="0" w:after="0" w:line="440" w:lineRule="exact"/>
        <w:rPr>
          <w:rFonts w:ascii="宋体" w:hAnsi="宋体" w:eastAsia="宋体" w:cs="仿宋"/>
          <w:color w:val="000000"/>
          <w:sz w:val="21"/>
          <w:szCs w:val="21"/>
        </w:rPr>
      </w:pPr>
      <w:bookmarkStart w:id="1051" w:name="_Toc6203"/>
      <w:r>
        <w:rPr>
          <w:rFonts w:hint="eastAsia" w:ascii="宋体" w:hAnsi="宋体" w:eastAsia="宋体" w:cs="仿宋"/>
          <w:color w:val="000000"/>
          <w:sz w:val="21"/>
          <w:szCs w:val="21"/>
        </w:rPr>
        <w:t>25.附加条款</w:t>
      </w:r>
      <w:bookmarkEnd w:id="1051"/>
    </w:p>
    <w:p>
      <w:pPr>
        <w:spacing w:line="440" w:lineRule="exact"/>
        <w:rPr>
          <w:rFonts w:ascii="宋体" w:hAnsi="宋体" w:cs="仿宋"/>
          <w:b/>
          <w:bCs/>
          <w:color w:val="000000"/>
          <w:sz w:val="21"/>
          <w:szCs w:val="21"/>
        </w:rPr>
      </w:pPr>
      <w:r>
        <w:rPr>
          <w:rFonts w:hint="eastAsia" w:ascii="宋体" w:hAnsi="宋体" w:cs="仿宋"/>
          <w:b/>
          <w:bCs/>
          <w:color w:val="000000"/>
          <w:sz w:val="21"/>
          <w:szCs w:val="21"/>
        </w:rPr>
        <w:t>25.1对承包人的要求</w:t>
      </w:r>
    </w:p>
    <w:p>
      <w:pPr>
        <w:spacing w:line="440" w:lineRule="exact"/>
        <w:ind w:firstLine="420" w:firstLineChars="200"/>
        <w:rPr>
          <w:rFonts w:ascii="宋体" w:hAnsi="宋体" w:cs="仿宋"/>
          <w:bCs/>
          <w:color w:val="000000"/>
          <w:sz w:val="21"/>
          <w:szCs w:val="21"/>
        </w:rPr>
      </w:pPr>
      <w:r>
        <w:rPr>
          <w:rFonts w:hint="eastAsia" w:ascii="宋体" w:hAnsi="宋体" w:cs="仿宋"/>
          <w:color w:val="000000"/>
          <w:sz w:val="21"/>
          <w:szCs w:val="21"/>
        </w:rPr>
        <w:t>1、</w:t>
      </w:r>
      <w:r>
        <w:rPr>
          <w:rFonts w:hint="eastAsia" w:ascii="宋体" w:hAnsi="宋体" w:cs="仿宋"/>
          <w:bCs/>
          <w:color w:val="000000"/>
          <w:sz w:val="21"/>
          <w:szCs w:val="21"/>
        </w:rP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pPr>
        <w:spacing w:line="440" w:lineRule="exact"/>
        <w:ind w:firstLine="420" w:firstLineChars="200"/>
        <w:rPr>
          <w:rFonts w:ascii="宋体" w:hAnsi="宋体" w:cs="仿宋"/>
          <w:bCs/>
          <w:color w:val="000000"/>
          <w:sz w:val="21"/>
          <w:szCs w:val="21"/>
        </w:rPr>
      </w:pPr>
      <w:r>
        <w:rPr>
          <w:rFonts w:hint="eastAsia" w:ascii="宋体" w:hAnsi="宋体" w:cs="仿宋"/>
          <w:color w:val="000000"/>
          <w:sz w:val="21"/>
          <w:szCs w:val="21"/>
        </w:rPr>
        <w:t>2、</w:t>
      </w:r>
      <w:r>
        <w:rPr>
          <w:rFonts w:hint="eastAsia" w:ascii="宋体" w:hAnsi="宋体" w:cs="仿宋"/>
          <w:bCs/>
          <w:color w:val="000000"/>
          <w:sz w:val="21"/>
          <w:szCs w:val="21"/>
        </w:rPr>
        <w:t>遵守国务院《建设工程质量管理条例》，根据水利部、自治区和水利厅的有关质量管理规定，建立健全质量管理机构，结合工程实际制定完善的可操作性强的质量管理制度，施工质量等级达到合同约定等级。</w:t>
      </w:r>
    </w:p>
    <w:p>
      <w:pPr>
        <w:spacing w:line="440" w:lineRule="exact"/>
        <w:ind w:firstLine="420" w:firstLineChars="200"/>
        <w:rPr>
          <w:rFonts w:ascii="宋体" w:hAnsi="宋体" w:cs="仿宋"/>
          <w:bCs/>
          <w:color w:val="000000"/>
          <w:sz w:val="21"/>
          <w:szCs w:val="21"/>
        </w:rPr>
      </w:pPr>
      <w:r>
        <w:rPr>
          <w:rFonts w:hint="eastAsia" w:ascii="宋体" w:hAnsi="宋体" w:cs="仿宋"/>
          <w:color w:val="000000"/>
          <w:sz w:val="21"/>
          <w:szCs w:val="21"/>
        </w:rPr>
        <w:t>3、</w:t>
      </w:r>
      <w:r>
        <w:rPr>
          <w:rFonts w:hint="eastAsia" w:ascii="宋体" w:hAnsi="宋体" w:cs="仿宋"/>
          <w:bCs/>
          <w:color w:val="000000"/>
          <w:sz w:val="21"/>
          <w:szCs w:val="21"/>
        </w:rPr>
        <w:t>按国家《中华人民共和国生产安全法》、《建设工程安全生产管理条例》、自治区安全生产法规和水利水电工程施工安全操作规程的规定建立健全安全管理机构和安全管理制度，采取安全施工保障措施保障工程施工安全。</w:t>
      </w:r>
    </w:p>
    <w:p>
      <w:pPr>
        <w:spacing w:line="440" w:lineRule="exact"/>
        <w:ind w:firstLine="420" w:firstLineChars="200"/>
        <w:rPr>
          <w:rFonts w:ascii="宋体" w:hAnsi="宋体" w:cs="仿宋"/>
          <w:bCs/>
          <w:color w:val="000000"/>
          <w:sz w:val="21"/>
          <w:szCs w:val="21"/>
        </w:rPr>
      </w:pPr>
      <w:r>
        <w:rPr>
          <w:rFonts w:hint="eastAsia" w:ascii="宋体" w:hAnsi="宋体" w:cs="仿宋"/>
          <w:color w:val="000000"/>
          <w:sz w:val="21"/>
          <w:szCs w:val="21"/>
        </w:rPr>
        <w:t>4、</w:t>
      </w:r>
      <w:r>
        <w:rPr>
          <w:rFonts w:hint="eastAsia" w:ascii="宋体" w:hAnsi="宋体" w:cs="仿宋"/>
          <w:bCs/>
          <w:color w:val="000000"/>
          <w:sz w:val="21"/>
          <w:szCs w:val="21"/>
        </w:rPr>
        <w:t>按有关施工规程规范及本</w:t>
      </w:r>
      <w:r>
        <w:rPr>
          <w:rFonts w:hint="eastAsia" w:ascii="宋体" w:hAnsi="宋体" w:cs="仿宋"/>
          <w:bCs/>
          <w:color w:val="000000"/>
          <w:sz w:val="21"/>
          <w:szCs w:val="21"/>
          <w:lang w:eastAsia="zh-CN"/>
        </w:rPr>
        <w:t>磋商文件</w:t>
      </w:r>
      <w:r>
        <w:rPr>
          <w:rFonts w:hint="eastAsia" w:ascii="宋体" w:hAnsi="宋体" w:cs="仿宋"/>
          <w:bCs/>
          <w:color w:val="000000"/>
          <w:sz w:val="21"/>
          <w:szCs w:val="21"/>
        </w:rPr>
        <w:t>技术条款进行组织施工并实施施工过程和移交前工程保护措施。</w:t>
      </w:r>
    </w:p>
    <w:p>
      <w:pPr>
        <w:spacing w:line="440" w:lineRule="exact"/>
        <w:ind w:firstLine="420" w:firstLineChars="200"/>
        <w:rPr>
          <w:rFonts w:ascii="宋体" w:hAnsi="宋体" w:cs="仿宋"/>
          <w:bCs/>
          <w:color w:val="000000"/>
          <w:sz w:val="21"/>
          <w:szCs w:val="21"/>
        </w:rPr>
      </w:pPr>
      <w:r>
        <w:rPr>
          <w:rFonts w:hint="eastAsia" w:ascii="宋体" w:hAnsi="宋体" w:cs="仿宋"/>
          <w:color w:val="000000"/>
          <w:sz w:val="21"/>
          <w:szCs w:val="21"/>
        </w:rPr>
        <w:t>5、</w:t>
      </w:r>
      <w:r>
        <w:rPr>
          <w:rFonts w:hint="eastAsia" w:ascii="宋体" w:hAnsi="宋体" w:cs="仿宋"/>
          <w:bCs/>
          <w:color w:val="000000"/>
          <w:sz w:val="21"/>
          <w:szCs w:val="21"/>
        </w:rPr>
        <w:t>承包人违约有以下情况之一者，发包人有权采取合同规定的以下措施处理，并视情节轻重处予违约金。</w:t>
      </w:r>
    </w:p>
    <w:p>
      <w:pPr>
        <w:spacing w:line="440" w:lineRule="exact"/>
        <w:ind w:firstLine="420" w:firstLineChars="200"/>
        <w:rPr>
          <w:rFonts w:ascii="宋体" w:hAnsi="宋体" w:cs="仿宋"/>
          <w:bCs/>
          <w:color w:val="000000"/>
          <w:sz w:val="21"/>
          <w:szCs w:val="21"/>
        </w:rPr>
      </w:pPr>
      <w:r>
        <w:rPr>
          <w:rFonts w:hint="eastAsia" w:ascii="宋体" w:hAnsi="宋体" w:cs="仿宋"/>
          <w:bCs/>
          <w:color w:val="000000"/>
          <w:sz w:val="21"/>
          <w:szCs w:val="21"/>
        </w:rPr>
        <w:t>（1）未经发包人批准，施工期内承包人调走主要施工技术人员（包括建造师、专业工程师），经发现不及时调回的，违约金额为履约保证金金额的5%～20%（视情节严重而定）。</w:t>
      </w:r>
    </w:p>
    <w:p>
      <w:pPr>
        <w:spacing w:line="440" w:lineRule="exact"/>
        <w:ind w:firstLine="420" w:firstLineChars="200"/>
        <w:rPr>
          <w:rFonts w:ascii="宋体" w:hAnsi="宋体" w:cs="仿宋"/>
          <w:bCs/>
          <w:color w:val="000000"/>
          <w:sz w:val="21"/>
          <w:szCs w:val="21"/>
        </w:rPr>
      </w:pPr>
      <w:r>
        <w:rPr>
          <w:rFonts w:hint="eastAsia" w:ascii="宋体" w:hAnsi="宋体" w:cs="仿宋"/>
          <w:bCs/>
          <w:color w:val="000000"/>
          <w:sz w:val="21"/>
          <w:szCs w:val="21"/>
        </w:rPr>
        <w:t>（2）未经发包人批准，施工期内自行调走主要施工机械，经发现不及时调回的，违约金额为履约保证金金额的5%～20%（视情节严重而定）。</w:t>
      </w:r>
    </w:p>
    <w:p>
      <w:pPr>
        <w:spacing w:line="440" w:lineRule="exact"/>
        <w:ind w:firstLine="420" w:firstLineChars="200"/>
        <w:rPr>
          <w:rFonts w:ascii="宋体" w:hAnsi="宋体" w:cs="仿宋"/>
          <w:bCs/>
          <w:color w:val="000000"/>
          <w:sz w:val="21"/>
          <w:szCs w:val="21"/>
        </w:rPr>
      </w:pPr>
      <w:r>
        <w:rPr>
          <w:rFonts w:hint="eastAsia" w:ascii="宋体" w:hAnsi="宋体" w:cs="仿宋"/>
          <w:bCs/>
          <w:color w:val="000000"/>
          <w:sz w:val="21"/>
          <w:szCs w:val="21"/>
        </w:rPr>
        <w:t>（3）所有以上违约金额均在承包人的履约保证金（包括银行利息）及计量支付款内扣除，承包人履约保证金被扣除后，由发包人从最后一次计量支付时扣相应金额补足履约保证金。</w:t>
      </w:r>
    </w:p>
    <w:p>
      <w:pPr>
        <w:spacing w:line="440" w:lineRule="exact"/>
        <w:ind w:firstLine="420" w:firstLineChars="200"/>
        <w:rPr>
          <w:rFonts w:ascii="宋体" w:hAnsi="宋体" w:cs="仿宋"/>
          <w:bCs/>
          <w:color w:val="000000"/>
          <w:sz w:val="21"/>
          <w:szCs w:val="21"/>
        </w:rPr>
      </w:pPr>
      <w:r>
        <w:rPr>
          <w:rFonts w:hint="eastAsia" w:ascii="宋体" w:hAnsi="宋体" w:cs="仿宋"/>
          <w:bCs/>
          <w:color w:val="000000"/>
          <w:sz w:val="21"/>
          <w:szCs w:val="21"/>
        </w:rP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pPr>
        <w:spacing w:line="440" w:lineRule="exact"/>
        <w:ind w:firstLine="420" w:firstLineChars="200"/>
        <w:rPr>
          <w:rFonts w:ascii="宋体" w:hAnsi="宋体" w:cs="仿宋"/>
          <w:bCs/>
          <w:color w:val="000000"/>
        </w:rPr>
      </w:pPr>
      <w:r>
        <w:rPr>
          <w:rFonts w:hint="eastAsia" w:ascii="宋体" w:hAnsi="宋体" w:cs="仿宋"/>
          <w:bCs/>
          <w:color w:val="000000"/>
        </w:rPr>
        <w:t>（5）合同签订之日起15日内，承包人无法按合同规定进场全部人员和机械时，作为承包人违约，发包人可解除合同，没收其全部履约保证金，另行发包工程。</w:t>
      </w:r>
    </w:p>
    <w:p>
      <w:pPr>
        <w:spacing w:line="440" w:lineRule="exact"/>
        <w:ind w:firstLine="420" w:firstLineChars="200"/>
        <w:rPr>
          <w:rFonts w:ascii="宋体" w:hAnsi="宋体" w:cs="仿宋"/>
          <w:bCs/>
          <w:color w:val="000000"/>
        </w:rPr>
      </w:pPr>
      <w:r>
        <w:rPr>
          <w:rFonts w:hint="eastAsia" w:ascii="宋体" w:hAnsi="宋体" w:cs="仿宋"/>
          <w:bCs/>
          <w:color w:val="000000"/>
        </w:rPr>
        <w:t>（6）合同履行过程中，承包人未按规定要求落实安全生产措施费用专款专用，挪用、扣减安全生产措施费用，且不服从发包人或监理人的安全生产管理，发包人有权对违反安全生产相关规定的行为处以罚款直至终止合同。</w:t>
      </w:r>
    </w:p>
    <w:p>
      <w:pPr>
        <w:spacing w:line="440" w:lineRule="exact"/>
        <w:ind w:firstLine="420" w:firstLineChars="200"/>
        <w:rPr>
          <w:rFonts w:ascii="宋体" w:hAnsi="宋体" w:cs="仿宋"/>
          <w:bCs/>
          <w:color w:val="000000"/>
        </w:rPr>
      </w:pPr>
      <w:r>
        <w:rPr>
          <w:rFonts w:hint="eastAsia" w:ascii="宋体" w:hAnsi="宋体" w:cs="仿宋"/>
          <w:color w:val="000000"/>
        </w:rPr>
        <w:t>6、</w:t>
      </w:r>
      <w:r>
        <w:rPr>
          <w:rFonts w:hint="eastAsia" w:ascii="宋体" w:hAnsi="宋体" w:cs="仿宋"/>
          <w:bCs/>
          <w:color w:val="000000"/>
        </w:rPr>
        <w:t>承包人生活设施及施工场地，应自费配备消防设备，防止火灾发生。</w:t>
      </w:r>
    </w:p>
    <w:p>
      <w:pPr>
        <w:spacing w:line="440" w:lineRule="exact"/>
        <w:ind w:firstLine="420" w:firstLineChars="200"/>
        <w:rPr>
          <w:rFonts w:ascii="宋体" w:hAnsi="宋体" w:cs="仿宋"/>
          <w:bCs/>
          <w:color w:val="000000"/>
        </w:rPr>
      </w:pPr>
      <w:r>
        <w:rPr>
          <w:rFonts w:hint="eastAsia" w:ascii="宋体" w:hAnsi="宋体" w:cs="仿宋"/>
          <w:color w:val="000000"/>
        </w:rPr>
        <w:t>7、</w:t>
      </w:r>
      <w:r>
        <w:rPr>
          <w:rFonts w:hint="eastAsia" w:ascii="宋体" w:hAnsi="宋体" w:cs="仿宋"/>
          <w:bCs/>
          <w:color w:val="000000"/>
        </w:rPr>
        <w:t>承包人使用的劳动力均应进行保险，否则不准安排工作，禁止使用童工。</w:t>
      </w:r>
    </w:p>
    <w:p>
      <w:pPr>
        <w:spacing w:line="440" w:lineRule="exact"/>
        <w:ind w:firstLine="420" w:firstLineChars="200"/>
        <w:rPr>
          <w:rFonts w:ascii="宋体" w:hAnsi="宋体" w:cs="仿宋"/>
          <w:bCs/>
          <w:color w:val="000000"/>
        </w:rPr>
      </w:pPr>
      <w:r>
        <w:rPr>
          <w:rFonts w:hint="eastAsia" w:ascii="宋体" w:hAnsi="宋体" w:cs="仿宋"/>
          <w:color w:val="000000"/>
        </w:rPr>
        <w:t>8、</w:t>
      </w:r>
      <w:r>
        <w:rPr>
          <w:rFonts w:hint="eastAsia" w:ascii="宋体" w:hAnsi="宋体" w:cs="仿宋"/>
          <w:bCs/>
          <w:color w:val="000000"/>
        </w:rPr>
        <w:t>凡</w:t>
      </w:r>
      <w:r>
        <w:rPr>
          <w:rFonts w:hint="eastAsia" w:ascii="宋体" w:hAnsi="宋体" w:cs="仿宋"/>
          <w:bCs/>
          <w:color w:val="000000"/>
          <w:lang w:eastAsia="zh-CN"/>
        </w:rPr>
        <w:t>磋商文件</w:t>
      </w:r>
      <w:r>
        <w:rPr>
          <w:rFonts w:hint="eastAsia" w:ascii="宋体" w:hAnsi="宋体" w:cs="仿宋"/>
          <w:bCs/>
          <w:color w:val="000000"/>
        </w:rPr>
        <w:t>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pPr>
        <w:spacing w:line="440" w:lineRule="exact"/>
        <w:ind w:firstLine="420" w:firstLineChars="200"/>
        <w:rPr>
          <w:rFonts w:ascii="宋体" w:hAnsi="宋体" w:cs="仿宋"/>
          <w:bCs/>
          <w:color w:val="000000"/>
        </w:rPr>
      </w:pPr>
      <w:r>
        <w:rPr>
          <w:rFonts w:hint="eastAsia" w:ascii="宋体" w:hAnsi="宋体" w:cs="仿宋"/>
          <w:bCs/>
          <w:color w:val="000000"/>
        </w:rPr>
        <w:t>9、承包人未能按时完成当月合同进度计划70%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pPr>
        <w:spacing w:line="440" w:lineRule="exact"/>
        <w:ind w:firstLine="420" w:firstLineChars="200"/>
        <w:rPr>
          <w:rFonts w:ascii="宋体" w:hAnsi="宋体" w:cs="仿宋"/>
          <w:bCs/>
          <w:color w:val="000000"/>
        </w:rPr>
      </w:pPr>
      <w:r>
        <w:rPr>
          <w:rFonts w:hint="eastAsia" w:ascii="宋体" w:hAnsi="宋体" w:cs="仿宋"/>
          <w:bCs/>
          <w:color w:val="000000"/>
        </w:rPr>
        <w:t>10、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pPr>
        <w:spacing w:line="440" w:lineRule="exact"/>
        <w:ind w:firstLine="420" w:firstLineChars="200"/>
        <w:rPr>
          <w:rFonts w:ascii="宋体" w:hAnsi="宋体" w:cs="仿宋"/>
          <w:b w:val="0"/>
          <w:bCs/>
          <w:color w:val="000000"/>
        </w:rPr>
      </w:pPr>
      <w:r>
        <w:rPr>
          <w:rFonts w:hint="eastAsia" w:ascii="宋体" w:hAnsi="宋体" w:cs="仿宋"/>
          <w:b w:val="0"/>
          <w:bCs/>
          <w:color w:val="000000"/>
        </w:rPr>
        <w:t>25.2 发包人所有付款(含预付款)均转入如下承包人单位基本账户（或者分公司开户银行账户）</w:t>
      </w:r>
      <w:r>
        <w:rPr>
          <w:rFonts w:hint="eastAsia" w:ascii="宋体" w:hAnsi="宋体" w:cs="仿宋"/>
          <w:b w:val="0"/>
          <w:bCs/>
          <w:color w:val="000000"/>
          <w:u w:val="single"/>
        </w:rPr>
        <w:t xml:space="preserve">        </w:t>
      </w:r>
      <w:r>
        <w:rPr>
          <w:rFonts w:hint="eastAsia" w:ascii="宋体" w:hAnsi="宋体" w:cs="仿宋"/>
          <w:b w:val="0"/>
          <w:bCs/>
          <w:color w:val="000000"/>
        </w:rPr>
        <w:t>(签订施工合同时标明),承包人单位基本账户发生改变时, 承包人应书面通知（法定代表人签名并加盖单位公章）发包人。</w:t>
      </w:r>
    </w:p>
    <w:p>
      <w:pPr>
        <w:spacing w:line="440" w:lineRule="exact"/>
        <w:ind w:firstLine="420" w:firstLineChars="200"/>
        <w:rPr>
          <w:rFonts w:ascii="宋体" w:hAnsi="宋体" w:cs="宋体"/>
          <w:b w:val="0"/>
          <w:bCs/>
          <w:color w:val="000000"/>
        </w:rPr>
      </w:pPr>
      <w:r>
        <w:rPr>
          <w:rFonts w:hint="eastAsia" w:ascii="宋体" w:hAnsi="宋体" w:cs="仿宋"/>
          <w:b w:val="0"/>
          <w:bCs/>
          <w:color w:val="000000"/>
        </w:rPr>
        <w:t>25.3 专用合同条款中未尽事宜，在签订施工合同时双方再商定。</w:t>
      </w:r>
    </w:p>
    <w:p>
      <w:pPr>
        <w:jc w:val="center"/>
        <w:rPr>
          <w:rFonts w:hint="eastAsia" w:ascii="宋体" w:hAnsi="宋体" w:cs="仿宋"/>
          <w:b/>
          <w:bCs/>
          <w:color w:val="000000"/>
          <w:sz w:val="28"/>
          <w:szCs w:val="28"/>
        </w:rPr>
      </w:pPr>
      <w:r>
        <w:rPr>
          <w:rFonts w:hint="eastAsia" w:ascii="宋体" w:hAnsi="宋体" w:cs="宋体"/>
          <w:b/>
          <w:color w:val="000000"/>
        </w:rPr>
        <w:br w:type="page"/>
      </w:r>
      <w:r>
        <w:rPr>
          <w:rFonts w:hint="eastAsia" w:ascii="宋体" w:hAnsi="宋体" w:cs="仿宋"/>
          <w:b/>
          <w:bCs/>
          <w:color w:val="000000"/>
          <w:sz w:val="28"/>
          <w:szCs w:val="28"/>
        </w:rPr>
        <w:t>第三节  合同附件格式</w:t>
      </w:r>
    </w:p>
    <w:p>
      <w:pPr>
        <w:rPr>
          <w:rFonts w:ascii="宋体" w:hAnsi="宋体" w:cs="仿宋"/>
          <w:color w:val="000000"/>
          <w:sz w:val="14"/>
        </w:rPr>
        <w:sectPr>
          <w:footerReference r:id="rId11" w:type="default"/>
          <w:footerReference r:id="rId12" w:type="even"/>
          <w:pgSz w:w="11910" w:h="16850"/>
          <w:pgMar w:top="1304" w:right="820" w:bottom="1060" w:left="1080" w:header="0" w:footer="875" w:gutter="0"/>
          <w:pgNumType w:fmt="numberInDash"/>
          <w:cols w:space="720" w:num="1"/>
        </w:sectPr>
      </w:pPr>
      <w:bookmarkStart w:id="1052" w:name="_Toc16188"/>
      <w:bookmarkStart w:id="1053" w:name="bookmark1917"/>
      <w:bookmarkStart w:id="1054" w:name="bookmark1915"/>
    </w:p>
    <w:p>
      <w:pPr>
        <w:spacing w:before="67"/>
        <w:rPr>
          <w:rFonts w:ascii="宋体" w:hAnsi="宋体" w:cs="仿宋"/>
          <w:b/>
          <w:color w:val="000000"/>
        </w:rPr>
      </w:pPr>
      <w:r>
        <w:rPr>
          <w:rFonts w:hint="eastAsia" w:ascii="宋体" w:hAnsi="宋体" w:cs="仿宋"/>
          <w:b/>
          <w:color w:val="000000"/>
        </w:rPr>
        <w:t>附件一：合同协议书</w:t>
      </w:r>
    </w:p>
    <w:p>
      <w:pPr>
        <w:pStyle w:val="2"/>
        <w:spacing w:before="4"/>
        <w:rPr>
          <w:rFonts w:ascii="宋体" w:hAnsi="宋体"/>
          <w:b/>
          <w:color w:val="000000"/>
          <w:szCs w:val="21"/>
        </w:rPr>
      </w:pPr>
      <w:r>
        <w:rPr>
          <w:rFonts w:hint="eastAsia" w:ascii="宋体" w:hAnsi="宋体"/>
          <w:color w:val="000000"/>
        </w:rPr>
        <w:br w:type="column"/>
      </w:r>
    </w:p>
    <w:p>
      <w:pPr>
        <w:spacing w:before="1"/>
        <w:ind w:left="338"/>
        <w:rPr>
          <w:rFonts w:ascii="宋体" w:hAnsi="宋体" w:cs="仿宋"/>
          <w:b/>
          <w:color w:val="000000"/>
          <w:szCs w:val="21"/>
        </w:rPr>
      </w:pPr>
      <w:r>
        <w:rPr>
          <w:rFonts w:hint="eastAsia" w:ascii="宋体" w:hAnsi="宋体" w:cs="仿宋"/>
          <w:b/>
          <w:color w:val="000000"/>
          <w:szCs w:val="21"/>
        </w:rPr>
        <w:t>合同协议书</w:t>
      </w:r>
    </w:p>
    <w:p>
      <w:pPr>
        <w:rPr>
          <w:rFonts w:ascii="宋体" w:hAnsi="宋体" w:cs="仿宋"/>
          <w:color w:val="000000"/>
          <w:szCs w:val="21"/>
        </w:rPr>
      </w:pPr>
    </w:p>
    <w:p>
      <w:pPr>
        <w:rPr>
          <w:rFonts w:ascii="宋体" w:hAnsi="宋体" w:cs="仿宋"/>
          <w:color w:val="000000"/>
          <w:szCs w:val="21"/>
        </w:rPr>
        <w:sectPr>
          <w:footerReference r:id="rId13" w:type="default"/>
          <w:footerReference r:id="rId14" w:type="even"/>
          <w:type w:val="continuous"/>
          <w:pgSz w:w="11910" w:h="16850"/>
          <w:pgMar w:top="1417" w:right="820" w:bottom="280" w:left="1080" w:header="720" w:footer="720" w:gutter="0"/>
          <w:cols w:equalWidth="0" w:num="2">
            <w:col w:w="2548" w:space="1525"/>
            <w:col w:w="5937"/>
          </w:cols>
        </w:sectPr>
      </w:pPr>
    </w:p>
    <w:p>
      <w:pPr>
        <w:pStyle w:val="2"/>
        <w:spacing w:before="2" w:line="400" w:lineRule="exact"/>
        <w:ind w:right="466" w:firstLine="480"/>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rPr>
        <w:t>（发包人名称，以下简称“发包人”）为实施</w:t>
      </w:r>
      <w:r>
        <w:rPr>
          <w:rFonts w:hint="eastAsia" w:ascii="宋体" w:hAnsi="宋体"/>
          <w:color w:val="000000"/>
          <w:szCs w:val="21"/>
          <w:u w:val="single"/>
        </w:rPr>
        <w:t xml:space="preserve">                         </w:t>
      </w:r>
      <w:r>
        <w:rPr>
          <w:rFonts w:hint="eastAsia" w:ascii="宋体" w:hAnsi="宋体"/>
          <w:color w:val="000000"/>
          <w:szCs w:val="21"/>
        </w:rPr>
        <w:t>（项目名称），已接受</w:t>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rPr>
        <w:t xml:space="preserve">（承包人名称，以下简称“承包人”）对该项目 </w:t>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rPr>
        <w:t>（项目名称）</w:t>
      </w:r>
      <w:r>
        <w:rPr>
          <w:rFonts w:hint="eastAsia" w:ascii="宋体" w:hAnsi="宋体"/>
          <w:color w:val="000000"/>
          <w:szCs w:val="21"/>
          <w:u w:val="single"/>
        </w:rPr>
        <w:t xml:space="preserve">     </w:t>
      </w:r>
      <w:r>
        <w:rPr>
          <w:rFonts w:hint="eastAsia" w:ascii="宋体" w:hAnsi="宋体"/>
          <w:color w:val="000000"/>
          <w:szCs w:val="21"/>
        </w:rPr>
        <w:t>（标段名称）的投标，并确定其为中标人。发包人和承包人共同达成如下协议。</w:t>
      </w:r>
    </w:p>
    <w:p>
      <w:pPr>
        <w:pStyle w:val="17"/>
        <w:tabs>
          <w:tab w:val="left" w:pos="1179"/>
        </w:tabs>
        <w:spacing w:before="2" w:line="400" w:lineRule="exact"/>
        <w:ind w:left="0" w:firstLine="630" w:firstLineChars="300"/>
        <w:rPr>
          <w:rFonts w:ascii="宋体" w:hAnsi="宋体"/>
          <w:color w:val="000000"/>
          <w:szCs w:val="21"/>
        </w:rPr>
      </w:pPr>
      <w:r>
        <w:rPr>
          <w:rFonts w:hint="eastAsia" w:ascii="宋体" w:hAnsi="宋体"/>
          <w:color w:val="000000"/>
          <w:szCs w:val="21"/>
        </w:rPr>
        <w:t>1.本协议书与下列文件一起构成合同文件：</w:t>
      </w:r>
    </w:p>
    <w:p>
      <w:pPr>
        <w:pStyle w:val="18"/>
        <w:tabs>
          <w:tab w:val="left" w:pos="903"/>
        </w:tabs>
        <w:spacing w:line="400" w:lineRule="exact"/>
        <w:ind w:firstLine="420"/>
        <w:rPr>
          <w:rFonts w:cs="仿宋"/>
          <w:color w:val="000000"/>
          <w:sz w:val="21"/>
          <w:szCs w:val="21"/>
        </w:rPr>
      </w:pPr>
      <w:bookmarkStart w:id="1055" w:name="bookmark1898"/>
      <w:r>
        <w:rPr>
          <w:rFonts w:hint="eastAsia" w:cs="仿宋"/>
          <w:color w:val="000000"/>
          <w:sz w:val="21"/>
          <w:szCs w:val="21"/>
        </w:rPr>
        <w:t>（</w:t>
      </w:r>
      <w:bookmarkEnd w:id="1055"/>
      <w:r>
        <w:rPr>
          <w:rFonts w:hint="eastAsia" w:cs="仿宋"/>
          <w:color w:val="000000"/>
          <w:sz w:val="21"/>
          <w:szCs w:val="21"/>
        </w:rPr>
        <w:t>1）</w:t>
      </w:r>
      <w:r>
        <w:rPr>
          <w:rFonts w:hint="eastAsia" w:cs="仿宋"/>
          <w:color w:val="000000"/>
          <w:sz w:val="21"/>
          <w:szCs w:val="21"/>
          <w:lang w:eastAsia="zh-CN"/>
        </w:rPr>
        <w:t>成交通知书</w:t>
      </w:r>
      <w:r>
        <w:rPr>
          <w:rFonts w:hint="eastAsia" w:cs="仿宋"/>
          <w:color w:val="000000"/>
          <w:sz w:val="21"/>
          <w:szCs w:val="21"/>
        </w:rPr>
        <w:t>；</w:t>
      </w:r>
    </w:p>
    <w:p>
      <w:pPr>
        <w:pStyle w:val="18"/>
        <w:tabs>
          <w:tab w:val="left" w:pos="903"/>
        </w:tabs>
        <w:spacing w:line="400" w:lineRule="exact"/>
        <w:ind w:firstLine="420"/>
        <w:rPr>
          <w:rFonts w:cs="仿宋"/>
          <w:color w:val="000000"/>
          <w:sz w:val="21"/>
          <w:szCs w:val="21"/>
        </w:rPr>
      </w:pPr>
      <w:bookmarkStart w:id="1056" w:name="bookmark1899"/>
      <w:r>
        <w:rPr>
          <w:rFonts w:hint="eastAsia" w:cs="仿宋"/>
          <w:color w:val="000000"/>
          <w:sz w:val="21"/>
          <w:szCs w:val="21"/>
        </w:rPr>
        <w:t>（</w:t>
      </w:r>
      <w:bookmarkEnd w:id="1056"/>
      <w:r>
        <w:rPr>
          <w:rFonts w:hint="eastAsia" w:cs="仿宋"/>
          <w:color w:val="000000"/>
          <w:sz w:val="21"/>
          <w:szCs w:val="21"/>
        </w:rPr>
        <w:t>2）投标函及投标函附录；</w:t>
      </w:r>
    </w:p>
    <w:p>
      <w:pPr>
        <w:pStyle w:val="18"/>
        <w:tabs>
          <w:tab w:val="left" w:pos="903"/>
        </w:tabs>
        <w:spacing w:line="400" w:lineRule="exact"/>
        <w:ind w:firstLine="420"/>
        <w:rPr>
          <w:rFonts w:cs="仿宋"/>
          <w:color w:val="000000"/>
          <w:sz w:val="21"/>
          <w:szCs w:val="21"/>
        </w:rPr>
      </w:pPr>
      <w:bookmarkStart w:id="1057" w:name="bookmark1900"/>
      <w:r>
        <w:rPr>
          <w:rFonts w:hint="eastAsia" w:cs="仿宋"/>
          <w:color w:val="000000"/>
          <w:sz w:val="21"/>
          <w:szCs w:val="21"/>
        </w:rPr>
        <w:t>（</w:t>
      </w:r>
      <w:bookmarkEnd w:id="1057"/>
      <w:r>
        <w:rPr>
          <w:rFonts w:hint="eastAsia" w:cs="仿宋"/>
          <w:color w:val="000000"/>
          <w:sz w:val="21"/>
          <w:szCs w:val="21"/>
        </w:rPr>
        <w:t>3）专用合同条款（含附加条款）；</w:t>
      </w:r>
    </w:p>
    <w:p>
      <w:pPr>
        <w:pStyle w:val="18"/>
        <w:tabs>
          <w:tab w:val="left" w:pos="903"/>
        </w:tabs>
        <w:spacing w:line="400" w:lineRule="exact"/>
        <w:ind w:firstLine="420"/>
        <w:rPr>
          <w:rFonts w:cs="仿宋"/>
          <w:color w:val="000000"/>
          <w:sz w:val="21"/>
          <w:szCs w:val="21"/>
        </w:rPr>
      </w:pPr>
      <w:bookmarkStart w:id="1058" w:name="bookmark1901"/>
      <w:r>
        <w:rPr>
          <w:rFonts w:hint="eastAsia" w:cs="仿宋"/>
          <w:color w:val="000000"/>
          <w:sz w:val="21"/>
          <w:szCs w:val="21"/>
        </w:rPr>
        <w:t>（</w:t>
      </w:r>
      <w:bookmarkEnd w:id="1058"/>
      <w:r>
        <w:rPr>
          <w:rFonts w:hint="eastAsia" w:cs="仿宋"/>
          <w:color w:val="000000"/>
          <w:sz w:val="21"/>
          <w:szCs w:val="21"/>
        </w:rPr>
        <w:t>4）通用合同条款；</w:t>
      </w:r>
    </w:p>
    <w:p>
      <w:pPr>
        <w:pStyle w:val="18"/>
        <w:tabs>
          <w:tab w:val="left" w:pos="903"/>
        </w:tabs>
        <w:spacing w:line="400" w:lineRule="exact"/>
        <w:ind w:firstLine="420"/>
        <w:rPr>
          <w:rFonts w:cs="仿宋"/>
          <w:color w:val="000000"/>
          <w:sz w:val="21"/>
          <w:szCs w:val="21"/>
        </w:rPr>
      </w:pPr>
      <w:bookmarkStart w:id="1059" w:name="bookmark1902"/>
      <w:r>
        <w:rPr>
          <w:rFonts w:hint="eastAsia" w:cs="仿宋"/>
          <w:color w:val="000000"/>
          <w:sz w:val="21"/>
          <w:szCs w:val="21"/>
        </w:rPr>
        <w:t>（</w:t>
      </w:r>
      <w:bookmarkEnd w:id="1059"/>
      <w:r>
        <w:rPr>
          <w:rFonts w:hint="eastAsia" w:cs="仿宋"/>
          <w:color w:val="000000"/>
          <w:sz w:val="21"/>
          <w:szCs w:val="21"/>
        </w:rPr>
        <w:t>5）技术标准和要求（合同技术条款）；</w:t>
      </w:r>
    </w:p>
    <w:p>
      <w:pPr>
        <w:pStyle w:val="18"/>
        <w:tabs>
          <w:tab w:val="left" w:pos="903"/>
        </w:tabs>
        <w:spacing w:line="400" w:lineRule="exact"/>
        <w:ind w:firstLine="420"/>
        <w:rPr>
          <w:rFonts w:cs="仿宋"/>
          <w:color w:val="000000"/>
          <w:sz w:val="21"/>
          <w:szCs w:val="21"/>
        </w:rPr>
      </w:pPr>
      <w:bookmarkStart w:id="1060" w:name="bookmark1903"/>
      <w:r>
        <w:rPr>
          <w:rFonts w:hint="eastAsia" w:cs="仿宋"/>
          <w:color w:val="000000"/>
          <w:sz w:val="21"/>
          <w:szCs w:val="21"/>
        </w:rPr>
        <w:t>（</w:t>
      </w:r>
      <w:bookmarkEnd w:id="1060"/>
      <w:r>
        <w:rPr>
          <w:rFonts w:hint="eastAsia" w:cs="仿宋"/>
          <w:color w:val="000000"/>
          <w:sz w:val="21"/>
          <w:szCs w:val="21"/>
        </w:rPr>
        <w:t>6）图纸；</w:t>
      </w:r>
    </w:p>
    <w:p>
      <w:pPr>
        <w:pStyle w:val="18"/>
        <w:tabs>
          <w:tab w:val="left" w:pos="903"/>
        </w:tabs>
        <w:spacing w:line="400" w:lineRule="exact"/>
        <w:ind w:firstLine="420"/>
        <w:rPr>
          <w:rFonts w:cs="仿宋"/>
          <w:color w:val="000000"/>
          <w:sz w:val="21"/>
          <w:szCs w:val="21"/>
        </w:rPr>
      </w:pPr>
      <w:bookmarkStart w:id="1061" w:name="bookmark1904"/>
      <w:r>
        <w:rPr>
          <w:rFonts w:hint="eastAsia" w:cs="仿宋"/>
          <w:color w:val="000000"/>
          <w:sz w:val="21"/>
          <w:szCs w:val="21"/>
        </w:rPr>
        <w:t>（</w:t>
      </w:r>
      <w:bookmarkEnd w:id="1061"/>
      <w:r>
        <w:rPr>
          <w:rFonts w:hint="eastAsia" w:cs="仿宋"/>
          <w:color w:val="000000"/>
          <w:sz w:val="21"/>
          <w:szCs w:val="21"/>
        </w:rPr>
        <w:t>7）已标价工程量清单；</w:t>
      </w:r>
    </w:p>
    <w:p>
      <w:pPr>
        <w:pStyle w:val="18"/>
        <w:tabs>
          <w:tab w:val="left" w:pos="903"/>
        </w:tabs>
        <w:spacing w:line="400" w:lineRule="exact"/>
        <w:ind w:firstLine="420"/>
        <w:rPr>
          <w:rFonts w:cs="仿宋"/>
          <w:color w:val="000000"/>
          <w:sz w:val="21"/>
          <w:szCs w:val="21"/>
        </w:rPr>
      </w:pPr>
      <w:bookmarkStart w:id="1062" w:name="bookmark1905"/>
      <w:r>
        <w:rPr>
          <w:rFonts w:hint="eastAsia" w:cs="仿宋"/>
          <w:color w:val="000000"/>
          <w:sz w:val="21"/>
          <w:szCs w:val="21"/>
        </w:rPr>
        <w:t>（</w:t>
      </w:r>
      <w:bookmarkEnd w:id="1062"/>
      <w:r>
        <w:rPr>
          <w:rFonts w:hint="eastAsia" w:cs="仿宋"/>
          <w:color w:val="000000"/>
          <w:sz w:val="21"/>
          <w:szCs w:val="21"/>
        </w:rPr>
        <w:t>8）其他合同文件。</w:t>
      </w:r>
    </w:p>
    <w:p>
      <w:pPr>
        <w:pStyle w:val="18"/>
        <w:numPr>
          <w:ilvl w:val="0"/>
          <w:numId w:val="3"/>
        </w:numPr>
        <w:tabs>
          <w:tab w:val="left" w:pos="764"/>
        </w:tabs>
        <w:spacing w:line="400" w:lineRule="exact"/>
        <w:ind w:firstLine="420"/>
        <w:rPr>
          <w:rFonts w:cs="仿宋"/>
          <w:color w:val="000000"/>
          <w:sz w:val="21"/>
          <w:szCs w:val="21"/>
        </w:rPr>
      </w:pPr>
      <w:bookmarkStart w:id="1063" w:name="bookmark1906"/>
      <w:bookmarkEnd w:id="1063"/>
      <w:r>
        <w:rPr>
          <w:rFonts w:hint="eastAsia" w:cs="仿宋"/>
          <w:color w:val="000000"/>
          <w:sz w:val="21"/>
          <w:szCs w:val="21"/>
        </w:rPr>
        <w:t>上述文件互相补充和解释，如有不明确或不一致之处，以合同约定次序在先者为准。</w:t>
      </w:r>
    </w:p>
    <w:p>
      <w:pPr>
        <w:pStyle w:val="18"/>
        <w:numPr>
          <w:ilvl w:val="0"/>
          <w:numId w:val="3"/>
        </w:numPr>
        <w:tabs>
          <w:tab w:val="left" w:pos="764"/>
          <w:tab w:val="left" w:pos="4291"/>
          <w:tab w:val="left" w:pos="5794"/>
        </w:tabs>
        <w:spacing w:line="400" w:lineRule="exact"/>
        <w:ind w:firstLine="420"/>
        <w:rPr>
          <w:rFonts w:cs="仿宋"/>
          <w:color w:val="000000"/>
          <w:sz w:val="21"/>
          <w:szCs w:val="21"/>
        </w:rPr>
      </w:pPr>
      <w:bookmarkStart w:id="1064" w:name="bookmark1907"/>
      <w:bookmarkEnd w:id="1064"/>
      <w:r>
        <w:rPr>
          <w:rFonts w:hint="eastAsia" w:cs="仿宋"/>
          <w:color w:val="000000"/>
          <w:sz w:val="21"/>
          <w:szCs w:val="21"/>
        </w:rPr>
        <w:t>签约合同价：人民币（大写）</w:t>
      </w:r>
      <w:r>
        <w:rPr>
          <w:rFonts w:hint="eastAsia" w:cs="仿宋"/>
          <w:color w:val="000000"/>
          <w:sz w:val="21"/>
          <w:szCs w:val="21"/>
          <w:u w:val="single"/>
        </w:rPr>
        <w:t xml:space="preserve"> </w:t>
      </w:r>
      <w:r>
        <w:rPr>
          <w:rFonts w:hint="eastAsia" w:cs="仿宋"/>
          <w:color w:val="000000"/>
          <w:sz w:val="21"/>
          <w:szCs w:val="21"/>
          <w:u w:val="single"/>
          <w:lang w:val="en-US"/>
        </w:rPr>
        <w:t xml:space="preserve">  </w:t>
      </w:r>
      <w:r>
        <w:rPr>
          <w:rFonts w:hint="eastAsia" w:cs="仿宋"/>
          <w:color w:val="000000"/>
          <w:sz w:val="21"/>
          <w:szCs w:val="21"/>
          <w:u w:val="single"/>
        </w:rPr>
        <w:tab/>
      </w:r>
      <w:r>
        <w:rPr>
          <w:rFonts w:hint="eastAsia" w:cs="仿宋"/>
          <w:color w:val="000000"/>
          <w:sz w:val="21"/>
          <w:szCs w:val="21"/>
        </w:rPr>
        <w:t>元（¥</w:t>
      </w:r>
      <w:r>
        <w:rPr>
          <w:rFonts w:hint="eastAsia" w:cs="仿宋"/>
          <w:color w:val="000000"/>
          <w:sz w:val="21"/>
          <w:szCs w:val="21"/>
          <w:u w:val="single"/>
        </w:rPr>
        <w:t xml:space="preserve"> </w:t>
      </w:r>
      <w:r>
        <w:rPr>
          <w:rFonts w:hint="eastAsia" w:cs="仿宋"/>
          <w:color w:val="000000"/>
          <w:sz w:val="21"/>
          <w:szCs w:val="21"/>
          <w:u w:val="single"/>
        </w:rPr>
        <w:tab/>
      </w:r>
      <w:r>
        <w:rPr>
          <w:rFonts w:hint="eastAsia" w:cs="仿宋"/>
          <w:color w:val="000000"/>
          <w:sz w:val="21"/>
          <w:szCs w:val="21"/>
        </w:rPr>
        <w:t xml:space="preserve"> </w:t>
      </w:r>
      <w:r>
        <w:rPr>
          <w:rFonts w:hint="eastAsia" w:cs="仿宋"/>
          <w:color w:val="000000"/>
          <w:sz w:val="21"/>
          <w:szCs w:val="21"/>
          <w:lang w:val="en-US" w:eastAsia="en-US" w:bidi="en-US"/>
        </w:rPr>
        <w:t>）</w:t>
      </w:r>
      <w:r>
        <w:rPr>
          <w:rFonts w:hint="eastAsia" w:cs="仿宋"/>
          <w:color w:val="000000"/>
          <w:sz w:val="21"/>
          <w:szCs w:val="21"/>
          <w:vertAlign w:val="subscript"/>
          <w:lang w:val="en-US" w:eastAsia="en-US" w:bidi="en-US"/>
        </w:rPr>
        <w:t>o</w:t>
      </w:r>
    </w:p>
    <w:p>
      <w:pPr>
        <w:pStyle w:val="18"/>
        <w:numPr>
          <w:ilvl w:val="0"/>
          <w:numId w:val="3"/>
        </w:numPr>
        <w:tabs>
          <w:tab w:val="left" w:pos="764"/>
          <w:tab w:val="left" w:pos="4234"/>
        </w:tabs>
        <w:spacing w:line="400" w:lineRule="exact"/>
        <w:ind w:firstLine="420"/>
        <w:rPr>
          <w:rFonts w:cs="仿宋"/>
          <w:color w:val="000000"/>
          <w:sz w:val="21"/>
          <w:szCs w:val="21"/>
        </w:rPr>
      </w:pPr>
      <w:bookmarkStart w:id="1065" w:name="bookmark1908"/>
      <w:bookmarkEnd w:id="1065"/>
      <w:r>
        <w:rPr>
          <w:rFonts w:hint="eastAsia" w:cs="仿宋"/>
          <w:color w:val="000000"/>
          <w:sz w:val="21"/>
          <w:szCs w:val="21"/>
        </w:rPr>
        <w:t>承包人项目经理：</w:t>
      </w:r>
      <w:r>
        <w:rPr>
          <w:rFonts w:hint="eastAsia" w:cs="仿宋"/>
          <w:color w:val="000000"/>
          <w:sz w:val="21"/>
          <w:szCs w:val="21"/>
          <w:u w:val="single"/>
        </w:rPr>
        <w:t xml:space="preserve"> </w:t>
      </w:r>
      <w:r>
        <w:rPr>
          <w:rFonts w:hint="eastAsia" w:cs="仿宋"/>
          <w:color w:val="000000"/>
          <w:sz w:val="21"/>
          <w:szCs w:val="21"/>
          <w:u w:val="single"/>
        </w:rPr>
        <w:tab/>
      </w:r>
      <w:r>
        <w:rPr>
          <w:rFonts w:hint="eastAsia" w:cs="仿宋"/>
          <w:color w:val="000000"/>
          <w:sz w:val="21"/>
          <w:szCs w:val="21"/>
          <w:u w:val="single"/>
        </w:rPr>
        <w:t>。</w:t>
      </w:r>
    </w:p>
    <w:p>
      <w:pPr>
        <w:pStyle w:val="18"/>
        <w:numPr>
          <w:ilvl w:val="0"/>
          <w:numId w:val="3"/>
        </w:numPr>
        <w:tabs>
          <w:tab w:val="left" w:pos="764"/>
          <w:tab w:val="left" w:pos="3809"/>
        </w:tabs>
        <w:spacing w:line="400" w:lineRule="exact"/>
        <w:ind w:firstLine="420"/>
        <w:rPr>
          <w:rFonts w:cs="仿宋"/>
          <w:color w:val="000000"/>
          <w:sz w:val="21"/>
          <w:szCs w:val="21"/>
        </w:rPr>
      </w:pPr>
      <w:bookmarkStart w:id="1066" w:name="bookmark1909"/>
      <w:bookmarkEnd w:id="1066"/>
      <w:r>
        <w:rPr>
          <w:rFonts w:hint="eastAsia" w:cs="仿宋"/>
          <w:color w:val="000000"/>
          <w:sz w:val="21"/>
          <w:szCs w:val="21"/>
        </w:rPr>
        <w:t>工程质量符合</w:t>
      </w:r>
      <w:r>
        <w:rPr>
          <w:rFonts w:hint="eastAsia" w:cs="仿宋"/>
          <w:color w:val="000000"/>
          <w:sz w:val="21"/>
          <w:szCs w:val="21"/>
          <w:u w:val="single"/>
        </w:rPr>
        <w:t xml:space="preserve"> </w:t>
      </w:r>
      <w:r>
        <w:rPr>
          <w:rFonts w:hint="eastAsia" w:cs="仿宋"/>
          <w:color w:val="000000"/>
          <w:sz w:val="21"/>
          <w:szCs w:val="21"/>
          <w:u w:val="single"/>
        </w:rPr>
        <w:tab/>
      </w:r>
      <w:r>
        <w:rPr>
          <w:rFonts w:hint="eastAsia" w:cs="仿宋"/>
          <w:color w:val="000000"/>
          <w:sz w:val="21"/>
          <w:szCs w:val="21"/>
        </w:rPr>
        <w:t>标准。</w:t>
      </w:r>
    </w:p>
    <w:p>
      <w:pPr>
        <w:pStyle w:val="18"/>
        <w:numPr>
          <w:ilvl w:val="0"/>
          <w:numId w:val="3"/>
        </w:numPr>
        <w:tabs>
          <w:tab w:val="left" w:pos="764"/>
        </w:tabs>
        <w:spacing w:line="400" w:lineRule="exact"/>
        <w:ind w:firstLine="420"/>
        <w:rPr>
          <w:rFonts w:cs="仿宋"/>
          <w:color w:val="000000"/>
          <w:sz w:val="21"/>
          <w:szCs w:val="21"/>
        </w:rPr>
      </w:pPr>
      <w:bookmarkStart w:id="1067" w:name="bookmark1910"/>
      <w:bookmarkEnd w:id="1067"/>
      <w:r>
        <w:rPr>
          <w:rFonts w:hint="eastAsia" w:cs="仿宋"/>
          <w:color w:val="000000"/>
          <w:sz w:val="21"/>
          <w:szCs w:val="21"/>
        </w:rPr>
        <w:t>承包人承诺按合同约定承担工程的实施、完成及缺陷修复。</w:t>
      </w:r>
    </w:p>
    <w:p>
      <w:pPr>
        <w:pStyle w:val="18"/>
        <w:numPr>
          <w:ilvl w:val="0"/>
          <w:numId w:val="3"/>
        </w:numPr>
        <w:tabs>
          <w:tab w:val="left" w:pos="764"/>
        </w:tabs>
        <w:spacing w:line="400" w:lineRule="exact"/>
        <w:ind w:firstLine="420"/>
        <w:rPr>
          <w:rFonts w:cs="仿宋"/>
          <w:color w:val="000000"/>
          <w:sz w:val="21"/>
          <w:szCs w:val="21"/>
        </w:rPr>
      </w:pPr>
      <w:bookmarkStart w:id="1068" w:name="bookmark1911"/>
      <w:bookmarkEnd w:id="1068"/>
      <w:r>
        <w:rPr>
          <w:rFonts w:hint="eastAsia" w:cs="仿宋"/>
          <w:color w:val="000000"/>
          <w:sz w:val="21"/>
          <w:szCs w:val="21"/>
        </w:rPr>
        <w:t>发包人承诺按合同约定的条件、时间和方式向承包人支付合同价款。</w:t>
      </w:r>
    </w:p>
    <w:p>
      <w:pPr>
        <w:pStyle w:val="18"/>
        <w:numPr>
          <w:ilvl w:val="0"/>
          <w:numId w:val="3"/>
        </w:numPr>
        <w:tabs>
          <w:tab w:val="left" w:pos="764"/>
          <w:tab w:val="left" w:pos="5717"/>
        </w:tabs>
        <w:spacing w:line="400" w:lineRule="exact"/>
        <w:ind w:firstLine="420"/>
        <w:rPr>
          <w:rFonts w:cs="仿宋"/>
          <w:color w:val="000000"/>
          <w:sz w:val="21"/>
          <w:szCs w:val="21"/>
        </w:rPr>
      </w:pPr>
      <w:bookmarkStart w:id="1069" w:name="bookmark1912"/>
      <w:bookmarkEnd w:id="1069"/>
      <w:r>
        <w:rPr>
          <w:rFonts w:hint="eastAsia" w:cs="仿宋"/>
          <w:color w:val="000000"/>
          <w:sz w:val="21"/>
          <w:szCs w:val="21"/>
        </w:rPr>
        <w:t>承包人承诺执行监理人开工通知，计划工期为</w:t>
      </w:r>
      <w:r>
        <w:rPr>
          <w:rFonts w:hint="eastAsia" w:cs="仿宋"/>
          <w:color w:val="000000"/>
          <w:sz w:val="21"/>
          <w:szCs w:val="21"/>
          <w:u w:val="single"/>
        </w:rPr>
        <w:t xml:space="preserve"> </w:t>
      </w:r>
      <w:r>
        <w:rPr>
          <w:rFonts w:hint="eastAsia" w:cs="仿宋"/>
          <w:color w:val="000000"/>
          <w:sz w:val="21"/>
          <w:szCs w:val="21"/>
          <w:u w:val="single"/>
        </w:rPr>
        <w:tab/>
      </w:r>
      <w:r>
        <w:rPr>
          <w:rFonts w:hint="eastAsia" w:cs="仿宋"/>
          <w:color w:val="000000"/>
          <w:sz w:val="21"/>
          <w:szCs w:val="21"/>
        </w:rPr>
        <w:t>天。</w:t>
      </w:r>
    </w:p>
    <w:p>
      <w:pPr>
        <w:pStyle w:val="18"/>
        <w:numPr>
          <w:ilvl w:val="0"/>
          <w:numId w:val="3"/>
        </w:numPr>
        <w:tabs>
          <w:tab w:val="left" w:pos="764"/>
          <w:tab w:val="left" w:pos="2789"/>
        </w:tabs>
        <w:spacing w:line="400" w:lineRule="exact"/>
        <w:ind w:firstLine="420"/>
        <w:rPr>
          <w:rFonts w:cs="仿宋"/>
          <w:color w:val="000000"/>
          <w:sz w:val="21"/>
          <w:szCs w:val="21"/>
        </w:rPr>
      </w:pPr>
      <w:bookmarkStart w:id="1070" w:name="bookmark1913"/>
      <w:bookmarkEnd w:id="1070"/>
      <w:r>
        <w:rPr>
          <w:rFonts w:hint="eastAsia" w:cs="仿宋"/>
          <w:color w:val="000000"/>
          <w:sz w:val="21"/>
          <w:szCs w:val="21"/>
        </w:rPr>
        <w:t>本协议书一式</w:t>
      </w:r>
      <w:r>
        <w:rPr>
          <w:rFonts w:hint="eastAsia" w:cs="仿宋"/>
          <w:color w:val="000000"/>
          <w:sz w:val="21"/>
          <w:szCs w:val="21"/>
          <w:u w:val="single"/>
        </w:rPr>
        <w:t xml:space="preserve"> </w:t>
      </w:r>
      <w:r>
        <w:rPr>
          <w:rFonts w:hint="eastAsia" w:cs="仿宋"/>
          <w:color w:val="000000"/>
          <w:sz w:val="21"/>
          <w:szCs w:val="21"/>
          <w:u w:val="single"/>
        </w:rPr>
        <w:tab/>
      </w:r>
      <w:r>
        <w:rPr>
          <w:rFonts w:hint="eastAsia" w:cs="仿宋"/>
          <w:color w:val="000000"/>
          <w:sz w:val="21"/>
          <w:szCs w:val="21"/>
        </w:rPr>
        <w:t>份，合同双方各执一份。</w:t>
      </w:r>
    </w:p>
    <w:p>
      <w:pPr>
        <w:pStyle w:val="18"/>
        <w:numPr>
          <w:ilvl w:val="0"/>
          <w:numId w:val="3"/>
        </w:numPr>
        <w:tabs>
          <w:tab w:val="left" w:pos="841"/>
        </w:tabs>
        <w:spacing w:after="320" w:line="400" w:lineRule="exact"/>
        <w:ind w:firstLine="420"/>
        <w:rPr>
          <w:rFonts w:cs="仿宋"/>
          <w:color w:val="000000"/>
          <w:sz w:val="21"/>
          <w:szCs w:val="21"/>
        </w:rPr>
      </w:pPr>
      <w:bookmarkStart w:id="1071" w:name="bookmark1914"/>
      <w:bookmarkEnd w:id="1071"/>
      <w:r>
        <w:rPr>
          <w:rFonts w:hint="eastAsia" w:cs="仿宋"/>
          <w:color w:val="000000"/>
          <w:sz w:val="21"/>
          <w:szCs w:val="21"/>
        </w:rPr>
        <w:t>合同未尽事宜，双方另行签订补充协议。补充协议是合同的组成部分。</w:t>
      </w:r>
    </w:p>
    <w:p>
      <w:pPr>
        <w:pStyle w:val="2"/>
        <w:spacing w:before="11"/>
        <w:rPr>
          <w:rFonts w:ascii="宋体" w:hAnsi="宋体"/>
          <w:color w:val="000000"/>
          <w:szCs w:val="21"/>
        </w:rPr>
      </w:pPr>
    </w:p>
    <w:p>
      <w:pPr>
        <w:pStyle w:val="2"/>
        <w:tabs>
          <w:tab w:val="left" w:pos="3132"/>
          <w:tab w:val="left" w:pos="5038"/>
          <w:tab w:val="left" w:pos="5180"/>
          <w:tab w:val="left" w:pos="7852"/>
          <w:tab w:val="left" w:pos="8452"/>
        </w:tabs>
        <w:spacing w:line="278" w:lineRule="auto"/>
        <w:ind w:right="472"/>
        <w:rPr>
          <w:rFonts w:ascii="宋体" w:hAnsi="宋体"/>
          <w:color w:val="000000"/>
          <w:szCs w:val="21"/>
        </w:rPr>
      </w:pPr>
      <w:r>
        <w:rPr>
          <w:rFonts w:hint="eastAsia" w:ascii="宋体" w:hAnsi="宋体"/>
          <w:color w:val="000000"/>
          <w:szCs w:val="21"/>
        </w:rPr>
        <w:t>发包人：</w:t>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rPr>
        <w:t>（盖单位公章）</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承包人：</w:t>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rPr>
        <w:t>（盖单位公章</w:t>
      </w:r>
      <w:r>
        <w:rPr>
          <w:rFonts w:hint="eastAsia" w:ascii="宋体" w:hAnsi="宋体"/>
          <w:color w:val="000000"/>
          <w:spacing w:val="-18"/>
          <w:szCs w:val="21"/>
        </w:rPr>
        <w:t xml:space="preserve">） </w:t>
      </w:r>
      <w:r>
        <w:rPr>
          <w:rFonts w:hint="eastAsia" w:ascii="宋体" w:hAnsi="宋体"/>
          <w:color w:val="000000"/>
          <w:szCs w:val="21"/>
        </w:rPr>
        <w:t>法定代表人或其委托代理人</w:t>
      </w:r>
      <w:r>
        <w:rPr>
          <w:rFonts w:hint="eastAsia" w:ascii="宋体" w:hAnsi="宋体"/>
          <w:color w:val="000000"/>
          <w:spacing w:val="-34"/>
          <w:szCs w:val="21"/>
        </w:rPr>
        <w:t>：</w:t>
      </w:r>
      <w:r>
        <w:rPr>
          <w:rFonts w:hint="eastAsia" w:ascii="宋体" w:hAnsi="宋体"/>
          <w:color w:val="000000"/>
          <w:spacing w:val="-34"/>
          <w:szCs w:val="21"/>
          <w:u w:val="single"/>
        </w:rPr>
        <w:t xml:space="preserve"> </w:t>
      </w:r>
      <w:r>
        <w:rPr>
          <w:rFonts w:hint="eastAsia" w:ascii="宋体" w:hAnsi="宋体"/>
          <w:color w:val="000000"/>
          <w:spacing w:val="-1"/>
          <w:szCs w:val="21"/>
          <w:u w:val="single"/>
        </w:rPr>
        <w:t xml:space="preserve"> </w:t>
      </w:r>
      <w:r>
        <w:rPr>
          <w:rFonts w:hint="eastAsia" w:ascii="宋体" w:hAnsi="宋体"/>
          <w:color w:val="000000"/>
          <w:szCs w:val="21"/>
        </w:rPr>
        <w:t>（签字）</w:t>
      </w:r>
      <w:r>
        <w:rPr>
          <w:rFonts w:hint="eastAsia" w:ascii="宋体" w:hAnsi="宋体"/>
          <w:color w:val="000000"/>
          <w:szCs w:val="21"/>
        </w:rPr>
        <w:tab/>
      </w:r>
      <w:r>
        <w:rPr>
          <w:rFonts w:hint="eastAsia" w:ascii="宋体" w:hAnsi="宋体"/>
          <w:color w:val="000000"/>
          <w:szCs w:val="21"/>
        </w:rPr>
        <w:t>法定代表人或其委托代理人</w:t>
      </w:r>
      <w:r>
        <w:rPr>
          <w:rFonts w:hint="eastAsia" w:ascii="宋体" w:hAnsi="宋体"/>
          <w:color w:val="000000"/>
          <w:spacing w:val="-33"/>
          <w:szCs w:val="21"/>
        </w:rPr>
        <w:t>：</w:t>
      </w:r>
      <w:r>
        <w:rPr>
          <w:rFonts w:hint="eastAsia" w:ascii="宋体" w:hAnsi="宋体"/>
          <w:color w:val="000000"/>
          <w:spacing w:val="-33"/>
          <w:szCs w:val="21"/>
          <w:u w:val="single"/>
        </w:rPr>
        <w:t xml:space="preserve"> </w:t>
      </w:r>
      <w:r>
        <w:rPr>
          <w:rFonts w:hint="eastAsia" w:ascii="宋体" w:hAnsi="宋体"/>
          <w:color w:val="000000"/>
          <w:spacing w:val="-33"/>
          <w:szCs w:val="21"/>
          <w:u w:val="single"/>
        </w:rPr>
        <w:tab/>
      </w:r>
      <w:r>
        <w:rPr>
          <w:rFonts w:hint="eastAsia" w:ascii="宋体" w:hAnsi="宋体"/>
          <w:color w:val="000000"/>
          <w:szCs w:val="21"/>
        </w:rPr>
        <w:t>（签字）</w:t>
      </w:r>
    </w:p>
    <w:p>
      <w:pPr>
        <w:pStyle w:val="2"/>
        <w:tabs>
          <w:tab w:val="left" w:pos="1178"/>
          <w:tab w:val="left" w:pos="2258"/>
          <w:tab w:val="left" w:pos="3514"/>
          <w:tab w:val="left" w:pos="5379"/>
          <w:tab w:val="left" w:pos="6099"/>
          <w:tab w:val="left" w:pos="7179"/>
          <w:tab w:val="left" w:pos="8140"/>
        </w:tabs>
        <w:spacing w:before="2"/>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rPr>
        <w:t>日</w:t>
      </w:r>
      <w:r>
        <w:rPr>
          <w:rFonts w:hint="eastAsia" w:ascii="宋体" w:hAnsi="宋体"/>
          <w:color w:val="000000"/>
          <w:szCs w:val="21"/>
        </w:rPr>
        <w:tab/>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rPr>
        <w:t>日</w:t>
      </w:r>
    </w:p>
    <w:p>
      <w:pPr>
        <w:rPr>
          <w:rFonts w:ascii="宋体" w:hAnsi="宋体" w:cs="仿宋"/>
          <w:color w:val="000000"/>
          <w:szCs w:val="21"/>
        </w:rPr>
        <w:sectPr>
          <w:type w:val="continuous"/>
          <w:pgSz w:w="11910" w:h="16850"/>
          <w:pgMar w:top="1580" w:right="820" w:bottom="280" w:left="1080" w:header="720" w:footer="720" w:gutter="0"/>
          <w:cols w:space="720" w:num="1"/>
        </w:sectPr>
      </w:pPr>
    </w:p>
    <w:p>
      <w:pPr>
        <w:pStyle w:val="19"/>
        <w:keepNext/>
        <w:keepLines/>
        <w:spacing w:after="680"/>
        <w:rPr>
          <w:rFonts w:cs="仿宋"/>
          <w:b/>
          <w:bCs/>
          <w:color w:val="000000"/>
        </w:rPr>
      </w:pPr>
      <w:r>
        <w:rPr>
          <w:rFonts w:hint="eastAsia" w:cs="仿宋"/>
          <w:b/>
          <w:bCs/>
          <w:color w:val="000000"/>
        </w:rPr>
        <w:t>附件二：履约保函</w:t>
      </w:r>
      <w:bookmarkEnd w:id="1052"/>
      <w:bookmarkEnd w:id="1053"/>
      <w:bookmarkEnd w:id="1054"/>
    </w:p>
    <w:p>
      <w:pPr>
        <w:pStyle w:val="19"/>
        <w:keepNext/>
        <w:keepLines/>
        <w:spacing w:after="480"/>
        <w:jc w:val="center"/>
        <w:rPr>
          <w:rFonts w:cs="仿宋"/>
          <w:b/>
          <w:bCs/>
          <w:color w:val="000000"/>
          <w:szCs w:val="21"/>
        </w:rPr>
      </w:pPr>
      <w:bookmarkStart w:id="1072" w:name="bookmark1920"/>
      <w:bookmarkStart w:id="1073" w:name="_Toc26310"/>
      <w:bookmarkStart w:id="1074" w:name="bookmark1919"/>
      <w:bookmarkStart w:id="1075" w:name="bookmark1918"/>
      <w:r>
        <w:rPr>
          <w:rFonts w:hint="eastAsia" w:cs="仿宋"/>
          <w:b/>
          <w:bCs/>
          <w:color w:val="000000"/>
          <w:szCs w:val="21"/>
        </w:rPr>
        <w:t>履约保函</w:t>
      </w:r>
      <w:bookmarkEnd w:id="1072"/>
      <w:bookmarkEnd w:id="1073"/>
      <w:bookmarkEnd w:id="1074"/>
      <w:bookmarkEnd w:id="1075"/>
    </w:p>
    <w:p>
      <w:pPr>
        <w:pStyle w:val="18"/>
        <w:tabs>
          <w:tab w:val="left" w:pos="1870"/>
        </w:tabs>
        <w:spacing w:after="340" w:line="354" w:lineRule="exact"/>
        <w:ind w:firstLine="0"/>
        <w:rPr>
          <w:rFonts w:cs="仿宋"/>
          <w:color w:val="000000"/>
          <w:sz w:val="21"/>
          <w:szCs w:val="21"/>
        </w:rPr>
      </w:pPr>
      <w:r>
        <w:rPr>
          <w:rFonts w:hint="eastAsia" w:cs="仿宋"/>
          <w:color w:val="000000"/>
          <w:sz w:val="21"/>
          <w:szCs w:val="21"/>
          <w:u w:val="single"/>
        </w:rPr>
        <w:t xml:space="preserve"> </w:t>
      </w:r>
      <w:r>
        <w:rPr>
          <w:rFonts w:hint="eastAsia" w:cs="仿宋"/>
          <w:color w:val="000000"/>
          <w:sz w:val="21"/>
          <w:szCs w:val="21"/>
          <w:u w:val="single"/>
        </w:rPr>
        <w:tab/>
      </w:r>
      <w:r>
        <w:rPr>
          <w:rFonts w:hint="eastAsia" w:cs="仿宋"/>
          <w:color w:val="000000"/>
          <w:sz w:val="21"/>
          <w:szCs w:val="21"/>
        </w:rPr>
        <w:t>（发包人名称）：</w:t>
      </w:r>
    </w:p>
    <w:p>
      <w:pPr>
        <w:pStyle w:val="18"/>
        <w:tabs>
          <w:tab w:val="left" w:pos="847"/>
          <w:tab w:val="left" w:pos="1870"/>
          <w:tab w:val="left" w:pos="3485"/>
          <w:tab w:val="left" w:pos="3554"/>
          <w:tab w:val="left" w:pos="6878"/>
          <w:tab w:val="left" w:pos="8059"/>
        </w:tabs>
        <w:spacing w:line="460" w:lineRule="exact"/>
        <w:ind w:firstLine="420"/>
        <w:rPr>
          <w:rFonts w:cs="仿宋"/>
          <w:color w:val="000000"/>
          <w:sz w:val="21"/>
          <w:szCs w:val="21"/>
        </w:rPr>
      </w:pPr>
      <w:r>
        <w:rPr>
          <w:rFonts w:hint="eastAsia" w:cs="仿宋"/>
          <w:color w:val="000000"/>
          <w:sz w:val="21"/>
          <w:szCs w:val="21"/>
        </w:rPr>
        <w:t>鉴于</w:t>
      </w:r>
      <w:r>
        <w:rPr>
          <w:rFonts w:hint="eastAsia" w:cs="仿宋"/>
          <w:color w:val="000000"/>
          <w:sz w:val="21"/>
          <w:szCs w:val="21"/>
          <w:u w:val="single"/>
        </w:rPr>
        <w:t xml:space="preserve"> </w:t>
      </w:r>
      <w:r>
        <w:rPr>
          <w:rFonts w:hint="eastAsia" w:cs="仿宋"/>
          <w:color w:val="000000"/>
          <w:sz w:val="21"/>
          <w:szCs w:val="21"/>
          <w:u w:val="single"/>
        </w:rPr>
        <w:tab/>
      </w:r>
      <w:r>
        <w:rPr>
          <w:rFonts w:hint="eastAsia" w:cs="仿宋"/>
          <w:color w:val="000000"/>
          <w:sz w:val="21"/>
          <w:szCs w:val="21"/>
          <w:u w:val="single"/>
          <w:lang w:val="en-US"/>
        </w:rPr>
        <w:t xml:space="preserve"> </w:t>
      </w:r>
      <w:r>
        <w:rPr>
          <w:rFonts w:hint="eastAsia" w:cs="仿宋"/>
          <w:color w:val="000000"/>
          <w:sz w:val="21"/>
          <w:szCs w:val="21"/>
        </w:rPr>
        <w:t xml:space="preserve">（发包人名称，以下简称“发包人”）接受 </w:t>
      </w:r>
      <w:r>
        <w:rPr>
          <w:rFonts w:hint="eastAsia" w:cs="仿宋"/>
          <w:color w:val="000000"/>
          <w:sz w:val="21"/>
          <w:szCs w:val="21"/>
          <w:u w:val="single"/>
        </w:rPr>
        <w:t xml:space="preserve"> </w:t>
      </w:r>
      <w:r>
        <w:rPr>
          <w:rFonts w:hint="eastAsia" w:cs="仿宋"/>
          <w:color w:val="000000"/>
          <w:sz w:val="21"/>
          <w:szCs w:val="21"/>
          <w:u w:val="single"/>
          <w:lang w:val="en-US"/>
        </w:rPr>
        <w:t xml:space="preserve"> </w:t>
      </w:r>
      <w:r>
        <w:rPr>
          <w:rFonts w:hint="eastAsia" w:cs="仿宋"/>
          <w:color w:val="000000"/>
          <w:sz w:val="21"/>
          <w:szCs w:val="21"/>
          <w:u w:val="single"/>
        </w:rPr>
        <w:tab/>
      </w:r>
      <w:r>
        <w:rPr>
          <w:rFonts w:hint="eastAsia" w:cs="仿宋"/>
          <w:color w:val="000000"/>
          <w:sz w:val="21"/>
          <w:szCs w:val="21"/>
        </w:rPr>
        <w:t>（承包人名称，以下称“承包人”）于</w:t>
      </w:r>
      <w:r>
        <w:rPr>
          <w:rFonts w:hint="eastAsia" w:cs="仿宋"/>
          <w:color w:val="000000"/>
          <w:sz w:val="21"/>
          <w:szCs w:val="21"/>
          <w:u w:val="single"/>
        </w:rPr>
        <w:t xml:space="preserve"> </w:t>
      </w:r>
      <w:r>
        <w:rPr>
          <w:rFonts w:hint="eastAsia" w:cs="仿宋"/>
          <w:color w:val="000000"/>
          <w:sz w:val="21"/>
          <w:szCs w:val="21"/>
          <w:u w:val="single"/>
          <w:lang w:val="en-US"/>
        </w:rPr>
        <w:t xml:space="preserve">     </w:t>
      </w:r>
      <w:r>
        <w:rPr>
          <w:rFonts w:hint="eastAsia" w:cs="仿宋"/>
          <w:color w:val="000000"/>
          <w:sz w:val="21"/>
          <w:szCs w:val="21"/>
        </w:rPr>
        <w:t>年</w:t>
      </w:r>
      <w:r>
        <w:rPr>
          <w:rFonts w:hint="eastAsia" w:cs="仿宋"/>
          <w:color w:val="000000"/>
          <w:sz w:val="21"/>
          <w:szCs w:val="21"/>
          <w:u w:val="single"/>
        </w:rPr>
        <w:t xml:space="preserve"> </w:t>
      </w:r>
      <w:r>
        <w:rPr>
          <w:rFonts w:hint="eastAsia" w:cs="仿宋"/>
          <w:color w:val="000000"/>
          <w:sz w:val="21"/>
          <w:szCs w:val="21"/>
          <w:u w:val="single"/>
          <w:lang w:val="en-US"/>
        </w:rPr>
        <w:t xml:space="preserve">     </w:t>
      </w:r>
      <w:r>
        <w:rPr>
          <w:rFonts w:hint="eastAsia" w:cs="仿宋"/>
          <w:color w:val="000000"/>
          <w:sz w:val="21"/>
          <w:szCs w:val="21"/>
        </w:rPr>
        <w:t xml:space="preserve">月 </w:t>
      </w:r>
      <w:r>
        <w:rPr>
          <w:rFonts w:hint="eastAsia" w:cs="仿宋"/>
          <w:color w:val="000000"/>
          <w:sz w:val="21"/>
          <w:szCs w:val="21"/>
          <w:u w:val="single"/>
        </w:rPr>
        <w:t xml:space="preserve"> </w:t>
      </w:r>
      <w:r>
        <w:rPr>
          <w:rFonts w:hint="eastAsia" w:cs="仿宋"/>
          <w:color w:val="000000"/>
          <w:sz w:val="21"/>
          <w:szCs w:val="21"/>
          <w:u w:val="single"/>
          <w:lang w:val="en-US"/>
        </w:rPr>
        <w:t xml:space="preserve">   </w:t>
      </w:r>
      <w:r>
        <w:rPr>
          <w:rFonts w:hint="eastAsia" w:cs="仿宋"/>
          <w:color w:val="000000"/>
          <w:sz w:val="21"/>
          <w:szCs w:val="21"/>
        </w:rPr>
        <w:t>日递交的</w:t>
      </w:r>
      <w:r>
        <w:rPr>
          <w:rFonts w:hint="eastAsia" w:cs="仿宋"/>
          <w:color w:val="000000"/>
          <w:sz w:val="21"/>
          <w:szCs w:val="21"/>
          <w:u w:val="single"/>
        </w:rPr>
        <w:t xml:space="preserve"> </w:t>
      </w:r>
      <w:r>
        <w:rPr>
          <w:rFonts w:hint="eastAsia" w:cs="仿宋"/>
          <w:color w:val="000000"/>
          <w:sz w:val="21"/>
          <w:szCs w:val="21"/>
          <w:u w:val="single"/>
          <w:lang w:val="en-US"/>
        </w:rPr>
        <w:t xml:space="preserve">  </w:t>
      </w:r>
      <w:r>
        <w:rPr>
          <w:rFonts w:hint="eastAsia" w:cs="仿宋"/>
          <w:color w:val="000000"/>
          <w:sz w:val="21"/>
          <w:szCs w:val="21"/>
          <w:u w:val="single"/>
        </w:rPr>
        <w:tab/>
      </w:r>
      <w:r>
        <w:rPr>
          <w:rFonts w:hint="eastAsia" w:cs="仿宋"/>
          <w:color w:val="000000"/>
          <w:sz w:val="21"/>
          <w:szCs w:val="21"/>
        </w:rPr>
        <w:t>（项目名称</w:t>
      </w:r>
      <w:r>
        <w:rPr>
          <w:rFonts w:hint="eastAsia" w:cs="仿宋"/>
          <w:color w:val="000000"/>
          <w:sz w:val="21"/>
          <w:szCs w:val="21"/>
          <w:u w:val="single"/>
        </w:rPr>
        <w:t>）</w:t>
      </w:r>
      <w:r>
        <w:rPr>
          <w:rFonts w:hint="eastAsia" w:cs="仿宋"/>
          <w:color w:val="000000"/>
          <w:sz w:val="21"/>
          <w:szCs w:val="21"/>
          <w:u w:val="single"/>
          <w:lang w:val="en-US"/>
        </w:rPr>
        <w:t xml:space="preserve">         </w:t>
      </w:r>
      <w:r>
        <w:rPr>
          <w:rFonts w:hint="eastAsia" w:cs="仿宋"/>
          <w:color w:val="000000"/>
          <w:sz w:val="21"/>
          <w:szCs w:val="21"/>
        </w:rPr>
        <w:t>（标段名称）的投标文件。我方愿意 无条件地、不可撤销地就承包人履行与你方订立的合同，向你方提供担保。</w:t>
      </w:r>
    </w:p>
    <w:p>
      <w:pPr>
        <w:pStyle w:val="18"/>
        <w:numPr>
          <w:ilvl w:val="0"/>
          <w:numId w:val="4"/>
        </w:numPr>
        <w:tabs>
          <w:tab w:val="left" w:pos="733"/>
          <w:tab w:val="left" w:pos="4879"/>
          <w:tab w:val="left" w:pos="7402"/>
        </w:tabs>
        <w:spacing w:line="460" w:lineRule="exact"/>
        <w:ind w:firstLine="420"/>
        <w:rPr>
          <w:rFonts w:cs="仿宋"/>
          <w:color w:val="000000"/>
          <w:sz w:val="21"/>
          <w:szCs w:val="21"/>
        </w:rPr>
      </w:pPr>
      <w:bookmarkStart w:id="1076" w:name="bookmark1921"/>
      <w:bookmarkEnd w:id="1076"/>
      <w:r>
        <w:rPr>
          <w:rFonts w:hint="eastAsia" w:cs="仿宋"/>
          <w:color w:val="000000"/>
          <w:sz w:val="21"/>
          <w:szCs w:val="21"/>
        </w:rPr>
        <w:t>担保金额人民币（大写）</w:t>
      </w:r>
      <w:r>
        <w:rPr>
          <w:rFonts w:hint="eastAsia" w:cs="仿宋"/>
          <w:color w:val="000000"/>
          <w:sz w:val="21"/>
          <w:szCs w:val="21"/>
          <w:u w:val="single"/>
        </w:rPr>
        <w:t xml:space="preserve"> </w:t>
      </w:r>
      <w:r>
        <w:rPr>
          <w:rFonts w:hint="eastAsia" w:cs="仿宋"/>
          <w:color w:val="000000"/>
          <w:sz w:val="21"/>
          <w:szCs w:val="21"/>
          <w:u w:val="single"/>
        </w:rPr>
        <w:tab/>
      </w:r>
      <w:r>
        <w:rPr>
          <w:rFonts w:hint="eastAsia" w:cs="仿宋"/>
          <w:color w:val="000000"/>
          <w:sz w:val="21"/>
          <w:szCs w:val="21"/>
        </w:rPr>
        <w:t>元（¥</w:t>
      </w:r>
      <w:r>
        <w:rPr>
          <w:rFonts w:hint="eastAsia" w:cs="仿宋"/>
          <w:color w:val="000000"/>
          <w:sz w:val="21"/>
          <w:szCs w:val="21"/>
          <w:u w:val="single"/>
        </w:rPr>
        <w:t xml:space="preserve"> </w:t>
      </w:r>
      <w:r>
        <w:rPr>
          <w:rFonts w:hint="eastAsia" w:cs="仿宋"/>
          <w:color w:val="000000"/>
          <w:sz w:val="21"/>
          <w:szCs w:val="21"/>
          <w:u w:val="single"/>
        </w:rPr>
        <w:tab/>
      </w:r>
      <w:r>
        <w:rPr>
          <w:rFonts w:hint="eastAsia" w:cs="仿宋"/>
          <w:color w:val="000000"/>
          <w:sz w:val="21"/>
          <w:szCs w:val="21"/>
        </w:rPr>
        <w:t xml:space="preserve"> </w:t>
      </w:r>
      <w:r>
        <w:rPr>
          <w:rFonts w:hint="eastAsia" w:cs="仿宋"/>
          <w:color w:val="000000"/>
          <w:sz w:val="21"/>
          <w:szCs w:val="21"/>
          <w:lang w:val="en-US" w:eastAsia="en-US" w:bidi="en-US"/>
        </w:rPr>
        <w:t>）</w:t>
      </w:r>
      <w:r>
        <w:rPr>
          <w:rFonts w:hint="eastAsia" w:cs="仿宋"/>
          <w:color w:val="000000"/>
          <w:sz w:val="21"/>
          <w:szCs w:val="21"/>
          <w:vertAlign w:val="subscript"/>
          <w:lang w:val="en-US" w:eastAsia="en-US" w:bidi="en-US"/>
        </w:rPr>
        <w:t>o</w:t>
      </w:r>
    </w:p>
    <w:p>
      <w:pPr>
        <w:pStyle w:val="18"/>
        <w:numPr>
          <w:ilvl w:val="0"/>
          <w:numId w:val="4"/>
        </w:numPr>
        <w:tabs>
          <w:tab w:val="left" w:pos="697"/>
        </w:tabs>
        <w:spacing w:line="460" w:lineRule="exact"/>
        <w:ind w:firstLine="420"/>
        <w:rPr>
          <w:rFonts w:cs="仿宋"/>
          <w:color w:val="000000"/>
          <w:sz w:val="21"/>
          <w:szCs w:val="21"/>
        </w:rPr>
      </w:pPr>
      <w:bookmarkStart w:id="1077" w:name="bookmark1922"/>
      <w:bookmarkEnd w:id="1077"/>
      <w:r>
        <w:rPr>
          <w:rFonts w:hint="eastAsia" w:cs="仿宋"/>
          <w:color w:val="000000"/>
          <w:sz w:val="21"/>
          <w:szCs w:val="21"/>
        </w:rPr>
        <w:t>担保有效期自发包人与承包人签订的合同生效之日起至发包人签发工程完工证书之日止。</w:t>
      </w:r>
    </w:p>
    <w:p>
      <w:pPr>
        <w:pStyle w:val="18"/>
        <w:numPr>
          <w:ilvl w:val="0"/>
          <w:numId w:val="4"/>
        </w:numPr>
        <w:tabs>
          <w:tab w:val="left" w:pos="735"/>
        </w:tabs>
        <w:spacing w:line="460" w:lineRule="exact"/>
        <w:ind w:firstLine="420"/>
        <w:rPr>
          <w:rFonts w:cs="仿宋"/>
          <w:color w:val="000000"/>
          <w:sz w:val="21"/>
          <w:szCs w:val="21"/>
        </w:rPr>
      </w:pPr>
      <w:bookmarkStart w:id="1078" w:name="bookmark1923"/>
      <w:bookmarkEnd w:id="1078"/>
      <w:r>
        <w:rPr>
          <w:rFonts w:hint="eastAsia" w:cs="仿宋"/>
          <w:color w:val="000000"/>
          <w:sz w:val="21"/>
          <w:szCs w:val="21"/>
        </w:rPr>
        <w:t>在本担保有效期内，因承包人违反合同约定的义务给你方造成经济损失时，我方在收到你方以书面形式提出的在担保金额内的赔偿要求后，无条件地在7天内予以支付。</w:t>
      </w:r>
    </w:p>
    <w:p>
      <w:pPr>
        <w:pStyle w:val="18"/>
        <w:numPr>
          <w:ilvl w:val="0"/>
          <w:numId w:val="4"/>
        </w:numPr>
        <w:tabs>
          <w:tab w:val="left" w:pos="740"/>
        </w:tabs>
        <w:spacing w:after="340" w:line="460" w:lineRule="exact"/>
        <w:ind w:firstLine="420"/>
        <w:rPr>
          <w:rFonts w:cs="仿宋"/>
          <w:color w:val="000000"/>
          <w:sz w:val="21"/>
          <w:szCs w:val="21"/>
        </w:rPr>
      </w:pPr>
      <w:bookmarkStart w:id="1079" w:name="bookmark1924"/>
      <w:bookmarkEnd w:id="1079"/>
      <w:r>
        <w:rPr>
          <w:rFonts w:hint="eastAsia" w:cs="仿宋"/>
          <w:color w:val="000000"/>
          <w:sz w:val="21"/>
          <w:szCs w:val="21"/>
        </w:rPr>
        <w:t>发包人和承包人按《通用合同条款》第15条变更合同时，我方承担本担保规定的义务不变。</w:t>
      </w:r>
    </w:p>
    <w:p>
      <w:pPr>
        <w:pStyle w:val="2"/>
        <w:tabs>
          <w:tab w:val="left" w:pos="6699"/>
        </w:tabs>
        <w:ind w:left="4299"/>
        <w:rPr>
          <w:rFonts w:ascii="宋体" w:hAnsi="宋体"/>
          <w:color w:val="000000"/>
          <w:szCs w:val="21"/>
        </w:rPr>
      </w:pPr>
      <w:r>
        <w:rPr>
          <w:rFonts w:hint="eastAsia" w:ascii="宋体" w:hAnsi="宋体"/>
          <w:color w:val="000000"/>
          <w:szCs w:val="21"/>
        </w:rPr>
        <w:t>担 保 人：</w:t>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rPr>
        <w:t>（盖单位公章）</w:t>
      </w:r>
    </w:p>
    <w:p>
      <w:pPr>
        <w:pStyle w:val="2"/>
        <w:tabs>
          <w:tab w:val="left" w:pos="4899"/>
          <w:tab w:val="left" w:pos="8212"/>
          <w:tab w:val="left" w:pos="8315"/>
        </w:tabs>
        <w:spacing w:before="94" w:line="312" w:lineRule="auto"/>
        <w:ind w:left="4179" w:right="832" w:firstLine="72"/>
        <w:rPr>
          <w:rFonts w:ascii="宋体" w:hAnsi="宋体"/>
          <w:color w:val="000000"/>
          <w:szCs w:val="21"/>
        </w:rPr>
      </w:pPr>
      <w:r>
        <w:rPr>
          <w:rFonts w:hint="eastAsia" w:ascii="宋体" w:hAnsi="宋体"/>
          <w:color w:val="000000"/>
          <w:szCs w:val="21"/>
        </w:rPr>
        <w:t>法定代表人或委托代理人：</w:t>
      </w:r>
      <w:r>
        <w:rPr>
          <w:rFonts w:hint="eastAsia" w:ascii="宋体" w:hAnsi="宋体"/>
          <w:color w:val="000000"/>
          <w:szCs w:val="21"/>
          <w:u w:val="single"/>
        </w:rPr>
        <w:t xml:space="preserve">   </w:t>
      </w:r>
      <w:r>
        <w:rPr>
          <w:rFonts w:hint="eastAsia" w:ascii="宋体" w:hAnsi="宋体"/>
          <w:color w:val="000000"/>
          <w:szCs w:val="21"/>
        </w:rPr>
        <w:t xml:space="preserve">（签字） </w:t>
      </w:r>
    </w:p>
    <w:p>
      <w:pPr>
        <w:pStyle w:val="2"/>
        <w:tabs>
          <w:tab w:val="left" w:pos="4899"/>
          <w:tab w:val="left" w:pos="8212"/>
          <w:tab w:val="left" w:pos="8315"/>
        </w:tabs>
        <w:spacing w:before="94" w:line="312" w:lineRule="auto"/>
        <w:ind w:left="4179" w:right="832" w:firstLine="72"/>
        <w:rPr>
          <w:rFonts w:ascii="宋体" w:hAnsi="宋体"/>
          <w:color w:val="000000"/>
          <w:szCs w:val="21"/>
        </w:rPr>
      </w:pPr>
      <w:r>
        <w:rPr>
          <w:rFonts w:hint="eastAsia" w:ascii="宋体" w:hAnsi="宋体"/>
          <w:color w:val="000000"/>
          <w:szCs w:val="21"/>
        </w:rPr>
        <w:t>地</w:t>
      </w:r>
      <w:r>
        <w:rPr>
          <w:rFonts w:hint="eastAsia" w:ascii="宋体" w:hAnsi="宋体"/>
          <w:color w:val="000000"/>
          <w:szCs w:val="21"/>
        </w:rPr>
        <w:tab/>
      </w:r>
      <w:r>
        <w:rPr>
          <w:rFonts w:hint="eastAsia" w:ascii="宋体" w:hAnsi="宋体"/>
          <w:color w:val="000000"/>
          <w:szCs w:val="21"/>
        </w:rPr>
        <w:t>址：</w:t>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ab/>
      </w:r>
    </w:p>
    <w:p>
      <w:pPr>
        <w:pStyle w:val="2"/>
        <w:tabs>
          <w:tab w:val="left" w:pos="8315"/>
        </w:tabs>
        <w:spacing w:line="307" w:lineRule="exact"/>
        <w:ind w:firstLine="3570" w:firstLineChars="1700"/>
        <w:rPr>
          <w:rFonts w:ascii="宋体" w:hAnsi="宋体"/>
          <w:color w:val="000000"/>
          <w:szCs w:val="21"/>
        </w:rPr>
      </w:pPr>
      <w:r>
        <w:rPr>
          <w:rFonts w:hint="eastAsia" w:ascii="宋体" w:hAnsi="宋体"/>
          <w:color w:val="000000"/>
          <w:szCs w:val="21"/>
        </w:rPr>
        <w:t>邮政编码：</w:t>
      </w:r>
      <w:r>
        <w:rPr>
          <w:rFonts w:hint="eastAsia" w:ascii="宋体" w:hAnsi="宋体"/>
          <w:color w:val="000000"/>
          <w:szCs w:val="21"/>
          <w:u w:val="single"/>
        </w:rPr>
        <w:t xml:space="preserve"> </w:t>
      </w:r>
      <w:r>
        <w:rPr>
          <w:rFonts w:hint="eastAsia" w:ascii="宋体" w:hAnsi="宋体"/>
          <w:color w:val="000000"/>
          <w:szCs w:val="21"/>
          <w:u w:val="single"/>
        </w:rPr>
        <w:tab/>
      </w:r>
    </w:p>
    <w:p>
      <w:pPr>
        <w:pStyle w:val="2"/>
        <w:tabs>
          <w:tab w:val="left" w:pos="4899"/>
          <w:tab w:val="left" w:pos="8675"/>
        </w:tabs>
        <w:spacing w:before="93" w:line="314" w:lineRule="auto"/>
        <w:ind w:left="4179" w:right="1329" w:firstLine="210" w:firstLineChars="100"/>
        <w:rPr>
          <w:rFonts w:ascii="宋体" w:hAnsi="宋体"/>
          <w:color w:val="000000"/>
          <w:szCs w:val="21"/>
          <w:u w:val="single"/>
        </w:rPr>
      </w:pPr>
      <w:r>
        <w:rPr>
          <w:rFonts w:hint="eastAsia" w:ascii="宋体" w:hAnsi="宋体"/>
          <w:color w:val="000000"/>
          <w:szCs w:val="21"/>
        </w:rPr>
        <w:t>电</w:t>
      </w:r>
      <w:r>
        <w:rPr>
          <w:rFonts w:hint="eastAsia" w:ascii="宋体" w:hAnsi="宋体"/>
          <w:color w:val="000000"/>
          <w:szCs w:val="21"/>
        </w:rPr>
        <w:tab/>
      </w:r>
      <w:r>
        <w:rPr>
          <w:rFonts w:hint="eastAsia" w:ascii="宋体" w:hAnsi="宋体"/>
          <w:color w:val="000000"/>
          <w:szCs w:val="21"/>
        </w:rPr>
        <w:t>话：</w:t>
      </w:r>
      <w:r>
        <w:rPr>
          <w:rFonts w:hint="eastAsia" w:ascii="宋体" w:hAnsi="宋体"/>
          <w:color w:val="000000"/>
          <w:szCs w:val="21"/>
          <w:u w:val="single"/>
        </w:rPr>
        <w:t xml:space="preserve"> </w:t>
      </w:r>
      <w:r>
        <w:rPr>
          <w:rFonts w:hint="eastAsia" w:ascii="宋体" w:hAnsi="宋体"/>
          <w:color w:val="000000"/>
          <w:szCs w:val="21"/>
          <w:u w:val="single"/>
        </w:rPr>
        <w:tab/>
      </w:r>
    </w:p>
    <w:p>
      <w:pPr>
        <w:pStyle w:val="2"/>
        <w:tabs>
          <w:tab w:val="left" w:pos="4899"/>
          <w:tab w:val="left" w:pos="8675"/>
        </w:tabs>
        <w:spacing w:before="93" w:line="314" w:lineRule="auto"/>
        <w:ind w:left="4179" w:right="1329" w:firstLine="210" w:firstLineChars="100"/>
        <w:rPr>
          <w:rFonts w:ascii="宋体" w:hAnsi="宋体"/>
          <w:color w:val="000000"/>
          <w:szCs w:val="21"/>
        </w:rPr>
      </w:pPr>
      <w:r>
        <w:rPr>
          <w:rFonts w:hint="eastAsia" w:ascii="宋体" w:hAnsi="宋体"/>
          <w:color w:val="000000"/>
          <w:szCs w:val="21"/>
        </w:rPr>
        <w:t>传</w:t>
      </w:r>
      <w:r>
        <w:rPr>
          <w:rFonts w:hint="eastAsia" w:ascii="宋体" w:hAnsi="宋体"/>
          <w:color w:val="000000"/>
          <w:szCs w:val="21"/>
        </w:rPr>
        <w:tab/>
      </w:r>
      <w:r>
        <w:rPr>
          <w:rFonts w:hint="eastAsia" w:ascii="宋体" w:hAnsi="宋体"/>
          <w:color w:val="000000"/>
          <w:szCs w:val="21"/>
        </w:rPr>
        <w:t>真：</w:t>
      </w:r>
      <w:r>
        <w:rPr>
          <w:rFonts w:hint="eastAsia" w:ascii="宋体" w:hAnsi="宋体"/>
          <w:color w:val="000000"/>
          <w:szCs w:val="21"/>
          <w:u w:val="single"/>
        </w:rPr>
        <w:t xml:space="preserve"> </w:t>
      </w:r>
      <w:r>
        <w:rPr>
          <w:rFonts w:hint="eastAsia" w:ascii="宋体" w:hAnsi="宋体"/>
          <w:color w:val="000000"/>
          <w:szCs w:val="21"/>
          <w:u w:val="single"/>
        </w:rPr>
        <w:tab/>
      </w:r>
    </w:p>
    <w:p>
      <w:pPr>
        <w:pStyle w:val="2"/>
        <w:tabs>
          <w:tab w:val="left" w:pos="4899"/>
          <w:tab w:val="left" w:pos="5739"/>
          <w:tab w:val="left" w:pos="6699"/>
        </w:tabs>
        <w:spacing w:line="302" w:lineRule="exact"/>
        <w:ind w:left="4179" w:firstLine="420" w:firstLineChars="200"/>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rPr>
        <w:t>日</w:t>
      </w:r>
    </w:p>
    <w:p>
      <w:pPr>
        <w:pStyle w:val="18"/>
        <w:spacing w:line="354" w:lineRule="exact"/>
        <w:ind w:firstLine="420"/>
        <w:rPr>
          <w:rFonts w:cs="仿宋"/>
          <w:color w:val="000000"/>
          <w:sz w:val="21"/>
          <w:szCs w:val="21"/>
        </w:rPr>
      </w:pPr>
      <w:r>
        <w:rPr>
          <w:rFonts w:hint="eastAsia" w:cs="仿宋"/>
          <w:color w:val="000000"/>
          <w:sz w:val="21"/>
          <w:szCs w:val="21"/>
        </w:rPr>
        <w:t>注：</w:t>
      </w:r>
    </w:p>
    <w:p>
      <w:pPr>
        <w:pStyle w:val="18"/>
        <w:numPr>
          <w:ilvl w:val="0"/>
          <w:numId w:val="5"/>
        </w:numPr>
        <w:tabs>
          <w:tab w:val="left" w:pos="733"/>
        </w:tabs>
        <w:spacing w:line="354" w:lineRule="exact"/>
        <w:ind w:firstLine="420"/>
        <w:rPr>
          <w:rFonts w:cs="仿宋"/>
          <w:color w:val="000000"/>
          <w:sz w:val="21"/>
          <w:szCs w:val="21"/>
        </w:rPr>
      </w:pPr>
      <w:bookmarkStart w:id="1080" w:name="bookmark1925"/>
      <w:bookmarkEnd w:id="1080"/>
      <w:r>
        <w:rPr>
          <w:rFonts w:hint="eastAsia" w:cs="仿宋"/>
          <w:color w:val="000000"/>
          <w:sz w:val="21"/>
          <w:szCs w:val="21"/>
        </w:rPr>
        <w:t>担保人必须是投标人单位基本账户的开户银行。</w:t>
      </w:r>
    </w:p>
    <w:p>
      <w:pPr>
        <w:pStyle w:val="18"/>
        <w:numPr>
          <w:ilvl w:val="0"/>
          <w:numId w:val="5"/>
        </w:numPr>
        <w:tabs>
          <w:tab w:val="left" w:pos="750"/>
        </w:tabs>
        <w:spacing w:after="340" w:line="354" w:lineRule="exact"/>
        <w:ind w:firstLine="420"/>
        <w:rPr>
          <w:rFonts w:cs="仿宋"/>
          <w:color w:val="000000"/>
          <w:sz w:val="21"/>
          <w:szCs w:val="21"/>
        </w:rPr>
        <w:sectPr>
          <w:footerReference r:id="rId15" w:type="default"/>
          <w:footerReference r:id="rId16" w:type="even"/>
          <w:pgSz w:w="11900" w:h="16840"/>
          <w:pgMar w:top="1389" w:right="1417" w:bottom="1487" w:left="1417" w:header="961" w:footer="3" w:gutter="0"/>
          <w:cols w:space="720" w:num="1"/>
          <w:docGrid w:linePitch="360" w:charSpace="0"/>
        </w:sectPr>
      </w:pPr>
      <w:bookmarkStart w:id="1081" w:name="bookmark1926"/>
      <w:bookmarkEnd w:id="1081"/>
      <w:r>
        <w:rPr>
          <w:rFonts w:hint="eastAsia" w:cs="仿宋"/>
          <w:color w:val="000000"/>
          <w:sz w:val="21"/>
          <w:szCs w:val="21"/>
        </w:rPr>
        <w:t>委托代理人应附授权委托书。</w:t>
      </w:r>
    </w:p>
    <w:p>
      <w:pPr>
        <w:pStyle w:val="19"/>
        <w:keepNext/>
        <w:keepLines/>
        <w:spacing w:after="660"/>
        <w:rPr>
          <w:rFonts w:cs="仿宋"/>
          <w:b/>
          <w:bCs/>
          <w:color w:val="000000"/>
        </w:rPr>
      </w:pPr>
      <w:bookmarkStart w:id="1082" w:name="bookmark1927"/>
      <w:bookmarkStart w:id="1083" w:name="bookmark1929"/>
      <w:bookmarkStart w:id="1084" w:name="_Toc31150"/>
      <w:r>
        <w:rPr>
          <w:rFonts w:hint="eastAsia" w:cs="仿宋"/>
          <w:b/>
          <w:bCs/>
          <w:color w:val="000000"/>
        </w:rPr>
        <w:t>附件三：预付款担保函</w:t>
      </w:r>
      <w:bookmarkEnd w:id="1082"/>
      <w:bookmarkEnd w:id="1083"/>
      <w:bookmarkEnd w:id="1084"/>
    </w:p>
    <w:p>
      <w:pPr>
        <w:pStyle w:val="19"/>
        <w:keepNext/>
        <w:keepLines/>
        <w:spacing w:after="600"/>
        <w:jc w:val="center"/>
        <w:rPr>
          <w:rFonts w:cs="仿宋"/>
          <w:b/>
          <w:bCs/>
          <w:color w:val="000000"/>
          <w:szCs w:val="21"/>
        </w:rPr>
      </w:pPr>
      <w:bookmarkStart w:id="1085" w:name="bookmark1932"/>
      <w:bookmarkStart w:id="1086" w:name="bookmark1931"/>
      <w:bookmarkStart w:id="1087" w:name="_Toc7441"/>
      <w:bookmarkStart w:id="1088" w:name="bookmark1930"/>
      <w:r>
        <w:rPr>
          <w:rFonts w:hint="eastAsia" w:cs="仿宋"/>
          <w:b/>
          <w:bCs/>
          <w:color w:val="000000"/>
          <w:szCs w:val="21"/>
        </w:rPr>
        <w:t>预付款担保函</w:t>
      </w:r>
      <w:bookmarkEnd w:id="1085"/>
      <w:bookmarkEnd w:id="1086"/>
      <w:bookmarkEnd w:id="1087"/>
      <w:bookmarkEnd w:id="1088"/>
    </w:p>
    <w:p>
      <w:pPr>
        <w:pStyle w:val="18"/>
        <w:tabs>
          <w:tab w:val="left" w:pos="1870"/>
        </w:tabs>
        <w:spacing w:after="340" w:line="240" w:lineRule="auto"/>
        <w:ind w:firstLine="0"/>
        <w:rPr>
          <w:rFonts w:cs="仿宋"/>
          <w:color w:val="000000"/>
          <w:sz w:val="21"/>
          <w:szCs w:val="21"/>
        </w:rPr>
      </w:pPr>
      <w:r>
        <w:rPr>
          <w:rFonts w:hint="eastAsia" w:cs="仿宋"/>
          <w:color w:val="000000"/>
          <w:sz w:val="21"/>
          <w:szCs w:val="21"/>
          <w:u w:val="single"/>
        </w:rPr>
        <w:t xml:space="preserve"> </w:t>
      </w:r>
      <w:r>
        <w:rPr>
          <w:rFonts w:hint="eastAsia" w:cs="仿宋"/>
          <w:color w:val="000000"/>
          <w:sz w:val="21"/>
          <w:szCs w:val="21"/>
          <w:u w:val="single"/>
        </w:rPr>
        <w:tab/>
      </w:r>
      <w:r>
        <w:rPr>
          <w:rFonts w:hint="eastAsia" w:cs="仿宋"/>
          <w:color w:val="000000"/>
          <w:sz w:val="21"/>
          <w:szCs w:val="21"/>
        </w:rPr>
        <w:t>（发包人名称）:</w:t>
      </w:r>
    </w:p>
    <w:p>
      <w:pPr>
        <w:pStyle w:val="18"/>
        <w:tabs>
          <w:tab w:val="left" w:pos="1870"/>
          <w:tab w:val="left" w:pos="2707"/>
          <w:tab w:val="left" w:pos="5004"/>
          <w:tab w:val="left" w:pos="5033"/>
          <w:tab w:val="left" w:pos="6163"/>
          <w:tab w:val="left" w:pos="7322"/>
          <w:tab w:val="left" w:pos="8333"/>
        </w:tabs>
        <w:spacing w:after="120" w:line="355" w:lineRule="exact"/>
        <w:ind w:firstLine="420"/>
        <w:rPr>
          <w:rFonts w:cs="仿宋"/>
          <w:color w:val="000000"/>
          <w:sz w:val="21"/>
          <w:szCs w:val="21"/>
        </w:rPr>
      </w:pPr>
      <w:r>
        <w:rPr>
          <w:rFonts w:hint="eastAsia" w:cs="仿宋"/>
          <w:color w:val="000000"/>
          <w:sz w:val="21"/>
          <w:szCs w:val="21"/>
        </w:rPr>
        <w:t>根据</w:t>
      </w:r>
      <w:r>
        <w:rPr>
          <w:rFonts w:hint="eastAsia" w:cs="仿宋"/>
          <w:color w:val="000000"/>
          <w:sz w:val="21"/>
          <w:szCs w:val="21"/>
          <w:u w:val="single"/>
        </w:rPr>
        <w:t xml:space="preserve"> </w:t>
      </w:r>
      <w:r>
        <w:rPr>
          <w:rFonts w:hint="eastAsia" w:cs="仿宋"/>
          <w:color w:val="000000"/>
          <w:sz w:val="21"/>
          <w:szCs w:val="21"/>
          <w:u w:val="single"/>
        </w:rPr>
        <w:tab/>
      </w:r>
      <w:r>
        <w:rPr>
          <w:rFonts w:hint="eastAsia" w:cs="仿宋"/>
          <w:color w:val="000000"/>
          <w:sz w:val="21"/>
          <w:szCs w:val="21"/>
        </w:rPr>
        <w:t>（承包人名称，以下称“承包人”）与</w:t>
      </w:r>
      <w:r>
        <w:rPr>
          <w:rFonts w:hint="eastAsia" w:cs="仿宋"/>
          <w:color w:val="000000"/>
          <w:sz w:val="21"/>
          <w:szCs w:val="21"/>
          <w:u w:val="single"/>
        </w:rPr>
        <w:t xml:space="preserve"> </w:t>
      </w:r>
      <w:r>
        <w:rPr>
          <w:rFonts w:hint="eastAsia" w:cs="仿宋"/>
          <w:color w:val="000000"/>
          <w:sz w:val="21"/>
          <w:szCs w:val="21"/>
          <w:u w:val="single"/>
          <w:lang w:val="en-US"/>
        </w:rPr>
        <w:t xml:space="preserve"> </w:t>
      </w:r>
      <w:r>
        <w:rPr>
          <w:rFonts w:hint="eastAsia" w:cs="仿宋"/>
          <w:color w:val="000000"/>
          <w:sz w:val="21"/>
          <w:szCs w:val="21"/>
          <w:u w:val="single"/>
        </w:rPr>
        <w:tab/>
      </w:r>
      <w:r>
        <w:rPr>
          <w:rFonts w:hint="eastAsia" w:cs="仿宋"/>
          <w:color w:val="000000"/>
          <w:sz w:val="21"/>
          <w:szCs w:val="21"/>
        </w:rPr>
        <w:t xml:space="preserve"> （发包人名称，以下简称“发包人”）于</w:t>
      </w:r>
      <w:r>
        <w:rPr>
          <w:rFonts w:hint="eastAsia" w:cs="仿宋"/>
          <w:color w:val="000000"/>
          <w:sz w:val="21"/>
          <w:szCs w:val="21"/>
          <w:u w:val="single"/>
        </w:rPr>
        <w:t xml:space="preserve"> </w:t>
      </w:r>
      <w:r>
        <w:rPr>
          <w:rFonts w:hint="eastAsia" w:cs="仿宋"/>
          <w:color w:val="000000"/>
          <w:sz w:val="21"/>
          <w:szCs w:val="21"/>
          <w:u w:val="single"/>
        </w:rPr>
        <w:tab/>
      </w:r>
      <w:r>
        <w:rPr>
          <w:rFonts w:hint="eastAsia" w:cs="仿宋"/>
          <w:color w:val="000000"/>
          <w:sz w:val="21"/>
          <w:szCs w:val="21"/>
        </w:rPr>
        <w:t>年</w:t>
      </w:r>
      <w:r>
        <w:rPr>
          <w:rFonts w:hint="eastAsia" w:cs="仿宋"/>
          <w:color w:val="000000"/>
          <w:sz w:val="21"/>
          <w:szCs w:val="21"/>
          <w:u w:val="single"/>
        </w:rPr>
        <w:t xml:space="preserve"> </w:t>
      </w:r>
      <w:r>
        <w:rPr>
          <w:rFonts w:hint="eastAsia" w:cs="仿宋"/>
          <w:color w:val="000000"/>
          <w:sz w:val="21"/>
          <w:szCs w:val="21"/>
          <w:u w:val="single"/>
          <w:lang w:val="en-US"/>
        </w:rPr>
        <w:t xml:space="preserve">   </w:t>
      </w:r>
      <w:r>
        <w:rPr>
          <w:rFonts w:hint="eastAsia" w:cs="仿宋"/>
          <w:color w:val="000000"/>
          <w:sz w:val="21"/>
          <w:szCs w:val="21"/>
        </w:rPr>
        <w:t>月</w:t>
      </w:r>
      <w:r>
        <w:rPr>
          <w:rFonts w:hint="eastAsia" w:cs="仿宋"/>
          <w:color w:val="000000"/>
          <w:sz w:val="21"/>
          <w:szCs w:val="21"/>
          <w:u w:val="single"/>
        </w:rPr>
        <w:t xml:space="preserve"> </w:t>
      </w:r>
      <w:r>
        <w:rPr>
          <w:rFonts w:hint="eastAsia" w:cs="仿宋"/>
          <w:color w:val="000000"/>
          <w:sz w:val="21"/>
          <w:szCs w:val="21"/>
          <w:u w:val="single"/>
          <w:lang w:val="en-US"/>
        </w:rPr>
        <w:t xml:space="preserve">   </w:t>
      </w:r>
      <w:r>
        <w:rPr>
          <w:rFonts w:hint="eastAsia" w:cs="仿宋"/>
          <w:color w:val="000000"/>
          <w:sz w:val="21"/>
          <w:szCs w:val="21"/>
        </w:rPr>
        <w:t xml:space="preserve">日签订的 </w:t>
      </w:r>
      <w:r>
        <w:rPr>
          <w:rFonts w:hint="eastAsia" w:cs="仿宋"/>
          <w:color w:val="000000"/>
          <w:sz w:val="21"/>
          <w:szCs w:val="21"/>
          <w:u w:val="single"/>
        </w:rPr>
        <w:t xml:space="preserve"> </w:t>
      </w:r>
      <w:r>
        <w:rPr>
          <w:rFonts w:hint="eastAsia" w:cs="仿宋"/>
          <w:color w:val="000000"/>
          <w:sz w:val="21"/>
          <w:szCs w:val="21"/>
          <w:u w:val="single"/>
          <w:lang w:val="en-US"/>
        </w:rPr>
        <w:t xml:space="preserve">     </w:t>
      </w:r>
      <w:r>
        <w:rPr>
          <w:rFonts w:hint="eastAsia" w:cs="仿宋"/>
          <w:color w:val="000000"/>
          <w:sz w:val="21"/>
          <w:szCs w:val="21"/>
        </w:rPr>
        <w:t>（项目名称）</w:t>
      </w:r>
      <w:r>
        <w:rPr>
          <w:rFonts w:hint="eastAsia" w:cs="仿宋"/>
          <w:color w:val="000000"/>
          <w:sz w:val="21"/>
          <w:szCs w:val="21"/>
          <w:u w:val="single"/>
        </w:rPr>
        <w:t xml:space="preserve"> </w:t>
      </w:r>
      <w:r>
        <w:rPr>
          <w:rFonts w:hint="eastAsia" w:cs="仿宋"/>
          <w:color w:val="000000"/>
          <w:sz w:val="21"/>
          <w:szCs w:val="21"/>
          <w:u w:val="single"/>
          <w:lang w:val="en-US"/>
        </w:rPr>
        <w:t xml:space="preserve">  </w:t>
      </w:r>
      <w:r>
        <w:rPr>
          <w:rFonts w:hint="eastAsia" w:cs="仿宋"/>
          <w:color w:val="000000"/>
          <w:sz w:val="21"/>
          <w:szCs w:val="21"/>
          <w:u w:val="single"/>
        </w:rPr>
        <w:tab/>
      </w:r>
      <w:r>
        <w:rPr>
          <w:rFonts w:hint="eastAsia" w:cs="仿宋"/>
          <w:color w:val="000000"/>
          <w:sz w:val="21"/>
          <w:szCs w:val="21"/>
        </w:rPr>
        <w:t>（标段名称）合同协议书，承包人 按约定的金额向发包人提交一份预付款担保，即有权得到发包人支付相等金额的预付款。 我方愿意就你方提供给承包人的预付款提供担保。</w:t>
      </w:r>
    </w:p>
    <w:p>
      <w:pPr>
        <w:pStyle w:val="18"/>
        <w:numPr>
          <w:ilvl w:val="0"/>
          <w:numId w:val="6"/>
        </w:numPr>
        <w:tabs>
          <w:tab w:val="left" w:pos="719"/>
          <w:tab w:val="left" w:pos="4879"/>
          <w:tab w:val="left" w:pos="7402"/>
        </w:tabs>
        <w:spacing w:line="372" w:lineRule="auto"/>
        <w:ind w:firstLine="420"/>
        <w:rPr>
          <w:rFonts w:cs="仿宋"/>
          <w:color w:val="000000"/>
          <w:sz w:val="21"/>
          <w:szCs w:val="21"/>
        </w:rPr>
      </w:pPr>
      <w:bookmarkStart w:id="1089" w:name="bookmark1933"/>
      <w:bookmarkEnd w:id="1089"/>
      <w:r>
        <w:rPr>
          <w:rFonts w:hint="eastAsia" w:cs="仿宋"/>
          <w:color w:val="000000"/>
          <w:sz w:val="21"/>
          <w:szCs w:val="21"/>
        </w:rPr>
        <w:t>担保金额人民币（大写）</w:t>
      </w:r>
      <w:r>
        <w:rPr>
          <w:rFonts w:hint="eastAsia" w:cs="仿宋"/>
          <w:color w:val="000000"/>
          <w:sz w:val="21"/>
          <w:szCs w:val="21"/>
          <w:u w:val="single"/>
        </w:rPr>
        <w:t xml:space="preserve"> </w:t>
      </w:r>
      <w:r>
        <w:rPr>
          <w:rFonts w:hint="eastAsia" w:cs="仿宋"/>
          <w:color w:val="000000"/>
          <w:sz w:val="21"/>
          <w:szCs w:val="21"/>
          <w:u w:val="single"/>
        </w:rPr>
        <w:tab/>
      </w:r>
      <w:r>
        <w:rPr>
          <w:rFonts w:hint="eastAsia" w:cs="仿宋"/>
          <w:color w:val="000000"/>
          <w:sz w:val="21"/>
          <w:szCs w:val="21"/>
        </w:rPr>
        <w:t>元（¥</w:t>
      </w:r>
      <w:r>
        <w:rPr>
          <w:rFonts w:hint="eastAsia" w:cs="仿宋"/>
          <w:color w:val="000000"/>
          <w:sz w:val="21"/>
          <w:szCs w:val="21"/>
          <w:u w:val="single"/>
        </w:rPr>
        <w:t xml:space="preserve"> </w:t>
      </w:r>
      <w:r>
        <w:rPr>
          <w:rFonts w:hint="eastAsia" w:cs="仿宋"/>
          <w:color w:val="000000"/>
          <w:sz w:val="21"/>
          <w:szCs w:val="21"/>
          <w:u w:val="single"/>
        </w:rPr>
        <w:tab/>
      </w:r>
      <w:r>
        <w:rPr>
          <w:rFonts w:hint="eastAsia" w:cs="仿宋"/>
          <w:color w:val="000000"/>
          <w:sz w:val="21"/>
          <w:szCs w:val="21"/>
        </w:rPr>
        <w:t xml:space="preserve"> </w:t>
      </w:r>
      <w:r>
        <w:rPr>
          <w:rFonts w:hint="eastAsia" w:cs="仿宋"/>
          <w:color w:val="000000"/>
          <w:sz w:val="21"/>
          <w:szCs w:val="21"/>
          <w:lang w:val="en-US" w:eastAsia="en-US" w:bidi="en-US"/>
        </w:rPr>
        <w:t>）</w:t>
      </w:r>
      <w:r>
        <w:rPr>
          <w:rFonts w:hint="eastAsia" w:cs="仿宋"/>
          <w:color w:val="000000"/>
          <w:sz w:val="21"/>
          <w:szCs w:val="21"/>
          <w:vertAlign w:val="subscript"/>
          <w:lang w:val="en-US" w:eastAsia="en-US" w:bidi="en-US"/>
        </w:rPr>
        <w:t>o</w:t>
      </w:r>
    </w:p>
    <w:p>
      <w:pPr>
        <w:pStyle w:val="18"/>
        <w:numPr>
          <w:ilvl w:val="0"/>
          <w:numId w:val="6"/>
        </w:numPr>
        <w:tabs>
          <w:tab w:val="left" w:pos="726"/>
        </w:tabs>
        <w:spacing w:line="355" w:lineRule="exact"/>
        <w:ind w:firstLine="420"/>
        <w:rPr>
          <w:rFonts w:cs="仿宋"/>
          <w:color w:val="000000"/>
          <w:sz w:val="21"/>
          <w:szCs w:val="21"/>
        </w:rPr>
      </w:pPr>
      <w:bookmarkStart w:id="1090" w:name="bookmark1934"/>
      <w:bookmarkEnd w:id="1090"/>
      <w:r>
        <w:rPr>
          <w:rFonts w:hint="eastAsia" w:cs="仿宋"/>
          <w:color w:val="000000"/>
          <w:sz w:val="21"/>
          <w:szCs w:val="21"/>
        </w:rPr>
        <w:t>担保有效期自预付款支付给承包人起生效，至发包人签发的进度付款证书说明已完全扣清止。</w:t>
      </w:r>
    </w:p>
    <w:p>
      <w:pPr>
        <w:pStyle w:val="18"/>
        <w:numPr>
          <w:ilvl w:val="0"/>
          <w:numId w:val="6"/>
        </w:numPr>
        <w:tabs>
          <w:tab w:val="left" w:pos="731"/>
        </w:tabs>
        <w:spacing w:line="355" w:lineRule="exact"/>
        <w:ind w:firstLine="420"/>
        <w:rPr>
          <w:rFonts w:cs="仿宋"/>
          <w:color w:val="000000"/>
          <w:sz w:val="21"/>
          <w:szCs w:val="21"/>
        </w:rPr>
      </w:pPr>
      <w:bookmarkStart w:id="1091" w:name="bookmark1935"/>
      <w:bookmarkEnd w:id="1091"/>
      <w:r>
        <w:rPr>
          <w:rFonts w:hint="eastAsia" w:cs="仿宋"/>
          <w:color w:val="000000"/>
          <w:sz w:val="21"/>
          <w:szCs w:val="21"/>
        </w:rPr>
        <w:t>在本担保有效期内，因承包人违反合同约定的义务而要求收回预付款时，我方在收到你方的书面通知后，无条件地在7天内予以支付。但本担保的担保金额，在任何时候不应超过预付款金额减去发包人按合同约定在向承包人签发的进度付款证书中已扣回的金额。</w:t>
      </w:r>
    </w:p>
    <w:p>
      <w:pPr>
        <w:pStyle w:val="18"/>
        <w:numPr>
          <w:ilvl w:val="0"/>
          <w:numId w:val="6"/>
        </w:numPr>
        <w:tabs>
          <w:tab w:val="left" w:pos="726"/>
        </w:tabs>
        <w:spacing w:after="340" w:line="355" w:lineRule="exact"/>
        <w:ind w:firstLine="420"/>
        <w:rPr>
          <w:rFonts w:cs="仿宋"/>
          <w:color w:val="000000"/>
          <w:sz w:val="21"/>
          <w:szCs w:val="21"/>
        </w:rPr>
      </w:pPr>
      <w:bookmarkStart w:id="1092" w:name="bookmark1936"/>
      <w:bookmarkEnd w:id="1092"/>
      <w:r>
        <w:rPr>
          <w:rFonts w:hint="eastAsia" w:cs="仿宋"/>
          <w:color w:val="000000"/>
          <w:sz w:val="21"/>
          <w:szCs w:val="21"/>
        </w:rPr>
        <w:t>发包人和承包人按《通用合同条款》第15条变更合同时，我方承担本担保规定的义务不变。</w:t>
      </w:r>
    </w:p>
    <w:p>
      <w:pPr>
        <w:pStyle w:val="18"/>
        <w:tabs>
          <w:tab w:val="left" w:pos="5998"/>
          <w:tab w:val="left" w:pos="6920"/>
          <w:tab w:val="left" w:pos="7054"/>
          <w:tab w:val="left" w:pos="7549"/>
          <w:tab w:val="left" w:pos="8113"/>
          <w:tab w:val="left" w:pos="8322"/>
        </w:tabs>
        <w:spacing w:after="340" w:line="220" w:lineRule="exact"/>
        <w:ind w:left="3141" w:firstLine="40"/>
        <w:rPr>
          <w:rFonts w:cs="仿宋"/>
          <w:color w:val="000000"/>
          <w:sz w:val="21"/>
          <w:szCs w:val="21"/>
        </w:rPr>
      </w:pPr>
      <w:r>
        <w:rPr>
          <w:rFonts w:hint="eastAsia" w:cs="仿宋"/>
          <w:color w:val="000000"/>
          <w:sz w:val="21"/>
          <w:szCs w:val="21"/>
        </w:rPr>
        <w:t>担保人：</w:t>
      </w:r>
      <w:r>
        <w:rPr>
          <w:rFonts w:hint="eastAsia" w:cs="仿宋"/>
          <w:color w:val="000000"/>
          <w:sz w:val="21"/>
          <w:szCs w:val="21"/>
          <w:u w:val="single"/>
        </w:rPr>
        <w:t xml:space="preserve"> </w:t>
      </w:r>
      <w:r>
        <w:rPr>
          <w:rFonts w:hint="eastAsia" w:cs="仿宋"/>
          <w:color w:val="000000"/>
          <w:sz w:val="21"/>
          <w:szCs w:val="21"/>
          <w:u w:val="single"/>
        </w:rPr>
        <w:tab/>
      </w:r>
      <w:r>
        <w:rPr>
          <w:rFonts w:hint="eastAsia" w:cs="仿宋"/>
          <w:color w:val="000000"/>
          <w:sz w:val="21"/>
          <w:szCs w:val="21"/>
        </w:rPr>
        <w:t xml:space="preserve"> （盖单位公章） </w:t>
      </w:r>
    </w:p>
    <w:p>
      <w:pPr>
        <w:pStyle w:val="18"/>
        <w:tabs>
          <w:tab w:val="left" w:pos="5998"/>
          <w:tab w:val="left" w:pos="6920"/>
          <w:tab w:val="left" w:pos="7054"/>
          <w:tab w:val="left" w:pos="7549"/>
          <w:tab w:val="left" w:pos="8113"/>
          <w:tab w:val="left" w:pos="8322"/>
        </w:tabs>
        <w:spacing w:after="340" w:line="220" w:lineRule="exact"/>
        <w:ind w:left="3141" w:firstLine="40"/>
        <w:rPr>
          <w:rFonts w:cs="仿宋"/>
          <w:color w:val="000000"/>
          <w:sz w:val="21"/>
          <w:szCs w:val="21"/>
        </w:rPr>
      </w:pPr>
      <w:r>
        <w:rPr>
          <w:rFonts w:hint="eastAsia" w:cs="仿宋"/>
          <w:color w:val="000000"/>
          <w:sz w:val="21"/>
          <w:szCs w:val="21"/>
        </w:rPr>
        <w:t>法定代表人（或委托代理人）：</w:t>
      </w:r>
      <w:r>
        <w:rPr>
          <w:rFonts w:hint="eastAsia" w:cs="仿宋"/>
          <w:color w:val="000000"/>
          <w:sz w:val="21"/>
          <w:szCs w:val="21"/>
          <w:u w:val="single"/>
        </w:rPr>
        <w:t xml:space="preserve"> </w:t>
      </w:r>
      <w:r>
        <w:rPr>
          <w:rFonts w:hint="eastAsia" w:cs="仿宋"/>
          <w:color w:val="000000"/>
          <w:sz w:val="21"/>
          <w:szCs w:val="21"/>
          <w:u w:val="single"/>
        </w:rPr>
        <w:tab/>
      </w:r>
      <w:r>
        <w:rPr>
          <w:rFonts w:hint="eastAsia" w:cs="仿宋"/>
          <w:color w:val="000000"/>
          <w:sz w:val="21"/>
          <w:szCs w:val="21"/>
        </w:rPr>
        <w:t xml:space="preserve"> （签字）</w:t>
      </w:r>
    </w:p>
    <w:p>
      <w:pPr>
        <w:pStyle w:val="18"/>
        <w:tabs>
          <w:tab w:val="left" w:pos="5998"/>
          <w:tab w:val="left" w:pos="6920"/>
          <w:tab w:val="left" w:pos="7054"/>
          <w:tab w:val="left" w:pos="7549"/>
          <w:tab w:val="left" w:pos="8113"/>
          <w:tab w:val="left" w:pos="8322"/>
        </w:tabs>
        <w:spacing w:after="340" w:line="220" w:lineRule="exact"/>
        <w:ind w:left="3141" w:firstLine="40"/>
        <w:rPr>
          <w:rFonts w:cs="仿宋"/>
          <w:color w:val="000000"/>
          <w:sz w:val="21"/>
          <w:szCs w:val="21"/>
          <w:u w:val="single"/>
        </w:rPr>
      </w:pPr>
      <w:r>
        <w:rPr>
          <w:rFonts w:hint="eastAsia" w:cs="仿宋"/>
          <w:color w:val="000000"/>
          <w:sz w:val="21"/>
          <w:szCs w:val="21"/>
        </w:rPr>
        <w:t xml:space="preserve"> 地 址：</w:t>
      </w:r>
      <w:r>
        <w:rPr>
          <w:rFonts w:hint="eastAsia" w:cs="仿宋"/>
          <w:color w:val="000000"/>
          <w:sz w:val="21"/>
          <w:szCs w:val="21"/>
          <w:u w:val="single"/>
        </w:rPr>
        <w:t xml:space="preserve"> </w:t>
      </w:r>
      <w:r>
        <w:rPr>
          <w:rFonts w:hint="eastAsia" w:cs="仿宋"/>
          <w:color w:val="000000"/>
          <w:sz w:val="21"/>
          <w:szCs w:val="21"/>
          <w:u w:val="single"/>
        </w:rPr>
        <w:tab/>
      </w:r>
    </w:p>
    <w:p>
      <w:pPr>
        <w:pStyle w:val="18"/>
        <w:tabs>
          <w:tab w:val="left" w:pos="5998"/>
          <w:tab w:val="left" w:pos="6920"/>
          <w:tab w:val="left" w:pos="7054"/>
          <w:tab w:val="left" w:pos="7549"/>
          <w:tab w:val="left" w:pos="8113"/>
          <w:tab w:val="left" w:pos="8322"/>
        </w:tabs>
        <w:spacing w:after="340" w:line="220" w:lineRule="exact"/>
        <w:ind w:left="3141" w:firstLine="40"/>
        <w:rPr>
          <w:rFonts w:cs="仿宋"/>
          <w:color w:val="000000"/>
          <w:sz w:val="21"/>
          <w:szCs w:val="21"/>
        </w:rPr>
      </w:pPr>
      <w:r>
        <w:rPr>
          <w:rFonts w:hint="eastAsia" w:cs="仿宋"/>
          <w:color w:val="000000"/>
          <w:sz w:val="21"/>
          <w:szCs w:val="21"/>
        </w:rPr>
        <w:t xml:space="preserve"> 邮政编码：</w:t>
      </w:r>
      <w:r>
        <w:rPr>
          <w:rFonts w:hint="eastAsia" w:cs="仿宋"/>
          <w:color w:val="000000"/>
          <w:sz w:val="21"/>
          <w:szCs w:val="21"/>
          <w:u w:val="single"/>
        </w:rPr>
        <w:t xml:space="preserve"> </w:t>
      </w:r>
      <w:r>
        <w:rPr>
          <w:rFonts w:hint="eastAsia" w:cs="仿宋"/>
          <w:color w:val="000000"/>
          <w:sz w:val="21"/>
          <w:szCs w:val="21"/>
          <w:u w:val="single"/>
        </w:rPr>
        <w:tab/>
      </w:r>
      <w:r>
        <w:rPr>
          <w:rFonts w:hint="eastAsia" w:cs="仿宋"/>
          <w:color w:val="000000"/>
          <w:sz w:val="21"/>
          <w:szCs w:val="21"/>
        </w:rPr>
        <w:t xml:space="preserve"> </w:t>
      </w:r>
    </w:p>
    <w:p>
      <w:pPr>
        <w:pStyle w:val="18"/>
        <w:tabs>
          <w:tab w:val="left" w:pos="5998"/>
          <w:tab w:val="left" w:pos="6920"/>
          <w:tab w:val="left" w:pos="7054"/>
          <w:tab w:val="left" w:pos="7549"/>
          <w:tab w:val="left" w:pos="8113"/>
          <w:tab w:val="left" w:pos="8322"/>
        </w:tabs>
        <w:spacing w:after="340" w:line="220" w:lineRule="exact"/>
        <w:ind w:left="3141" w:firstLine="243" w:firstLineChars="116"/>
        <w:rPr>
          <w:rFonts w:cs="仿宋"/>
          <w:color w:val="000000"/>
          <w:sz w:val="21"/>
          <w:szCs w:val="21"/>
          <w:u w:val="single"/>
        </w:rPr>
      </w:pPr>
      <w:r>
        <w:rPr>
          <w:rFonts w:hint="eastAsia" w:cs="仿宋"/>
          <w:color w:val="000000"/>
          <w:sz w:val="21"/>
          <w:szCs w:val="21"/>
        </w:rPr>
        <w:t>电 话：</w:t>
      </w:r>
      <w:r>
        <w:rPr>
          <w:rFonts w:hint="eastAsia" w:cs="仿宋"/>
          <w:color w:val="000000"/>
          <w:sz w:val="21"/>
          <w:szCs w:val="21"/>
          <w:u w:val="single"/>
        </w:rPr>
        <w:t xml:space="preserve"> </w:t>
      </w:r>
      <w:r>
        <w:rPr>
          <w:rFonts w:hint="eastAsia" w:cs="仿宋"/>
          <w:color w:val="000000"/>
          <w:sz w:val="21"/>
          <w:szCs w:val="21"/>
          <w:u w:val="single"/>
        </w:rPr>
        <w:tab/>
      </w:r>
    </w:p>
    <w:p>
      <w:pPr>
        <w:pStyle w:val="18"/>
        <w:tabs>
          <w:tab w:val="left" w:pos="5998"/>
          <w:tab w:val="left" w:pos="6920"/>
          <w:tab w:val="left" w:pos="7054"/>
          <w:tab w:val="left" w:pos="7549"/>
          <w:tab w:val="left" w:pos="8113"/>
          <w:tab w:val="left" w:pos="8322"/>
        </w:tabs>
        <w:spacing w:after="340" w:line="220" w:lineRule="exact"/>
        <w:ind w:firstLine="2864" w:firstLineChars="1364"/>
        <w:rPr>
          <w:rFonts w:cs="仿宋"/>
          <w:color w:val="000000"/>
          <w:sz w:val="21"/>
          <w:szCs w:val="21"/>
        </w:rPr>
      </w:pPr>
      <w:r>
        <w:rPr>
          <w:rFonts w:hint="eastAsia" w:cs="仿宋"/>
          <w:color w:val="000000"/>
          <w:sz w:val="21"/>
          <w:szCs w:val="21"/>
        </w:rPr>
        <w:t xml:space="preserve"> 传 真：</w:t>
      </w:r>
      <w:r>
        <w:rPr>
          <w:rFonts w:hint="eastAsia" w:cs="仿宋"/>
          <w:color w:val="000000"/>
          <w:sz w:val="21"/>
          <w:szCs w:val="21"/>
          <w:u w:val="single"/>
        </w:rPr>
        <w:t xml:space="preserve"> </w:t>
      </w:r>
      <w:r>
        <w:rPr>
          <w:rFonts w:hint="eastAsia" w:cs="仿宋"/>
          <w:color w:val="000000"/>
          <w:sz w:val="21"/>
          <w:szCs w:val="21"/>
          <w:u w:val="single"/>
        </w:rPr>
        <w:tab/>
      </w:r>
      <w:r>
        <w:rPr>
          <w:rFonts w:hint="eastAsia" w:cs="仿宋"/>
          <w:color w:val="000000"/>
          <w:sz w:val="21"/>
          <w:szCs w:val="21"/>
        </w:rPr>
        <w:t xml:space="preserve"> </w:t>
      </w:r>
    </w:p>
    <w:p>
      <w:pPr>
        <w:pStyle w:val="18"/>
        <w:tabs>
          <w:tab w:val="left" w:pos="5998"/>
          <w:tab w:val="left" w:pos="6920"/>
          <w:tab w:val="left" w:pos="7054"/>
          <w:tab w:val="left" w:pos="7549"/>
          <w:tab w:val="left" w:pos="8113"/>
          <w:tab w:val="left" w:pos="8322"/>
        </w:tabs>
        <w:spacing w:after="340" w:line="220" w:lineRule="exact"/>
        <w:ind w:left="3140" w:firstLine="2969" w:firstLineChars="1414"/>
        <w:rPr>
          <w:rFonts w:cs="仿宋"/>
          <w:color w:val="000000"/>
          <w:sz w:val="21"/>
          <w:szCs w:val="21"/>
        </w:rPr>
      </w:pPr>
      <w:r>
        <w:rPr>
          <w:rFonts w:hint="eastAsia" w:cs="仿宋"/>
          <w:color w:val="000000"/>
          <w:sz w:val="21"/>
          <w:szCs w:val="21"/>
          <w:u w:val="single"/>
        </w:rPr>
        <w:t xml:space="preserve"> </w:t>
      </w:r>
      <w:r>
        <w:rPr>
          <w:rFonts w:hint="eastAsia" w:cs="仿宋"/>
          <w:color w:val="000000"/>
          <w:sz w:val="21"/>
          <w:szCs w:val="21"/>
          <w:u w:val="single"/>
        </w:rPr>
        <w:tab/>
      </w:r>
      <w:r>
        <w:rPr>
          <w:rFonts w:hint="eastAsia" w:cs="仿宋"/>
          <w:color w:val="000000"/>
          <w:sz w:val="21"/>
          <w:szCs w:val="21"/>
        </w:rPr>
        <w:t>年</w:t>
      </w:r>
      <w:r>
        <w:rPr>
          <w:rFonts w:hint="eastAsia" w:cs="仿宋"/>
          <w:color w:val="000000"/>
          <w:sz w:val="21"/>
          <w:szCs w:val="21"/>
          <w:u w:val="single"/>
        </w:rPr>
        <w:t xml:space="preserve"> </w:t>
      </w:r>
      <w:r>
        <w:rPr>
          <w:rFonts w:hint="eastAsia" w:cs="仿宋"/>
          <w:color w:val="000000"/>
          <w:sz w:val="21"/>
          <w:szCs w:val="21"/>
          <w:u w:val="single"/>
        </w:rPr>
        <w:tab/>
      </w:r>
      <w:r>
        <w:rPr>
          <w:rFonts w:hint="eastAsia" w:cs="仿宋"/>
          <w:color w:val="000000"/>
          <w:sz w:val="21"/>
          <w:szCs w:val="21"/>
        </w:rPr>
        <w:t>月</w:t>
      </w:r>
      <w:r>
        <w:rPr>
          <w:rFonts w:hint="eastAsia" w:cs="仿宋"/>
          <w:color w:val="000000"/>
          <w:sz w:val="21"/>
          <w:szCs w:val="21"/>
          <w:u w:val="single"/>
        </w:rPr>
        <w:t xml:space="preserve"> </w:t>
      </w:r>
      <w:r>
        <w:rPr>
          <w:rFonts w:hint="eastAsia" w:cs="仿宋"/>
          <w:color w:val="000000"/>
          <w:sz w:val="21"/>
          <w:szCs w:val="21"/>
          <w:u w:val="single"/>
        </w:rPr>
        <w:tab/>
      </w:r>
      <w:r>
        <w:rPr>
          <w:rFonts w:hint="eastAsia" w:cs="仿宋"/>
          <w:color w:val="000000"/>
          <w:sz w:val="21"/>
          <w:szCs w:val="21"/>
        </w:rPr>
        <w:t>日</w:t>
      </w:r>
    </w:p>
    <w:p>
      <w:pPr>
        <w:pStyle w:val="18"/>
        <w:spacing w:after="120" w:line="355" w:lineRule="exact"/>
        <w:rPr>
          <w:rFonts w:cs="仿宋"/>
          <w:color w:val="000000"/>
          <w:sz w:val="21"/>
          <w:szCs w:val="21"/>
        </w:rPr>
      </w:pPr>
      <w:r>
        <w:rPr>
          <w:rFonts w:hint="eastAsia" w:cs="仿宋"/>
          <w:color w:val="000000"/>
          <w:sz w:val="21"/>
          <w:szCs w:val="21"/>
        </w:rPr>
        <w:t>注：</w:t>
      </w:r>
    </w:p>
    <w:p>
      <w:pPr>
        <w:pStyle w:val="18"/>
        <w:numPr>
          <w:ilvl w:val="0"/>
          <w:numId w:val="7"/>
        </w:numPr>
        <w:tabs>
          <w:tab w:val="left" w:pos="699"/>
        </w:tabs>
        <w:spacing w:line="372" w:lineRule="auto"/>
        <w:rPr>
          <w:rFonts w:cs="仿宋"/>
          <w:color w:val="000000"/>
          <w:sz w:val="21"/>
          <w:szCs w:val="21"/>
        </w:rPr>
      </w:pPr>
      <w:bookmarkStart w:id="1093" w:name="bookmark1937"/>
      <w:bookmarkEnd w:id="1093"/>
      <w:r>
        <w:rPr>
          <w:rFonts w:hint="eastAsia" w:cs="仿宋"/>
          <w:color w:val="000000"/>
          <w:sz w:val="21"/>
          <w:szCs w:val="21"/>
        </w:rPr>
        <w:t>担保人必须是投标人单位基本账户的开户银行。</w:t>
      </w:r>
    </w:p>
    <w:p>
      <w:pPr>
        <w:pStyle w:val="18"/>
        <w:numPr>
          <w:ilvl w:val="0"/>
          <w:numId w:val="7"/>
        </w:numPr>
        <w:tabs>
          <w:tab w:val="left" w:pos="716"/>
        </w:tabs>
        <w:spacing w:after="340" w:line="372" w:lineRule="auto"/>
        <w:rPr>
          <w:rFonts w:cs="仿宋"/>
          <w:color w:val="000000"/>
          <w:sz w:val="24"/>
          <w:szCs w:val="24"/>
        </w:rPr>
        <w:sectPr>
          <w:footerReference r:id="rId17" w:type="default"/>
          <w:footerReference r:id="rId18" w:type="even"/>
          <w:pgSz w:w="11900" w:h="16840"/>
          <w:pgMar w:top="1396" w:right="1755" w:bottom="1487" w:left="1748" w:header="968" w:footer="3" w:gutter="0"/>
          <w:cols w:space="720" w:num="1"/>
          <w:docGrid w:linePitch="360" w:charSpace="0"/>
        </w:sectPr>
      </w:pPr>
      <w:bookmarkStart w:id="1094" w:name="bookmark1938"/>
      <w:bookmarkEnd w:id="1094"/>
      <w:r>
        <w:rPr>
          <w:rFonts w:hint="eastAsia" w:cs="仿宋"/>
          <w:color w:val="000000"/>
          <w:sz w:val="21"/>
          <w:szCs w:val="21"/>
        </w:rPr>
        <w:t>委托代理人应附授权委托书</w:t>
      </w:r>
      <w:r>
        <w:rPr>
          <w:rFonts w:hint="eastAsia" w:cs="仿宋"/>
          <w:color w:val="000000"/>
          <w:sz w:val="21"/>
          <w:szCs w:val="21"/>
          <w:lang w:eastAsia="zh-CN"/>
        </w:rPr>
        <w:t>。</w:t>
      </w:r>
    </w:p>
    <w:p>
      <w:pPr>
        <w:spacing w:line="440" w:lineRule="atLeast"/>
        <w:jc w:val="center"/>
        <w:rPr>
          <w:rFonts w:hint="eastAsia" w:ascii="宋体" w:hAnsi="宋体"/>
          <w:b/>
          <w:color w:val="000000"/>
          <w:sz w:val="32"/>
          <w:szCs w:val="32"/>
        </w:rPr>
      </w:pPr>
    </w:p>
    <w:p>
      <w:pPr>
        <w:spacing w:line="440" w:lineRule="atLeast"/>
        <w:jc w:val="center"/>
        <w:rPr>
          <w:rFonts w:hint="eastAsia"/>
          <w:b/>
          <w:color w:val="000000"/>
          <w:sz w:val="32"/>
          <w:szCs w:val="32"/>
        </w:rPr>
      </w:pPr>
    </w:p>
    <w:p>
      <w:pPr>
        <w:spacing w:line="440" w:lineRule="atLeast"/>
        <w:jc w:val="center"/>
        <w:rPr>
          <w:rFonts w:hint="eastAsia"/>
          <w:b/>
          <w:color w:val="000000"/>
          <w:sz w:val="32"/>
          <w:szCs w:val="32"/>
        </w:rPr>
      </w:pPr>
    </w:p>
    <w:p>
      <w:pPr>
        <w:spacing w:line="440" w:lineRule="atLeast"/>
        <w:jc w:val="center"/>
        <w:rPr>
          <w:rFonts w:hint="eastAsia"/>
          <w:b/>
          <w:color w:val="000000"/>
          <w:sz w:val="32"/>
          <w:szCs w:val="32"/>
        </w:rPr>
      </w:pPr>
    </w:p>
    <w:p>
      <w:pPr>
        <w:spacing w:line="440" w:lineRule="atLeast"/>
        <w:jc w:val="center"/>
        <w:rPr>
          <w:rFonts w:hint="eastAsia"/>
          <w:b/>
          <w:color w:val="000000"/>
          <w:sz w:val="32"/>
          <w:szCs w:val="32"/>
        </w:rPr>
      </w:pPr>
    </w:p>
    <w:p>
      <w:pPr>
        <w:spacing w:line="440" w:lineRule="atLeast"/>
        <w:jc w:val="center"/>
        <w:rPr>
          <w:rFonts w:hint="eastAsia"/>
          <w:b/>
          <w:color w:val="000000"/>
          <w:sz w:val="32"/>
          <w:szCs w:val="32"/>
        </w:rPr>
      </w:pPr>
    </w:p>
    <w:p>
      <w:pPr>
        <w:spacing w:line="440" w:lineRule="atLeast"/>
        <w:jc w:val="center"/>
        <w:rPr>
          <w:rFonts w:hint="eastAsia"/>
          <w:b/>
          <w:color w:val="000000"/>
          <w:sz w:val="32"/>
          <w:szCs w:val="32"/>
        </w:rPr>
      </w:pPr>
    </w:p>
    <w:p>
      <w:pPr>
        <w:pStyle w:val="3"/>
        <w:spacing w:before="0" w:after="0" w:line="360" w:lineRule="auto"/>
        <w:jc w:val="center"/>
        <w:rPr>
          <w:rFonts w:hint="eastAsia" w:ascii="方正大标宋简体" w:eastAsia="方正大标宋简体"/>
          <w:bCs/>
          <w:color w:val="000000"/>
          <w:szCs w:val="44"/>
        </w:rPr>
      </w:pPr>
      <w:bookmarkStart w:id="1095" w:name="_Toc6539"/>
      <w:bookmarkStart w:id="1096" w:name="_Toc420339404"/>
      <w:r>
        <w:rPr>
          <w:rFonts w:hint="eastAsia" w:ascii="方正大标宋简体" w:eastAsia="方正大标宋简体"/>
          <w:bCs/>
          <w:color w:val="000000"/>
          <w:szCs w:val="44"/>
        </w:rPr>
        <w:t>第六章 响应文件格式</w:t>
      </w:r>
      <w:bookmarkEnd w:id="1095"/>
      <w:bookmarkEnd w:id="1096"/>
    </w:p>
    <w:p>
      <w:pPr>
        <w:spacing w:line="440" w:lineRule="atLeast"/>
        <w:rPr>
          <w:rFonts w:hint="eastAsia"/>
          <w:b/>
          <w:color w:val="000000"/>
          <w:sz w:val="32"/>
          <w:szCs w:val="32"/>
        </w:rPr>
      </w:pPr>
    </w:p>
    <w:p>
      <w:pPr>
        <w:spacing w:line="440" w:lineRule="atLeast"/>
        <w:rPr>
          <w:rFonts w:hint="eastAsia"/>
          <w:b/>
          <w:color w:val="000000"/>
          <w:sz w:val="32"/>
          <w:szCs w:val="32"/>
        </w:rPr>
      </w:pPr>
    </w:p>
    <w:p>
      <w:pPr>
        <w:spacing w:line="440" w:lineRule="atLeast"/>
        <w:rPr>
          <w:rFonts w:hint="eastAsia"/>
          <w:b/>
          <w:color w:val="000000"/>
          <w:sz w:val="32"/>
          <w:szCs w:val="32"/>
        </w:rPr>
      </w:pPr>
    </w:p>
    <w:p>
      <w:pPr>
        <w:spacing w:line="440" w:lineRule="atLeast"/>
        <w:rPr>
          <w:rFonts w:hint="eastAsia"/>
          <w:b/>
          <w:color w:val="000000"/>
          <w:sz w:val="32"/>
          <w:szCs w:val="32"/>
        </w:rPr>
      </w:pPr>
    </w:p>
    <w:p>
      <w:pPr>
        <w:spacing w:line="440" w:lineRule="atLeast"/>
        <w:rPr>
          <w:rFonts w:hint="eastAsia"/>
          <w:b/>
          <w:color w:val="000000"/>
          <w:sz w:val="32"/>
          <w:szCs w:val="32"/>
        </w:rPr>
      </w:pPr>
    </w:p>
    <w:p>
      <w:pPr>
        <w:spacing w:line="440" w:lineRule="atLeast"/>
        <w:rPr>
          <w:rFonts w:hint="eastAsia"/>
          <w:b/>
          <w:color w:val="000000"/>
          <w:sz w:val="32"/>
          <w:szCs w:val="32"/>
        </w:rPr>
      </w:pPr>
    </w:p>
    <w:p>
      <w:pPr>
        <w:pStyle w:val="8"/>
        <w:spacing w:line="400" w:lineRule="exact"/>
        <w:ind w:left="426" w:leftChars="200" w:firstLine="157" w:firstLineChars="49"/>
        <w:rPr>
          <w:rFonts w:hint="eastAsia"/>
          <w:b/>
          <w:color w:val="000000"/>
          <w:sz w:val="32"/>
          <w:szCs w:val="32"/>
        </w:rPr>
      </w:pPr>
    </w:p>
    <w:p>
      <w:pPr>
        <w:pStyle w:val="8"/>
        <w:spacing w:line="400" w:lineRule="exact"/>
        <w:ind w:left="426" w:leftChars="200" w:firstLine="157" w:firstLineChars="49"/>
        <w:rPr>
          <w:rFonts w:hint="eastAsia"/>
          <w:b/>
          <w:color w:val="000000"/>
          <w:sz w:val="32"/>
          <w:szCs w:val="32"/>
        </w:rPr>
      </w:pPr>
    </w:p>
    <w:p>
      <w:pPr>
        <w:pStyle w:val="8"/>
        <w:spacing w:line="400" w:lineRule="exact"/>
        <w:ind w:left="426" w:leftChars="200" w:firstLine="157" w:firstLineChars="49"/>
        <w:rPr>
          <w:rFonts w:hint="eastAsia"/>
          <w:b/>
          <w:color w:val="000000"/>
          <w:sz w:val="32"/>
          <w:szCs w:val="32"/>
        </w:rPr>
      </w:pPr>
    </w:p>
    <w:p>
      <w:pPr>
        <w:pStyle w:val="8"/>
        <w:spacing w:line="400" w:lineRule="exact"/>
        <w:ind w:left="426" w:leftChars="200" w:firstLine="157" w:firstLineChars="49"/>
        <w:rPr>
          <w:rFonts w:hint="eastAsia"/>
          <w:b/>
          <w:color w:val="000000"/>
          <w:sz w:val="32"/>
          <w:szCs w:val="32"/>
        </w:rPr>
      </w:pPr>
    </w:p>
    <w:p>
      <w:pPr>
        <w:pStyle w:val="8"/>
        <w:spacing w:line="400" w:lineRule="exact"/>
        <w:ind w:left="426" w:leftChars="200" w:firstLine="157" w:firstLineChars="49"/>
        <w:rPr>
          <w:rFonts w:hint="eastAsia"/>
          <w:b/>
          <w:color w:val="000000"/>
          <w:sz w:val="32"/>
          <w:szCs w:val="32"/>
        </w:rPr>
      </w:pPr>
    </w:p>
    <w:p>
      <w:pPr>
        <w:pStyle w:val="8"/>
        <w:spacing w:line="400" w:lineRule="exact"/>
        <w:ind w:left="426" w:leftChars="200" w:firstLine="157" w:firstLineChars="49"/>
        <w:rPr>
          <w:rFonts w:hint="eastAsia"/>
          <w:b/>
          <w:color w:val="000000"/>
          <w:sz w:val="32"/>
          <w:szCs w:val="32"/>
        </w:rPr>
      </w:pPr>
    </w:p>
    <w:p>
      <w:pPr>
        <w:pStyle w:val="8"/>
        <w:spacing w:line="400" w:lineRule="exact"/>
        <w:ind w:left="426" w:leftChars="200" w:firstLine="157" w:firstLineChars="49"/>
        <w:rPr>
          <w:rFonts w:hint="eastAsia"/>
          <w:b/>
          <w:color w:val="000000"/>
          <w:sz w:val="32"/>
          <w:szCs w:val="32"/>
        </w:rPr>
      </w:pPr>
    </w:p>
    <w:p>
      <w:pPr>
        <w:pStyle w:val="8"/>
        <w:spacing w:line="400" w:lineRule="exact"/>
        <w:ind w:left="426" w:leftChars="200" w:firstLine="157" w:firstLineChars="49"/>
        <w:rPr>
          <w:rFonts w:hint="eastAsia"/>
          <w:b/>
          <w:color w:val="000000"/>
          <w:sz w:val="32"/>
          <w:szCs w:val="32"/>
        </w:rPr>
      </w:pPr>
    </w:p>
    <w:p>
      <w:pPr>
        <w:pStyle w:val="8"/>
        <w:spacing w:line="400" w:lineRule="exact"/>
        <w:ind w:left="426" w:leftChars="200" w:firstLine="157" w:firstLineChars="49"/>
        <w:rPr>
          <w:rFonts w:hint="eastAsia"/>
          <w:b/>
          <w:color w:val="000000"/>
          <w:sz w:val="32"/>
          <w:szCs w:val="32"/>
        </w:rPr>
      </w:pPr>
    </w:p>
    <w:p>
      <w:pPr>
        <w:pStyle w:val="8"/>
        <w:numPr>
          <w:ilvl w:val="0"/>
          <w:numId w:val="8"/>
        </w:numPr>
        <w:spacing w:line="400" w:lineRule="exact"/>
        <w:ind w:left="426" w:leftChars="200" w:firstLine="157" w:firstLineChars="49"/>
        <w:rPr>
          <w:rFonts w:hAnsi="宋体"/>
          <w:b/>
          <w:sz w:val="32"/>
          <w:szCs w:val="32"/>
        </w:rPr>
      </w:pPr>
      <w:r>
        <w:rPr>
          <w:b/>
          <w:color w:val="000000"/>
          <w:sz w:val="32"/>
          <w:szCs w:val="32"/>
        </w:rPr>
        <w:br w:type="page"/>
      </w:r>
      <w:r>
        <w:rPr>
          <w:rFonts w:hint="eastAsia"/>
          <w:b/>
          <w:color w:val="000000"/>
          <w:sz w:val="32"/>
          <w:szCs w:val="32"/>
          <w:lang w:eastAsia="zh-CN"/>
        </w:rPr>
        <w:t>响应</w:t>
      </w:r>
      <w:r>
        <w:rPr>
          <w:rFonts w:hint="eastAsia" w:hAnsi="宋体"/>
          <w:b/>
          <w:sz w:val="32"/>
          <w:szCs w:val="32"/>
        </w:rPr>
        <w:t>函</w:t>
      </w:r>
      <w:r>
        <w:rPr>
          <w:rFonts w:hint="eastAsia" w:ascii="宋体" w:hAnsi="宋体" w:cs="宋体"/>
          <w:b/>
          <w:color w:val="auto"/>
          <w:sz w:val="28"/>
          <w:szCs w:val="28"/>
        </w:rPr>
        <w:t>（格式见附件）（必须提供）；</w:t>
      </w:r>
    </w:p>
    <w:p>
      <w:pPr>
        <w:pStyle w:val="8"/>
        <w:spacing w:line="400" w:lineRule="exact"/>
        <w:ind w:left="530" w:leftChars="249"/>
        <w:rPr>
          <w:rFonts w:hAnsi="宋体"/>
          <w:b/>
          <w:sz w:val="32"/>
          <w:szCs w:val="32"/>
        </w:rPr>
      </w:pPr>
    </w:p>
    <w:p>
      <w:pPr>
        <w:pStyle w:val="8"/>
        <w:spacing w:line="400" w:lineRule="exact"/>
        <w:ind w:left="426" w:leftChars="200" w:firstLine="157" w:firstLineChars="49"/>
        <w:rPr>
          <w:rFonts w:hAnsi="宋体"/>
          <w:b/>
          <w:sz w:val="32"/>
          <w:szCs w:val="32"/>
        </w:rPr>
      </w:pPr>
      <w:r>
        <w:rPr>
          <w:rFonts w:hint="eastAsia" w:hAnsi="宋体"/>
          <w:b/>
          <w:sz w:val="32"/>
          <w:szCs w:val="32"/>
        </w:rPr>
        <w:t>附件：</w:t>
      </w:r>
    </w:p>
    <w:p>
      <w:pPr>
        <w:pStyle w:val="8"/>
        <w:ind w:firstLine="807" w:firstLineChars="250"/>
        <w:jc w:val="center"/>
        <w:rPr>
          <w:rFonts w:hAnsi="宋体"/>
          <w:b/>
          <w:sz w:val="32"/>
        </w:rPr>
      </w:pPr>
      <w:r>
        <w:rPr>
          <w:rFonts w:hint="eastAsia" w:hAnsi="宋体"/>
          <w:b/>
          <w:sz w:val="32"/>
          <w:lang w:eastAsia="zh-CN"/>
        </w:rPr>
        <w:t>响</w:t>
      </w:r>
      <w:r>
        <w:rPr>
          <w:rFonts w:hint="eastAsia" w:hAnsi="宋体"/>
          <w:b/>
          <w:sz w:val="32"/>
          <w:lang w:val="en-US" w:eastAsia="zh-CN"/>
        </w:rPr>
        <w:t xml:space="preserve"> </w:t>
      </w:r>
      <w:r>
        <w:rPr>
          <w:rFonts w:hint="eastAsia" w:hAnsi="宋体"/>
          <w:b/>
          <w:sz w:val="32"/>
          <w:lang w:eastAsia="zh-CN"/>
        </w:rPr>
        <w:t>应</w:t>
      </w:r>
      <w:r>
        <w:rPr>
          <w:rFonts w:hint="eastAsia" w:hAnsi="宋体"/>
          <w:b/>
          <w:sz w:val="32"/>
        </w:rPr>
        <w:t xml:space="preserve"> 函 （格 式）</w:t>
      </w:r>
    </w:p>
    <w:p>
      <w:pPr>
        <w:spacing w:line="240" w:lineRule="exact"/>
        <w:jc w:val="center"/>
        <w:rPr>
          <w:rFonts w:ascii="宋体" w:hAnsi="宋体"/>
          <w:sz w:val="32"/>
        </w:rPr>
      </w:pPr>
    </w:p>
    <w:p>
      <w:pPr>
        <w:spacing w:line="400" w:lineRule="exact"/>
        <w:rPr>
          <w:rFonts w:ascii="宋体" w:hAnsi="宋体"/>
        </w:rPr>
      </w:pPr>
      <w:r>
        <w:rPr>
          <w:rFonts w:hint="eastAsia" w:ascii="宋体" w:hAnsi="宋体"/>
          <w:szCs w:val="21"/>
        </w:rPr>
        <w:t>致：</w:t>
      </w:r>
      <w:r>
        <w:rPr>
          <w:rFonts w:hint="eastAsia" w:ascii="宋体" w:hAnsi="宋体"/>
          <w:u w:val="single"/>
        </w:rPr>
        <w:t>广西桂林华禹水利水电工程咨询有限公司</w:t>
      </w:r>
    </w:p>
    <w:p>
      <w:pPr>
        <w:spacing w:line="400" w:lineRule="exact"/>
        <w:rPr>
          <w:rFonts w:ascii="宋体" w:hAnsi="宋体"/>
          <w:szCs w:val="21"/>
        </w:rPr>
      </w:pPr>
    </w:p>
    <w:p>
      <w:pPr>
        <w:pStyle w:val="8"/>
        <w:spacing w:line="360" w:lineRule="exact"/>
        <w:ind w:firstLine="420"/>
        <w:rPr>
          <w:rFonts w:hAnsi="宋体"/>
        </w:rPr>
      </w:pPr>
      <w:r>
        <w:rPr>
          <w:rFonts w:hint="eastAsia" w:hAnsi="宋体"/>
        </w:rPr>
        <w:t>根据贵方</w:t>
      </w:r>
      <w:r>
        <w:rPr>
          <w:rFonts w:hint="eastAsia" w:hAnsi="宋体"/>
          <w:u w:val="single"/>
        </w:rPr>
        <w:t xml:space="preserve">  </w:t>
      </w:r>
      <w:r>
        <w:rPr>
          <w:rFonts w:hint="eastAsia" w:hAnsi="宋体"/>
          <w:u w:val="single"/>
          <w:lang w:eastAsia="zh-CN"/>
        </w:rPr>
        <w:t>（</w:t>
      </w:r>
      <w:r>
        <w:rPr>
          <w:rFonts w:hint="eastAsia" w:hAnsi="宋体"/>
          <w:u w:val="single"/>
        </w:rPr>
        <w:t>项目</w:t>
      </w:r>
      <w:r>
        <w:rPr>
          <w:rFonts w:hint="eastAsia" w:hAnsi="宋体"/>
          <w:u w:val="single"/>
          <w:lang w:eastAsia="zh-CN"/>
        </w:rPr>
        <w:t>名称）</w:t>
      </w:r>
      <w:r>
        <w:rPr>
          <w:rFonts w:hint="eastAsia" w:hAnsi="宋体"/>
          <w:lang w:eastAsia="zh-CN"/>
        </w:rPr>
        <w:t>磋商文件</w:t>
      </w:r>
      <w:r>
        <w:rPr>
          <w:rFonts w:hint="eastAsia" w:hAnsi="宋体"/>
        </w:rPr>
        <w:t>，项目编号</w:t>
      </w:r>
      <w:r>
        <w:rPr>
          <w:rFonts w:hint="eastAsia" w:hAnsi="宋体"/>
          <w:szCs w:val="21"/>
          <w:u w:val="single"/>
        </w:rPr>
        <w:t xml:space="preserve">            </w:t>
      </w:r>
      <w:r>
        <w:rPr>
          <w:rFonts w:hint="eastAsia" w:hAnsi="宋体"/>
          <w:szCs w:val="21"/>
        </w:rPr>
        <w:t>，签字代表</w:t>
      </w:r>
      <w:r>
        <w:rPr>
          <w:rFonts w:hint="eastAsia" w:hAnsi="宋体"/>
          <w:u w:val="single"/>
        </w:rPr>
        <w:t xml:space="preserve">         </w:t>
      </w:r>
      <w:r>
        <w:rPr>
          <w:rFonts w:hint="eastAsia" w:hAnsi="宋体"/>
        </w:rPr>
        <w:t xml:space="preserve">（姓名）经正式授权并代表投标人 </w:t>
      </w:r>
      <w:r>
        <w:rPr>
          <w:rFonts w:hint="eastAsia" w:hAnsi="宋体"/>
          <w:u w:val="single"/>
        </w:rPr>
        <w:t xml:space="preserve">                                   （</w:t>
      </w:r>
      <w:r>
        <w:rPr>
          <w:rFonts w:hint="eastAsia" w:hAnsi="宋体"/>
        </w:rPr>
        <w:t>投标单位名称），提交投标文件正本一份，副本四份。</w:t>
      </w:r>
    </w:p>
    <w:p>
      <w:pPr>
        <w:pStyle w:val="8"/>
        <w:spacing w:line="360" w:lineRule="exact"/>
        <w:ind w:firstLine="420"/>
        <w:rPr>
          <w:rFonts w:hAnsi="宋体"/>
        </w:rPr>
      </w:pPr>
      <w:r>
        <w:rPr>
          <w:rFonts w:hint="eastAsia" w:hAnsi="宋体"/>
        </w:rPr>
        <w:t>据此函，签字代表宣布同意如下：</w:t>
      </w:r>
    </w:p>
    <w:p>
      <w:pPr>
        <w:pStyle w:val="8"/>
        <w:spacing w:line="360" w:lineRule="exact"/>
        <w:ind w:firstLine="420"/>
        <w:rPr>
          <w:rFonts w:hAnsi="宋体"/>
        </w:rPr>
      </w:pPr>
      <w:r>
        <w:rPr>
          <w:rFonts w:hint="eastAsia" w:hAnsi="宋体"/>
        </w:rPr>
        <w:t>1.投标</w:t>
      </w:r>
      <w:r>
        <w:rPr>
          <w:rFonts w:hint="eastAsia" w:hAnsi="宋体"/>
          <w:lang w:eastAsia="zh-CN"/>
        </w:rPr>
        <w:t>总</w:t>
      </w:r>
      <w:r>
        <w:rPr>
          <w:rFonts w:hint="eastAsia" w:hAnsi="宋体"/>
        </w:rPr>
        <w:t>报价（元）：</w:t>
      </w:r>
    </w:p>
    <w:p>
      <w:pPr>
        <w:pStyle w:val="8"/>
        <w:spacing w:line="360" w:lineRule="exact"/>
        <w:ind w:firstLine="420"/>
        <w:rPr>
          <w:rFonts w:hAnsi="宋体"/>
        </w:rPr>
      </w:pPr>
      <w:r>
        <w:rPr>
          <w:rFonts w:hint="eastAsia" w:hAnsi="宋体"/>
          <w:color w:val="000000"/>
          <w:lang w:eastAsia="zh-CN"/>
        </w:rPr>
        <w:t>投标</w:t>
      </w:r>
      <w:r>
        <w:rPr>
          <w:rFonts w:hint="eastAsia" w:hAnsi="宋体"/>
          <w:color w:val="000000"/>
        </w:rPr>
        <w:t>总报价为人民币</w:t>
      </w:r>
      <w:r>
        <w:rPr>
          <w:rFonts w:hint="eastAsia" w:hAnsi="宋体"/>
          <w:color w:val="000000"/>
          <w:u w:val="single"/>
        </w:rPr>
        <w:t xml:space="preserve">    （大写）  </w:t>
      </w:r>
      <w:r>
        <w:rPr>
          <w:rFonts w:hint="eastAsia" w:hAnsi="宋体"/>
          <w:color w:val="000000"/>
        </w:rPr>
        <w:t>元（￥</w:t>
      </w:r>
      <w:r>
        <w:rPr>
          <w:rFonts w:hint="eastAsia" w:hAnsi="宋体"/>
          <w:color w:val="000000"/>
          <w:u w:val="single"/>
        </w:rPr>
        <w:t xml:space="preserve">     （小写）       </w:t>
      </w:r>
      <w:r>
        <w:rPr>
          <w:rFonts w:hint="eastAsia" w:hAnsi="宋体"/>
          <w:color w:val="000000"/>
        </w:rPr>
        <w:t>元）。</w:t>
      </w:r>
    </w:p>
    <w:p>
      <w:pPr>
        <w:pStyle w:val="8"/>
        <w:spacing w:line="360" w:lineRule="exact"/>
        <w:ind w:firstLine="360"/>
        <w:rPr>
          <w:rFonts w:hAnsi="宋体"/>
        </w:rPr>
      </w:pPr>
      <w:r>
        <w:rPr>
          <w:rFonts w:hint="eastAsia" w:hAnsi="宋体"/>
        </w:rPr>
        <w:t>2.我方承诺已具备</w:t>
      </w:r>
      <w:r>
        <w:rPr>
          <w:rFonts w:hint="eastAsia" w:hAnsi="宋体"/>
          <w:lang w:eastAsia="zh-CN"/>
        </w:rPr>
        <w:t>磋商</w:t>
      </w:r>
      <w:r>
        <w:rPr>
          <w:rFonts w:hint="eastAsia" w:hAnsi="宋体"/>
        </w:rPr>
        <w:t>文件规定的投标人资格条件。</w:t>
      </w:r>
    </w:p>
    <w:p>
      <w:pPr>
        <w:pStyle w:val="8"/>
        <w:spacing w:line="360" w:lineRule="exact"/>
        <w:ind w:firstLine="360"/>
        <w:rPr>
          <w:rFonts w:hAnsi="宋体"/>
        </w:rPr>
      </w:pPr>
      <w:r>
        <w:rPr>
          <w:rFonts w:hint="eastAsia" w:hAnsi="宋体"/>
        </w:rPr>
        <w:t>3.我方已详细审核</w:t>
      </w:r>
      <w:r>
        <w:rPr>
          <w:rFonts w:hint="eastAsia" w:hAnsi="宋体"/>
          <w:lang w:eastAsia="zh-CN"/>
        </w:rPr>
        <w:t>磋商</w:t>
      </w:r>
      <w:r>
        <w:rPr>
          <w:rFonts w:hint="eastAsia" w:hAnsi="宋体"/>
        </w:rPr>
        <w:t>文件，包括修改文件（如有的话）和有关附件，将自行承担因对全部</w:t>
      </w:r>
      <w:r>
        <w:rPr>
          <w:rFonts w:hint="eastAsia" w:hAnsi="宋体"/>
          <w:lang w:eastAsia="zh-CN"/>
        </w:rPr>
        <w:t>磋商</w:t>
      </w:r>
      <w:r>
        <w:rPr>
          <w:rFonts w:hint="eastAsia" w:hAnsi="宋体"/>
        </w:rPr>
        <w:t>文件理解不正确或误解而产生的相应后果。</w:t>
      </w:r>
    </w:p>
    <w:p>
      <w:pPr>
        <w:pStyle w:val="8"/>
        <w:spacing w:line="360" w:lineRule="exact"/>
        <w:ind w:firstLine="360"/>
        <w:rPr>
          <w:rFonts w:hAnsi="宋体"/>
        </w:rPr>
      </w:pPr>
      <w:r>
        <w:rPr>
          <w:rFonts w:hint="eastAsia" w:hAnsi="宋体"/>
        </w:rPr>
        <w:t>4.本项目投标有效期为投标截止时间之日起90天。</w:t>
      </w:r>
    </w:p>
    <w:p>
      <w:pPr>
        <w:pStyle w:val="8"/>
        <w:spacing w:line="360" w:lineRule="exact"/>
        <w:ind w:firstLine="360"/>
        <w:rPr>
          <w:rFonts w:hAnsi="宋体"/>
        </w:rPr>
      </w:pPr>
      <w:r>
        <w:rPr>
          <w:rFonts w:hint="eastAsia" w:hAnsi="宋体"/>
        </w:rPr>
        <w:t>5.如我方</w:t>
      </w:r>
      <w:r>
        <w:rPr>
          <w:rFonts w:hint="eastAsia" w:hAnsi="宋体"/>
          <w:lang w:eastAsia="zh-CN"/>
        </w:rPr>
        <w:t>成交</w:t>
      </w:r>
      <w:r>
        <w:rPr>
          <w:rFonts w:hint="eastAsia" w:hAnsi="宋体"/>
        </w:rPr>
        <w:t>：</w:t>
      </w:r>
    </w:p>
    <w:p>
      <w:pPr>
        <w:pStyle w:val="8"/>
        <w:spacing w:line="360" w:lineRule="exact"/>
        <w:ind w:firstLine="420"/>
        <w:rPr>
          <w:rFonts w:hAnsi="宋体"/>
        </w:rPr>
      </w:pPr>
      <w:r>
        <w:rPr>
          <w:rFonts w:hint="eastAsia" w:hAnsi="宋体"/>
        </w:rPr>
        <w:t>（1）我方承诺在收到</w:t>
      </w:r>
      <w:r>
        <w:rPr>
          <w:rFonts w:hint="eastAsia" w:hAnsi="宋体"/>
          <w:lang w:eastAsia="zh-CN"/>
        </w:rPr>
        <w:t>成交</w:t>
      </w:r>
      <w:r>
        <w:rPr>
          <w:rFonts w:hint="eastAsia" w:hAnsi="宋体"/>
        </w:rPr>
        <w:t>通知书后，在</w:t>
      </w:r>
      <w:r>
        <w:rPr>
          <w:rFonts w:hint="eastAsia" w:hAnsi="宋体"/>
          <w:lang w:eastAsia="zh-CN"/>
        </w:rPr>
        <w:t>成交</w:t>
      </w:r>
      <w:r>
        <w:rPr>
          <w:rFonts w:hint="eastAsia" w:hAnsi="宋体"/>
        </w:rPr>
        <w:t>通知书规定的期限内与采购人签订采购合同。</w:t>
      </w:r>
    </w:p>
    <w:p>
      <w:pPr>
        <w:pStyle w:val="8"/>
        <w:spacing w:line="360" w:lineRule="exact"/>
        <w:ind w:firstLine="420"/>
        <w:rPr>
          <w:rFonts w:hAnsi="宋体"/>
        </w:rPr>
      </w:pPr>
      <w:r>
        <w:rPr>
          <w:rFonts w:hint="eastAsia" w:hAnsi="宋体"/>
        </w:rPr>
        <w:t>（2）我方承诺按照</w:t>
      </w:r>
      <w:r>
        <w:rPr>
          <w:rFonts w:hint="eastAsia" w:hAnsi="宋体"/>
          <w:lang w:eastAsia="zh-CN"/>
        </w:rPr>
        <w:t>磋商文件</w:t>
      </w:r>
      <w:r>
        <w:rPr>
          <w:rFonts w:hint="eastAsia" w:hAnsi="宋体"/>
        </w:rPr>
        <w:t>规定递交</w:t>
      </w:r>
      <w:r>
        <w:rPr>
          <w:rFonts w:hint="eastAsia" w:hAnsi="宋体"/>
          <w:szCs w:val="21"/>
        </w:rPr>
        <w:t>履约保证金</w:t>
      </w:r>
      <w:r>
        <w:rPr>
          <w:rFonts w:hint="eastAsia" w:hAnsi="宋体"/>
        </w:rPr>
        <w:t>。</w:t>
      </w:r>
    </w:p>
    <w:p>
      <w:pPr>
        <w:pStyle w:val="8"/>
        <w:spacing w:line="360" w:lineRule="exact"/>
        <w:ind w:firstLine="420"/>
        <w:rPr>
          <w:rFonts w:hAnsi="宋体"/>
        </w:rPr>
      </w:pPr>
      <w:r>
        <w:rPr>
          <w:rFonts w:hint="eastAsia" w:hAnsi="宋体"/>
        </w:rPr>
        <w:t>（3）我方承诺本</w:t>
      </w:r>
      <w:r>
        <w:rPr>
          <w:rFonts w:hint="eastAsia" w:hAnsi="宋体"/>
          <w:lang w:eastAsia="zh-CN"/>
        </w:rPr>
        <w:t>磋商</w:t>
      </w:r>
      <w:r>
        <w:rPr>
          <w:rFonts w:hint="eastAsia" w:hAnsi="宋体"/>
        </w:rPr>
        <w:t>文件至本项目合同履行完毕止均保持有效，按</w:t>
      </w:r>
      <w:r>
        <w:rPr>
          <w:rFonts w:hint="eastAsia" w:hAnsi="宋体"/>
          <w:lang w:eastAsia="zh-CN"/>
        </w:rPr>
        <w:t>磋商</w:t>
      </w:r>
      <w:r>
        <w:rPr>
          <w:rFonts w:hint="eastAsia" w:hAnsi="宋体"/>
        </w:rPr>
        <w:t>文件及政府采购法律、法规的规定履行合同责任和义务。</w:t>
      </w:r>
    </w:p>
    <w:p>
      <w:pPr>
        <w:pStyle w:val="8"/>
        <w:spacing w:line="360" w:lineRule="exact"/>
        <w:ind w:firstLine="420"/>
        <w:rPr>
          <w:rFonts w:hAnsi="宋体"/>
        </w:rPr>
      </w:pPr>
      <w:r>
        <w:rPr>
          <w:rFonts w:hint="eastAsia" w:hAnsi="宋体"/>
        </w:rPr>
        <w:t>与本投标有关的正式通讯地址为：</w:t>
      </w:r>
    </w:p>
    <w:p>
      <w:pPr>
        <w:pStyle w:val="8"/>
        <w:spacing w:line="360" w:lineRule="exact"/>
        <w:ind w:firstLine="420"/>
        <w:rPr>
          <w:rFonts w:hAnsi="宋体"/>
          <w:u w:val="single"/>
        </w:rPr>
      </w:pPr>
      <w:r>
        <w:rPr>
          <w:rFonts w:hint="eastAsia" w:hAnsi="宋体"/>
        </w:rPr>
        <w:t>地址：</w:t>
      </w:r>
      <w:r>
        <w:rPr>
          <w:rFonts w:hint="eastAsia" w:hAnsi="宋体"/>
          <w:u w:val="single"/>
        </w:rPr>
        <w:t xml:space="preserve">                                   </w:t>
      </w:r>
      <w:r>
        <w:rPr>
          <w:rFonts w:hint="eastAsia" w:hAnsi="宋体"/>
        </w:rPr>
        <w:t xml:space="preserve"> 邮编：</w:t>
      </w:r>
      <w:r>
        <w:rPr>
          <w:rFonts w:hint="eastAsia" w:hAnsi="宋体"/>
          <w:u w:val="single"/>
        </w:rPr>
        <w:t xml:space="preserve">          </w:t>
      </w:r>
      <w:r>
        <w:rPr>
          <w:rFonts w:hint="eastAsia" w:hAnsi="宋体"/>
        </w:rPr>
        <w:t xml:space="preserve">  电话、传真：</w:t>
      </w:r>
      <w:r>
        <w:rPr>
          <w:rFonts w:hint="eastAsia" w:hAnsi="宋体"/>
          <w:u w:val="single"/>
        </w:rPr>
        <w:t xml:space="preserve">            </w:t>
      </w:r>
    </w:p>
    <w:p>
      <w:pPr>
        <w:pStyle w:val="8"/>
        <w:spacing w:line="360" w:lineRule="exact"/>
        <w:ind w:firstLine="420"/>
        <w:rPr>
          <w:rFonts w:hAnsi="宋体"/>
        </w:rPr>
      </w:pPr>
      <w:r>
        <w:rPr>
          <w:rFonts w:hint="eastAsia" w:hAnsi="宋体"/>
        </w:rPr>
        <w:t>开户名称：</w:t>
      </w:r>
      <w:r>
        <w:rPr>
          <w:rFonts w:hint="eastAsia" w:hAnsi="宋体"/>
          <w:u w:val="single"/>
        </w:rPr>
        <w:t xml:space="preserve">                                        </w:t>
      </w:r>
    </w:p>
    <w:p>
      <w:pPr>
        <w:pStyle w:val="8"/>
        <w:spacing w:line="360" w:lineRule="exact"/>
        <w:ind w:firstLine="420"/>
        <w:rPr>
          <w:rFonts w:hAnsi="宋体"/>
        </w:rPr>
      </w:pPr>
      <w:r>
        <w:rPr>
          <w:rFonts w:hint="eastAsia" w:hAnsi="宋体"/>
        </w:rPr>
        <w:t>开户银行：</w:t>
      </w:r>
      <w:r>
        <w:rPr>
          <w:rFonts w:hint="eastAsia" w:hAnsi="宋体"/>
          <w:u w:val="single"/>
        </w:rPr>
        <w:t xml:space="preserve">                               　       </w:t>
      </w:r>
    </w:p>
    <w:p>
      <w:pPr>
        <w:pStyle w:val="8"/>
        <w:spacing w:line="360" w:lineRule="exact"/>
        <w:ind w:firstLine="420"/>
        <w:rPr>
          <w:rFonts w:hAnsi="宋体"/>
        </w:rPr>
      </w:pPr>
      <w:r>
        <w:rPr>
          <w:rFonts w:hint="eastAsia" w:hAnsi="宋体"/>
        </w:rPr>
        <w:t>账号：</w:t>
      </w:r>
      <w:r>
        <w:rPr>
          <w:rFonts w:hint="eastAsia" w:hAnsi="宋体"/>
          <w:u w:val="single"/>
        </w:rPr>
        <w:t xml:space="preserve">                                   　　　   </w:t>
      </w:r>
    </w:p>
    <w:p>
      <w:pPr>
        <w:pStyle w:val="8"/>
        <w:spacing w:line="360" w:lineRule="exact"/>
        <w:ind w:firstLine="420"/>
        <w:rPr>
          <w:rFonts w:hAnsi="宋体"/>
        </w:rPr>
      </w:pPr>
      <w:r>
        <w:rPr>
          <w:rFonts w:hint="eastAsia" w:hAnsi="宋体"/>
        </w:rPr>
        <w:t>投标人（公章，自然人除外）：</w:t>
      </w:r>
      <w:r>
        <w:rPr>
          <w:rFonts w:hint="eastAsia" w:hAnsi="宋体"/>
          <w:u w:val="single"/>
        </w:rPr>
        <w:t xml:space="preserve">                                              </w:t>
      </w:r>
    </w:p>
    <w:p>
      <w:pPr>
        <w:pStyle w:val="8"/>
        <w:spacing w:line="360" w:lineRule="exact"/>
        <w:ind w:firstLine="420"/>
        <w:rPr>
          <w:rFonts w:hAnsi="宋体"/>
        </w:rPr>
      </w:pPr>
      <w:r>
        <w:rPr>
          <w:rFonts w:hint="eastAsia" w:hAnsi="宋体"/>
        </w:rPr>
        <w:t>法定代表人、负责人、自然人或相应的委托代理人签字（或盖章）</w:t>
      </w:r>
    </w:p>
    <w:p>
      <w:pPr>
        <w:pStyle w:val="8"/>
        <w:spacing w:line="360" w:lineRule="exact"/>
        <w:ind w:firstLine="420"/>
        <w:rPr>
          <w:rFonts w:hAnsi="宋体"/>
          <w:u w:val="single"/>
        </w:rPr>
      </w:pPr>
      <w:r>
        <w:rPr>
          <w:rFonts w:hint="eastAsia" w:hAnsi="宋体"/>
        </w:rPr>
        <w:t>（属自然人的应在签名处加盖食指指印）：</w:t>
      </w:r>
      <w:r>
        <w:rPr>
          <w:rFonts w:hint="eastAsia" w:hAnsi="宋体"/>
          <w:u w:val="single"/>
        </w:rPr>
        <w:t xml:space="preserve">                       </w:t>
      </w:r>
    </w:p>
    <w:p>
      <w:pPr>
        <w:pStyle w:val="8"/>
        <w:spacing w:line="360" w:lineRule="exact"/>
        <w:ind w:firstLine="420"/>
        <w:rPr>
          <w:rFonts w:hAnsi="宋体"/>
        </w:rPr>
      </w:pPr>
      <w:r>
        <w:rPr>
          <w:rFonts w:hint="eastAsia" w:hAnsi="宋体"/>
        </w:rPr>
        <w:t>投标日期：</w:t>
      </w:r>
      <w:r>
        <w:rPr>
          <w:rFonts w:hint="eastAsia" w:hAnsi="宋体"/>
          <w:u w:val="single"/>
        </w:rPr>
        <w:t xml:space="preserve">                               </w:t>
      </w:r>
    </w:p>
    <w:p>
      <w:pPr>
        <w:pStyle w:val="8"/>
        <w:spacing w:line="400" w:lineRule="exact"/>
        <w:rPr>
          <w:rFonts w:hAnsi="宋体"/>
          <w:b/>
          <w:bCs/>
        </w:rPr>
      </w:pPr>
    </w:p>
    <w:p>
      <w:pPr>
        <w:pStyle w:val="8"/>
        <w:spacing w:line="400" w:lineRule="exact"/>
        <w:ind w:left="852" w:leftChars="200" w:hanging="426" w:hangingChars="200"/>
        <w:rPr>
          <w:rFonts w:hAnsi="宋体"/>
          <w:bCs/>
          <w:szCs w:val="21"/>
        </w:rPr>
      </w:pPr>
      <w:r>
        <w:rPr>
          <w:rFonts w:hint="eastAsia" w:hAnsi="宋体"/>
          <w:bCs/>
        </w:rPr>
        <w:t>注：投标函须由</w:t>
      </w:r>
      <w:r>
        <w:rPr>
          <w:rFonts w:hint="eastAsia" w:hAnsi="宋体"/>
          <w:bCs/>
          <w:szCs w:val="21"/>
        </w:rPr>
        <w:t>法定代表人、负责人、自然人或相应的委托代理人签字（或盖章）（</w:t>
      </w:r>
      <w:r>
        <w:rPr>
          <w:rFonts w:hint="eastAsia" w:hAnsi="宋体"/>
        </w:rPr>
        <w:t>属自然人的应在签名处加盖食指指印</w:t>
      </w:r>
      <w:r>
        <w:rPr>
          <w:rFonts w:hint="eastAsia" w:hAnsi="宋体"/>
          <w:bCs/>
          <w:szCs w:val="21"/>
        </w:rPr>
        <w:t>）并加盖投标人公章（自然人除外）。</w:t>
      </w:r>
    </w:p>
    <w:p>
      <w:pPr>
        <w:tabs>
          <w:tab w:val="left" w:pos="1305"/>
        </w:tabs>
        <w:spacing w:line="400" w:lineRule="exact"/>
        <w:ind w:firstLine="646" w:firstLineChars="200"/>
        <w:rPr>
          <w:rFonts w:ascii="宋体" w:hAnsi="宋体"/>
          <w:b/>
          <w:sz w:val="32"/>
          <w:szCs w:val="32"/>
        </w:rPr>
      </w:pPr>
    </w:p>
    <w:p>
      <w:pPr>
        <w:tabs>
          <w:tab w:val="left" w:pos="1305"/>
        </w:tabs>
        <w:spacing w:line="400" w:lineRule="exact"/>
        <w:ind w:firstLine="646" w:firstLineChars="200"/>
        <w:rPr>
          <w:rFonts w:ascii="宋体" w:hAnsi="宋体"/>
          <w:b/>
          <w:sz w:val="32"/>
          <w:szCs w:val="32"/>
        </w:rPr>
      </w:pPr>
    </w:p>
    <w:p>
      <w:pPr>
        <w:pStyle w:val="2"/>
      </w:pPr>
    </w:p>
    <w:p>
      <w:pPr>
        <w:tabs>
          <w:tab w:val="left" w:pos="1305"/>
        </w:tabs>
        <w:spacing w:line="400" w:lineRule="exact"/>
        <w:ind w:firstLine="646" w:firstLineChars="200"/>
        <w:rPr>
          <w:rFonts w:ascii="宋体" w:hAnsi="宋体"/>
          <w:b/>
          <w:sz w:val="32"/>
          <w:szCs w:val="32"/>
        </w:rPr>
      </w:pPr>
    </w:p>
    <w:p>
      <w:pPr>
        <w:tabs>
          <w:tab w:val="left" w:pos="1305"/>
        </w:tabs>
        <w:spacing w:line="400" w:lineRule="exact"/>
        <w:ind w:firstLine="646" w:firstLineChars="200"/>
        <w:rPr>
          <w:rFonts w:ascii="宋体" w:hAnsi="宋体"/>
          <w:b/>
          <w:sz w:val="32"/>
          <w:szCs w:val="32"/>
        </w:rPr>
      </w:pPr>
      <w:r>
        <w:rPr>
          <w:rFonts w:hint="eastAsia" w:ascii="宋体" w:hAnsi="宋体"/>
          <w:b/>
          <w:sz w:val="32"/>
          <w:szCs w:val="32"/>
        </w:rPr>
        <w:t>2.投标人相应的法定代表人（负责人或自然人）身份证正反面复印件（必须提供）</w:t>
      </w:r>
    </w:p>
    <w:p>
      <w:pPr>
        <w:tabs>
          <w:tab w:val="left" w:pos="1305"/>
        </w:tabs>
        <w:spacing w:line="400" w:lineRule="exact"/>
        <w:ind w:firstLine="646" w:firstLineChars="200"/>
        <w:rPr>
          <w:rFonts w:ascii="宋体" w:hAnsi="宋体"/>
          <w:b/>
          <w:sz w:val="32"/>
          <w:szCs w:val="32"/>
        </w:rPr>
      </w:pPr>
    </w:p>
    <w:p>
      <w:pPr>
        <w:tabs>
          <w:tab w:val="left" w:pos="1305"/>
        </w:tabs>
        <w:spacing w:line="400" w:lineRule="exact"/>
        <w:ind w:firstLine="646" w:firstLineChars="200"/>
        <w:rPr>
          <w:rFonts w:ascii="宋体" w:hAnsi="宋体"/>
          <w:b/>
          <w:sz w:val="32"/>
          <w:szCs w:val="32"/>
        </w:rPr>
      </w:pPr>
    </w:p>
    <w:p>
      <w:pPr>
        <w:tabs>
          <w:tab w:val="left" w:pos="1305"/>
        </w:tabs>
        <w:spacing w:line="400" w:lineRule="exact"/>
        <w:ind w:firstLine="646" w:firstLineChars="200"/>
        <w:rPr>
          <w:rFonts w:ascii="宋体" w:hAnsi="宋体"/>
          <w:b/>
          <w:sz w:val="32"/>
          <w:szCs w:val="32"/>
        </w:rPr>
      </w:pPr>
    </w:p>
    <w:p>
      <w:pPr>
        <w:tabs>
          <w:tab w:val="left" w:pos="1305"/>
        </w:tabs>
        <w:spacing w:line="400" w:lineRule="exact"/>
        <w:rPr>
          <w:rFonts w:ascii="宋体" w:hAnsi="宋体"/>
          <w:b/>
          <w:sz w:val="32"/>
          <w:szCs w:val="32"/>
        </w:rPr>
      </w:pPr>
    </w:p>
    <w:p>
      <w:pPr>
        <w:tabs>
          <w:tab w:val="left" w:pos="1305"/>
        </w:tabs>
        <w:spacing w:line="400" w:lineRule="exact"/>
        <w:ind w:firstLine="646" w:firstLineChars="200"/>
        <w:rPr>
          <w:rFonts w:ascii="宋体" w:hAnsi="宋体"/>
          <w:b/>
          <w:sz w:val="32"/>
          <w:szCs w:val="32"/>
        </w:rPr>
      </w:pPr>
      <w:r>
        <w:rPr>
          <w:rFonts w:hint="eastAsia" w:ascii="宋体" w:hAnsi="宋体"/>
          <w:b/>
          <w:sz w:val="32"/>
          <w:szCs w:val="32"/>
        </w:rPr>
        <w:t>3.投标人的授权委托书原件、委托代理人身份证正反面复印件[委托代理时(或自然人投标时)必须提供]</w:t>
      </w:r>
    </w:p>
    <w:p>
      <w:pPr>
        <w:pStyle w:val="8"/>
        <w:spacing w:line="400" w:lineRule="exact"/>
        <w:ind w:left="426" w:leftChars="200" w:firstLine="157" w:firstLineChars="49"/>
        <w:rPr>
          <w:rFonts w:hAnsi="宋体"/>
          <w:b/>
          <w:sz w:val="32"/>
          <w:szCs w:val="32"/>
        </w:rPr>
      </w:pPr>
    </w:p>
    <w:p>
      <w:pPr>
        <w:pStyle w:val="8"/>
        <w:spacing w:line="400" w:lineRule="exact"/>
        <w:ind w:left="426" w:leftChars="200" w:firstLine="157" w:firstLineChars="49"/>
        <w:rPr>
          <w:rFonts w:hAnsi="宋体"/>
          <w:b/>
          <w:sz w:val="24"/>
          <w:szCs w:val="24"/>
        </w:rPr>
      </w:pPr>
      <w:r>
        <w:rPr>
          <w:rFonts w:hint="eastAsia" w:hAnsi="宋体"/>
          <w:b/>
          <w:sz w:val="32"/>
          <w:szCs w:val="32"/>
        </w:rPr>
        <w:t>附件：</w:t>
      </w:r>
    </w:p>
    <w:p>
      <w:pPr>
        <w:pStyle w:val="8"/>
        <w:jc w:val="center"/>
        <w:rPr>
          <w:rFonts w:hAnsi="宋体"/>
          <w:b/>
          <w:sz w:val="32"/>
        </w:rPr>
      </w:pPr>
      <w:r>
        <w:rPr>
          <w:rFonts w:hint="eastAsia" w:hAnsi="宋体"/>
          <w:b/>
          <w:sz w:val="32"/>
        </w:rPr>
        <w:t xml:space="preserve">  授权委托书（格式一）</w:t>
      </w:r>
    </w:p>
    <w:p>
      <w:r>
        <w:rPr>
          <w:rFonts w:hint="eastAsia"/>
          <w:b/>
          <w:szCs w:val="21"/>
        </w:rPr>
        <w:t>致</w:t>
      </w:r>
      <w:r>
        <w:rPr>
          <w:rFonts w:hint="eastAsia"/>
          <w:szCs w:val="21"/>
        </w:rPr>
        <w:t>：</w:t>
      </w:r>
      <w:r>
        <w:rPr>
          <w:rFonts w:hint="eastAsia"/>
          <w:u w:val="single"/>
        </w:rPr>
        <w:t>广西桂林华禹水利水电工程咨询有限公司</w:t>
      </w:r>
    </w:p>
    <w:p>
      <w:pPr>
        <w:snapToGrid w:val="0"/>
        <w:spacing w:line="400" w:lineRule="exact"/>
        <w:outlineLvl w:val="4"/>
        <w:rPr>
          <w:rFonts w:ascii="宋体" w:hAnsi="宋体"/>
          <w:szCs w:val="21"/>
          <w:u w:val="single"/>
        </w:rPr>
      </w:pPr>
    </w:p>
    <w:p>
      <w:pPr>
        <w:pStyle w:val="8"/>
        <w:spacing w:line="400" w:lineRule="exact"/>
        <w:ind w:firstLine="532" w:firstLineChars="250"/>
        <w:rPr>
          <w:rFonts w:hAnsi="宋体"/>
        </w:rPr>
      </w:pPr>
      <w:r>
        <w:rPr>
          <w:rFonts w:hint="eastAsia" w:hAnsi="宋体"/>
          <w:kern w:val="0"/>
        </w:rPr>
        <w:t>我</w:t>
      </w:r>
      <w:r>
        <w:rPr>
          <w:rFonts w:hint="eastAsia" w:hAnsi="宋体"/>
          <w:kern w:val="0"/>
          <w:u w:val="single"/>
        </w:rPr>
        <w:t xml:space="preserve">              </w:t>
      </w:r>
      <w:r>
        <w:rPr>
          <w:rFonts w:hint="eastAsia" w:hAnsi="宋体"/>
          <w:kern w:val="0"/>
        </w:rPr>
        <w:t>（姓名）系</w:t>
      </w:r>
      <w:r>
        <w:rPr>
          <w:rFonts w:hint="eastAsia" w:hAnsi="宋体"/>
          <w:kern w:val="0"/>
          <w:u w:val="single"/>
        </w:rPr>
        <w:t xml:space="preserve">                              </w:t>
      </w:r>
      <w:r>
        <w:rPr>
          <w:rFonts w:hint="eastAsia" w:hAnsi="宋体"/>
          <w:kern w:val="0"/>
        </w:rPr>
        <w:t>（投标人名称）的法定代表人（负责人），现授权委托本单位在职职工</w:t>
      </w:r>
      <w:r>
        <w:rPr>
          <w:rFonts w:hint="eastAsia" w:hAnsi="宋体"/>
          <w:kern w:val="0"/>
          <w:u w:val="single"/>
        </w:rPr>
        <w:t xml:space="preserve">            </w:t>
      </w:r>
      <w:r>
        <w:rPr>
          <w:rFonts w:hint="eastAsia" w:hAnsi="宋体"/>
          <w:kern w:val="0"/>
        </w:rPr>
        <w:t>（姓名）以我公司名义参加</w:t>
      </w:r>
      <w:r>
        <w:rPr>
          <w:rFonts w:hint="eastAsia" w:hAnsi="宋体"/>
          <w:kern w:val="0"/>
          <w:u w:val="single"/>
        </w:rPr>
        <w:t xml:space="preserve">      </w:t>
      </w:r>
      <w:r>
        <w:rPr>
          <w:rFonts w:hint="eastAsia" w:hAnsi="宋体"/>
          <w:u w:val="single"/>
        </w:rPr>
        <w:t xml:space="preserve">（项目名称及项目编号）        </w:t>
      </w:r>
      <w:r>
        <w:rPr>
          <w:rFonts w:hint="eastAsia" w:hAnsi="宋体"/>
        </w:rPr>
        <w:t>项目的投标活动，并代表我方全权办理针对上述项目的投标、开标、评标、签约等具体事务和签署相关文件。</w:t>
      </w:r>
    </w:p>
    <w:p>
      <w:pPr>
        <w:pStyle w:val="8"/>
        <w:spacing w:line="400" w:lineRule="exact"/>
        <w:ind w:firstLine="426" w:firstLineChars="200"/>
        <w:rPr>
          <w:rFonts w:hAnsi="宋体"/>
        </w:rPr>
      </w:pPr>
      <w:r>
        <w:rPr>
          <w:rFonts w:hint="eastAsia" w:hAnsi="宋体"/>
        </w:rPr>
        <w:t>我方对被授权人的签字事项负全部责任。</w:t>
      </w:r>
    </w:p>
    <w:p>
      <w:pPr>
        <w:pStyle w:val="8"/>
        <w:spacing w:line="400" w:lineRule="exact"/>
        <w:ind w:firstLine="426" w:firstLineChars="200"/>
        <w:rPr>
          <w:rFonts w:hAnsi="宋体"/>
          <w:u w:val="single"/>
        </w:rPr>
      </w:pPr>
      <w:r>
        <w:rPr>
          <w:rFonts w:hint="eastAsia" w:hAnsi="宋体"/>
        </w:rPr>
        <w:t>授权委托代理期限：从</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 xml:space="preserve">月 </w:t>
      </w:r>
      <w:r>
        <w:rPr>
          <w:rFonts w:hint="eastAsia" w:hAnsi="宋体"/>
          <w:u w:val="single"/>
        </w:rPr>
        <w:t xml:space="preserve">    </w:t>
      </w:r>
      <w:r>
        <w:rPr>
          <w:rFonts w:hint="eastAsia" w:hAnsi="宋体"/>
        </w:rPr>
        <w:t xml:space="preserve"> 日起至</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 xml:space="preserve">月 </w:t>
      </w:r>
      <w:r>
        <w:rPr>
          <w:rFonts w:hint="eastAsia" w:hAnsi="宋体"/>
          <w:u w:val="single"/>
        </w:rPr>
        <w:t xml:space="preserve">     </w:t>
      </w:r>
      <w:r>
        <w:rPr>
          <w:rFonts w:hint="eastAsia" w:hAnsi="宋体"/>
        </w:rPr>
        <w:t>日止。</w:t>
      </w:r>
    </w:p>
    <w:p>
      <w:pPr>
        <w:pStyle w:val="8"/>
        <w:spacing w:line="400" w:lineRule="exact"/>
        <w:rPr>
          <w:rFonts w:hAnsi="宋体"/>
          <w:u w:val="single"/>
        </w:rPr>
      </w:pPr>
      <w:r>
        <w:rPr>
          <w:rFonts w:hint="eastAsia" w:hAnsi="宋体"/>
        </w:rPr>
        <w:t xml:space="preserve">                                                                                             </w:t>
      </w:r>
    </w:p>
    <w:p>
      <w:pPr>
        <w:spacing w:line="400" w:lineRule="exact"/>
        <w:ind w:firstLine="426" w:firstLineChars="200"/>
        <w:rPr>
          <w:rFonts w:ascii="宋体" w:hAnsi="宋体"/>
          <w:kern w:val="0"/>
        </w:rPr>
      </w:pPr>
      <w:r>
        <w:rPr>
          <w:rFonts w:hint="eastAsia" w:ascii="宋体" w:hAnsi="宋体"/>
          <w:kern w:val="0"/>
        </w:rPr>
        <w:t>代理人无转委托权,特此委托。</w:t>
      </w:r>
      <w:r>
        <w:rPr>
          <w:rFonts w:ascii="宋体" w:hAnsi="宋体"/>
          <w:kern w:val="0"/>
        </w:rPr>
        <w:t xml:space="preserve"> </w:t>
      </w:r>
    </w:p>
    <w:p>
      <w:pPr>
        <w:snapToGrid w:val="0"/>
        <w:spacing w:line="400" w:lineRule="exact"/>
        <w:ind w:firstLine="525"/>
        <w:outlineLvl w:val="4"/>
        <w:rPr>
          <w:rFonts w:ascii="宋体" w:hAnsi="宋体"/>
          <w:szCs w:val="21"/>
        </w:rPr>
      </w:pPr>
    </w:p>
    <w:p>
      <w:pPr>
        <w:ind w:firstLine="426" w:firstLineChars="200"/>
      </w:pPr>
      <w:r>
        <w:rPr>
          <w:rFonts w:hint="eastAsia"/>
        </w:rPr>
        <w:t>我已在下面签字，以资证明。</w:t>
      </w:r>
    </w:p>
    <w:p>
      <w:pPr>
        <w:snapToGrid w:val="0"/>
        <w:spacing w:line="400" w:lineRule="exact"/>
        <w:ind w:firstLine="420"/>
        <w:outlineLvl w:val="4"/>
        <w:rPr>
          <w:rFonts w:ascii="宋体" w:hAnsi="宋体"/>
          <w:szCs w:val="21"/>
        </w:rPr>
      </w:pPr>
    </w:p>
    <w:p>
      <w:pPr>
        <w:snapToGrid w:val="0"/>
        <w:spacing w:line="400" w:lineRule="exact"/>
        <w:ind w:firstLine="420"/>
        <w:outlineLvl w:val="4"/>
        <w:rPr>
          <w:rFonts w:ascii="宋体" w:hAnsi="宋体"/>
          <w:szCs w:val="21"/>
        </w:rPr>
      </w:pPr>
    </w:p>
    <w:p>
      <w:pPr>
        <w:ind w:firstLine="426" w:firstLineChars="200"/>
      </w:pPr>
      <w:r>
        <w:rPr>
          <w:rFonts w:hint="eastAsia"/>
        </w:rPr>
        <w:t>投标人（公章）：</w:t>
      </w:r>
      <w:r>
        <w:rPr>
          <w:rFonts w:hint="eastAsia"/>
          <w:u w:val="single"/>
        </w:rPr>
        <w:t xml:space="preserve">                                   </w:t>
      </w:r>
    </w:p>
    <w:p>
      <w:pPr>
        <w:snapToGrid w:val="0"/>
        <w:spacing w:line="400" w:lineRule="exact"/>
        <w:ind w:firstLine="420"/>
        <w:outlineLvl w:val="4"/>
        <w:rPr>
          <w:rFonts w:ascii="宋体" w:hAnsi="宋体"/>
          <w:szCs w:val="21"/>
        </w:rPr>
      </w:pPr>
    </w:p>
    <w:p>
      <w:pPr>
        <w:ind w:firstLine="426" w:firstLineChars="200"/>
      </w:pPr>
      <w:r>
        <w:rPr>
          <w:rFonts w:hint="eastAsia"/>
        </w:rPr>
        <w:t>法定代表人（负责人）签字（或盖章）：</w:t>
      </w:r>
      <w:r>
        <w:rPr>
          <w:rFonts w:hint="eastAsia"/>
          <w:u w:val="single"/>
        </w:rPr>
        <w:t xml:space="preserve">                       </w:t>
      </w:r>
      <w:r>
        <w:rPr>
          <w:rFonts w:hint="eastAsia"/>
        </w:rPr>
        <w:t>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8"/>
        <w:spacing w:line="400" w:lineRule="exact"/>
        <w:ind w:firstLine="607" w:firstLineChars="250"/>
        <w:rPr>
          <w:rFonts w:hAnsi="宋体"/>
          <w:b/>
          <w:sz w:val="24"/>
          <w:szCs w:val="24"/>
        </w:rPr>
      </w:pPr>
    </w:p>
    <w:p/>
    <w:p>
      <w:pPr>
        <w:pStyle w:val="8"/>
        <w:jc w:val="center"/>
        <w:rPr>
          <w:rFonts w:hAnsi="宋体"/>
          <w:b/>
          <w:sz w:val="32"/>
        </w:rPr>
      </w:pPr>
    </w:p>
    <w:p>
      <w:pPr>
        <w:pStyle w:val="8"/>
        <w:jc w:val="center"/>
        <w:rPr>
          <w:rFonts w:hAnsi="宋体"/>
          <w:b/>
          <w:sz w:val="32"/>
        </w:rPr>
      </w:pPr>
    </w:p>
    <w:p>
      <w:pPr>
        <w:pStyle w:val="8"/>
        <w:jc w:val="center"/>
        <w:rPr>
          <w:rFonts w:hAnsi="宋体"/>
          <w:b/>
          <w:sz w:val="32"/>
        </w:rPr>
      </w:pPr>
    </w:p>
    <w:p>
      <w:pPr>
        <w:widowControl/>
        <w:jc w:val="left"/>
        <w:rPr>
          <w:rFonts w:ascii="宋体" w:hAnsi="宋体"/>
          <w:b/>
          <w:sz w:val="32"/>
        </w:rPr>
      </w:pPr>
      <w:r>
        <w:rPr>
          <w:rFonts w:hAnsi="宋体"/>
          <w:b/>
          <w:sz w:val="32"/>
        </w:rPr>
        <w:br w:type="page"/>
      </w:r>
    </w:p>
    <w:p>
      <w:pPr>
        <w:pStyle w:val="8"/>
        <w:jc w:val="center"/>
        <w:rPr>
          <w:rFonts w:hAnsi="宋体"/>
          <w:b/>
          <w:sz w:val="32"/>
        </w:rPr>
      </w:pPr>
      <w:r>
        <w:rPr>
          <w:rFonts w:hint="eastAsia" w:hAnsi="宋体"/>
          <w:b/>
          <w:sz w:val="32"/>
        </w:rPr>
        <w:t>授权委托书（格式二）</w:t>
      </w:r>
    </w:p>
    <w:p>
      <w:r>
        <w:rPr>
          <w:rFonts w:hint="eastAsia"/>
          <w:b/>
          <w:szCs w:val="21"/>
        </w:rPr>
        <w:t>致</w:t>
      </w:r>
      <w:r>
        <w:rPr>
          <w:rFonts w:hint="eastAsia"/>
          <w:szCs w:val="21"/>
        </w:rPr>
        <w:t>：</w:t>
      </w:r>
      <w:r>
        <w:rPr>
          <w:rFonts w:hint="eastAsia"/>
          <w:u w:val="single"/>
        </w:rPr>
        <w:t>广西桂林华禹水利水电工程咨询有限公司</w:t>
      </w:r>
    </w:p>
    <w:p>
      <w:pPr>
        <w:snapToGrid w:val="0"/>
        <w:spacing w:line="400" w:lineRule="exact"/>
        <w:outlineLvl w:val="4"/>
        <w:rPr>
          <w:rFonts w:ascii="宋体" w:hAnsi="宋体"/>
          <w:szCs w:val="21"/>
          <w:u w:val="single"/>
        </w:rPr>
      </w:pPr>
    </w:p>
    <w:p>
      <w:pPr>
        <w:pStyle w:val="8"/>
        <w:spacing w:line="340" w:lineRule="exact"/>
        <w:ind w:firstLine="426" w:firstLineChars="200"/>
        <w:rPr>
          <w:rFonts w:hAnsi="宋体"/>
        </w:rPr>
      </w:pPr>
      <w:r>
        <w:rPr>
          <w:rFonts w:hint="eastAsia" w:hAnsi="宋体"/>
          <w:kern w:val="0"/>
        </w:rPr>
        <w:t>我</w:t>
      </w:r>
      <w:r>
        <w:rPr>
          <w:rFonts w:hint="eastAsia" w:hAnsi="宋体"/>
          <w:kern w:val="0"/>
          <w:u w:val="single"/>
        </w:rPr>
        <w:t xml:space="preserve">              </w:t>
      </w:r>
      <w:r>
        <w:rPr>
          <w:rFonts w:hint="eastAsia" w:hAnsi="宋体"/>
          <w:kern w:val="0"/>
        </w:rPr>
        <w:t>（姓名）系自然人，现授权委托</w:t>
      </w:r>
      <w:r>
        <w:rPr>
          <w:rFonts w:hint="eastAsia" w:hAnsi="宋体"/>
          <w:kern w:val="0"/>
          <w:u w:val="single"/>
        </w:rPr>
        <w:t xml:space="preserve">            </w:t>
      </w:r>
      <w:r>
        <w:rPr>
          <w:rFonts w:hint="eastAsia" w:hAnsi="宋体"/>
          <w:kern w:val="0"/>
        </w:rPr>
        <w:t>（姓 名）以本人名义参加</w:t>
      </w:r>
      <w:r>
        <w:rPr>
          <w:rFonts w:hint="eastAsia" w:hAnsi="宋体"/>
          <w:kern w:val="0"/>
          <w:u w:val="single"/>
        </w:rPr>
        <w:t xml:space="preserve">      </w:t>
      </w:r>
      <w:r>
        <w:rPr>
          <w:rFonts w:hint="eastAsia" w:hAnsi="宋体"/>
          <w:u w:val="single"/>
        </w:rPr>
        <w:t xml:space="preserve">（项目名称及项目编号）        </w:t>
      </w:r>
      <w:r>
        <w:rPr>
          <w:rFonts w:hint="eastAsia" w:hAnsi="宋体"/>
        </w:rPr>
        <w:t>项目的投标活动，并代表本人全权办理针对上述项目的投标、开标、评标、签约等具体事务和签署相关文件。</w:t>
      </w:r>
    </w:p>
    <w:p>
      <w:pPr>
        <w:pStyle w:val="8"/>
        <w:spacing w:line="340" w:lineRule="exact"/>
        <w:ind w:firstLine="426" w:firstLineChars="200"/>
        <w:rPr>
          <w:rFonts w:hAnsi="宋体"/>
        </w:rPr>
      </w:pPr>
      <w:r>
        <w:rPr>
          <w:rFonts w:hint="eastAsia" w:hAnsi="宋体"/>
        </w:rPr>
        <w:t>本人对被授权人的签字事项负全部责任。</w:t>
      </w:r>
    </w:p>
    <w:p>
      <w:pPr>
        <w:pStyle w:val="8"/>
        <w:spacing w:line="340" w:lineRule="exact"/>
        <w:ind w:firstLine="426" w:firstLineChars="200"/>
        <w:rPr>
          <w:rFonts w:hAnsi="宋体"/>
          <w:u w:val="single"/>
        </w:rPr>
      </w:pPr>
      <w:r>
        <w:rPr>
          <w:rFonts w:hint="eastAsia" w:hAnsi="宋体"/>
        </w:rPr>
        <w:t>授权委托代理期限：从</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 xml:space="preserve">月 </w:t>
      </w:r>
      <w:r>
        <w:rPr>
          <w:rFonts w:hint="eastAsia" w:hAnsi="宋体"/>
          <w:u w:val="single"/>
        </w:rPr>
        <w:t xml:space="preserve">    </w:t>
      </w:r>
      <w:r>
        <w:rPr>
          <w:rFonts w:hint="eastAsia" w:hAnsi="宋体"/>
        </w:rPr>
        <w:t xml:space="preserve"> 日起至</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 xml:space="preserve">月 </w:t>
      </w:r>
      <w:r>
        <w:rPr>
          <w:rFonts w:hint="eastAsia" w:hAnsi="宋体"/>
          <w:u w:val="single"/>
        </w:rPr>
        <w:t xml:space="preserve">     </w:t>
      </w:r>
      <w:r>
        <w:rPr>
          <w:rFonts w:hint="eastAsia" w:hAnsi="宋体"/>
        </w:rPr>
        <w:t>日止。</w:t>
      </w:r>
    </w:p>
    <w:p>
      <w:pPr>
        <w:pStyle w:val="8"/>
        <w:spacing w:line="340" w:lineRule="exact"/>
        <w:rPr>
          <w:rFonts w:hAnsi="宋体"/>
          <w:u w:val="single"/>
        </w:rPr>
      </w:pPr>
      <w:r>
        <w:rPr>
          <w:rFonts w:hint="eastAsia" w:hAnsi="宋体"/>
        </w:rPr>
        <w:t xml:space="preserve">                                                                                             </w:t>
      </w:r>
    </w:p>
    <w:p>
      <w:pPr>
        <w:spacing w:line="340" w:lineRule="exact"/>
        <w:ind w:firstLine="426" w:firstLineChars="200"/>
        <w:rPr>
          <w:rFonts w:ascii="宋体" w:hAnsi="宋体"/>
          <w:kern w:val="0"/>
        </w:rPr>
      </w:pPr>
      <w:r>
        <w:rPr>
          <w:rFonts w:hint="eastAsia" w:ascii="宋体" w:hAnsi="宋体"/>
          <w:kern w:val="0"/>
        </w:rPr>
        <w:t>代理人无转委托权,特此委托。</w:t>
      </w:r>
      <w:r>
        <w:rPr>
          <w:rFonts w:ascii="宋体" w:hAnsi="宋体"/>
          <w:kern w:val="0"/>
        </w:rPr>
        <w:t xml:space="preserve"> </w:t>
      </w:r>
    </w:p>
    <w:p>
      <w:pPr>
        <w:snapToGrid w:val="0"/>
        <w:spacing w:line="340" w:lineRule="exact"/>
        <w:ind w:firstLine="525"/>
        <w:outlineLvl w:val="4"/>
        <w:rPr>
          <w:rFonts w:ascii="宋体" w:hAnsi="宋体"/>
          <w:szCs w:val="21"/>
        </w:rPr>
      </w:pPr>
    </w:p>
    <w:p>
      <w:pPr>
        <w:ind w:firstLine="426" w:firstLineChars="200"/>
      </w:pPr>
      <w:r>
        <w:rPr>
          <w:rFonts w:hint="eastAsia"/>
        </w:rPr>
        <w:t>我已在下面签字，以资证明。</w:t>
      </w:r>
    </w:p>
    <w:p>
      <w:pPr>
        <w:snapToGrid w:val="0"/>
        <w:spacing w:line="340" w:lineRule="exact"/>
        <w:ind w:firstLine="420"/>
        <w:outlineLvl w:val="4"/>
        <w:rPr>
          <w:rFonts w:ascii="宋体" w:hAnsi="宋体"/>
          <w:szCs w:val="21"/>
        </w:rPr>
      </w:pPr>
    </w:p>
    <w:p>
      <w:pPr>
        <w:ind w:firstLine="426" w:firstLineChars="200"/>
      </w:pPr>
      <w:r>
        <w:rPr>
          <w:rFonts w:hint="eastAsia"/>
        </w:rPr>
        <w:t>自然人签字并在签名处加盖食指指印：</w:t>
      </w:r>
      <w:r>
        <w:rPr>
          <w:rFonts w:hint="eastAsia"/>
          <w:u w:val="single"/>
        </w:rPr>
        <w:t xml:space="preserve">                       </w:t>
      </w:r>
      <w:r>
        <w:rPr>
          <w:rFonts w:hint="eastAsia"/>
        </w:rPr>
        <w:t>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napToGrid w:val="0"/>
        <w:spacing w:line="340" w:lineRule="exact"/>
        <w:ind w:firstLine="420"/>
        <w:outlineLvl w:val="4"/>
        <w:rPr>
          <w:rFonts w:ascii="宋体" w:hAnsi="宋体"/>
          <w:szCs w:val="21"/>
        </w:rPr>
      </w:pPr>
    </w:p>
    <w:p>
      <w:pPr>
        <w:pStyle w:val="8"/>
        <w:spacing w:line="400" w:lineRule="exact"/>
        <w:ind w:left="426" w:leftChars="200" w:firstLine="157" w:firstLineChars="49"/>
        <w:rPr>
          <w:rFonts w:hAnsi="宋体"/>
          <w:b/>
          <w:sz w:val="32"/>
          <w:szCs w:val="32"/>
        </w:rPr>
      </w:pPr>
    </w:p>
    <w:p>
      <w:pPr>
        <w:pStyle w:val="8"/>
        <w:spacing w:line="400" w:lineRule="exact"/>
        <w:rPr>
          <w:rFonts w:hAnsi="宋体"/>
          <w:b/>
          <w:sz w:val="32"/>
          <w:szCs w:val="32"/>
        </w:rPr>
      </w:pPr>
    </w:p>
    <w:p>
      <w:pPr>
        <w:pStyle w:val="8"/>
        <w:spacing w:line="400" w:lineRule="exact"/>
        <w:ind w:left="426" w:leftChars="200" w:firstLine="157" w:firstLineChars="49"/>
        <w:rPr>
          <w:rFonts w:hAnsi="宋体"/>
          <w:b/>
          <w:sz w:val="32"/>
          <w:szCs w:val="32"/>
        </w:rPr>
      </w:pPr>
      <w:r>
        <w:rPr>
          <w:rFonts w:hint="eastAsia" w:hAnsi="宋体"/>
          <w:b/>
          <w:sz w:val="32"/>
          <w:szCs w:val="32"/>
        </w:rPr>
        <w:t>4. 投标人在“信用中国”网站(www.creditchina.gov.cn)、中国政府采购网(www.ccgp.gov.cn)等渠道查询的信用记录和参加政府采购活动前3年内在经营活动中没有重大违法记录的书面声明（必须提供）</w:t>
      </w:r>
    </w:p>
    <w:p>
      <w:pPr>
        <w:pStyle w:val="8"/>
        <w:spacing w:line="400" w:lineRule="exact"/>
        <w:ind w:left="426" w:leftChars="200" w:firstLine="157" w:firstLineChars="49"/>
        <w:rPr>
          <w:rFonts w:hAnsi="宋体"/>
          <w:b/>
          <w:sz w:val="32"/>
          <w:szCs w:val="32"/>
        </w:rPr>
      </w:pPr>
      <w:r>
        <w:rPr>
          <w:rFonts w:hint="eastAsia" w:hAnsi="宋体"/>
          <w:b/>
          <w:sz w:val="32"/>
          <w:szCs w:val="32"/>
        </w:rPr>
        <w:t xml:space="preserve">                       </w:t>
      </w:r>
    </w:p>
    <w:p>
      <w:pPr>
        <w:pStyle w:val="8"/>
        <w:spacing w:line="400" w:lineRule="exact"/>
        <w:ind w:left="426" w:leftChars="200" w:firstLine="157" w:firstLineChars="49"/>
        <w:rPr>
          <w:rFonts w:hAnsi="宋体"/>
          <w:b/>
          <w:sz w:val="32"/>
          <w:szCs w:val="32"/>
        </w:rPr>
      </w:pPr>
      <w:r>
        <w:rPr>
          <w:rFonts w:hint="eastAsia" w:hAnsi="宋体"/>
          <w:b/>
          <w:sz w:val="32"/>
          <w:szCs w:val="32"/>
        </w:rPr>
        <w:t>附件：</w:t>
      </w:r>
    </w:p>
    <w:p>
      <w:pPr>
        <w:pStyle w:val="8"/>
        <w:spacing w:line="400" w:lineRule="exact"/>
        <w:jc w:val="center"/>
        <w:rPr>
          <w:rFonts w:hAnsi="宋体"/>
          <w:b/>
          <w:sz w:val="32"/>
          <w:szCs w:val="32"/>
        </w:rPr>
      </w:pPr>
      <w:r>
        <w:rPr>
          <w:rFonts w:hint="eastAsia" w:hAnsi="宋体"/>
          <w:b/>
          <w:sz w:val="32"/>
          <w:szCs w:val="32"/>
        </w:rPr>
        <w:t>声   明</w:t>
      </w:r>
    </w:p>
    <w:p>
      <w:r>
        <w:rPr>
          <w:rFonts w:hint="eastAsia"/>
          <w:b/>
          <w:szCs w:val="21"/>
        </w:rPr>
        <w:t>致</w:t>
      </w:r>
      <w:r>
        <w:rPr>
          <w:rFonts w:hint="eastAsia"/>
          <w:szCs w:val="21"/>
        </w:rPr>
        <w:t>：</w:t>
      </w:r>
      <w:r>
        <w:rPr>
          <w:rFonts w:hint="eastAsia"/>
          <w:u w:val="single"/>
        </w:rPr>
        <w:t>广西桂林华禹水利水电工程咨询有限公司</w:t>
      </w:r>
    </w:p>
    <w:p>
      <w:pPr>
        <w:snapToGrid w:val="0"/>
        <w:spacing w:line="400" w:lineRule="exact"/>
        <w:outlineLvl w:val="4"/>
        <w:rPr>
          <w:rFonts w:ascii="宋体" w:hAnsi="宋体"/>
          <w:szCs w:val="21"/>
          <w:u w:val="single"/>
        </w:rPr>
      </w:pPr>
    </w:p>
    <w:p>
      <w:pPr>
        <w:pStyle w:val="8"/>
        <w:spacing w:line="400" w:lineRule="exact"/>
        <w:ind w:firstLine="426" w:firstLineChars="200"/>
        <w:rPr>
          <w:rFonts w:hAnsi="宋体"/>
        </w:rPr>
      </w:pPr>
      <w:r>
        <w:rPr>
          <w:rFonts w:hint="eastAsia" w:hAnsi="宋体"/>
        </w:rPr>
        <w:t>我（公司）郑重声明，在参加政府采购活动前3年内在经营活动中没有重大违法记录（重大违法记录是指供应商因违法经营受到刑事处罚或者责令停产停业、吊销许可证或者执照、较大数额罚款等行政处罚）。</w:t>
      </w:r>
    </w:p>
    <w:p>
      <w:pPr>
        <w:snapToGrid w:val="0"/>
        <w:spacing w:line="400" w:lineRule="exact"/>
        <w:ind w:firstLine="420"/>
        <w:outlineLvl w:val="4"/>
        <w:rPr>
          <w:rFonts w:ascii="宋体" w:hAnsi="宋体"/>
          <w:szCs w:val="21"/>
        </w:rPr>
      </w:pPr>
    </w:p>
    <w:p>
      <w:pPr>
        <w:spacing w:line="340" w:lineRule="exact"/>
        <w:ind w:firstLine="3408" w:firstLineChars="1600"/>
      </w:pPr>
      <w:r>
        <w:rPr>
          <w:rFonts w:hint="eastAsia"/>
        </w:rPr>
        <w:t>投标人（公章，自然人除外）：</w:t>
      </w:r>
      <w:r>
        <w:rPr>
          <w:rFonts w:hint="eastAsia"/>
          <w:u w:val="single"/>
        </w:rPr>
        <w:t xml:space="preserve">                                </w:t>
      </w:r>
      <w:r>
        <w:rPr>
          <w:rFonts w:hint="eastAsia"/>
        </w:rPr>
        <w:t xml:space="preserve"> </w:t>
      </w:r>
    </w:p>
    <w:p/>
    <w:p>
      <w:pPr>
        <w:spacing w:line="340" w:lineRule="exact"/>
        <w:ind w:left="3408" w:leftChars="1600"/>
        <w:rPr>
          <w:rFonts w:ascii="宋体" w:hAnsi="宋体"/>
          <w:szCs w:val="21"/>
          <w:u w:val="single"/>
        </w:rPr>
      </w:pPr>
      <w:r>
        <w:rPr>
          <w:rFonts w:hint="eastAsia" w:hAnsi="宋体"/>
        </w:rPr>
        <w:t>法定代表人、负责人、自然人或相应的委托代理人签字（或盖章）（属自然人的应在签名处加盖食指指印）：</w:t>
      </w:r>
      <w:r>
        <w:rPr>
          <w:rFonts w:hint="eastAsia" w:ascii="宋体" w:hAnsi="宋体"/>
          <w:szCs w:val="21"/>
          <w:u w:val="single"/>
        </w:rPr>
        <w:t xml:space="preserve">                        </w:t>
      </w:r>
    </w:p>
    <w:p>
      <w:pPr>
        <w:spacing w:line="340" w:lineRule="exact"/>
        <w:ind w:firstLine="106" w:firstLineChars="50"/>
        <w:rPr>
          <w:rFonts w:ascii="宋体" w:hAnsi="宋体"/>
        </w:rPr>
      </w:pPr>
    </w:p>
    <w:p>
      <w:pPr>
        <w:spacing w:line="340" w:lineRule="exact"/>
        <w:ind w:firstLine="3408" w:firstLineChars="1600"/>
        <w:rPr>
          <w:rFonts w:ascii="宋体" w:hAnsi="宋体"/>
        </w:rPr>
      </w:pPr>
      <w:r>
        <w:rPr>
          <w:rFonts w:hint="eastAsia" w:ascii="宋体" w:hAnsi="宋体"/>
        </w:rPr>
        <w:t>日          期：</w:t>
      </w:r>
      <w:r>
        <w:rPr>
          <w:rFonts w:hint="eastAsia" w:ascii="宋体" w:hAnsi="宋体"/>
          <w:u w:val="single"/>
        </w:rPr>
        <w:t xml:space="preserve">                                           </w:t>
      </w:r>
      <w:r>
        <w:rPr>
          <w:rFonts w:hint="eastAsia" w:ascii="宋体" w:hAnsi="宋体"/>
        </w:rPr>
        <w:t xml:space="preserve">   </w:t>
      </w:r>
    </w:p>
    <w:p>
      <w:pPr>
        <w:snapToGrid w:val="0"/>
        <w:spacing w:line="400" w:lineRule="exact"/>
        <w:outlineLvl w:val="4"/>
        <w:rPr>
          <w:rFonts w:ascii="宋体" w:hAnsi="宋体"/>
          <w:szCs w:val="21"/>
        </w:rPr>
      </w:pPr>
    </w:p>
    <w:p>
      <w:pPr>
        <w:snapToGrid w:val="0"/>
        <w:spacing w:line="400" w:lineRule="exact"/>
        <w:ind w:firstLine="420"/>
        <w:outlineLvl w:val="4"/>
        <w:rPr>
          <w:rFonts w:ascii="宋体" w:hAnsi="宋体"/>
          <w:szCs w:val="21"/>
        </w:rPr>
      </w:pPr>
    </w:p>
    <w:p>
      <w:pPr>
        <w:snapToGrid w:val="0"/>
        <w:spacing w:line="400" w:lineRule="exact"/>
        <w:ind w:firstLine="420"/>
        <w:outlineLvl w:val="4"/>
        <w:rPr>
          <w:rFonts w:ascii="宋体" w:hAnsi="宋体"/>
          <w:szCs w:val="21"/>
        </w:rPr>
      </w:pPr>
    </w:p>
    <w:p>
      <w:pPr>
        <w:pStyle w:val="8"/>
        <w:spacing w:line="400" w:lineRule="exact"/>
        <w:ind w:left="426" w:leftChars="200" w:firstLine="157" w:firstLineChars="49"/>
        <w:rPr>
          <w:rFonts w:hAnsi="宋体"/>
          <w:b/>
          <w:sz w:val="32"/>
          <w:szCs w:val="32"/>
        </w:rPr>
      </w:pPr>
    </w:p>
    <w:p>
      <w:pPr>
        <w:pStyle w:val="8"/>
        <w:spacing w:line="400" w:lineRule="exact"/>
        <w:rPr>
          <w:rFonts w:hAnsi="宋体"/>
          <w:b/>
          <w:sz w:val="32"/>
          <w:szCs w:val="32"/>
        </w:rPr>
      </w:pPr>
    </w:p>
    <w:p>
      <w:pPr>
        <w:pStyle w:val="7"/>
      </w:pPr>
    </w:p>
    <w:p>
      <w:pPr>
        <w:pStyle w:val="8"/>
        <w:spacing w:line="400" w:lineRule="exact"/>
        <w:ind w:left="426" w:leftChars="200" w:firstLine="157" w:firstLineChars="49"/>
        <w:rPr>
          <w:rFonts w:hAnsi="宋体"/>
          <w:b/>
          <w:sz w:val="32"/>
          <w:szCs w:val="32"/>
        </w:rPr>
      </w:pPr>
    </w:p>
    <w:p>
      <w:pPr>
        <w:pStyle w:val="8"/>
        <w:spacing w:line="400" w:lineRule="exact"/>
        <w:ind w:left="426" w:leftChars="200" w:firstLine="157" w:firstLineChars="49"/>
        <w:rPr>
          <w:rFonts w:hAnsi="宋体"/>
          <w:b/>
          <w:sz w:val="32"/>
          <w:szCs w:val="32"/>
        </w:rPr>
      </w:pPr>
      <w:r>
        <w:rPr>
          <w:rFonts w:hint="eastAsia" w:hAnsi="宋体"/>
          <w:b/>
          <w:sz w:val="32"/>
          <w:szCs w:val="32"/>
        </w:rPr>
        <w:t>5.投标人的法人或者其他组织营业执照等证明文件（必须提供，自然人除外）</w:t>
      </w:r>
    </w:p>
    <w:p>
      <w:pPr>
        <w:pStyle w:val="8"/>
        <w:spacing w:line="400" w:lineRule="exact"/>
        <w:ind w:left="426" w:leftChars="200"/>
        <w:rPr>
          <w:rFonts w:hAnsi="宋体"/>
          <w:sz w:val="32"/>
          <w:szCs w:val="32"/>
        </w:rPr>
      </w:pPr>
      <w:r>
        <w:rPr>
          <w:rFonts w:hint="eastAsia" w:hAnsi="宋体"/>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pStyle w:val="8"/>
        <w:spacing w:line="400" w:lineRule="exact"/>
        <w:ind w:firstLine="807" w:firstLineChars="250"/>
        <w:rPr>
          <w:rFonts w:hAnsi="宋体"/>
          <w:b/>
          <w:sz w:val="32"/>
          <w:szCs w:val="32"/>
        </w:rPr>
      </w:pPr>
    </w:p>
    <w:p>
      <w:pPr>
        <w:pStyle w:val="8"/>
        <w:spacing w:line="400" w:lineRule="exact"/>
        <w:ind w:firstLine="807" w:firstLineChars="250"/>
        <w:rPr>
          <w:rFonts w:hAnsi="宋体"/>
          <w:b/>
          <w:sz w:val="32"/>
          <w:szCs w:val="32"/>
        </w:rPr>
      </w:pPr>
    </w:p>
    <w:p>
      <w:pPr>
        <w:pStyle w:val="8"/>
        <w:spacing w:line="400" w:lineRule="exact"/>
        <w:ind w:firstLine="807" w:firstLineChars="250"/>
        <w:rPr>
          <w:rFonts w:hAnsi="宋体"/>
          <w:b/>
          <w:sz w:val="32"/>
          <w:szCs w:val="32"/>
        </w:rPr>
      </w:pPr>
    </w:p>
    <w:p>
      <w:pPr>
        <w:pStyle w:val="8"/>
        <w:spacing w:line="400" w:lineRule="exact"/>
        <w:ind w:firstLine="807" w:firstLineChars="250"/>
        <w:rPr>
          <w:rFonts w:hAnsi="宋体"/>
          <w:b/>
          <w:sz w:val="32"/>
          <w:szCs w:val="32"/>
        </w:rPr>
      </w:pPr>
    </w:p>
    <w:p>
      <w:pPr>
        <w:tabs>
          <w:tab w:val="left" w:pos="1305"/>
        </w:tabs>
        <w:spacing w:line="400" w:lineRule="exact"/>
        <w:ind w:left="323" w:leftChars="152" w:firstLine="323" w:firstLineChars="100"/>
        <w:rPr>
          <w:rFonts w:ascii="宋体" w:hAnsi="宋体"/>
          <w:b/>
          <w:sz w:val="32"/>
          <w:szCs w:val="32"/>
        </w:rPr>
      </w:pPr>
      <w:r>
        <w:rPr>
          <w:rFonts w:hint="eastAsia" w:ascii="宋体" w:hAnsi="宋体"/>
          <w:b/>
          <w:sz w:val="32"/>
          <w:szCs w:val="32"/>
        </w:rPr>
        <w:t>6.投标人有效的组织机构代码证复印件（必须提供，已经取得“三证合一”的或为自然人的除外）</w:t>
      </w:r>
    </w:p>
    <w:p>
      <w:pPr>
        <w:pStyle w:val="8"/>
        <w:spacing w:line="400" w:lineRule="exact"/>
        <w:ind w:firstLine="542" w:firstLineChars="168"/>
        <w:rPr>
          <w:rFonts w:hAnsi="宋体"/>
          <w:b/>
          <w:sz w:val="32"/>
          <w:szCs w:val="32"/>
        </w:rPr>
      </w:pPr>
    </w:p>
    <w:p>
      <w:pPr>
        <w:pStyle w:val="8"/>
        <w:spacing w:line="400" w:lineRule="exact"/>
        <w:ind w:firstLine="807" w:firstLineChars="250"/>
        <w:rPr>
          <w:rFonts w:hAnsi="宋体"/>
          <w:b/>
          <w:sz w:val="32"/>
          <w:szCs w:val="32"/>
        </w:rPr>
      </w:pPr>
    </w:p>
    <w:p>
      <w:pPr>
        <w:pStyle w:val="8"/>
        <w:spacing w:line="400" w:lineRule="exact"/>
        <w:ind w:firstLine="807" w:firstLineChars="250"/>
        <w:rPr>
          <w:rFonts w:hAnsi="宋体"/>
          <w:b/>
          <w:sz w:val="32"/>
          <w:szCs w:val="32"/>
        </w:rPr>
      </w:pPr>
    </w:p>
    <w:p>
      <w:pPr>
        <w:pStyle w:val="8"/>
        <w:spacing w:line="400" w:lineRule="exact"/>
        <w:ind w:firstLine="807" w:firstLineChars="250"/>
        <w:rPr>
          <w:rFonts w:hAnsi="宋体"/>
          <w:b/>
          <w:sz w:val="32"/>
          <w:szCs w:val="32"/>
        </w:rPr>
      </w:pPr>
    </w:p>
    <w:p>
      <w:pPr>
        <w:pStyle w:val="8"/>
        <w:spacing w:line="400" w:lineRule="exact"/>
        <w:ind w:firstLine="807" w:firstLineChars="250"/>
        <w:rPr>
          <w:rFonts w:hAnsi="宋体"/>
          <w:b/>
          <w:sz w:val="32"/>
          <w:szCs w:val="32"/>
        </w:rPr>
      </w:pPr>
    </w:p>
    <w:p>
      <w:pPr>
        <w:tabs>
          <w:tab w:val="left" w:pos="1305"/>
        </w:tabs>
        <w:spacing w:line="400" w:lineRule="exact"/>
        <w:ind w:left="323" w:leftChars="152" w:firstLine="323" w:firstLineChars="100"/>
        <w:rPr>
          <w:rFonts w:ascii="宋体" w:hAnsi="宋体"/>
          <w:b/>
          <w:sz w:val="32"/>
          <w:szCs w:val="32"/>
        </w:rPr>
      </w:pPr>
      <w:r>
        <w:rPr>
          <w:rFonts w:hint="eastAsia" w:ascii="宋体" w:hAnsi="宋体"/>
          <w:b/>
          <w:sz w:val="32"/>
          <w:szCs w:val="32"/>
        </w:rPr>
        <w:t>7.投标人的税务登记证复印件（投标人为从事生产经营的纳税人必须提供，已经取得“三证合一”的或为自然人的除外）</w:t>
      </w:r>
    </w:p>
    <w:p>
      <w:pPr>
        <w:pStyle w:val="8"/>
        <w:spacing w:line="400" w:lineRule="exact"/>
        <w:ind w:firstLine="542" w:firstLineChars="168"/>
        <w:rPr>
          <w:rFonts w:hAnsi="宋体"/>
          <w:b/>
          <w:sz w:val="32"/>
          <w:szCs w:val="32"/>
        </w:rPr>
      </w:pPr>
    </w:p>
    <w:p>
      <w:pPr>
        <w:pStyle w:val="8"/>
        <w:spacing w:line="440" w:lineRule="exact"/>
        <w:ind w:firstLine="420"/>
        <w:jc w:val="center"/>
        <w:rPr>
          <w:rFonts w:hAnsi="宋体"/>
          <w:b/>
          <w:bCs/>
        </w:rPr>
      </w:pPr>
    </w:p>
    <w:p>
      <w:pPr>
        <w:pStyle w:val="8"/>
        <w:spacing w:line="440" w:lineRule="exact"/>
        <w:ind w:firstLine="420"/>
        <w:jc w:val="center"/>
        <w:rPr>
          <w:rFonts w:hAnsi="宋体"/>
          <w:b/>
          <w:bCs/>
        </w:rPr>
      </w:pPr>
    </w:p>
    <w:p>
      <w:pPr>
        <w:pStyle w:val="8"/>
        <w:spacing w:line="440" w:lineRule="exact"/>
        <w:ind w:firstLine="420"/>
        <w:jc w:val="center"/>
        <w:rPr>
          <w:rFonts w:hAnsi="宋体"/>
          <w:b/>
          <w:bCs/>
        </w:rPr>
      </w:pPr>
    </w:p>
    <w:p>
      <w:pPr>
        <w:pStyle w:val="8"/>
        <w:spacing w:line="440" w:lineRule="exact"/>
        <w:ind w:firstLine="420"/>
        <w:jc w:val="center"/>
        <w:rPr>
          <w:rFonts w:hAnsi="宋体"/>
          <w:b/>
          <w:bCs/>
        </w:rPr>
      </w:pPr>
    </w:p>
    <w:p>
      <w:pPr>
        <w:pStyle w:val="8"/>
        <w:spacing w:line="440" w:lineRule="exact"/>
        <w:ind w:firstLine="420"/>
        <w:jc w:val="center"/>
        <w:rPr>
          <w:rFonts w:hAnsi="宋体"/>
          <w:b/>
          <w:bCs/>
        </w:rPr>
      </w:pPr>
    </w:p>
    <w:p>
      <w:pPr>
        <w:pStyle w:val="8"/>
        <w:spacing w:line="440" w:lineRule="exact"/>
        <w:ind w:firstLine="646" w:firstLineChars="200"/>
        <w:rPr>
          <w:rFonts w:hAnsi="宋体"/>
          <w:b/>
          <w:sz w:val="32"/>
          <w:szCs w:val="32"/>
        </w:rPr>
      </w:pPr>
      <w:r>
        <w:rPr>
          <w:rFonts w:hint="eastAsia" w:hAnsi="宋体"/>
          <w:b/>
          <w:sz w:val="32"/>
          <w:szCs w:val="32"/>
        </w:rPr>
        <w:t>8.投标人符合投标人资格要求的资质证书复印件（必须提供）</w:t>
      </w:r>
    </w:p>
    <w:p>
      <w:pPr>
        <w:pStyle w:val="8"/>
        <w:spacing w:line="440" w:lineRule="exact"/>
        <w:rPr>
          <w:rFonts w:hAnsi="宋体"/>
          <w:b/>
          <w:sz w:val="32"/>
          <w:szCs w:val="32"/>
        </w:rPr>
      </w:pPr>
    </w:p>
    <w:p>
      <w:pPr>
        <w:pStyle w:val="8"/>
        <w:spacing w:line="360" w:lineRule="auto"/>
        <w:ind w:firstLine="646" w:firstLineChars="200"/>
        <w:rPr>
          <w:rFonts w:hAnsi="宋体"/>
          <w:b/>
          <w:sz w:val="32"/>
          <w:szCs w:val="32"/>
        </w:rPr>
      </w:pPr>
    </w:p>
    <w:p>
      <w:pPr>
        <w:pStyle w:val="8"/>
        <w:spacing w:line="360" w:lineRule="auto"/>
        <w:ind w:firstLine="646" w:firstLineChars="200"/>
        <w:rPr>
          <w:rFonts w:hint="eastAsia" w:hAnsi="宋体"/>
          <w:b/>
          <w:sz w:val="32"/>
          <w:szCs w:val="32"/>
        </w:rPr>
      </w:pPr>
      <w:r>
        <w:rPr>
          <w:rFonts w:hint="eastAsia" w:hAnsi="宋体"/>
          <w:b/>
          <w:sz w:val="32"/>
          <w:szCs w:val="32"/>
        </w:rPr>
        <w:t>9.</w:t>
      </w:r>
      <w:r>
        <w:rPr>
          <w:rFonts w:hint="eastAsia" w:hAnsi="宋体"/>
          <w:b/>
          <w:sz w:val="32"/>
          <w:szCs w:val="32"/>
          <w:lang w:eastAsia="zh-CN"/>
        </w:rPr>
        <w:t>磋商</w:t>
      </w:r>
      <w:r>
        <w:rPr>
          <w:rFonts w:hint="eastAsia" w:hAnsi="宋体"/>
          <w:b/>
          <w:sz w:val="32"/>
          <w:szCs w:val="32"/>
        </w:rPr>
        <w:t>报价表（必须提供）</w:t>
      </w:r>
    </w:p>
    <w:p>
      <w:pPr>
        <w:pStyle w:val="8"/>
        <w:spacing w:line="360" w:lineRule="auto"/>
        <w:ind w:firstLine="606" w:firstLineChars="200"/>
        <w:rPr>
          <w:rFonts w:hAnsi="宋体"/>
          <w:b/>
          <w:sz w:val="30"/>
          <w:szCs w:val="30"/>
        </w:rPr>
      </w:pPr>
      <w:r>
        <w:rPr>
          <w:rFonts w:hint="eastAsia" w:ascii="宋体" w:hAnsi="宋体"/>
          <w:b/>
          <w:color w:val="000000"/>
          <w:sz w:val="30"/>
          <w:szCs w:val="30"/>
        </w:rPr>
        <w:t>（格式参考工程报价相关软件表格提供）</w:t>
      </w:r>
    </w:p>
    <w:p>
      <w:pPr>
        <w:spacing w:line="400" w:lineRule="exact"/>
        <w:rPr>
          <w:rFonts w:ascii="宋体" w:hAnsi="宋体"/>
          <w:szCs w:val="21"/>
        </w:rPr>
      </w:pPr>
    </w:p>
    <w:p>
      <w:pPr>
        <w:tabs>
          <w:tab w:val="left" w:pos="1305"/>
        </w:tabs>
        <w:spacing w:line="400" w:lineRule="exact"/>
        <w:rPr>
          <w:rFonts w:ascii="宋体" w:hAnsi="宋体"/>
          <w:bCs/>
          <w:szCs w:val="21"/>
        </w:rPr>
      </w:pPr>
      <w:r>
        <w:rPr>
          <w:rFonts w:hint="eastAsia" w:ascii="宋体" w:hAnsi="宋体"/>
          <w:bCs/>
          <w:szCs w:val="21"/>
        </w:rPr>
        <w:t>注</w:t>
      </w:r>
      <w:r>
        <w:rPr>
          <w:rFonts w:hint="eastAsia" w:ascii="宋体" w:hAnsi="宋体"/>
          <w:b/>
          <w:bCs/>
          <w:szCs w:val="21"/>
        </w:rPr>
        <w:t>：</w:t>
      </w:r>
      <w:r>
        <w:rPr>
          <w:rFonts w:hint="eastAsia" w:ascii="宋体" w:hAnsi="宋体"/>
          <w:bCs/>
          <w:szCs w:val="21"/>
        </w:rPr>
        <w:t>1.</w:t>
      </w:r>
      <w:r>
        <w:rPr>
          <w:rFonts w:hint="eastAsia" w:ascii="宋体" w:hAnsi="宋体"/>
          <w:bCs/>
          <w:color w:val="000000"/>
          <w:szCs w:val="21"/>
        </w:rPr>
        <w:t>各</w:t>
      </w:r>
      <w:r>
        <w:rPr>
          <w:rFonts w:hint="eastAsia" w:ascii="宋体" w:hAnsi="宋体"/>
          <w:bCs/>
          <w:color w:val="000000"/>
          <w:szCs w:val="21"/>
          <w:lang w:eastAsia="zh-CN"/>
        </w:rPr>
        <w:t>投标人</w:t>
      </w:r>
      <w:r>
        <w:rPr>
          <w:rFonts w:hint="eastAsia" w:ascii="宋体" w:hAnsi="宋体"/>
          <w:color w:val="000000"/>
          <w:szCs w:val="21"/>
        </w:rPr>
        <w:t>必须就“工程量清单”中的所有内容作完整唯一报价，否则，其</w:t>
      </w:r>
      <w:r>
        <w:rPr>
          <w:rFonts w:hint="eastAsia" w:ascii="宋体" w:hAnsi="宋体"/>
          <w:color w:val="000000"/>
          <w:szCs w:val="21"/>
          <w:lang w:eastAsia="zh-CN"/>
        </w:rPr>
        <w:t>投标</w:t>
      </w:r>
      <w:r>
        <w:rPr>
          <w:rFonts w:hint="eastAsia" w:ascii="宋体" w:hAnsi="宋体"/>
          <w:color w:val="000000"/>
          <w:szCs w:val="21"/>
        </w:rPr>
        <w:t>将被拒绝。</w:t>
      </w:r>
      <w:r>
        <w:rPr>
          <w:rFonts w:hint="eastAsia" w:ascii="宋体" w:hAnsi="宋体"/>
          <w:color w:val="000000"/>
          <w:szCs w:val="21"/>
          <w:lang w:eastAsia="zh-CN"/>
        </w:rPr>
        <w:t>投标</w:t>
      </w:r>
      <w:r>
        <w:rPr>
          <w:rFonts w:hint="eastAsia" w:ascii="宋体" w:hAnsi="宋体"/>
          <w:color w:val="000000"/>
          <w:szCs w:val="21"/>
        </w:rPr>
        <w:t>文件只允许有一个报价。</w:t>
      </w:r>
    </w:p>
    <w:p>
      <w:pPr>
        <w:pStyle w:val="8"/>
        <w:spacing w:line="400" w:lineRule="exact"/>
        <w:ind w:firstLine="426" w:firstLineChars="200"/>
        <w:rPr>
          <w:rFonts w:hAnsi="宋体"/>
        </w:rPr>
      </w:pPr>
      <w:r>
        <w:rPr>
          <w:rFonts w:hint="eastAsia" w:hAnsi="宋体"/>
        </w:rPr>
        <w:t>2.投标人应根据所投内容如实填写投标报价表</w:t>
      </w:r>
      <w:r>
        <w:rPr>
          <w:rFonts w:hint="eastAsia" w:hAnsi="宋体"/>
          <w:bCs/>
          <w:szCs w:val="21"/>
        </w:rPr>
        <w:t>的各项内容。</w:t>
      </w:r>
    </w:p>
    <w:p>
      <w:pPr>
        <w:pStyle w:val="8"/>
        <w:spacing w:line="360" w:lineRule="auto"/>
        <w:ind w:firstLine="426" w:firstLineChars="200"/>
        <w:rPr>
          <w:rFonts w:hint="eastAsia" w:hAnsi="宋体" w:eastAsiaTheme="minorEastAsia"/>
          <w:b/>
          <w:sz w:val="32"/>
          <w:szCs w:val="32"/>
          <w:lang w:eastAsia="zh-CN"/>
        </w:rPr>
        <w:sectPr>
          <w:footerReference r:id="rId20" w:type="first"/>
          <w:footerReference r:id="rId19" w:type="default"/>
          <w:pgSz w:w="11906" w:h="16838"/>
          <w:pgMar w:top="1134" w:right="1134" w:bottom="1134" w:left="1134" w:header="720" w:footer="720" w:gutter="0"/>
          <w:cols w:space="720" w:num="1"/>
          <w:titlePg/>
          <w:docGrid w:type="linesAndChars" w:linePitch="331" w:charSpace="819"/>
        </w:sectPr>
      </w:pPr>
      <w:r>
        <w:rPr>
          <w:rFonts w:hint="eastAsia"/>
        </w:rPr>
        <w:t>3.投标报价表须由法定代表人或相应的委托代理人签字</w:t>
      </w:r>
      <w:r>
        <w:rPr>
          <w:rFonts w:hint="eastAsia" w:hAnsi="宋体"/>
        </w:rPr>
        <w:t>或盖章</w:t>
      </w:r>
      <w:r>
        <w:rPr>
          <w:rFonts w:hint="eastAsia"/>
        </w:rPr>
        <w:t>并加盖投标人公章</w:t>
      </w:r>
      <w:r>
        <w:rPr>
          <w:rFonts w:hint="eastAsia"/>
          <w:lang w:eastAsia="zh-CN"/>
        </w:rPr>
        <w:t>，当本表由多页构成时，需逐页加盖投标人公章。</w:t>
      </w:r>
    </w:p>
    <w:p>
      <w:pPr>
        <w:pStyle w:val="8"/>
        <w:spacing w:line="380" w:lineRule="exact"/>
        <w:rPr>
          <w:rFonts w:hAnsi="宋体"/>
          <w:b/>
          <w:bCs/>
          <w:sz w:val="32"/>
          <w:szCs w:val="32"/>
        </w:rPr>
      </w:pPr>
    </w:p>
    <w:p>
      <w:pPr>
        <w:pStyle w:val="7"/>
      </w:pPr>
    </w:p>
    <w:p>
      <w:pPr>
        <w:pStyle w:val="8"/>
        <w:spacing w:line="400" w:lineRule="exact"/>
        <w:ind w:firstLine="324" w:firstLineChars="100"/>
        <w:rPr>
          <w:rFonts w:hAnsi="宋体"/>
          <w:b/>
          <w:bCs/>
          <w:sz w:val="32"/>
          <w:szCs w:val="32"/>
        </w:rPr>
      </w:pPr>
      <w:r>
        <w:rPr>
          <w:rFonts w:hint="eastAsia" w:hAnsi="宋体"/>
          <w:b/>
          <w:bCs/>
          <w:sz w:val="32"/>
          <w:szCs w:val="32"/>
        </w:rPr>
        <w:t>1</w:t>
      </w:r>
      <w:r>
        <w:rPr>
          <w:rFonts w:hint="eastAsia" w:hAnsi="宋体"/>
          <w:b/>
          <w:bCs/>
          <w:sz w:val="32"/>
          <w:szCs w:val="32"/>
          <w:lang w:val="en-US" w:eastAsia="zh-CN"/>
        </w:rPr>
        <w:t>0</w:t>
      </w:r>
      <w:r>
        <w:rPr>
          <w:rFonts w:hint="eastAsia" w:hAnsi="宋体"/>
          <w:b/>
          <w:bCs/>
          <w:sz w:val="32"/>
          <w:szCs w:val="32"/>
        </w:rPr>
        <w:t>.本项目技术方案（必须提供）</w:t>
      </w:r>
    </w:p>
    <w:p>
      <w:pPr>
        <w:pStyle w:val="8"/>
        <w:spacing w:line="400" w:lineRule="exact"/>
        <w:rPr>
          <w:rFonts w:hAnsi="宋体"/>
          <w:b/>
          <w:bCs/>
          <w:sz w:val="32"/>
          <w:szCs w:val="32"/>
        </w:rPr>
      </w:pPr>
    </w:p>
    <w:p>
      <w:pPr>
        <w:rPr>
          <w:rFonts w:ascii="宋体" w:hAnsi="宋体"/>
          <w:b/>
          <w:bCs/>
          <w:sz w:val="32"/>
          <w:szCs w:val="32"/>
        </w:rPr>
      </w:pPr>
    </w:p>
    <w:p>
      <w:pPr>
        <w:pStyle w:val="2"/>
        <w:rPr>
          <w:rFonts w:ascii="宋体" w:hAnsi="宋体"/>
          <w:b/>
          <w:bCs/>
          <w:sz w:val="32"/>
          <w:szCs w:val="32"/>
        </w:rPr>
      </w:pPr>
    </w:p>
    <w:p>
      <w:pPr>
        <w:rPr>
          <w:rFonts w:ascii="宋体" w:hAnsi="宋体"/>
          <w:b/>
          <w:bCs/>
          <w:sz w:val="32"/>
          <w:szCs w:val="32"/>
        </w:rPr>
      </w:pPr>
    </w:p>
    <w:p>
      <w:pPr>
        <w:pStyle w:val="2"/>
        <w:rPr>
          <w:rFonts w:ascii="宋体" w:hAnsi="宋体"/>
          <w:b/>
          <w:bCs/>
          <w:sz w:val="32"/>
          <w:szCs w:val="32"/>
        </w:rPr>
      </w:pPr>
    </w:p>
    <w:p>
      <w:pPr>
        <w:rPr>
          <w:rFonts w:ascii="宋体" w:hAnsi="宋体"/>
          <w:b/>
          <w:bCs/>
          <w:sz w:val="32"/>
          <w:szCs w:val="32"/>
        </w:rPr>
      </w:pPr>
    </w:p>
    <w:p>
      <w:pPr>
        <w:pStyle w:val="2"/>
        <w:rPr>
          <w:rFonts w:ascii="宋体" w:hAnsi="宋体"/>
          <w:b/>
          <w:bCs/>
          <w:sz w:val="32"/>
          <w:szCs w:val="32"/>
        </w:rPr>
      </w:pPr>
    </w:p>
    <w:p>
      <w:pPr>
        <w:rPr>
          <w:rFonts w:ascii="宋体" w:hAnsi="宋体"/>
          <w:b/>
          <w:bCs/>
          <w:sz w:val="32"/>
          <w:szCs w:val="32"/>
        </w:rPr>
      </w:pPr>
    </w:p>
    <w:p>
      <w:pPr>
        <w:pStyle w:val="2"/>
        <w:rPr>
          <w:rFonts w:ascii="宋体" w:hAnsi="宋体"/>
          <w:b/>
          <w:bCs/>
          <w:sz w:val="32"/>
          <w:szCs w:val="32"/>
        </w:rPr>
      </w:pPr>
    </w:p>
    <w:p>
      <w:pPr>
        <w:rPr>
          <w:rFonts w:ascii="宋体" w:hAnsi="宋体"/>
          <w:b/>
          <w:bCs/>
          <w:sz w:val="32"/>
          <w:szCs w:val="32"/>
        </w:rPr>
      </w:pPr>
    </w:p>
    <w:p>
      <w:pPr>
        <w:pStyle w:val="2"/>
        <w:rPr>
          <w:rFonts w:ascii="宋体" w:hAnsi="宋体"/>
          <w:b/>
          <w:bCs/>
          <w:sz w:val="32"/>
          <w:szCs w:val="32"/>
        </w:rPr>
      </w:pPr>
    </w:p>
    <w:p>
      <w:pPr>
        <w:rPr>
          <w:rFonts w:ascii="宋体" w:hAnsi="宋体"/>
          <w:b/>
          <w:bCs/>
          <w:sz w:val="32"/>
          <w:szCs w:val="32"/>
        </w:rPr>
      </w:pPr>
    </w:p>
    <w:p>
      <w:pPr>
        <w:pStyle w:val="2"/>
        <w:rPr>
          <w:rFonts w:ascii="宋体" w:hAnsi="宋体"/>
          <w:b/>
          <w:bCs/>
          <w:sz w:val="32"/>
          <w:szCs w:val="32"/>
        </w:rPr>
      </w:pPr>
    </w:p>
    <w:p>
      <w:pPr>
        <w:rPr>
          <w:rFonts w:ascii="宋体" w:hAnsi="宋体"/>
          <w:b/>
          <w:bCs/>
          <w:sz w:val="32"/>
          <w:szCs w:val="32"/>
        </w:rPr>
      </w:pPr>
    </w:p>
    <w:p>
      <w:pPr>
        <w:pStyle w:val="2"/>
        <w:rPr>
          <w:rFonts w:ascii="宋体" w:hAnsi="宋体"/>
          <w:b/>
          <w:bCs/>
          <w:sz w:val="32"/>
          <w:szCs w:val="32"/>
        </w:rPr>
      </w:pPr>
    </w:p>
    <w:p>
      <w:pPr>
        <w:rPr>
          <w:rFonts w:ascii="宋体" w:hAnsi="宋体"/>
          <w:b/>
          <w:bCs/>
          <w:sz w:val="32"/>
          <w:szCs w:val="32"/>
        </w:rPr>
      </w:pPr>
    </w:p>
    <w:p>
      <w:pPr>
        <w:pStyle w:val="2"/>
        <w:rPr>
          <w:rFonts w:ascii="宋体" w:hAnsi="宋体"/>
          <w:b/>
          <w:bCs/>
          <w:sz w:val="32"/>
          <w:szCs w:val="32"/>
        </w:rPr>
      </w:pPr>
    </w:p>
    <w:p>
      <w:pPr>
        <w:rPr>
          <w:rFonts w:ascii="宋体" w:hAnsi="宋体"/>
          <w:b/>
          <w:bCs/>
          <w:sz w:val="32"/>
          <w:szCs w:val="32"/>
        </w:rPr>
      </w:pPr>
    </w:p>
    <w:p>
      <w:pPr>
        <w:pStyle w:val="2"/>
      </w:pPr>
    </w:p>
    <w:p>
      <w:pPr>
        <w:pStyle w:val="2"/>
        <w:rPr>
          <w:rFonts w:ascii="宋体" w:hAnsi="宋体"/>
          <w:b/>
          <w:bCs/>
          <w:sz w:val="32"/>
          <w:szCs w:val="32"/>
        </w:rPr>
      </w:pPr>
    </w:p>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324" w:firstLineChars="100"/>
        <w:textAlignment w:val="auto"/>
        <w:rPr>
          <w:rFonts w:hint="default" w:ascii="宋体" w:hAnsi="宋体" w:eastAsiaTheme="minorEastAsia" w:cstheme="minorBidi"/>
          <w:b/>
          <w:bCs/>
          <w:kern w:val="2"/>
          <w:sz w:val="32"/>
          <w:szCs w:val="32"/>
          <w:lang w:val="en-US" w:eastAsia="zh-CN" w:bidi="ar-SA"/>
        </w:rPr>
      </w:pPr>
      <w:r>
        <w:rPr>
          <w:rFonts w:hint="eastAsia" w:ascii="宋体" w:hAnsi="宋体" w:eastAsiaTheme="minorEastAsia" w:cstheme="minorBidi"/>
          <w:b/>
          <w:bCs/>
          <w:kern w:val="2"/>
          <w:sz w:val="32"/>
          <w:szCs w:val="32"/>
          <w:lang w:val="en-US" w:eastAsia="zh-CN" w:bidi="ar-SA"/>
        </w:rPr>
        <w:t xml:space="preserve">11.项目实施人员一览表【必须请提供，并一起提供由县级以上（含县级）社会养老保险经办机 构出具的投标人为项目实施人员交纳社保证明复印件】； </w:t>
      </w:r>
    </w:p>
    <w:p>
      <w:pPr>
        <w:pStyle w:val="8"/>
        <w:ind w:firstLine="475" w:firstLineChars="147"/>
        <w:rPr>
          <w:rFonts w:cs="宋体"/>
          <w:b/>
          <w:color w:val="000000"/>
        </w:rPr>
      </w:pPr>
      <w:r>
        <w:rPr>
          <w:rFonts w:hAnsi="宋体" w:cs="宋体"/>
          <w:b/>
          <w:color w:val="000000"/>
          <w:sz w:val="32"/>
          <w:szCs w:val="32"/>
        </w:rPr>
        <w:t xml:space="preserve">附件：       </w:t>
      </w:r>
    </w:p>
    <w:p>
      <w:pPr>
        <w:pStyle w:val="8"/>
        <w:ind w:firstLine="475" w:firstLineChars="147"/>
        <w:jc w:val="center"/>
        <w:rPr>
          <w:rFonts w:cs="宋体"/>
          <w:b/>
          <w:bCs/>
          <w:color w:val="000000"/>
          <w:sz w:val="32"/>
          <w:szCs w:val="32"/>
        </w:rPr>
      </w:pPr>
      <w:r>
        <w:rPr>
          <w:rFonts w:hAnsi="宋体" w:cs="宋体"/>
          <w:b/>
          <w:bCs/>
          <w:color w:val="000000"/>
          <w:sz w:val="32"/>
          <w:szCs w:val="32"/>
        </w:rPr>
        <w:t>项目实施人员一览表（格式）</w:t>
      </w:r>
    </w:p>
    <w:p>
      <w:pPr>
        <w:rPr>
          <w:rFonts w:ascii="宋体" w:cs="宋体"/>
          <w:color w:val="000000"/>
          <w:szCs w:val="21"/>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850"/>
        <w:gridCol w:w="1701"/>
        <w:gridCol w:w="1417"/>
        <w:gridCol w:w="127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序号</w:t>
            </w:r>
          </w:p>
        </w:tc>
        <w:tc>
          <w:tcPr>
            <w:tcW w:w="993" w:type="dxa"/>
            <w:noWrap w:val="0"/>
            <w:vAlign w:val="center"/>
          </w:tcPr>
          <w:p>
            <w:pPr>
              <w:spacing w:line="400" w:lineRule="exact"/>
              <w:jc w:val="center"/>
              <w:rPr>
                <w:rFonts w:ascii="宋体" w:cs="宋体"/>
                <w:color w:val="000000"/>
                <w:szCs w:val="21"/>
              </w:rPr>
            </w:pPr>
            <w:r>
              <w:rPr>
                <w:rFonts w:hint="eastAsia" w:ascii="宋体" w:hAnsi="宋体" w:cs="宋体"/>
                <w:color w:val="000000"/>
                <w:szCs w:val="21"/>
              </w:rPr>
              <w:t>姓</w:t>
            </w:r>
            <w:r>
              <w:rPr>
                <w:rFonts w:ascii="宋体" w:hAnsi="宋体" w:cs="宋体"/>
                <w:color w:val="000000"/>
                <w:szCs w:val="21"/>
              </w:rPr>
              <w:t xml:space="preserve"> </w:t>
            </w:r>
            <w:r>
              <w:rPr>
                <w:rFonts w:hint="eastAsia" w:ascii="宋体" w:hAnsi="宋体" w:cs="宋体"/>
                <w:color w:val="000000"/>
                <w:szCs w:val="21"/>
              </w:rPr>
              <w:t>名</w:t>
            </w:r>
          </w:p>
        </w:tc>
        <w:tc>
          <w:tcPr>
            <w:tcW w:w="850"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性别</w:t>
            </w:r>
          </w:p>
        </w:tc>
        <w:tc>
          <w:tcPr>
            <w:tcW w:w="1701" w:type="dxa"/>
            <w:noWrap w:val="0"/>
            <w:vAlign w:val="center"/>
          </w:tcPr>
          <w:p>
            <w:pPr>
              <w:spacing w:line="400" w:lineRule="exact"/>
              <w:jc w:val="center"/>
              <w:rPr>
                <w:rFonts w:ascii="宋体" w:cs="宋体"/>
                <w:color w:val="000000"/>
                <w:szCs w:val="21"/>
              </w:rPr>
            </w:pPr>
            <w:r>
              <w:rPr>
                <w:rFonts w:hint="eastAsia" w:ascii="宋体" w:hAnsi="宋体" w:cs="宋体"/>
                <w:color w:val="000000"/>
                <w:szCs w:val="21"/>
              </w:rPr>
              <w:t>职称</w:t>
            </w:r>
          </w:p>
        </w:tc>
        <w:tc>
          <w:tcPr>
            <w:tcW w:w="1417" w:type="dxa"/>
            <w:noWrap w:val="0"/>
            <w:vAlign w:val="center"/>
          </w:tcPr>
          <w:p>
            <w:pPr>
              <w:spacing w:line="400" w:lineRule="exact"/>
              <w:jc w:val="center"/>
              <w:rPr>
                <w:rFonts w:ascii="宋体" w:cs="宋体"/>
                <w:color w:val="000000"/>
                <w:szCs w:val="21"/>
              </w:rPr>
            </w:pPr>
            <w:r>
              <w:rPr>
                <w:rFonts w:hint="eastAsia" w:ascii="宋体" w:cs="宋体"/>
                <w:color w:val="000000"/>
                <w:szCs w:val="21"/>
              </w:rPr>
              <w:t>专业</w:t>
            </w:r>
          </w:p>
        </w:tc>
        <w:tc>
          <w:tcPr>
            <w:tcW w:w="1276" w:type="dxa"/>
            <w:noWrap w:val="0"/>
            <w:vAlign w:val="center"/>
          </w:tcPr>
          <w:p>
            <w:pPr>
              <w:spacing w:line="400" w:lineRule="exact"/>
              <w:jc w:val="center"/>
              <w:rPr>
                <w:rFonts w:ascii="宋体" w:cs="宋体"/>
                <w:color w:val="000000"/>
                <w:szCs w:val="21"/>
              </w:rPr>
            </w:pPr>
            <w:r>
              <w:rPr>
                <w:rFonts w:hint="eastAsia" w:ascii="宋体" w:cs="宋体"/>
                <w:color w:val="000000"/>
                <w:szCs w:val="21"/>
              </w:rPr>
              <w:t>拟任职务</w:t>
            </w:r>
          </w:p>
        </w:tc>
        <w:tc>
          <w:tcPr>
            <w:tcW w:w="992" w:type="dxa"/>
            <w:noWrap w:val="0"/>
            <w:vAlign w:val="center"/>
          </w:tcPr>
          <w:p>
            <w:pPr>
              <w:spacing w:line="400" w:lineRule="exact"/>
              <w:jc w:val="center"/>
              <w:rPr>
                <w:rFonts w:ascii="宋体" w:cs="宋体"/>
                <w:color w:val="000000"/>
                <w:szCs w:val="21"/>
              </w:rPr>
            </w:pPr>
            <w:r>
              <w:rPr>
                <w:rFonts w:hint="eastAsia" w:ascii="宋体"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top"/>
          </w:tcPr>
          <w:p>
            <w:pPr>
              <w:spacing w:line="400" w:lineRule="exact"/>
              <w:rPr>
                <w:rFonts w:ascii="宋体" w:cs="宋体"/>
                <w:color w:val="000000"/>
                <w:szCs w:val="21"/>
              </w:rPr>
            </w:pPr>
          </w:p>
        </w:tc>
        <w:tc>
          <w:tcPr>
            <w:tcW w:w="993" w:type="dxa"/>
            <w:noWrap w:val="0"/>
            <w:vAlign w:val="top"/>
          </w:tcPr>
          <w:p>
            <w:pPr>
              <w:spacing w:line="400" w:lineRule="exact"/>
              <w:rPr>
                <w:rFonts w:ascii="宋体" w:cs="宋体"/>
                <w:color w:val="000000"/>
                <w:szCs w:val="21"/>
              </w:rPr>
            </w:pPr>
          </w:p>
        </w:tc>
        <w:tc>
          <w:tcPr>
            <w:tcW w:w="850" w:type="dxa"/>
            <w:noWrap w:val="0"/>
            <w:vAlign w:val="top"/>
          </w:tcPr>
          <w:p>
            <w:pPr>
              <w:spacing w:line="400" w:lineRule="exact"/>
              <w:rPr>
                <w:rFonts w:ascii="宋体" w:cs="宋体"/>
                <w:color w:val="000000"/>
                <w:szCs w:val="21"/>
              </w:rPr>
            </w:pPr>
          </w:p>
        </w:tc>
        <w:tc>
          <w:tcPr>
            <w:tcW w:w="1701" w:type="dxa"/>
            <w:noWrap w:val="0"/>
            <w:vAlign w:val="top"/>
          </w:tcPr>
          <w:p>
            <w:pPr>
              <w:spacing w:line="400" w:lineRule="exact"/>
              <w:rPr>
                <w:rFonts w:ascii="宋体" w:cs="宋体"/>
                <w:color w:val="000000"/>
                <w:szCs w:val="21"/>
              </w:rPr>
            </w:pPr>
          </w:p>
        </w:tc>
        <w:tc>
          <w:tcPr>
            <w:tcW w:w="1417" w:type="dxa"/>
            <w:noWrap w:val="0"/>
            <w:vAlign w:val="top"/>
          </w:tcPr>
          <w:p>
            <w:pPr>
              <w:spacing w:line="400" w:lineRule="exact"/>
              <w:rPr>
                <w:rFonts w:ascii="宋体" w:cs="宋体"/>
                <w:color w:val="000000"/>
                <w:szCs w:val="21"/>
              </w:rPr>
            </w:pPr>
          </w:p>
        </w:tc>
        <w:tc>
          <w:tcPr>
            <w:tcW w:w="1276" w:type="dxa"/>
            <w:noWrap w:val="0"/>
            <w:vAlign w:val="top"/>
          </w:tcPr>
          <w:p>
            <w:pPr>
              <w:spacing w:line="400" w:lineRule="exact"/>
              <w:rPr>
                <w:rFonts w:ascii="宋体" w:cs="宋体"/>
                <w:color w:val="000000"/>
                <w:szCs w:val="21"/>
              </w:rPr>
            </w:pPr>
          </w:p>
        </w:tc>
        <w:tc>
          <w:tcPr>
            <w:tcW w:w="992" w:type="dxa"/>
            <w:noWrap w:val="0"/>
            <w:vAlign w:val="top"/>
          </w:tcPr>
          <w:p>
            <w:pPr>
              <w:spacing w:line="40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top"/>
          </w:tcPr>
          <w:p>
            <w:pPr>
              <w:spacing w:line="400" w:lineRule="exact"/>
              <w:rPr>
                <w:rFonts w:ascii="宋体" w:cs="宋体"/>
                <w:color w:val="000000"/>
                <w:szCs w:val="21"/>
              </w:rPr>
            </w:pPr>
          </w:p>
        </w:tc>
        <w:tc>
          <w:tcPr>
            <w:tcW w:w="993" w:type="dxa"/>
            <w:noWrap w:val="0"/>
            <w:vAlign w:val="top"/>
          </w:tcPr>
          <w:p>
            <w:pPr>
              <w:spacing w:line="400" w:lineRule="exact"/>
              <w:rPr>
                <w:rFonts w:ascii="宋体" w:cs="宋体"/>
                <w:color w:val="000000"/>
                <w:szCs w:val="21"/>
              </w:rPr>
            </w:pPr>
          </w:p>
        </w:tc>
        <w:tc>
          <w:tcPr>
            <w:tcW w:w="850" w:type="dxa"/>
            <w:noWrap w:val="0"/>
            <w:vAlign w:val="top"/>
          </w:tcPr>
          <w:p>
            <w:pPr>
              <w:spacing w:line="400" w:lineRule="exact"/>
              <w:rPr>
                <w:rFonts w:ascii="宋体" w:cs="宋体"/>
                <w:color w:val="000000"/>
                <w:szCs w:val="21"/>
              </w:rPr>
            </w:pPr>
          </w:p>
        </w:tc>
        <w:tc>
          <w:tcPr>
            <w:tcW w:w="1701" w:type="dxa"/>
            <w:noWrap w:val="0"/>
            <w:vAlign w:val="top"/>
          </w:tcPr>
          <w:p>
            <w:pPr>
              <w:spacing w:line="400" w:lineRule="exact"/>
              <w:rPr>
                <w:rFonts w:ascii="宋体" w:cs="宋体"/>
                <w:color w:val="000000"/>
                <w:szCs w:val="21"/>
              </w:rPr>
            </w:pPr>
          </w:p>
        </w:tc>
        <w:tc>
          <w:tcPr>
            <w:tcW w:w="1417" w:type="dxa"/>
            <w:noWrap w:val="0"/>
            <w:vAlign w:val="top"/>
          </w:tcPr>
          <w:p>
            <w:pPr>
              <w:spacing w:line="400" w:lineRule="exact"/>
              <w:rPr>
                <w:rFonts w:ascii="宋体" w:cs="宋体"/>
                <w:color w:val="000000"/>
                <w:szCs w:val="21"/>
              </w:rPr>
            </w:pPr>
          </w:p>
        </w:tc>
        <w:tc>
          <w:tcPr>
            <w:tcW w:w="1276" w:type="dxa"/>
            <w:noWrap w:val="0"/>
            <w:vAlign w:val="top"/>
          </w:tcPr>
          <w:p>
            <w:pPr>
              <w:spacing w:line="400" w:lineRule="exact"/>
              <w:rPr>
                <w:rFonts w:ascii="宋体" w:cs="宋体"/>
                <w:color w:val="000000"/>
                <w:szCs w:val="21"/>
              </w:rPr>
            </w:pPr>
          </w:p>
        </w:tc>
        <w:tc>
          <w:tcPr>
            <w:tcW w:w="992" w:type="dxa"/>
            <w:noWrap w:val="0"/>
            <w:vAlign w:val="top"/>
          </w:tcPr>
          <w:p>
            <w:pPr>
              <w:spacing w:line="40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4" w:type="dxa"/>
            <w:gridSpan w:val="7"/>
            <w:noWrap w:val="0"/>
            <w:vAlign w:val="top"/>
          </w:tcPr>
          <w:p>
            <w:pPr>
              <w:keepNext w:val="0"/>
              <w:keepLines w:val="0"/>
              <w:widowControl/>
              <w:suppressLineNumbers w:val="0"/>
              <w:jc w:val="left"/>
              <w:rPr>
                <w:rFonts w:ascii="宋体" w:cs="宋体"/>
                <w:color w:val="000000"/>
                <w:szCs w:val="21"/>
              </w:rPr>
            </w:pPr>
            <w:r>
              <w:rPr>
                <w:rFonts w:hint="eastAsia" w:ascii="宋体" w:hAnsi="宋体" w:eastAsia="宋体" w:cs="宋体"/>
                <w:color w:val="000000"/>
                <w:kern w:val="0"/>
                <w:sz w:val="20"/>
                <w:szCs w:val="20"/>
                <w:lang w:val="en-US" w:eastAsia="zh-CN" w:bidi="ar"/>
              </w:rPr>
              <w:t xml:space="preserve">一旦我单位中标，我方保证并配备上述项目人员。上述填报内容真实，若不真实，愿按有关规定接受处理。 </w:t>
            </w:r>
          </w:p>
        </w:tc>
      </w:tr>
    </w:tbl>
    <w:p>
      <w:pPr>
        <w:spacing w:line="360" w:lineRule="exact"/>
        <w:rPr>
          <w:rFonts w:hint="eastAsia"/>
          <w:color w:val="000000"/>
        </w:rPr>
      </w:pPr>
      <w:r>
        <w:rPr>
          <w:rFonts w:hint="eastAsia" w:ascii="宋体" w:hAnsi="宋体" w:cs="宋体"/>
          <w:color w:val="000000"/>
          <w:kern w:val="0"/>
          <w:sz w:val="22"/>
          <w:szCs w:val="22"/>
        </w:rPr>
        <w:t>注：</w:t>
      </w:r>
      <w:r>
        <w:rPr>
          <w:rFonts w:hint="eastAsia"/>
          <w:color w:val="000000"/>
          <w:lang w:val="en-US" w:eastAsia="zh-CN"/>
        </w:rPr>
        <w:t xml:space="preserve">（1）附项目负责人注册建造师执业资格、有效的安全生产考核合格证书（B 类）、身份证、社保证明等复印件； </w:t>
      </w:r>
    </w:p>
    <w:p>
      <w:pPr>
        <w:spacing w:line="360" w:lineRule="exact"/>
        <w:rPr>
          <w:rFonts w:hint="eastAsia"/>
          <w:color w:val="000000"/>
        </w:rPr>
      </w:pPr>
      <w:r>
        <w:rPr>
          <w:rFonts w:hint="eastAsia"/>
          <w:color w:val="000000"/>
          <w:lang w:val="en-US" w:eastAsia="zh-CN"/>
        </w:rPr>
        <w:t xml:space="preserve">（2）附技术负责人职称证、身份证、社保证明等复印件； </w:t>
      </w:r>
    </w:p>
    <w:p>
      <w:pPr>
        <w:spacing w:line="360" w:lineRule="exact"/>
        <w:rPr>
          <w:rFonts w:hint="eastAsia"/>
          <w:color w:val="000000"/>
        </w:rPr>
      </w:pPr>
      <w:r>
        <w:rPr>
          <w:rFonts w:hint="eastAsia"/>
          <w:color w:val="000000"/>
          <w:lang w:val="en-US" w:eastAsia="zh-CN"/>
        </w:rPr>
        <w:t xml:space="preserve">（3）附质量管理员职称证、质检员资格证书、身份证、社保证明等复印件； </w:t>
      </w:r>
    </w:p>
    <w:p>
      <w:pPr>
        <w:spacing w:line="360" w:lineRule="exact"/>
        <w:rPr>
          <w:rFonts w:hint="eastAsia"/>
          <w:color w:val="000000"/>
        </w:rPr>
      </w:pPr>
      <w:r>
        <w:rPr>
          <w:rFonts w:hint="eastAsia"/>
          <w:color w:val="000000"/>
          <w:lang w:val="en-US" w:eastAsia="zh-CN"/>
        </w:rPr>
        <w:t xml:space="preserve">（4）附安全管理员职称证、安全生产考核合格证、身份证、社保证明等复印件； </w:t>
      </w:r>
    </w:p>
    <w:p>
      <w:pPr>
        <w:spacing w:line="400" w:lineRule="exact"/>
        <w:rPr>
          <w:rFonts w:hint="eastAsia" w:ascii="宋体" w:hAnsi="宋体" w:cs="宋体"/>
          <w:color w:val="000000"/>
          <w:kern w:val="0"/>
          <w:sz w:val="22"/>
          <w:szCs w:val="22"/>
        </w:rPr>
      </w:pPr>
      <w:r>
        <w:rPr>
          <w:rFonts w:hint="eastAsia"/>
          <w:color w:val="000000"/>
          <w:lang w:val="en-US" w:eastAsia="zh-CN"/>
        </w:rPr>
        <w:t>（5）附项目实施人员其他</w:t>
      </w:r>
      <w:r>
        <w:rPr>
          <w:rFonts w:hint="eastAsia" w:ascii="宋体" w:hAnsi="宋体" w:cs="宋体"/>
          <w:color w:val="000000"/>
          <w:kern w:val="0"/>
          <w:sz w:val="22"/>
          <w:szCs w:val="22"/>
        </w:rPr>
        <w:t>相关人员</w:t>
      </w:r>
      <w:r>
        <w:rPr>
          <w:rFonts w:hint="eastAsia"/>
          <w:color w:val="000000"/>
          <w:lang w:val="en-US" w:eastAsia="zh-CN"/>
        </w:rPr>
        <w:t>身份证、社保证明等复印件。</w:t>
      </w:r>
    </w:p>
    <w:p>
      <w:pPr>
        <w:pStyle w:val="8"/>
        <w:spacing w:line="400" w:lineRule="exact"/>
        <w:ind w:firstLine="3317" w:firstLineChars="1550"/>
        <w:rPr>
          <w:rFonts w:cs="宋体"/>
          <w:color w:val="000000"/>
        </w:rPr>
      </w:pPr>
    </w:p>
    <w:p>
      <w:pPr>
        <w:pStyle w:val="8"/>
        <w:spacing w:line="400" w:lineRule="exact"/>
        <w:ind w:firstLine="3317" w:firstLineChars="1550"/>
        <w:rPr>
          <w:rFonts w:cs="宋体"/>
          <w:color w:val="000000"/>
        </w:rPr>
      </w:pPr>
    </w:p>
    <w:p>
      <w:pPr>
        <w:snapToGrid w:val="0"/>
        <w:spacing w:line="400" w:lineRule="exact"/>
        <w:ind w:firstLine="3638" w:firstLineChars="1700"/>
        <w:outlineLvl w:val="4"/>
        <w:rPr>
          <w:rFonts w:ascii="宋体" w:cs="宋体"/>
          <w:color w:val="000000"/>
          <w:szCs w:val="21"/>
          <w:u w:val="single"/>
        </w:rPr>
      </w:pPr>
      <w:r>
        <w:rPr>
          <w:rFonts w:hint="eastAsia" w:ascii="宋体" w:hAnsi="宋体" w:cs="宋体"/>
          <w:color w:val="000000"/>
          <w:szCs w:val="21"/>
          <w:lang w:eastAsia="zh-CN"/>
        </w:rPr>
        <w:t>投标人</w:t>
      </w:r>
      <w:r>
        <w:rPr>
          <w:rFonts w:hint="eastAsia" w:ascii="宋体" w:hAnsi="宋体" w:cs="宋体"/>
          <w:color w:val="000000"/>
          <w:szCs w:val="21"/>
        </w:rPr>
        <w:t>（公章）：</w:t>
      </w:r>
      <w:r>
        <w:rPr>
          <w:rFonts w:ascii="宋体" w:hAnsi="宋体" w:cs="宋体"/>
          <w:color w:val="000000"/>
          <w:szCs w:val="21"/>
          <w:u w:val="single"/>
        </w:rPr>
        <w:t xml:space="preserve">                            </w:t>
      </w:r>
    </w:p>
    <w:p>
      <w:pPr>
        <w:snapToGrid w:val="0"/>
        <w:spacing w:line="400" w:lineRule="exact"/>
        <w:ind w:firstLine="420"/>
        <w:outlineLvl w:val="4"/>
        <w:rPr>
          <w:rFonts w:ascii="宋体" w:cs="宋体"/>
          <w:color w:val="000000"/>
          <w:szCs w:val="21"/>
        </w:rPr>
      </w:pPr>
    </w:p>
    <w:p>
      <w:pPr>
        <w:pStyle w:val="8"/>
        <w:rPr>
          <w:rFonts w:cs="宋体"/>
          <w:b/>
          <w:bCs/>
          <w:color w:val="000000"/>
          <w:sz w:val="32"/>
          <w:szCs w:val="32"/>
        </w:rPr>
      </w:pPr>
      <w:r>
        <w:rPr>
          <w:rFonts w:hAnsi="宋体" w:cs="宋体"/>
          <w:color w:val="000000"/>
        </w:rPr>
        <w:t xml:space="preserve">                                  法定代表人、负责人或相应的委托代理人签字或盖章：</w:t>
      </w:r>
      <w:r>
        <w:rPr>
          <w:rFonts w:hAnsi="宋体" w:cs="宋体"/>
          <w:color w:val="000000"/>
          <w:u w:val="single"/>
        </w:rPr>
        <w:t xml:space="preserve">     </w:t>
      </w:r>
    </w:p>
    <w:p>
      <w:pPr>
        <w:pStyle w:val="8"/>
        <w:rPr>
          <w:rFonts w:hint="eastAsia" w:hAnsi="宋体" w:cs="宋体"/>
          <w:color w:val="000000"/>
        </w:rPr>
      </w:pPr>
      <w:r>
        <w:rPr>
          <w:rFonts w:hint="eastAsia" w:hAnsi="宋体"/>
          <w:b/>
          <w:bCs/>
          <w:color w:val="000000"/>
          <w:sz w:val="32"/>
          <w:szCs w:val="32"/>
        </w:rPr>
        <w:t xml:space="preserve">                       </w:t>
      </w:r>
    </w:p>
    <w:p>
      <w:pPr>
        <w:pStyle w:val="8"/>
        <w:ind w:firstLine="3648" w:firstLineChars="1705"/>
        <w:rPr>
          <w:rFonts w:hint="eastAsia" w:hAnsi="宋体"/>
          <w:b/>
          <w:bCs/>
          <w:color w:val="000000"/>
          <w:sz w:val="32"/>
          <w:szCs w:val="32"/>
          <w:u w:val="single"/>
        </w:rPr>
      </w:pPr>
      <w:r>
        <w:rPr>
          <w:rFonts w:hint="eastAsia" w:hAnsi="宋体" w:cs="宋体"/>
          <w:color w:val="000000"/>
        </w:rPr>
        <w:t>日</w:t>
      </w:r>
      <w:r>
        <w:rPr>
          <w:rFonts w:hint="eastAsia" w:hAnsi="宋体" w:cs="宋体"/>
          <w:color w:val="000000"/>
          <w:lang w:val="en-US" w:eastAsia="zh-CN"/>
        </w:rPr>
        <w:t xml:space="preserve">      </w:t>
      </w:r>
      <w:r>
        <w:rPr>
          <w:rFonts w:hint="eastAsia" w:hAnsi="宋体" w:cs="宋体"/>
          <w:color w:val="000000"/>
        </w:rPr>
        <w:t>期：</w:t>
      </w:r>
      <w:r>
        <w:rPr>
          <w:rFonts w:hint="eastAsia" w:hAnsi="宋体" w:cs="宋体"/>
          <w:color w:val="000000"/>
          <w:u w:val="single"/>
        </w:rPr>
        <w:t xml:space="preserve">                     </w:t>
      </w:r>
    </w:p>
    <w:p>
      <w:pPr>
        <w:pStyle w:val="2"/>
        <w:rPr>
          <w:rFonts w:ascii="宋体" w:hAnsi="宋体"/>
          <w:b/>
          <w:bCs/>
          <w:sz w:val="32"/>
          <w:szCs w:val="32"/>
        </w:rPr>
      </w:pPr>
    </w:p>
    <w:p>
      <w:pPr>
        <w:rPr>
          <w:rFonts w:ascii="宋体" w:hAnsi="宋体"/>
          <w:b/>
          <w:bCs/>
          <w:sz w:val="32"/>
          <w:szCs w:val="32"/>
        </w:rPr>
      </w:pPr>
    </w:p>
    <w:p>
      <w:pPr>
        <w:pStyle w:val="2"/>
        <w:rPr>
          <w:rFonts w:ascii="宋体" w:hAnsi="宋体"/>
          <w:b/>
          <w:bCs/>
          <w:sz w:val="32"/>
          <w:szCs w:val="32"/>
        </w:rPr>
      </w:pPr>
    </w:p>
    <w:p>
      <w:pPr>
        <w:rPr>
          <w:rFonts w:ascii="宋体" w:hAnsi="宋体"/>
          <w:b/>
          <w:bCs/>
          <w:sz w:val="32"/>
          <w:szCs w:val="32"/>
        </w:rPr>
      </w:pPr>
    </w:p>
    <w:p>
      <w:pPr>
        <w:pStyle w:val="2"/>
        <w:rPr>
          <w:rFonts w:ascii="宋体" w:hAnsi="宋体"/>
          <w:b/>
          <w:bCs/>
          <w:sz w:val="32"/>
          <w:szCs w:val="32"/>
        </w:rPr>
      </w:pPr>
    </w:p>
    <w:p>
      <w:pPr>
        <w:rPr>
          <w:rFonts w:ascii="宋体" w:hAnsi="宋体"/>
          <w:b/>
          <w:bCs/>
          <w:sz w:val="32"/>
          <w:szCs w:val="32"/>
        </w:rPr>
      </w:pPr>
    </w:p>
    <w:p/>
    <w:p>
      <w:pPr>
        <w:ind w:firstLine="324" w:firstLineChars="100"/>
        <w:rPr>
          <w:rFonts w:ascii="宋体" w:hAnsi="宋体"/>
          <w:b/>
          <w:bCs/>
          <w:sz w:val="32"/>
          <w:szCs w:val="32"/>
        </w:rPr>
      </w:pPr>
      <w:r>
        <w:rPr>
          <w:rFonts w:hint="eastAsia" w:ascii="宋体" w:hAnsi="宋体"/>
          <w:b/>
          <w:bCs/>
          <w:sz w:val="32"/>
          <w:szCs w:val="32"/>
        </w:rPr>
        <w:t>1</w:t>
      </w:r>
      <w:r>
        <w:rPr>
          <w:rFonts w:hint="eastAsia" w:ascii="宋体" w:hAnsi="宋体"/>
          <w:b/>
          <w:bCs/>
          <w:sz w:val="32"/>
          <w:szCs w:val="32"/>
          <w:lang w:val="en-US" w:eastAsia="zh-CN"/>
        </w:rPr>
        <w:t>2</w:t>
      </w:r>
      <w:r>
        <w:rPr>
          <w:rFonts w:hint="eastAsia" w:ascii="宋体" w:hAnsi="宋体"/>
          <w:b/>
          <w:bCs/>
          <w:sz w:val="32"/>
          <w:szCs w:val="32"/>
        </w:rPr>
        <w:t>.投标人完成同类项目业绩的相关证明材料（如有，请提供）</w:t>
      </w:r>
    </w:p>
    <w:p>
      <w:pPr>
        <w:rPr>
          <w:rFonts w:ascii="宋体" w:hAnsi="宋体"/>
          <w:b/>
          <w:bCs/>
          <w:sz w:val="32"/>
          <w:szCs w:val="32"/>
        </w:rPr>
      </w:pPr>
    </w:p>
    <w:p>
      <w:pPr>
        <w:rPr>
          <w:rFonts w:ascii="宋体" w:hAnsi="宋体"/>
          <w:b/>
          <w:bCs/>
          <w:sz w:val="32"/>
          <w:szCs w:val="32"/>
        </w:rPr>
      </w:pPr>
    </w:p>
    <w:p>
      <w:pPr>
        <w:ind w:firstLine="324" w:firstLineChars="100"/>
        <w:rPr>
          <w:rFonts w:ascii="宋体" w:hAnsi="宋体"/>
          <w:b/>
          <w:bCs/>
          <w:sz w:val="32"/>
          <w:szCs w:val="32"/>
        </w:rPr>
      </w:pPr>
      <w:r>
        <w:rPr>
          <w:rFonts w:hint="eastAsia" w:ascii="宋体" w:hAnsi="宋体"/>
          <w:b/>
          <w:bCs/>
          <w:sz w:val="32"/>
          <w:szCs w:val="32"/>
        </w:rPr>
        <w:t>1</w:t>
      </w:r>
      <w:r>
        <w:rPr>
          <w:rFonts w:hint="eastAsia" w:ascii="宋体" w:hAnsi="宋体"/>
          <w:b/>
          <w:bCs/>
          <w:sz w:val="32"/>
          <w:szCs w:val="32"/>
          <w:lang w:val="en-US" w:eastAsia="zh-CN"/>
        </w:rPr>
        <w:t>3</w:t>
      </w:r>
      <w:r>
        <w:rPr>
          <w:rFonts w:hint="eastAsia" w:ascii="宋体" w:hAnsi="宋体"/>
          <w:b/>
          <w:bCs/>
          <w:sz w:val="32"/>
          <w:szCs w:val="32"/>
        </w:rPr>
        <w:t>.投标人相关获奖证书、认证证书等（如有，请提供）</w:t>
      </w:r>
    </w:p>
    <w:p>
      <w:pPr>
        <w:pStyle w:val="21"/>
        <w:ind w:firstLine="0" w:firstLineChars="0"/>
      </w:pPr>
    </w:p>
    <w:p>
      <w:pPr>
        <w:pStyle w:val="21"/>
        <w:ind w:firstLine="0" w:firstLineChars="0"/>
      </w:pPr>
    </w:p>
    <w:p>
      <w:pPr>
        <w:pStyle w:val="21"/>
        <w:ind w:firstLine="0" w:firstLineChars="0"/>
      </w:pPr>
    </w:p>
    <w:p>
      <w:pPr>
        <w:pStyle w:val="8"/>
        <w:rPr>
          <w:rFonts w:hint="eastAsia" w:hAnsi="宋体"/>
          <w:b/>
          <w:bCs/>
          <w:color w:val="000000"/>
          <w:sz w:val="32"/>
          <w:szCs w:val="32"/>
        </w:rPr>
      </w:pPr>
    </w:p>
    <w:p>
      <w:pPr>
        <w:pStyle w:val="8"/>
        <w:ind w:firstLine="324" w:firstLineChars="100"/>
        <w:rPr>
          <w:rFonts w:hint="eastAsia" w:hAnsi="宋体"/>
          <w:b/>
          <w:color w:val="000000"/>
          <w:sz w:val="32"/>
          <w:szCs w:val="32"/>
        </w:rPr>
      </w:pPr>
      <w:r>
        <w:rPr>
          <w:rFonts w:hint="eastAsia" w:hAnsi="宋体"/>
          <w:b/>
          <w:bCs/>
          <w:color w:val="000000"/>
          <w:sz w:val="32"/>
          <w:szCs w:val="32"/>
        </w:rPr>
        <w:t>1</w:t>
      </w:r>
      <w:r>
        <w:rPr>
          <w:rFonts w:hint="eastAsia" w:hAnsi="宋体"/>
          <w:b/>
          <w:bCs/>
          <w:color w:val="000000"/>
          <w:sz w:val="32"/>
          <w:szCs w:val="32"/>
          <w:lang w:val="en-US" w:eastAsia="zh-CN"/>
        </w:rPr>
        <w:t>4</w:t>
      </w:r>
      <w:r>
        <w:rPr>
          <w:rFonts w:hint="eastAsia" w:hAnsi="宋体"/>
          <w:b/>
          <w:bCs/>
          <w:color w:val="000000"/>
          <w:sz w:val="32"/>
          <w:szCs w:val="32"/>
        </w:rPr>
        <w:t>、</w:t>
      </w:r>
      <w:r>
        <w:rPr>
          <w:rFonts w:hint="eastAsia" w:hAnsi="宋体"/>
          <w:b/>
          <w:color w:val="000000"/>
          <w:sz w:val="32"/>
          <w:szCs w:val="32"/>
        </w:rPr>
        <w:t>中小企业声明函（</w:t>
      </w:r>
      <w:r>
        <w:rPr>
          <w:rFonts w:hint="eastAsia" w:hAnsi="宋体" w:cs="宋体"/>
          <w:b/>
          <w:bCs/>
          <w:color w:val="000000"/>
          <w:sz w:val="32"/>
          <w:szCs w:val="32"/>
        </w:rPr>
        <w:t>如</w:t>
      </w:r>
      <w:r>
        <w:rPr>
          <w:rFonts w:hint="eastAsia" w:hAnsi="宋体" w:cs="宋体"/>
          <w:b/>
          <w:bCs/>
          <w:color w:val="000000"/>
          <w:sz w:val="32"/>
          <w:szCs w:val="32"/>
          <w:lang w:eastAsia="zh-CN"/>
        </w:rPr>
        <w:t>投标人</w:t>
      </w:r>
      <w:r>
        <w:rPr>
          <w:rFonts w:hint="eastAsia" w:hAnsi="宋体" w:cs="宋体"/>
          <w:b/>
          <w:bCs/>
          <w:color w:val="000000"/>
          <w:sz w:val="32"/>
          <w:szCs w:val="32"/>
        </w:rPr>
        <w:t>为中小微型企业的，格式见附件，</w:t>
      </w:r>
      <w:r>
        <w:rPr>
          <w:rFonts w:hint="eastAsia" w:hAnsi="宋体" w:cs="宋体"/>
          <w:b/>
          <w:bCs/>
          <w:color w:val="000000"/>
          <w:sz w:val="32"/>
          <w:szCs w:val="32"/>
          <w:lang w:eastAsia="zh-CN"/>
        </w:rPr>
        <w:t>投标人</w:t>
      </w:r>
      <w:r>
        <w:rPr>
          <w:rFonts w:hint="eastAsia" w:hAnsi="宋体" w:cs="宋体"/>
          <w:b/>
          <w:bCs/>
          <w:color w:val="000000"/>
          <w:sz w:val="32"/>
          <w:szCs w:val="32"/>
        </w:rPr>
        <w:t>对出具的声明函真实性负责，成交结果将同时公告企业《中小企业声明函》，接受社会监督</w:t>
      </w:r>
      <w:r>
        <w:rPr>
          <w:rFonts w:hint="eastAsia" w:hAnsi="宋体"/>
          <w:b/>
          <w:color w:val="000000"/>
          <w:sz w:val="32"/>
          <w:szCs w:val="32"/>
        </w:rPr>
        <w:t>）（如有，请提供）；</w:t>
      </w:r>
    </w:p>
    <w:p>
      <w:pPr>
        <w:spacing w:line="588" w:lineRule="exact"/>
        <w:ind w:firstLine="640" w:firstLineChars="250"/>
        <w:jc w:val="left"/>
        <w:rPr>
          <w:rFonts w:hint="eastAsia" w:ascii="仿宋_GB2312" w:eastAsia="仿宋_GB2312"/>
          <w:color w:val="000000"/>
          <w:spacing w:val="6"/>
          <w:sz w:val="24"/>
        </w:rPr>
      </w:pPr>
      <w:r>
        <w:rPr>
          <w:rFonts w:hint="eastAsia" w:ascii="仿宋_GB2312" w:eastAsia="仿宋_GB2312"/>
          <w:color w:val="000000"/>
          <w:spacing w:val="6"/>
          <w:sz w:val="24"/>
        </w:rPr>
        <w:t>附件：</w:t>
      </w:r>
    </w:p>
    <w:p>
      <w:pPr>
        <w:shd w:val="clear" w:color="auto" w:fill="FFFFFF"/>
        <w:spacing w:after="240" w:line="360" w:lineRule="atLeast"/>
        <w:ind w:firstLine="480"/>
        <w:jc w:val="center"/>
        <w:rPr>
          <w:rFonts w:hint="eastAsia" w:ascii="宋体" w:hAnsi="宋体"/>
          <w:color w:val="000000"/>
          <w:kern w:val="0"/>
          <w:sz w:val="18"/>
        </w:rPr>
      </w:pPr>
      <w:r>
        <w:rPr>
          <w:rFonts w:hint="eastAsia" w:ascii="宋体" w:hAnsi="宋体"/>
          <w:color w:val="000000"/>
          <w:kern w:val="0"/>
        </w:rPr>
        <w:t>中小企业声明函（格式）</w:t>
      </w:r>
    </w:p>
    <w:p>
      <w:pPr>
        <w:widowControl/>
        <w:shd w:val="clear" w:color="auto" w:fill="FFFFFF"/>
        <w:spacing w:after="240" w:line="360" w:lineRule="atLeast"/>
        <w:ind w:firstLine="480"/>
        <w:jc w:val="left"/>
        <w:rPr>
          <w:rFonts w:hint="eastAsia" w:ascii="宋体" w:hAnsi="宋体"/>
          <w:color w:val="000000"/>
          <w:kern w:val="0"/>
          <w:sz w:val="18"/>
        </w:rPr>
      </w:pPr>
      <w:r>
        <w:rPr>
          <w:rFonts w:hint="eastAsia" w:ascii="宋体" w:hAnsi="宋体"/>
          <w:color w:val="000000"/>
          <w:kern w:val="0"/>
        </w:rPr>
        <w:t>本公司郑重声明，根据《政府采购促进中小企业发展暂行办法》（财库[2011]181号）的规定，本公司为______（请填写：中型、小型、微型）企业。即，本公司同时满足以下条件：</w:t>
      </w:r>
    </w:p>
    <w:p>
      <w:pPr>
        <w:widowControl/>
        <w:shd w:val="clear" w:color="auto" w:fill="FFFFFF"/>
        <w:spacing w:after="240" w:line="360" w:lineRule="atLeast"/>
        <w:ind w:firstLine="480"/>
        <w:jc w:val="left"/>
        <w:rPr>
          <w:rFonts w:hint="eastAsia" w:ascii="宋体" w:hAnsi="宋体"/>
          <w:color w:val="000000"/>
          <w:kern w:val="0"/>
          <w:sz w:val="18"/>
        </w:rPr>
      </w:pPr>
      <w:r>
        <w:rPr>
          <w:rFonts w:hint="eastAsia" w:ascii="宋体" w:hAnsi="宋体"/>
          <w:color w:val="000000"/>
          <w:kern w:val="0"/>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pacing w:after="240" w:line="360" w:lineRule="atLeast"/>
        <w:ind w:firstLine="480"/>
        <w:jc w:val="left"/>
        <w:rPr>
          <w:rFonts w:hint="eastAsia" w:ascii="宋体" w:hAnsi="宋体"/>
          <w:color w:val="000000"/>
          <w:kern w:val="0"/>
          <w:sz w:val="18"/>
        </w:rPr>
      </w:pPr>
      <w:r>
        <w:rPr>
          <w:rFonts w:hint="eastAsia" w:ascii="宋体" w:hAnsi="宋体"/>
          <w:color w:val="000000"/>
          <w:kern w:val="0"/>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pacing w:after="240" w:line="360" w:lineRule="atLeast"/>
        <w:ind w:firstLine="480"/>
        <w:jc w:val="left"/>
        <w:rPr>
          <w:rFonts w:hint="eastAsia" w:ascii="宋体" w:hAnsi="宋体"/>
          <w:color w:val="000000"/>
          <w:kern w:val="0"/>
          <w:sz w:val="18"/>
        </w:rPr>
      </w:pPr>
      <w:r>
        <w:rPr>
          <w:rFonts w:hint="eastAsia" w:ascii="宋体" w:hAnsi="宋体"/>
          <w:color w:val="000000"/>
          <w:kern w:val="0"/>
        </w:rPr>
        <w:t>本公司对上述声明的真实性负责。如有虚假，将依法承担相应责任。</w:t>
      </w:r>
      <w:r>
        <w:rPr>
          <w:rFonts w:hint="eastAsia" w:ascii="宋体" w:hAnsi="宋体"/>
          <w:color w:val="000000"/>
          <w:kern w:val="0"/>
          <w:sz w:val="18"/>
        </w:rPr>
        <w:t> </w:t>
      </w:r>
    </w:p>
    <w:p>
      <w:pPr>
        <w:widowControl/>
        <w:shd w:val="clear" w:color="auto" w:fill="FFFFFF"/>
        <w:spacing w:after="240" w:line="360" w:lineRule="atLeast"/>
        <w:ind w:firstLine="480"/>
        <w:jc w:val="left"/>
        <w:rPr>
          <w:rFonts w:hint="eastAsia" w:ascii="宋体" w:hAnsi="宋体"/>
          <w:color w:val="000000"/>
          <w:kern w:val="0"/>
        </w:rPr>
      </w:pPr>
      <w:r>
        <w:rPr>
          <w:rFonts w:hint="eastAsia" w:ascii="宋体" w:hAnsi="宋体"/>
          <w:color w:val="000000"/>
          <w:kern w:val="0"/>
        </w:rPr>
        <w:t>　　　　　　　　　　　　　　　　　　　　　　　　</w:t>
      </w:r>
      <w:r>
        <w:rPr>
          <w:rFonts w:hint="eastAsia" w:ascii="宋体" w:hAnsi="宋体"/>
          <w:color w:val="000000"/>
          <w:kern w:val="0"/>
          <w:lang w:eastAsia="zh-CN"/>
        </w:rPr>
        <w:t>投标人</w:t>
      </w:r>
      <w:r>
        <w:rPr>
          <w:rFonts w:hint="eastAsia" w:ascii="宋体" w:hAnsi="宋体"/>
          <w:color w:val="000000"/>
          <w:kern w:val="0"/>
        </w:rPr>
        <w:t>名称（盖章）：</w:t>
      </w:r>
      <w:r>
        <w:rPr>
          <w:rFonts w:hint="eastAsia" w:ascii="宋体" w:hAnsi="宋体"/>
          <w:color w:val="000000"/>
          <w:kern w:val="0"/>
          <w:u w:val="single"/>
        </w:rPr>
        <w:t xml:space="preserve">             </w:t>
      </w:r>
    </w:p>
    <w:p>
      <w:pPr>
        <w:pStyle w:val="8"/>
        <w:rPr>
          <w:rFonts w:hint="eastAsia" w:hAnsi="宋体"/>
          <w:b/>
          <w:color w:val="000000"/>
          <w:sz w:val="32"/>
          <w:szCs w:val="32"/>
        </w:rPr>
      </w:pPr>
      <w:r>
        <w:rPr>
          <w:rFonts w:hint="eastAsia" w:hAnsi="宋体"/>
          <w:color w:val="000000"/>
          <w:kern w:val="0"/>
        </w:rPr>
        <w:t>　　　　　　　　　　　　　　　　　　　　　　　　　　　    日期：</w:t>
      </w:r>
      <w:r>
        <w:rPr>
          <w:rFonts w:hint="eastAsia" w:hAnsi="宋体"/>
          <w:color w:val="000000"/>
          <w:kern w:val="0"/>
          <w:u w:val="single"/>
        </w:rPr>
        <w:t xml:space="preserve">          </w:t>
      </w:r>
    </w:p>
    <w:p>
      <w:pPr>
        <w:widowControl/>
        <w:shd w:val="clear" w:color="auto" w:fill="FFFFFF"/>
        <w:spacing w:after="240" w:line="360" w:lineRule="atLeast"/>
        <w:ind w:firstLine="535" w:firstLineChars="250"/>
        <w:jc w:val="left"/>
        <w:rPr>
          <w:rFonts w:ascii="宋体" w:hAnsi="宋体" w:cs="宋体"/>
          <w:b/>
          <w:color w:val="000000"/>
          <w:kern w:val="0"/>
        </w:rPr>
      </w:pPr>
      <w:r>
        <w:rPr>
          <w:rFonts w:hint="eastAsia" w:ascii="宋体" w:hAnsi="宋体" w:cs="宋体"/>
          <w:b/>
          <w:color w:val="000000"/>
          <w:kern w:val="0"/>
          <w:szCs w:val="21"/>
        </w:rPr>
        <w:t>备注：</w:t>
      </w:r>
      <w:r>
        <w:rPr>
          <w:rFonts w:hint="eastAsia" w:ascii="宋体" w:hAnsi="宋体" w:cs="宋体"/>
          <w:b/>
          <w:color w:val="000000"/>
          <w:kern w:val="0"/>
        </w:rPr>
        <w:t>如果报价产品中有小型或微型企业的产品，应在报价明细表备注栏中注明生产企业名称</w:t>
      </w:r>
      <w:r>
        <w:rPr>
          <w:rFonts w:hint="eastAsia" w:ascii="宋体" w:hAnsi="宋体"/>
          <w:b/>
          <w:color w:val="000000"/>
        </w:rPr>
        <w:t>。如成交产品为小型和微型企业产品的，成交结果将同时公告产品企业《中小企业声明函》，接受社会监督。</w:t>
      </w:r>
    </w:p>
    <w:p>
      <w:pPr>
        <w:pStyle w:val="8"/>
        <w:ind w:firstLine="324" w:firstLineChars="100"/>
        <w:rPr>
          <w:rFonts w:hint="eastAsia" w:hAnsi="宋体"/>
          <w:b/>
          <w:color w:val="000000"/>
          <w:sz w:val="32"/>
          <w:szCs w:val="32"/>
        </w:rPr>
      </w:pPr>
      <w:r>
        <w:rPr>
          <w:rFonts w:hint="eastAsia" w:hAnsi="宋体"/>
          <w:b/>
          <w:color w:val="000000"/>
          <w:sz w:val="32"/>
          <w:szCs w:val="32"/>
          <w:lang w:val="en-US" w:eastAsia="zh-CN"/>
        </w:rPr>
        <w:t>15</w:t>
      </w:r>
      <w:r>
        <w:rPr>
          <w:rFonts w:hint="eastAsia" w:hAnsi="宋体"/>
          <w:b/>
          <w:color w:val="000000"/>
          <w:sz w:val="32"/>
          <w:szCs w:val="32"/>
        </w:rPr>
        <w:t>、监狱企业的证明文件[</w:t>
      </w:r>
      <w:r>
        <w:rPr>
          <w:rFonts w:hint="eastAsia" w:hAnsi="宋体" w:cs="宋体"/>
          <w:b/>
          <w:bCs/>
          <w:color w:val="000000"/>
          <w:sz w:val="32"/>
          <w:szCs w:val="32"/>
          <w:lang w:eastAsia="zh-CN"/>
        </w:rPr>
        <w:t>投标人</w:t>
      </w:r>
      <w:r>
        <w:rPr>
          <w:rFonts w:hint="eastAsia" w:hAnsi="宋体" w:cs="宋体"/>
          <w:b/>
          <w:bCs/>
          <w:color w:val="000000"/>
          <w:sz w:val="32"/>
          <w:szCs w:val="32"/>
        </w:rPr>
        <w:t>如为监狱企业的，应当提供由省级以上监狱管理局、戒毒管理局（含新疆生产建设兵团）出具的属于监狱企业的证明文件, 否则不予享受优惠政策</w:t>
      </w:r>
      <w:r>
        <w:rPr>
          <w:rFonts w:hint="eastAsia" w:hAnsi="宋体"/>
          <w:b/>
          <w:color w:val="000000"/>
          <w:sz w:val="32"/>
          <w:szCs w:val="32"/>
        </w:rPr>
        <w:t>] （如有，请提供）；</w:t>
      </w:r>
    </w:p>
    <w:p>
      <w:pPr>
        <w:pStyle w:val="8"/>
        <w:rPr>
          <w:rFonts w:hint="eastAsia" w:hAnsi="宋体"/>
          <w:b/>
          <w:color w:val="000000"/>
          <w:sz w:val="32"/>
          <w:szCs w:val="32"/>
        </w:rPr>
      </w:pPr>
    </w:p>
    <w:p>
      <w:pPr>
        <w:pStyle w:val="8"/>
        <w:rPr>
          <w:rFonts w:hint="eastAsia" w:hAnsi="宋体"/>
          <w:b/>
          <w:color w:val="000000"/>
          <w:sz w:val="32"/>
          <w:szCs w:val="32"/>
        </w:rPr>
      </w:pPr>
    </w:p>
    <w:p>
      <w:pPr>
        <w:pStyle w:val="8"/>
        <w:ind w:firstLine="324" w:firstLineChars="100"/>
        <w:rPr>
          <w:rFonts w:hint="eastAsia" w:hAnsi="宋体"/>
          <w:b/>
          <w:color w:val="000000"/>
          <w:sz w:val="32"/>
          <w:szCs w:val="32"/>
        </w:rPr>
      </w:pPr>
      <w:r>
        <w:rPr>
          <w:rFonts w:hint="eastAsia" w:hAnsi="宋体"/>
          <w:b/>
          <w:color w:val="000000"/>
          <w:sz w:val="32"/>
          <w:szCs w:val="32"/>
          <w:lang w:val="en-US" w:eastAsia="zh-CN"/>
        </w:rPr>
        <w:t>16</w:t>
      </w:r>
      <w:r>
        <w:rPr>
          <w:rFonts w:hint="eastAsia" w:hAnsi="宋体"/>
          <w:b/>
          <w:color w:val="000000"/>
          <w:sz w:val="32"/>
          <w:szCs w:val="32"/>
        </w:rPr>
        <w:t>、残疾人福利性单位声明函【</w:t>
      </w:r>
      <w:r>
        <w:rPr>
          <w:rFonts w:hint="eastAsia" w:hAnsi="宋体"/>
          <w:b/>
          <w:bCs/>
          <w:color w:val="000000"/>
          <w:sz w:val="32"/>
          <w:szCs w:val="32"/>
        </w:rPr>
        <w:t>符合条件的残疾人福利性单位在参加政府采购活动时，应当提供《残疾人福利性单位声明函》（格式见附件），并对声明的真实性负责，成交结果将同时公告企业《残疾人福利性单位声明函》，接受社会监督</w:t>
      </w:r>
      <w:r>
        <w:rPr>
          <w:rFonts w:hint="eastAsia" w:hAnsi="宋体"/>
          <w:b/>
          <w:color w:val="000000"/>
          <w:sz w:val="32"/>
          <w:szCs w:val="32"/>
        </w:rPr>
        <w:t xml:space="preserve">】（如有，请提供）； </w:t>
      </w:r>
    </w:p>
    <w:p>
      <w:pPr>
        <w:spacing w:line="588" w:lineRule="exact"/>
        <w:ind w:firstLine="740" w:firstLineChars="250"/>
        <w:jc w:val="left"/>
        <w:rPr>
          <w:rFonts w:hint="eastAsia" w:ascii="仿宋_GB2312" w:eastAsia="仿宋_GB2312"/>
          <w:color w:val="000000"/>
          <w:spacing w:val="6"/>
          <w:sz w:val="28"/>
          <w:szCs w:val="28"/>
        </w:rPr>
      </w:pPr>
      <w:bookmarkStart w:id="1097" w:name="OLE_LINK13"/>
      <w:bookmarkStart w:id="1098" w:name="OLE_LINK14"/>
      <w:r>
        <w:rPr>
          <w:rFonts w:hint="eastAsia" w:ascii="仿宋_GB2312" w:eastAsia="仿宋_GB2312"/>
          <w:color w:val="000000"/>
          <w:spacing w:val="6"/>
          <w:sz w:val="28"/>
          <w:szCs w:val="28"/>
        </w:rPr>
        <w:t>附件：</w:t>
      </w:r>
    </w:p>
    <w:p>
      <w:pPr>
        <w:spacing w:line="588" w:lineRule="exact"/>
        <w:jc w:val="center"/>
        <w:rPr>
          <w:rFonts w:ascii="仿宋_GB2312" w:eastAsia="仿宋_GB2312"/>
          <w:b/>
          <w:color w:val="000000"/>
          <w:spacing w:val="6"/>
          <w:sz w:val="28"/>
          <w:szCs w:val="28"/>
        </w:rPr>
      </w:pPr>
      <w:r>
        <w:rPr>
          <w:rFonts w:hint="eastAsia" w:ascii="仿宋_GB2312" w:eastAsia="仿宋_GB2312"/>
          <w:b/>
          <w:color w:val="000000"/>
          <w:spacing w:val="6"/>
          <w:sz w:val="28"/>
          <w:szCs w:val="28"/>
        </w:rPr>
        <w:t>残疾人福利性单位声明函（格式）</w:t>
      </w:r>
    </w:p>
    <w:bookmarkEnd w:id="1097"/>
    <w:bookmarkEnd w:id="1098"/>
    <w:p>
      <w:pPr>
        <w:spacing w:line="588" w:lineRule="exact"/>
        <w:rPr>
          <w:rFonts w:ascii="仿宋_GB2312" w:eastAsia="仿宋_GB2312"/>
          <w:b/>
          <w:color w:val="000000"/>
          <w:spacing w:val="6"/>
          <w:sz w:val="30"/>
          <w:szCs w:val="30"/>
        </w:rPr>
      </w:pPr>
    </w:p>
    <w:p>
      <w:pPr>
        <w:spacing w:line="588" w:lineRule="exact"/>
        <w:ind w:firstLine="512" w:firstLineChars="200"/>
        <w:rPr>
          <w:rFonts w:hAnsi="宋体"/>
          <w:color w:val="000000"/>
          <w:spacing w:val="6"/>
          <w:sz w:val="24"/>
        </w:rPr>
      </w:pPr>
      <w:r>
        <w:rPr>
          <w:rFonts w:hint="eastAsia" w:hAnsi="宋体"/>
          <w:color w:val="000000"/>
          <w:spacing w:val="6"/>
          <w:sz w:val="24"/>
        </w:rPr>
        <w:t>本单位郑重声明，根据《财政部 民政部 中国残疾人联合会关于促进残疾人就业政府采购政策的通知》（财库</w:t>
      </w:r>
      <w:r>
        <w:rPr>
          <w:rFonts w:hint="eastAsia" w:hAnsi="宋体"/>
          <w:color w:val="000000"/>
          <w:sz w:val="24"/>
        </w:rPr>
        <w:t>〔2017〕 141</w:t>
      </w:r>
      <w:r>
        <w:rPr>
          <w:rFonts w:hint="eastAsia" w:hAnsi="宋体"/>
          <w:color w:val="000000"/>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12" w:firstLineChars="200"/>
        <w:rPr>
          <w:rFonts w:hAnsi="宋体"/>
          <w:color w:val="000000"/>
          <w:spacing w:val="6"/>
          <w:sz w:val="24"/>
        </w:rPr>
      </w:pPr>
      <w:r>
        <w:rPr>
          <w:rFonts w:hint="eastAsia" w:hAnsi="宋体"/>
          <w:color w:val="000000"/>
          <w:spacing w:val="6"/>
          <w:sz w:val="24"/>
        </w:rPr>
        <w:t>本单位对上述声明的真实性负责。如有虚假，将依法承担相应责任。</w:t>
      </w:r>
    </w:p>
    <w:p>
      <w:pPr>
        <w:spacing w:line="588" w:lineRule="exact"/>
        <w:ind w:firstLine="512" w:firstLineChars="200"/>
        <w:rPr>
          <w:rFonts w:hAnsi="宋体"/>
          <w:color w:val="000000"/>
          <w:spacing w:val="6"/>
          <w:sz w:val="24"/>
        </w:rPr>
      </w:pPr>
    </w:p>
    <w:p>
      <w:pPr>
        <w:tabs>
          <w:tab w:val="left" w:pos="4860"/>
        </w:tabs>
        <w:spacing w:line="588" w:lineRule="exact"/>
        <w:ind w:right="1560" w:firstLine="512" w:firstLineChars="200"/>
        <w:jc w:val="center"/>
        <w:rPr>
          <w:rFonts w:hAnsi="宋体"/>
          <w:color w:val="000000"/>
          <w:spacing w:val="6"/>
          <w:sz w:val="24"/>
        </w:rPr>
      </w:pPr>
      <w:r>
        <w:rPr>
          <w:rFonts w:hint="eastAsia" w:hAnsi="宋体"/>
          <w:color w:val="000000"/>
          <w:spacing w:val="6"/>
          <w:sz w:val="24"/>
          <w:lang w:eastAsia="zh-CN"/>
        </w:rPr>
        <w:t>投标人</w:t>
      </w:r>
      <w:r>
        <w:rPr>
          <w:rFonts w:hint="eastAsia" w:hAnsi="宋体"/>
          <w:color w:val="000000"/>
          <w:spacing w:val="6"/>
          <w:sz w:val="24"/>
        </w:rPr>
        <w:t>名称（盖章）：</w:t>
      </w:r>
    </w:p>
    <w:p>
      <w:pPr>
        <w:tabs>
          <w:tab w:val="left" w:pos="4860"/>
        </w:tabs>
        <w:spacing w:line="588" w:lineRule="exact"/>
        <w:ind w:right="1560" w:firstLine="512" w:firstLineChars="200"/>
        <w:jc w:val="center"/>
        <w:rPr>
          <w:rFonts w:hAnsi="宋体"/>
          <w:color w:val="000000"/>
          <w:spacing w:val="6"/>
          <w:sz w:val="24"/>
        </w:rPr>
      </w:pPr>
      <w:r>
        <w:rPr>
          <w:rFonts w:hint="eastAsia" w:hAnsi="宋体"/>
          <w:color w:val="000000"/>
          <w:spacing w:val="6"/>
          <w:sz w:val="24"/>
        </w:rPr>
        <w:t>日  期：</w:t>
      </w:r>
    </w:p>
    <w:p>
      <w:pPr>
        <w:pStyle w:val="8"/>
        <w:rPr>
          <w:rFonts w:hint="eastAsia" w:hAnsi="宋体"/>
          <w:b/>
          <w:color w:val="000000"/>
          <w:sz w:val="32"/>
          <w:szCs w:val="32"/>
        </w:rPr>
      </w:pPr>
    </w:p>
    <w:p>
      <w:pPr>
        <w:pStyle w:val="7"/>
        <w:ind w:left="2998"/>
        <w:rPr>
          <w:rFonts w:hint="eastAsia"/>
          <w:color w:val="000000"/>
        </w:rPr>
      </w:pPr>
    </w:p>
    <w:p>
      <w:pPr>
        <w:rPr>
          <w:rFonts w:hint="eastAsia"/>
          <w:color w:val="000000"/>
        </w:rPr>
      </w:pPr>
    </w:p>
    <w:p>
      <w:pPr>
        <w:pStyle w:val="2"/>
        <w:rPr>
          <w:rFonts w:hint="eastAsia"/>
          <w:color w:val="000000"/>
        </w:rPr>
      </w:pPr>
    </w:p>
    <w:p>
      <w:pPr>
        <w:pStyle w:val="8"/>
        <w:ind w:firstLine="324" w:firstLineChars="100"/>
        <w:rPr>
          <w:rFonts w:hint="eastAsia" w:hAnsi="宋体"/>
          <w:b/>
          <w:color w:val="000000"/>
          <w:sz w:val="32"/>
          <w:szCs w:val="32"/>
        </w:rPr>
      </w:pPr>
      <w:r>
        <w:rPr>
          <w:rFonts w:hint="eastAsia" w:hAnsi="宋体"/>
          <w:b/>
          <w:bCs/>
          <w:color w:val="000000"/>
          <w:sz w:val="32"/>
          <w:szCs w:val="32"/>
          <w:lang w:val="en-US" w:eastAsia="zh-CN"/>
        </w:rPr>
        <w:t>17</w:t>
      </w:r>
      <w:r>
        <w:rPr>
          <w:rFonts w:hint="eastAsia" w:hAnsi="宋体"/>
          <w:b/>
          <w:bCs/>
          <w:color w:val="000000"/>
          <w:sz w:val="32"/>
          <w:szCs w:val="32"/>
        </w:rPr>
        <w:t xml:space="preserve">. </w:t>
      </w:r>
      <w:r>
        <w:rPr>
          <w:rFonts w:hint="eastAsia" w:hAnsi="宋体"/>
          <w:b/>
          <w:color w:val="000000"/>
          <w:sz w:val="32"/>
          <w:szCs w:val="32"/>
        </w:rPr>
        <w:t>其他有效证明文件的复印件（如有，请提供）；</w:t>
      </w:r>
    </w:p>
    <w:p>
      <w:pPr>
        <w:spacing w:line="360" w:lineRule="exact"/>
        <w:rPr>
          <w:rFonts w:hint="eastAsia"/>
          <w:color w:val="000000"/>
          <w:szCs w:val="21"/>
        </w:rPr>
      </w:pPr>
    </w:p>
    <w:p>
      <w:pPr>
        <w:spacing w:line="360" w:lineRule="exact"/>
        <w:rPr>
          <w:rFonts w:hint="eastAsia"/>
          <w:color w:val="000000"/>
          <w:szCs w:val="21"/>
        </w:rPr>
      </w:pPr>
    </w:p>
    <w:p>
      <w:pPr>
        <w:pStyle w:val="2"/>
        <w:rPr>
          <w:rFonts w:hint="eastAsia"/>
          <w:color w:val="000000"/>
          <w:szCs w:val="21"/>
        </w:rPr>
      </w:pPr>
    </w:p>
    <w:p>
      <w:pPr>
        <w:rPr>
          <w:rFonts w:hint="eastAsia"/>
          <w:color w:val="000000"/>
          <w:szCs w:val="21"/>
        </w:rPr>
      </w:pPr>
    </w:p>
    <w:p>
      <w:pPr>
        <w:pStyle w:val="2"/>
        <w:rPr>
          <w:rFonts w:hint="eastAsia"/>
          <w:color w:val="000000"/>
          <w:szCs w:val="21"/>
        </w:rPr>
      </w:pPr>
    </w:p>
    <w:p>
      <w:pPr>
        <w:rPr>
          <w:rFonts w:hint="eastAsia"/>
        </w:rPr>
      </w:pPr>
    </w:p>
    <w:p>
      <w:pPr>
        <w:spacing w:line="360" w:lineRule="exact"/>
        <w:rPr>
          <w:rFonts w:hint="eastAsia"/>
          <w:color w:val="000000"/>
          <w:szCs w:val="21"/>
        </w:rPr>
      </w:pPr>
    </w:p>
    <w:p>
      <w:pPr>
        <w:pStyle w:val="8"/>
        <w:ind w:firstLine="324" w:firstLineChars="100"/>
        <w:rPr>
          <w:rFonts w:hint="eastAsia" w:hAnsi="宋体"/>
          <w:b/>
          <w:bCs/>
          <w:color w:val="000000"/>
          <w:sz w:val="32"/>
          <w:szCs w:val="32"/>
        </w:rPr>
      </w:pPr>
      <w:r>
        <w:rPr>
          <w:rFonts w:hint="eastAsia" w:hAnsi="宋体"/>
          <w:b/>
          <w:bCs/>
          <w:color w:val="000000"/>
          <w:sz w:val="32"/>
          <w:szCs w:val="32"/>
          <w:lang w:val="en-US" w:eastAsia="zh-CN"/>
        </w:rPr>
        <w:t>18</w:t>
      </w:r>
      <w:r>
        <w:rPr>
          <w:rFonts w:hint="eastAsia" w:hAnsi="宋体"/>
          <w:b/>
          <w:bCs/>
          <w:color w:val="000000"/>
          <w:sz w:val="32"/>
          <w:szCs w:val="32"/>
        </w:rPr>
        <w:t>.</w:t>
      </w:r>
      <w:r>
        <w:rPr>
          <w:rFonts w:hint="eastAsia" w:hAnsi="宋体"/>
          <w:b/>
          <w:bCs/>
          <w:color w:val="000000"/>
          <w:sz w:val="32"/>
          <w:szCs w:val="32"/>
          <w:lang w:eastAsia="zh-CN"/>
        </w:rPr>
        <w:t>投标人</w:t>
      </w:r>
      <w:r>
        <w:rPr>
          <w:rFonts w:hint="eastAsia" w:hAnsi="宋体"/>
          <w:b/>
          <w:bCs/>
          <w:color w:val="000000"/>
          <w:sz w:val="32"/>
          <w:szCs w:val="32"/>
        </w:rPr>
        <w:t>可结合本项目自身情况自行提交其它相关证明材料</w:t>
      </w:r>
      <w:r>
        <w:rPr>
          <w:rFonts w:hint="eastAsia" w:hAnsi="宋体"/>
          <w:b/>
          <w:color w:val="000000"/>
          <w:sz w:val="32"/>
          <w:szCs w:val="32"/>
        </w:rPr>
        <w:t>（如有，请提供）</w:t>
      </w:r>
      <w:r>
        <w:rPr>
          <w:rFonts w:hint="eastAsia" w:hAnsi="宋体"/>
          <w:b/>
          <w:bCs/>
          <w:color w:val="000000"/>
          <w:sz w:val="32"/>
          <w:szCs w:val="32"/>
        </w:rPr>
        <w:t>。</w:t>
      </w:r>
    </w:p>
    <w:p>
      <w:pPr>
        <w:spacing w:line="360" w:lineRule="exact"/>
        <w:rPr>
          <w:rFonts w:hint="eastAsia"/>
          <w:color w:val="000000"/>
          <w:szCs w:val="21"/>
        </w:rPr>
      </w:pPr>
    </w:p>
    <w:p>
      <w:pPr>
        <w:pStyle w:val="8"/>
        <w:ind w:firstLine="535" w:firstLineChars="250"/>
        <w:jc w:val="center"/>
        <w:rPr>
          <w:rFonts w:hint="eastAsia"/>
          <w:color w:val="000000"/>
        </w:rPr>
      </w:pPr>
    </w:p>
    <w:p/>
    <w:sectPr>
      <w:headerReference r:id="rId21" w:type="default"/>
      <w:footerReference r:id="rId22" w:type="default"/>
      <w:pgSz w:w="11906" w:h="16838"/>
      <w:pgMar w:top="1134" w:right="1134" w:bottom="1134" w:left="1134" w:header="720" w:footer="720" w:gutter="0"/>
      <w:cols w:space="720" w:num="1"/>
      <w:titlePg/>
      <w:docGrid w:type="linesAndChars" w:linePitch="332"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华文新魏">
    <w:altName w:val="宋体"/>
    <w:panose1 w:val="0201080004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MS PGothic">
    <w:panose1 w:val="020B06000702050802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5005"/>
      </w:tabs>
    </w:pPr>
    <w: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ge">
                <wp:posOffset>9749155</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112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67.65pt;height:144pt;width:144pt;mso-position-horizontal:center;mso-position-horizontal-relative:margin;mso-position-vertical-relative:page;mso-wrap-style:none;z-index:251688960;mso-width-relative:page;mso-height-relative:page;" filled="f" stroked="f" coordsize="21600,21600" o:gfxdata="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jHqUY9YAAAAKAQAADwAAAAAAAAABACAAAAAiAAAAZHJzL2Rvd25y&#10;ZXYueG1sUEsBAhQAFAAAAAgAh07iQDF9BIk5AgAAcQQAAA4AAAAAAAAAAQAgAAAAJQEAAGRycy9l&#10;Mm9Eb2MueG1sUEsFBgAAAAAGAAYAWQEAANAFA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112</w:t>
                    </w:r>
                    <w:r>
                      <w:rPr>
                        <w:rFonts w:hint="eastAsia"/>
                      </w:rPr>
                      <w:fldChar w:fldCharType="end"/>
                    </w:r>
                  </w:p>
                </w:txbxContent>
              </v:textbox>
            </v:shape>
          </w:pict>
        </mc:Fallback>
      </mc:AlternateContent>
    </w:r>
    <w:r>
      <w:rPr>
        <w:rFonts w:hint="eastAsia"/>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ge">
                <wp:posOffset>9754235</wp:posOffset>
              </wp:positionV>
              <wp:extent cx="247015" cy="80645"/>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247015" cy="80645"/>
                      </a:xfrm>
                      <a:prstGeom prst="rect">
                        <a:avLst/>
                      </a:prstGeom>
                      <a:noFill/>
                      <a:ln>
                        <a:noFill/>
                      </a:ln>
                      <a:effectLst/>
                    </wps:spPr>
                    <wps:txbx>
                      <w:txbxContent>
                        <w:p>
                          <w:pPr>
                            <w:pStyle w:val="20"/>
                            <w:jc w:val="left"/>
                          </w:pPr>
                          <w:r>
                            <w:rPr>
                              <w:rFonts w:hint="eastAsia"/>
                              <w:lang w:val="en-US"/>
                            </w:rPr>
                            <w:t>-</w:t>
                          </w:r>
                          <w:r>
                            <w:fldChar w:fldCharType="begin"/>
                          </w:r>
                          <w:r>
                            <w:instrText xml:space="preserve"> PAGE \* MERGEFORMAT </w:instrText>
                          </w:r>
                          <w:r>
                            <w:fldChar w:fldCharType="separate"/>
                          </w:r>
                          <w:r>
                            <w:t>72</w:t>
                          </w:r>
                          <w:r>
                            <w:fldChar w:fldCharType="end"/>
                          </w: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768.05pt;height:6.35pt;width:19.45pt;mso-position-horizontal:center;mso-position-horizontal-relative:margin;mso-position-vertical-relative:page;mso-wrap-style:none;z-index:251681792;mso-width-relative:page;mso-height-relative:page;" filled="f" stroked="f" coordsize="21600,21600" o:gfxdata="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mkedL1QAAAAkBAAAPAAAAAAAAAAEAIAAAACIAAABkcnMv&#10;ZG93bnJldi54bWxQSwECFAAUAAAACACHTuJAssGhGc0BAACcAwAADgAAAAAAAAABACAAAAAkAQAA&#10;ZHJzL2Uyb0RvYy54bWxQSwUGAAAAAAYABgBZAQAAYwUAAAAA&#10;">
              <v:fill on="f" focussize="0,0"/>
              <v:stroke on="f"/>
              <v:imagedata o:title=""/>
              <o:lock v:ext="edit" aspectratio="f"/>
              <v:textbox inset="0mm,0mm,0mm,0mm" style="mso-fit-shape-to-text:t;">
                <w:txbxContent>
                  <w:p>
                    <w:pPr>
                      <w:pStyle w:val="20"/>
                      <w:jc w:val="left"/>
                    </w:pPr>
                    <w:r>
                      <w:rPr>
                        <w:rFonts w:hint="eastAsia"/>
                        <w:lang w:val="en-US"/>
                      </w:rPr>
                      <w:t>-</w:t>
                    </w:r>
                    <w:r>
                      <w:fldChar w:fldCharType="begin"/>
                    </w:r>
                    <w:r>
                      <w:instrText xml:space="preserve"> PAGE \* MERGEFORMAT </w:instrText>
                    </w:r>
                    <w:r>
                      <w:fldChar w:fldCharType="separate"/>
                    </w:r>
                    <w:r>
                      <w:t>72</w:t>
                    </w:r>
                    <w:r>
                      <w:fldChar w:fldCharType="end"/>
                    </w:r>
                    <w: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ge">
                <wp:posOffset>9754235</wp:posOffset>
              </wp:positionV>
              <wp:extent cx="279400" cy="139700"/>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247015" cy="80645"/>
                      </a:xfrm>
                      <a:prstGeom prst="rect">
                        <a:avLst/>
                      </a:prstGeom>
                      <a:noFill/>
                      <a:ln>
                        <a:noFill/>
                      </a:ln>
                      <a:effectLst/>
                    </wps:spPr>
                    <wps:txbx>
                      <w:txbxContent>
                        <w:p>
                          <w:pPr>
                            <w:pStyle w:val="20"/>
                            <w:jc w:val="left"/>
                          </w:pPr>
                          <w:r>
                            <w:rPr>
                              <w:rFonts w:ascii="宋体" w:hAnsi="宋体" w:cs="宋体"/>
                            </w:rPr>
                            <w:t>・</w:t>
                          </w:r>
                          <w:r>
                            <w:fldChar w:fldCharType="begin"/>
                          </w:r>
                          <w:r>
                            <w:instrText xml:space="preserve"> PAGE \* MERGEFORMAT </w:instrText>
                          </w:r>
                          <w:r>
                            <w:fldChar w:fldCharType="separate"/>
                          </w:r>
                          <w:r>
                            <w:t>114</w:t>
                          </w:r>
                          <w:r>
                            <w:fldChar w:fldCharType="end"/>
                          </w: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768.05pt;height:11pt;width:22pt;mso-position-horizontal:center;mso-position-horizontal-relative:margin;mso-position-vertical-relative:page;mso-wrap-style:none;z-index:251682816;mso-width-relative:page;mso-height-relative:page;" filled="f" stroked="f" coordsize="21600,21600" o:gfxdata="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Wb5ybUAAAACQEAAA8AAAAAAAAAAQAgAAAAIgAAAGRycy9k&#10;b3ducmV2LnhtbFBLAQIUABQAAAAIAIdO4kA4B3b+zQEAAJwDAAAOAAAAAAAAAAEAIAAAACMBAABk&#10;cnMvZTJvRG9jLnhtbFBLBQYAAAAABgAGAFkBAABiBQAAAAA=&#10;">
              <v:fill on="f" focussize="0,0"/>
              <v:stroke on="f"/>
              <v:imagedata o:title=""/>
              <o:lock v:ext="edit" aspectratio="f"/>
              <v:textbox inset="0mm,0mm,0mm,0mm" style="mso-fit-shape-to-text:t;">
                <w:txbxContent>
                  <w:p>
                    <w:pPr>
                      <w:pStyle w:val="20"/>
                      <w:jc w:val="left"/>
                    </w:pPr>
                    <w:r>
                      <w:rPr>
                        <w:rFonts w:ascii="宋体" w:hAnsi="宋体" w:cs="宋体"/>
                      </w:rPr>
                      <w:t>・</w:t>
                    </w:r>
                    <w:r>
                      <w:fldChar w:fldCharType="begin"/>
                    </w:r>
                    <w:r>
                      <w:instrText xml:space="preserve"> PAGE \* MERGEFORMAT </w:instrText>
                    </w:r>
                    <w:r>
                      <w:fldChar w:fldCharType="separate"/>
                    </w:r>
                    <w:r>
                      <w:t>114</w:t>
                    </w:r>
                    <w:r>
                      <w:fldChar w:fldCharType="end"/>
                    </w:r>
                    <w: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ge">
                <wp:posOffset>9756140</wp:posOffset>
              </wp:positionV>
              <wp:extent cx="260985" cy="123825"/>
              <wp:effectExtent l="0" t="0" r="0" b="0"/>
              <wp:wrapNone/>
              <wp:docPr id="9" name="文本框 9"/>
              <wp:cNvGraphicFramePr/>
              <a:graphic xmlns:a="http://schemas.openxmlformats.org/drawingml/2006/main">
                <a:graphicData uri="http://schemas.microsoft.com/office/word/2010/wordprocessingShape">
                  <wps:wsp>
                    <wps:cNvSpPr txBox="1"/>
                    <wps:spPr>
                      <a:xfrm>
                        <a:off x="0" y="0"/>
                        <a:ext cx="247015" cy="80645"/>
                      </a:xfrm>
                      <a:prstGeom prst="rect">
                        <a:avLst/>
                      </a:prstGeom>
                      <a:noFill/>
                      <a:ln>
                        <a:noFill/>
                      </a:ln>
                      <a:effectLst/>
                    </wps:spPr>
                    <wps:txbx>
                      <w:txbxContent>
                        <w:p>
                          <w:pPr>
                            <w:pStyle w:val="20"/>
                            <w:jc w:val="left"/>
                          </w:pPr>
                          <w:r>
                            <w:rPr>
                              <w:rFonts w:hint="eastAsia"/>
                              <w:lang w:val="en-US"/>
                            </w:rPr>
                            <w:t>-</w:t>
                          </w:r>
                          <w:r>
                            <w:fldChar w:fldCharType="begin"/>
                          </w:r>
                          <w:r>
                            <w:instrText xml:space="preserve"> PAGE \* MERGEFORMAT </w:instrText>
                          </w:r>
                          <w:r>
                            <w:fldChar w:fldCharType="separate"/>
                          </w:r>
                          <w:r>
                            <w:t>73</w:t>
                          </w:r>
                          <w:r>
                            <w:fldChar w:fldCharType="end"/>
                          </w: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768.2pt;height:9.75pt;width:20.55pt;mso-position-horizontal:center;mso-position-horizontal-relative:margin;mso-position-vertical-relative:page;mso-wrap-style:none;z-index:251683840;mso-width-relative:page;mso-height-relative:page;" filled="f" stroked="f" coordsize="21600,21600" o:gfxdata="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F3UNnVAAAACQEAAA8AAAAAAAAAAQAgAAAAIgAAAGRycy9k&#10;b3ducmV2LnhtbFBLAQIUABQAAAAIAIdO4kBP1hj7zAEAAJgDAAAOAAAAAAAAAAEAIAAAACQBAABk&#10;cnMvZTJvRG9jLnhtbFBLBQYAAAAABgAGAFkBAABiBQAAAAA=&#10;">
              <v:fill on="f" focussize="0,0"/>
              <v:stroke on="f"/>
              <v:imagedata o:title=""/>
              <o:lock v:ext="edit" aspectratio="f"/>
              <v:textbox inset="0mm,0mm,0mm,0mm" style="mso-fit-shape-to-text:t;">
                <w:txbxContent>
                  <w:p>
                    <w:pPr>
                      <w:pStyle w:val="20"/>
                      <w:jc w:val="left"/>
                    </w:pPr>
                    <w:r>
                      <w:rPr>
                        <w:rFonts w:hint="eastAsia"/>
                        <w:lang w:val="en-US"/>
                      </w:rPr>
                      <w:t>-</w:t>
                    </w:r>
                    <w:r>
                      <w:fldChar w:fldCharType="begin"/>
                    </w:r>
                    <w:r>
                      <w:instrText xml:space="preserve"> PAGE \* MERGEFORMAT </w:instrText>
                    </w:r>
                    <w:r>
                      <w:fldChar w:fldCharType="separate"/>
                    </w:r>
                    <w:r>
                      <w:t>73</w:t>
                    </w:r>
                    <w:r>
                      <w:fldChar w:fldCharType="end"/>
                    </w:r>
                    <w: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ge">
                <wp:posOffset>9756140</wp:posOffset>
              </wp:positionV>
              <wp:extent cx="260985" cy="12382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47015" cy="80645"/>
                      </a:xfrm>
                      <a:prstGeom prst="rect">
                        <a:avLst/>
                      </a:prstGeom>
                      <a:noFill/>
                      <a:ln>
                        <a:noFill/>
                      </a:ln>
                      <a:effectLst/>
                    </wps:spPr>
                    <wps:txbx>
                      <w:txbxContent>
                        <w:p>
                          <w:pPr>
                            <w:pStyle w:val="20"/>
                            <w:jc w:val="left"/>
                          </w:pPr>
                          <w:r>
                            <w:rPr>
                              <w:rFonts w:hint="eastAsia"/>
                              <w:lang w:val="en-US"/>
                            </w:rPr>
                            <w:t>-</w:t>
                          </w:r>
                          <w:r>
                            <w:fldChar w:fldCharType="begin"/>
                          </w:r>
                          <w:r>
                            <w:instrText xml:space="preserve"> PAGE \* MERGEFORMAT </w:instrText>
                          </w:r>
                          <w:r>
                            <w:fldChar w:fldCharType="separate"/>
                          </w:r>
                          <w:r>
                            <w:t>120</w:t>
                          </w:r>
                          <w:r>
                            <w:fldChar w:fldCharType="end"/>
                          </w: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768.2pt;height:9.75pt;width:20.55pt;mso-position-horizontal:center;mso-position-horizontal-relative:margin;mso-position-vertical-relative:page;mso-wrap-style:none;z-index:251684864;mso-width-relative:page;mso-height-relative:page;" filled="f" stroked="f" coordsize="21600,21600" o:gfxdata="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XdQ2dUAAAAJAQAADwAAAAAAAAABACAAAAAiAAAAZHJzL2Rv&#10;d25yZXYueG1sUEsBAhQAFAAAAAgAh07iQK7ZrY/LAQAAmAMAAA4AAAAAAAAAAQAgAAAAJAEAAGRy&#10;cy9lMm9Eb2MueG1sUEsFBgAAAAAGAAYAWQEAAGEFAAAAAA==&#10;">
              <v:fill on="f" focussize="0,0"/>
              <v:stroke on="f"/>
              <v:imagedata o:title=""/>
              <o:lock v:ext="edit" aspectratio="f"/>
              <v:textbox inset="0mm,0mm,0mm,0mm" style="mso-fit-shape-to-text:t;">
                <w:txbxContent>
                  <w:p>
                    <w:pPr>
                      <w:pStyle w:val="20"/>
                      <w:jc w:val="left"/>
                    </w:pPr>
                    <w:r>
                      <w:rPr>
                        <w:rFonts w:hint="eastAsia"/>
                        <w:lang w:val="en-US"/>
                      </w:rPr>
                      <w:t>-</w:t>
                    </w:r>
                    <w:r>
                      <w:fldChar w:fldCharType="begin"/>
                    </w:r>
                    <w:r>
                      <w:instrText xml:space="preserve"> PAGE \* MERGEFORMAT </w:instrText>
                    </w:r>
                    <w:r>
                      <w:fldChar w:fldCharType="separate"/>
                    </w:r>
                    <w:r>
                      <w:t>120</w:t>
                    </w:r>
                    <w:r>
                      <w:fldChar w:fldCharType="end"/>
                    </w:r>
                    <w: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5"/>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rPr>
                              <w:rStyle w:val="15"/>
                            </w:rPr>
                          </w:pPr>
                          <w:r>
                            <w:fldChar w:fldCharType="begin"/>
                          </w:r>
                          <w:r>
                            <w:rPr>
                              <w:rStyle w:val="15"/>
                            </w:rPr>
                            <w:instrText xml:space="preserve">PAGE  </w:instrText>
                          </w:r>
                          <w:r>
                            <w:fldChar w:fldCharType="separate"/>
                          </w:r>
                          <w:r>
                            <w:rPr>
                              <w:rStyle w:val="15"/>
                            </w:rPr>
                            <w:t>28</w:t>
                          </w:r>
                          <w:r>
                            <w:fldChar w:fldCharType="end"/>
                          </w:r>
                        </w:p>
                        <w:p>
                          <w:pPr>
                            <w:pStyle w:val="10"/>
                            <w:rPr>
                              <w:rStyle w:val="15"/>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G6cPckBAACb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SLm7CixHGLE7/8/HH59efy+ztB&#10;HzaoD1Bj3n3AzDS88wMmz35AZ9Y9qGjzFxURjGN7z9f2yiERkR+tV+t1hSGBsfmC+OzheYiQ3ktv&#10;STYaGnF+pa389BHSmDqn5GrO32ljygyN+8eBmNnDMveRY7bSsB8mQXvfnlFPj6NvqMNNp8R8cNjZ&#10;vCWzEWdjPxvHEPWhQ2rLwgvC7TEhicItVxhhp8I4s6Ju2q+8FI/vJevhn9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Qbpw9yQEAAJsDAAAOAAAAAAAAAAEAIAAAAB4BAABkcnMvZTJvRG9j&#10;LnhtbFBLBQYAAAAABgAGAFkBAABZBQAAAAA=&#10;">
              <v:fill on="f" focussize="0,0"/>
              <v:stroke on="f"/>
              <v:imagedata o:title=""/>
              <o:lock v:ext="edit" aspectratio="f"/>
              <v:textbox inset="0mm,0mm,0mm,0mm" style="mso-fit-shape-to-text:t;">
                <w:txbxContent>
                  <w:p>
                    <w:pPr>
                      <w:pStyle w:val="10"/>
                      <w:jc w:val="center"/>
                      <w:rPr>
                        <w:rStyle w:val="15"/>
                      </w:rPr>
                    </w:pPr>
                    <w:r>
                      <w:fldChar w:fldCharType="begin"/>
                    </w:r>
                    <w:r>
                      <w:rPr>
                        <w:rStyle w:val="15"/>
                      </w:rPr>
                      <w:instrText xml:space="preserve">PAGE  </w:instrText>
                    </w:r>
                    <w:r>
                      <w:fldChar w:fldCharType="separate"/>
                    </w:r>
                    <w:r>
                      <w:rPr>
                        <w:rStyle w:val="15"/>
                      </w:rPr>
                      <w:t>28</w:t>
                    </w:r>
                    <w:r>
                      <w:fldChar w:fldCharType="end"/>
                    </w:r>
                  </w:p>
                  <w:p>
                    <w:pPr>
                      <w:pStyle w:val="10"/>
                      <w:rPr>
                        <w:rStyle w:val="15"/>
                      </w:rPr>
                    </w:pPr>
                  </w:p>
                </w:txbxContent>
              </v:textbox>
            </v:shape>
          </w:pict>
        </mc:Fallback>
      </mc:AlternateContent>
    </w:r>
  </w:p>
  <w:p>
    <w:pPr>
      <w:pStyle w:val="10"/>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cyilMkBAACb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SLm7CkxHGLE7/8/HH59efy+ztB&#10;HzaoD1Bj3n3AzDS88wMmz35AZ9Y9qGjzFxURjGN7z9f2yiERkR+tV+t1hSGBsfmC+OzheYiQ3ktv&#10;STYaGnF+pa389BHSmDqn5GrO32ljygyN+8eBmNnDMveRY7bSsB8mQXvfnlFPj6NvqMNNp8R8cNjZ&#10;vCWzEWdjPxvHEPWhQ2rLwgvC7TEhicItVxhhp8I4s6Ju2q+8FI/vJevhn9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zKKUyQEAAJsDAAAOAAAAAAAAAAEAIAAAAB4BAABkcnMvZTJvRG9j&#10;LnhtbFBLBQYAAAAABgAGAFkBAABZ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86</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Qa1WfNAQAAl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sVNoMRxiwM//vp5/P33+OcH&#10;qbI8fYAas24D5qXhvR9y6uQHdGbWg4o2f5EPwTiKeziLK4dERH5ULd5eXlEiMFRdVovFVUZh949D&#10;hPRBekuy0dCIsyuS8v0nSGPqKSXXcv5GG4N+Xhv3wIGY2cNy52OH2UrDZpja3vj2gGx6HHtDHW45&#10;JeajQ1XzhpyMeDI2J2MXot52ZYVyPQjvdgmbKL3lCiPsVBjnVdhNu5UX4t97ybr/n1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Qa1WfNAQAAlwMAAA4AAAAAAAAAAQAgAAAAHwEAAGRycy9l&#10;Mm9Eb2MueG1sUEsFBgAAAAAGAAYAWQEAAF4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86</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rFonts w:hint="eastAsia"/>
      </w:rPr>
      <w:t xml:space="preserve">1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15"/>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OPetkzgEAAJcDAAAOAAAAAAAAAAEAIAAAAB8BAABkcnMv&#10;ZTJvRG9jLnhtbFBLBQYAAAAABgAGAFkBAABf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p>
    <w:pPr>
      <w:pStyle w:val="10"/>
      <w:ind w:right="360"/>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L3UTQAAAAAgEAAA8AAAAAAAAAAQAgAAAAIgAAAGRycy9kb3du&#10;cmV2LnhtbFBLAQIUABQAAAAIAIdO4kBoB9R9zgEAAJYDAAAOAAAAAAAAAAEAIAAAAB8BAABkcnMv&#10;ZTJvRG9jLnhtbFBLBQYAAAAABgAGAFkBAABf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ge">
                <wp:posOffset>9749155</wp:posOffset>
              </wp:positionV>
              <wp:extent cx="304800"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67.65pt;height:10.35pt;width:24pt;mso-position-horizontal:center;mso-position-horizontal-relative:margin;mso-position-vertical-relative:page;mso-wrap-style:none;z-index:251685888;mso-width-relative:page;mso-height-relative:page;" filled="f" stroked="f" coordsize="21600,21600" o:gfxdata="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pNW/9UAAAAJAQAADwAAAAAAAAABACAAAAAiAAAAZHJzL2Rvd25yZXYu&#10;eG1sUEsBAhQAFAAAAAgAh07iQBR89qo3AgAAbwQAAA4AAAAAAAAAAQAgAAAAJAEAAGRycy9lMm9E&#10;b2MueG1sUEsFBgAAAAAGAAYAWQEAAM0FA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395"/>
      </w:tabs>
      <w:ind w:firstLine="4250" w:firstLineChars="2500"/>
    </w:pPr>
    <w:r>
      <w:rPr>
        <w:sz w:val="17"/>
        <w:szCs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ge">
                <wp:posOffset>9749155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- 114 -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67.65pt;height:144pt;width:144pt;mso-position-horizontal:center;mso-position-horizontal-relative:margin;mso-position-vertical-relative:page;mso-wrap-style:none;z-index:251687936;mso-width-relative:page;mso-height-relative:page;" filled="f" stroked="f" coordsize="21600,21600" o:gfxdata="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x6lGPWAAAACgEAAA8AAAAAAAAAAQAgAAAAIgAAAGRycy9kb3ducmV2&#10;LnhtbFBLAQIUABQAAAAIAIdO4kBawQlwNwIAAHEEAAAOAAAAAAAAAAEAIAAAACUBAABkcnMvZTJv&#10;RG9jLnhtbFBLBQYAAAAABgAGAFkBAADOBQ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- 114 -</w:t>
                    </w:r>
                    <w:r>
                      <w:rPr>
                        <w:rFonts w:hint="eastAsia"/>
                      </w:rPr>
                      <w:fldChar w:fldCharType="end"/>
                    </w:r>
                  </w:p>
                </w:txbxContent>
              </v:textbox>
            </v:shape>
          </w:pict>
        </mc:Fallback>
      </mc:AlternateContent>
    </w:r>
    <w:r>
      <w:rPr>
        <w:rFonts w:hint="eastAsia"/>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ge">
                <wp:posOffset>9749155</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115</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67.65pt;height:144pt;width:144pt;mso-position-horizontal:center;mso-position-horizontal-relative:margin;mso-position-vertical-relative:page;mso-wrap-style:none;z-index:251686912;mso-width-relative:page;mso-height-relative:page;" filled="f" stroked="f" coordsize="21600,21600" o:gfxdata="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jHqUY9YAAAAKAQAADwAAAAAAAAABACAAAAAiAAAAZHJzL2Rvd25y&#10;ZXYueG1sUEsBAhQAFAAAAAgAh07iQFKr20Y5AgAAcQQAAA4AAAAAAAAAAQAgAAAAJQEAAGRycy9l&#10;Mm9Eb2MueG1sUEsFBgAAAAAGAAYAWQEAANAFA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115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B9049D"/>
    <w:multiLevelType w:val="singleLevel"/>
    <w:tmpl w:val="87B9049D"/>
    <w:lvl w:ilvl="0" w:tentative="0">
      <w:start w:val="12"/>
      <w:numFmt w:val="decimal"/>
      <w:suff w:val="nothing"/>
      <w:lvlText w:val="（%1）"/>
      <w:lvlJc w:val="left"/>
    </w:lvl>
  </w:abstractNum>
  <w:abstractNum w:abstractNumId="1">
    <w:nsid w:val="B1CC6FF1"/>
    <w:multiLevelType w:val="singleLevel"/>
    <w:tmpl w:val="B1CC6FF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F2A81E1A"/>
    <w:multiLevelType w:val="singleLevel"/>
    <w:tmpl w:val="F2A81E1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
    <w:nsid w:val="252BF6AB"/>
    <w:multiLevelType w:val="singleLevel"/>
    <w:tmpl w:val="252BF6A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
    <w:nsid w:val="3D950AF9"/>
    <w:multiLevelType w:val="singleLevel"/>
    <w:tmpl w:val="3D950AF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
    <w:nsid w:val="4AD1D84F"/>
    <w:multiLevelType w:val="singleLevel"/>
    <w:tmpl w:val="4AD1D84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6">
    <w:nsid w:val="5A3885F6"/>
    <w:multiLevelType w:val="singleLevel"/>
    <w:tmpl w:val="5A3885F6"/>
    <w:lvl w:ilvl="0" w:tentative="0">
      <w:start w:val="1"/>
      <w:numFmt w:val="decimal"/>
      <w:suff w:val="space"/>
      <w:lvlText w:val="%1."/>
      <w:lvlJc w:val="left"/>
    </w:lvl>
  </w:abstractNum>
  <w:abstractNum w:abstractNumId="7">
    <w:nsid w:val="689E5106"/>
    <w:multiLevelType w:val="multilevel"/>
    <w:tmpl w:val="689E5106"/>
    <w:lvl w:ilvl="0" w:tentative="0">
      <w:start w:val="3"/>
      <w:numFmt w:val="japaneseCounting"/>
      <w:lvlText w:val="第%1章"/>
      <w:lvlJc w:val="left"/>
      <w:pPr>
        <w:tabs>
          <w:tab w:val="left" w:pos="1755"/>
        </w:tabs>
        <w:ind w:left="1755" w:hanging="17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0"/>
  </w:num>
  <w:num w:numId="3">
    <w:abstractNumId w:val="2"/>
  </w:num>
  <w:num w:numId="4">
    <w:abstractNumId w:val="3"/>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1D55DD"/>
    <w:rsid w:val="0D517B40"/>
    <w:rsid w:val="1E1B0C77"/>
    <w:rsid w:val="21D80B10"/>
    <w:rsid w:val="24094B39"/>
    <w:rsid w:val="2851689A"/>
    <w:rsid w:val="293361DD"/>
    <w:rsid w:val="2BEA2089"/>
    <w:rsid w:val="2EA123C7"/>
    <w:rsid w:val="34B71749"/>
    <w:rsid w:val="3A7A1625"/>
    <w:rsid w:val="3AED0349"/>
    <w:rsid w:val="3B805480"/>
    <w:rsid w:val="3C74255A"/>
    <w:rsid w:val="3D5029F7"/>
    <w:rsid w:val="412D3376"/>
    <w:rsid w:val="444A16FD"/>
    <w:rsid w:val="46E544B0"/>
    <w:rsid w:val="4AD25A28"/>
    <w:rsid w:val="4CFE2264"/>
    <w:rsid w:val="5131775C"/>
    <w:rsid w:val="51E65183"/>
    <w:rsid w:val="521639EE"/>
    <w:rsid w:val="5391195F"/>
    <w:rsid w:val="56B518D4"/>
    <w:rsid w:val="60853623"/>
    <w:rsid w:val="640A3884"/>
    <w:rsid w:val="64AB34FA"/>
    <w:rsid w:val="65204C3A"/>
    <w:rsid w:val="659D4F65"/>
    <w:rsid w:val="72C5135F"/>
    <w:rsid w:val="76E37E59"/>
    <w:rsid w:val="7A806C3F"/>
    <w:rsid w:val="7C3A2D5C"/>
    <w:rsid w:val="7EB03F76"/>
    <w:rsid w:val="7F1C2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beforeAutospacing="0" w:after="330" w:afterAutospacing="0" w:line="576" w:lineRule="auto"/>
      <w:outlineLvl w:val="0"/>
    </w:pPr>
    <w:rPr>
      <w:b/>
      <w:kern w:val="44"/>
      <w:sz w:val="44"/>
    </w:rPr>
  </w:style>
  <w:style w:type="paragraph" w:styleId="4">
    <w:name w:val="heading 2"/>
    <w:basedOn w:val="1"/>
    <w:next w:val="1"/>
    <w:qFormat/>
    <w:uiPriority w:val="0"/>
    <w:pPr>
      <w:keepNext/>
      <w:keepLines/>
      <w:widowControl w:val="0"/>
      <w:spacing w:before="260" w:beforeAutospacing="0" w:after="260" w:afterAutospacing="0" w:line="412" w:lineRule="auto"/>
      <w:outlineLvl w:val="1"/>
    </w:pPr>
    <w:rPr>
      <w:rFonts w:ascii="Arial" w:hAnsi="Arial" w:eastAsia="黑体"/>
      <w:b/>
      <w:sz w:val="32"/>
    </w:rPr>
  </w:style>
  <w:style w:type="paragraph" w:styleId="5">
    <w:name w:val="heading 3"/>
    <w:basedOn w:val="1"/>
    <w:next w:val="1"/>
    <w:unhideWhenUsed/>
    <w:qFormat/>
    <w:uiPriority w:val="9"/>
    <w:pPr>
      <w:keepNext/>
      <w:keepLines/>
      <w:spacing w:line="360" w:lineRule="auto"/>
      <w:jc w:val="left"/>
      <w:outlineLvl w:val="2"/>
    </w:pPr>
    <w:rPr>
      <w:b/>
      <w:bCs/>
      <w:sz w:val="28"/>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style>
  <w:style w:type="paragraph" w:styleId="7">
    <w:name w:val="index 8"/>
    <w:basedOn w:val="1"/>
    <w:next w:val="1"/>
    <w:qFormat/>
    <w:uiPriority w:val="0"/>
    <w:pPr>
      <w:ind w:left="1400" w:leftChars="1400" w:firstLine="0"/>
    </w:pPr>
  </w:style>
  <w:style w:type="paragraph" w:styleId="8">
    <w:name w:val="Plain Text"/>
    <w:basedOn w:val="1"/>
    <w:next w:val="7"/>
    <w:qFormat/>
    <w:uiPriority w:val="0"/>
    <w:rPr>
      <w:rFonts w:ascii="宋体"/>
      <w:szCs w:val="20"/>
    </w:rPr>
  </w:style>
  <w:style w:type="paragraph" w:styleId="9">
    <w:name w:val="Body Text Indent 2"/>
    <w:basedOn w:val="1"/>
    <w:qFormat/>
    <w:uiPriority w:val="0"/>
    <w:pPr>
      <w:autoSpaceDE w:val="0"/>
      <w:autoSpaceDN w:val="0"/>
      <w:adjustRightInd w:val="0"/>
      <w:spacing w:line="400" w:lineRule="exact"/>
      <w:ind w:firstLine="518"/>
    </w:pPr>
    <w:rPr>
      <w:rFonts w:ascii="宋体"/>
      <w:color w:val="000000"/>
      <w:spacing w:val="20"/>
      <w:kern w:val="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tabs>
        <w:tab w:val="right" w:leader="dot" w:pos="9516"/>
      </w:tabs>
    </w:pPr>
  </w:style>
  <w:style w:type="character" w:styleId="15">
    <w:name w:val="page number"/>
    <w:basedOn w:val="14"/>
    <w:qFormat/>
    <w:uiPriority w:val="0"/>
  </w:style>
  <w:style w:type="paragraph" w:customStyle="1" w:styleId="16">
    <w:name w:val="_Style 5"/>
    <w:basedOn w:val="3"/>
    <w:next w:val="1"/>
    <w:qFormat/>
    <w:uiPriority w:val="0"/>
    <w:pPr>
      <w:keepNext/>
      <w:keepLines/>
      <w:widowControl/>
      <w:spacing w:before="480" w:after="0" w:line="276" w:lineRule="auto"/>
      <w:jc w:val="left"/>
      <w:outlineLvl w:val="9"/>
    </w:pPr>
    <w:rPr>
      <w:rFonts w:ascii="Cambria" w:hAnsi="Cambria" w:eastAsia="宋体" w:cs="Times New Roman"/>
      <w:color w:val="365F91"/>
      <w:kern w:val="0"/>
      <w:sz w:val="28"/>
      <w:szCs w:val="28"/>
      <w:lang w:bidi="ar-SA"/>
    </w:rPr>
  </w:style>
  <w:style w:type="paragraph" w:customStyle="1" w:styleId="17">
    <w:name w:val="列出段落1"/>
    <w:basedOn w:val="1"/>
    <w:qFormat/>
    <w:uiPriority w:val="0"/>
    <w:pPr>
      <w:ind w:left="720"/>
      <w:contextualSpacing/>
    </w:pPr>
  </w:style>
  <w:style w:type="paragraph" w:customStyle="1" w:styleId="18">
    <w:name w:val="Body text|1"/>
    <w:basedOn w:val="1"/>
    <w:qFormat/>
    <w:uiPriority w:val="0"/>
    <w:pPr>
      <w:widowControl w:val="0"/>
      <w:shd w:val="clear" w:color="auto" w:fill="auto"/>
      <w:spacing w:line="360" w:lineRule="auto"/>
      <w:ind w:firstLine="400"/>
    </w:pPr>
    <w:rPr>
      <w:rFonts w:ascii="宋体" w:hAnsi="宋体" w:eastAsia="宋体" w:cs="宋体"/>
      <w:sz w:val="20"/>
      <w:szCs w:val="20"/>
      <w:u w:val="none"/>
      <w:shd w:val="clear" w:color="auto" w:fill="auto"/>
      <w:lang w:val="zh-CN" w:eastAsia="zh-CN" w:bidi="zh-CN"/>
    </w:rPr>
  </w:style>
  <w:style w:type="paragraph" w:customStyle="1" w:styleId="19">
    <w:name w:val="Heading #4|1"/>
    <w:basedOn w:val="1"/>
    <w:qFormat/>
    <w:uiPriority w:val="0"/>
    <w:pPr>
      <w:widowControl w:val="0"/>
      <w:shd w:val="clear" w:color="auto" w:fill="auto"/>
      <w:spacing w:after="120"/>
      <w:outlineLvl w:val="3"/>
    </w:pPr>
    <w:rPr>
      <w:rFonts w:ascii="宋体" w:hAnsi="宋体" w:eastAsia="宋体" w:cs="宋体"/>
      <w:u w:val="none"/>
      <w:shd w:val="clear" w:color="auto" w:fill="auto"/>
      <w:lang w:val="zh-CN" w:eastAsia="zh-CN" w:bidi="zh-CN"/>
    </w:rPr>
  </w:style>
  <w:style w:type="paragraph" w:customStyle="1" w:styleId="20">
    <w:name w:val="Header or footer|1"/>
    <w:basedOn w:val="1"/>
    <w:qFormat/>
    <w:uiPriority w:val="0"/>
    <w:pPr>
      <w:widowControl w:val="0"/>
      <w:shd w:val="clear" w:color="auto" w:fill="auto"/>
      <w:jc w:val="center"/>
    </w:pPr>
    <w:rPr>
      <w:sz w:val="17"/>
      <w:szCs w:val="17"/>
      <w:u w:val="none"/>
      <w:shd w:val="clear" w:color="auto" w:fill="auto"/>
      <w:lang w:val="zh-CN" w:eastAsia="zh-CN" w:bidi="zh-CN"/>
    </w:rPr>
  </w:style>
  <w:style w:type="paragraph" w:customStyle="1" w:styleId="21">
    <w:name w:val="_Style 1"/>
    <w:basedOn w:val="1"/>
    <w:qFormat/>
    <w:uiPriority w:val="34"/>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wmf"/><Relationship Id="rId24" Type="http://schemas.openxmlformats.org/officeDocument/2006/relationships/oleObject" Target="embeddings/oleObject1.bin"/><Relationship Id="rId23" Type="http://schemas.openxmlformats.org/officeDocument/2006/relationships/theme" Target="theme/theme1.xml"/><Relationship Id="rId22" Type="http://schemas.openxmlformats.org/officeDocument/2006/relationships/footer" Target="footer17.xml"/><Relationship Id="rId21" Type="http://schemas.openxmlformats.org/officeDocument/2006/relationships/header" Target="header3.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67681</Words>
  <Characters>72501</Characters>
  <Lines>0</Lines>
  <Paragraphs>0</Paragraphs>
  <TotalTime>13</TotalTime>
  <ScaleCrop>false</ScaleCrop>
  <LinksUpToDate>false</LinksUpToDate>
  <CharactersWithSpaces>78437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Lightning*</cp:lastModifiedBy>
  <dcterms:modified xsi:type="dcterms:W3CDTF">2020-12-02T07:48:43Z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