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8A20">
      <w:pPr>
        <w:pStyle w:val="25"/>
        <w:spacing w:line="760" w:lineRule="exact"/>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2025年阿图什市园舍维修项目（设备采购）</w:t>
      </w:r>
    </w:p>
    <w:p w14:paraId="71A3CA30">
      <w:pPr>
        <w:pStyle w:val="25"/>
        <w:spacing w:line="760" w:lineRule="exact"/>
        <w:jc w:val="cente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项目编号：ATSCG-2025</w:t>
      </w:r>
      <w:r>
        <w:rPr>
          <w:rFonts w:hint="eastAsia" w:ascii="仿宋" w:hAnsi="仿宋" w:eastAsia="仿宋" w:cs="仿宋"/>
          <w:b/>
          <w:bCs/>
          <w:color w:val="auto"/>
          <w:sz w:val="32"/>
          <w:szCs w:val="32"/>
          <w:lang w:val="en-US" w:eastAsia="zh-CN"/>
        </w:rPr>
        <w:t>053</w:t>
      </w:r>
    </w:p>
    <w:p w14:paraId="172B7760">
      <w:pPr>
        <w:pStyle w:val="25"/>
        <w:spacing w:line="760" w:lineRule="exact"/>
        <w:rPr>
          <w:rFonts w:ascii="仿宋" w:hAnsi="仿宋" w:eastAsia="仿宋" w:cs="仿宋"/>
          <w:color w:val="auto"/>
        </w:rPr>
      </w:pPr>
    </w:p>
    <w:p w14:paraId="1BC05169">
      <w:pPr>
        <w:pStyle w:val="25"/>
        <w:rPr>
          <w:rFonts w:ascii="仿宋" w:hAnsi="仿宋" w:eastAsia="仿宋" w:cs="仿宋"/>
          <w:color w:val="auto"/>
        </w:rPr>
      </w:pPr>
    </w:p>
    <w:p w14:paraId="3F3798B5">
      <w:pPr>
        <w:pStyle w:val="25"/>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108AFC79">
      <w:pPr>
        <w:pStyle w:val="25"/>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25322556">
      <w:pPr>
        <w:pStyle w:val="25"/>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367E76">
      <w:pPr>
        <w:pStyle w:val="25"/>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160EA89D">
      <w:pPr>
        <w:pStyle w:val="25"/>
        <w:rPr>
          <w:rFonts w:ascii="仿宋" w:hAnsi="仿宋" w:eastAsia="仿宋" w:cs="仿宋"/>
          <w:color w:val="auto"/>
        </w:rPr>
      </w:pPr>
    </w:p>
    <w:p w14:paraId="64CE491E">
      <w:pPr>
        <w:pStyle w:val="25"/>
        <w:rPr>
          <w:rFonts w:ascii="仿宋" w:hAnsi="仿宋" w:eastAsia="仿宋" w:cs="仿宋"/>
          <w:color w:val="auto"/>
        </w:rPr>
      </w:pPr>
    </w:p>
    <w:p w14:paraId="6ADF266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采购单位：阿图什市教育局</w:t>
      </w:r>
    </w:p>
    <w:p w14:paraId="7E994479">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沙</w:t>
      </w:r>
      <w:r>
        <w:rPr>
          <w:rFonts w:hint="eastAsia" w:ascii="仿宋" w:hAnsi="仿宋" w:eastAsia="仿宋" w:cs="仿宋"/>
          <w:color w:val="auto"/>
          <w:sz w:val="32"/>
          <w:szCs w:val="32"/>
          <w:lang w:eastAsia="zh-CN"/>
        </w:rPr>
        <w:t xml:space="preserve">先生 </w:t>
      </w:r>
    </w:p>
    <w:p w14:paraId="48736DAA">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18199726032</w:t>
      </w:r>
    </w:p>
    <w:p w14:paraId="5A410E6C">
      <w:pPr>
        <w:spacing w:line="700" w:lineRule="exact"/>
        <w:rPr>
          <w:rFonts w:ascii="仿宋" w:hAnsi="仿宋" w:eastAsia="仿宋" w:cs="仿宋"/>
          <w:color w:val="auto"/>
          <w:sz w:val="32"/>
          <w:szCs w:val="32"/>
        </w:rPr>
      </w:pPr>
      <w:r>
        <w:rPr>
          <w:rFonts w:hint="eastAsia" w:ascii="仿宋" w:hAnsi="仿宋" w:eastAsia="仿宋" w:cs="仿宋"/>
          <w:color w:val="auto"/>
          <w:sz w:val="32"/>
          <w:szCs w:val="32"/>
        </w:rPr>
        <w:t>代理机构：正大鹏安建设项目管理有限公司</w:t>
      </w:r>
    </w:p>
    <w:p w14:paraId="61505C9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扎女士</w:t>
      </w:r>
    </w:p>
    <w:p w14:paraId="19F5544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联系电话: </w:t>
      </w:r>
      <w:r>
        <w:rPr>
          <w:rFonts w:hint="eastAsia" w:ascii="仿宋" w:hAnsi="仿宋" w:eastAsia="仿宋" w:cs="仿宋"/>
          <w:color w:val="auto"/>
          <w:sz w:val="32"/>
          <w:szCs w:val="32"/>
          <w:lang w:val="en-US" w:eastAsia="zh-CN"/>
        </w:rPr>
        <w:t>18309082762</w:t>
      </w:r>
    </w:p>
    <w:p w14:paraId="16864FD7">
      <w:pPr>
        <w:jc w:val="center"/>
        <w:rPr>
          <w:rFonts w:ascii="仿宋" w:hAnsi="仿宋" w:eastAsia="仿宋" w:cs="仿宋"/>
          <w:b/>
          <w:color w:val="auto"/>
          <w:sz w:val="36"/>
          <w:szCs w:val="36"/>
        </w:rPr>
      </w:pPr>
    </w:p>
    <w:p w14:paraId="50C0EB77">
      <w:pPr>
        <w:jc w:val="center"/>
        <w:rPr>
          <w:rFonts w:hint="eastAsia" w:ascii="仿宋" w:hAnsi="仿宋" w:eastAsia="仿宋" w:cs="仿宋"/>
          <w:b/>
          <w:color w:val="auto"/>
          <w:sz w:val="36"/>
          <w:szCs w:val="36"/>
        </w:rPr>
      </w:pPr>
    </w:p>
    <w:p w14:paraId="0F2D0FB8">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258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5" w:hRule="atLeast"/>
          <w:jc w:val="center"/>
        </w:trPr>
        <w:tc>
          <w:tcPr>
            <w:tcW w:w="8826" w:type="dxa"/>
          </w:tcPr>
          <w:p w14:paraId="12A411DD">
            <w:pPr>
              <w:spacing w:line="500" w:lineRule="exact"/>
              <w:jc w:val="both"/>
              <w:rPr>
                <w:rFonts w:ascii="仿宋" w:hAnsi="仿宋" w:eastAsia="仿宋" w:cs="仿宋"/>
                <w:color w:val="auto"/>
              </w:rPr>
            </w:pPr>
          </w:p>
          <w:p w14:paraId="5B4FC860">
            <w:pPr>
              <w:spacing w:line="500" w:lineRule="exact"/>
              <w:jc w:val="both"/>
              <w:rPr>
                <w:rFonts w:ascii="仿宋" w:hAnsi="仿宋" w:eastAsia="仿宋" w:cs="仿宋"/>
                <w:color w:val="auto"/>
              </w:rPr>
            </w:pPr>
          </w:p>
          <w:p w14:paraId="39DF5E5A">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rPr>
              <w:t>采购单位：阿图什市教育局 </w:t>
            </w:r>
            <w:r>
              <w:rPr>
                <w:rFonts w:hint="eastAsia" w:ascii="仿宋" w:hAnsi="仿宋" w:eastAsia="仿宋" w:cs="仿宋"/>
                <w:color w:val="auto"/>
                <w:w w:val="95"/>
                <w:sz w:val="28"/>
                <w:szCs w:val="28"/>
                <w:lang w:eastAsia="zh-CN"/>
              </w:rPr>
              <w:t>（盖章）</w:t>
            </w:r>
          </w:p>
          <w:p w14:paraId="5D067BDE">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044D530">
            <w:pPr>
              <w:spacing w:line="500" w:lineRule="exact"/>
              <w:jc w:val="both"/>
              <w:rPr>
                <w:rFonts w:ascii="仿宋" w:hAnsi="仿宋" w:eastAsia="仿宋" w:cs="仿宋"/>
                <w:color w:val="auto"/>
                <w:sz w:val="32"/>
                <w:szCs w:val="32"/>
              </w:rPr>
            </w:pPr>
          </w:p>
          <w:p w14:paraId="153FBAEF">
            <w:pPr>
              <w:spacing w:line="500" w:lineRule="exact"/>
              <w:jc w:val="both"/>
              <w:rPr>
                <w:rFonts w:ascii="仿宋" w:hAnsi="仿宋" w:eastAsia="仿宋" w:cs="仿宋"/>
                <w:color w:val="auto"/>
                <w:sz w:val="32"/>
                <w:szCs w:val="32"/>
              </w:rPr>
            </w:pPr>
          </w:p>
          <w:p w14:paraId="54F63466">
            <w:pPr>
              <w:spacing w:line="500" w:lineRule="exact"/>
              <w:ind w:left="3554" w:hanging="3553" w:hangingChars="1100"/>
              <w:jc w:val="both"/>
              <w:rPr>
                <w:rFonts w:ascii="仿宋" w:hAnsi="仿宋" w:eastAsia="仿宋" w:cs="仿宋"/>
                <w:color w:val="auto"/>
                <w:sz w:val="32"/>
                <w:szCs w:val="32"/>
              </w:rPr>
            </w:pPr>
          </w:p>
          <w:p w14:paraId="47358C9D">
            <w:pPr>
              <w:spacing w:line="500" w:lineRule="exact"/>
              <w:ind w:left="3554" w:hanging="3113" w:hangingChars="1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采购项目名称：2025年阿图什市园舍维修项目（设备采购）</w:t>
            </w:r>
          </w:p>
          <w:p w14:paraId="47FA82CE">
            <w:pPr>
              <w:spacing w:line="500" w:lineRule="exact"/>
              <w:ind w:left="3554" w:hanging="3553" w:hangingChars="1100"/>
              <w:jc w:val="both"/>
              <w:rPr>
                <w:rFonts w:ascii="仿宋" w:hAnsi="仿宋" w:eastAsia="仿宋" w:cs="仿宋"/>
                <w:color w:val="auto"/>
                <w:sz w:val="32"/>
                <w:szCs w:val="32"/>
                <w:lang w:eastAsia="zh-CN"/>
              </w:rPr>
            </w:pPr>
          </w:p>
          <w:p w14:paraId="2F62A725">
            <w:pPr>
              <w:pStyle w:val="4"/>
              <w:spacing w:line="500" w:lineRule="exact"/>
              <w:jc w:val="both"/>
              <w:outlineLvl w:val="2"/>
              <w:rPr>
                <w:rFonts w:ascii="仿宋" w:hAnsi="仿宋" w:eastAsia="仿宋" w:cs="仿宋"/>
                <w:color w:val="auto"/>
              </w:rPr>
            </w:pPr>
          </w:p>
          <w:p w14:paraId="116B29A0">
            <w:pPr>
              <w:spacing w:line="500" w:lineRule="exact"/>
              <w:jc w:val="both"/>
              <w:rPr>
                <w:rFonts w:ascii="仿宋" w:hAnsi="仿宋" w:eastAsia="仿宋" w:cs="仿宋"/>
                <w:color w:val="auto"/>
                <w:sz w:val="32"/>
                <w:szCs w:val="32"/>
              </w:rPr>
            </w:pPr>
          </w:p>
          <w:p w14:paraId="5A5AEF9C">
            <w:pPr>
              <w:spacing w:line="500" w:lineRule="exact"/>
              <w:jc w:val="both"/>
              <w:rPr>
                <w:rFonts w:ascii="仿宋" w:hAnsi="仿宋" w:eastAsia="仿宋" w:cs="仿宋"/>
                <w:color w:val="auto"/>
                <w:sz w:val="32"/>
                <w:szCs w:val="32"/>
              </w:rPr>
            </w:pPr>
          </w:p>
          <w:p w14:paraId="5707AAA4">
            <w:pPr>
              <w:spacing w:line="500" w:lineRule="exact"/>
              <w:jc w:val="both"/>
              <w:rPr>
                <w:rFonts w:ascii="仿宋" w:hAnsi="仿宋" w:eastAsia="仿宋" w:cs="仿宋"/>
                <w:color w:val="auto"/>
                <w:sz w:val="32"/>
                <w:szCs w:val="32"/>
              </w:rPr>
            </w:pPr>
          </w:p>
          <w:p w14:paraId="052C4616">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代理机构：正大鹏安建设项目管理有限公司</w:t>
            </w:r>
            <w:r>
              <w:rPr>
                <w:rFonts w:hint="eastAsia" w:ascii="仿宋" w:hAnsi="仿宋" w:eastAsia="仿宋" w:cs="仿宋"/>
                <w:color w:val="auto"/>
                <w:sz w:val="32"/>
                <w:szCs w:val="32"/>
                <w:lang w:eastAsia="zh-CN"/>
              </w:rPr>
              <w:t>（盖章）</w:t>
            </w:r>
          </w:p>
          <w:p w14:paraId="74C966B3">
            <w:pPr>
              <w:pStyle w:val="4"/>
              <w:jc w:val="center"/>
              <w:outlineLvl w:val="2"/>
              <w:rPr>
                <w:rFonts w:ascii="仿宋" w:hAnsi="仿宋" w:eastAsia="仿宋" w:cs="仿宋"/>
                <w:color w:val="auto"/>
              </w:rPr>
            </w:pPr>
          </w:p>
          <w:p w14:paraId="544F00D9">
            <w:pPr>
              <w:pStyle w:val="4"/>
              <w:jc w:val="center"/>
              <w:outlineLvl w:val="2"/>
              <w:rPr>
                <w:rFonts w:ascii="仿宋" w:hAnsi="仿宋" w:eastAsia="仿宋" w:cs="仿宋"/>
                <w:color w:val="auto"/>
              </w:rPr>
            </w:pPr>
          </w:p>
          <w:p w14:paraId="776FA4AD">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03506531">
            <w:pPr>
              <w:pStyle w:val="4"/>
              <w:jc w:val="both"/>
              <w:outlineLvl w:val="2"/>
              <w:rPr>
                <w:rFonts w:ascii="仿宋" w:hAnsi="仿宋" w:eastAsia="仿宋" w:cs="仿宋"/>
                <w:color w:val="auto"/>
              </w:rPr>
            </w:pPr>
          </w:p>
        </w:tc>
      </w:tr>
    </w:tbl>
    <w:p w14:paraId="59FE9B0C">
      <w:pPr>
        <w:spacing w:line="240" w:lineRule="exact"/>
        <w:rPr>
          <w:rFonts w:ascii="仿宋" w:hAnsi="仿宋" w:eastAsia="仿宋" w:cs="仿宋"/>
          <w:color w:val="auto"/>
          <w:sz w:val="44"/>
          <w:szCs w:val="44"/>
        </w:rPr>
      </w:pPr>
    </w:p>
    <w:p w14:paraId="0890BCD2">
      <w:pPr>
        <w:spacing w:line="240" w:lineRule="exact"/>
        <w:rPr>
          <w:rFonts w:ascii="仿宋" w:hAnsi="仿宋" w:eastAsia="仿宋" w:cs="仿宋"/>
          <w:color w:val="auto"/>
          <w:sz w:val="44"/>
          <w:szCs w:val="44"/>
        </w:rPr>
      </w:pPr>
    </w:p>
    <w:p w14:paraId="2B1FD544">
      <w:pPr>
        <w:pStyle w:val="26"/>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AndChars" w:linePitch="325" w:charSpace="635"/>
        </w:sectPr>
      </w:pPr>
    </w:p>
    <w:p w14:paraId="172F12CE">
      <w:pPr>
        <w:rPr>
          <w:rFonts w:ascii="仿宋" w:hAnsi="仿宋" w:eastAsia="仿宋" w:cs="仿宋"/>
          <w:color w:val="auto"/>
          <w:lang w:val="zh-CN"/>
        </w:rPr>
      </w:pPr>
    </w:p>
    <w:p w14:paraId="5BDCF1A6">
      <w:pPr>
        <w:pStyle w:val="26"/>
        <w:spacing w:before="0" w:line="360" w:lineRule="auto"/>
        <w:jc w:val="center"/>
        <w:rPr>
          <w:rFonts w:ascii="仿宋" w:hAnsi="仿宋" w:eastAsia="仿宋" w:cs="仿宋"/>
          <w:color w:val="auto"/>
          <w:sz w:val="44"/>
          <w:szCs w:val="44"/>
          <w:lang w:val="zh-CN"/>
        </w:rPr>
      </w:pPr>
    </w:p>
    <w:p w14:paraId="3F7067CD">
      <w:pPr>
        <w:pStyle w:val="26"/>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0B1E7A17">
      <w:pPr>
        <w:rPr>
          <w:rFonts w:ascii="仿宋" w:hAnsi="仿宋" w:eastAsia="仿宋" w:cs="仿宋"/>
          <w:color w:val="auto"/>
          <w:sz w:val="30"/>
          <w:szCs w:val="30"/>
          <w:lang w:val="zh-CN"/>
        </w:rPr>
      </w:pPr>
    </w:p>
    <w:p w14:paraId="5F19352E">
      <w:pPr>
        <w:spacing w:line="360" w:lineRule="auto"/>
        <w:rPr>
          <w:rFonts w:ascii="仿宋" w:hAnsi="仿宋" w:eastAsia="仿宋" w:cs="仿宋"/>
          <w:color w:val="auto"/>
          <w:sz w:val="30"/>
          <w:szCs w:val="30"/>
        </w:rPr>
      </w:pPr>
    </w:p>
    <w:p w14:paraId="3EEA5B08">
      <w:pPr>
        <w:widowControl/>
        <w:rPr>
          <w:rFonts w:ascii="仿宋" w:hAnsi="仿宋" w:eastAsia="仿宋" w:cs="仿宋"/>
          <w:color w:val="auto"/>
          <w:sz w:val="30"/>
          <w:szCs w:val="30"/>
        </w:rPr>
      </w:pPr>
    </w:p>
    <w:p w14:paraId="3D71AC6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4834BAB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7945D8F">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6D20101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1050990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2F911598">
      <w:pPr>
        <w:pStyle w:val="8"/>
        <w:numPr>
          <w:ilvl w:val="0"/>
          <w:numId w:val="0"/>
        </w:numPr>
        <w:tabs>
          <w:tab w:val="clear" w:pos="780"/>
        </w:tabs>
        <w:rPr>
          <w:rFonts w:ascii="仿宋" w:hAnsi="仿宋" w:eastAsia="仿宋" w:cs="仿宋"/>
          <w:color w:val="auto"/>
        </w:rPr>
      </w:pPr>
    </w:p>
    <w:p w14:paraId="64B596C4">
      <w:pPr>
        <w:rPr>
          <w:rFonts w:ascii="仿宋" w:hAnsi="仿宋" w:eastAsia="仿宋" w:cs="仿宋"/>
          <w:color w:val="auto"/>
        </w:rPr>
      </w:pPr>
    </w:p>
    <w:p w14:paraId="0A88400C">
      <w:pPr>
        <w:pStyle w:val="4"/>
        <w:rPr>
          <w:rFonts w:ascii="仿宋" w:hAnsi="仿宋" w:eastAsia="仿宋" w:cs="仿宋"/>
          <w:color w:val="auto"/>
          <w:lang w:eastAsia="zh-CN"/>
        </w:rPr>
      </w:pPr>
    </w:p>
    <w:p w14:paraId="6E1EC26B">
      <w:pPr>
        <w:rPr>
          <w:rFonts w:ascii="仿宋" w:hAnsi="仿宋" w:eastAsia="仿宋" w:cs="仿宋"/>
          <w:color w:val="auto"/>
        </w:rPr>
      </w:pPr>
    </w:p>
    <w:p w14:paraId="72171BC4">
      <w:pPr>
        <w:rPr>
          <w:rFonts w:ascii="仿宋" w:hAnsi="仿宋" w:eastAsia="仿宋" w:cs="仿宋"/>
          <w:color w:val="auto"/>
        </w:rPr>
      </w:pPr>
    </w:p>
    <w:p w14:paraId="56F4A7C9">
      <w:pPr>
        <w:pStyle w:val="4"/>
        <w:rPr>
          <w:rFonts w:ascii="仿宋" w:hAnsi="仿宋" w:eastAsia="仿宋" w:cs="仿宋"/>
          <w:color w:val="auto"/>
        </w:rPr>
      </w:pPr>
    </w:p>
    <w:p w14:paraId="68816A09">
      <w:pPr>
        <w:rPr>
          <w:rFonts w:ascii="仿宋" w:hAnsi="仿宋" w:eastAsia="仿宋" w:cs="仿宋"/>
          <w:color w:val="auto"/>
        </w:rPr>
      </w:pPr>
    </w:p>
    <w:p w14:paraId="1390B3D8">
      <w:pPr>
        <w:pStyle w:val="4"/>
        <w:rPr>
          <w:rFonts w:ascii="仿宋" w:hAnsi="仿宋" w:eastAsia="仿宋" w:cs="仿宋"/>
          <w:color w:val="auto"/>
        </w:rPr>
      </w:pPr>
    </w:p>
    <w:p w14:paraId="20E0A7C9">
      <w:pPr>
        <w:rPr>
          <w:rFonts w:ascii="仿宋" w:hAnsi="仿宋" w:eastAsia="仿宋" w:cs="仿宋"/>
          <w:color w:val="auto"/>
        </w:rPr>
      </w:pPr>
    </w:p>
    <w:p w14:paraId="2F87244B">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p>
    <w:p w14:paraId="1F187E7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330D4DD">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竞争性谈判公告</w:t>
      </w:r>
      <w:bookmarkStart w:id="0" w:name="_Toc35393789"/>
      <w:bookmarkStart w:id="1" w:name="_Toc28359001"/>
    </w:p>
    <w:bookmarkEnd w:id="0"/>
    <w:bookmarkEnd w:id="1"/>
    <w:p w14:paraId="5DA11953">
      <w:pPr>
        <w:pStyle w:val="24"/>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2025年阿图什市园舍维修项目（设备采购）竞争性谈判公告</w:t>
      </w:r>
    </w:p>
    <w:p w14:paraId="747F75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rPr>
      </w:pPr>
      <w:r>
        <w:rPr>
          <w:rFonts w:hint="eastAsia" w:ascii="仿宋" w:hAnsi="仿宋" w:eastAsia="仿宋" w:cs="仿宋"/>
          <w:color w:val="000000"/>
          <w:sz w:val="24"/>
          <w:szCs w:val="24"/>
        </w:rPr>
        <w:t>项目概况</w:t>
      </w:r>
    </w:p>
    <w:p w14:paraId="27F7AF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2025年阿图什市园舍维修项目（设备采购）项目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7 </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9 </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eastAsia="zh-CN"/>
        </w:rPr>
        <w:t>:</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25F7ECC9">
      <w:pPr>
        <w:pStyle w:val="3"/>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val="0"/>
          <w:color w:val="000000"/>
          <w:sz w:val="24"/>
          <w:szCs w:val="24"/>
        </w:rPr>
      </w:pPr>
      <w:bookmarkStart w:id="2" w:name="_Toc28359079"/>
      <w:bookmarkStart w:id="3" w:name="_Toc28359002"/>
      <w:bookmarkStart w:id="4" w:name="_Toc35393790"/>
      <w:bookmarkStart w:id="5" w:name="_Toc35393621"/>
      <w:bookmarkStart w:id="6" w:name="_Hlk24379207"/>
      <w:r>
        <w:rPr>
          <w:rFonts w:hint="eastAsia" w:ascii="仿宋" w:hAnsi="仿宋" w:eastAsia="仿宋" w:cs="仿宋"/>
          <w:b w:val="0"/>
          <w:color w:val="000000"/>
          <w:sz w:val="24"/>
          <w:szCs w:val="24"/>
        </w:rPr>
        <w:t>一、项目基本情况</w:t>
      </w:r>
      <w:bookmarkEnd w:id="2"/>
      <w:bookmarkEnd w:id="3"/>
      <w:bookmarkEnd w:id="4"/>
      <w:bookmarkEnd w:id="5"/>
    </w:p>
    <w:bookmarkEnd w:id="6"/>
    <w:p w14:paraId="28916E1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auto"/>
          <w:sz w:val="24"/>
          <w:szCs w:val="24"/>
          <w:lang w:val="en-US" w:eastAsia="zh-CN"/>
        </w:rPr>
        <w:t>ATSCG-2025053</w:t>
      </w:r>
    </w:p>
    <w:p w14:paraId="6B61124E">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项目名称：2025年阿图什市园舍维修项目（设备采购）</w:t>
      </w:r>
    </w:p>
    <w:p w14:paraId="35604E64">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采购方式：竞争性谈判</w:t>
      </w:r>
    </w:p>
    <w:p w14:paraId="4E699297">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:618500</w:t>
      </w:r>
    </w:p>
    <w:p w14:paraId="136B9FE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eastAsia="zh-CN" w:bidi="ar-SA"/>
        </w:rPr>
        <w:t>最高限价（元）：</w:t>
      </w:r>
      <w:r>
        <w:rPr>
          <w:rFonts w:hint="eastAsia" w:ascii="仿宋" w:hAnsi="仿宋" w:eastAsia="仿宋" w:cs="仿宋"/>
          <w:color w:val="000000"/>
          <w:sz w:val="24"/>
          <w:szCs w:val="24"/>
          <w:lang w:val="en-US" w:eastAsia="zh-CN"/>
        </w:rPr>
        <w:t>618500</w:t>
      </w:r>
    </w:p>
    <w:p w14:paraId="10267D2B">
      <w:pPr>
        <w:pageBreakBefore w:val="0"/>
        <w:widowControl w:val="0"/>
        <w:kinsoku/>
        <w:wordWrap/>
        <w:overflowPunct/>
        <w:topLinePunct w:val="0"/>
        <w:autoSpaceDE/>
        <w:autoSpaceDN/>
        <w:bidi w:val="0"/>
        <w:adjustRightInd/>
        <w:snapToGrid/>
        <w:spacing w:line="360" w:lineRule="auto"/>
        <w:ind w:firstLine="490" w:firstLineChars="200"/>
        <w:textAlignment w:val="auto"/>
        <w:rPr>
          <w:color w:val="000000"/>
          <w:sz w:val="24"/>
          <w:szCs w:val="24"/>
          <w:lang w:eastAsia="zh-CN"/>
        </w:rPr>
      </w:pPr>
      <w:r>
        <w:rPr>
          <w:rFonts w:hint="eastAsia" w:ascii="仿宋" w:hAnsi="仿宋" w:eastAsia="仿宋" w:cs="仿宋"/>
          <w:color w:val="000000"/>
          <w:kern w:val="2"/>
          <w:sz w:val="24"/>
          <w:szCs w:val="24"/>
          <w:lang w:eastAsia="zh-CN" w:bidi="ar-SA"/>
        </w:rPr>
        <w:t>采购需求：</w:t>
      </w:r>
    </w:p>
    <w:p w14:paraId="119E0646">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标项名称：2025年阿图什市园舍维修项目（设备采购）</w:t>
      </w:r>
    </w:p>
    <w:p w14:paraId="2D7D1E9E">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数量：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   </w:t>
      </w:r>
    </w:p>
    <w:p w14:paraId="3CC3B6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618500</w:t>
      </w:r>
    </w:p>
    <w:p w14:paraId="650063DA">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单位：批</w:t>
      </w:r>
    </w:p>
    <w:p w14:paraId="50465B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简要规格描述或项目基本概况介绍、用途：</w:t>
      </w:r>
      <w:r>
        <w:rPr>
          <w:rFonts w:hint="eastAsia" w:ascii="仿宋" w:hAnsi="仿宋" w:eastAsia="仿宋" w:cs="仿宋"/>
          <w:color w:val="000000"/>
          <w:sz w:val="24"/>
          <w:szCs w:val="24"/>
          <w:lang w:val="en-US" w:eastAsia="zh-CN"/>
        </w:rPr>
        <w:t>为阿图什市25所农村幼儿园采购玩教具、食堂、信息化、监控等其他教学设施设备一批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数量及参数详见附表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(详见谈判文件）</w:t>
      </w:r>
    </w:p>
    <w:p w14:paraId="58098A53">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33B8DD5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合同履约期限：</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天内完成供货调试安装完成并投入使用。（具体以甲乙双方签订合同为准）</w:t>
      </w:r>
    </w:p>
    <w:p w14:paraId="46594C3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eastAsia="zh-CN"/>
        </w:rPr>
        <w:t>不</w:t>
      </w:r>
      <w:r>
        <w:rPr>
          <w:rFonts w:hint="eastAsia" w:ascii="仿宋" w:hAnsi="仿宋" w:eastAsia="仿宋" w:cs="仿宋"/>
          <w:color w:val="000000"/>
          <w:sz w:val="24"/>
          <w:szCs w:val="24"/>
        </w:rPr>
        <w:t>接受联合体投标。</w:t>
      </w:r>
    </w:p>
    <w:p w14:paraId="2DAFB233">
      <w:pPr>
        <w:pStyle w:val="3"/>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bookmarkStart w:id="7" w:name="_Toc35393622"/>
      <w:bookmarkStart w:id="8" w:name="_Toc28359003"/>
      <w:bookmarkStart w:id="9" w:name="_Toc28359080"/>
      <w:bookmarkStart w:id="10" w:name="_Toc35393791"/>
      <w:r>
        <w:rPr>
          <w:rFonts w:hint="eastAsia" w:ascii="仿宋" w:hAnsi="仿宋" w:eastAsia="仿宋" w:cs="仿宋"/>
          <w:color w:val="000000"/>
          <w:sz w:val="24"/>
          <w:szCs w:val="24"/>
        </w:rPr>
        <w:t>申请人的资格要求：</w:t>
      </w:r>
      <w:bookmarkEnd w:id="7"/>
      <w:bookmarkEnd w:id="8"/>
      <w:bookmarkEnd w:id="9"/>
      <w:bookmarkEnd w:id="10"/>
    </w:p>
    <w:p w14:paraId="3064CF94">
      <w:pPr>
        <w:pageBreakBefore w:val="0"/>
        <w:widowControl w:val="0"/>
        <w:kinsoku/>
        <w:wordWrap/>
        <w:overflowPunct/>
        <w:topLinePunct w:val="0"/>
        <w:autoSpaceDE/>
        <w:autoSpaceDN/>
        <w:bidi w:val="0"/>
        <w:adjustRightInd/>
        <w:snapToGrid/>
        <w:spacing w:line="360" w:lineRule="auto"/>
        <w:ind w:firstLine="245" w:firstLineChars="1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1.满足《中华人民共和国政府采购法》第二十二条规定；</w:t>
      </w:r>
    </w:p>
    <w:p w14:paraId="5A393489">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 xml:space="preserve">  2.落实政府采购政策需满足的资格要求：供应商为中小企业。</w:t>
      </w:r>
    </w:p>
    <w:p w14:paraId="31F02DC4">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3.本项目的特定资格要求：</w:t>
      </w:r>
      <w:bookmarkStart w:id="11" w:name="_Toc28359081"/>
      <w:bookmarkStart w:id="12" w:name="_Toc28359004"/>
      <w:bookmarkStart w:id="13" w:name="_Toc35393792"/>
      <w:bookmarkStart w:id="14" w:name="_Toc35393623"/>
    </w:p>
    <w:p w14:paraId="411E6E0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（1）具备三证合一营业执照副本；</w:t>
      </w:r>
      <w:r>
        <w:rPr>
          <w:rFonts w:hint="eastAsia" w:ascii="仿宋" w:hAnsi="仿宋" w:eastAsia="仿宋" w:cs="仿宋"/>
          <w:b w:val="0"/>
          <w:bCs/>
          <w:color w:val="000000"/>
          <w:sz w:val="24"/>
          <w:szCs w:val="24"/>
        </w:rPr>
        <w:tab/>
      </w:r>
    </w:p>
    <w:p w14:paraId="4EA0AD08">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（2）法定代表人投标需提供法定代表人资格证明书，委托代理人投标需提供法定代表人授权委托书；</w:t>
      </w:r>
    </w:p>
    <w:p w14:paraId="7C05569F">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（3）投标企业须提供投标人（被授权在职人员）近6个月内任意一个月有效的社保证明；</w:t>
      </w:r>
    </w:p>
    <w:p w14:paraId="2A2E8ECD">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000000"/>
          <w:sz w:val="24"/>
          <w:szCs w:val="24"/>
          <w:lang w:eastAsia="zh-CN"/>
        </w:rPr>
        <w:t>。</w:t>
      </w:r>
    </w:p>
    <w:p w14:paraId="3D01E6EB">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eastAsia="zh-CN"/>
        </w:rPr>
        <w:t>）投标人须提供国家出版发行管理部门颁发的出版物经营许可证</w:t>
      </w:r>
    </w:p>
    <w:p w14:paraId="797A949A">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三、</w:t>
      </w:r>
      <w:bookmarkEnd w:id="11"/>
      <w:bookmarkEnd w:id="12"/>
      <w:bookmarkEnd w:id="13"/>
      <w:bookmarkEnd w:id="14"/>
      <w:r>
        <w:rPr>
          <w:rFonts w:hint="eastAsia" w:ascii="仿宋" w:hAnsi="仿宋" w:eastAsia="仿宋" w:cs="仿宋"/>
          <w:color w:val="000000"/>
          <w:sz w:val="24"/>
          <w:szCs w:val="24"/>
        </w:rPr>
        <w:t>获取采购文件</w:t>
      </w:r>
    </w:p>
    <w:p w14:paraId="03DA2BEC">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6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25 </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6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27 </w:t>
      </w:r>
      <w:r>
        <w:rPr>
          <w:rFonts w:hint="eastAsia" w:ascii="仿宋" w:hAnsi="仿宋" w:eastAsia="仿宋" w:cs="仿宋"/>
          <w:color w:val="auto"/>
          <w:sz w:val="24"/>
          <w:szCs w:val="24"/>
          <w:highlight w:val="none"/>
          <w:lang w:eastAsia="zh-CN"/>
        </w:rPr>
        <w:t>日</w:t>
      </w:r>
      <w:r>
        <w:rPr>
          <w:rFonts w:hint="eastAsia" w:ascii="仿宋" w:hAnsi="仿宋" w:eastAsia="仿宋" w:cs="仿宋"/>
          <w:color w:val="000000"/>
          <w:sz w:val="24"/>
          <w:szCs w:val="24"/>
          <w:lang w:eastAsia="zh-CN"/>
        </w:rPr>
        <w:t>，每天上午10:00至</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，下午16:</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（北京时间，节假日除外）</w:t>
      </w:r>
    </w:p>
    <w:p w14:paraId="0F089A0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bookmarkStart w:id="15" w:name="_Toc28359082"/>
      <w:bookmarkStart w:id="16" w:name="_Toc28359005"/>
      <w:bookmarkStart w:id="17" w:name="_Toc35393793"/>
      <w:bookmarkStart w:id="18" w:name="_Toc35393624"/>
      <w:r>
        <w:rPr>
          <w:rFonts w:hint="eastAsia" w:ascii="仿宋" w:hAnsi="仿宋" w:eastAsia="仿宋" w:cs="仿宋"/>
          <w:color w:val="000000"/>
          <w:sz w:val="24"/>
          <w:szCs w:val="24"/>
          <w:lang w:eastAsia="zh-CN"/>
        </w:rPr>
        <w:t>地点：政采云平台线上</w:t>
      </w:r>
    </w:p>
    <w:p w14:paraId="27EC011F">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w:t>
      </w:r>
    </w:p>
    <w:p w14:paraId="09006675">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5B9B8D99">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15"/>
      <w:bookmarkEnd w:id="16"/>
      <w:bookmarkEnd w:id="17"/>
      <w:bookmarkEnd w:id="18"/>
      <w:r>
        <w:rPr>
          <w:rFonts w:hint="eastAsia" w:ascii="仿宋" w:hAnsi="仿宋" w:eastAsia="仿宋" w:cs="仿宋"/>
          <w:color w:val="000000"/>
          <w:sz w:val="24"/>
          <w:szCs w:val="24"/>
        </w:rPr>
        <w:t xml:space="preserve">响应文件提交 </w:t>
      </w:r>
    </w:p>
    <w:p w14:paraId="56689845">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lang w:val="en-US" w:eastAsia="zh-CN" w:bidi="en-US"/>
        </w:rPr>
        <w:t>20</w:t>
      </w:r>
      <w:r>
        <w:rPr>
          <w:rFonts w:hint="eastAsia" w:ascii="仿宋" w:hAnsi="仿宋" w:eastAsia="仿宋" w:cs="仿宋"/>
          <w:b w:val="0"/>
          <w:bCs w:val="0"/>
          <w:color w:val="auto"/>
          <w:sz w:val="24"/>
          <w:szCs w:val="24"/>
          <w:highlight w:val="none"/>
          <w:lang w:val="en-US" w:eastAsia="zh-CN" w:bidi="en-US"/>
        </w:rPr>
        <w:t>25年 7月 9日 10:</w:t>
      </w:r>
      <w:r>
        <w:rPr>
          <w:rFonts w:hint="eastAsia" w:ascii="仿宋" w:hAnsi="仿宋" w:eastAsia="仿宋" w:cs="仿宋"/>
          <w:b w:val="0"/>
          <w:bCs w:val="0"/>
          <w:color w:val="auto"/>
          <w:sz w:val="24"/>
          <w:szCs w:val="24"/>
          <w:lang w:val="en-US" w:eastAsia="zh-CN" w:bidi="en-US"/>
        </w:rPr>
        <w:t>10（北京时间）</w:t>
      </w:r>
    </w:p>
    <w:p w14:paraId="6C305706">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投标地点：政府采购云平台（www.zcygov.cn）供应商应于递交响应文件截止时间之前将电子响应文件上传到“政采云”平台。</w:t>
      </w:r>
    </w:p>
    <w:p w14:paraId="374341A1">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6C854F40">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auto"/>
          <w:sz w:val="24"/>
          <w:szCs w:val="24"/>
          <w:lang w:val="en-US" w:eastAsia="zh-CN" w:bidi="en-US"/>
        </w:rPr>
        <w:t>2025</w:t>
      </w:r>
      <w:r>
        <w:rPr>
          <w:rFonts w:hint="eastAsia" w:ascii="仿宋" w:hAnsi="仿宋" w:eastAsia="仿宋" w:cs="仿宋"/>
          <w:b w:val="0"/>
          <w:bCs w:val="0"/>
          <w:color w:val="auto"/>
          <w:sz w:val="24"/>
          <w:szCs w:val="24"/>
          <w:highlight w:val="none"/>
          <w:lang w:val="en-US" w:eastAsia="zh-CN" w:bidi="en-US"/>
        </w:rPr>
        <w:t>年 7 月  9 日 10</w:t>
      </w:r>
      <w:r>
        <w:rPr>
          <w:rFonts w:hint="eastAsia" w:ascii="仿宋" w:hAnsi="仿宋" w:eastAsia="仿宋" w:cs="仿宋"/>
          <w:b w:val="0"/>
          <w:bCs w:val="0"/>
          <w:color w:val="auto"/>
          <w:sz w:val="24"/>
          <w:szCs w:val="24"/>
          <w:lang w:val="en-US" w:eastAsia="zh-CN" w:bidi="en-US"/>
        </w:rPr>
        <w:t>：10（北京时间）</w:t>
      </w:r>
    </w:p>
    <w:p w14:paraId="01E34899">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19" w:name="_Toc35393625"/>
      <w:bookmarkStart w:id="20" w:name="_Toc35393794"/>
      <w:bookmarkStart w:id="21" w:name="_Toc28359007"/>
      <w:bookmarkStart w:id="22" w:name="_Toc28359084"/>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66BF4736">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19"/>
      <w:bookmarkEnd w:id="20"/>
      <w:bookmarkEnd w:id="21"/>
      <w:bookmarkEnd w:id="22"/>
    </w:p>
    <w:p w14:paraId="15F7CCE3">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33AC5CC4">
      <w:pPr>
        <w:pStyle w:val="3"/>
        <w:keepNext/>
        <w:keepLines/>
        <w:pageBreakBefore w:val="0"/>
        <w:widowControl w:val="0"/>
        <w:kinsoku/>
        <w:wordWrap/>
        <w:overflowPunct/>
        <w:topLinePunct w:val="0"/>
        <w:autoSpaceDE/>
        <w:autoSpaceDN/>
        <w:bidi w:val="0"/>
        <w:adjustRightInd/>
        <w:snapToGrid/>
        <w:spacing w:line="360" w:lineRule="auto"/>
        <w:ind w:right="-926" w:rightChars="-378"/>
        <w:jc w:val="left"/>
        <w:textAlignment w:val="auto"/>
        <w:rPr>
          <w:rFonts w:ascii="仿宋" w:hAnsi="仿宋" w:eastAsia="仿宋" w:cs="仿宋"/>
          <w:color w:val="000000"/>
          <w:sz w:val="24"/>
          <w:szCs w:val="24"/>
        </w:rPr>
      </w:pPr>
      <w:bookmarkStart w:id="23" w:name="_Toc35393626"/>
      <w:bookmarkStart w:id="24" w:name="_Toc35393795"/>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23"/>
      <w:bookmarkEnd w:id="24"/>
      <w:bookmarkStart w:id="25" w:name="_Toc28359008"/>
      <w:bookmarkStart w:id="26" w:name="_Toc35393796"/>
      <w:bookmarkStart w:id="27" w:name="_Toc35393627"/>
      <w:bookmarkStart w:id="28" w:name="_Toc28359085"/>
    </w:p>
    <w:p w14:paraId="0C070F9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1、本项目实行网上投标，采用电子投标文件。</w:t>
      </w:r>
    </w:p>
    <w:p w14:paraId="48F1D47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58BD61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0381C458">
      <w:pPr>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4、其他事项：</w:t>
      </w:r>
      <w:r>
        <w:rPr>
          <w:rFonts w:hint="eastAsia" w:ascii="仿宋" w:hAnsi="仿宋" w:eastAsia="仿宋" w:cs="仿宋"/>
          <w:b w:val="0"/>
          <w:bCs/>
          <w:color w:val="000000"/>
          <w:sz w:val="24"/>
          <w:szCs w:val="24"/>
          <w:lang w:val="en-US" w:eastAsia="zh-CN"/>
        </w:rPr>
        <w:t>/</w:t>
      </w:r>
    </w:p>
    <w:p w14:paraId="676E5B00">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、对本次招标提出询问，请按以下方式联系</w:t>
      </w:r>
      <w:bookmarkEnd w:id="25"/>
      <w:bookmarkEnd w:id="26"/>
      <w:bookmarkEnd w:id="27"/>
      <w:bookmarkEnd w:id="28"/>
    </w:p>
    <w:p w14:paraId="185095A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22B71E3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称：阿图什市教育局</w:t>
      </w:r>
    </w:p>
    <w:p w14:paraId="146B07E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址：阿图什市</w:t>
      </w:r>
    </w:p>
    <w:p w14:paraId="339AF40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联系方式：18199726032</w:t>
      </w:r>
    </w:p>
    <w:p w14:paraId="4249129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075756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称：正大鹏安建设项目管理有限公司　　　　　　　　   　</w:t>
      </w:r>
    </w:p>
    <w:p w14:paraId="24ADB276">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址：克州阿图什市友谊北路117号二楼  　</w:t>
      </w:r>
    </w:p>
    <w:p w14:paraId="406EE84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项目联系人：扎女士</w:t>
      </w:r>
    </w:p>
    <w:p w14:paraId="6F8A5C01">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话：18309082762</w:t>
      </w:r>
    </w:p>
    <w:p w14:paraId="1DFC555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974181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9D8681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1F6639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192BA5FE">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651C78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C06A5C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37547B0B">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0EA5079">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51A1673">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EC285C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7DB2F3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6DA28388">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5039283C">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rPr>
      </w:pPr>
      <w:r>
        <w:rPr>
          <w:rFonts w:hint="eastAsia" w:ascii="仿宋" w:hAnsi="仿宋" w:eastAsia="仿宋" w:cs="仿宋"/>
          <w:b/>
          <w:bCs/>
          <w:color w:val="auto"/>
          <w:sz w:val="36"/>
          <w:szCs w:val="36"/>
        </w:rPr>
        <w:t>第二部分供应商须知</w:t>
      </w:r>
    </w:p>
    <w:p w14:paraId="1ADD8BEE">
      <w:pPr>
        <w:pStyle w:val="28"/>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9"/>
        <w:tblW w:w="9297" w:type="dxa"/>
        <w:jc w:val="center"/>
        <w:tblLayout w:type="fixed"/>
        <w:tblCellMar>
          <w:top w:w="0" w:type="dxa"/>
          <w:left w:w="108" w:type="dxa"/>
          <w:bottom w:w="0" w:type="dxa"/>
          <w:right w:w="108" w:type="dxa"/>
        </w:tblCellMar>
      </w:tblPr>
      <w:tblGrid>
        <w:gridCol w:w="784"/>
        <w:gridCol w:w="1992"/>
        <w:gridCol w:w="6521"/>
      </w:tblGrid>
      <w:tr w14:paraId="391DA7D9">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B7C95FE">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992" w:type="dxa"/>
            <w:tcBorders>
              <w:top w:val="single" w:color="auto" w:sz="4" w:space="0"/>
              <w:left w:val="single" w:color="auto" w:sz="4" w:space="0"/>
              <w:bottom w:val="single" w:color="auto" w:sz="4" w:space="0"/>
              <w:right w:val="single" w:color="auto" w:sz="4" w:space="0"/>
            </w:tcBorders>
            <w:vAlign w:val="center"/>
          </w:tcPr>
          <w:p w14:paraId="19413A65">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521" w:type="dxa"/>
            <w:tcBorders>
              <w:top w:val="single" w:color="auto" w:sz="4" w:space="0"/>
              <w:left w:val="single" w:color="auto" w:sz="4" w:space="0"/>
              <w:bottom w:val="single" w:color="auto" w:sz="4" w:space="0"/>
              <w:right w:val="single" w:color="auto" w:sz="4" w:space="0"/>
            </w:tcBorders>
            <w:vAlign w:val="center"/>
          </w:tcPr>
          <w:p w14:paraId="6115D9BF">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7CFB865E">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8321B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0F5163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1404286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23F8E26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277081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6521" w:type="dxa"/>
            <w:tcBorders>
              <w:top w:val="single" w:color="auto" w:sz="4" w:space="0"/>
              <w:left w:val="single" w:color="auto" w:sz="4" w:space="0"/>
              <w:bottom w:val="single" w:color="auto" w:sz="4" w:space="0"/>
              <w:right w:val="single" w:color="auto" w:sz="4" w:space="0"/>
            </w:tcBorders>
            <w:vAlign w:val="center"/>
          </w:tcPr>
          <w:p w14:paraId="123DBAE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项目名称：2025年阿图什市园舍维修项目（设备采购）</w:t>
            </w:r>
          </w:p>
          <w:p w14:paraId="6A6D23F3">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项目编号：ATSCG-2025</w:t>
            </w:r>
            <w:r>
              <w:rPr>
                <w:rFonts w:hint="eastAsia" w:ascii="仿宋" w:hAnsi="仿宋" w:eastAsia="仿宋" w:cs="仿宋"/>
                <w:color w:val="auto"/>
                <w:sz w:val="24"/>
                <w:szCs w:val="24"/>
                <w:lang w:val="en-US" w:eastAsia="zh-CN"/>
              </w:rPr>
              <w:t>053</w:t>
            </w:r>
          </w:p>
          <w:p w14:paraId="4264DE39">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采购内容：为阿图什市25所农村幼儿园采购玩教具、食堂、信息化、监控等其他教学设施设备一批（数量及参数详见附表)供货期：</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天内完成供货调试安装完成并投入使用。（具体以甲乙双方签订合同为准）</w:t>
            </w:r>
          </w:p>
        </w:tc>
      </w:tr>
      <w:tr w14:paraId="39182581">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653959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41A2C89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521" w:type="dxa"/>
            <w:tcBorders>
              <w:top w:val="single" w:color="auto" w:sz="4" w:space="0"/>
              <w:left w:val="single" w:color="auto" w:sz="4" w:space="0"/>
              <w:bottom w:val="single" w:color="auto" w:sz="4" w:space="0"/>
              <w:right w:val="single" w:color="auto" w:sz="4" w:space="0"/>
            </w:tcBorders>
            <w:vAlign w:val="center"/>
          </w:tcPr>
          <w:p w14:paraId="116D8E5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w:t>
            </w:r>
            <w:r>
              <w:rPr>
                <w:rFonts w:hint="eastAsia" w:ascii="仿宋" w:hAnsi="仿宋" w:eastAsia="仿宋" w:cs="仿宋"/>
                <w:i w:val="0"/>
                <w:iCs w:val="0"/>
                <w:caps w:val="0"/>
                <w:color w:val="auto"/>
                <w:spacing w:val="0"/>
                <w:sz w:val="24"/>
                <w:szCs w:val="24"/>
                <w:highlight w:val="none"/>
                <w:lang w:eastAsia="zh-CN"/>
              </w:rPr>
              <w:t>阿图什市教育局</w:t>
            </w:r>
          </w:p>
          <w:p w14:paraId="6ED00DE1">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沙</w:t>
            </w:r>
            <w:r>
              <w:rPr>
                <w:rFonts w:hint="eastAsia" w:ascii="仿宋" w:hAnsi="仿宋" w:eastAsia="仿宋" w:cs="仿宋"/>
                <w:color w:val="auto"/>
                <w:sz w:val="24"/>
                <w:szCs w:val="24"/>
                <w:lang w:eastAsia="zh-CN"/>
              </w:rPr>
              <w:t>先生      电  话：18199726032</w:t>
            </w:r>
          </w:p>
        </w:tc>
      </w:tr>
      <w:tr w14:paraId="15841001">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49D3C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5764A03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521" w:type="dxa"/>
            <w:tcBorders>
              <w:top w:val="single" w:color="auto" w:sz="4" w:space="0"/>
              <w:left w:val="single" w:color="auto" w:sz="4" w:space="0"/>
              <w:bottom w:val="single" w:color="auto" w:sz="4" w:space="0"/>
              <w:right w:val="single" w:color="auto" w:sz="4" w:space="0"/>
            </w:tcBorders>
            <w:vAlign w:val="center"/>
          </w:tcPr>
          <w:p w14:paraId="014611B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称：正大鹏安建设项目管理有限公司</w:t>
            </w:r>
          </w:p>
          <w:p w14:paraId="4EB3F5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址：克州阿图什市友谊北路117号二楼</w:t>
            </w:r>
          </w:p>
          <w:p w14:paraId="72B6434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扎女士</w:t>
            </w:r>
            <w:r>
              <w:rPr>
                <w:rFonts w:hint="eastAsia" w:ascii="仿宋" w:hAnsi="仿宋" w:eastAsia="仿宋" w:cs="仿宋"/>
                <w:color w:val="auto"/>
                <w:sz w:val="24"/>
                <w:szCs w:val="24"/>
                <w:lang w:eastAsia="zh-CN"/>
              </w:rPr>
              <w:t xml:space="preserve">       电  话：18309082762</w:t>
            </w:r>
          </w:p>
        </w:tc>
      </w:tr>
      <w:tr w14:paraId="461BA075">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7AC3D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741B93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521" w:type="dxa"/>
            <w:tcBorders>
              <w:top w:val="single" w:color="auto" w:sz="4" w:space="0"/>
              <w:left w:val="single" w:color="auto" w:sz="4" w:space="0"/>
              <w:bottom w:val="single" w:color="auto" w:sz="4" w:space="0"/>
              <w:right w:val="single" w:color="auto" w:sz="4" w:space="0"/>
            </w:tcBorders>
            <w:vAlign w:val="center"/>
          </w:tcPr>
          <w:p w14:paraId="152A282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14:paraId="25CC989D">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7F479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BF20BE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521" w:type="dxa"/>
            <w:tcBorders>
              <w:top w:val="single" w:color="auto" w:sz="4" w:space="0"/>
              <w:left w:val="single" w:color="auto" w:sz="4" w:space="0"/>
              <w:bottom w:val="single" w:color="auto" w:sz="4" w:space="0"/>
              <w:right w:val="single" w:color="auto" w:sz="4" w:space="0"/>
            </w:tcBorders>
            <w:vAlign w:val="center"/>
          </w:tcPr>
          <w:p w14:paraId="45327F2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0EA5DBBD">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auto"/>
                <w:sz w:val="24"/>
                <w:szCs w:val="24"/>
                <w:lang w:eastAsia="zh-CN"/>
              </w:rPr>
              <w:t>2.落实政府采购政策需满足的资格要求：</w:t>
            </w:r>
            <w:r>
              <w:rPr>
                <w:rFonts w:hint="eastAsia" w:ascii="仿宋" w:hAnsi="仿宋" w:eastAsia="仿宋" w:cs="仿宋"/>
                <w:color w:val="000000"/>
                <w:sz w:val="24"/>
                <w:szCs w:val="24"/>
                <w:lang w:eastAsia="zh-CN"/>
              </w:rPr>
              <w:t>供应商为中小企业。</w:t>
            </w:r>
          </w:p>
          <w:p w14:paraId="1CE971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14:paraId="28ED42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（1）具备三证合一营业执照副本；</w:t>
            </w:r>
            <w:r>
              <w:rPr>
                <w:rFonts w:hint="eastAsia" w:ascii="仿宋" w:hAnsi="仿宋" w:eastAsia="仿宋" w:cs="仿宋"/>
                <w:color w:val="auto"/>
                <w:sz w:val="24"/>
                <w:szCs w:val="24"/>
                <w:lang w:val="en-US" w:eastAsia="zh-CN"/>
              </w:rPr>
              <w:tab/>
            </w:r>
          </w:p>
          <w:p w14:paraId="61BE435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（2）法定代表人投标需提供法定代表人资格证明书，委托代理人投标需提供法定代表人授权委托书；</w:t>
            </w:r>
          </w:p>
          <w:p w14:paraId="7CACA77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）投标企业须提供投标人（被授权在职人员）近6个月内任意一个月有效的社保证明；</w:t>
            </w:r>
          </w:p>
          <w:p w14:paraId="0BB00B3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0B7C22B8">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eastAsia="zh-CN"/>
              </w:rPr>
              <w:t>）投标人须提供国家出版发行管理部门颁发的出版物经营许可证</w:t>
            </w:r>
          </w:p>
          <w:p w14:paraId="2EB8792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.本项目不接受联合体投标。</w:t>
            </w:r>
          </w:p>
        </w:tc>
      </w:tr>
      <w:tr w14:paraId="004FBEE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4CA4A6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587A57E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521" w:type="dxa"/>
            <w:tcBorders>
              <w:top w:val="single" w:color="auto" w:sz="4" w:space="0"/>
              <w:left w:val="single" w:color="auto" w:sz="4" w:space="0"/>
              <w:bottom w:val="single" w:color="auto" w:sz="4" w:space="0"/>
              <w:right w:val="single" w:color="auto" w:sz="4" w:space="0"/>
            </w:tcBorders>
            <w:vAlign w:val="center"/>
          </w:tcPr>
          <w:p w14:paraId="63E0E4EB">
            <w:pPr>
              <w:spacing w:line="36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2025年新疆西藏等地区教育特殊补助资金（园舍维修资金）</w:t>
            </w:r>
          </w:p>
        </w:tc>
      </w:tr>
      <w:tr w14:paraId="0B6BCBF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316A2F">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21735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521" w:type="dxa"/>
            <w:tcBorders>
              <w:top w:val="single" w:color="auto" w:sz="4" w:space="0"/>
              <w:left w:val="single" w:color="auto" w:sz="4" w:space="0"/>
              <w:bottom w:val="single" w:color="auto" w:sz="4" w:space="0"/>
              <w:right w:val="single" w:color="auto" w:sz="4" w:space="0"/>
            </w:tcBorders>
            <w:vAlign w:val="center"/>
          </w:tcPr>
          <w:p w14:paraId="5524F90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14:paraId="67298688">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2A2A0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70ADF89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521" w:type="dxa"/>
            <w:tcBorders>
              <w:top w:val="single" w:color="auto" w:sz="4" w:space="0"/>
              <w:left w:val="single" w:color="auto" w:sz="4" w:space="0"/>
              <w:bottom w:val="single" w:color="auto" w:sz="4" w:space="0"/>
              <w:right w:val="single" w:color="auto" w:sz="4" w:space="0"/>
            </w:tcBorders>
            <w:vAlign w:val="center"/>
          </w:tcPr>
          <w:p w14:paraId="575BC6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5BF06E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7FBBF49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6AA7A96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4361A4B">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61969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747308C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521" w:type="dxa"/>
            <w:tcBorders>
              <w:top w:val="single" w:color="auto" w:sz="4" w:space="0"/>
              <w:left w:val="single" w:color="auto" w:sz="4" w:space="0"/>
              <w:bottom w:val="single" w:color="auto" w:sz="4" w:space="0"/>
              <w:right w:val="single" w:color="auto" w:sz="4" w:space="0"/>
            </w:tcBorders>
            <w:vAlign w:val="center"/>
          </w:tcPr>
          <w:p w14:paraId="5E4499A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不接受</w:t>
            </w:r>
          </w:p>
          <w:p w14:paraId="567F05A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5B6DD9EB">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1BCA2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33539B7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highlight w:val="none"/>
                <w:lang w:eastAsia="zh-CN"/>
              </w:rPr>
              <w:t>踏勘现场</w:t>
            </w:r>
          </w:p>
        </w:tc>
        <w:tc>
          <w:tcPr>
            <w:tcW w:w="6521" w:type="dxa"/>
            <w:tcBorders>
              <w:top w:val="single" w:color="auto" w:sz="4" w:space="0"/>
              <w:left w:val="single" w:color="auto" w:sz="4" w:space="0"/>
              <w:bottom w:val="single" w:color="auto" w:sz="4" w:space="0"/>
              <w:right w:val="single" w:color="auto" w:sz="4" w:space="0"/>
            </w:tcBorders>
            <w:vAlign w:val="center"/>
          </w:tcPr>
          <w:p w14:paraId="5FA1F963">
            <w:pPr>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☑不组织，</w:t>
            </w:r>
          </w:p>
          <w:p w14:paraId="60C4A36A">
            <w:pPr>
              <w:spacing w:line="360" w:lineRule="auto"/>
              <w:jc w:val="left"/>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eastAsia="zh-CN"/>
              </w:rPr>
              <w:t>□组织，投标人自行组织踏勘，踏勘现场时需于甲方联系。</w:t>
            </w:r>
          </w:p>
        </w:tc>
      </w:tr>
      <w:tr w14:paraId="1A087C5B">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1A0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753565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521" w:type="dxa"/>
            <w:tcBorders>
              <w:top w:val="single" w:color="auto" w:sz="4" w:space="0"/>
              <w:left w:val="single" w:color="auto" w:sz="4" w:space="0"/>
              <w:bottom w:val="single" w:color="auto" w:sz="4" w:space="0"/>
              <w:right w:val="single" w:color="auto" w:sz="4" w:space="0"/>
            </w:tcBorders>
            <w:vAlign w:val="center"/>
          </w:tcPr>
          <w:p w14:paraId="077A68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 xml:space="preserve"> 9 </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lang w:eastAsia="zh-CN"/>
              </w:rPr>
              <w:t>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分（北京时间）</w:t>
            </w:r>
          </w:p>
        </w:tc>
      </w:tr>
      <w:tr w14:paraId="7023D361">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297A1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2674068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521" w:type="dxa"/>
            <w:tcBorders>
              <w:top w:val="single" w:color="auto" w:sz="4" w:space="0"/>
              <w:left w:val="single" w:color="auto" w:sz="4" w:space="0"/>
              <w:bottom w:val="single" w:color="auto" w:sz="4" w:space="0"/>
              <w:right w:val="single" w:color="auto" w:sz="4" w:space="0"/>
            </w:tcBorders>
            <w:vAlign w:val="center"/>
          </w:tcPr>
          <w:p w14:paraId="4F8EB31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日历天（从投标截止之日算起）。在此期限内，凡符合本谈判文件要求的响应文件均保持有效。</w:t>
            </w:r>
          </w:p>
        </w:tc>
      </w:tr>
      <w:tr w14:paraId="7687C77F">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BA5B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726E93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521" w:type="dxa"/>
            <w:tcBorders>
              <w:top w:val="single" w:color="auto" w:sz="4" w:space="0"/>
              <w:left w:val="single" w:color="auto" w:sz="4" w:space="0"/>
              <w:bottom w:val="single" w:color="auto" w:sz="4" w:space="0"/>
              <w:right w:val="single" w:color="auto" w:sz="4" w:space="0"/>
            </w:tcBorders>
            <w:vAlign w:val="center"/>
          </w:tcPr>
          <w:p w14:paraId="7CB734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7557ED8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7136D914">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：10000.00元（壹万元整）</w:t>
            </w:r>
          </w:p>
          <w:p w14:paraId="0011A84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9D2277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77BD6E85">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7FD2495D">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0F4B547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3338ADB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61C848A2">
            <w:pPr>
              <w:numPr>
                <w:ilvl w:val="0"/>
                <w:numId w:val="0"/>
              </w:numPr>
              <w:shd w:val="clear" w:color="auto" w:fill="auto"/>
              <w:spacing w:line="360" w:lineRule="auto"/>
              <w:jc w:val="left"/>
              <w:rPr>
                <w:rFonts w:hint="eastAsia" w:ascii="仿宋" w:hAnsi="仿宋" w:eastAsia="仿宋" w:cs="仿宋"/>
                <w:color w:val="FF0000"/>
                <w:lang w:val="en-US" w:eastAsia="zh-CN"/>
              </w:rPr>
            </w:pPr>
            <w:r>
              <w:rPr>
                <w:rFonts w:hint="eastAsia" w:ascii="仿宋" w:hAnsi="仿宋" w:eastAsia="仿宋" w:cs="仿宋"/>
                <w:color w:val="auto"/>
                <w:lang w:val="en-US" w:eastAsia="zh-CN"/>
              </w:rPr>
              <w:t> </w:t>
            </w:r>
            <w:r>
              <w:rPr>
                <w:rFonts w:hint="eastAsia" w:ascii="仿宋" w:hAnsi="仿宋" w:eastAsia="仿宋" w:cs="仿宋"/>
                <w:color w:val="FF0000"/>
                <w:lang w:val="en-US" w:eastAsia="zh-CN"/>
              </w:rPr>
              <w:t>联系人：古女士</w:t>
            </w:r>
          </w:p>
          <w:p w14:paraId="3B97CD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FF0000"/>
                <w:lang w:val="en-US" w:eastAsia="zh-CN"/>
              </w:rPr>
              <w:t xml:space="preserve"> 电话：0908-4222076  </w:t>
            </w:r>
          </w:p>
          <w:p w14:paraId="4687F354">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w:t>
            </w:r>
            <w:r>
              <w:rPr>
                <w:rFonts w:hint="eastAsia" w:ascii="仿宋" w:hAnsi="仿宋" w:eastAsia="仿宋" w:cs="仿宋"/>
                <w:color w:val="FF0000"/>
                <w:lang w:val="en-US" w:eastAsia="zh-CN"/>
              </w:rPr>
              <w:t>备注：交易用途必须写清楚xx项目名称）</w:t>
            </w:r>
          </w:p>
          <w:p w14:paraId="6B1BEE2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FEC5A8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76A84D9F">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FF0000"/>
                <w:lang w:eastAsia="zh-CN"/>
              </w:rPr>
              <w:t>中标企业：签订合同后携带打款凭证、中标通知书及合同（所有复印件需加盖鲜章前往交易中心由财务人员核对后退还）。</w:t>
            </w:r>
          </w:p>
          <w:p w14:paraId="4CE00FB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67E2523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val="en-US" w:eastAsia="zh-CN"/>
              </w:rPr>
              <w:t xml:space="preserve"> </w:t>
            </w:r>
          </w:p>
        </w:tc>
      </w:tr>
      <w:tr w14:paraId="386B4EFB">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C96C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02941E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521" w:type="dxa"/>
            <w:tcBorders>
              <w:top w:val="single" w:color="auto" w:sz="4" w:space="0"/>
              <w:left w:val="single" w:color="auto" w:sz="4" w:space="0"/>
              <w:bottom w:val="single" w:color="auto" w:sz="4" w:space="0"/>
              <w:right w:val="single" w:color="auto" w:sz="4" w:space="0"/>
            </w:tcBorders>
            <w:vAlign w:val="center"/>
          </w:tcPr>
          <w:p w14:paraId="2613AD01">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不允许</w:t>
            </w:r>
          </w:p>
          <w:p w14:paraId="249E70F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3C3E9EC8">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40F4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2E013B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521" w:type="dxa"/>
            <w:tcBorders>
              <w:top w:val="single" w:color="auto" w:sz="4" w:space="0"/>
              <w:left w:val="single" w:color="auto" w:sz="4" w:space="0"/>
              <w:bottom w:val="single" w:color="auto" w:sz="4" w:space="0"/>
              <w:right w:val="single" w:color="auto" w:sz="4" w:space="0"/>
            </w:tcBorders>
            <w:vAlign w:val="center"/>
          </w:tcPr>
          <w:p w14:paraId="47776B1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eastAsia="zh-CN"/>
              </w:rPr>
              <w:t>年</w:t>
            </w:r>
            <w:r>
              <w:rPr>
                <w:rFonts w:hint="eastAsia" w:ascii="仿宋" w:hAnsi="仿宋" w:eastAsia="仿宋" w:cs="仿宋"/>
                <w:color w:val="auto"/>
                <w:sz w:val="24"/>
                <w:szCs w:val="24"/>
                <w:highlight w:val="none"/>
                <w:u w:val="none"/>
                <w:lang w:val="en-US" w:eastAsia="zh-CN"/>
              </w:rPr>
              <w:t xml:space="preserve"> 6</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 xml:space="preserve">25 </w:t>
            </w:r>
            <w:r>
              <w:rPr>
                <w:rFonts w:hint="eastAsia" w:ascii="仿宋" w:hAnsi="仿宋" w:eastAsia="仿宋" w:cs="仿宋"/>
                <w:color w:val="auto"/>
                <w:sz w:val="24"/>
                <w:szCs w:val="24"/>
                <w:highlight w:val="none"/>
                <w:u w:val="none"/>
                <w:lang w:eastAsia="zh-CN"/>
              </w:rPr>
              <w:t>日至202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eastAsia="zh-CN"/>
              </w:rPr>
              <w:t>年</w:t>
            </w:r>
            <w:r>
              <w:rPr>
                <w:rFonts w:hint="eastAsia" w:ascii="仿宋" w:hAnsi="仿宋" w:eastAsia="仿宋" w:cs="仿宋"/>
                <w:color w:val="auto"/>
                <w:sz w:val="24"/>
                <w:szCs w:val="24"/>
                <w:highlight w:val="none"/>
                <w:u w:val="none"/>
                <w:lang w:val="en-US" w:eastAsia="zh-CN"/>
              </w:rPr>
              <w:t xml:space="preserve"> 6</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 xml:space="preserve">27 </w:t>
            </w:r>
            <w:r>
              <w:rPr>
                <w:rFonts w:hint="eastAsia" w:ascii="仿宋" w:hAnsi="仿宋" w:eastAsia="仿宋" w:cs="仿宋"/>
                <w:color w:val="auto"/>
                <w:sz w:val="24"/>
                <w:szCs w:val="24"/>
                <w:highlight w:val="none"/>
                <w:u w:val="none"/>
                <w:lang w:eastAsia="zh-CN"/>
              </w:rPr>
              <w:t>日，</w:t>
            </w:r>
            <w:r>
              <w:rPr>
                <w:rFonts w:hint="eastAsia" w:ascii="仿宋" w:hAnsi="仿宋" w:eastAsia="仿宋" w:cs="仿宋"/>
                <w:color w:val="auto"/>
                <w:sz w:val="24"/>
                <w:szCs w:val="24"/>
                <w:u w:val="none"/>
                <w:lang w:eastAsia="zh-CN"/>
              </w:rPr>
              <w:t>每天上午10:00至</w:t>
            </w:r>
            <w:r>
              <w:rPr>
                <w:rFonts w:hint="eastAsia" w:ascii="仿宋" w:hAnsi="仿宋" w:eastAsia="仿宋" w:cs="仿宋"/>
                <w:color w:val="auto"/>
                <w:sz w:val="24"/>
                <w:szCs w:val="24"/>
                <w:u w:val="none"/>
                <w:lang w:val="en-US" w:eastAsia="zh-CN"/>
              </w:rPr>
              <w:t>14</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，下午16:</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lang w:eastAsia="zh-CN"/>
              </w:rPr>
              <w:t>（北京时间，节假日除外）</w:t>
            </w:r>
          </w:p>
          <w:p w14:paraId="2464241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14DF4CC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44DAB0BC">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903D4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D3BC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521" w:type="dxa"/>
            <w:tcBorders>
              <w:top w:val="single" w:color="auto" w:sz="4" w:space="0"/>
              <w:left w:val="single" w:color="auto" w:sz="4" w:space="0"/>
              <w:bottom w:val="single" w:color="auto" w:sz="4" w:space="0"/>
              <w:right w:val="single" w:color="auto" w:sz="4" w:space="0"/>
            </w:tcBorders>
            <w:vAlign w:val="center"/>
          </w:tcPr>
          <w:p w14:paraId="293095C9">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B38E91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2D68DAC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42EF5EF5">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846C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5A08C7D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521" w:type="dxa"/>
            <w:tcBorders>
              <w:top w:val="single" w:color="auto" w:sz="4" w:space="0"/>
              <w:left w:val="single" w:color="auto" w:sz="4" w:space="0"/>
              <w:bottom w:val="single" w:color="auto" w:sz="4" w:space="0"/>
              <w:right w:val="single" w:color="auto" w:sz="4" w:space="0"/>
            </w:tcBorders>
            <w:vAlign w:val="center"/>
          </w:tcPr>
          <w:p w14:paraId="1EB96E1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F3E8F1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170834AF">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727AF51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1992" w:type="dxa"/>
            <w:vMerge w:val="restart"/>
            <w:tcBorders>
              <w:top w:val="single" w:color="auto" w:sz="4" w:space="0"/>
              <w:left w:val="single" w:color="auto" w:sz="4" w:space="0"/>
              <w:bottom w:val="single" w:color="auto" w:sz="4" w:space="0"/>
              <w:right w:val="single" w:color="auto" w:sz="4" w:space="0"/>
            </w:tcBorders>
            <w:vAlign w:val="center"/>
          </w:tcPr>
          <w:p w14:paraId="08E9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521" w:type="dxa"/>
            <w:tcBorders>
              <w:top w:val="single" w:color="auto" w:sz="4" w:space="0"/>
              <w:left w:val="single" w:color="auto" w:sz="4" w:space="0"/>
              <w:bottom w:val="single" w:color="auto" w:sz="4" w:space="0"/>
              <w:right w:val="single" w:color="auto" w:sz="4" w:space="0"/>
            </w:tcBorders>
            <w:vAlign w:val="center"/>
          </w:tcPr>
          <w:p w14:paraId="47B8CE0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6DED198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14:paraId="060F3A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14:paraId="74150C5E">
        <w:tblPrEx>
          <w:tblCellMar>
            <w:top w:w="0" w:type="dxa"/>
            <w:left w:w="108" w:type="dxa"/>
            <w:bottom w:w="0" w:type="dxa"/>
            <w:right w:w="108" w:type="dxa"/>
          </w:tblCellMar>
        </w:tblPrEx>
        <w:trPr>
          <w:trHeight w:val="73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E677FD7">
            <w:pPr>
              <w:spacing w:line="360" w:lineRule="auto"/>
              <w:jc w:val="center"/>
              <w:rPr>
                <w:rFonts w:ascii="仿宋" w:hAnsi="仿宋" w:eastAsia="仿宋" w:cs="仿宋"/>
                <w:color w:val="auto"/>
                <w:sz w:val="24"/>
                <w:szCs w:val="24"/>
                <w:lang w:eastAsia="zh-CN"/>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1C65A0A0">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1D106F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1619490800</w:t>
            </w:r>
            <w:r>
              <w:rPr>
                <w:rFonts w:hint="eastAsia" w:ascii="仿宋" w:hAnsi="仿宋" w:eastAsia="仿宋" w:cs="仿宋"/>
                <w:color w:val="auto"/>
                <w:sz w:val="24"/>
                <w:szCs w:val="24"/>
                <w:lang w:eastAsia="zh-CN"/>
              </w:rPr>
              <w:t>@qq.com，接收人：扎女士，电话：18309082762），“备份响应文件”由供应商自愿提供，谈判文件 不作强制性要求；如不提供或未按要求提供的，当电子响应文件无法解密时，将导致无备份响应文件而失去投标资格。</w:t>
            </w:r>
          </w:p>
          <w:p w14:paraId="5360D26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07A5385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2B10A0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405BD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CD4845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521" w:type="dxa"/>
            <w:tcBorders>
              <w:top w:val="single" w:color="auto" w:sz="4" w:space="0"/>
              <w:left w:val="single" w:color="auto" w:sz="4" w:space="0"/>
              <w:bottom w:val="single" w:color="auto" w:sz="4" w:space="0"/>
              <w:right w:val="single" w:color="auto" w:sz="4" w:space="0"/>
            </w:tcBorders>
            <w:vAlign w:val="center"/>
          </w:tcPr>
          <w:p w14:paraId="0D7362AE">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w:t>
            </w:r>
          </w:p>
          <w:p w14:paraId="0DD6FD32">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评标专家确定方式：专家评委由招标人（采购代理机构）在开标前</w:t>
            </w:r>
            <w:r>
              <w:rPr>
                <w:rFonts w:hint="eastAsia" w:ascii="仿宋" w:hAnsi="仿宋" w:eastAsia="仿宋" w:cs="仿宋"/>
                <w:color w:val="auto"/>
                <w:sz w:val="24"/>
                <w:szCs w:val="24"/>
                <w:lang w:val="en-US" w:eastAsia="zh-CN"/>
              </w:rPr>
              <w:t>48小时内</w:t>
            </w:r>
            <w:r>
              <w:rPr>
                <w:rFonts w:hint="eastAsia" w:ascii="仿宋" w:hAnsi="仿宋" w:eastAsia="仿宋" w:cs="仿宋"/>
                <w:color w:val="auto"/>
                <w:sz w:val="24"/>
                <w:szCs w:val="24"/>
                <w:lang w:val="zh-CN" w:eastAsia="zh-CN"/>
              </w:rPr>
              <w:t>从政采云专家库中随机抽取。</w:t>
            </w:r>
          </w:p>
        </w:tc>
      </w:tr>
      <w:tr w14:paraId="488C174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C652F6">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6DD3EFA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是否授权评标委员会确定中标候选人</w:t>
            </w:r>
          </w:p>
        </w:tc>
        <w:tc>
          <w:tcPr>
            <w:tcW w:w="6521" w:type="dxa"/>
            <w:tcBorders>
              <w:top w:val="single" w:color="auto" w:sz="4" w:space="0"/>
              <w:left w:val="single" w:color="auto" w:sz="4" w:space="0"/>
              <w:bottom w:val="single" w:color="auto" w:sz="4" w:space="0"/>
              <w:right w:val="single" w:color="auto" w:sz="4" w:space="0"/>
            </w:tcBorders>
            <w:vAlign w:val="center"/>
          </w:tcPr>
          <w:p w14:paraId="21FA91A6">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r>
              <w:rPr>
                <w:rFonts w:hint="eastAsia" w:ascii="仿宋" w:hAnsi="仿宋" w:eastAsia="仿宋" w:cs="仿宋"/>
                <w:b w:val="0"/>
                <w:bCs w:val="0"/>
                <w:color w:val="auto"/>
                <w:sz w:val="24"/>
                <w:szCs w:val="24"/>
                <w:lang w:val="en-US" w:eastAsia="zh-CN"/>
              </w:rPr>
              <w:t>评标委员会推荐1名中标（成交）候选人。</w:t>
            </w:r>
          </w:p>
        </w:tc>
      </w:tr>
      <w:tr w14:paraId="4C466BA3">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BD27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0B56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521" w:type="dxa"/>
            <w:tcBorders>
              <w:top w:val="single" w:color="auto" w:sz="4" w:space="0"/>
              <w:left w:val="single" w:color="auto" w:sz="4" w:space="0"/>
              <w:bottom w:val="single" w:color="auto" w:sz="4" w:space="0"/>
              <w:right w:val="single" w:color="auto" w:sz="4" w:space="0"/>
            </w:tcBorders>
            <w:vAlign w:val="center"/>
          </w:tcPr>
          <w:p w14:paraId="567FA3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 xml:space="preserve"> 9  </w:t>
            </w:r>
            <w:r>
              <w:rPr>
                <w:rFonts w:hint="eastAsia" w:ascii="仿宋" w:hAnsi="仿宋" w:eastAsia="仿宋" w:cs="仿宋"/>
                <w:color w:val="auto"/>
                <w:sz w:val="24"/>
                <w:szCs w:val="24"/>
                <w:highlight w:val="none"/>
                <w:lang w:eastAsia="zh-CN"/>
              </w:rPr>
              <w:t>日上</w:t>
            </w:r>
            <w:r>
              <w:rPr>
                <w:rFonts w:hint="eastAsia" w:ascii="仿宋" w:hAnsi="仿宋" w:eastAsia="仿宋" w:cs="仿宋"/>
                <w:color w:val="auto"/>
                <w:sz w:val="24"/>
                <w:szCs w:val="24"/>
                <w:lang w:eastAsia="zh-CN"/>
              </w:rPr>
              <w:t>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分（北京时间）</w:t>
            </w:r>
          </w:p>
          <w:p w14:paraId="67C5412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1187359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right w:val="single" w:color="auto" w:sz="4" w:space="0"/>
            </w:tcBorders>
            <w:vAlign w:val="center"/>
          </w:tcPr>
          <w:p w14:paraId="0EF5A2B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right w:val="single" w:color="auto" w:sz="4" w:space="0"/>
            </w:tcBorders>
            <w:vAlign w:val="center"/>
          </w:tcPr>
          <w:p w14:paraId="4BD953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521" w:type="dxa"/>
            <w:tcBorders>
              <w:top w:val="single" w:color="auto" w:sz="4" w:space="0"/>
              <w:left w:val="single" w:color="auto" w:sz="4" w:space="0"/>
              <w:right w:val="single" w:color="auto" w:sz="4" w:space="0"/>
            </w:tcBorders>
            <w:vAlign w:val="center"/>
          </w:tcPr>
          <w:p w14:paraId="24FB005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none"/>
                <w:lang w:val="en-US" w:eastAsia="zh-CN"/>
              </w:rPr>
              <w:t xml:space="preserve"> 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9</w:t>
            </w:r>
            <w:r>
              <w:rPr>
                <w:rFonts w:hint="eastAsia" w:ascii="仿宋" w:hAnsi="仿宋" w:eastAsia="仿宋" w:cs="仿宋"/>
                <w:color w:val="auto"/>
                <w:sz w:val="24"/>
                <w:szCs w:val="24"/>
                <w:highlight w:val="none"/>
                <w:lang w:eastAsia="zh-CN"/>
              </w:rPr>
              <w:t>日上午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分（北京时间）</w:t>
            </w:r>
          </w:p>
          <w:p w14:paraId="48ED522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1913D752">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25EE9B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p>
        </w:tc>
        <w:tc>
          <w:tcPr>
            <w:tcW w:w="1992" w:type="dxa"/>
            <w:vMerge w:val="restart"/>
            <w:tcBorders>
              <w:top w:val="single" w:color="auto" w:sz="4" w:space="0"/>
              <w:left w:val="single" w:color="auto" w:sz="4" w:space="0"/>
              <w:bottom w:val="single" w:color="auto" w:sz="4" w:space="0"/>
              <w:right w:val="single" w:color="auto" w:sz="4" w:space="0"/>
            </w:tcBorders>
            <w:vAlign w:val="center"/>
          </w:tcPr>
          <w:p w14:paraId="39CC3D78">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521" w:type="dxa"/>
            <w:tcBorders>
              <w:top w:val="single" w:color="auto" w:sz="4" w:space="0"/>
              <w:left w:val="single" w:color="auto" w:sz="4" w:space="0"/>
              <w:bottom w:val="single" w:color="auto" w:sz="4" w:space="0"/>
              <w:right w:val="single" w:color="auto" w:sz="4" w:space="0"/>
            </w:tcBorders>
            <w:vAlign w:val="center"/>
          </w:tcPr>
          <w:p w14:paraId="7882916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27BC46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14:paraId="2A19751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14:paraId="395485A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2F2A70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14:paraId="04AE05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D00C75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14:paraId="4F0DB3C6">
        <w:tblPrEx>
          <w:tblCellMar>
            <w:top w:w="0" w:type="dxa"/>
            <w:left w:w="108" w:type="dxa"/>
            <w:bottom w:w="0" w:type="dxa"/>
            <w:right w:w="108" w:type="dxa"/>
          </w:tblCellMar>
        </w:tblPrEx>
        <w:trPr>
          <w:trHeight w:val="710"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7743484A">
            <w:pPr>
              <w:spacing w:line="360" w:lineRule="auto"/>
              <w:rPr>
                <w:rFonts w:ascii="仿宋" w:hAnsi="仿宋" w:eastAsia="仿宋" w:cs="仿宋"/>
                <w:color w:val="auto"/>
                <w:sz w:val="24"/>
                <w:szCs w:val="24"/>
                <w:lang w:eastAsia="zh-CN"/>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09D42E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62286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14:paraId="74995AC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14:paraId="03B9F7F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36B58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14:paraId="79837B6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14:paraId="78D7D30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1619490800</w:t>
            </w:r>
            <w:r>
              <w:rPr>
                <w:rFonts w:hint="eastAsia" w:ascii="仿宋" w:hAnsi="仿宋" w:eastAsia="仿宋" w:cs="仿宋"/>
                <w:color w:val="auto"/>
                <w:sz w:val="24"/>
                <w:szCs w:val="24"/>
                <w:lang w:eastAsia="zh-CN"/>
              </w:rPr>
              <w:t>@qq.com，接收人：扎女士，电话：18309082762），备份响应文件可以打包压缩并加密，压缩包命名为“XX单位备份响应文件”，加密密码由供应商自行保管（“备份响应文件”由供应商自愿提供，谈判文件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2860CD6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389C52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14:paraId="2A2F190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14:paraId="7B935CE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14:paraId="796FFE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71E2671">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318EC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2F1DC71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中标候选人公示媒介</w:t>
            </w:r>
          </w:p>
        </w:tc>
        <w:tc>
          <w:tcPr>
            <w:tcW w:w="6521" w:type="dxa"/>
            <w:tcBorders>
              <w:top w:val="single" w:color="auto" w:sz="4" w:space="0"/>
              <w:left w:val="single" w:color="auto" w:sz="4" w:space="0"/>
              <w:bottom w:val="single" w:color="auto" w:sz="4" w:space="0"/>
              <w:right w:val="single" w:color="auto" w:sz="4" w:space="0"/>
            </w:tcBorders>
            <w:vAlign w:val="center"/>
          </w:tcPr>
          <w:p w14:paraId="391ACA9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新疆政府采购网、克州公共资源交易中心网，公示期为一个工作日。</w:t>
            </w:r>
          </w:p>
        </w:tc>
      </w:tr>
      <w:tr w14:paraId="03D6811F">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18C4E2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BF271A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14:paraId="6A6A1365">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C4FAF7">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36F02AD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《国家发展改革委关于进一步放开建设项目专业服务价格的通知》（发改价格【2015】299 号）文件等规定收费基准价格计取。</w:t>
            </w:r>
          </w:p>
          <w:p w14:paraId="42FFF1BE">
            <w:pPr>
              <w:spacing w:line="360" w:lineRule="auto"/>
              <w:rPr>
                <w:rFonts w:ascii="仿宋" w:hAnsi="仿宋" w:eastAsia="仿宋" w:cs="仿宋"/>
                <w:color w:val="auto"/>
                <w:sz w:val="24"/>
                <w:szCs w:val="24"/>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highlight w:val="none"/>
                <w:lang w:val="en-US" w:eastAsia="zh-CN"/>
              </w:rPr>
              <w:t>9277</w:t>
            </w:r>
            <w:r>
              <w:rPr>
                <w:rFonts w:hint="eastAsia" w:ascii="仿宋" w:hAnsi="仿宋" w:eastAsia="仿宋" w:cs="仿宋"/>
                <w:color w:val="auto"/>
                <w:lang w:val="en-US" w:eastAsia="zh-CN"/>
              </w:rPr>
              <w:t>元;</w:t>
            </w:r>
            <w:r>
              <w:rPr>
                <w:rFonts w:hint="default" w:ascii="仿宋" w:hAnsi="仿宋" w:eastAsia="仿宋" w:cs="仿宋"/>
                <w:color w:val="auto"/>
                <w:lang w:val="en-US" w:eastAsia="zh-CN"/>
              </w:rPr>
              <w:t>招标代理费在中标通知书发放之日前由中标人缴纳。</w:t>
            </w:r>
          </w:p>
        </w:tc>
      </w:tr>
      <w:tr w14:paraId="1FE2FE41">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E27440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D01B5F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评标办法：本项目采用最低评标价法</w:t>
            </w:r>
          </w:p>
        </w:tc>
      </w:tr>
      <w:tr w14:paraId="12236FD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783727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7</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F4B734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2127F185">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CAB3A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8</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2AE044B8">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618500</w:t>
            </w:r>
            <w:r>
              <w:rPr>
                <w:rFonts w:hint="eastAsia" w:ascii="仿宋" w:hAnsi="仿宋" w:eastAsia="仿宋" w:cs="仿宋"/>
                <w:b/>
                <w:bCs/>
                <w:color w:val="auto"/>
                <w:lang w:eastAsia="zh-CN"/>
              </w:rPr>
              <w:t>元，投标总报价超过招标预算价的按废标处理。</w:t>
            </w:r>
          </w:p>
        </w:tc>
      </w:tr>
      <w:tr w14:paraId="6160899F">
        <w:tblPrEx>
          <w:tblCellMar>
            <w:top w:w="0" w:type="dxa"/>
            <w:left w:w="108" w:type="dxa"/>
            <w:bottom w:w="0" w:type="dxa"/>
            <w:right w:w="108" w:type="dxa"/>
          </w:tblCellMar>
        </w:tblPrEx>
        <w:trPr>
          <w:trHeight w:val="90" w:hRule="atLeast"/>
          <w:jc w:val="center"/>
        </w:trPr>
        <w:tc>
          <w:tcPr>
            <w:tcW w:w="784" w:type="dxa"/>
            <w:vMerge w:val="restart"/>
            <w:tcBorders>
              <w:top w:val="single" w:color="auto" w:sz="4" w:space="0"/>
              <w:left w:val="single" w:color="auto" w:sz="4" w:space="0"/>
              <w:right w:val="single" w:color="auto" w:sz="4" w:space="0"/>
            </w:tcBorders>
            <w:vAlign w:val="center"/>
          </w:tcPr>
          <w:p w14:paraId="6BC4FCB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9</w:t>
            </w:r>
          </w:p>
        </w:tc>
        <w:tc>
          <w:tcPr>
            <w:tcW w:w="1992" w:type="dxa"/>
            <w:vMerge w:val="restart"/>
            <w:tcBorders>
              <w:top w:val="single" w:color="auto" w:sz="4" w:space="0"/>
              <w:left w:val="single" w:color="auto" w:sz="4" w:space="0"/>
              <w:right w:val="single" w:color="auto" w:sz="4" w:space="0"/>
            </w:tcBorders>
            <w:vAlign w:val="center"/>
          </w:tcPr>
          <w:p w14:paraId="346A33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521" w:type="dxa"/>
            <w:tcBorders>
              <w:top w:val="single" w:color="auto" w:sz="4" w:space="0"/>
              <w:left w:val="single" w:color="auto" w:sz="4" w:space="0"/>
              <w:bottom w:val="single" w:color="auto" w:sz="4" w:space="0"/>
              <w:right w:val="single" w:color="auto" w:sz="4" w:space="0"/>
            </w:tcBorders>
            <w:vAlign w:val="center"/>
          </w:tcPr>
          <w:p w14:paraId="0E7100A2">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78F59C41">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right w:val="single" w:color="auto" w:sz="4" w:space="0"/>
            </w:tcBorders>
            <w:vAlign w:val="center"/>
          </w:tcPr>
          <w:p w14:paraId="15D7599C">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14:paraId="0924A1E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FFF2B2B">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C057B93">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bottom w:val="single" w:color="auto" w:sz="4" w:space="0"/>
              <w:right w:val="single" w:color="auto" w:sz="4" w:space="0"/>
            </w:tcBorders>
            <w:vAlign w:val="center"/>
          </w:tcPr>
          <w:p w14:paraId="3ECAECAE">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71A2C74D">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0382B9CD">
            <w:pPr>
              <w:spacing w:line="360" w:lineRule="auto"/>
              <w:rPr>
                <w:rFonts w:ascii="仿宋" w:hAnsi="仿宋" w:eastAsia="仿宋" w:cs="仿宋"/>
                <w:color w:val="auto"/>
                <w:sz w:val="24"/>
                <w:szCs w:val="24"/>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4BC30E5">
        <w:tblPrEx>
          <w:tblCellMar>
            <w:top w:w="0" w:type="dxa"/>
            <w:left w:w="108" w:type="dxa"/>
            <w:bottom w:w="0" w:type="dxa"/>
            <w:right w:w="108" w:type="dxa"/>
          </w:tblCellMar>
        </w:tblPrEx>
        <w:trPr>
          <w:trHeight w:val="1285" w:hRule="atLeast"/>
          <w:jc w:val="center"/>
        </w:trPr>
        <w:tc>
          <w:tcPr>
            <w:tcW w:w="784" w:type="dxa"/>
            <w:vMerge w:val="continue"/>
            <w:tcBorders>
              <w:left w:val="single" w:color="auto" w:sz="4" w:space="0"/>
              <w:right w:val="single" w:color="auto" w:sz="4" w:space="0"/>
            </w:tcBorders>
            <w:vAlign w:val="center"/>
          </w:tcPr>
          <w:p w14:paraId="3A91DFBB">
            <w:pPr>
              <w:spacing w:line="360" w:lineRule="auto"/>
              <w:jc w:val="center"/>
              <w:rPr>
                <w:rFonts w:ascii="仿宋" w:hAnsi="仿宋" w:eastAsia="仿宋" w:cs="仿宋"/>
                <w:color w:val="auto"/>
                <w:sz w:val="24"/>
                <w:szCs w:val="24"/>
                <w:lang w:eastAsia="zh-CN"/>
              </w:rPr>
            </w:pPr>
          </w:p>
        </w:tc>
        <w:tc>
          <w:tcPr>
            <w:tcW w:w="1992" w:type="dxa"/>
            <w:vMerge w:val="restart"/>
            <w:tcBorders>
              <w:left w:val="single" w:color="auto" w:sz="4" w:space="0"/>
              <w:right w:val="single" w:color="auto" w:sz="4" w:space="0"/>
            </w:tcBorders>
            <w:vAlign w:val="center"/>
          </w:tcPr>
          <w:p w14:paraId="5B96C0CF">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中小微企业政策文件说明</w:t>
            </w:r>
          </w:p>
        </w:tc>
        <w:tc>
          <w:tcPr>
            <w:tcW w:w="6521" w:type="dxa"/>
            <w:tcBorders>
              <w:top w:val="single" w:color="auto" w:sz="4" w:space="0"/>
              <w:left w:val="single" w:color="auto" w:sz="4" w:space="0"/>
              <w:bottom w:val="single" w:color="auto" w:sz="4" w:space="0"/>
              <w:right w:val="single" w:color="auto" w:sz="4" w:space="0"/>
            </w:tcBorders>
            <w:vAlign w:val="center"/>
          </w:tcPr>
          <w:p w14:paraId="50AD809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highlight w:val="none"/>
                <w:lang w:eastAsia="zh-CN"/>
              </w:rPr>
              <w:t>中小企业</w:t>
            </w:r>
            <w:r>
              <w:rPr>
                <w:rFonts w:hint="eastAsia" w:ascii="仿宋" w:hAnsi="仿宋" w:eastAsia="仿宋" w:cs="仿宋"/>
                <w:color w:val="auto"/>
                <w:sz w:val="24"/>
                <w:szCs w:val="24"/>
                <w:lang w:eastAsia="zh-CN"/>
              </w:rPr>
              <w:t>，资金为全部预留，必须提供上述《中小企业声明函》，不再执行价格评审优惠扶持政策。</w:t>
            </w:r>
          </w:p>
        </w:tc>
      </w:tr>
      <w:tr w14:paraId="44F7BFE8">
        <w:tblPrEx>
          <w:tblCellMar>
            <w:top w:w="0" w:type="dxa"/>
            <w:left w:w="108" w:type="dxa"/>
            <w:bottom w:w="0" w:type="dxa"/>
            <w:right w:w="108" w:type="dxa"/>
          </w:tblCellMar>
        </w:tblPrEx>
        <w:trPr>
          <w:trHeight w:val="740" w:hRule="atLeast"/>
          <w:jc w:val="center"/>
        </w:trPr>
        <w:tc>
          <w:tcPr>
            <w:tcW w:w="784" w:type="dxa"/>
            <w:vMerge w:val="restart"/>
            <w:tcBorders>
              <w:left w:val="single" w:color="auto" w:sz="4" w:space="0"/>
              <w:right w:val="single" w:color="auto" w:sz="4" w:space="0"/>
            </w:tcBorders>
            <w:vAlign w:val="center"/>
          </w:tcPr>
          <w:p w14:paraId="6500CE6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992" w:type="dxa"/>
            <w:vMerge w:val="continue"/>
            <w:tcBorders>
              <w:left w:val="single" w:color="auto" w:sz="4" w:space="0"/>
              <w:right w:val="single" w:color="auto" w:sz="4" w:space="0"/>
            </w:tcBorders>
            <w:vAlign w:val="center"/>
          </w:tcPr>
          <w:p w14:paraId="4D8EE2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20169632">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）本项目所属行业：</w:t>
            </w:r>
            <w:r>
              <w:rPr>
                <w:rFonts w:hint="eastAsia" w:eastAsia="宋体"/>
                <w:lang w:eastAsia="zh-CN"/>
              </w:rPr>
              <w:t>制造业</w:t>
            </w:r>
          </w:p>
        </w:tc>
      </w:tr>
      <w:tr w14:paraId="1483997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45490EC4">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2FFEB2C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B8DEC5">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着重提醒：投标供应商在提供《中小企业声明函》时，必须将采购文件采购标的物全部列入《中小企业声明函》，否则专门面向中小企业的项目作废标处理。</w:t>
            </w:r>
          </w:p>
        </w:tc>
      </w:tr>
      <w:tr w14:paraId="384292A3">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AC6E74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15EE74A3">
            <w:pPr>
              <w:widowControl/>
              <w:spacing w:line="360" w:lineRule="auto"/>
              <w:jc w:val="center"/>
              <w:rPr>
                <w:rFonts w:ascii="仿宋" w:hAnsi="仿宋" w:eastAsia="仿宋" w:cs="仿宋"/>
                <w:b/>
                <w:bCs/>
                <w:color w:val="auto"/>
                <w:sz w:val="24"/>
                <w:szCs w:val="24"/>
                <w:lang w:eastAsia="zh-CN"/>
              </w:rPr>
            </w:pPr>
            <w:r>
              <w:rPr>
                <w:rFonts w:hint="eastAsia" w:ascii="仿宋" w:hAnsi="仿宋" w:eastAsia="仿宋" w:cs="仿宋"/>
                <w:b/>
                <w:bCs/>
                <w:color w:val="auto"/>
                <w:sz w:val="24"/>
                <w:szCs w:val="24"/>
              </w:rPr>
              <w:t>履约保证金</w:t>
            </w:r>
          </w:p>
        </w:tc>
        <w:tc>
          <w:tcPr>
            <w:tcW w:w="6521" w:type="dxa"/>
            <w:tcBorders>
              <w:top w:val="single" w:color="auto" w:sz="4" w:space="0"/>
              <w:left w:val="single" w:color="auto" w:sz="4" w:space="0"/>
              <w:bottom w:val="single" w:color="auto" w:sz="4" w:space="0"/>
              <w:right w:val="single" w:color="auto" w:sz="4" w:space="0"/>
            </w:tcBorders>
            <w:vAlign w:val="center"/>
          </w:tcPr>
          <w:p w14:paraId="384906DA">
            <w:pPr>
              <w:widowControl/>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2032FAC4">
        <w:tblPrEx>
          <w:tblCellMar>
            <w:top w:w="0" w:type="dxa"/>
            <w:left w:w="108" w:type="dxa"/>
            <w:bottom w:w="0" w:type="dxa"/>
            <w:right w:w="108" w:type="dxa"/>
          </w:tblCellMar>
        </w:tblPrEx>
        <w:trPr>
          <w:trHeight w:val="84" w:hRule="atLeast"/>
          <w:jc w:val="center"/>
        </w:trPr>
        <w:tc>
          <w:tcPr>
            <w:tcW w:w="2776" w:type="dxa"/>
            <w:gridSpan w:val="2"/>
            <w:tcBorders>
              <w:top w:val="single" w:color="auto" w:sz="4" w:space="0"/>
              <w:left w:val="single" w:color="auto" w:sz="4" w:space="0"/>
              <w:bottom w:val="single" w:color="auto" w:sz="4" w:space="0"/>
              <w:right w:val="single" w:color="auto" w:sz="4" w:space="0"/>
            </w:tcBorders>
            <w:vAlign w:val="center"/>
          </w:tcPr>
          <w:p w14:paraId="67FE00E1">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rPr>
              <w:t>备注</w:t>
            </w:r>
          </w:p>
        </w:tc>
        <w:tc>
          <w:tcPr>
            <w:tcW w:w="6521" w:type="dxa"/>
            <w:tcBorders>
              <w:top w:val="single" w:color="auto" w:sz="4" w:space="0"/>
              <w:left w:val="single" w:color="auto" w:sz="4" w:space="0"/>
              <w:bottom w:val="single" w:color="auto" w:sz="4" w:space="0"/>
              <w:right w:val="single" w:color="auto" w:sz="4" w:space="0"/>
            </w:tcBorders>
            <w:vAlign w:val="center"/>
          </w:tcPr>
          <w:p w14:paraId="05C338D9">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着重提醒各投标人注意，并认真查看</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中的每一个条款及要求，因误读</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而造成的后果，招标人概不负责。</w:t>
            </w:r>
          </w:p>
          <w:p w14:paraId="32A5B67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14:paraId="2A3DE350">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为保证本项目质量，良好的售后服务，最</w:t>
            </w:r>
            <w:r>
              <w:rPr>
                <w:rFonts w:hint="eastAsia" w:ascii="仿宋" w:hAnsi="仿宋" w:eastAsia="仿宋" w:cs="仿宋"/>
                <w:color w:val="auto"/>
                <w:sz w:val="24"/>
                <w:szCs w:val="24"/>
                <w:lang w:eastAsia="zh-CN"/>
              </w:rPr>
              <w:t>高</w:t>
            </w:r>
            <w:r>
              <w:rPr>
                <w:rFonts w:hint="eastAsia" w:ascii="仿宋" w:hAnsi="仿宋" w:eastAsia="仿宋" w:cs="仿宋"/>
                <w:color w:val="auto"/>
                <w:sz w:val="24"/>
                <w:szCs w:val="24"/>
              </w:rPr>
              <w:t>报价不作为中标的唯一依据。</w:t>
            </w:r>
          </w:p>
          <w:p w14:paraId="2C05E2AE">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130732D8">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其它：</w:t>
            </w:r>
          </w:p>
          <w:p w14:paraId="78AB3816">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14:paraId="107E5FD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14:paraId="378A2D6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（3）供应商应以书面形式保证中标后由本公司组织实施，不得以任何理由将项目转包给其他机构。</w:t>
            </w:r>
          </w:p>
          <w:p w14:paraId="48D4069C">
            <w:pPr>
              <w:spacing w:line="360" w:lineRule="auto"/>
              <w:rPr>
                <w:rFonts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14:paraId="6A69CCF9">
      <w:pPr>
        <w:pStyle w:val="23"/>
        <w:ind w:left="0" w:leftChars="0" w:firstLine="0" w:firstLineChars="0"/>
        <w:rPr>
          <w:rFonts w:hint="eastAsia"/>
          <w:color w:val="auto"/>
        </w:rPr>
      </w:pPr>
    </w:p>
    <w:p w14:paraId="4D0D3163">
      <w:pPr>
        <w:rPr>
          <w:rFonts w:hint="eastAsia"/>
          <w:color w:val="auto"/>
        </w:rPr>
      </w:pPr>
    </w:p>
    <w:p w14:paraId="326EC1FC">
      <w:pPr>
        <w:pStyle w:val="3"/>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52D94DD7">
      <w:pPr>
        <w:pStyle w:val="16"/>
        <w:snapToGrid w:val="0"/>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2025年阿图什市园舍维修项目（设备采购）</w:t>
      </w:r>
    </w:p>
    <w:p w14:paraId="2BB3AEB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59DC8C0">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6F57F75C">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00EE305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F1FDD1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lang w:eastAsia="zh-CN"/>
        </w:rPr>
        <w:t>政府采购非招标采购方式管理办法【</w:t>
      </w:r>
      <w:r>
        <w:rPr>
          <w:rFonts w:hint="eastAsia" w:ascii="仿宋" w:hAnsi="仿宋" w:eastAsia="仿宋" w:cs="仿宋"/>
          <w:color w:val="auto"/>
          <w:sz w:val="24"/>
          <w:szCs w:val="24"/>
          <w:lang w:val="en-US" w:eastAsia="zh-CN"/>
        </w:rPr>
        <w:t>84</w:t>
      </w:r>
      <w:r>
        <w:rPr>
          <w:rFonts w:hint="eastAsia" w:ascii="仿宋" w:hAnsi="仿宋" w:eastAsia="仿宋" w:cs="仿宋"/>
          <w:color w:val="auto"/>
          <w:sz w:val="24"/>
          <w:szCs w:val="24"/>
          <w:lang w:eastAsia="zh-CN"/>
        </w:rPr>
        <w:t>号】</w:t>
      </w:r>
      <w:r>
        <w:rPr>
          <w:rFonts w:hint="eastAsia" w:ascii="仿宋" w:hAnsi="仿宋" w:eastAsia="仿宋" w:cs="仿宋"/>
          <w:color w:val="auto"/>
          <w:sz w:val="24"/>
          <w:szCs w:val="24"/>
        </w:rPr>
        <w:t>》等相关法律、法规制约和保护。</w:t>
      </w:r>
    </w:p>
    <w:p w14:paraId="3BDA31C9">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0E5FCAD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6A1F2AC4">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CC71B7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07787713">
      <w:pPr>
        <w:pStyle w:val="3"/>
        <w:rPr>
          <w:rFonts w:hint="eastAsia" w:ascii="仿宋" w:hAnsi="仿宋" w:eastAsia="仿宋" w:cs="仿宋"/>
          <w:color w:val="auto"/>
          <w:sz w:val="28"/>
          <w:szCs w:val="28"/>
        </w:rPr>
      </w:pPr>
      <w:bookmarkStart w:id="29" w:name="_Toc452657552"/>
      <w:bookmarkStart w:id="30" w:name="_Toc497129137"/>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276D729C">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7C0642AC">
      <w:pPr>
        <w:snapToGrid w:val="0"/>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w:t>
      </w:r>
      <w:r>
        <w:rPr>
          <w:rFonts w:hint="eastAsia" w:ascii="仿宋" w:hAnsi="仿宋" w:eastAsia="仿宋" w:cs="仿宋"/>
          <w:color w:val="auto"/>
          <w:sz w:val="24"/>
          <w:szCs w:val="24"/>
          <w:lang w:eastAsia="zh-CN"/>
        </w:rPr>
        <w:t>告</w:t>
      </w:r>
    </w:p>
    <w:p w14:paraId="54713FE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3B90DD31">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3.技术要求</w:t>
      </w:r>
    </w:p>
    <w:p w14:paraId="3F2BFB44">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4.合同文本（参考）</w:t>
      </w:r>
    </w:p>
    <w:p w14:paraId="022A167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5.响应文件格式</w:t>
      </w:r>
    </w:p>
    <w:p w14:paraId="6096F88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2F096C06">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62C947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u w:val="single"/>
          <w:lang w:eastAsia="zh-CN"/>
        </w:rPr>
        <w:t>2025年阿图什市园舍维修项目（设备采购）</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3536DCDA">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1B837FF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1A263095">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的供应商。</w:t>
      </w:r>
    </w:p>
    <w:p w14:paraId="22E5F660">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、采购代理机构发出的所有补充、修改和变更文件均作为</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具有同等法律效力。</w:t>
      </w:r>
    </w:p>
    <w:p w14:paraId="642B7CC5">
      <w:pPr>
        <w:pStyle w:val="3"/>
        <w:rPr>
          <w:rFonts w:hint="eastAsia" w:ascii="仿宋" w:hAnsi="仿宋" w:eastAsia="仿宋" w:cs="仿宋"/>
          <w:color w:val="auto"/>
          <w:sz w:val="28"/>
          <w:szCs w:val="28"/>
        </w:rPr>
      </w:pPr>
      <w:bookmarkStart w:id="31" w:name="_Toc452657553"/>
      <w:bookmarkStart w:id="32" w:name="_Toc497129138"/>
      <w:r>
        <w:rPr>
          <w:rFonts w:hint="eastAsia" w:ascii="仿宋" w:hAnsi="仿宋" w:eastAsia="仿宋" w:cs="仿宋"/>
          <w:color w:val="auto"/>
          <w:sz w:val="28"/>
          <w:szCs w:val="28"/>
        </w:rPr>
        <w:t>三、响应文件的编制</w:t>
      </w:r>
      <w:bookmarkEnd w:id="31"/>
      <w:bookmarkEnd w:id="32"/>
    </w:p>
    <w:p w14:paraId="540B1380">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3D9BFD9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0ABB062C">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68B4BA2B">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5B19A209">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7D052E9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5F073E56">
      <w:pPr>
        <w:numPr>
          <w:ilvl w:val="0"/>
          <w:numId w:val="0"/>
        </w:num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具备三证合一营业执照副本；</w:t>
      </w:r>
    </w:p>
    <w:p w14:paraId="33410EF4">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2、法定代表人资格证明书；</w:t>
      </w:r>
    </w:p>
    <w:p w14:paraId="75E00A5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3、法定代表人授权书；</w:t>
      </w:r>
    </w:p>
    <w:p w14:paraId="0701207F">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4、投标保证金缴纳凭证或投标担保函；</w:t>
      </w:r>
    </w:p>
    <w:p w14:paraId="4F500517">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5、投标企业须提供投标人（被授权在职人员）近6个月内任意一个月有效的社保证明；</w:t>
      </w:r>
    </w:p>
    <w:p w14:paraId="71137DB8">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auto"/>
          <w:sz w:val="24"/>
          <w:szCs w:val="24"/>
          <w:lang w:eastAsia="zh-CN"/>
        </w:rPr>
        <w:t>；</w:t>
      </w:r>
    </w:p>
    <w:p w14:paraId="06FB66AE">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投标人须知资料表要求的其他资格证明文件。</w:t>
      </w:r>
    </w:p>
    <w:p w14:paraId="2B36D1BF">
      <w:pPr>
        <w:snapToGrid w:val="0"/>
        <w:spacing w:line="360" w:lineRule="auto"/>
        <w:ind w:firstLine="245" w:firstLineChars="1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6A3C9EC0">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1、投标函</w:t>
      </w:r>
    </w:p>
    <w:p w14:paraId="01AC7A0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2、开标一览表</w:t>
      </w:r>
    </w:p>
    <w:p w14:paraId="57DB3D59">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3、货物说明一览表</w:t>
      </w:r>
    </w:p>
    <w:p w14:paraId="784A2814">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4、投标分项报价表</w:t>
      </w:r>
    </w:p>
    <w:p w14:paraId="4F9427D6">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5、技术规格偏离表</w:t>
      </w:r>
    </w:p>
    <w:p w14:paraId="2294045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6、商务条款偏离表</w:t>
      </w:r>
    </w:p>
    <w:p w14:paraId="34932C1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7、投标人基本情况表</w:t>
      </w:r>
    </w:p>
    <w:p w14:paraId="2304BDA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8、中标服务费支付承诺书</w:t>
      </w:r>
    </w:p>
    <w:p w14:paraId="10D0CABF">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9、中小企业声明函(货物)</w:t>
      </w:r>
    </w:p>
    <w:p w14:paraId="7AF7A1BC">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10、残疾人福利性单位声明函</w:t>
      </w:r>
    </w:p>
    <w:p w14:paraId="392BAA8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11、质量保证及售后服务（格式自拟）</w:t>
      </w:r>
    </w:p>
    <w:p w14:paraId="3170706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12、投标人认为有必要提供的其他证明材料</w:t>
      </w:r>
    </w:p>
    <w:p w14:paraId="10CC0A0C">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lang w:val="en-US" w:eastAsia="zh-CN"/>
        </w:rPr>
        <w:t xml:space="preserve"> </w:t>
      </w:r>
    </w:p>
    <w:p w14:paraId="118F960B">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2.以上材料须加盖单位公章。</w:t>
      </w:r>
      <w:r>
        <w:rPr>
          <w:rFonts w:hint="eastAsia" w:ascii="仿宋" w:hAnsi="仿宋" w:eastAsia="仿宋" w:cs="仿宋"/>
          <w:b/>
          <w:bCs/>
          <w:color w:val="auto"/>
          <w:sz w:val="24"/>
          <w:szCs w:val="24"/>
          <w:lang w:val="en-US" w:eastAsia="zh-CN"/>
        </w:rPr>
        <w:t xml:space="preserve"> </w:t>
      </w:r>
    </w:p>
    <w:p w14:paraId="36D9D1A4">
      <w:pPr>
        <w:snapToGrid w:val="0"/>
        <w:spacing w:line="360" w:lineRule="auto"/>
        <w:ind w:firstLine="490"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3.请各投标供应商根据项目实际需求，并结合企业自身情况以及相关评标办法进行编制。</w:t>
      </w:r>
    </w:p>
    <w:p w14:paraId="1001DA6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2B5369A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5CBA035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2814CFD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（3）对谈判文件格式可更改的例外情况：谈判文件第五部分附件格式要求中明确规定表格中行数不够用时可按相同格式增加行数，其他一切内容和格式不得更改。 </w:t>
      </w:r>
    </w:p>
    <w:p w14:paraId="1EA5DB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14:paraId="3AD3F43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14:paraId="78A663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2E8A075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6A889BB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6409F789">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13B45A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45C71DA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185B2C5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7AAD41B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796AEF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3D784FAA">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42E20AA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5C2A387">
      <w:pPr>
        <w:snapToGrid w:val="0"/>
        <w:spacing w:line="360" w:lineRule="auto"/>
        <w:ind w:firstLine="490" w:firstLineChars="200"/>
        <w:rPr>
          <w:rFonts w:hint="eastAsia" w:ascii="仿宋" w:hAnsi="仿宋" w:eastAsia="仿宋" w:cs="仿宋"/>
          <w:color w:val="auto"/>
          <w:sz w:val="24"/>
          <w:szCs w:val="24"/>
        </w:rPr>
      </w:pPr>
    </w:p>
    <w:p w14:paraId="64F47255">
      <w:pPr>
        <w:pStyle w:val="3"/>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C33436A">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DED662F">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6200E040">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B02FF57">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FF46357">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100B4C8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3D69A6DE">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14:paraId="3EA88C40">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146A2715">
      <w:pPr>
        <w:pStyle w:val="5"/>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6EB0F74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17407AF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17BD915E">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052EA59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5D57C7D5">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6FEA0CE6">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1619490800</w:t>
      </w:r>
      <w:r>
        <w:rPr>
          <w:rFonts w:hint="eastAsia" w:ascii="仿宋" w:hAnsi="仿宋" w:eastAsia="仿宋" w:cs="仿宋"/>
          <w:color w:val="auto"/>
          <w:sz w:val="24"/>
          <w:szCs w:val="24"/>
        </w:rPr>
        <w:t>@qq.com，接收人：</w:t>
      </w:r>
      <w:r>
        <w:rPr>
          <w:rFonts w:hint="eastAsia" w:ascii="仿宋" w:hAnsi="仿宋" w:eastAsia="仿宋" w:cs="仿宋"/>
          <w:color w:val="auto"/>
          <w:sz w:val="24"/>
          <w:szCs w:val="24"/>
          <w:lang w:eastAsia="zh-CN"/>
        </w:rPr>
        <w:t>扎女士</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0908</w:t>
      </w:r>
      <w:r>
        <w:rPr>
          <w:rFonts w:hint="eastAsia" w:ascii="仿宋" w:hAnsi="仿宋" w:eastAsia="仿宋" w:cs="仿宋"/>
          <w:color w:val="auto"/>
          <w:sz w:val="24"/>
          <w:szCs w:val="24"/>
          <w:lang w:val="en-US" w:eastAsia="zh-CN"/>
        </w:rPr>
        <w:t>2765</w:t>
      </w:r>
      <w:r>
        <w:rPr>
          <w:rFonts w:hint="eastAsia" w:ascii="仿宋" w:hAnsi="仿宋" w:eastAsia="仿宋" w:cs="仿宋"/>
          <w:color w:val="auto"/>
          <w:sz w:val="24"/>
          <w:szCs w:val="24"/>
        </w:rPr>
        <w:t>）；</w:t>
      </w:r>
    </w:p>
    <w:p w14:paraId="11F3F2D7">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2BDD3949">
      <w:pPr>
        <w:pStyle w:val="5"/>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56672E58">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C605A4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009FAC59">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347F0647">
      <w:pPr>
        <w:pStyle w:val="5"/>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3192983C">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13F43312">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33" w:name="_Toc497129141"/>
      <w:bookmarkStart w:id="34" w:name="_Toc452657556"/>
    </w:p>
    <w:p w14:paraId="72D5203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1BA72876">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有下列情形之一的，响应文件按无效标处理：</w:t>
      </w:r>
    </w:p>
    <w:p w14:paraId="430C950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报名的投标人与参加投标的投标人发生实质性变更的且未提供有效证明的；</w:t>
      </w:r>
    </w:p>
    <w:p w14:paraId="05E40D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投标人提交两份或两份以上内容不同的响应文件，未声明哪一份有效的；</w:t>
      </w:r>
    </w:p>
    <w:p w14:paraId="1C02A41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3、响应文件非投标人法定代表人签署的，未提供或提供无效的法定代表人授权书；</w:t>
      </w:r>
    </w:p>
    <w:p w14:paraId="583733D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4、响应文件内容未按谈判文件规定签章或盖章的；</w:t>
      </w:r>
    </w:p>
    <w:p w14:paraId="5E75C659">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、响应文件组成漏项或未按规定的格式编制或响应文件正、副本份数不足或内容不全或内容字迹模糊辨认不清的等而导致评标活动无法正常进行；</w:t>
      </w:r>
    </w:p>
    <w:p w14:paraId="6B8C97F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、投标人未按谈判文件变更通知更改响应文件的；</w:t>
      </w:r>
    </w:p>
    <w:p w14:paraId="0E2ED30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、《开标一览表》和《投标分项报价表》内容不完整且不接受修正意见或字迹不能辨认的或未提供；</w:t>
      </w:r>
    </w:p>
    <w:p w14:paraId="7AEA745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、投标报价超过谈判文件规定的预算金额或最高限价；</w:t>
      </w:r>
    </w:p>
    <w:p w14:paraId="1D1B33B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因投标人原因编制错误造成经评标委员会修正后的报价达到或超过投标报价的0.5%；</w:t>
      </w:r>
    </w:p>
    <w:p w14:paraId="2530909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、投标人的报价明显低于其他通过符合性审查投标人的报价，有可能影响产品质量或者不能诚信履约的，且在规定时间内不能合理说明原因并提供证明材料的；</w:t>
      </w:r>
    </w:p>
    <w:p w14:paraId="1A758B4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未实质性响应谈判文件中条款要求的响应文件；</w:t>
      </w:r>
    </w:p>
    <w:p w14:paraId="693686B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、不符合招标范围、技术规格、技术标准的要求无法满足采购人使用要求；</w:t>
      </w:r>
    </w:p>
    <w:p w14:paraId="51E0AB0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、响应文件附有采购人不能接受的条款；</w:t>
      </w:r>
    </w:p>
    <w:p w14:paraId="0B5DDA4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、响应文件中提供了赠品或者与本项目采购无关的其他商品、服务；</w:t>
      </w:r>
    </w:p>
    <w:p w14:paraId="014C3A1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、响应文件中承诺的投标有效期少于谈判文件中载明的投标有效期；</w:t>
      </w:r>
    </w:p>
    <w:p w14:paraId="11C385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、投标人串通投标，妨碍其他投标人的竞争行为，损害采购人或者其他投标人的合法权益；</w:t>
      </w:r>
    </w:p>
    <w:p w14:paraId="6CC1CF7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、违反国家及政府部门相关法律、法规、文件规定或经评标委员会认定的其他属于重大偏离；</w:t>
      </w:r>
    </w:p>
    <w:p w14:paraId="6C2ED6EB">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5FD1A1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符合谈判文件规定废标情形的；</w:t>
      </w:r>
    </w:p>
    <w:p w14:paraId="66AAB3EA">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出现影响采购公正的违法、违规行为的；</w:t>
      </w:r>
    </w:p>
    <w:p w14:paraId="5CB1B0A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供应商的报价均超过了采购预算（或最高限价），采购人不能支付的;</w:t>
      </w:r>
    </w:p>
    <w:p w14:paraId="14FA7EE5">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因重大变故，采购任务取消的。</w:t>
      </w:r>
    </w:p>
    <w:p w14:paraId="4D00BB87">
      <w:pPr>
        <w:spacing w:line="440" w:lineRule="exact"/>
        <w:ind w:firstLine="245" w:firstLineChars="100"/>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（二十二）突发情况处理</w:t>
      </w:r>
    </w:p>
    <w:p w14:paraId="1CB462E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采购过程中出现以下情形，导致电子交易平台无法正常运行，或者无法保证电子交易的公平、公正和安全时，采购组织机构可中止电子交易活动：</w:t>
      </w:r>
    </w:p>
    <w:p w14:paraId="7DE55315">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（1）电子交易平台发生故障而无法登录访问的； </w:t>
      </w:r>
    </w:p>
    <w:p w14:paraId="5DDD266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（2）电子交易平台应用或数据库出现错误，不能进行正常操作的；</w:t>
      </w:r>
    </w:p>
    <w:p w14:paraId="63FBF59F">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（3）电子交易平台发现严重安全漏洞，有潜在泄密危险的；</w:t>
      </w:r>
    </w:p>
    <w:p w14:paraId="0FDEE43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（4）病毒发作导致不能进行正常操作的； </w:t>
      </w:r>
    </w:p>
    <w:p w14:paraId="4172A35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（5）其他无法保证电子交易的公平、公正和安全的情况。</w:t>
      </w:r>
    </w:p>
    <w:p w14:paraId="0D588C9C">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6E8EAF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采购代理机构或评审小组因不可抗力（不可抗力包括但不限于自然灾害、断电、传播疫病等）原因造成电子交易活动无法正常运行的，将采取以下措施：</w:t>
      </w:r>
    </w:p>
    <w:p w14:paraId="01B1ECD4">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（1）短时间内能消除不可抗力因素的，采购代理机构或评审小组在消除不可抗力因素后继续组织电子交易活动； </w:t>
      </w:r>
    </w:p>
    <w:p w14:paraId="714F5FD3">
      <w:pPr>
        <w:spacing w:line="440" w:lineRule="exact"/>
        <w:ind w:firstLine="245"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（2）长时间内无法消除不可抗力因素的，采购代理机构或评审小组将中止电子交易活动。中止电子交易活动的，采购人应当重新组织政府采购活动。</w:t>
      </w:r>
    </w:p>
    <w:p w14:paraId="4DB155D3">
      <w:pPr>
        <w:pStyle w:val="3"/>
        <w:jc w:val="center"/>
        <w:rPr>
          <w:rFonts w:hint="eastAsia" w:ascii="仿宋" w:hAnsi="仿宋" w:eastAsia="仿宋" w:cs="仿宋"/>
          <w:color w:val="auto"/>
          <w:sz w:val="28"/>
          <w:szCs w:val="28"/>
        </w:rPr>
      </w:pPr>
    </w:p>
    <w:p w14:paraId="0A32CD7C">
      <w:pPr>
        <w:pStyle w:val="3"/>
        <w:jc w:val="center"/>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360CE1FB">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w:t>
      </w:r>
    </w:p>
    <w:p w14:paraId="7B44743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637E06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65D35D5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4D5D5AA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val="en-US" w:eastAsia="zh-CN"/>
        </w:rPr>
        <w:t>1619490800</w:t>
      </w:r>
      <w:r>
        <w:rPr>
          <w:rFonts w:hint="eastAsia" w:ascii="仿宋" w:hAnsi="仿宋" w:eastAsia="仿宋" w:cs="仿宋"/>
          <w:b/>
          <w:bCs/>
          <w:color w:val="auto"/>
          <w:sz w:val="24"/>
          <w:szCs w:val="24"/>
          <w:lang w:eastAsia="zh-CN"/>
        </w:rPr>
        <w:t>@qq.com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14:paraId="7484CD0E">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4DF5C6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6A9AD940">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255D46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45582E00">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0F286806">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4BF7C5AF">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CB7207C">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5D17A3A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5BD8F7A0">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383D1E3B">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5EBE9493">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26C4C4C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6B0D270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209D5F14">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14:paraId="3994A626">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14:paraId="5A3059C4">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A5507D4">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07610A6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7E75C10F">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386751F8">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79CA2A81">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3D6C5DF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3BCEA7C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991FED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217D656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58E98E7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162AF4B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17E0124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594533B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0FC1CE7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41959A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5D7D1CE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7E113BA0">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12303477">
      <w:pPr>
        <w:pStyle w:val="24"/>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4C991F4A">
      <w:pPr>
        <w:pStyle w:val="24"/>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449CCEC">
      <w:pPr>
        <w:pStyle w:val="24"/>
        <w:keepNext w:val="0"/>
        <w:keepLines w:val="0"/>
        <w:pageBreakBefore w:val="0"/>
        <w:kinsoku/>
        <w:wordWrap/>
        <w:overflowPunct/>
        <w:topLinePunct w:val="0"/>
        <w:autoSpaceDE/>
        <w:autoSpaceDN/>
        <w:bidi w:val="0"/>
        <w:snapToGrid w:val="0"/>
        <w:spacing w:line="305" w:lineRule="auto"/>
        <w:rPr>
          <w:rFonts w:hint="eastAsia"/>
          <w:color w:val="auto"/>
          <w:sz w:val="24"/>
          <w:szCs w:val="24"/>
          <w:lang w:val="en-US" w:eastAsia="zh-CN"/>
        </w:rPr>
      </w:pPr>
      <w:r>
        <w:rPr>
          <w:rFonts w:hint="eastAsia" w:ascii="仿宋" w:hAnsi="仿宋" w:eastAsia="仿宋" w:cs="仿宋"/>
          <w:color w:val="auto"/>
          <w:sz w:val="24"/>
          <w:szCs w:val="24"/>
          <w:lang w:val="en-US" w:eastAsia="zh-CN" w:bidi="en-US"/>
        </w:rPr>
        <w:t>4对通过初审的投标人的响应文件进行详细的比较和评价。如需要，进行必要的澄清工作；</w:t>
      </w:r>
    </w:p>
    <w:p w14:paraId="10B42D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响应文件初审</w:t>
      </w:r>
    </w:p>
    <w:p w14:paraId="42FB7C1B">
      <w:pPr>
        <w:spacing w:line="400" w:lineRule="exact"/>
        <w:ind w:firstLine="359" w:firstLineChars="147"/>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6.资格性审查:</w:t>
      </w:r>
    </w:p>
    <w:p w14:paraId="750A5555">
      <w:pPr>
        <w:spacing w:line="400" w:lineRule="exact"/>
        <w:ind w:firstLine="359" w:firstLineChars="147"/>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.1评审细则</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3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jc w:val="center"/>
        </w:trPr>
        <w:tc>
          <w:tcPr>
            <w:tcW w:w="881" w:type="dxa"/>
            <w:vMerge w:val="restart"/>
            <w:vAlign w:val="center"/>
          </w:tcPr>
          <w:p w14:paraId="77616B63">
            <w:pPr>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46F5E022">
            <w:pPr>
              <w:jc w:val="center"/>
              <w:rPr>
                <w:rFonts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0BAB1D9B">
            <w:pPr>
              <w:jc w:val="center"/>
              <w:rPr>
                <w:rFonts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5E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7134678B">
            <w:pPr>
              <w:rPr>
                <w:rFonts w:ascii="仿宋" w:hAnsi="仿宋" w:eastAsia="仿宋" w:cs="仿宋"/>
                <w:color w:val="auto"/>
                <w:sz w:val="24"/>
                <w:szCs w:val="24"/>
              </w:rPr>
            </w:pPr>
          </w:p>
        </w:tc>
        <w:tc>
          <w:tcPr>
            <w:tcW w:w="7196" w:type="dxa"/>
            <w:gridSpan w:val="2"/>
            <w:vMerge w:val="continue"/>
          </w:tcPr>
          <w:p w14:paraId="72B5EBDC">
            <w:pPr>
              <w:rPr>
                <w:rFonts w:ascii="仿宋" w:hAnsi="仿宋" w:eastAsia="仿宋" w:cs="仿宋"/>
                <w:color w:val="auto"/>
                <w:sz w:val="24"/>
                <w:szCs w:val="24"/>
              </w:rPr>
            </w:pPr>
          </w:p>
        </w:tc>
        <w:tc>
          <w:tcPr>
            <w:tcW w:w="555" w:type="dxa"/>
            <w:vAlign w:val="center"/>
          </w:tcPr>
          <w:p w14:paraId="402101BC">
            <w:pPr>
              <w:jc w:val="center"/>
              <w:rPr>
                <w:rFonts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717613AA">
            <w:pPr>
              <w:jc w:val="center"/>
              <w:rPr>
                <w:rFonts w:ascii="仿宋" w:hAnsi="仿宋" w:eastAsia="仿宋" w:cs="仿宋"/>
                <w:b/>
                <w:color w:val="auto"/>
                <w:sz w:val="24"/>
                <w:szCs w:val="24"/>
              </w:rPr>
            </w:pPr>
            <w:r>
              <w:rPr>
                <w:rFonts w:hint="eastAsia" w:ascii="仿宋" w:hAnsi="仿宋" w:eastAsia="仿宋" w:cs="仿宋"/>
                <w:b/>
                <w:color w:val="auto"/>
                <w:sz w:val="24"/>
                <w:szCs w:val="24"/>
              </w:rPr>
              <w:t>否</w:t>
            </w:r>
          </w:p>
        </w:tc>
      </w:tr>
      <w:tr w14:paraId="2BC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7B039348">
            <w:pPr>
              <w:jc w:val="center"/>
              <w:rPr>
                <w:rFonts w:ascii="仿宋" w:hAnsi="仿宋" w:eastAsia="仿宋" w:cs="仿宋"/>
                <w:color w:val="auto"/>
                <w:sz w:val="24"/>
                <w:szCs w:val="24"/>
                <w:lang w:eastAsia="zh-CN"/>
              </w:rPr>
            </w:pPr>
          </w:p>
        </w:tc>
        <w:tc>
          <w:tcPr>
            <w:tcW w:w="547" w:type="dxa"/>
            <w:vAlign w:val="center"/>
          </w:tcPr>
          <w:p w14:paraId="31930DB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49" w:type="dxa"/>
            <w:vAlign w:val="center"/>
          </w:tcPr>
          <w:p w14:paraId="4B5272D4">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中小企业声明函</w:t>
            </w:r>
          </w:p>
        </w:tc>
        <w:tc>
          <w:tcPr>
            <w:tcW w:w="555" w:type="dxa"/>
          </w:tcPr>
          <w:p w14:paraId="0E7456B5">
            <w:pPr>
              <w:rPr>
                <w:rFonts w:ascii="仿宋" w:hAnsi="仿宋" w:eastAsia="仿宋" w:cs="仿宋"/>
                <w:color w:val="auto"/>
                <w:sz w:val="24"/>
                <w:szCs w:val="24"/>
                <w:lang w:eastAsia="zh-CN"/>
              </w:rPr>
            </w:pPr>
          </w:p>
        </w:tc>
        <w:tc>
          <w:tcPr>
            <w:tcW w:w="654" w:type="dxa"/>
          </w:tcPr>
          <w:p w14:paraId="7E98CAC2">
            <w:pPr>
              <w:rPr>
                <w:rFonts w:ascii="仿宋" w:hAnsi="仿宋" w:eastAsia="仿宋" w:cs="仿宋"/>
                <w:color w:val="auto"/>
                <w:sz w:val="24"/>
                <w:szCs w:val="24"/>
                <w:lang w:eastAsia="zh-CN"/>
              </w:rPr>
            </w:pPr>
          </w:p>
        </w:tc>
      </w:tr>
      <w:tr w14:paraId="2FC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3D7F35F9">
            <w:pPr>
              <w:jc w:val="center"/>
              <w:rPr>
                <w:rFonts w:ascii="仿宋" w:hAnsi="仿宋" w:eastAsia="仿宋" w:cs="仿宋"/>
                <w:color w:val="auto"/>
                <w:sz w:val="24"/>
                <w:szCs w:val="24"/>
                <w:lang w:eastAsia="zh-CN"/>
              </w:rPr>
            </w:pPr>
          </w:p>
        </w:tc>
        <w:tc>
          <w:tcPr>
            <w:tcW w:w="547" w:type="dxa"/>
            <w:vAlign w:val="center"/>
          </w:tcPr>
          <w:p w14:paraId="6DD676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19CC5739">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（三证合一）营业执照</w:t>
            </w:r>
          </w:p>
        </w:tc>
        <w:tc>
          <w:tcPr>
            <w:tcW w:w="555" w:type="dxa"/>
          </w:tcPr>
          <w:p w14:paraId="6265AC6B">
            <w:pPr>
              <w:rPr>
                <w:rFonts w:ascii="仿宋" w:hAnsi="仿宋" w:eastAsia="仿宋" w:cs="仿宋"/>
                <w:color w:val="auto"/>
                <w:sz w:val="24"/>
                <w:szCs w:val="24"/>
                <w:lang w:eastAsia="zh-CN"/>
              </w:rPr>
            </w:pPr>
          </w:p>
        </w:tc>
        <w:tc>
          <w:tcPr>
            <w:tcW w:w="654" w:type="dxa"/>
          </w:tcPr>
          <w:p w14:paraId="4B68FC92">
            <w:pPr>
              <w:rPr>
                <w:rFonts w:ascii="仿宋" w:hAnsi="仿宋" w:eastAsia="仿宋" w:cs="仿宋"/>
                <w:color w:val="auto"/>
                <w:sz w:val="24"/>
                <w:szCs w:val="24"/>
                <w:lang w:eastAsia="zh-CN"/>
              </w:rPr>
            </w:pPr>
          </w:p>
        </w:tc>
      </w:tr>
      <w:tr w14:paraId="7B3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15BCAFF">
            <w:pPr>
              <w:rPr>
                <w:rFonts w:ascii="仿宋" w:hAnsi="仿宋" w:eastAsia="仿宋" w:cs="仿宋"/>
                <w:color w:val="auto"/>
                <w:sz w:val="24"/>
                <w:szCs w:val="24"/>
                <w:lang w:eastAsia="zh-CN"/>
              </w:rPr>
            </w:pPr>
          </w:p>
        </w:tc>
        <w:tc>
          <w:tcPr>
            <w:tcW w:w="547" w:type="dxa"/>
            <w:vAlign w:val="center"/>
          </w:tcPr>
          <w:p w14:paraId="2422E61F">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66A2CD28">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法定代表人投标需提供法定代表人资格证明书，委托代理人投标需提供法定代表人授权委托书</w:t>
            </w:r>
          </w:p>
        </w:tc>
        <w:tc>
          <w:tcPr>
            <w:tcW w:w="555" w:type="dxa"/>
          </w:tcPr>
          <w:p w14:paraId="5A11A266">
            <w:pPr>
              <w:rPr>
                <w:rFonts w:ascii="仿宋" w:hAnsi="仿宋" w:eastAsia="仿宋" w:cs="仿宋"/>
                <w:color w:val="auto"/>
                <w:sz w:val="24"/>
                <w:szCs w:val="24"/>
                <w:lang w:eastAsia="zh-CN"/>
              </w:rPr>
            </w:pPr>
          </w:p>
        </w:tc>
        <w:tc>
          <w:tcPr>
            <w:tcW w:w="654" w:type="dxa"/>
          </w:tcPr>
          <w:p w14:paraId="40667A54">
            <w:pPr>
              <w:rPr>
                <w:rFonts w:ascii="仿宋" w:hAnsi="仿宋" w:eastAsia="仿宋" w:cs="仿宋"/>
                <w:color w:val="auto"/>
                <w:sz w:val="24"/>
                <w:szCs w:val="24"/>
                <w:lang w:eastAsia="zh-CN"/>
              </w:rPr>
            </w:pPr>
          </w:p>
        </w:tc>
      </w:tr>
      <w:tr w14:paraId="613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5F67E6FC">
            <w:pPr>
              <w:rPr>
                <w:rFonts w:ascii="仿宋" w:hAnsi="仿宋" w:eastAsia="仿宋" w:cs="仿宋"/>
                <w:color w:val="auto"/>
                <w:sz w:val="24"/>
                <w:szCs w:val="24"/>
                <w:lang w:eastAsia="zh-CN"/>
              </w:rPr>
            </w:pPr>
          </w:p>
        </w:tc>
        <w:tc>
          <w:tcPr>
            <w:tcW w:w="547" w:type="dxa"/>
            <w:vAlign w:val="center"/>
          </w:tcPr>
          <w:p w14:paraId="0B678070">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37DBE364">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55" w:type="dxa"/>
          </w:tcPr>
          <w:p w14:paraId="78185C8B">
            <w:pPr>
              <w:rPr>
                <w:rFonts w:ascii="仿宋" w:hAnsi="仿宋" w:eastAsia="仿宋" w:cs="仿宋"/>
                <w:color w:val="auto"/>
                <w:sz w:val="24"/>
                <w:szCs w:val="24"/>
                <w:lang w:eastAsia="zh-CN"/>
              </w:rPr>
            </w:pPr>
          </w:p>
        </w:tc>
        <w:tc>
          <w:tcPr>
            <w:tcW w:w="654" w:type="dxa"/>
          </w:tcPr>
          <w:p w14:paraId="2FF8C8D9">
            <w:pPr>
              <w:rPr>
                <w:rFonts w:ascii="仿宋" w:hAnsi="仿宋" w:eastAsia="仿宋" w:cs="仿宋"/>
                <w:color w:val="auto"/>
                <w:sz w:val="24"/>
                <w:szCs w:val="24"/>
                <w:lang w:eastAsia="zh-CN"/>
              </w:rPr>
            </w:pPr>
          </w:p>
        </w:tc>
      </w:tr>
      <w:tr w14:paraId="65C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5F2BB6AB">
            <w:pPr>
              <w:rPr>
                <w:rFonts w:ascii="仿宋" w:hAnsi="仿宋" w:eastAsia="仿宋" w:cs="仿宋"/>
                <w:color w:val="auto"/>
                <w:sz w:val="24"/>
                <w:szCs w:val="24"/>
                <w:lang w:eastAsia="zh-CN"/>
              </w:rPr>
            </w:pPr>
          </w:p>
        </w:tc>
        <w:tc>
          <w:tcPr>
            <w:tcW w:w="547" w:type="dxa"/>
            <w:vAlign w:val="center"/>
          </w:tcPr>
          <w:p w14:paraId="07E3DF4B">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7921A921">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投标保证金缴纳凭证或投标担保函</w:t>
            </w:r>
          </w:p>
        </w:tc>
        <w:tc>
          <w:tcPr>
            <w:tcW w:w="555" w:type="dxa"/>
          </w:tcPr>
          <w:p w14:paraId="7B19571A">
            <w:pPr>
              <w:rPr>
                <w:rFonts w:ascii="仿宋" w:hAnsi="仿宋" w:eastAsia="仿宋" w:cs="仿宋"/>
                <w:color w:val="auto"/>
                <w:sz w:val="24"/>
                <w:szCs w:val="24"/>
                <w:lang w:eastAsia="zh-CN"/>
              </w:rPr>
            </w:pPr>
          </w:p>
        </w:tc>
        <w:tc>
          <w:tcPr>
            <w:tcW w:w="654" w:type="dxa"/>
          </w:tcPr>
          <w:p w14:paraId="19BFEDBD">
            <w:pPr>
              <w:rPr>
                <w:rFonts w:ascii="仿宋" w:hAnsi="仿宋" w:eastAsia="仿宋" w:cs="仿宋"/>
                <w:color w:val="auto"/>
                <w:sz w:val="24"/>
                <w:szCs w:val="24"/>
                <w:lang w:eastAsia="zh-CN"/>
              </w:rPr>
            </w:pPr>
          </w:p>
        </w:tc>
      </w:tr>
      <w:tr w14:paraId="23E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9A2916A">
            <w:pPr>
              <w:rPr>
                <w:rFonts w:ascii="仿宋" w:hAnsi="仿宋" w:eastAsia="仿宋" w:cs="仿宋"/>
                <w:color w:val="auto"/>
                <w:sz w:val="24"/>
                <w:szCs w:val="24"/>
                <w:lang w:eastAsia="zh-CN"/>
              </w:rPr>
            </w:pPr>
          </w:p>
        </w:tc>
        <w:tc>
          <w:tcPr>
            <w:tcW w:w="547" w:type="dxa"/>
            <w:vAlign w:val="center"/>
          </w:tcPr>
          <w:p w14:paraId="76E6901D">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6649" w:type="dxa"/>
            <w:vAlign w:val="center"/>
          </w:tcPr>
          <w:p w14:paraId="00B0ADDA">
            <w:pPr>
              <w:widowControl/>
              <w:textAlignment w:val="center"/>
              <w:rPr>
                <w:rFonts w:ascii="仿宋" w:hAnsi="仿宋" w:eastAsia="仿宋" w:cs="仿宋"/>
                <w:color w:val="auto"/>
                <w:sz w:val="24"/>
                <w:szCs w:val="24"/>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55" w:type="dxa"/>
          </w:tcPr>
          <w:p w14:paraId="5B041367">
            <w:pPr>
              <w:rPr>
                <w:rFonts w:ascii="仿宋" w:hAnsi="仿宋" w:eastAsia="仿宋" w:cs="仿宋"/>
                <w:color w:val="auto"/>
                <w:sz w:val="24"/>
                <w:szCs w:val="24"/>
                <w:lang w:eastAsia="zh-CN"/>
              </w:rPr>
            </w:pPr>
          </w:p>
        </w:tc>
        <w:tc>
          <w:tcPr>
            <w:tcW w:w="654" w:type="dxa"/>
          </w:tcPr>
          <w:p w14:paraId="3187DBE7">
            <w:pPr>
              <w:rPr>
                <w:rFonts w:ascii="仿宋" w:hAnsi="仿宋" w:eastAsia="仿宋" w:cs="仿宋"/>
                <w:color w:val="auto"/>
                <w:sz w:val="24"/>
                <w:szCs w:val="24"/>
                <w:lang w:eastAsia="zh-CN"/>
              </w:rPr>
            </w:pPr>
          </w:p>
        </w:tc>
      </w:tr>
      <w:tr w14:paraId="77DE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68A2EC1F">
            <w:pPr>
              <w:rPr>
                <w:rFonts w:ascii="仿宋" w:hAnsi="仿宋" w:eastAsia="仿宋" w:cs="仿宋"/>
                <w:color w:val="auto"/>
                <w:sz w:val="24"/>
                <w:szCs w:val="24"/>
                <w:lang w:eastAsia="zh-CN"/>
              </w:rPr>
            </w:pPr>
          </w:p>
        </w:tc>
        <w:tc>
          <w:tcPr>
            <w:tcW w:w="547" w:type="dxa"/>
            <w:vAlign w:val="center"/>
          </w:tcPr>
          <w:p w14:paraId="7CEE97D3">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649" w:type="dxa"/>
            <w:vAlign w:val="center"/>
          </w:tcPr>
          <w:p w14:paraId="25F684E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投标人须提供国家出版发行管理部门颁发的出版物经营许可证</w:t>
            </w:r>
          </w:p>
        </w:tc>
        <w:tc>
          <w:tcPr>
            <w:tcW w:w="555" w:type="dxa"/>
          </w:tcPr>
          <w:p w14:paraId="4EEFADF6">
            <w:pPr>
              <w:rPr>
                <w:rFonts w:ascii="仿宋" w:hAnsi="仿宋" w:eastAsia="仿宋" w:cs="仿宋"/>
                <w:color w:val="auto"/>
                <w:sz w:val="24"/>
                <w:szCs w:val="24"/>
                <w:lang w:eastAsia="zh-CN"/>
              </w:rPr>
            </w:pPr>
          </w:p>
        </w:tc>
        <w:tc>
          <w:tcPr>
            <w:tcW w:w="654" w:type="dxa"/>
          </w:tcPr>
          <w:p w14:paraId="1DA9B73B">
            <w:pPr>
              <w:rPr>
                <w:rFonts w:ascii="仿宋" w:hAnsi="仿宋" w:eastAsia="仿宋" w:cs="仿宋"/>
                <w:color w:val="auto"/>
                <w:sz w:val="24"/>
                <w:szCs w:val="24"/>
                <w:lang w:eastAsia="zh-CN"/>
              </w:rPr>
            </w:pPr>
          </w:p>
        </w:tc>
      </w:tr>
      <w:tr w14:paraId="53D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6AD8A00D">
            <w:pPr>
              <w:jc w:val="center"/>
              <w:rPr>
                <w:rFonts w:ascii="仿宋" w:hAnsi="仿宋" w:eastAsia="仿宋" w:cs="仿宋"/>
                <w:color w:val="auto"/>
                <w:sz w:val="24"/>
                <w:szCs w:val="24"/>
                <w:lang w:eastAsia="zh-CN"/>
              </w:rPr>
            </w:pPr>
          </w:p>
        </w:tc>
        <w:tc>
          <w:tcPr>
            <w:tcW w:w="547" w:type="dxa"/>
          </w:tcPr>
          <w:p w14:paraId="3AD2E4DE">
            <w:pPr>
              <w:spacing w:line="440" w:lineRule="exact"/>
              <w:rPr>
                <w:rFonts w:ascii="仿宋" w:hAnsi="仿宋" w:eastAsia="仿宋" w:cs="仿宋"/>
                <w:color w:val="auto"/>
                <w:sz w:val="24"/>
                <w:szCs w:val="24"/>
                <w:lang w:eastAsia="zh-CN"/>
              </w:rPr>
            </w:pPr>
          </w:p>
        </w:tc>
        <w:tc>
          <w:tcPr>
            <w:tcW w:w="6649" w:type="dxa"/>
          </w:tcPr>
          <w:p w14:paraId="1FC32512">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35341563">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4347CD80">
            <w:pPr>
              <w:rPr>
                <w:rFonts w:ascii="仿宋" w:hAnsi="仿宋" w:eastAsia="仿宋" w:cs="仿宋"/>
                <w:color w:val="auto"/>
                <w:sz w:val="24"/>
                <w:szCs w:val="24"/>
                <w:lang w:eastAsia="zh-CN"/>
              </w:rPr>
            </w:pPr>
          </w:p>
        </w:tc>
      </w:tr>
    </w:tbl>
    <w:p w14:paraId="3D5E2FD4">
      <w:pPr>
        <w:spacing w:line="400" w:lineRule="exact"/>
        <w:ind w:firstLine="590" w:firstLineChars="241"/>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99629F4">
      <w:pPr>
        <w:spacing w:before="156" w:beforeLines="50" w:line="440" w:lineRule="exact"/>
        <w:ind w:firstLine="359" w:firstLineChars="147"/>
        <w:rPr>
          <w:rFonts w:ascii="仿宋" w:hAnsi="仿宋" w:eastAsia="仿宋" w:cs="仿宋"/>
          <w:b/>
          <w:color w:val="auto"/>
          <w:sz w:val="24"/>
          <w:szCs w:val="24"/>
        </w:rPr>
      </w:pPr>
      <w:r>
        <w:rPr>
          <w:rFonts w:hint="eastAsia" w:ascii="仿宋" w:hAnsi="仿宋" w:eastAsia="仿宋" w:cs="仿宋"/>
          <w:b/>
          <w:color w:val="auto"/>
          <w:sz w:val="24"/>
          <w:szCs w:val="24"/>
          <w:lang w:eastAsia="zh-CN"/>
        </w:rPr>
        <w:t>7</w:t>
      </w:r>
      <w:r>
        <w:rPr>
          <w:rFonts w:hint="eastAsia" w:ascii="仿宋" w:hAnsi="仿宋" w:eastAsia="仿宋" w:cs="仿宋"/>
          <w:b/>
          <w:color w:val="auto"/>
          <w:sz w:val="24"/>
          <w:szCs w:val="24"/>
        </w:rPr>
        <w:t>.符合性审查</w:t>
      </w:r>
    </w:p>
    <w:p w14:paraId="05C5663C">
      <w:pPr>
        <w:spacing w:line="440" w:lineRule="exact"/>
        <w:ind w:firstLine="367" w:firstLineChars="150"/>
        <w:rPr>
          <w:rFonts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．1评审细则</w:t>
      </w:r>
    </w:p>
    <w:tbl>
      <w:tblPr>
        <w:tblStyle w:val="19"/>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F7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350AFF9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6BBCF0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34343EF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6A2F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DC88D37">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388D68D">
            <w:pPr>
              <w:spacing w:line="240" w:lineRule="auto"/>
              <w:rPr>
                <w:rFonts w:ascii="仿宋" w:hAnsi="仿宋" w:eastAsia="仿宋" w:cs="仿宋"/>
                <w:color w:val="auto"/>
                <w:highlight w:val="none"/>
              </w:rPr>
            </w:pPr>
          </w:p>
        </w:tc>
        <w:tc>
          <w:tcPr>
            <w:tcW w:w="749" w:type="dxa"/>
            <w:vAlign w:val="center"/>
          </w:tcPr>
          <w:p w14:paraId="75CE30C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60ADBBE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F68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62B394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E1BE8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FA1820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7A58C1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65A444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72CFB3BA">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36B192D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6729F74E">
            <w:pPr>
              <w:spacing w:line="240" w:lineRule="auto"/>
              <w:jc w:val="center"/>
              <w:rPr>
                <w:rFonts w:ascii="仿宋" w:hAnsi="仿宋" w:eastAsia="仿宋" w:cs="仿宋"/>
                <w:b/>
                <w:color w:val="auto"/>
                <w:szCs w:val="21"/>
                <w:highlight w:val="none"/>
                <w:lang w:eastAsia="zh-CN"/>
              </w:rPr>
            </w:pPr>
          </w:p>
        </w:tc>
      </w:tr>
      <w:tr w14:paraId="5DA01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7CA2CC3">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8A98E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DF76A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6D1A76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4EC851">
            <w:pPr>
              <w:spacing w:line="240" w:lineRule="auto"/>
              <w:rPr>
                <w:rFonts w:ascii="仿宋" w:hAnsi="仿宋" w:eastAsia="仿宋" w:cs="仿宋"/>
                <w:color w:val="auto"/>
                <w:szCs w:val="21"/>
                <w:highlight w:val="none"/>
                <w:lang w:eastAsia="zh-CN"/>
              </w:rPr>
            </w:pPr>
          </w:p>
        </w:tc>
      </w:tr>
      <w:tr w14:paraId="52D0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0F5EF8B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B9CFB7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0670F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F06E361">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62879C4">
            <w:pPr>
              <w:spacing w:line="240" w:lineRule="auto"/>
              <w:rPr>
                <w:rFonts w:ascii="仿宋" w:hAnsi="仿宋" w:eastAsia="仿宋" w:cs="仿宋"/>
                <w:color w:val="auto"/>
                <w:szCs w:val="21"/>
                <w:highlight w:val="none"/>
              </w:rPr>
            </w:pPr>
          </w:p>
        </w:tc>
      </w:tr>
      <w:tr w14:paraId="3B7D1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5819FC2">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052688E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E4DBAC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5148689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6F747DA4">
            <w:pPr>
              <w:spacing w:line="240" w:lineRule="auto"/>
              <w:rPr>
                <w:rFonts w:ascii="仿宋" w:hAnsi="仿宋" w:eastAsia="仿宋" w:cs="仿宋"/>
                <w:color w:val="auto"/>
                <w:szCs w:val="21"/>
                <w:highlight w:val="none"/>
                <w:lang w:eastAsia="zh-CN"/>
              </w:rPr>
            </w:pPr>
          </w:p>
        </w:tc>
      </w:tr>
      <w:tr w14:paraId="76C2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91B22D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DF13DA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81FC1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28A9D917">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0FAA96C">
            <w:pPr>
              <w:spacing w:line="240" w:lineRule="auto"/>
              <w:rPr>
                <w:rFonts w:ascii="仿宋" w:hAnsi="仿宋" w:eastAsia="仿宋" w:cs="仿宋"/>
                <w:color w:val="auto"/>
                <w:szCs w:val="21"/>
                <w:highlight w:val="none"/>
                <w:lang w:eastAsia="zh-CN"/>
              </w:rPr>
            </w:pPr>
          </w:p>
        </w:tc>
      </w:tr>
      <w:tr w14:paraId="1E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7A2CAD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B7B8D3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3303F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0E7CC821">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29D6C21C">
            <w:pPr>
              <w:spacing w:line="240" w:lineRule="auto"/>
              <w:rPr>
                <w:rFonts w:ascii="仿宋" w:hAnsi="仿宋" w:eastAsia="仿宋" w:cs="仿宋"/>
                <w:color w:val="auto"/>
                <w:szCs w:val="21"/>
                <w:highlight w:val="none"/>
                <w:lang w:eastAsia="zh-CN"/>
              </w:rPr>
            </w:pPr>
          </w:p>
        </w:tc>
      </w:tr>
      <w:tr w14:paraId="35C7E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FF6519C">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520D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08A6A9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6602C60">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8284B47">
            <w:pPr>
              <w:spacing w:line="240" w:lineRule="auto"/>
              <w:rPr>
                <w:rFonts w:ascii="仿宋" w:hAnsi="仿宋" w:eastAsia="仿宋" w:cs="仿宋"/>
                <w:color w:val="auto"/>
                <w:szCs w:val="21"/>
                <w:highlight w:val="none"/>
                <w:lang w:eastAsia="zh-CN"/>
              </w:rPr>
            </w:pPr>
          </w:p>
        </w:tc>
      </w:tr>
      <w:tr w14:paraId="34BB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29422B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97ACE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0375324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15B34EB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E352BE5">
            <w:pPr>
              <w:spacing w:line="240" w:lineRule="auto"/>
              <w:rPr>
                <w:rFonts w:ascii="仿宋" w:hAnsi="仿宋" w:eastAsia="仿宋" w:cs="仿宋"/>
                <w:color w:val="auto"/>
                <w:szCs w:val="21"/>
                <w:highlight w:val="none"/>
                <w:lang w:eastAsia="zh-CN"/>
              </w:rPr>
            </w:pPr>
          </w:p>
        </w:tc>
      </w:tr>
      <w:tr w14:paraId="7650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C56A18B">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A1F2E7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5B85BC3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37BB51C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7771044">
            <w:pPr>
              <w:spacing w:line="240" w:lineRule="auto"/>
              <w:rPr>
                <w:rFonts w:ascii="仿宋" w:hAnsi="仿宋" w:eastAsia="仿宋" w:cs="仿宋"/>
                <w:color w:val="auto"/>
                <w:szCs w:val="21"/>
                <w:highlight w:val="none"/>
                <w:lang w:eastAsia="zh-CN"/>
              </w:rPr>
            </w:pPr>
          </w:p>
        </w:tc>
      </w:tr>
      <w:tr w14:paraId="068C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E9AB584">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F697F14">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4902D8D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0FE45E7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2D7598D">
            <w:pPr>
              <w:spacing w:line="240" w:lineRule="auto"/>
              <w:rPr>
                <w:rFonts w:ascii="仿宋" w:hAnsi="仿宋" w:eastAsia="仿宋" w:cs="仿宋"/>
                <w:color w:val="auto"/>
                <w:szCs w:val="21"/>
                <w:highlight w:val="none"/>
                <w:lang w:eastAsia="zh-CN"/>
              </w:rPr>
            </w:pPr>
          </w:p>
        </w:tc>
      </w:tr>
      <w:tr w14:paraId="46E8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7614CD42">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33922C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B9C2D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64D35A66">
            <w:pPr>
              <w:spacing w:line="240" w:lineRule="auto"/>
              <w:rPr>
                <w:rFonts w:ascii="仿宋" w:hAnsi="仿宋" w:eastAsia="仿宋" w:cs="仿宋"/>
                <w:color w:val="auto"/>
                <w:szCs w:val="21"/>
                <w:highlight w:val="none"/>
                <w:lang w:eastAsia="zh-CN"/>
              </w:rPr>
            </w:pPr>
          </w:p>
        </w:tc>
      </w:tr>
    </w:tbl>
    <w:p w14:paraId="7462F29A">
      <w:pPr>
        <w:numPr>
          <w:ilvl w:val="0"/>
          <w:numId w:val="0"/>
        </w:numPr>
        <w:spacing w:line="400" w:lineRule="exact"/>
        <w:ind w:firstLine="490" w:firstLineChars="200"/>
        <w:rPr>
          <w:rFonts w:hint="eastAsia" w:ascii="仿宋" w:hAnsi="仿宋" w:eastAsia="仿宋" w:cs="仿宋"/>
          <w:color w:val="auto"/>
          <w:sz w:val="24"/>
          <w:szCs w:val="24"/>
          <w:lang w:val="en-US" w:eastAsia="zh-CN"/>
        </w:rPr>
      </w:pPr>
    </w:p>
    <w:p w14:paraId="7A828C74">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2977329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44BD07D4">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3570FF75">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51E87DCA">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00A1E30">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E71D34C">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1C5852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765B922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A18F74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5217C5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19F75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788B37D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500C08A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741453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48B26D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0A8BEF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6785246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4EFA583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5D5D35C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1A952C2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D9A7D3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14D89B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02B6B4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40D8100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63D2157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6EB4B7FB">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14:paraId="0E6D1AED">
      <w:pPr>
        <w:pStyle w:val="24"/>
        <w:rPr>
          <w:color w:val="auto"/>
          <w:sz w:val="24"/>
          <w:szCs w:val="24"/>
        </w:rPr>
      </w:pPr>
    </w:p>
    <w:p w14:paraId="6725931E">
      <w:pPr>
        <w:pStyle w:val="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八、成交及合同签订</w:t>
      </w:r>
    </w:p>
    <w:p w14:paraId="5496CBB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5E6DD19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rPr>
        <w:t>】</w:t>
      </w:r>
    </w:p>
    <w:p w14:paraId="74D149BB">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2025年阿图什市园舍维修项目（设备采购）</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6EFCE6E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314C3EB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4947D52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AB17175">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028F624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6392D3D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5BD80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0D5ECEC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53D29AD7">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在自成交通知书发出之日起30日内，依据《中华人民共和国民法典》和有关法规及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59EADC2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462A4AF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5C4A52C4">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2B757CC8">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w:t>
      </w:r>
    </w:p>
    <w:p w14:paraId="1F8F39F6">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供应商向招标代理机构支付，详见前附表。</w:t>
      </w:r>
    </w:p>
    <w:p w14:paraId="35556FBE">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4BBC6FCC">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36923CF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11A596D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FBD853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449901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50207E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69B5EE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6000712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23200CE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337B16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0D3B62F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64ED1F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6CB1F6D2">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34B147DD">
      <w:pPr>
        <w:snapToGrid w:val="0"/>
        <w:spacing w:line="360" w:lineRule="auto"/>
        <w:ind w:firstLine="49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78CD3292">
      <w:pPr>
        <w:pStyle w:val="3"/>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质疑与投诉</w:t>
      </w:r>
    </w:p>
    <w:p w14:paraId="00305343">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6E5F17F7">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203A793">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2EB6E4EB">
      <w:pPr>
        <w:pStyle w:val="24"/>
        <w:rPr>
          <w:rFonts w:ascii="仿宋" w:hAnsi="仿宋" w:eastAsia="仿宋" w:cs="仿宋"/>
          <w:color w:val="auto"/>
          <w:sz w:val="30"/>
          <w:szCs w:val="30"/>
          <w:highlight w:val="none"/>
          <w:lang w:eastAsia="zh-CN"/>
        </w:rPr>
      </w:pPr>
    </w:p>
    <w:p w14:paraId="0879DE53">
      <w:pPr>
        <w:pStyle w:val="24"/>
        <w:rPr>
          <w:rFonts w:ascii="仿宋" w:hAnsi="仿宋" w:eastAsia="仿宋" w:cs="仿宋"/>
          <w:color w:val="auto"/>
          <w:sz w:val="30"/>
          <w:szCs w:val="30"/>
          <w:highlight w:val="none"/>
          <w:lang w:eastAsia="zh-CN"/>
        </w:rPr>
      </w:pPr>
    </w:p>
    <w:p w14:paraId="40165FEE">
      <w:pPr>
        <w:pStyle w:val="24"/>
        <w:rPr>
          <w:rFonts w:ascii="仿宋" w:hAnsi="仿宋" w:eastAsia="仿宋" w:cs="仿宋"/>
          <w:color w:val="auto"/>
          <w:sz w:val="30"/>
          <w:szCs w:val="30"/>
          <w:highlight w:val="none"/>
          <w:lang w:eastAsia="zh-CN"/>
        </w:rPr>
      </w:pPr>
    </w:p>
    <w:p w14:paraId="6638222C">
      <w:pPr>
        <w:rPr>
          <w:rFonts w:hint="eastAsia" w:ascii="仿宋" w:hAnsi="仿宋" w:eastAsia="仿宋" w:cs="仿宋"/>
          <w:b/>
          <w:bCs/>
          <w:color w:val="auto"/>
          <w:highlight w:val="none"/>
          <w:lang w:eastAsia="zh-CN"/>
        </w:rPr>
      </w:pPr>
    </w:p>
    <w:p w14:paraId="1AB60F36">
      <w:pPr>
        <w:rPr>
          <w:rFonts w:hint="eastAsia" w:ascii="仿宋" w:hAnsi="仿宋" w:eastAsia="仿宋" w:cs="仿宋"/>
          <w:b/>
          <w:bCs/>
          <w:color w:val="auto"/>
          <w:highlight w:val="none"/>
          <w:lang w:eastAsia="zh-CN"/>
        </w:rPr>
      </w:pPr>
    </w:p>
    <w:p w14:paraId="7E2615F2">
      <w:pPr>
        <w:rPr>
          <w:rFonts w:hint="eastAsia" w:ascii="仿宋" w:hAnsi="仿宋" w:eastAsia="仿宋" w:cs="仿宋"/>
          <w:b/>
          <w:bCs/>
          <w:color w:val="auto"/>
          <w:highlight w:val="none"/>
          <w:lang w:eastAsia="zh-CN"/>
        </w:rPr>
      </w:pPr>
    </w:p>
    <w:p w14:paraId="5D1F2564">
      <w:pPr>
        <w:rPr>
          <w:rFonts w:hint="eastAsia" w:ascii="仿宋" w:hAnsi="仿宋" w:eastAsia="仿宋" w:cs="仿宋"/>
          <w:b/>
          <w:bCs/>
          <w:color w:val="auto"/>
          <w:highlight w:val="none"/>
          <w:lang w:eastAsia="zh-CN"/>
        </w:rPr>
      </w:pPr>
    </w:p>
    <w:p w14:paraId="2D13944F">
      <w:pPr>
        <w:rPr>
          <w:rFonts w:hint="eastAsia" w:ascii="仿宋" w:hAnsi="仿宋" w:eastAsia="仿宋" w:cs="仿宋"/>
          <w:b/>
          <w:bCs/>
          <w:color w:val="auto"/>
          <w:highlight w:val="none"/>
          <w:lang w:eastAsia="zh-CN"/>
        </w:rPr>
      </w:pPr>
    </w:p>
    <w:p w14:paraId="35495A7C">
      <w:pPr>
        <w:rPr>
          <w:rFonts w:hint="eastAsia" w:ascii="仿宋" w:hAnsi="仿宋" w:eastAsia="仿宋" w:cs="仿宋"/>
          <w:b/>
          <w:bCs/>
          <w:color w:val="auto"/>
          <w:highlight w:val="none"/>
          <w:lang w:eastAsia="zh-CN"/>
        </w:rPr>
      </w:pPr>
    </w:p>
    <w:p w14:paraId="3681FAA4">
      <w:pPr>
        <w:rPr>
          <w:rFonts w:hint="eastAsia" w:ascii="仿宋" w:hAnsi="仿宋" w:eastAsia="仿宋" w:cs="仿宋"/>
          <w:b/>
          <w:bCs/>
          <w:color w:val="auto"/>
          <w:highlight w:val="none"/>
          <w:lang w:eastAsia="zh-CN"/>
        </w:rPr>
      </w:pPr>
    </w:p>
    <w:p w14:paraId="5B2AC9E6">
      <w:pPr>
        <w:rPr>
          <w:rFonts w:hint="eastAsia" w:ascii="仿宋" w:hAnsi="仿宋" w:eastAsia="仿宋" w:cs="仿宋"/>
          <w:b/>
          <w:bCs/>
          <w:color w:val="auto"/>
          <w:highlight w:val="none"/>
          <w:lang w:eastAsia="zh-CN"/>
        </w:rPr>
      </w:pPr>
    </w:p>
    <w:p w14:paraId="69A95163">
      <w:pPr>
        <w:rPr>
          <w:rFonts w:hint="eastAsia" w:ascii="仿宋" w:hAnsi="仿宋" w:eastAsia="仿宋" w:cs="仿宋"/>
          <w:b/>
          <w:bCs/>
          <w:color w:val="auto"/>
          <w:highlight w:val="none"/>
          <w:lang w:eastAsia="zh-CN"/>
        </w:rPr>
      </w:pPr>
    </w:p>
    <w:p w14:paraId="02310C6E">
      <w:pPr>
        <w:rPr>
          <w:rFonts w:hint="eastAsia" w:ascii="仿宋" w:hAnsi="仿宋" w:eastAsia="仿宋" w:cs="仿宋"/>
          <w:b/>
          <w:bCs/>
          <w:color w:val="auto"/>
          <w:highlight w:val="none"/>
          <w:lang w:eastAsia="zh-CN"/>
        </w:rPr>
      </w:pPr>
    </w:p>
    <w:p w14:paraId="62961C71">
      <w:pPr>
        <w:rPr>
          <w:rFonts w:hint="eastAsia" w:ascii="仿宋" w:hAnsi="仿宋" w:eastAsia="仿宋" w:cs="仿宋"/>
          <w:b/>
          <w:bCs/>
          <w:color w:val="auto"/>
          <w:highlight w:val="none"/>
          <w:lang w:eastAsia="zh-CN"/>
        </w:rPr>
      </w:pPr>
    </w:p>
    <w:p w14:paraId="0A000DE3">
      <w:pPr>
        <w:rPr>
          <w:rFonts w:hint="eastAsia" w:ascii="仿宋" w:hAnsi="仿宋" w:eastAsia="仿宋" w:cs="仿宋"/>
          <w:b/>
          <w:bCs/>
          <w:color w:val="auto"/>
          <w:highlight w:val="none"/>
          <w:lang w:eastAsia="zh-CN"/>
        </w:rPr>
      </w:pPr>
    </w:p>
    <w:p w14:paraId="025806A5">
      <w:pPr>
        <w:rPr>
          <w:rFonts w:hint="eastAsia" w:ascii="仿宋" w:hAnsi="仿宋" w:eastAsia="仿宋" w:cs="仿宋"/>
          <w:b/>
          <w:bCs/>
          <w:color w:val="auto"/>
          <w:highlight w:val="none"/>
          <w:lang w:eastAsia="zh-CN"/>
        </w:rPr>
      </w:pPr>
    </w:p>
    <w:p w14:paraId="6BB4FBEA">
      <w:pPr>
        <w:rPr>
          <w:rFonts w:hint="eastAsia" w:ascii="仿宋" w:hAnsi="仿宋" w:eastAsia="仿宋" w:cs="仿宋"/>
          <w:b/>
          <w:bCs/>
          <w:color w:val="auto"/>
          <w:highlight w:val="none"/>
          <w:lang w:eastAsia="zh-CN"/>
        </w:rPr>
      </w:pPr>
    </w:p>
    <w:p w14:paraId="17B1C772">
      <w:pPr>
        <w:rPr>
          <w:rFonts w:hint="eastAsia" w:ascii="仿宋" w:hAnsi="仿宋" w:eastAsia="仿宋" w:cs="仿宋"/>
          <w:b/>
          <w:bCs/>
          <w:color w:val="auto"/>
          <w:highlight w:val="none"/>
          <w:lang w:eastAsia="zh-CN"/>
        </w:rPr>
      </w:pPr>
    </w:p>
    <w:p w14:paraId="3550F6E7">
      <w:pPr>
        <w:rPr>
          <w:rFonts w:hint="eastAsia" w:ascii="仿宋" w:hAnsi="仿宋" w:eastAsia="仿宋" w:cs="仿宋"/>
          <w:b/>
          <w:bCs/>
          <w:color w:val="auto"/>
          <w:highlight w:val="none"/>
          <w:lang w:eastAsia="zh-CN"/>
        </w:rPr>
      </w:pPr>
    </w:p>
    <w:p w14:paraId="4CF6BBE6">
      <w:pPr>
        <w:rPr>
          <w:rFonts w:hint="eastAsia" w:ascii="仿宋" w:hAnsi="仿宋" w:eastAsia="仿宋" w:cs="仿宋"/>
          <w:b/>
          <w:bCs/>
          <w:color w:val="auto"/>
          <w:highlight w:val="none"/>
          <w:lang w:eastAsia="zh-CN"/>
        </w:rPr>
      </w:pPr>
    </w:p>
    <w:p w14:paraId="73EBBFF1">
      <w:pPr>
        <w:rPr>
          <w:rFonts w:hint="eastAsia" w:ascii="仿宋" w:hAnsi="仿宋" w:eastAsia="仿宋" w:cs="仿宋"/>
          <w:b/>
          <w:bCs/>
          <w:color w:val="auto"/>
          <w:highlight w:val="none"/>
          <w:lang w:eastAsia="zh-CN"/>
        </w:rPr>
      </w:pPr>
    </w:p>
    <w:p w14:paraId="6DB621A4">
      <w:pPr>
        <w:rPr>
          <w:rFonts w:hint="eastAsia" w:ascii="仿宋" w:hAnsi="仿宋" w:eastAsia="仿宋" w:cs="仿宋"/>
          <w:b/>
          <w:bCs/>
          <w:color w:val="auto"/>
          <w:highlight w:val="none"/>
          <w:lang w:eastAsia="zh-CN"/>
        </w:rPr>
      </w:pPr>
    </w:p>
    <w:p w14:paraId="34234297">
      <w:pPr>
        <w:rPr>
          <w:rFonts w:hint="eastAsia" w:ascii="仿宋" w:hAnsi="仿宋" w:eastAsia="仿宋" w:cs="仿宋"/>
          <w:b/>
          <w:bCs/>
          <w:color w:val="auto"/>
          <w:highlight w:val="none"/>
          <w:lang w:eastAsia="zh-CN"/>
        </w:rPr>
      </w:pPr>
    </w:p>
    <w:p w14:paraId="367F0D90">
      <w:pPr>
        <w:rPr>
          <w:rFonts w:hint="eastAsia" w:ascii="仿宋" w:hAnsi="仿宋" w:eastAsia="仿宋" w:cs="仿宋"/>
          <w:b/>
          <w:bCs/>
          <w:color w:val="auto"/>
          <w:highlight w:val="none"/>
          <w:lang w:eastAsia="zh-CN"/>
        </w:rPr>
      </w:pPr>
    </w:p>
    <w:p w14:paraId="4E3E86A1">
      <w:pPr>
        <w:rPr>
          <w:rFonts w:hint="eastAsia" w:ascii="仿宋" w:hAnsi="仿宋" w:eastAsia="仿宋" w:cs="仿宋"/>
          <w:b/>
          <w:bCs/>
          <w:color w:val="auto"/>
          <w:highlight w:val="none"/>
          <w:lang w:eastAsia="zh-CN"/>
        </w:rPr>
      </w:pPr>
    </w:p>
    <w:p w14:paraId="143E26B0">
      <w:pPr>
        <w:rPr>
          <w:rFonts w:hint="eastAsia" w:ascii="仿宋" w:hAnsi="仿宋" w:eastAsia="仿宋" w:cs="仿宋"/>
          <w:b/>
          <w:bCs/>
          <w:color w:val="auto"/>
          <w:highlight w:val="none"/>
          <w:lang w:eastAsia="zh-CN"/>
        </w:rPr>
      </w:pPr>
    </w:p>
    <w:p w14:paraId="071F0A7C">
      <w:pPr>
        <w:rPr>
          <w:rFonts w:hint="eastAsia" w:ascii="仿宋" w:hAnsi="仿宋" w:eastAsia="仿宋" w:cs="仿宋"/>
          <w:b/>
          <w:bCs/>
          <w:color w:val="auto"/>
          <w:highlight w:val="none"/>
          <w:lang w:eastAsia="zh-CN"/>
        </w:rPr>
      </w:pPr>
    </w:p>
    <w:p w14:paraId="76C5BD99">
      <w:pPr>
        <w:rPr>
          <w:rFonts w:hint="eastAsia" w:ascii="仿宋" w:hAnsi="仿宋" w:eastAsia="仿宋" w:cs="仿宋"/>
          <w:b/>
          <w:bCs/>
          <w:color w:val="auto"/>
          <w:highlight w:val="none"/>
          <w:lang w:eastAsia="zh-CN"/>
        </w:rPr>
      </w:pPr>
    </w:p>
    <w:p w14:paraId="650E7A79">
      <w:pPr>
        <w:rPr>
          <w:rFonts w:hint="eastAsia" w:ascii="仿宋" w:hAnsi="仿宋" w:eastAsia="仿宋" w:cs="仿宋"/>
          <w:b/>
          <w:bCs/>
          <w:color w:val="auto"/>
          <w:highlight w:val="none"/>
          <w:lang w:eastAsia="zh-CN"/>
        </w:rPr>
      </w:pPr>
    </w:p>
    <w:p w14:paraId="0CDC04E2">
      <w:pPr>
        <w:rPr>
          <w:rFonts w:hint="eastAsia" w:ascii="仿宋" w:hAnsi="仿宋" w:eastAsia="仿宋" w:cs="仿宋"/>
          <w:b/>
          <w:bCs/>
          <w:color w:val="auto"/>
          <w:highlight w:val="none"/>
          <w:lang w:eastAsia="zh-CN"/>
        </w:rPr>
      </w:pPr>
    </w:p>
    <w:p w14:paraId="7B553E92">
      <w:pPr>
        <w:rPr>
          <w:rFonts w:hint="eastAsia" w:ascii="仿宋" w:hAnsi="仿宋" w:eastAsia="仿宋" w:cs="仿宋"/>
          <w:b/>
          <w:bCs/>
          <w:color w:val="auto"/>
          <w:highlight w:val="none"/>
          <w:lang w:eastAsia="zh-CN"/>
        </w:rPr>
      </w:pPr>
    </w:p>
    <w:p w14:paraId="5699C21F">
      <w:pPr>
        <w:rPr>
          <w:rFonts w:hint="eastAsia" w:ascii="仿宋" w:hAnsi="仿宋" w:eastAsia="仿宋" w:cs="仿宋"/>
          <w:b/>
          <w:bCs/>
          <w:color w:val="auto"/>
          <w:highlight w:val="none"/>
          <w:lang w:eastAsia="zh-CN"/>
        </w:rPr>
      </w:pPr>
    </w:p>
    <w:p w14:paraId="78AA7860">
      <w:pPr>
        <w:rPr>
          <w:rFonts w:hint="eastAsia" w:ascii="仿宋" w:hAnsi="仿宋" w:eastAsia="仿宋" w:cs="仿宋"/>
          <w:b/>
          <w:bCs/>
          <w:color w:val="auto"/>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90" w:firstLineChars="200"/>
        <w:rPr>
          <w:rFonts w:ascii="仿宋" w:hAnsi="仿宋" w:eastAsia="仿宋" w:cs="仿宋"/>
          <w:color w:val="auto"/>
          <w:highlight w:val="none"/>
          <w:lang w:eastAsia="zh-CN"/>
        </w:rPr>
      </w:pPr>
    </w:p>
    <w:p w14:paraId="3038F7E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38" w:name="_Toc17515"/>
    </w:p>
    <w:p w14:paraId="63AC31D3">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8"/>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3"/>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0" w:name="_Toc13508"/>
      <w:r>
        <w:rPr>
          <w:rFonts w:hint="eastAsia" w:ascii="仿宋" w:hAnsi="仿宋" w:eastAsia="仿宋" w:cs="仿宋"/>
          <w:b/>
          <w:bCs/>
          <w:color w:val="auto"/>
          <w:sz w:val="21"/>
          <w:szCs w:val="21"/>
          <w:highlight w:val="none"/>
          <w:lang w:eastAsia="zh-CN"/>
        </w:rPr>
        <w:t>二、书面方式</w:t>
      </w:r>
      <w:bookmarkEnd w:id="40"/>
    </w:p>
    <w:p w14:paraId="04E64C07">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1" w:name="_Toc5978"/>
      <w:r>
        <w:rPr>
          <w:rFonts w:hint="eastAsia" w:ascii="仿宋" w:hAnsi="仿宋" w:eastAsia="仿宋" w:cs="仿宋"/>
          <w:b/>
          <w:bCs/>
          <w:color w:val="auto"/>
          <w:highlight w:val="none"/>
          <w:lang w:eastAsia="zh-CN"/>
        </w:rPr>
        <w:t>三、虚假、恶意投诉法律责任</w:t>
      </w:r>
      <w:bookmarkEnd w:id="41"/>
    </w:p>
    <w:p w14:paraId="221BCD3C">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399BCE6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2494B10">
      <w:pPr>
        <w:spacing w:line="540" w:lineRule="exact"/>
        <w:jc w:val="center"/>
        <w:rPr>
          <w:rFonts w:ascii="仿宋" w:hAnsi="仿宋" w:eastAsia="仿宋" w:cs="仿宋"/>
          <w:b/>
          <w:bCs/>
          <w:color w:val="auto"/>
          <w:sz w:val="44"/>
          <w:szCs w:val="44"/>
          <w:highlight w:val="none"/>
          <w:lang w:eastAsia="zh-CN"/>
        </w:rPr>
      </w:pPr>
    </w:p>
    <w:p w14:paraId="1EBA72E2">
      <w:pPr>
        <w:spacing w:line="540" w:lineRule="exact"/>
        <w:jc w:val="center"/>
        <w:rPr>
          <w:rFonts w:ascii="仿宋" w:hAnsi="仿宋" w:eastAsia="仿宋" w:cs="仿宋"/>
          <w:b/>
          <w:bCs/>
          <w:color w:val="auto"/>
          <w:sz w:val="44"/>
          <w:szCs w:val="44"/>
          <w:highlight w:val="none"/>
          <w:lang w:eastAsia="zh-CN"/>
        </w:rPr>
      </w:pPr>
    </w:p>
    <w:p w14:paraId="44B9767D">
      <w:pPr>
        <w:spacing w:line="540" w:lineRule="exact"/>
        <w:jc w:val="center"/>
        <w:rPr>
          <w:rFonts w:ascii="仿宋" w:hAnsi="仿宋" w:eastAsia="仿宋" w:cs="仿宋"/>
          <w:b/>
          <w:bCs/>
          <w:color w:val="auto"/>
          <w:sz w:val="44"/>
          <w:szCs w:val="44"/>
          <w:highlight w:val="none"/>
          <w:lang w:eastAsia="zh-CN"/>
        </w:rPr>
      </w:pPr>
    </w:p>
    <w:p w14:paraId="0A34969C">
      <w:pPr>
        <w:spacing w:line="540" w:lineRule="exact"/>
        <w:jc w:val="center"/>
        <w:outlineLvl w:val="0"/>
        <w:rPr>
          <w:rFonts w:hint="eastAsia" w:ascii="仿宋" w:hAnsi="仿宋" w:eastAsia="仿宋" w:cs="仿宋"/>
          <w:b/>
          <w:bCs/>
          <w:color w:val="auto"/>
          <w:sz w:val="32"/>
          <w:szCs w:val="32"/>
          <w:highlight w:val="none"/>
          <w:lang w:eastAsia="zh-CN"/>
        </w:rPr>
      </w:pPr>
      <w:bookmarkStart w:id="42" w:name="_Toc1697"/>
    </w:p>
    <w:p w14:paraId="01CDFE76">
      <w:pPr>
        <w:spacing w:line="540" w:lineRule="exact"/>
        <w:jc w:val="center"/>
        <w:outlineLvl w:val="0"/>
        <w:rPr>
          <w:rFonts w:hint="eastAsia" w:ascii="仿宋" w:hAnsi="仿宋" w:eastAsia="仿宋" w:cs="仿宋"/>
          <w:b/>
          <w:bCs/>
          <w:color w:val="auto"/>
          <w:sz w:val="32"/>
          <w:szCs w:val="32"/>
          <w:highlight w:val="none"/>
          <w:lang w:eastAsia="zh-CN"/>
        </w:rPr>
      </w:pPr>
    </w:p>
    <w:p w14:paraId="2F1262D5">
      <w:pPr>
        <w:spacing w:line="540" w:lineRule="exact"/>
        <w:jc w:val="center"/>
        <w:outlineLvl w:val="0"/>
        <w:rPr>
          <w:rFonts w:hint="eastAsia" w:ascii="仿宋" w:hAnsi="仿宋" w:eastAsia="仿宋" w:cs="仿宋"/>
          <w:b/>
          <w:bCs/>
          <w:color w:val="auto"/>
          <w:sz w:val="32"/>
          <w:szCs w:val="32"/>
          <w:highlight w:val="none"/>
          <w:lang w:eastAsia="zh-CN"/>
        </w:rPr>
      </w:pPr>
    </w:p>
    <w:p w14:paraId="1140A6FD">
      <w:pPr>
        <w:spacing w:line="540" w:lineRule="exact"/>
        <w:jc w:val="center"/>
        <w:outlineLvl w:val="0"/>
        <w:rPr>
          <w:rFonts w:hint="eastAsia" w:ascii="仿宋" w:hAnsi="仿宋" w:eastAsia="仿宋" w:cs="仿宋"/>
          <w:b/>
          <w:bCs/>
          <w:color w:val="auto"/>
          <w:sz w:val="32"/>
          <w:szCs w:val="32"/>
          <w:highlight w:val="none"/>
          <w:lang w:eastAsia="zh-CN"/>
        </w:rPr>
      </w:pPr>
    </w:p>
    <w:p w14:paraId="02A4F565">
      <w:pPr>
        <w:spacing w:line="540" w:lineRule="exact"/>
        <w:jc w:val="center"/>
        <w:outlineLvl w:val="0"/>
        <w:rPr>
          <w:rFonts w:hint="eastAsia" w:ascii="仿宋" w:hAnsi="仿宋" w:eastAsia="仿宋" w:cs="仿宋"/>
          <w:b/>
          <w:bCs/>
          <w:color w:val="auto"/>
          <w:sz w:val="32"/>
          <w:szCs w:val="32"/>
          <w:highlight w:val="none"/>
          <w:lang w:eastAsia="zh-CN"/>
        </w:rPr>
      </w:pPr>
    </w:p>
    <w:p w14:paraId="652C5CCC">
      <w:pPr>
        <w:spacing w:line="540" w:lineRule="exact"/>
        <w:jc w:val="center"/>
        <w:outlineLvl w:val="0"/>
        <w:rPr>
          <w:rFonts w:hint="eastAsia" w:ascii="仿宋" w:hAnsi="仿宋" w:eastAsia="仿宋" w:cs="仿宋"/>
          <w:b/>
          <w:bCs/>
          <w:color w:val="auto"/>
          <w:sz w:val="32"/>
          <w:szCs w:val="32"/>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2"/>
    </w:p>
    <w:p w14:paraId="1004267E">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48C879FF">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2975DC3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1CBDD487">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2AC0C83">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2C4D444B">
      <w:pPr>
        <w:pageBreakBefore/>
        <w:spacing w:line="440" w:lineRule="exact"/>
        <w:jc w:val="center"/>
        <w:outlineLvl w:val="0"/>
        <w:rPr>
          <w:rFonts w:hint="eastAsia" w:ascii="仿宋" w:hAnsi="仿宋" w:eastAsia="仿宋" w:cs="仿宋"/>
          <w:b/>
          <w:bCs w:val="0"/>
          <w:color w:val="auto"/>
          <w:sz w:val="32"/>
          <w:szCs w:val="32"/>
          <w:highlight w:val="none"/>
          <w:lang w:eastAsia="zh-CN"/>
        </w:rPr>
      </w:pPr>
      <w:bookmarkStart w:id="47" w:name="_Toc267320052"/>
      <w:bookmarkStart w:id="48" w:name="_Toc340225294"/>
      <w:r>
        <w:rPr>
          <w:rFonts w:hint="eastAsia" w:ascii="仿宋" w:hAnsi="仿宋" w:eastAsia="仿宋" w:cs="仿宋"/>
          <w:b/>
          <w:bCs w:val="0"/>
          <w:color w:val="auto"/>
          <w:sz w:val="32"/>
          <w:szCs w:val="32"/>
          <w:highlight w:val="none"/>
          <w:lang w:val="en-US" w:eastAsia="zh-CN"/>
        </w:rPr>
        <w:t>第三部分</w:t>
      </w:r>
      <w:r>
        <w:rPr>
          <w:rFonts w:hint="eastAsia" w:ascii="仿宋" w:hAnsi="仿宋" w:eastAsia="仿宋" w:cs="仿宋"/>
          <w:b/>
          <w:bCs w:val="0"/>
          <w:color w:val="auto"/>
          <w:sz w:val="32"/>
          <w:szCs w:val="32"/>
          <w:highlight w:val="none"/>
          <w:lang w:eastAsia="zh-CN"/>
        </w:rPr>
        <w:t>技术规格、数量及质量要求</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058"/>
        <w:gridCol w:w="6839"/>
        <w:gridCol w:w="584"/>
        <w:gridCol w:w="584"/>
      </w:tblGrid>
      <w:tr w14:paraId="05A1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5"/>
            <w:tcBorders>
              <w:top w:val="nil"/>
              <w:left w:val="nil"/>
              <w:bottom w:val="nil"/>
              <w:right w:val="nil"/>
            </w:tcBorders>
            <w:shd w:val="clear" w:color="auto" w:fill="auto"/>
            <w:noWrap/>
            <w:vAlign w:val="center"/>
          </w:tcPr>
          <w:p w14:paraId="642850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5BB15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阿图什市哈拉峻乡中心幼儿园阿亚克苏洪木村分园</w:t>
            </w:r>
          </w:p>
        </w:tc>
      </w:tr>
      <w:tr w14:paraId="3DA2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41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7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BC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B84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87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D50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A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C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9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C50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7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E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打地鼠幼儿户外活动道具</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7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直径4米，加厚牛津布材质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E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D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94F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6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E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双人协力车</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5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1、材质：高碳钢车架。2、尺寸：120x58x65cm。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4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E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3E56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5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2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滚筒协力车</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0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E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03C8DDD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415"/>
        <w:gridCol w:w="6200"/>
        <w:gridCol w:w="542"/>
        <w:gridCol w:w="516"/>
      </w:tblGrid>
      <w:tr w14:paraId="2B77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9188" w:type="dxa"/>
            <w:gridSpan w:val="5"/>
            <w:tcBorders>
              <w:top w:val="nil"/>
              <w:left w:val="nil"/>
              <w:bottom w:val="nil"/>
              <w:right w:val="nil"/>
            </w:tcBorders>
            <w:shd w:val="clear" w:color="auto" w:fill="auto"/>
            <w:noWrap/>
            <w:vAlign w:val="center"/>
          </w:tcPr>
          <w:p w14:paraId="51B70A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阿图什市哈拉峻乡中心幼儿园欧吐拉哈拉峻村分园</w:t>
            </w:r>
          </w:p>
        </w:tc>
      </w:tr>
      <w:tr w14:paraId="2FEC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B2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9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D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66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54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474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5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EE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监控设备</w:t>
            </w:r>
          </w:p>
        </w:tc>
        <w:tc>
          <w:tcPr>
            <w:tcW w:w="62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40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监控设备8套（1000元/套），400本图书（20元/册），多功能一体机2台（12000元/台），木质攀爬组合玩具1套，幼儿自行车5辆（300元/辆）</w:t>
            </w:r>
          </w:p>
        </w:tc>
        <w:tc>
          <w:tcPr>
            <w:tcW w:w="5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BDC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4219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6D45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8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CC2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图书</w:t>
            </w:r>
          </w:p>
        </w:tc>
        <w:tc>
          <w:tcPr>
            <w:tcW w:w="62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06D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8BD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AEA0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r>
      <w:tr w14:paraId="6F8D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C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52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多功能一体机</w:t>
            </w:r>
          </w:p>
        </w:tc>
        <w:tc>
          <w:tcPr>
            <w:tcW w:w="62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C7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5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76E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F34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72A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C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D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木质攀爬组合玩具</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5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B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E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86F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幼儿自行车</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7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0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A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2A91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5D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阿图什市哈拉峻乡中心幼儿园阿奇布拉克分园</w:t>
            </w:r>
          </w:p>
        </w:tc>
      </w:tr>
      <w:tr w14:paraId="478C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9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bl>
            <w:tblPr>
              <w:tblStyle w:val="19"/>
              <w:tblW w:w="9098"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1452"/>
              <w:gridCol w:w="6183"/>
              <w:gridCol w:w="584"/>
              <w:gridCol w:w="481"/>
            </w:tblGrid>
            <w:tr w14:paraId="308A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45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C7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AF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7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9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bl>
          <w:p w14:paraId="0C9970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74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1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0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B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82A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6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F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0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C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A0C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9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1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幼儿自行车</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4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2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5A265AB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950"/>
        <w:gridCol w:w="7674"/>
        <w:gridCol w:w="446"/>
        <w:gridCol w:w="446"/>
      </w:tblGrid>
      <w:tr w14:paraId="3F83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gridSpan w:val="5"/>
            <w:tcBorders>
              <w:top w:val="nil"/>
              <w:left w:val="nil"/>
              <w:bottom w:val="nil"/>
              <w:right w:val="nil"/>
            </w:tcBorders>
            <w:shd w:val="clear" w:color="auto" w:fill="auto"/>
            <w:noWrap/>
            <w:vAlign w:val="center"/>
          </w:tcPr>
          <w:p w14:paraId="2962EFC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E53E7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阿图什市松他克镇中心幼儿园克青孜村分园</w:t>
            </w:r>
          </w:p>
        </w:tc>
      </w:tr>
      <w:tr w14:paraId="495C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741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07E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E14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E37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DC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4EB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9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4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抽油烟机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21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为304板材，板材厚度不小于1.5MM；电功率：3kw、电压：380V，净化率：不低于90%，噪音要小于70DB，按实际尺寸定制，整机采用304材质不锈钢，板材厚度不小于1.5mm，具有智能化烟机管理系统，能够感知油烟大小，自动调整设备功率大小的功能，PLC中文显示，可显示整机运行状况及故障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6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3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297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3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0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冷藏冰箱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DF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外形尺寸：1220x760x1960mm温度范围：-15~0°C/0~10°C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额定电流：2.8A 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制冷剂/注入量：R134a/395g有效容积：815L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输入功率：361W发泡层材料：C5H10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产品重量：121KG噪音等级：&lt;56dB气候类型：4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9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A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4C503A6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3"/>
        <w:gridCol w:w="1333"/>
        <w:gridCol w:w="7327"/>
        <w:gridCol w:w="434"/>
        <w:gridCol w:w="434"/>
      </w:tblGrid>
      <w:tr w14:paraId="6207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0" w:type="auto"/>
            <w:gridSpan w:val="5"/>
            <w:tcBorders>
              <w:top w:val="nil"/>
              <w:left w:val="nil"/>
              <w:bottom w:val="nil"/>
              <w:right w:val="nil"/>
            </w:tcBorders>
            <w:shd w:val="clear" w:color="auto" w:fill="auto"/>
            <w:noWrap/>
            <w:vAlign w:val="center"/>
          </w:tcPr>
          <w:p w14:paraId="31DCDD1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258A8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65839E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9E238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阿图什市松他克镇中心幼儿园硝鲁克村分园</w:t>
            </w:r>
          </w:p>
        </w:tc>
      </w:tr>
      <w:tr w14:paraId="77D0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785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73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7C2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C02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452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38A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D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5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大型滑滑梯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23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材质:镀锌钢管中114进口工程塑料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铝合金扣件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规格:5.5x3.5x3.1m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0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6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r>
      <w:tr w14:paraId="070F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8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6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3E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8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6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800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9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E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9D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名称：方箱，规格高：70*70*70cm数量3个，材质：黄花梨木、镀锌管、PE板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规格中：70*70*60cm数量3个，材质：黄花梨木、镀锌管、PE板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规格低：70*70*50cm数量3个，材质：黄花梨木、镀锌管、PE板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名称：架高H架，规格165*70cm数量5个，材质：镀锌管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规格165*60cm数量4个，材质：镀锌管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规格70*60cm数量1个，材质：镀锌管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名称：多功能攀爬架，规格189*180cm数量1个，走绳;材质：镀锌管、高强度锦纶绳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规格189cm数量1个，方向盘;材质：镀锌管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规格189cm数量1个，云梯； 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名称：横杆，规格189cm数量2个，双杠；材质：镀锌管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规格189cm数量2个，2环横杆；材质：镀锌管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规格189cm数量2个，3环横杆；材质：镀锌管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名称：平衡板，规格110*18cm数量4个，材质：黄花梨木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名称：五步单梯，规格110*38cm数量4个，材质：黄花梨木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名称：秋千系列，规格150cm数量1个，网盘秋千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规格170cm数量1个，葫芦吊环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规格158cm数量1个，吊球秋千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名称：悬垂攀爬系列，规格150cm数量1个，大圆盘爬绳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规格160cm数量1个，软梯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规格200cm数量3个，绳结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规格160cm数量3个，小圆盘爬绳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规格65cm数量1个，横杆吊环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规格27cm数量1个，绳结球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  计 51件。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4260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6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4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24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一体镁合金车架前叉 ，正品环保轮胎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比赛专用车座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2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C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05CF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B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B6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2.产品由红、黄、蓝、绿、浅蓝、浅绿、橙、紫8种颜色组成         规格（允许尺寸误差±3mm）： 中号直径33mm                  3.  件数：中号1800件/箱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A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7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16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5BE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7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43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规格（允许尺寸误差±3mm）：长58mm*60厚15mm                                                                                   3.  件数：300件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B95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6AD6">
            <w:pPr>
              <w:jc w:val="center"/>
              <w:rPr>
                <w:rFonts w:hint="eastAsia" w:ascii="宋体" w:hAnsi="宋体" w:eastAsia="宋体" w:cs="宋体"/>
                <w:i w:val="0"/>
                <w:iCs w:val="0"/>
                <w:color w:val="000000"/>
                <w:sz w:val="18"/>
                <w:szCs w:val="18"/>
                <w:u w:val="none"/>
              </w:rPr>
            </w:pPr>
          </w:p>
        </w:tc>
      </w:tr>
      <w:tr w14:paraId="5089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560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E7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06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2.产品由红、兰、黄、绿、白、棕、黑、紫、橙、果绿、浅兰11种颜色组成，规格（允许尺寸误差±3mm）：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小颗粒1孔7*12*7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小颗粒2孔：15*12*7mm  小颗粒3孔：23*12*7mm                                            小颗粒4孔15*15*12mm  31*12*7mm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小颗粒6孔 24*12*7mm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小颗粒8孔31*12*7mm                                                                                       3.  件数：1500件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A89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F90D">
            <w:pPr>
              <w:jc w:val="center"/>
              <w:rPr>
                <w:rFonts w:hint="eastAsia" w:ascii="宋体" w:hAnsi="宋体" w:eastAsia="宋体" w:cs="宋体"/>
                <w:i w:val="0"/>
                <w:iCs w:val="0"/>
                <w:color w:val="000000"/>
                <w:sz w:val="18"/>
                <w:szCs w:val="18"/>
                <w:u w:val="none"/>
              </w:rPr>
            </w:pPr>
          </w:p>
        </w:tc>
      </w:tr>
      <w:tr w14:paraId="70FF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C1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28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EA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2.产品由红、黄、蓝、绿、浅蓝、浅绿、橙、紫8种颜色组成. 规格（允许尺寸误差±3mm）：正方形：88*88*14mm  齿轮：57*10mm 86*10mm 116*10mm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动物：63*63mm  叶子：76*33*3mm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树： 长110*3mm                                                                                       3.  件数：211件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BA2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3F1A">
            <w:pPr>
              <w:jc w:val="center"/>
              <w:rPr>
                <w:rFonts w:hint="eastAsia" w:ascii="宋体" w:hAnsi="宋体" w:eastAsia="宋体" w:cs="宋体"/>
                <w:i w:val="0"/>
                <w:iCs w:val="0"/>
                <w:color w:val="000000"/>
                <w:sz w:val="18"/>
                <w:szCs w:val="18"/>
                <w:u w:val="none"/>
              </w:rPr>
            </w:pPr>
          </w:p>
        </w:tc>
      </w:tr>
      <w:tr w14:paraId="798E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4D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31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C9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 ：ABS食品级环保塑料、安全无毒，颜色艳丽，耐光照不褪色，抗压耐磨，光滑不伤手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2、规格：产品包含1副底板（255*255mm），内有风车、花朵、竹林、乌龟、鳄鱼等造型，可组成农场、庄园等主题，由红、兰、黄、绿、白、棕、黑、灰、橙、果绿、浅兰11种颜色组成。 （允许尺寸误差±3mm）                                   大颗粒2孔31*24*15mm  大颗粒4孔31*24*31mm 大颗粒6孔47*24*31mm   大颗粒8孔63*24*31mm                                     1.瓦片：127*95mm  2屋檐：126*40mm                              3.大花朵：68*56mm  4.小花朵：53*45mm                          5.花蕊：56*21mm    6.竹叶：80*51mm                               7.风车：φ110      8.罗马柱：83*32mm                 9.门：100*62mm    10.窗：63*62mm                                                3、件数：228件配底板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A21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4347">
            <w:pPr>
              <w:jc w:val="center"/>
              <w:rPr>
                <w:rFonts w:hint="eastAsia" w:ascii="宋体" w:hAnsi="宋体" w:eastAsia="宋体" w:cs="宋体"/>
                <w:i w:val="0"/>
                <w:iCs w:val="0"/>
                <w:color w:val="000000"/>
                <w:sz w:val="18"/>
                <w:szCs w:val="18"/>
                <w:u w:val="none"/>
              </w:rPr>
            </w:pPr>
          </w:p>
        </w:tc>
      </w:tr>
      <w:tr w14:paraId="3700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834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CD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2A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规格（允许尺寸误差±3mm）：W：44*39mm，30*39，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P：25*39mm,U:29*38mm,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X:33*38mm                                                                                   3.  件数：1408件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0F3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2740">
            <w:pPr>
              <w:jc w:val="center"/>
              <w:rPr>
                <w:rFonts w:hint="eastAsia" w:ascii="宋体" w:hAnsi="宋体" w:eastAsia="宋体" w:cs="宋体"/>
                <w:i w:val="0"/>
                <w:iCs w:val="0"/>
                <w:color w:val="000000"/>
                <w:sz w:val="18"/>
                <w:szCs w:val="18"/>
                <w:u w:val="none"/>
              </w:rPr>
            </w:pPr>
          </w:p>
        </w:tc>
      </w:tr>
      <w:tr w14:paraId="789F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3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1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E7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3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C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8B5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DD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室内教学玩具、墙面玩具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0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1、环保优质PP塑料材质，无异味，安全环保，色彩丰富，颜色艳丽，光泽度高，采用多道工序打磨，无毛刺                          2.规格：轨道系列216件（基础大颗粒130颗,轨道系列86颗） 由红、兰、黄、绿、白、棕、黑、灰、橙、果绿、浅兰11种颜色组成 （允许尺寸误差±3mm）                                                                  大颗粒2孔31*24*15mm  大颗粒4孔31*24*31mm 大颗粒6孔47*24*31mm   大颗粒8孔63*24*31mm                             上下C形弯轨：95*78*42mm  漏斗94*93*36mm                     长轨道127*31*19mm 中轨道63*31*19mm                             大斜坡63*31*38mm  弯轨63*31*19mm                                轨道球φ24mm  红旗：65*61mm                                         人偶65*40mm 小狗：30*50mm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大象：84*31*72mm  长颈鹿：82*31*162mm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鳄鱼头：70*31*49mm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4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5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66B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C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食堂蒸饭机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41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1、整体发泡,保温效果好;2、自动进水;3、新型多气囊,嵌入式硅焦门封,密封牢靠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经济型选用全不锈钢机体，耐腐蚀、清洁方便、细菌残留降至最低。节能、安全，操作简便。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产品自动进水,使用成本低,整体优质不锈钢制造豪华美观清洁卫生，耐高温多气囊嵌入式硅胶门封,密封更牢固,冲压成型不锈钢蒸盆,支承条经久耐用,适用于蒸制:大米、馒头、包子、海鲜、炖汤、高效湿蒸消毒等多种用途，广泛适用于工厂、学校机关、部队、宾馆、饭店等企事业单位；电功率：380V/24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4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7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02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D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F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0D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温度范围：-15~0°C/0~10°C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额定电流：2.8A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制冷剂/注入量：R134a/395g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有效容积：815L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输入功率：361W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发泡层材料：C5H10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产品重量：121KG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噪音等级：&lt;56dB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B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3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54B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6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F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DE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9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A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01200D3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952"/>
        <w:gridCol w:w="7655"/>
        <w:gridCol w:w="451"/>
        <w:gridCol w:w="452"/>
      </w:tblGrid>
      <w:tr w14:paraId="2FF4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gridSpan w:val="5"/>
            <w:tcBorders>
              <w:top w:val="nil"/>
              <w:left w:val="nil"/>
              <w:bottom w:val="nil"/>
              <w:right w:val="nil"/>
            </w:tcBorders>
            <w:shd w:val="clear" w:color="auto" w:fill="auto"/>
            <w:noWrap/>
            <w:vAlign w:val="center"/>
          </w:tcPr>
          <w:p w14:paraId="50A2694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84BC1B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BDA2F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阿图什市阿扎克镇中心幼儿园西塔其分园</w:t>
            </w:r>
          </w:p>
        </w:tc>
      </w:tr>
      <w:tr w14:paraId="578E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0B3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A94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776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6E2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13B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C3C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7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9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0A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A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90C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1D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E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E97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B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61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名称：方箱，规格高：70*70*70cm数量3个，材质：黄花梨木、镀锌管、PE板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规格中：70*70*60cm数量3个，材质：黄花梨木、镀锌管、PE板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规格低：70*70*50cm数量3个，材质：黄花梨木、镀锌管、PE板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名称：架高H架，规格165*70cm数量5个，材质：镀锌管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规格165*60cm数量4个，材质：镀锌管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规格70*60cm数量1个，材质：镀锌管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名称：多功能攀爬架，规格189*180cm数量1个，走绳;材质：镀锌管、高强度锦纶绳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规格189cm数量1个，方向盘;材质：镀锌管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规格189cm数量1个，云梯； 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名称：横杆，规格189cm数量2个，双杠；材质：镀锌管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规格189cm数量2个，2环横杆；材质：镀锌管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规格189cm数量2个，3环横杆；材质：镀锌管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名称：平衡板，规格110*18cm数量4个，材质：黄花梨木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名称：五步单梯，规格110*38cm数量4个，材质：黄花梨木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名称：秋千系列，规格150cm数量1个，网盘秋千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规格170cm数量1个，葫芦吊环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规格158cm数量1个，吊球秋千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名称：悬垂攀爬系列，规格150cm数量1个，大圆盘爬绳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规格160cm数量1个，软梯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规格200cm数量3个，绳结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规格160cm数量3个，小圆盘爬绳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规格65cm数量1个，横杆吊环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规格27cm数量1个，绳结球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  计 51件。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0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A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50FA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08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一体镁合金车架前叉 ，正品环保轮胎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比赛专用车座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1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E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39E733B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132"/>
        <w:gridCol w:w="7297"/>
        <w:gridCol w:w="548"/>
        <w:gridCol w:w="492"/>
      </w:tblGrid>
      <w:tr w14:paraId="69FE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gridSpan w:val="5"/>
            <w:tcBorders>
              <w:top w:val="nil"/>
              <w:left w:val="nil"/>
              <w:bottom w:val="nil"/>
              <w:right w:val="nil"/>
            </w:tcBorders>
            <w:shd w:val="clear" w:color="auto" w:fill="auto"/>
            <w:noWrap/>
            <w:vAlign w:val="center"/>
          </w:tcPr>
          <w:p w14:paraId="4788ECE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9963E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阿图什市阿扎克镇中心幼儿园布亚买提村分园</w:t>
            </w:r>
          </w:p>
        </w:tc>
      </w:tr>
      <w:tr w14:paraId="6B75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DE2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064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1F8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413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18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770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545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D28A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F94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FF5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6993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DA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其中包括H桥墩，钻洞桥墩，三角连接台，拱形钻洞，跷跷板桥墩，滑道梯，平衡桥，拱桥，摇摆桥，圆圈钻洞和触觉梯等17件产品，工艺：滚塑，材质：进口工程塑料，锻炼孩子身体协调能力。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B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1C7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6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5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DC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4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3594540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713"/>
        <w:gridCol w:w="7172"/>
        <w:gridCol w:w="584"/>
        <w:gridCol w:w="584"/>
      </w:tblGrid>
      <w:tr w14:paraId="0292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5"/>
            <w:tcBorders>
              <w:top w:val="nil"/>
              <w:left w:val="nil"/>
              <w:bottom w:val="nil"/>
              <w:right w:val="nil"/>
            </w:tcBorders>
            <w:shd w:val="clear" w:color="auto" w:fill="FFFFFF" w:themeFill="background1"/>
            <w:noWrap/>
            <w:vAlign w:val="center"/>
          </w:tcPr>
          <w:p w14:paraId="20639C7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5E27FAD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C125D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阿图什市哈拉峻乡中心幼儿园昂额孜村分园</w:t>
            </w:r>
          </w:p>
        </w:tc>
      </w:tr>
      <w:tr w14:paraId="07F9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5F9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1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0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154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09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F91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6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B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户外协力车</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6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B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2BE9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C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2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户外单人车</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D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D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4EFC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D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C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户外旋转车</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3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1、材质：高碳钢车架。2、尺寸：140x50x70cm。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8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C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6C5D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A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1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户外炭烧积木</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0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8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599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6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9E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桌面玩具</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2.产品由红、黄、蓝、绿、浅蓝、浅绿、橙、紫8种颜色组成         规格（允许尺寸误差±3mm）： 中号直径33mm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件数：中号1800件/箱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D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2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427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8372">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1CE1B">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规格（允许尺寸误差±3mm）：长58mm*60厚15mm                                                                                   3.  件数：300件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40A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8A28">
            <w:pPr>
              <w:jc w:val="center"/>
              <w:rPr>
                <w:rFonts w:hint="eastAsia" w:ascii="宋体" w:hAnsi="宋体" w:eastAsia="宋体" w:cs="宋体"/>
                <w:i w:val="0"/>
                <w:iCs w:val="0"/>
                <w:color w:val="000000"/>
                <w:sz w:val="18"/>
                <w:szCs w:val="18"/>
                <w:u w:val="none"/>
              </w:rPr>
            </w:pPr>
          </w:p>
        </w:tc>
      </w:tr>
      <w:tr w14:paraId="3B4C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2992">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9D69">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2.产品由红、兰、黄、绿、白、棕、黑、紫、橙、果绿、浅兰11种颜色组成，规格（允许尺寸误差±3mm）：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小颗粒1孔7*12*7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小颗粒2孔：15*12*7mm  小颗粒3孔：23*12*7mm                                            小颗粒4孔15*15*12mm  31*12*7mm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小颗粒6孔 24*12*7mm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小颗粒8孔31*12*7mm                                                                                       3.  件数：1500件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3C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06CF">
            <w:pPr>
              <w:jc w:val="center"/>
              <w:rPr>
                <w:rFonts w:hint="eastAsia" w:ascii="宋体" w:hAnsi="宋体" w:eastAsia="宋体" w:cs="宋体"/>
                <w:i w:val="0"/>
                <w:iCs w:val="0"/>
                <w:color w:val="000000"/>
                <w:sz w:val="18"/>
                <w:szCs w:val="18"/>
                <w:u w:val="none"/>
              </w:rPr>
            </w:pPr>
          </w:p>
        </w:tc>
      </w:tr>
      <w:tr w14:paraId="037F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ADB1">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91DD">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2.产品由红、黄、蓝、绿、浅蓝、浅绿、橙、紫8种颜色组成. 规格（允许尺寸误差±3mm）：正方形：88*88*14mm  齿轮：57*10mm 86*10mm 116*10mm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动物：63*63mm  叶子：76*33*3mm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树： 长110*3mm                                                                                       3.  件数：211件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555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956F">
            <w:pPr>
              <w:jc w:val="center"/>
              <w:rPr>
                <w:rFonts w:hint="eastAsia" w:ascii="宋体" w:hAnsi="宋体" w:eastAsia="宋体" w:cs="宋体"/>
                <w:i w:val="0"/>
                <w:iCs w:val="0"/>
                <w:color w:val="000000"/>
                <w:sz w:val="18"/>
                <w:szCs w:val="18"/>
                <w:u w:val="none"/>
              </w:rPr>
            </w:pPr>
          </w:p>
        </w:tc>
      </w:tr>
      <w:tr w14:paraId="4919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1E8F">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37ED">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 ：ABS食品级环保塑料、安全无毒，颜色艳丽，耐光照不褪色，抗压耐磨，光滑不伤手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2、规格：产品包含1副底板（255*255mm），内有风车、花朵、竹林、乌龟、鳄鱼等造型，可组成农场、庄园等主题，由红、兰、黄、绿、白、棕、黑、灰、橙、果绿、浅兰11种颜色组成。 （允许尺寸误差±3mm）                                   大颗粒2孔31*24*15mm  大颗粒4孔31*24*31mm 大颗粒6孔47*24*31mm   大颗粒8孔63*24*31mm                                     1.瓦片：127*95mm  2屋檐：126*40mm                              3.大花朵：68*56mm  4.小花朵：53*45mm                          5.花蕊：56*21mm    6.竹叶：80*51mm                               7.风车：φ110      8.罗马柱：83*32mm                 9.门：100*62mm    10.窗：63*62mm                                                3、件数：228件配底板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DB7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52AA">
            <w:pPr>
              <w:jc w:val="center"/>
              <w:rPr>
                <w:rFonts w:hint="eastAsia" w:ascii="宋体" w:hAnsi="宋体" w:eastAsia="宋体" w:cs="宋体"/>
                <w:i w:val="0"/>
                <w:iCs w:val="0"/>
                <w:color w:val="000000"/>
                <w:sz w:val="18"/>
                <w:szCs w:val="18"/>
                <w:u w:val="none"/>
              </w:rPr>
            </w:pPr>
          </w:p>
        </w:tc>
      </w:tr>
      <w:tr w14:paraId="502D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A5C9">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B97A">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规格（允许尺寸误差±3mm）：W：44*39mm，30*39，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P：25*39mm,U:29*38mm,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X:33*38mm                                                                                   3.  件数：1408件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B10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CD08">
            <w:pPr>
              <w:jc w:val="center"/>
              <w:rPr>
                <w:rFonts w:hint="eastAsia" w:ascii="宋体" w:hAnsi="宋体" w:eastAsia="宋体" w:cs="宋体"/>
                <w:i w:val="0"/>
                <w:iCs w:val="0"/>
                <w:color w:val="000000"/>
                <w:sz w:val="18"/>
                <w:szCs w:val="18"/>
                <w:u w:val="none"/>
              </w:rPr>
            </w:pPr>
          </w:p>
        </w:tc>
      </w:tr>
    </w:tbl>
    <w:p w14:paraId="457FE8F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132"/>
        <w:gridCol w:w="7077"/>
        <w:gridCol w:w="584"/>
        <w:gridCol w:w="584"/>
      </w:tblGrid>
      <w:tr w14:paraId="3147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gridSpan w:val="5"/>
            <w:tcBorders>
              <w:top w:val="nil"/>
              <w:left w:val="nil"/>
              <w:bottom w:val="nil"/>
              <w:right w:val="nil"/>
            </w:tcBorders>
            <w:shd w:val="clear" w:color="auto" w:fill="auto"/>
            <w:noWrap/>
            <w:vAlign w:val="center"/>
          </w:tcPr>
          <w:p w14:paraId="3D82651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645614D0">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阿图什市哈拉峻乡中心幼儿园昂额孜新村分园</w:t>
            </w:r>
          </w:p>
        </w:tc>
      </w:tr>
      <w:tr w14:paraId="6F4D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67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361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DF2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EF5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91D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62C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0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7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1D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A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B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5D00E47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
        <w:gridCol w:w="672"/>
        <w:gridCol w:w="7876"/>
        <w:gridCol w:w="521"/>
        <w:gridCol w:w="446"/>
      </w:tblGrid>
      <w:tr w14:paraId="7B1F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491B1C5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9F1DE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阿图什市哈拉峻乡中心幼儿园克孜勒套村分园</w:t>
            </w:r>
          </w:p>
        </w:tc>
      </w:tr>
      <w:tr w14:paraId="0EA0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A98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EE8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55F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8BA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2F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347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A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96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643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B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2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56A3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A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4C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户外大型木制攀爬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2D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F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4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34EDA6F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596"/>
        <w:gridCol w:w="7959"/>
        <w:gridCol w:w="518"/>
        <w:gridCol w:w="444"/>
      </w:tblGrid>
      <w:tr w14:paraId="4ECE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0" w:type="auto"/>
            <w:gridSpan w:val="5"/>
            <w:tcBorders>
              <w:top w:val="nil"/>
              <w:left w:val="nil"/>
              <w:bottom w:val="nil"/>
              <w:right w:val="nil"/>
            </w:tcBorders>
            <w:shd w:val="clear" w:color="auto" w:fill="auto"/>
            <w:noWrap/>
            <w:vAlign w:val="center"/>
          </w:tcPr>
          <w:p w14:paraId="4AF6FB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阿图什市格达良乡中心幼儿园阿克迈丹分园</w:t>
            </w:r>
          </w:p>
        </w:tc>
      </w:tr>
      <w:tr w14:paraId="7D37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4F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63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B1A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BAC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62B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B5E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3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84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F5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C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C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5B0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4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34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3E5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D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6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28C2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3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6B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C6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D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1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D96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A7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磁性迷宫玩具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9F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：ABS食品级环保塑料、安全无毒，颜色艳丽，耐光照不褪色，抗压耐磨，光滑不伤手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2、规格（允许尺寸误差±3mm）：菱形：97*61**5mm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三角形：48*53mm  大三角：高116*62mm 正方形：65*65mm   六边形：110*125mm  梯形：55*119mm  车子：69*113mm                                                               3.件数：72件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1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9BE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A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72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D8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120件一套，管红色76cm-60条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管蓝色48.4cm-24条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螺丝312枚盘36个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EC4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1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F6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EC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2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A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3A9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A5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滚筒协力车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1E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1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7AE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7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38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9E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8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B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5B244B4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674"/>
        <w:gridCol w:w="7864"/>
        <w:gridCol w:w="525"/>
        <w:gridCol w:w="449"/>
      </w:tblGrid>
      <w:tr w14:paraId="4AB1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01ACDB7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50A4B00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69938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阿图什市上阿图什镇中心幼儿园依克萨克村分园</w:t>
            </w:r>
          </w:p>
        </w:tc>
      </w:tr>
      <w:tr w14:paraId="5230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A54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04C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064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FA8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7D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6E6E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C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AC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718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8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D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78EB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E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D2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户外多功能攀爬架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CD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B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1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AB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4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A9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EF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0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D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15A611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639"/>
        <w:gridCol w:w="7988"/>
        <w:gridCol w:w="445"/>
        <w:gridCol w:w="445"/>
      </w:tblGrid>
      <w:tr w14:paraId="7B31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0" w:type="auto"/>
            <w:gridSpan w:val="5"/>
            <w:tcBorders>
              <w:top w:val="nil"/>
              <w:left w:val="nil"/>
              <w:bottom w:val="nil"/>
              <w:right w:val="nil"/>
            </w:tcBorders>
            <w:shd w:val="clear" w:color="auto" w:fill="auto"/>
            <w:noWrap/>
            <w:vAlign w:val="center"/>
          </w:tcPr>
          <w:p w14:paraId="30852D6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C01F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阿图什市格达良乡中心幼儿园提坚村分园</w:t>
            </w:r>
          </w:p>
        </w:tc>
      </w:tr>
      <w:tr w14:paraId="456E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724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FEB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395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593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84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908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7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29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六人转转车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7F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1、材质：高碳钢车架。2、尺寸：140x50x70cm。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0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A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1EE3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8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04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户外人字攀爬架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6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爬组合：480*120*200CM，材质：柳桉木，支架部分:采用实木6*8cm；塑料采用低密度聚乙烯，表面光滑，膜内贴成型塑胶彩色丝，耐候性好。五金配件：不锈钢*型平头螺丝；铝合金连接件采用不锈钢螺丝连接，并对连接件与柱接触点加机密紧固螺丝。绳网：采用缆绳，直径不小于12mm，中芯为镀铬钢丝，钢丝均匀分布，网绳编织采用专用绳扣连接，间距均匀，长期使用不变形。油漆采用环保油漆，色泽均匀不易脱落，环保无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A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1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CC5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7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2C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留样柜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245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外形尺寸1220x760x1960mm功率：211W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额定电流：1.6A额定电压：220V/50HZ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制冷剂/注入量：R134a/660g有效容积：894L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温度范围：0-10°C发泡层材料：C5H10产品重量：121KG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噪音等级：&lt;56dB气候类型：4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2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5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7E68C8AC">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2"/>
        <w:gridCol w:w="1723"/>
        <w:gridCol w:w="892"/>
        <w:gridCol w:w="975"/>
        <w:gridCol w:w="3265"/>
      </w:tblGrid>
      <w:tr w14:paraId="7302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7" w:type="dxa"/>
            <w:gridSpan w:val="5"/>
            <w:tcBorders>
              <w:top w:val="nil"/>
              <w:left w:val="nil"/>
              <w:bottom w:val="nil"/>
              <w:right w:val="nil"/>
            </w:tcBorders>
            <w:shd w:val="clear" w:color="auto" w:fill="auto"/>
            <w:noWrap/>
            <w:vAlign w:val="center"/>
          </w:tcPr>
          <w:p w14:paraId="39F6375F">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p>
          <w:p w14:paraId="1F0DC4CE">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阿图什市上阿图什镇中心幼儿园奥提亚克村分园</w:t>
            </w:r>
          </w:p>
        </w:tc>
      </w:tr>
      <w:tr w14:paraId="18D5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69C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A69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E4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2CE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94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3DA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6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9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20C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3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3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bl>
    <w:p w14:paraId="4F5085B6">
      <w:pPr>
        <w:keepNext w:val="0"/>
        <w:keepLines w:val="0"/>
        <w:widowControl/>
        <w:suppressLineNumbers w:val="0"/>
        <w:ind w:firstLine="1850" w:firstLineChars="10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132"/>
        <w:gridCol w:w="7077"/>
        <w:gridCol w:w="584"/>
        <w:gridCol w:w="584"/>
      </w:tblGrid>
      <w:tr w14:paraId="6060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4FD59285">
            <w:pPr>
              <w:keepNext w:val="0"/>
              <w:keepLines w:val="0"/>
              <w:widowControl/>
              <w:suppressLineNumbers w:val="0"/>
              <w:ind w:firstLine="1850" w:firstLineChars="1000"/>
              <w:jc w:val="both"/>
              <w:textAlignment w:val="center"/>
              <w:rPr>
                <w:rFonts w:hint="eastAsia" w:ascii="宋体" w:hAnsi="宋体" w:eastAsia="宋体" w:cs="宋体"/>
                <w:b/>
                <w:bCs/>
                <w:i w:val="0"/>
                <w:iCs w:val="0"/>
                <w:color w:val="000000"/>
                <w:kern w:val="0"/>
                <w:sz w:val="18"/>
                <w:szCs w:val="18"/>
                <w:u w:val="none"/>
                <w:lang w:val="en-US" w:eastAsia="zh-CN" w:bidi="ar"/>
              </w:rPr>
            </w:pPr>
          </w:p>
          <w:p w14:paraId="31AF7B69">
            <w:pPr>
              <w:keepNext w:val="0"/>
              <w:keepLines w:val="0"/>
              <w:widowControl/>
              <w:suppressLineNumbers w:val="0"/>
              <w:ind w:firstLine="1850" w:firstLineChars="1000"/>
              <w:jc w:val="both"/>
              <w:textAlignment w:val="center"/>
              <w:rPr>
                <w:rFonts w:hint="eastAsia" w:ascii="宋体" w:hAnsi="宋体" w:eastAsia="宋体" w:cs="宋体"/>
                <w:b/>
                <w:bCs/>
                <w:i w:val="0"/>
                <w:iCs w:val="0"/>
                <w:color w:val="000000"/>
                <w:kern w:val="0"/>
                <w:sz w:val="18"/>
                <w:szCs w:val="18"/>
                <w:u w:val="none"/>
                <w:lang w:val="en-US" w:eastAsia="zh-CN" w:bidi="ar"/>
              </w:rPr>
            </w:pPr>
          </w:p>
          <w:p w14:paraId="6DDDC667">
            <w:pPr>
              <w:keepNext w:val="0"/>
              <w:keepLines w:val="0"/>
              <w:widowControl/>
              <w:suppressLineNumbers w:val="0"/>
              <w:ind w:firstLine="2220" w:firstLineChars="12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阿图什市上阿图什镇中心幼儿园博斯坦村分园</w:t>
            </w:r>
          </w:p>
        </w:tc>
      </w:tr>
      <w:tr w14:paraId="502F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ECA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3FB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209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6AD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6B3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66C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F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49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0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C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6A1EFB5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132"/>
        <w:gridCol w:w="7326"/>
        <w:gridCol w:w="501"/>
        <w:gridCol w:w="501"/>
      </w:tblGrid>
      <w:tr w14:paraId="4F3D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774883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阿图什市上阿图什镇中心幼儿园迪汗拉村分园</w:t>
            </w:r>
          </w:p>
        </w:tc>
      </w:tr>
      <w:tr w14:paraId="0A99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49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6FD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E3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9FD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895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6884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A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A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1E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8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D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3D9AA90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1132"/>
        <w:gridCol w:w="7312"/>
        <w:gridCol w:w="506"/>
        <w:gridCol w:w="506"/>
      </w:tblGrid>
      <w:tr w14:paraId="1A4F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3F1430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阿图什市上阿图什镇中心幼儿园拉依勒克村分园</w:t>
            </w:r>
          </w:p>
        </w:tc>
      </w:tr>
      <w:tr w14:paraId="2F0D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586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40C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E6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74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F9C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798C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A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65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5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D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67B94C8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132"/>
        <w:gridCol w:w="7340"/>
        <w:gridCol w:w="496"/>
        <w:gridCol w:w="497"/>
      </w:tblGrid>
      <w:tr w14:paraId="17B6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582AAD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阿图什市上阿图什镇中心幼儿园萨依村分园</w:t>
            </w:r>
          </w:p>
        </w:tc>
      </w:tr>
      <w:tr w14:paraId="7687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7C4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2C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F2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B10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7D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086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2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1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44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8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B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38809A8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1132"/>
        <w:gridCol w:w="7522"/>
        <w:gridCol w:w="436"/>
        <w:gridCol w:w="436"/>
      </w:tblGrid>
      <w:tr w14:paraId="0DE6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0DF02E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阿图什市松他克镇中心幼儿园买谢提村分园</w:t>
            </w:r>
          </w:p>
        </w:tc>
      </w:tr>
      <w:tr w14:paraId="2324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E17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FFE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560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EC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276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7135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D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3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62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5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A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99D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F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E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4D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尺寸：310*30*140cm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1.材质：采用17mmAA级橡胶木，背板：5mm实木多层板。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2.工艺：整体拆装结构，表面精细打磨，光滑无毛刺无疤结；边缘处全部做圆弧处理，外露钉均使用内嵌式；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⭐外形尺寸偏差、外观（木制件外观、涂层外观) 、结构安全【边缘及尖端、突出物 、力学性能（结构和底架强度试验、隔板支承件强度试验、顶板和底板静载荷试验）】、理化性能【木制件表面涂层/覆面材料（耐液、耐湿热、耐干热、耐磨、附着力、抗冲击、耐冷热温差）】、木材含水率、甲醛释放量≤0.1符合GB 28007-2011和GB 18584-2001要求。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3.五金：优质五金配件，安装更便捷，整体结构牢固，安全性高。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⭐五金件中性盐雾试验符合GB/T 10125-2021。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4.涂层：优质环保净味水性漆UV辊涂，三底两面，安全无毒。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⭐表面涂层可迁移元素（锑、砷、钡、镉、铬、铅、汞、硒）符合GB28007-2011技术要求。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9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7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ADD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A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1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建构积木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14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178片松木积木；松木上一次漆。           工艺：打磨光滑无毛刺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F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9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BE9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7A1585B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70EA1E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阿图什市松他克镇中心幼儿园园艺场村分园</w:t>
            </w:r>
          </w:p>
        </w:tc>
      </w:tr>
      <w:tr w14:paraId="1E42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5F9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8CD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05D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8C5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02F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E35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9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灶台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C2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20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E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186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2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98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外形尺寸：1220x760x1960mm温度范围：-15~0°C/0~10°C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额定电流：2.8A额定电压：220V/50HZ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制冷剂/注入量：R134a/395g有效容积：815L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输入功率：361W发泡层材料：C5H10产品重量：121KG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噪音等级：&lt;56dB气候类型：4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8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0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EB4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5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F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热水器容积：60L，尺寸约为：≧700*400*420mm。电压：220V；功率：2200W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D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FD1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1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5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三轮自行车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9B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3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9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07D3331D">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132"/>
        <w:gridCol w:w="7252"/>
        <w:gridCol w:w="526"/>
        <w:gridCol w:w="526"/>
      </w:tblGrid>
      <w:tr w14:paraId="42F3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5"/>
            <w:tcBorders>
              <w:top w:val="nil"/>
              <w:left w:val="nil"/>
              <w:bottom w:val="nil"/>
              <w:right w:val="nil"/>
            </w:tcBorders>
            <w:shd w:val="clear" w:color="auto" w:fill="auto"/>
            <w:noWrap/>
            <w:vAlign w:val="center"/>
          </w:tcPr>
          <w:p w14:paraId="452FD8D1">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阿图什市松他克镇中心幼儿园瓦克瓦克村分园</w:t>
            </w:r>
          </w:p>
        </w:tc>
      </w:tr>
      <w:tr w14:paraId="6738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BEA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826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7F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815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8F6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DDB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7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5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2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A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5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7B8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2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D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灶台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DC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20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2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5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5E67F5A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
        <w:gridCol w:w="952"/>
        <w:gridCol w:w="7627"/>
        <w:gridCol w:w="461"/>
        <w:gridCol w:w="461"/>
      </w:tblGrid>
      <w:tr w14:paraId="4D5D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7B8EDE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阿图什市吐古买提乡中心幼儿园玛依丹村分园</w:t>
            </w:r>
          </w:p>
        </w:tc>
      </w:tr>
      <w:tr w14:paraId="265F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7C0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A65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2A2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35B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60C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7D9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B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5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食堂电灶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4C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1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1C5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5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6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蒸饭机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9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1、整体发泡,保温效果好;2、自动进水;3、新型多气囊,嵌入式硅焦门封,密封牢靠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经济型选用全不锈钢机体，耐腐蚀、清洁方便、细菌残留降至最低。节能、安全，操作简便。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产品自动进水,使用成本低,整体优质不锈钢制造豪华美观清洁卫生，耐高温多气囊嵌入式硅胶门封,密封更牢固,冲压成型不锈钢蒸盆,支承条经久耐用,适用于蒸制:大米、馒头、包子、海鲜、炖汤、高效湿蒸消毒等多种用途，广泛适用于工厂、学校机关、部队、宾馆、饭店等企事业单位；电功率：380V/24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D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9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181967E6">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1132"/>
        <w:gridCol w:w="7310"/>
        <w:gridCol w:w="506"/>
        <w:gridCol w:w="507"/>
      </w:tblGrid>
      <w:tr w14:paraId="1657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104216C3">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阿图什市吐古买提乡中心幼儿园依达良村分园</w:t>
            </w:r>
          </w:p>
        </w:tc>
      </w:tr>
      <w:tr w14:paraId="0D65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04B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8B8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074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89B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632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7E9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2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F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4B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0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8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63F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4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C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3E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尺寸：310*30*140cm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1.材质：采用17mmAA级橡胶木，背板：5mm实木多层板。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2.工艺：整体拆装结构，表面精细打磨，光滑无毛刺无疤结；边缘处全部做圆弧处理，外露钉均使用内嵌式；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⭐外形尺寸偏差、外观（木制件外观、涂层外观) 、结构安全【边缘及尖端、突出物 、力学性能（结构和底架强度试验、隔板支承件强度试验、顶板和底板静载荷试验）】、理化性能【木制件表面涂层/覆面材料（耐液、耐湿热、耐干热、耐磨、附着力、抗冲击、耐冷热温差）】、木材含水率、甲醛释放量≤0.1符合GB 28007-2011和GB 18584-2001要求。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3.五金：优质五金配件，安装更便捷，整体结构牢固，安全性高。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⭐五金件中性盐雾试验符合GB/T 10125-2021。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4.涂层：优质环保净味水性漆UV辊涂，三底两面，安全无毒。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⭐表面涂层可迁移元素（锑、砷、钡、镉、铬、铅、汞、硒）符合GB28007-2011技术要求。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B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0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7E4159BD">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3"/>
        <w:gridCol w:w="1315"/>
        <w:gridCol w:w="6956"/>
        <w:gridCol w:w="563"/>
        <w:gridCol w:w="564"/>
      </w:tblGrid>
      <w:tr w14:paraId="45DF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gridSpan w:val="5"/>
            <w:tcBorders>
              <w:top w:val="nil"/>
              <w:left w:val="nil"/>
              <w:bottom w:val="nil"/>
              <w:right w:val="nil"/>
            </w:tcBorders>
            <w:shd w:val="clear" w:color="auto" w:fill="auto"/>
            <w:noWrap/>
            <w:vAlign w:val="center"/>
          </w:tcPr>
          <w:p w14:paraId="68F6AA6E">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阿图什市松他克镇中心幼儿园亚喀巴格村分园</w:t>
            </w:r>
          </w:p>
        </w:tc>
      </w:tr>
      <w:tr w14:paraId="4E9B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F8F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866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BD3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EA2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D59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993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0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9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EB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9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49C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2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2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室内打击乐器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40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规格:23件 /套， 包含:双响筒、单响筒、三角铁、铜锣、铜镲、卡巴撒、木鱼、铃鼓、转响板 雨声、沙球、响板、铃鼓圈等，奥尔夫打击乐器，做工精致，音色标准，符合国家标准。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9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2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FD3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F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7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A0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B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1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4D0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E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户外协力车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07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E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674FB96B">
      <w:pPr>
        <w:keepNext w:val="0"/>
        <w:keepLines w:val="0"/>
        <w:widowControl/>
        <w:suppressLineNumbers w:val="0"/>
        <w:ind w:firstLine="2590" w:firstLineChars="14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662"/>
        <w:gridCol w:w="7764"/>
        <w:gridCol w:w="512"/>
        <w:gridCol w:w="512"/>
      </w:tblGrid>
      <w:tr w14:paraId="5765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gridSpan w:val="5"/>
            <w:tcBorders>
              <w:top w:val="nil"/>
              <w:left w:val="nil"/>
              <w:bottom w:val="nil"/>
              <w:right w:val="nil"/>
            </w:tcBorders>
            <w:shd w:val="clear" w:color="auto" w:fill="auto"/>
            <w:noWrap/>
            <w:vAlign w:val="center"/>
          </w:tcPr>
          <w:p w14:paraId="387DA8A6">
            <w:pPr>
              <w:keepNext w:val="0"/>
              <w:keepLines w:val="0"/>
              <w:widowControl/>
              <w:suppressLineNumbers w:val="0"/>
              <w:ind w:firstLine="2590" w:firstLineChars="14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阿图什市松他克镇中心幼儿园苗圃分园</w:t>
            </w:r>
          </w:p>
        </w:tc>
      </w:tr>
      <w:tr w14:paraId="3461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693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1E2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76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CE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9B5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658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5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5B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室内打击乐器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33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规格:23件 /套， 包含:双响筒、单响筒、三角铁、铜锣、铜镲、卡巴撒、木鱼、铃鼓、转响板 雨声、沙球、响板、铃鼓圈等，奥尔夫打击乐器，做工精致，音色标准，符合国家标准。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E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3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FAE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E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04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49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1、环保优质PP塑料材质，无异味，安全环保，色彩丰富，颜色艳丽，光泽度高，采用多道工序打磨，无毛刺                          2.规格：轨道系列216件（基础大颗粒130颗,轨道系列86颗） 由红、兰、黄、绿、白、棕、黑、灰、橙、果绿、浅兰11种颜色组成 （允许尺寸误差±3mm）                                                                  大颗粒2孔31*24*15mm  大颗粒4孔31*24*31mm 大颗粒6孔47*24*31mm   大颗粒8孔63*24*31mm                             上下C形弯轨：95*78*42mm  漏斗94*93*36mm                     长轨道127*31*19mm 中轨道63*31*19mm                             大斜坡63*31*38mm  弯轨63*31*19mm                                轨道球φ24mm  红旗：65*61mm                                         人偶65*40mm 小狗：30*50mm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大象：84*31*72mm  长颈鹿：82*31*162mm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鳄鱼头：70*31*49mm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C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0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391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F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5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BC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A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C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24D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3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87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F4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A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2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2BA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B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C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C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一体镁合金车架前叉 ，正品环保轮胎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比赛专用车座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6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2656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5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CA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70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规格:23件 /套， 包含:双响筒、单响筒、三角铁、铜锣、铜镲、卡巴撒、木鱼、铃鼓、转响板 雨声、沙球、响板、铃鼓圈等，奥尔夫打击乐器，做工精致，音色标准，符合国家标准。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5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3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7E8DADCC">
      <w:pPr>
        <w:rPr>
          <w:rFonts w:hint="eastAsia" w:eastAsia="宋体"/>
          <w:lang w:eastAsia="zh-CN"/>
        </w:rPr>
      </w:pPr>
    </w:p>
    <w:p w14:paraId="4B63448E">
      <w:pPr>
        <w:rPr>
          <w:rFonts w:hint="eastAsia" w:eastAsia="宋体"/>
          <w:lang w:eastAsia="zh-CN"/>
        </w:rPr>
      </w:pPr>
    </w:p>
    <w:p w14:paraId="788CB052">
      <w:pPr>
        <w:ind w:firstLine="4005" w:firstLineChars="900"/>
        <w:rPr>
          <w:rFonts w:hint="eastAsia" w:ascii="宋体" w:hAnsi="宋体" w:eastAsia="宋体" w:cs="宋体"/>
          <w:sz w:val="44"/>
          <w:szCs w:val="44"/>
          <w:lang w:eastAsia="zh-CN"/>
        </w:rPr>
      </w:pPr>
      <w:r>
        <w:rPr>
          <w:rFonts w:hint="eastAsia" w:ascii="宋体" w:hAnsi="宋体" w:eastAsia="宋体" w:cs="宋体"/>
          <w:sz w:val="44"/>
          <w:szCs w:val="44"/>
          <w:lang w:eastAsia="zh-CN"/>
        </w:rPr>
        <w:t>图书参数</w:t>
      </w:r>
    </w:p>
    <w:p w14:paraId="541B20F3">
      <w:pPr>
        <w:rPr>
          <w:rFonts w:hint="eastAsia" w:ascii="宋体" w:hAnsi="宋体" w:eastAsia="宋体" w:cs="宋体"/>
          <w:lang w:eastAsia="zh-CN"/>
        </w:rPr>
      </w:pPr>
    </w:p>
    <w:p w14:paraId="437EFFEC">
      <w:pPr>
        <w:rPr>
          <w:rFonts w:hint="eastAsia" w:eastAsia="宋体"/>
          <w:lang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830"/>
        <w:gridCol w:w="2037"/>
        <w:gridCol w:w="1621"/>
        <w:gridCol w:w="1374"/>
        <w:gridCol w:w="1260"/>
        <w:gridCol w:w="1148"/>
      </w:tblGrid>
      <w:tr w14:paraId="432B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80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4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商品内码</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81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书名</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7D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版别</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9F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出版日期</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0D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ISBN分类</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D9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副本数量</w:t>
            </w:r>
          </w:p>
        </w:tc>
      </w:tr>
      <w:tr w14:paraId="5B54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3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3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9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（儿童关键期成长教育绘本.做优秀的自己）爱玩的小蚯蚓（全10册不单发）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B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6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8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1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7CE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C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7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4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（儿童关键期成长教育绘本.做优秀的自己）不一样的小鸭（全10册不单发）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F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0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6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E98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B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A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0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（儿童关键期成长教育绘本.做优秀的自己）给爸爸讲故事（全10册不单发）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2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4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B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E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0D7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5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7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1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（儿童关键期成长教育绘本.做优秀的自己）会变色的衣服（全10册不单发）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F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3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2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6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64B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1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1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4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（儿童关键期成长教育绘本.做优秀的自己）美丽的分享（全10册不单发）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6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E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8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5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7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3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3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（儿童关键期成长教育绘本.做优秀的自己）美丽的围巾（全10册不单发）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6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E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9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9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83C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D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5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6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（儿童关键期成长教育绘本.做优秀的自己）天上飞来的树叶（全10册不单发）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5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1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3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D79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1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8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（儿童关键期成长教育绘本.做优秀的自己）小老鼠和小南瓜（全10册不单发）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9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5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2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4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E48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B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D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8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（儿童关键期成长教育绘本.做优秀的自己）小松鼠追太阳（全10册不单发）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0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D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5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E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0E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7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B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1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（儿童关键期成长教育绘本.做优秀的自己）小熊的秘密（全10册不单发）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2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5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7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8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087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8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3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E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（社版）大憨熊绘本馆：咯咯，快跑！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E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8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A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7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1A4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7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2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（社版）大憨熊绘本馆：健忘的布洛克海德太太</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F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7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3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6E9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2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D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9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（社版）大憨熊绘本馆：卡西斯怕怪兽</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2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5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0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E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4B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0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A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5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（社版）大憨熊绘本馆：窟嚓嚓·小火车的奇异故事</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8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B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1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I522.85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0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A9B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0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D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F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（社版）大憨熊绘本馆：墙的另一边</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5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C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0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5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7CF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0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A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1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（社版）大憨熊绘本馆：谁说伯尔德不会投篮</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5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A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5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E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3A7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B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9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A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（社版）大憨熊绘本馆：谁说猫不会跳探戈</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6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9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F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5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360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0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0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6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（社版）大憨熊绘本馆：贪玩的卡西斯</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9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2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0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98F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5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0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C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（社版）大憨熊绘本馆：秃头鼠先生的求婚</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8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15F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8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3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B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（社版）大憨熊绘本馆：醒醒吧，我的栗子树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7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D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F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4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3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5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1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（社版）大憨熊绘本馆：影子森林漫游记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F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5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0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1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F8D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A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6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B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（社版）大憨熊绘本馆：猪是怎么有鼻子的</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A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D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42F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5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F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C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（社版）大憨熊绘本馆：追赶姜饼小人</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3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F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0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I522.85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7BE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2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3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1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（社版）发现快乐——幼儿情绪管理绘本《哎哟！越玩越不疼》（全8册不单发）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4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F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4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B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ACB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D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5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F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（社版）发现快乐——幼儿情绪管理绘本《大象汤》（全8册不单发）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7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C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4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5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0DB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B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1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23092100000060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F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（社版）发现快乐——幼儿情绪管理绘本《魔法师的咒语》（全8册不单发）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5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0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3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E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04B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0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0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（社版）发现快乐——幼儿情绪管理绘本《上学记》（全8册不单发）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C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E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6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9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986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1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2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D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（社版）发现快乐——幼儿情绪管理绘本《小灰鼠》（全8册不单发）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C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D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9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19F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0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B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23092100000062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D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（社版）发现快乐——幼儿情绪管理绘本《小幽灵》（全8册不单发）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F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C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D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F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31F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D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2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9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（社版）发现快乐——幼儿情绪管理绘本《勇敢的本》（全8册不单发）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9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9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8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9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E9C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4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A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23092100000061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0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（社版）发现快乐——幼儿情绪管理绘本《忧愁熊》（全8册不单发）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F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3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2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A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777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8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6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23092100000079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2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（社版）老故事（第三辑）《寒食节》（全10册不单发）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2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9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7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4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2B7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7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B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A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（社版）老故事（第三辑）《黄骠马》（全10册不单发）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7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D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2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9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FA6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0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B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1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（社版）老故事（第三辑）《黄帝战蚩尤》（全10册不单发）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9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3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1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7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489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3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3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F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（社版）老故事（第三辑）《螺祖织锦》（全10册不单发）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3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3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4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1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BA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E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2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（社版）老故事（第三辑）《牛郎织女》（全10册不单发）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9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6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D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C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151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7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E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23092100000078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C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（社版）老故事（第三辑）《三戏海龙王》（全10册不单发）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A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B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F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4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8C5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A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1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0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（社版）老故事（第三辑）《燧人氏钻木取火》（全10册不单发）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4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9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1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D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8C3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5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8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7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（社版）老故事（第三辑）《刑天争神》（全10册不单发）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6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D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F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F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D42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0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B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（社版）老故事（第三辑）《叶限和鲤鱼》（全10册不单发）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C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8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B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B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5FD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C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7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23092100000077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3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（社版）老故事（第三辑）《赵州桥的传说》（全10册不单发）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8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1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4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B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A4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5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5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E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我会爱自己）《我不轻信别人——一堂图画课》（全20册不单发）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B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1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0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9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416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4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6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1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我会爱自己）《我会保护自己——狂欢节惊魂》（全20册不单发）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8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0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7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7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4E8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9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0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我会爱自己）《我会避开危险——辛妮姑妈和吃人妖魔》（全20册不单发）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6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4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A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1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669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F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5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6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我会爱自己）《我会分辨好坏——月光下的舞会》（全20册不单发）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D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D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A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2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188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6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D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我会爱自己）《我会努力争取——鲍比的舞蹈》（全20册不单发）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1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E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1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7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D5A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6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3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9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我会爱自己）《我会听取意见——丹利的菜地》（全20册不单发）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B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F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4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9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602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5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7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我会爱自己）《我会勇敢表达——派瑞的心事》（全20册不单发）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D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0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A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0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0B7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F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A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我会爱自己）《我会远离诱惑——勇敢的露露》（全20册不单发）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9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9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9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3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D38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8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1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0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我会爱自己）《我会追求梦想——探险家米斯特》（全20册不单发）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E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4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5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BA3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F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5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0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我会爱自己）《我有安全意识——苹果煎饼》（全20册不单发）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9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D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7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1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5F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0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E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A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）团结力量大-了不起的辛尼姑妈（全20册不单发）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2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E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A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7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5F7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B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B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0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）我不轻易放弃-爸爸的发明创造（全20册不单发）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0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5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7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0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EEB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5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0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）我会帮助别人-圣诞节的秘密（全20册不单发）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0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6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5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1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23D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6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）我会动脑筋-帕西家的孩子，太棒了!（全20册不单发）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0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9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5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E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9FA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1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9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8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）我会分享与合作-前进，魔法乐队！（全20册不单发）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E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C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7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7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91A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E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）我会解决问题-帕西家的侦探历险（全20册不单发）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9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D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8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B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1E4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D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4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6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）我能克服恐惧-海边历险记（全20册不单发）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0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1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2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7C1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D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2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1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）我有大智慧-救命啊，妖怪来了！（全20册不单发）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5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8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9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A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13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0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B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）我有好创意-雪橇车意外（全20册不单发）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3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8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F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C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1F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7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7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5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）我有应变能力-帕西一家乘气球（全20册不单发）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A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153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2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1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（新版）我在幼儿园-学会保护自己（全8册不单发）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0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3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F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7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D83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E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C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（新版）我在幼儿园-学会不乱发脾气（全8册不单发）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7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1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34E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8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6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（新版）我在幼儿园-学会沟通与合作（全8册不单发）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8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A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1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2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45E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4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2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F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（新版）我在幼儿园-学会和朋友分享（全8册不单发）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2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B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6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A11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D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4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7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（新版）我在幼儿园-学会讲礼貌（全8册不单发）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2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3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4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0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B69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8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2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9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（新版）我在幼儿园-学会交朋友（全8册不单发）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3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6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9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50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B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C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C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（新版）我在幼儿园-学会倾听与服从（全8册不单发）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5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B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7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6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28D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8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E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0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（新版）我在幼儿园-学会勇敢地大声说（全8册不单发）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3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9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8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9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5B7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A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9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B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《好玩的图形》我的第一套数学启蒙书（共6册）——爸爸是个园艺师</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A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F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7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C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D31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4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D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D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《好玩的图形》我的第一套数学启蒙书（共6册）——穿不上的背带裤</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4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A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C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F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FD7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8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9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8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《好玩的图形》我的第一套数学启蒙书（共6册）——乔治的生日蛋糕</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4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3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2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82F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8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A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8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《好玩的图形》我的第一套数学启蒙书（共6册）——我也是个三维题</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0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1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8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7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7D8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5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A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9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《好玩的图形》我的第一套数学启蒙书（共6册）——爷爷的拐杖有多长</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E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A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9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E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05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A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D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1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《好玩的图形》我的第一套数学启蒙书（共6册）——珍妮的新玩具</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F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6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4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D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CD1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0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4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1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《数学思维游戏训练》（8册）——对比</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8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2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1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5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0D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E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0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6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《数学思维游戏训练》（8册）——分类</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7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0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4B7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C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D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《数学思维游戏训练》（8册）——规律</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D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C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C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4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49F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4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2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《数学思维游戏训练》（8册）——排序</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7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5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0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7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51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8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5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0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《数学思维游戏训练》（8册）——平均</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8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5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C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9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653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C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3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9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《数学思维游戏训练》（8册）——统计</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B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E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D68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0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9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1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《数学思维游戏训练》（8册）——图形</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3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7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5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1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F25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E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5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3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《数学思维游戏训练》（8册）——推理</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5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B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9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6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582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1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C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7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《我会管自己——儿童自律力亲子教育故事绘本》（套装8册）塑封——.收浆果的小刺猬</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D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2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E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2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CD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6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3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4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《我会管自己——儿童自律力亲子教育故事绘本》（套装8册）塑封——钓月亮的小女巫</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A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E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D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E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2C3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8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B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2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《我会管自己——儿童自律力亲子教育故事绘本》（套装8册）塑封——看日出的小蜗牛</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7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B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A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F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F5A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0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D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0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《我会管自己——儿童自律力亲子教育故事绘本》（套装8册）塑封——马虎怪快走开</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6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C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F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181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5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2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2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《我会管自己——儿童自律力亲子教育故事绘本》（套装8册）塑封——胖胖熊的晚餐</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A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5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E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2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C8E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1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5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5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《我会管自己——儿童自律力亲子教育故事绘本》（套装8册）塑封——请把你的拳头收起来</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C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A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3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6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D69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7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5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《我会管自己——儿童自律力亲子教育故事绘本》（套装8册）塑封——偷偷离队的乔森</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5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E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6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F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18F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7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4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《我会管自己——儿童自律力亲子教育故事绘本》（套装8册）塑封——小蚂蚁的草莓人王国</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8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F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ADA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A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A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6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《我们一定有办法——儿童生活智慧启蒙故事绘本》（套装8册）塑封——笨笨猪挣钱记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B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B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7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0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02E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9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F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《我们一定有办法——儿童生活智慧启蒙故事绘本》（套装8册）塑封——会花钱的小狐狸</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0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1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E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F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203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E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5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0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《我们一定有办法——儿童生活智慧启蒙故事绘本》（套装8册）塑封——狼婆婆的饺子馆</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8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C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9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C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118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E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E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9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《我们一定有办法——儿童生活智慧启蒙故事绘本》（套装8册）塑封——汤普森去孤儿院</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0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9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A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7E3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6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8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2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《我们一定有办法——儿童生活智慧启蒙故事绘本》（套装8册）塑封——我把垃圾宝贝送回家</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B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6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CF4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4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0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E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《我们一定有办法——儿童生活智慧启蒙故事绘本》（套装8册）塑封——小公鸡的压岁钱</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6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3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7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E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73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1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0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23020200006241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1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《我们一定有办法——儿童生活智慧启蒙故事绘本》（套装8册）塑封——小老鼠种向日葵</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1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0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F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5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6C9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5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0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23020200006240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6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《我们一定有办法——儿童生活智慧启蒙故事绘本》（套装8册）塑封——熊爷爷的生日晚宴</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F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B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6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97B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1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D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23020200003539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D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【绘本】奇妙的人体科普绘本系列：听，是什么声音？（2019教育部）</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0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6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2020-10-01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1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R322.9-49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1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3D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2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23032700000039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D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【精装】早教启蒙亲子绘本--上学日记（美绘）</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2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3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A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D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80C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F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8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9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 打针怕什么</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C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4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5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EBC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8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B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&lt;大图字少&gt;小熊宝宝好习惯（全8册）妈妈,我能行</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E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9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F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B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CC4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0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A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9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&lt;大图字少&gt;小熊宝宝好习惯（全8册）唰唰唰唰唰唰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B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7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1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341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8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7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9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&lt;大图字少&gt;小熊宝宝好习惯（全8册）晚安月亮</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3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F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3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5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FF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D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A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9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&lt;大图字少&gt;小熊宝宝好习惯（全8册）我会洗手</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B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8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A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A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1F6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C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C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4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&lt;大图字少&gt;小熊宝宝好习惯（全8册）我可不拖拉</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4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B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5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E77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4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2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&lt;大图字少&gt;小熊宝宝好习惯（全8册）洗洗真清爽</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3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F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D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8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EDE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D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3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C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&lt;大图字少&gt;小熊宝宝好习惯（全8册）小熊宝宝不挑食</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C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E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6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A8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3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3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23020200006358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D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B/少儿未来智慧星：小乌贼的哲学（绘本）</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7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中国大百科全书</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B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2015-11-01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B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D8F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6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D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STEAM科学小怪物·人体科学《不吸血的苍蝇》全8册不单发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C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A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0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E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7B4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7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3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0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STEAM科学小怪物·人体科学《大个子的魔法笔记》全8册不单发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7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1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6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D91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F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9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0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STEAM科学小怪物·人体科学《骨骼肌的大作战》全8册不单发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C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5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B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7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F5A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6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6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4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STEAM科学小怪物·人体科学《巨人感冒了》全8册不单发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A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4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6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9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6E7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4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5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4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STEAM科学小怪物·人体科学《我消化好了》全8册不单发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A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F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E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83F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C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C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A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STEAM科学小怪物·人体科学《五个小矮人和五种感觉》全8册不单发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A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9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D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D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CBD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B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5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D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STEAM科学小怪物·人体科学《心动先生和心动女士》全8册不单发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A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E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7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3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05A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E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4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23061600000350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C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STEAM科学小怪物·人体科学《在记忆仓库里找寻密码》全8册不单发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0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0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B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3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F70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4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3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安全教育美绘故事--不好着火了（全8册不单发）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1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8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6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4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6BC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E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D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安全教育美绘故事--马路上要当心（全8册不单发）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1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8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5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8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299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1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7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3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安全教育美绘故事--我不会走丢（全8册不单发）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9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1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E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F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CEF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4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0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安全教育美绘故事--我是小医生（全8册不单发）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C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6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D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E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495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5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E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C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安全教育美绘故事--小心淘气包（全8册不单发）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A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9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7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0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C09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8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C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安全教育美绘故事--这些东西我不碰（全8册不单发）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F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9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A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3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F0D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E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0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3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安全教育美绘故事--这些行为要警惕（全8册不单发）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7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8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6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0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A48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2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5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C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安全教育美绘故事--自己在家我不怕（全8册不单发）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0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6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B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D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EF7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E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A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9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八仙过海（全10册不单发）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E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B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E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4B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8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1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0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曹国舅得道（全10册不单发）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6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9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C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8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666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A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9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8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狗咬吕洞宾（全10册不单发）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8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3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0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CCB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A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8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韩湘子吹箫（全10册不单发）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E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D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B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1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B05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4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7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C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何仙姑得道（全10册不单发）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C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5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0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FD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6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2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23091100000060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3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蓝采和成仙（全10册不单发）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F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E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4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9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F58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0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D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吕洞宾成仙（全10册不单发）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9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0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F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E8A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C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8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铁拐李成仙（全10册不单发）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8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8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1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5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56D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A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3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3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张果老骑驴（全10册不单发）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1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1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3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89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D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5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3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钟汉离得道（全10册不单发）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5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5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8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9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2CD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3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1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1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宝宝科普启蒙--好朋友真快乐（全8册不单发）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B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D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4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9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407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F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C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C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宝宝科普启蒙--呼噜呼噜睡大觉（全8册不单发）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F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5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2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F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3A0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7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1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B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宝宝科普启蒙--看我变变变（全8册不单发）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F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B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8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69D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1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D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5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宝宝科普启蒙--谁的“味道”最雷人（全8册不单发）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B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2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4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6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9B8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A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1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8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宝宝科普启蒙--谁的本领大（全8册不单发）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4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1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2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9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0CE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9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C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A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宝宝科普启蒙--谁的家超级棒（全8册不单发）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4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1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E80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7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F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8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宝宝科普启蒙--我们大不同（全8册不单发）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D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D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6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2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75F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1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C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E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宝宝科普启蒙--最美味的大餐（全8册不单发）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2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0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A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72F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B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1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F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宝贝爱数理化科普绘本《看不见摸不着的我》（全12册不单发）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9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1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A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67B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1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8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1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宝贝爱数理化科普绘本《厉害了，指南针》（全12册不单发）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B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7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8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3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8C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C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8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3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宝贝爱数理化科普绘本《暖暖的热炕头》（全12册不单发）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B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6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D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7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BE1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F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6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E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宝贝爱数理化科普绘本《噼里啪啦燃烧吧》（全12册不单发）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0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9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4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1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BB5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A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1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8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宝贝爱数理化科普绘本《数字小火车》（全12册不单发）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C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8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5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5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1131F69">
        <w:tblPrEx>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A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0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宝贝爱数理化科普绘本《听！是什么声音》（全12册不单发）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D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7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E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1D6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E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B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宝贝爱数理化科普绘本《我的名字叫光》（全12册不单发）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C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A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F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6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31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6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F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7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宝贝爱数理化科普绘本《五颜六色的花》（全12册不单发）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1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3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0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3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B20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D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C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B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宝贝爱数理化科普绘本《雪花变变变》（全12册不单发）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E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8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3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3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F7A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B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1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8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宝贝爱数理化科普绘本《长方形“历险记”》（全12册不单发）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A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1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B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2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5BD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7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F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C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宝贝爱数理化科普绘本《种子的奇妙之旅》（全12册不单发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A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F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6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E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337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7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9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3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宝贝爱数理化科普绘本《准时是种超能力》（全12册不单发）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2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0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9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C0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5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6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E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车车大幻想-不停长高的车（全8册不单发）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D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C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6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477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F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E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5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车车大幻想-哈欠车（全8册不单发）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C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C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7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8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395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1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5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A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车车大幻想-空间压缩车（全8册不单发）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5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D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926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8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B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F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车车大幻想-空中巴士（全8册不单发）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5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2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6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1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9A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E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B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1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车车大幻想-泡泡车（全8册不单发）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1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F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C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7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376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C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3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2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车车大幻想-下蛋车（全8册不单发）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0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4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9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7C6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B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1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F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车车大幻想-一次性汽车（全8册不单发）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4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A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4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318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F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9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9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车车大幻想-愿望车（全8册不单发）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F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5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A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FDC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6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6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A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车车认知第二辑--节日中的消防车（全8册不单发）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0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6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A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E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351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D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6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D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车车认知第二辑--警车抓坏蛋（全8册不单发）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A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2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6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F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F59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E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A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B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车车认知第二辑--能干的拖拉机（全8册不单发）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1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3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8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S219-49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F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475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B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3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A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车车认知第二辑--你好，压路机（全8册不单发）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2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3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7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TU661-49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4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935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E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F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A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车车认知第二辑--怕火的油罐车（全8册不单发）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4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C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A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U272.4-49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7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F5F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5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8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车车认知第二辑--小个子叉车（全8册不单发）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8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8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C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TH242-49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9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638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9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A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2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车车认知第二辑--小清障车来上班（全8册不单发）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E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0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7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0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686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E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B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车车认知第二辑--谢谢，救护车（全8册不单发）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2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5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2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C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A3B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23020200006430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B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聪明宝宝思维训练游戏书塑封全8册——超市大采购</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D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3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B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G613.7</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1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5FB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7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0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23020200006428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1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聪明宝宝思维训练游戏书塑封全8册——丛林探险记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1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8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3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G613.7</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5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bl>
    <w:p w14:paraId="5EC71688">
      <w:pPr>
        <w:rPr>
          <w:rFonts w:hint="eastAsia" w:eastAsia="宋体"/>
          <w:lang w:eastAsia="zh-CN"/>
        </w:rPr>
      </w:pPr>
    </w:p>
    <w:p w14:paraId="31A7E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度和湿度的要求，防潮、防震、防锈、防野蛮装卸和防变质，以确保货物安全无损运抵指定现场。每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4DA1F342">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30天内完成供货调试安装完成并投入使用。</w:t>
      </w:r>
      <w:r>
        <w:rPr>
          <w:rFonts w:hint="eastAsia" w:ascii="仿宋" w:hAnsi="仿宋" w:eastAsia="仿宋" w:cs="仿宋"/>
          <w:color w:val="000000"/>
          <w:sz w:val="24"/>
          <w:szCs w:val="24"/>
          <w:highlight w:val="none"/>
          <w:lang w:eastAsia="zh-CN"/>
        </w:rPr>
        <w:t>（具体以甲乙双方签订合同为准）</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54AA66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1、质保期：2年。（因质量问题出现的包退、包换、包修）</w:t>
      </w:r>
    </w:p>
    <w:p w14:paraId="59F6B2C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2FCE2C9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3、投标单位所供产品须完全满足采购人使用需求，若未达到要求，投标单位须无条件更换至符合采购人使用要求为准。</w:t>
      </w:r>
    </w:p>
    <w:p w14:paraId="4E50612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7A0854A7">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196202C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7A9C6DD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1.2质保期内，当采购人遇到使用及技术问题电话咨询不能解决的，须在12小时内到达现场进行处理。    </w:t>
      </w:r>
    </w:p>
    <w:p w14:paraId="74390C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1.3质保期内，设备出现故障，须在4小时内响应，</w:t>
      </w:r>
      <w:r>
        <w:rPr>
          <w:rFonts w:hint="eastAsia" w:ascii="仿宋" w:hAnsi="仿宋" w:eastAsia="仿宋" w:cs="仿宋"/>
          <w:b w:val="0"/>
          <w:bCs w:val="0"/>
          <w:color w:val="auto"/>
          <w:highlight w:val="none"/>
          <w:lang w:val="en-US" w:eastAsia="zh-CN"/>
        </w:rPr>
        <w:t>48</w:t>
      </w:r>
      <w:r>
        <w:rPr>
          <w:rFonts w:hint="eastAsia" w:ascii="仿宋" w:hAnsi="仿宋" w:eastAsia="仿宋" w:cs="仿宋"/>
          <w:b w:val="0"/>
          <w:bCs w:val="0"/>
          <w:color w:val="auto"/>
          <w:highlight w:val="none"/>
          <w:lang w:eastAsia="zh-CN"/>
        </w:rPr>
        <w:t>小时内到达现场，一般故障8小时内修复，较大故障24小时内解决问题。每年提供不少于4次回访。</w:t>
      </w:r>
    </w:p>
    <w:p w14:paraId="1FF1E8FF">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0D2B982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4CC88A6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435991E0">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59E2CE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3835CF9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61532A4C">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 安装、现场培训：免费安装并现场培训相关人员至掌握仪器设备操作及日常维护，</w:t>
      </w:r>
    </w:p>
    <w:p w14:paraId="42B8FD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设备到场后，供应商需至少派1名工程师现场指导安装调试。</w:t>
      </w:r>
    </w:p>
    <w:p w14:paraId="40C13EE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4、新购设备随仪器配备必要的维修工具，工具能满足甲方维护人员对设备的正常维护、维修。</w:t>
      </w:r>
    </w:p>
    <w:p w14:paraId="54169F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、在质保期内，如果供应商的产品技术升级，供应商应及时通知采购人，如采购人有相应要求，供应商应对采购人购买的产品进行升级服务。</w:t>
      </w:r>
    </w:p>
    <w:p w14:paraId="5194423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4D1FB35B">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7、质保期过后，采购人需要继续由原投标人提供售后服务的，该投标人和制造商应以优惠价格提供售后服务。</w:t>
      </w:r>
    </w:p>
    <w:p w14:paraId="35A1757F">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2、供应商提供的产品型号、规格等特性需与响应文件、合同规定内容完全一致，且满足采购方提出的采购需求。</w:t>
      </w:r>
    </w:p>
    <w:p w14:paraId="731AF65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r>
        <w:rPr>
          <w:rFonts w:ascii="仿宋" w:hAnsi="仿宋" w:eastAsia="仿宋" w:cs="仿宋"/>
          <w:b w:val="0"/>
          <w:bCs w:val="0"/>
          <w:color w:val="auto"/>
          <w:sz w:val="24"/>
          <w:szCs w:val="24"/>
        </w:rPr>
        <w:t>验收中发现货物达不到质量标准或合同的规定，供货商必须及时免费更换全 新合格的货物，并且承担由此给采购人造成的损失。</w:t>
      </w:r>
    </w:p>
    <w:p w14:paraId="5F5A904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5634312F">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具体甲乙双方签订合同为准</w:t>
      </w:r>
    </w:p>
    <w:p w14:paraId="184BE59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7"/>
    <w:bookmarkEnd w:id="48"/>
    <w:p w14:paraId="0643262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49" w:name="_Toc20832"/>
      <w:bookmarkStart w:id="50" w:name="_Toc7598"/>
      <w:bookmarkStart w:id="51" w:name="_Toc12239"/>
      <w:bookmarkStart w:id="52" w:name="_Toc12840_WPSOffice_Level1"/>
      <w:bookmarkStart w:id="53" w:name="_Toc267320054"/>
      <w:bookmarkStart w:id="54" w:name="_Toc439255252"/>
      <w:bookmarkStart w:id="55" w:name="_Toc469495740"/>
      <w:r>
        <w:rPr>
          <w:rFonts w:hint="eastAsia" w:ascii="仿宋" w:hAnsi="仿宋" w:eastAsia="仿宋" w:cs="仿宋"/>
          <w:b/>
          <w:bCs/>
          <w:color w:val="auto"/>
          <w:highlight w:val="none"/>
          <w:lang w:eastAsia="zh-CN"/>
        </w:rPr>
        <w:t>（九）其他</w:t>
      </w:r>
      <w:bookmarkEnd w:id="49"/>
      <w:bookmarkEnd w:id="50"/>
      <w:bookmarkEnd w:id="51"/>
    </w:p>
    <w:bookmarkEnd w:id="52"/>
    <w:bookmarkEnd w:id="53"/>
    <w:bookmarkEnd w:id="54"/>
    <w:p w14:paraId="60AAF7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1、供应商必须在响应文件中对以上条款和服务承诺明确列出，承诺内容必须达到本篇及招标文件其他条款的要求。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38629B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5"/>
    </w:p>
    <w:bookmarkEnd w:id="37"/>
    <w:p w14:paraId="1EAABC56">
      <w:pPr>
        <w:spacing w:line="480" w:lineRule="exact"/>
        <w:jc w:val="center"/>
        <w:outlineLvl w:val="1"/>
        <w:rPr>
          <w:rFonts w:hint="eastAsia" w:ascii="仿宋" w:hAnsi="仿宋" w:eastAsia="仿宋" w:cs="仿宋"/>
          <w:b/>
          <w:color w:val="auto"/>
          <w:sz w:val="32"/>
          <w:szCs w:val="32"/>
          <w:lang w:val="en-US" w:eastAsia="zh-CN"/>
        </w:rPr>
      </w:pPr>
    </w:p>
    <w:p w14:paraId="78EFC168">
      <w:pPr>
        <w:spacing w:line="480" w:lineRule="exact"/>
        <w:jc w:val="center"/>
        <w:outlineLvl w:val="1"/>
        <w:rPr>
          <w:rFonts w:hint="eastAsia" w:ascii="仿宋" w:hAnsi="仿宋" w:eastAsia="仿宋" w:cs="仿宋"/>
          <w:b/>
          <w:color w:val="auto"/>
          <w:sz w:val="32"/>
          <w:szCs w:val="32"/>
          <w:lang w:val="en-US" w:eastAsia="zh-CN"/>
        </w:rPr>
      </w:pP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5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6"/>
    </w:p>
    <w:p w14:paraId="70C10BBB">
      <w:pPr>
        <w:keepNext w:val="0"/>
        <w:keepLines w:val="0"/>
        <w:pageBreakBefore w:val="0"/>
        <w:widowControl/>
        <w:numPr>
          <w:ilvl w:val="0"/>
          <w:numId w:val="6"/>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7" w:name="_Toc469495741"/>
      <w:r>
        <w:rPr>
          <w:rFonts w:hint="eastAsia" w:ascii="仿宋" w:hAnsi="仿宋" w:eastAsia="仿宋" w:cs="仿宋"/>
          <w:b/>
          <w:color w:val="auto"/>
          <w:sz w:val="30"/>
          <w:szCs w:val="30"/>
          <w:highlight w:val="none"/>
        </w:rPr>
        <w:t>合同协议书</w:t>
      </w:r>
      <w:bookmarkEnd w:id="5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58" w:name="_Toc152045610"/>
      <w:bookmarkStart w:id="59" w:name="_Toc247085768"/>
      <w:bookmarkStart w:id="60" w:name="_Toc179632628"/>
      <w:bookmarkStart w:id="61" w:name="_Toc246996253"/>
      <w:bookmarkStart w:id="62" w:name="_Toc469495742"/>
      <w:bookmarkStart w:id="63" w:name="_Toc144974578"/>
      <w:bookmarkStart w:id="64" w:name="_Toc246996996"/>
      <w:bookmarkStart w:id="65" w:name="_Toc296602498"/>
      <w:bookmarkStart w:id="66" w:name="_Toc152042388"/>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w:t>
      </w:r>
      <w:r>
        <w:rPr>
          <w:rFonts w:hint="eastAsia" w:ascii="仿宋" w:hAnsi="仿宋" w:eastAsia="仿宋" w:cs="仿宋"/>
          <w:color w:val="auto"/>
          <w:sz w:val="24"/>
          <w:szCs w:val="24"/>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（1）采购文件（2）响应文件（3）中标通知书</w:t>
      </w:r>
    </w:p>
    <w:p w14:paraId="3FB9A1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9"/>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9"/>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4A5CC3C">
      <w:pPr>
        <w:pStyle w:val="9"/>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8"/>
      <w:bookmarkEnd w:id="59"/>
      <w:bookmarkEnd w:id="60"/>
      <w:bookmarkEnd w:id="61"/>
      <w:bookmarkEnd w:id="62"/>
      <w:bookmarkEnd w:id="63"/>
      <w:bookmarkEnd w:id="64"/>
      <w:bookmarkEnd w:id="65"/>
      <w:bookmarkEnd w:id="66"/>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&lt;4&gt;中标通知书、响应文件和采购文件；</w:t>
      </w:r>
    </w:p>
    <w:p w14:paraId="760B9FE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5"/>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38FE7C3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5"/>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8D6F815">
      <w:pPr>
        <w:pStyle w:val="5"/>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D0B57F2">
      <w:pPr>
        <w:pStyle w:val="5"/>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50AB1C28">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2EB68AA">
      <w:pPr>
        <w:shd w:val="clear" w:color="auto" w:fill="auto"/>
        <w:spacing w:line="360" w:lineRule="auto"/>
        <w:jc w:val="left"/>
        <w:rPr>
          <w:rFonts w:hint="eastAsia" w:ascii="仿宋" w:hAnsi="仿宋" w:eastAsia="仿宋" w:cs="仿宋"/>
          <w:b w:val="0"/>
          <w:bCs w:val="0"/>
          <w:color w:val="auto"/>
          <w:sz w:val="24"/>
          <w:szCs w:val="24"/>
        </w:rPr>
      </w:pPr>
    </w:p>
    <w:p w14:paraId="75620CD7">
      <w:pPr>
        <w:shd w:val="clear" w:color="auto" w:fill="auto"/>
        <w:spacing w:line="360" w:lineRule="auto"/>
        <w:jc w:val="left"/>
        <w:rPr>
          <w:rFonts w:hint="eastAsia" w:ascii="仿宋" w:hAnsi="仿宋" w:eastAsia="仿宋" w:cs="仿宋"/>
          <w:b w:val="0"/>
          <w:bCs w:val="0"/>
          <w:color w:val="auto"/>
          <w:sz w:val="24"/>
          <w:szCs w:val="24"/>
        </w:rPr>
      </w:pPr>
    </w:p>
    <w:p w14:paraId="7ED7870A">
      <w:pPr>
        <w:shd w:val="clear" w:color="auto" w:fill="auto"/>
        <w:spacing w:line="360" w:lineRule="auto"/>
        <w:jc w:val="left"/>
        <w:rPr>
          <w:rFonts w:hint="eastAsia" w:ascii="仿宋" w:hAnsi="仿宋" w:eastAsia="仿宋" w:cs="仿宋"/>
          <w:b w:val="0"/>
          <w:bCs w:val="0"/>
          <w:color w:val="auto"/>
          <w:sz w:val="24"/>
          <w:szCs w:val="24"/>
        </w:rPr>
      </w:pPr>
    </w:p>
    <w:p w14:paraId="35DA2EFC">
      <w:pPr>
        <w:shd w:val="clear" w:color="auto" w:fill="auto"/>
        <w:spacing w:line="360" w:lineRule="auto"/>
        <w:jc w:val="both"/>
        <w:rPr>
          <w:rFonts w:hint="eastAsia" w:ascii="仿宋" w:hAnsi="仿宋" w:eastAsia="仿宋" w:cs="仿宋"/>
          <w:b/>
          <w:bCs/>
          <w:color w:val="auto"/>
          <w:sz w:val="36"/>
          <w:szCs w:val="36"/>
        </w:rPr>
      </w:pPr>
    </w:p>
    <w:p w14:paraId="66463D28">
      <w:pPr>
        <w:shd w:val="clear" w:color="auto" w:fill="auto"/>
        <w:spacing w:line="360" w:lineRule="auto"/>
        <w:jc w:val="center"/>
        <w:rPr>
          <w:rFonts w:hint="eastAsia" w:ascii="仿宋" w:hAnsi="仿宋" w:eastAsia="仿宋" w:cs="仿宋"/>
          <w:b/>
          <w:bCs/>
          <w:color w:val="auto"/>
          <w:sz w:val="36"/>
          <w:szCs w:val="36"/>
        </w:rPr>
      </w:pPr>
    </w:p>
    <w:p w14:paraId="5E8FA3F7">
      <w:pPr>
        <w:shd w:val="clear" w:color="auto" w:fill="auto"/>
        <w:spacing w:line="360" w:lineRule="auto"/>
        <w:jc w:val="center"/>
        <w:rPr>
          <w:rFonts w:hint="eastAsia" w:ascii="仿宋" w:hAnsi="仿宋" w:eastAsia="仿宋" w:cs="仿宋"/>
          <w:b/>
          <w:bCs/>
          <w:color w:val="auto"/>
          <w:sz w:val="36"/>
          <w:szCs w:val="36"/>
        </w:rPr>
      </w:pPr>
    </w:p>
    <w:p w14:paraId="294C9C95">
      <w:pPr>
        <w:shd w:val="clear" w:color="auto" w:fill="auto"/>
        <w:spacing w:line="360" w:lineRule="auto"/>
        <w:jc w:val="center"/>
        <w:rPr>
          <w:rFonts w:hint="eastAsia" w:ascii="仿宋" w:hAnsi="仿宋" w:eastAsia="仿宋" w:cs="仿宋"/>
          <w:b/>
          <w:bCs/>
          <w:color w:val="auto"/>
          <w:sz w:val="36"/>
          <w:szCs w:val="36"/>
        </w:rPr>
      </w:pPr>
    </w:p>
    <w:p w14:paraId="0745F12B">
      <w:pPr>
        <w:shd w:val="clear" w:color="auto" w:fill="auto"/>
        <w:spacing w:line="360" w:lineRule="auto"/>
        <w:jc w:val="center"/>
        <w:rPr>
          <w:rFonts w:hint="eastAsia" w:ascii="仿宋" w:hAnsi="仿宋" w:eastAsia="仿宋" w:cs="仿宋"/>
          <w:b/>
          <w:bCs/>
          <w:color w:val="auto"/>
          <w:sz w:val="36"/>
          <w:szCs w:val="36"/>
        </w:rPr>
      </w:pPr>
    </w:p>
    <w:p w14:paraId="038DB684">
      <w:pPr>
        <w:shd w:val="clear" w:color="auto" w:fill="auto"/>
        <w:spacing w:line="360" w:lineRule="auto"/>
        <w:jc w:val="center"/>
        <w:rPr>
          <w:rFonts w:hint="eastAsia" w:ascii="仿宋" w:hAnsi="仿宋" w:eastAsia="仿宋" w:cs="仿宋"/>
          <w:b/>
          <w:bCs/>
          <w:color w:val="auto"/>
          <w:sz w:val="36"/>
          <w:szCs w:val="36"/>
        </w:rPr>
      </w:pPr>
    </w:p>
    <w:p w14:paraId="0A14FF8F">
      <w:pPr>
        <w:shd w:val="clear" w:color="auto" w:fill="auto"/>
        <w:spacing w:line="360" w:lineRule="auto"/>
        <w:jc w:val="center"/>
        <w:rPr>
          <w:rFonts w:hint="eastAsia" w:ascii="仿宋" w:hAnsi="仿宋" w:eastAsia="仿宋" w:cs="仿宋"/>
          <w:b/>
          <w:bCs/>
          <w:color w:val="auto"/>
          <w:sz w:val="36"/>
          <w:szCs w:val="36"/>
        </w:rPr>
      </w:pPr>
    </w:p>
    <w:p w14:paraId="3C7CAD35">
      <w:pPr>
        <w:shd w:val="clear" w:color="auto" w:fill="auto"/>
        <w:spacing w:line="360" w:lineRule="auto"/>
        <w:jc w:val="center"/>
        <w:rPr>
          <w:rFonts w:hint="eastAsia" w:ascii="仿宋" w:hAnsi="仿宋" w:eastAsia="仿宋" w:cs="仿宋"/>
          <w:b/>
          <w:bCs/>
          <w:color w:val="auto"/>
          <w:sz w:val="36"/>
          <w:szCs w:val="36"/>
        </w:rPr>
      </w:pPr>
    </w:p>
    <w:p w14:paraId="2F04685F">
      <w:pPr>
        <w:shd w:val="clear" w:color="auto" w:fill="auto"/>
        <w:spacing w:line="360" w:lineRule="auto"/>
        <w:jc w:val="center"/>
        <w:rPr>
          <w:rFonts w:hint="eastAsia" w:ascii="仿宋" w:hAnsi="仿宋" w:eastAsia="仿宋" w:cs="仿宋"/>
          <w:b/>
          <w:bCs/>
          <w:color w:val="auto"/>
          <w:sz w:val="36"/>
          <w:szCs w:val="36"/>
        </w:rPr>
      </w:pPr>
    </w:p>
    <w:p w14:paraId="78852B03">
      <w:pPr>
        <w:shd w:val="clear" w:color="auto" w:fill="auto"/>
        <w:spacing w:line="360" w:lineRule="auto"/>
        <w:jc w:val="center"/>
        <w:rPr>
          <w:rFonts w:hint="eastAsia" w:ascii="仿宋" w:hAnsi="仿宋" w:eastAsia="仿宋" w:cs="仿宋"/>
          <w:b/>
          <w:bCs/>
          <w:color w:val="auto"/>
          <w:sz w:val="36"/>
          <w:szCs w:val="36"/>
        </w:rPr>
      </w:pPr>
    </w:p>
    <w:p w14:paraId="1A3F82DA">
      <w:pPr>
        <w:shd w:val="clear" w:color="auto" w:fill="auto"/>
        <w:spacing w:line="360" w:lineRule="auto"/>
        <w:jc w:val="center"/>
        <w:rPr>
          <w:rFonts w:ascii="仿宋" w:hAnsi="仿宋" w:eastAsia="仿宋" w:cs="仿宋"/>
          <w:b/>
          <w:bCs/>
          <w:color w:val="auto"/>
          <w:sz w:val="36"/>
          <w:szCs w:val="36"/>
        </w:rPr>
      </w:pPr>
      <w:bookmarkStart w:id="75" w:name="_GoBack"/>
      <w:bookmarkEnd w:id="75"/>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3408736B">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67" w:name="bookmark196"/>
      <w:r>
        <w:rPr>
          <w:rFonts w:hint="eastAsia" w:ascii="仿宋" w:hAnsi="仿宋" w:eastAsia="仿宋" w:cs="仿宋"/>
          <w:b/>
          <w:bCs/>
          <w:color w:val="auto"/>
          <w:sz w:val="28"/>
          <w:szCs w:val="28"/>
          <w:bdr w:val="single" w:color="auto" w:sz="4" w:space="0"/>
        </w:rPr>
        <w:t>正/副 本</w:t>
      </w:r>
    </w:p>
    <w:p w14:paraId="4EA47BE0">
      <w:pPr>
        <w:adjustRightInd w:val="0"/>
        <w:snapToGrid w:val="0"/>
        <w:spacing w:line="360" w:lineRule="auto"/>
        <w:jc w:val="center"/>
        <w:rPr>
          <w:rFonts w:ascii="仿宋" w:hAnsi="仿宋" w:eastAsia="仿宋" w:cs="仿宋"/>
          <w:b/>
          <w:caps/>
          <w:color w:val="auto"/>
        </w:rPr>
      </w:pPr>
    </w:p>
    <w:p w14:paraId="783EF2F4">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3554A32D">
      <w:pPr>
        <w:adjustRightInd w:val="0"/>
        <w:snapToGrid w:val="0"/>
        <w:spacing w:line="360" w:lineRule="auto"/>
        <w:jc w:val="both"/>
        <w:rPr>
          <w:rFonts w:ascii="仿宋" w:hAnsi="仿宋" w:eastAsia="仿宋" w:cs="仿宋"/>
          <w:bCs/>
          <w:color w:val="auto"/>
          <w:sz w:val="32"/>
          <w:szCs w:val="32"/>
        </w:rPr>
      </w:pPr>
    </w:p>
    <w:p w14:paraId="4DEF1A75">
      <w:pPr>
        <w:adjustRightInd w:val="0"/>
        <w:snapToGrid w:val="0"/>
        <w:spacing w:line="360" w:lineRule="auto"/>
        <w:jc w:val="center"/>
        <w:rPr>
          <w:rFonts w:ascii="仿宋" w:hAnsi="仿宋" w:eastAsia="仿宋" w:cs="仿宋"/>
          <w:bCs/>
          <w:color w:val="auto"/>
          <w:sz w:val="32"/>
          <w:szCs w:val="32"/>
        </w:rPr>
      </w:pPr>
    </w:p>
    <w:p w14:paraId="4CD33C17">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64A4CC48">
      <w:pPr>
        <w:adjustRightInd w:val="0"/>
        <w:snapToGrid w:val="0"/>
        <w:spacing w:line="360" w:lineRule="auto"/>
        <w:jc w:val="center"/>
        <w:rPr>
          <w:rFonts w:ascii="仿宋" w:hAnsi="仿宋" w:eastAsia="仿宋" w:cs="仿宋"/>
          <w:bCs/>
          <w:color w:val="auto"/>
          <w:sz w:val="32"/>
          <w:szCs w:val="32"/>
        </w:rPr>
      </w:pPr>
    </w:p>
    <w:p w14:paraId="2E827AB0">
      <w:pPr>
        <w:adjustRightInd w:val="0"/>
        <w:snapToGrid w:val="0"/>
        <w:spacing w:line="360" w:lineRule="auto"/>
        <w:jc w:val="both"/>
        <w:rPr>
          <w:rFonts w:ascii="仿宋" w:hAnsi="仿宋" w:eastAsia="仿宋" w:cs="仿宋"/>
          <w:bCs/>
          <w:color w:val="auto"/>
          <w:sz w:val="32"/>
          <w:szCs w:val="32"/>
        </w:rPr>
      </w:pPr>
    </w:p>
    <w:p w14:paraId="2F5583E8">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772DC12C">
      <w:pPr>
        <w:adjustRightInd w:val="0"/>
        <w:snapToGrid w:val="0"/>
        <w:spacing w:line="360" w:lineRule="auto"/>
        <w:ind w:right="-156" w:rightChars="-64"/>
        <w:rPr>
          <w:rFonts w:ascii="仿宋" w:hAnsi="仿宋" w:eastAsia="仿宋" w:cs="仿宋"/>
          <w:b/>
          <w:caps/>
          <w:color w:val="auto"/>
          <w:sz w:val="28"/>
          <w:szCs w:val="28"/>
        </w:rPr>
      </w:pPr>
    </w:p>
    <w:p w14:paraId="59F3DBEE">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3558E587">
      <w:pPr>
        <w:adjustRightInd w:val="0"/>
        <w:snapToGrid w:val="0"/>
        <w:spacing w:line="360" w:lineRule="auto"/>
        <w:ind w:right="-156" w:rightChars="-64"/>
        <w:rPr>
          <w:rFonts w:ascii="仿宋" w:hAnsi="仿宋" w:eastAsia="仿宋" w:cs="仿宋"/>
          <w:b/>
          <w:caps/>
          <w:color w:val="auto"/>
          <w:sz w:val="28"/>
          <w:szCs w:val="28"/>
        </w:rPr>
      </w:pPr>
    </w:p>
    <w:p w14:paraId="39581D0A">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54F6C13">
      <w:pPr>
        <w:adjustRightInd w:val="0"/>
        <w:snapToGrid w:val="0"/>
        <w:spacing w:line="360" w:lineRule="auto"/>
        <w:ind w:right="-156" w:rightChars="-64"/>
        <w:rPr>
          <w:rFonts w:ascii="仿宋" w:hAnsi="仿宋" w:eastAsia="仿宋" w:cs="仿宋"/>
          <w:b/>
          <w:caps/>
          <w:color w:val="auto"/>
          <w:sz w:val="28"/>
          <w:szCs w:val="28"/>
        </w:rPr>
      </w:pPr>
    </w:p>
    <w:p w14:paraId="62103F8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41129FE9">
      <w:pPr>
        <w:adjustRightInd w:val="0"/>
        <w:snapToGrid w:val="0"/>
        <w:spacing w:line="360" w:lineRule="auto"/>
        <w:ind w:right="-156" w:rightChars="-64"/>
        <w:rPr>
          <w:rFonts w:ascii="仿宋" w:hAnsi="仿宋" w:eastAsia="仿宋" w:cs="仿宋"/>
          <w:b/>
          <w:caps/>
          <w:color w:val="auto"/>
          <w:sz w:val="28"/>
          <w:szCs w:val="28"/>
        </w:rPr>
      </w:pPr>
    </w:p>
    <w:p w14:paraId="2F386533">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7DC49C35">
      <w:pPr>
        <w:adjustRightInd w:val="0"/>
        <w:snapToGrid w:val="0"/>
        <w:spacing w:line="360" w:lineRule="auto"/>
        <w:jc w:val="center"/>
        <w:rPr>
          <w:rFonts w:ascii="仿宋" w:hAnsi="仿宋" w:eastAsia="仿宋" w:cs="仿宋"/>
          <w:b/>
          <w:caps/>
          <w:color w:val="auto"/>
          <w:sz w:val="28"/>
          <w:szCs w:val="28"/>
        </w:rPr>
      </w:pPr>
    </w:p>
    <w:p w14:paraId="19549B42">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772EC775">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0703CE2">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71D3882">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67"/>
    <w:p w14:paraId="48884D44">
      <w:pPr>
        <w:keepNext w:val="0"/>
        <w:keepLines w:val="0"/>
        <w:pageBreakBefore w:val="0"/>
        <w:widowControl w:val="0"/>
        <w:numPr>
          <w:ilvl w:val="0"/>
          <w:numId w:val="7"/>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14:paraId="23D0B75A">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1E09DD25">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03320E9E">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B9BF942">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5、投标企业须提供投标人（被授权在职人员）近6个月内任意一个月有效的社保证明；</w:t>
      </w:r>
    </w:p>
    <w:p w14:paraId="35FFA7C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w:t>
      </w:r>
      <w:r>
        <w:rPr>
          <w:rFonts w:hint="eastAsia" w:ascii="仿宋" w:hAnsi="仿宋" w:eastAsia="仿宋" w:cs="仿宋"/>
          <w:b/>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7EE4B32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14:paraId="66251FF6">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8、投标人须提供国家出版发行管理部门颁发的出版物经营许可证</w:t>
      </w:r>
    </w:p>
    <w:p w14:paraId="1F50ACEA">
      <w:pPr>
        <w:pStyle w:val="8"/>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6F898B8A">
      <w:pPr>
        <w:pStyle w:val="17"/>
        <w:numPr>
          <w:ilvl w:val="0"/>
          <w:numId w:val="0"/>
        </w:numPr>
        <w:tabs>
          <w:tab w:val="clear" w:pos="780"/>
        </w:tabs>
        <w:ind w:leftChars="100"/>
        <w:rPr>
          <w:rFonts w:hint="eastAsia"/>
          <w:color w:val="auto"/>
        </w:rPr>
      </w:pPr>
    </w:p>
    <w:p w14:paraId="4C8EE427">
      <w:pPr>
        <w:rPr>
          <w:rFonts w:hint="eastAsia"/>
          <w:color w:val="auto"/>
        </w:rPr>
      </w:pPr>
    </w:p>
    <w:p w14:paraId="4B3258AE">
      <w:pPr>
        <w:pStyle w:val="13"/>
        <w:rPr>
          <w:rFonts w:hint="eastAsia"/>
          <w:color w:val="auto"/>
        </w:rPr>
      </w:pPr>
    </w:p>
    <w:p w14:paraId="6041DA1B">
      <w:pPr>
        <w:rPr>
          <w:rFonts w:hint="eastAsia" w:ascii="仿宋" w:hAnsi="仿宋" w:eastAsia="仿宋" w:cs="仿宋"/>
          <w:b/>
          <w:bCs/>
          <w:color w:val="auto"/>
          <w:sz w:val="36"/>
          <w:szCs w:val="36"/>
        </w:rPr>
      </w:pPr>
    </w:p>
    <w:p w14:paraId="70CEA4DC">
      <w:pPr>
        <w:pStyle w:val="13"/>
        <w:rPr>
          <w:rFonts w:hint="eastAsia"/>
          <w:color w:val="auto"/>
        </w:rPr>
      </w:pPr>
    </w:p>
    <w:p w14:paraId="3DFC9940">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61825EFC">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2DCCD15">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4FE0769">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A35C17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3C96DE7D">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F9588FE">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5020ADA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CE1D468">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14:paraId="74D5AF2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407678F7">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5BD4B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5B83D6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0427E60">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F109775">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212AEC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689090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BC5C1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A6B9F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6860E7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DE84AA">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F3806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0EB31F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C6D93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67FA1D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EA07B3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09A57D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9FDEF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94391F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E072E25">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836E89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88FA8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8D8AB7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2F292C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776ACC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44CC3B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20E2017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16F80E01">
      <w:pPr>
        <w:pStyle w:val="4"/>
        <w:rPr>
          <w:rFonts w:hint="eastAsia"/>
          <w:color w:val="auto"/>
        </w:rPr>
      </w:pPr>
    </w:p>
    <w:p w14:paraId="45EED6D6">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16C81C1">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9EDB9FF">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4B26868">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DDFBBFD">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796042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43646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53FE7A55">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69645B57">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A5443BE">
      <w:pPr>
        <w:pStyle w:val="8"/>
        <w:numPr>
          <w:ilvl w:val="0"/>
          <w:numId w:val="0"/>
        </w:numPr>
        <w:kinsoku w:val="0"/>
        <w:overflowPunct w:val="0"/>
        <w:ind w:leftChars="0" w:right="0" w:rightChars="0"/>
        <w:rPr>
          <w:rFonts w:hint="eastAsia" w:ascii="仿宋" w:hAnsi="仿宋" w:eastAsia="仿宋" w:cs="仿宋"/>
          <w:color w:val="auto"/>
          <w:sz w:val="20"/>
          <w:szCs w:val="20"/>
        </w:rPr>
      </w:pPr>
    </w:p>
    <w:p w14:paraId="3F481026">
      <w:pPr>
        <w:pStyle w:val="8"/>
        <w:numPr>
          <w:ilvl w:val="0"/>
          <w:numId w:val="0"/>
        </w:numPr>
        <w:kinsoku w:val="0"/>
        <w:overflowPunct w:val="0"/>
        <w:spacing w:before="7"/>
        <w:ind w:leftChars="0" w:right="0" w:rightChars="0"/>
        <w:rPr>
          <w:rFonts w:hint="eastAsia" w:ascii="仿宋" w:hAnsi="仿宋" w:eastAsia="仿宋" w:cs="仿宋"/>
          <w:color w:val="auto"/>
          <w:sz w:val="25"/>
          <w:szCs w:val="25"/>
        </w:rPr>
      </w:pPr>
    </w:p>
    <w:p w14:paraId="52340458">
      <w:pPr>
        <w:pStyle w:val="8"/>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0" distR="0">
                <wp:extent cx="5231765" cy="1461770"/>
                <wp:effectExtent l="0" t="3175" r="26670" b="1905"/>
                <wp:docPr id="39" name="组合 34"/>
                <wp:cNvGraphicFramePr/>
                <a:graphic xmlns:a="http://schemas.openxmlformats.org/drawingml/2006/main">
                  <a:graphicData uri="http://schemas.microsoft.com/office/word/2010/wordprocessingGroup">
                    <wpg:wgp>
                      <wpg:cNvGrpSpPr/>
                      <wpg:grpSpPr>
                        <a:xfrm rot="0">
                          <a:off x="0" y="0"/>
                          <a:ext cx="5231765" cy="1461770"/>
                          <a:chOff x="4" y="4"/>
                          <a:chExt cx="8239"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1196" y="19"/>
                            <a:ext cx="7047" cy="2258"/>
                          </a:xfrm>
                          <a:prstGeom prst="rect">
                            <a:avLst/>
                          </a:prstGeom>
                          <a:ln w="25400" cap="flat" cmpd="sng">
                            <a:solidFill>
                              <a:srgbClr val="000000"/>
                            </a:solidFill>
                            <a:prstDash val="solid"/>
                            <a:round/>
                          </a:ln>
                        </wps:spPr>
                        <wps:txbx>
                          <w:txbxContent>
                            <w:p w14:paraId="35E0E8E2">
                              <w:pPr>
                                <w:pStyle w:val="8"/>
                                <w:numPr>
                                  <w:ilvl w:val="0"/>
                                  <w:numId w:val="0"/>
                                </w:numPr>
                                <w:kinsoku w:val="0"/>
                                <w:overflowPunct w:val="0"/>
                                <w:spacing w:before="13"/>
                                <w:ind w:leftChars="0" w:right="0" w:rightChars="0"/>
                                <w:rPr>
                                  <w:rFonts w:hint="eastAsia"/>
                                  <w:sz w:val="28"/>
                                  <w:szCs w:val="28"/>
                                </w:rPr>
                              </w:pPr>
                            </w:p>
                            <w:p w14:paraId="5FDAE4D8">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11.95pt;" coordorigin="4,4" coordsize="8239,2302" o:gfxdata="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CZcoTl1gAAAAUBAAAPAAAAAAAA&#10;AAEAIAAAACIAAABkcnMvZG93bnJldi54bWxQSwECFAAUAAAACACHTuJApHv/904EAAANGwAADgAA&#10;AAAAAAABACAAAAAlAQAAZHJzL2Uyb0RvYy54bWxQSwUGAAAAAAYABgBZAQAA5Q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1196;top:19;height:2258;width:7047;"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35E0E8E2">
                        <w:pPr>
                          <w:pStyle w:val="8"/>
                          <w:numPr>
                            <w:ilvl w:val="0"/>
                            <w:numId w:val="0"/>
                          </w:numPr>
                          <w:kinsoku w:val="0"/>
                          <w:overflowPunct w:val="0"/>
                          <w:spacing w:before="13"/>
                          <w:ind w:leftChars="0" w:right="0" w:rightChars="0"/>
                          <w:rPr>
                            <w:rFonts w:hint="eastAsia"/>
                            <w:sz w:val="28"/>
                            <w:szCs w:val="28"/>
                          </w:rPr>
                        </w:pPr>
                      </w:p>
                      <w:p w14:paraId="5FDAE4D8">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6C3EE52A">
      <w:pPr>
        <w:wordWrap w:val="0"/>
        <w:spacing w:line="420" w:lineRule="exact"/>
        <w:ind w:firstLine="490" w:firstLineChars="200"/>
        <w:jc w:val="right"/>
        <w:rPr>
          <w:rFonts w:hint="eastAsia" w:ascii="仿宋" w:hAnsi="仿宋" w:eastAsia="仿宋" w:cs="仿宋"/>
          <w:color w:val="auto"/>
          <w:kern w:val="0"/>
          <w:sz w:val="24"/>
        </w:rPr>
      </w:pPr>
    </w:p>
    <w:p w14:paraId="7C9FC593">
      <w:pPr>
        <w:spacing w:line="420" w:lineRule="exact"/>
        <w:ind w:firstLine="490" w:firstLineChars="200"/>
        <w:jc w:val="right"/>
        <w:rPr>
          <w:rFonts w:hint="eastAsia" w:ascii="仿宋" w:hAnsi="仿宋" w:eastAsia="仿宋" w:cs="仿宋"/>
          <w:color w:val="auto"/>
          <w:kern w:val="0"/>
          <w:sz w:val="24"/>
        </w:rPr>
      </w:pPr>
    </w:p>
    <w:p w14:paraId="4CC5E5DA">
      <w:pPr>
        <w:pStyle w:val="13"/>
        <w:rPr>
          <w:rFonts w:hint="eastAsia" w:ascii="仿宋" w:hAnsi="仿宋" w:eastAsia="仿宋" w:cs="仿宋"/>
          <w:color w:val="auto"/>
          <w:kern w:val="0"/>
          <w:sz w:val="24"/>
        </w:rPr>
      </w:pPr>
    </w:p>
    <w:p w14:paraId="7BC35230">
      <w:pPr>
        <w:pStyle w:val="13"/>
        <w:rPr>
          <w:rFonts w:hint="eastAsia" w:ascii="仿宋" w:hAnsi="仿宋" w:eastAsia="仿宋" w:cs="仿宋"/>
          <w:color w:val="auto"/>
          <w:kern w:val="0"/>
          <w:sz w:val="24"/>
        </w:rPr>
      </w:pPr>
    </w:p>
    <w:p w14:paraId="695D48AF">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54E9F0FC">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748584F6">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79675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912F9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98C56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A654E0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mc:AlternateContent>
          <mc:Choice Requires="wps">
            <w:drawing>
              <wp:anchor distT="0" distB="0" distL="114300" distR="114300" simplePos="0" relativeHeight="251661312" behindDoc="0" locked="0" layoutInCell="1" allowOverlap="1">
                <wp:simplePos x="0" y="0"/>
                <wp:positionH relativeFrom="column">
                  <wp:posOffset>756920</wp:posOffset>
                </wp:positionH>
                <wp:positionV relativeFrom="paragraph">
                  <wp:posOffset>215265</wp:posOffset>
                </wp:positionV>
                <wp:extent cx="4474845" cy="1382395"/>
                <wp:effectExtent l="12700" t="12700" r="27305" b="14605"/>
                <wp:wrapNone/>
                <wp:docPr id="41" name="矩形 41"/>
                <wp:cNvGraphicFramePr/>
                <a:graphic xmlns:a="http://schemas.openxmlformats.org/drawingml/2006/main">
                  <a:graphicData uri="http://schemas.microsoft.com/office/word/2010/wordprocessingShape">
                    <wps:wsp>
                      <wps:cNvSpPr/>
                      <wps:spPr>
                        <a:xfrm>
                          <a:off x="0" y="0"/>
                          <a:ext cx="4474845" cy="1382395"/>
                        </a:xfrm>
                        <a:prstGeom prst="rect">
                          <a:avLst/>
                        </a:prstGeom>
                        <a:ln w="25400" cap="flat" cmpd="sng">
                          <a:solidFill>
                            <a:srgbClr val="000000"/>
                          </a:solidFill>
                          <a:prstDash val="solid"/>
                          <a:round/>
                        </a:ln>
                      </wps:spPr>
                      <wps:txbx>
                        <w:txbxContent>
                          <w:p w14:paraId="069A14D0">
                            <w:pPr>
                              <w:pStyle w:val="8"/>
                              <w:numPr>
                                <w:ilvl w:val="0"/>
                                <w:numId w:val="0"/>
                              </w:numPr>
                              <w:kinsoku w:val="0"/>
                              <w:overflowPunct w:val="0"/>
                              <w:spacing w:before="13"/>
                              <w:ind w:leftChars="0" w:right="0" w:rightChars="0"/>
                              <w:rPr>
                                <w:rFonts w:hint="eastAsia"/>
                                <w:sz w:val="28"/>
                                <w:szCs w:val="28"/>
                              </w:rPr>
                            </w:pPr>
                          </w:p>
                          <w:p w14:paraId="7F6A7EA1">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16.95pt;height:108.85pt;width:352.35pt;z-index:251661312;mso-width-relative:page;mso-height-relative:page;" filled="f" stroked="t" coordsize="21600,21600" o:gfxdata="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RduNYA&#10;AAAKAQAADwAAAAAAAAABACAAAAAiAAAAZHJzL2Rvd25yZXYueG1sUEsBAhQAFAAAAAgAh07iQLMb&#10;U1DoAQAAyQMAAA4AAAAAAAAAAQAgAAAAJQEAAGRycy9lMm9Eb2MueG1sUEsFBgAAAAAGAAYAWQEA&#10;AH8FAAAAAA==&#10;">
                <v:fill on="f" focussize="0,0"/>
                <v:stroke weight="2pt" color="#000000" joinstyle="round"/>
                <v:imagedata o:title=""/>
                <o:lock v:ext="edit" aspectratio="f"/>
                <v:textbox inset="0mm,0mm,0mm,0mm">
                  <w:txbxContent>
                    <w:p w14:paraId="069A14D0">
                      <w:pPr>
                        <w:pStyle w:val="8"/>
                        <w:numPr>
                          <w:ilvl w:val="0"/>
                          <w:numId w:val="0"/>
                        </w:numPr>
                        <w:kinsoku w:val="0"/>
                        <w:overflowPunct w:val="0"/>
                        <w:spacing w:before="13"/>
                        <w:ind w:leftChars="0" w:right="0" w:rightChars="0"/>
                        <w:rPr>
                          <w:rFonts w:hint="eastAsia"/>
                          <w:sz w:val="28"/>
                          <w:szCs w:val="28"/>
                        </w:rPr>
                      </w:pPr>
                    </w:p>
                    <w:p w14:paraId="7F6A7EA1">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07E83DA5">
      <w:pPr>
        <w:pStyle w:val="8"/>
        <w:kinsoku w:val="0"/>
        <w:overflowPunct w:val="0"/>
        <w:adjustRightInd w:val="0"/>
        <w:snapToGrid w:val="0"/>
        <w:spacing w:before="12"/>
        <w:rPr>
          <w:rFonts w:hint="eastAsia" w:ascii="仿宋" w:hAnsi="仿宋" w:eastAsia="仿宋" w:cs="仿宋"/>
          <w:color w:val="auto"/>
          <w:sz w:val="4"/>
          <w:szCs w:val="4"/>
        </w:rPr>
      </w:pPr>
    </w:p>
    <w:p w14:paraId="15A40437">
      <w:pPr>
        <w:pStyle w:val="8"/>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p>
    <w:p w14:paraId="23EEF3C6">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p>
    <w:p w14:paraId="075DB217">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C647EB2">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D61C4B3">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8845146">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5128C64A">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47BAA34">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mc:AlternateContent>
          <mc:Choice Requires="wps">
            <w:drawing>
              <wp:anchor distT="0" distB="0" distL="114300" distR="114300" simplePos="0" relativeHeight="251662336" behindDoc="0" locked="0" layoutInCell="1" allowOverlap="1">
                <wp:simplePos x="0" y="0"/>
                <wp:positionH relativeFrom="column">
                  <wp:posOffset>756920</wp:posOffset>
                </wp:positionH>
                <wp:positionV relativeFrom="paragraph">
                  <wp:posOffset>-610235</wp:posOffset>
                </wp:positionV>
                <wp:extent cx="4474845" cy="1433830"/>
                <wp:effectExtent l="12700" t="12700" r="27305" b="20320"/>
                <wp:wrapNone/>
                <wp:docPr id="42" name="矩形 42"/>
                <wp:cNvGraphicFramePr/>
                <a:graphic xmlns:a="http://schemas.openxmlformats.org/drawingml/2006/main">
                  <a:graphicData uri="http://schemas.microsoft.com/office/word/2010/wordprocessingShape">
                    <wps:wsp>
                      <wps:cNvSpPr/>
                      <wps:spPr>
                        <a:xfrm>
                          <a:off x="0" y="0"/>
                          <a:ext cx="4474845" cy="1433830"/>
                        </a:xfrm>
                        <a:prstGeom prst="rect">
                          <a:avLst/>
                        </a:prstGeom>
                        <a:ln w="25400" cap="flat" cmpd="sng">
                          <a:solidFill>
                            <a:srgbClr val="000000"/>
                          </a:solidFill>
                          <a:prstDash val="solid"/>
                          <a:round/>
                        </a:ln>
                      </wps:spPr>
                      <wps:txbx>
                        <w:txbxContent>
                          <w:p w14:paraId="31856A3E">
                            <w:pPr>
                              <w:pStyle w:val="8"/>
                              <w:numPr>
                                <w:ilvl w:val="0"/>
                                <w:numId w:val="0"/>
                              </w:numPr>
                              <w:kinsoku w:val="0"/>
                              <w:overflowPunct w:val="0"/>
                              <w:spacing w:before="13"/>
                              <w:ind w:leftChars="0" w:right="0" w:rightChars="0"/>
                              <w:rPr>
                                <w:rFonts w:hint="eastAsia"/>
                                <w:sz w:val="28"/>
                                <w:szCs w:val="28"/>
                              </w:rPr>
                            </w:pPr>
                          </w:p>
                          <w:p w14:paraId="12A549FC">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48.05pt;height:112.9pt;width:352.35pt;z-index:251662336;mso-width-relative:page;mso-height-relative:page;" filled="f" stroked="t" coordsize="21600,21600" o:gfxdata="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zO+9YA&#10;AAALAQAADwAAAAAAAAABACAAAAAiAAAAZHJzL2Rvd25yZXYueG1sUEsBAhQAFAAAAAgAh07iQICz&#10;WLnoAQAAyQMAAA4AAAAAAAAAAQAgAAAAJQEAAGRycy9lMm9Eb2MueG1sUEsFBgAAAAAGAAYAWQEA&#10;AH8FAAAAAA==&#10;">
                <v:fill on="f" focussize="0,0"/>
                <v:stroke weight="2pt" color="#000000" joinstyle="round"/>
                <v:imagedata o:title=""/>
                <o:lock v:ext="edit" aspectratio="f"/>
                <v:textbox inset="0mm,0mm,0mm,0mm">
                  <w:txbxContent>
                    <w:p w14:paraId="31856A3E">
                      <w:pPr>
                        <w:pStyle w:val="8"/>
                        <w:numPr>
                          <w:ilvl w:val="0"/>
                          <w:numId w:val="0"/>
                        </w:numPr>
                        <w:kinsoku w:val="0"/>
                        <w:overflowPunct w:val="0"/>
                        <w:spacing w:before="13"/>
                        <w:ind w:leftChars="0" w:right="0" w:rightChars="0"/>
                        <w:rPr>
                          <w:rFonts w:hint="eastAsia"/>
                          <w:sz w:val="28"/>
                          <w:szCs w:val="28"/>
                        </w:rPr>
                      </w:pPr>
                    </w:p>
                    <w:p w14:paraId="12A549FC">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63FFA19D">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3AD596D">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62991E2">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5047218">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39BC3323">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4CF3C056">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7D77E994">
      <w:pPr>
        <w:pStyle w:val="8"/>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58EA2449">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12BBC73C">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2A0F5611">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3C1FC51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8733B3D">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10268EB5">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CBC180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7FA8ADFC">
      <w:pPr>
        <w:shd w:val="clear" w:color="auto" w:fill="auto"/>
        <w:ind w:firstLine="490" w:firstLineChars="200"/>
        <w:rPr>
          <w:rFonts w:hint="eastAsia" w:ascii="仿宋" w:hAnsi="仿宋" w:eastAsia="仿宋" w:cs="仿宋"/>
          <w:color w:val="auto"/>
          <w:sz w:val="24"/>
          <w:highlight w:val="none"/>
        </w:rPr>
      </w:pPr>
    </w:p>
    <w:p w14:paraId="55FDCFCC">
      <w:pPr>
        <w:pStyle w:val="5"/>
        <w:shd w:val="clear" w:color="auto" w:fill="auto"/>
        <w:rPr>
          <w:rFonts w:hint="eastAsia" w:ascii="仿宋" w:hAnsi="仿宋" w:eastAsia="仿宋" w:cs="仿宋"/>
          <w:color w:val="auto"/>
          <w:highlight w:val="none"/>
        </w:rPr>
      </w:pPr>
    </w:p>
    <w:p w14:paraId="471680DF">
      <w:pPr>
        <w:pStyle w:val="5"/>
        <w:shd w:val="clear" w:color="auto" w:fill="auto"/>
        <w:rPr>
          <w:rFonts w:hint="eastAsia" w:ascii="仿宋" w:hAnsi="仿宋" w:eastAsia="仿宋" w:cs="仿宋"/>
          <w:color w:val="auto"/>
          <w:highlight w:val="none"/>
        </w:rPr>
      </w:pPr>
    </w:p>
    <w:p w14:paraId="463D3976">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44C75F1D">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0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5BD3A3E">
            <w:pPr>
              <w:shd w:val="clear" w:color="auto" w:fill="auto"/>
              <w:rPr>
                <w:rFonts w:hint="eastAsia" w:ascii="仿宋" w:hAnsi="仿宋" w:eastAsia="仿宋" w:cs="仿宋"/>
                <w:b/>
                <w:bCs/>
                <w:color w:val="auto"/>
                <w:sz w:val="30"/>
                <w:szCs w:val="30"/>
                <w:highlight w:val="none"/>
              </w:rPr>
            </w:pPr>
          </w:p>
          <w:p w14:paraId="7F837EB6">
            <w:pPr>
              <w:shd w:val="clear" w:color="auto" w:fill="auto"/>
              <w:jc w:val="center"/>
              <w:rPr>
                <w:rFonts w:hint="eastAsia" w:ascii="仿宋" w:hAnsi="仿宋" w:eastAsia="仿宋" w:cs="仿宋"/>
                <w:b/>
                <w:bCs/>
                <w:color w:val="auto"/>
                <w:sz w:val="30"/>
                <w:szCs w:val="30"/>
                <w:highlight w:val="none"/>
                <w:lang w:eastAsia="zh-CN"/>
              </w:rPr>
            </w:pPr>
          </w:p>
          <w:p w14:paraId="0E28DEB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F5EDC6C">
      <w:pPr>
        <w:pStyle w:val="5"/>
        <w:shd w:val="clear" w:color="auto" w:fill="auto"/>
        <w:rPr>
          <w:rFonts w:hint="eastAsia" w:ascii="仿宋" w:hAnsi="仿宋" w:eastAsia="仿宋" w:cs="仿宋"/>
          <w:color w:val="auto"/>
          <w:highlight w:val="none"/>
        </w:rPr>
      </w:pPr>
    </w:p>
    <w:p w14:paraId="6984B740">
      <w:pPr>
        <w:pStyle w:val="5"/>
        <w:shd w:val="clear" w:color="auto" w:fill="auto"/>
        <w:rPr>
          <w:rFonts w:hint="eastAsia" w:ascii="仿宋" w:hAnsi="仿宋" w:eastAsia="仿宋" w:cs="仿宋"/>
          <w:color w:val="auto"/>
          <w:highlight w:val="none"/>
        </w:rPr>
      </w:pPr>
    </w:p>
    <w:p w14:paraId="2419490B">
      <w:pPr>
        <w:pStyle w:val="5"/>
        <w:shd w:val="clear" w:color="auto" w:fill="auto"/>
        <w:rPr>
          <w:rFonts w:hint="eastAsia" w:ascii="仿宋" w:hAnsi="仿宋" w:eastAsia="仿宋" w:cs="仿宋"/>
          <w:color w:val="auto"/>
          <w:highlight w:val="none"/>
        </w:rPr>
      </w:pPr>
    </w:p>
    <w:p w14:paraId="3B1432A6">
      <w:pPr>
        <w:pStyle w:val="5"/>
        <w:shd w:val="clear" w:color="auto" w:fill="auto"/>
        <w:rPr>
          <w:rFonts w:hint="eastAsia" w:ascii="仿宋" w:hAnsi="仿宋" w:eastAsia="仿宋" w:cs="仿宋"/>
          <w:color w:val="auto"/>
          <w:highlight w:val="none"/>
        </w:rPr>
      </w:pPr>
    </w:p>
    <w:p w14:paraId="5B56E422">
      <w:pPr>
        <w:pStyle w:val="5"/>
        <w:shd w:val="clear" w:color="auto" w:fill="auto"/>
        <w:rPr>
          <w:rFonts w:hint="eastAsia" w:ascii="仿宋" w:hAnsi="仿宋" w:eastAsia="仿宋" w:cs="仿宋"/>
          <w:color w:val="auto"/>
          <w:highlight w:val="none"/>
        </w:rPr>
      </w:pPr>
    </w:p>
    <w:p w14:paraId="397C70DF">
      <w:pPr>
        <w:pStyle w:val="5"/>
        <w:shd w:val="clear" w:color="auto" w:fill="auto"/>
        <w:rPr>
          <w:rFonts w:hint="eastAsia" w:ascii="仿宋" w:hAnsi="仿宋" w:eastAsia="仿宋" w:cs="仿宋"/>
          <w:color w:val="auto"/>
          <w:highlight w:val="none"/>
        </w:rPr>
      </w:pPr>
    </w:p>
    <w:p w14:paraId="4ECB1CE3">
      <w:pPr>
        <w:rPr>
          <w:rFonts w:hint="eastAsia" w:ascii="仿宋" w:hAnsi="仿宋" w:eastAsia="仿宋" w:cs="仿宋"/>
          <w:color w:val="auto"/>
        </w:rPr>
      </w:pPr>
    </w:p>
    <w:p w14:paraId="73AEAC19">
      <w:pPr>
        <w:pStyle w:val="4"/>
        <w:rPr>
          <w:rFonts w:hint="eastAsia" w:ascii="仿宋" w:hAnsi="仿宋" w:eastAsia="仿宋" w:cs="仿宋"/>
          <w:color w:val="auto"/>
        </w:rPr>
      </w:pPr>
    </w:p>
    <w:p w14:paraId="245B7C49">
      <w:pPr>
        <w:rPr>
          <w:rFonts w:hint="eastAsia" w:ascii="仿宋" w:hAnsi="仿宋" w:eastAsia="仿宋" w:cs="仿宋"/>
          <w:color w:val="auto"/>
        </w:rPr>
      </w:pPr>
    </w:p>
    <w:p w14:paraId="39841A72">
      <w:pPr>
        <w:rPr>
          <w:rFonts w:hint="eastAsia" w:ascii="仿宋" w:hAnsi="仿宋" w:eastAsia="仿宋" w:cs="仿宋"/>
          <w:color w:val="auto"/>
        </w:rPr>
      </w:pPr>
    </w:p>
    <w:p w14:paraId="17EE62B1">
      <w:pPr>
        <w:rPr>
          <w:rFonts w:hint="eastAsia" w:ascii="仿宋" w:hAnsi="仿宋" w:eastAsia="仿宋" w:cs="仿宋"/>
          <w:color w:val="auto"/>
        </w:rPr>
      </w:pPr>
    </w:p>
    <w:p w14:paraId="1F9BA983">
      <w:pPr>
        <w:shd w:val="clear" w:color="auto" w:fill="auto"/>
        <w:jc w:val="center"/>
        <w:rPr>
          <w:rFonts w:hint="eastAsia" w:ascii="仿宋" w:hAnsi="仿宋" w:eastAsia="仿宋" w:cs="仿宋"/>
          <w:color w:val="auto"/>
          <w:sz w:val="28"/>
          <w:szCs w:val="28"/>
          <w:highlight w:val="none"/>
        </w:rPr>
      </w:pPr>
    </w:p>
    <w:p w14:paraId="66AB31C6">
      <w:pPr>
        <w:shd w:val="clear" w:color="auto" w:fill="auto"/>
        <w:jc w:val="center"/>
        <w:rPr>
          <w:rFonts w:hint="eastAsia" w:ascii="仿宋" w:hAnsi="仿宋" w:eastAsia="仿宋" w:cs="仿宋"/>
          <w:color w:val="auto"/>
          <w:sz w:val="28"/>
          <w:szCs w:val="28"/>
          <w:highlight w:val="none"/>
        </w:rPr>
      </w:pPr>
    </w:p>
    <w:p w14:paraId="0CEDA6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E1A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51925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ABE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94D8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FC06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CA4F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97B6F2F">
      <w:pPr>
        <w:ind w:left="4777" w:leftChars="200" w:hanging="4287" w:hangingChars="1750"/>
        <w:rPr>
          <w:rFonts w:hint="eastAsia" w:ascii="宋体" w:hAnsi="宋体" w:eastAsia="宋体" w:cs="宋体"/>
          <w:color w:val="auto"/>
        </w:rPr>
      </w:pPr>
    </w:p>
    <w:p w14:paraId="282A32FA">
      <w:pPr>
        <w:shd w:val="clear" w:color="auto" w:fill="auto"/>
        <w:jc w:val="center"/>
        <w:rPr>
          <w:rFonts w:hint="eastAsia" w:ascii="仿宋" w:hAnsi="仿宋" w:eastAsia="仿宋" w:cs="仿宋"/>
          <w:b/>
          <w:bCs/>
          <w:color w:val="auto"/>
          <w:sz w:val="28"/>
          <w:szCs w:val="28"/>
          <w:highlight w:val="none"/>
        </w:rPr>
      </w:pPr>
      <w:bookmarkStart w:id="68" w:name="bookmark233"/>
      <w:bookmarkStart w:id="69" w:name="bookmark225"/>
      <w:bookmarkStart w:id="70" w:name="bookmark234"/>
      <w:bookmarkStart w:id="71" w:name="bookmark226"/>
      <w:bookmarkStart w:id="72" w:name="bookmark235"/>
      <w:bookmarkStart w:id="73" w:name="bookmark236"/>
      <w:bookmarkStart w:id="74" w:name="bookmark228"/>
    </w:p>
    <w:p w14:paraId="2902A556">
      <w:pPr>
        <w:shd w:val="clear" w:color="auto" w:fill="auto"/>
        <w:jc w:val="center"/>
        <w:rPr>
          <w:rFonts w:hint="eastAsia" w:ascii="仿宋" w:hAnsi="仿宋" w:eastAsia="仿宋" w:cs="仿宋"/>
          <w:b/>
          <w:bCs/>
          <w:color w:val="auto"/>
          <w:sz w:val="28"/>
          <w:szCs w:val="28"/>
          <w:highlight w:val="none"/>
        </w:rPr>
      </w:pPr>
    </w:p>
    <w:p w14:paraId="7EB58163">
      <w:pPr>
        <w:shd w:val="clear" w:color="auto" w:fill="auto"/>
        <w:jc w:val="center"/>
        <w:rPr>
          <w:rFonts w:hint="eastAsia" w:ascii="仿宋" w:hAnsi="仿宋" w:eastAsia="仿宋" w:cs="仿宋"/>
          <w:b/>
          <w:bCs/>
          <w:color w:val="auto"/>
          <w:sz w:val="28"/>
          <w:szCs w:val="28"/>
          <w:highlight w:val="none"/>
        </w:rPr>
      </w:pPr>
    </w:p>
    <w:p w14:paraId="77846051">
      <w:pPr>
        <w:shd w:val="clear" w:color="auto" w:fill="auto"/>
        <w:jc w:val="center"/>
        <w:rPr>
          <w:rFonts w:hint="eastAsia" w:ascii="仿宋" w:hAnsi="仿宋" w:eastAsia="仿宋" w:cs="仿宋"/>
          <w:b/>
          <w:bCs/>
          <w:color w:val="auto"/>
          <w:sz w:val="28"/>
          <w:szCs w:val="28"/>
          <w:highlight w:val="none"/>
        </w:rPr>
      </w:pPr>
    </w:p>
    <w:p w14:paraId="476EC1F5">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50EF63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56D6F6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38D2A0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FE3AD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1E42B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01B2FB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79E6DAD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292491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182A77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E5A77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452C3A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09E49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4BC1C1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E760C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B1CE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BC070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E9D2B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41E86E1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41C19A1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10C076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F1BB9F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47343E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68E2AA2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2083B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50BCD6F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DFE3E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70E04C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167BDA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0D5026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95FDDAC">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E074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6BB8D7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40" w:right="1080" w:bottom="1440" w:left="1080" w:header="850" w:footer="992" w:gutter="0"/>
          <w:pgBorders>
            <w:top w:val="none" w:sz="0" w:space="0"/>
            <w:left w:val="none" w:sz="0" w:space="0"/>
            <w:bottom w:val="none" w:sz="0" w:space="0"/>
            <w:right w:val="none" w:sz="0" w:space="0"/>
          </w:pgBorders>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80266B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5、投标企业须提供投标人（被授权在职人员）近6个月内任意一个月有效的社保证明；</w:t>
      </w:r>
    </w:p>
    <w:p w14:paraId="57817B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40205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FFD6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04D659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596E82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B479E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0742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参加政府采购活动前三年内，在经营活动中没有重大违法记录；未被“信用中国”（www.creditchina.gov.cn）、中国政府采购网（www.ccgp.gov.cn）列入失信被执行人、税收违法黑名单、政府采购严重违法失信行为记录名单；</w:t>
      </w:r>
    </w:p>
    <w:p w14:paraId="6F1C0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6AB023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2B9F1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1A2C9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02F5D235">
      <w:pPr>
        <w:snapToGrid w:val="0"/>
        <w:spacing w:line="360" w:lineRule="auto"/>
        <w:rPr>
          <w:rFonts w:hint="eastAsia" w:ascii="仿宋" w:hAnsi="仿宋" w:eastAsia="仿宋" w:cs="仿宋"/>
          <w:b/>
          <w:color w:val="auto"/>
          <w:lang w:val="en-US" w:eastAsia="zh-CN"/>
        </w:rPr>
      </w:pPr>
    </w:p>
    <w:p w14:paraId="0A3D79FC">
      <w:pPr>
        <w:snapToGrid w:val="0"/>
        <w:spacing w:line="360" w:lineRule="auto"/>
        <w:rPr>
          <w:rFonts w:hint="eastAsia" w:ascii="仿宋" w:hAnsi="仿宋" w:eastAsia="仿宋" w:cs="仿宋"/>
          <w:b/>
          <w:color w:val="auto"/>
          <w:lang w:val="en-US" w:eastAsia="zh-CN"/>
        </w:rPr>
      </w:pPr>
    </w:p>
    <w:p w14:paraId="51F2F5BA">
      <w:pPr>
        <w:snapToGrid w:val="0"/>
        <w:spacing w:line="360" w:lineRule="auto"/>
        <w:rPr>
          <w:rFonts w:hint="eastAsia" w:ascii="仿宋" w:hAnsi="仿宋" w:eastAsia="仿宋" w:cs="仿宋"/>
          <w:b/>
          <w:color w:val="auto"/>
          <w:lang w:val="en-US" w:eastAsia="zh-CN"/>
        </w:rPr>
      </w:pPr>
    </w:p>
    <w:p w14:paraId="0022B275">
      <w:pPr>
        <w:snapToGrid w:val="0"/>
        <w:spacing w:line="360" w:lineRule="auto"/>
        <w:rPr>
          <w:rFonts w:hint="eastAsia" w:ascii="仿宋" w:hAnsi="仿宋" w:eastAsia="仿宋" w:cs="仿宋"/>
          <w:b/>
          <w:color w:val="auto"/>
          <w:lang w:val="en-US" w:eastAsia="zh-CN"/>
        </w:rPr>
      </w:pPr>
    </w:p>
    <w:p w14:paraId="4B7A6EC5">
      <w:pPr>
        <w:snapToGrid w:val="0"/>
        <w:spacing w:line="360" w:lineRule="auto"/>
        <w:rPr>
          <w:rFonts w:hint="eastAsia" w:ascii="仿宋" w:hAnsi="仿宋" w:eastAsia="仿宋" w:cs="仿宋"/>
          <w:b/>
          <w:color w:val="auto"/>
          <w:lang w:val="en-US" w:eastAsia="zh-CN"/>
        </w:rPr>
      </w:pPr>
    </w:p>
    <w:p w14:paraId="12100DF0">
      <w:pPr>
        <w:snapToGrid w:val="0"/>
        <w:spacing w:line="360" w:lineRule="auto"/>
        <w:rPr>
          <w:rFonts w:hint="eastAsia" w:ascii="仿宋" w:hAnsi="仿宋" w:eastAsia="仿宋" w:cs="仿宋"/>
          <w:b/>
          <w:color w:val="auto"/>
          <w:lang w:val="en-US" w:eastAsia="zh-CN"/>
        </w:rPr>
      </w:pPr>
    </w:p>
    <w:p w14:paraId="2B94E64F">
      <w:pPr>
        <w:snapToGrid w:val="0"/>
        <w:spacing w:line="360" w:lineRule="auto"/>
        <w:rPr>
          <w:rFonts w:hint="eastAsia" w:ascii="仿宋" w:hAnsi="仿宋" w:eastAsia="仿宋" w:cs="仿宋"/>
          <w:b/>
          <w:color w:val="auto"/>
          <w:lang w:val="en-US" w:eastAsia="zh-CN"/>
        </w:rPr>
      </w:pPr>
    </w:p>
    <w:p w14:paraId="472A6556">
      <w:pPr>
        <w:snapToGrid w:val="0"/>
        <w:spacing w:line="360" w:lineRule="auto"/>
        <w:rPr>
          <w:rFonts w:hint="eastAsia" w:ascii="仿宋" w:hAnsi="仿宋" w:eastAsia="仿宋" w:cs="仿宋"/>
          <w:b/>
          <w:color w:val="auto"/>
          <w:lang w:val="en-US" w:eastAsia="zh-CN"/>
        </w:rPr>
      </w:pPr>
    </w:p>
    <w:p w14:paraId="5D67A817">
      <w:pPr>
        <w:snapToGrid w:val="0"/>
        <w:spacing w:line="360" w:lineRule="auto"/>
        <w:rPr>
          <w:rFonts w:hint="eastAsia" w:ascii="仿宋" w:hAnsi="仿宋" w:eastAsia="仿宋" w:cs="仿宋"/>
          <w:b/>
          <w:color w:val="auto"/>
          <w:lang w:val="en-US" w:eastAsia="zh-CN"/>
        </w:rPr>
      </w:pPr>
    </w:p>
    <w:p w14:paraId="638EFCDF">
      <w:pPr>
        <w:snapToGrid w:val="0"/>
        <w:spacing w:line="360" w:lineRule="auto"/>
        <w:rPr>
          <w:rFonts w:hint="eastAsia" w:ascii="仿宋" w:hAnsi="仿宋" w:eastAsia="仿宋" w:cs="仿宋"/>
          <w:b/>
          <w:color w:val="auto"/>
          <w:lang w:val="en-US" w:eastAsia="zh-CN"/>
        </w:rPr>
      </w:pPr>
    </w:p>
    <w:p w14:paraId="1C8AC743">
      <w:pPr>
        <w:snapToGrid w:val="0"/>
        <w:spacing w:line="360" w:lineRule="auto"/>
        <w:rPr>
          <w:rFonts w:hint="eastAsia" w:ascii="仿宋" w:hAnsi="仿宋" w:eastAsia="仿宋" w:cs="仿宋"/>
          <w:b/>
          <w:color w:val="auto"/>
          <w:lang w:val="en-US" w:eastAsia="zh-CN"/>
        </w:rPr>
      </w:pPr>
    </w:p>
    <w:p w14:paraId="2AA8DC00">
      <w:pPr>
        <w:snapToGrid w:val="0"/>
        <w:spacing w:line="360" w:lineRule="auto"/>
        <w:rPr>
          <w:rFonts w:hint="eastAsia" w:ascii="仿宋" w:hAnsi="仿宋" w:eastAsia="仿宋" w:cs="仿宋"/>
          <w:b/>
          <w:color w:val="auto"/>
          <w:lang w:val="en-US" w:eastAsia="zh-CN"/>
        </w:rPr>
      </w:pPr>
    </w:p>
    <w:p w14:paraId="1B52DC31">
      <w:pPr>
        <w:snapToGrid w:val="0"/>
        <w:spacing w:line="360" w:lineRule="auto"/>
        <w:rPr>
          <w:rFonts w:hint="eastAsia" w:ascii="仿宋" w:hAnsi="仿宋" w:eastAsia="仿宋" w:cs="仿宋"/>
          <w:b/>
          <w:color w:val="auto"/>
          <w:lang w:val="en-US" w:eastAsia="zh-CN"/>
        </w:rPr>
      </w:pPr>
    </w:p>
    <w:p w14:paraId="2CEB9ED9">
      <w:pPr>
        <w:snapToGrid w:val="0"/>
        <w:spacing w:line="360" w:lineRule="auto"/>
        <w:jc w:val="center"/>
        <w:rPr>
          <w:rFonts w:hint="eastAsia" w:ascii="仿宋" w:hAnsi="仿宋" w:eastAsia="仿宋" w:cs="仿宋"/>
          <w:b/>
          <w:color w:val="auto"/>
          <w:sz w:val="28"/>
          <w:szCs w:val="28"/>
          <w:lang w:val="en-US" w:eastAsia="zh-CN"/>
        </w:rPr>
      </w:pPr>
    </w:p>
    <w:p w14:paraId="4BC4EAB6">
      <w:pPr>
        <w:snapToGrid w:val="0"/>
        <w:spacing w:line="360" w:lineRule="auto"/>
        <w:jc w:val="center"/>
        <w:rPr>
          <w:rFonts w:hint="eastAsia" w:ascii="仿宋" w:hAnsi="仿宋" w:eastAsia="仿宋" w:cs="仿宋"/>
          <w:b/>
          <w:color w:val="auto"/>
          <w:sz w:val="28"/>
          <w:szCs w:val="28"/>
          <w:lang w:val="en-US" w:eastAsia="zh-CN"/>
        </w:rPr>
      </w:pPr>
    </w:p>
    <w:p w14:paraId="5D0F7492">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A00323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231309B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51B65C6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5D5F929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4、投标分项报价明细表</w:t>
      </w:r>
    </w:p>
    <w:p w14:paraId="684D1D9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461283D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768C47B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1530151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8、中标服务费支付承诺书</w:t>
      </w:r>
    </w:p>
    <w:p w14:paraId="533E5F9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w:t>
      </w:r>
    </w:p>
    <w:p w14:paraId="13699DB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14:paraId="560F298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2BE403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12、投标人认为有必要提供的其他证明材料</w:t>
      </w:r>
    </w:p>
    <w:p w14:paraId="5DB1FD6A">
      <w:pPr>
        <w:pStyle w:val="24"/>
        <w:rPr>
          <w:color w:val="auto"/>
        </w:rPr>
      </w:pPr>
    </w:p>
    <w:p w14:paraId="411021B9">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516E378">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26211F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98B46C2">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1B4DE0">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AFBEA32">
      <w:pPr>
        <w:pStyle w:val="8"/>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66264EF7">
      <w:pPr>
        <w:pStyle w:val="17"/>
        <w:numPr>
          <w:ilvl w:val="0"/>
          <w:numId w:val="0"/>
        </w:numPr>
        <w:tabs>
          <w:tab w:val="clear" w:pos="780"/>
        </w:tabs>
        <w:ind w:leftChars="100"/>
        <w:rPr>
          <w:rFonts w:hint="eastAsia"/>
          <w:lang w:val="en-US" w:eastAsia="zh-CN"/>
        </w:rPr>
      </w:pPr>
    </w:p>
    <w:p w14:paraId="30385193">
      <w:pPr>
        <w:rPr>
          <w:rFonts w:hint="eastAsia"/>
          <w:lang w:val="en-US" w:eastAsia="zh-CN"/>
        </w:rPr>
      </w:pPr>
    </w:p>
    <w:p w14:paraId="3ADD8AEA">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080688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5EE99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5EFF9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7104E25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77C68C3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163FA3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480B8F1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6E4FB2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E56FF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691C564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6B1735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371905E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4E0A51F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29BB7D5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）我方与其他投标人不存在单位负责人为同一人或者存在直接控股、管理关系。</w:t>
      </w:r>
    </w:p>
    <w:p w14:paraId="138786C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）我方承诺未为本项目提供整体设计、规范编制或者项目管理、监理、检测等服务。</w:t>
      </w:r>
    </w:p>
    <w:p w14:paraId="109FEE7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（十）我方具备《政府采购法》第二十二条规定的条件，承诺如下：</w:t>
      </w:r>
    </w:p>
    <w:p w14:paraId="543DBA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567765C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30716FA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3439713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14B0AB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6603B2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49A6A0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4DF9A04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5DD741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1BF03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57F46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44F3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89A3FD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57FCD3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5F8F9576">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A06026D">
      <w:pPr>
        <w:pStyle w:val="24"/>
        <w:rPr>
          <w:rFonts w:hint="eastAsia" w:ascii="仿宋" w:hAnsi="仿宋" w:eastAsia="仿宋" w:cs="仿宋"/>
          <w:color w:val="auto"/>
          <w:sz w:val="24"/>
          <w:highlight w:val="none"/>
        </w:rPr>
      </w:pPr>
      <w:r>
        <w:rPr>
          <w:rFonts w:hint="eastAsia" w:ascii="仿宋" w:hAnsi="仿宋" w:eastAsia="仿宋" w:cs="仿宋"/>
          <w:color w:val="auto"/>
        </w:rPr>
        <w:br w:type="page"/>
      </w:r>
    </w:p>
    <w:p w14:paraId="71BAC384">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CFA2456">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A3AB03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3CB54453">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A4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04CB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6F5ECC5D">
            <w:pPr>
              <w:shd w:val="clear" w:color="auto" w:fill="auto"/>
              <w:rPr>
                <w:rFonts w:hint="eastAsia" w:ascii="仿宋" w:hAnsi="仿宋" w:eastAsia="仿宋" w:cs="仿宋"/>
                <w:color w:val="auto"/>
                <w:szCs w:val="21"/>
                <w:highlight w:val="none"/>
              </w:rPr>
            </w:pPr>
          </w:p>
        </w:tc>
      </w:tr>
      <w:tr w14:paraId="1C7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40BE7A6">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ECB90B3">
            <w:pPr>
              <w:shd w:val="clear" w:color="auto" w:fill="auto"/>
              <w:jc w:val="center"/>
              <w:rPr>
                <w:rFonts w:hint="eastAsia" w:ascii="仿宋" w:hAnsi="仿宋" w:eastAsia="仿宋" w:cs="仿宋"/>
                <w:color w:val="auto"/>
                <w:szCs w:val="21"/>
                <w:highlight w:val="none"/>
              </w:rPr>
            </w:pPr>
          </w:p>
        </w:tc>
      </w:tr>
      <w:tr w14:paraId="649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3D64A9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C11F6E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DA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4BB5534">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D49385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F7218A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714793E0">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6C3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100F2E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5D5D918C">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156C1D13">
            <w:pPr>
              <w:shd w:val="clear" w:color="auto" w:fill="auto"/>
              <w:ind w:firstLine="1944" w:firstLineChars="800"/>
              <w:jc w:val="both"/>
              <w:rPr>
                <w:rFonts w:hint="eastAsia" w:ascii="仿宋" w:hAnsi="仿宋" w:eastAsia="仿宋" w:cs="仿宋"/>
                <w:color w:val="auto"/>
                <w:szCs w:val="21"/>
                <w:highlight w:val="none"/>
              </w:rPr>
            </w:pPr>
          </w:p>
        </w:tc>
      </w:tr>
    </w:tbl>
    <w:p w14:paraId="2C5F31E7">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B497E6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684D7E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3F03794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410A50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56D753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3FD737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C34CB2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0E460B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1FAD35E">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C7B675F">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A4DB42D">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lang w:val="en-US" w:eastAsia="zh-CN"/>
        </w:rPr>
      </w:pPr>
    </w:p>
    <w:p w14:paraId="5C5D9258">
      <w:pPr>
        <w:pStyle w:val="27"/>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10"/>
        <w:spacing w:line="240" w:lineRule="atLeast"/>
        <w:ind w:left="1164" w:leftChars="257" w:hanging="540"/>
        <w:rPr>
          <w:rFonts w:ascii="仿宋" w:hAnsi="仿宋" w:eastAsia="仿宋" w:cs="仿宋"/>
          <w:color w:val="auto"/>
          <w:highlight w:val="none"/>
          <w:lang w:eastAsia="zh-CN"/>
        </w:rPr>
      </w:pPr>
    </w:p>
    <w:p w14:paraId="22E31B4E">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10"/>
        <w:spacing w:line="240" w:lineRule="atLeast"/>
        <w:ind w:left="1164" w:leftChars="257" w:hanging="540"/>
        <w:rPr>
          <w:rFonts w:ascii="仿宋" w:hAnsi="仿宋" w:eastAsia="仿宋" w:cs="仿宋"/>
          <w:color w:val="auto"/>
          <w:highlight w:val="none"/>
          <w:lang w:eastAsia="zh-CN"/>
        </w:rPr>
      </w:pPr>
    </w:p>
    <w:tbl>
      <w:tblPr>
        <w:tblStyle w:val="19"/>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77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6DB731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5B42A5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DE88EE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774CBD7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D1DBAF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11B9CD8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082FB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0F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09A807D">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2670FFEE">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B852CF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8AB82D3">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A09EDE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173C056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0B28B27">
            <w:pPr>
              <w:pStyle w:val="10"/>
              <w:spacing w:line="240" w:lineRule="atLeast"/>
              <w:ind w:left="1164" w:leftChars="257" w:hanging="540"/>
              <w:rPr>
                <w:rFonts w:ascii="仿宋" w:hAnsi="仿宋" w:eastAsia="仿宋" w:cs="仿宋"/>
                <w:color w:val="auto"/>
                <w:highlight w:val="none"/>
                <w:lang w:eastAsia="zh-CN"/>
              </w:rPr>
            </w:pPr>
          </w:p>
        </w:tc>
      </w:tr>
      <w:tr w14:paraId="154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90F0562">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CED6C92">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7B9CED0">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EB80A05">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D61466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E7254">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B3FAC7B">
            <w:pPr>
              <w:pStyle w:val="10"/>
              <w:spacing w:line="240" w:lineRule="atLeast"/>
              <w:ind w:left="1164" w:leftChars="257" w:hanging="540"/>
              <w:rPr>
                <w:rFonts w:ascii="仿宋" w:hAnsi="仿宋" w:eastAsia="仿宋" w:cs="仿宋"/>
                <w:color w:val="auto"/>
                <w:highlight w:val="none"/>
                <w:lang w:eastAsia="zh-CN"/>
              </w:rPr>
            </w:pPr>
          </w:p>
        </w:tc>
      </w:tr>
      <w:tr w14:paraId="5A4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E7B58D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5C9C377">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DB82952">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98127E6">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32913E0C">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62211C1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0179BC57">
            <w:pPr>
              <w:pStyle w:val="10"/>
              <w:spacing w:line="240" w:lineRule="atLeast"/>
              <w:ind w:left="1164" w:leftChars="257" w:hanging="540"/>
              <w:rPr>
                <w:rFonts w:ascii="仿宋" w:hAnsi="仿宋" w:eastAsia="仿宋" w:cs="仿宋"/>
                <w:color w:val="auto"/>
                <w:highlight w:val="none"/>
                <w:lang w:eastAsia="zh-CN"/>
              </w:rPr>
            </w:pPr>
          </w:p>
        </w:tc>
      </w:tr>
      <w:tr w14:paraId="372B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6603E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EEDD2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348D3FA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5DDD4D8D">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EB8CCC4">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21AB7">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A441F0C">
            <w:pPr>
              <w:pStyle w:val="10"/>
              <w:spacing w:line="240" w:lineRule="atLeast"/>
              <w:ind w:left="1164" w:leftChars="257" w:hanging="540"/>
              <w:rPr>
                <w:rFonts w:ascii="仿宋" w:hAnsi="仿宋" w:eastAsia="仿宋" w:cs="仿宋"/>
                <w:color w:val="auto"/>
                <w:highlight w:val="none"/>
                <w:lang w:eastAsia="zh-CN"/>
              </w:rPr>
            </w:pPr>
          </w:p>
        </w:tc>
      </w:tr>
      <w:tr w14:paraId="162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4AB4D8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A4EF0C6">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B40B5D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08445C0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AD0BC06">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048A4D9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A6D45C2">
            <w:pPr>
              <w:pStyle w:val="10"/>
              <w:spacing w:line="240" w:lineRule="atLeast"/>
              <w:ind w:left="1164" w:leftChars="257" w:hanging="540"/>
              <w:rPr>
                <w:rFonts w:ascii="仿宋" w:hAnsi="仿宋" w:eastAsia="仿宋" w:cs="仿宋"/>
                <w:color w:val="auto"/>
                <w:highlight w:val="none"/>
                <w:lang w:eastAsia="zh-CN"/>
              </w:rPr>
            </w:pPr>
          </w:p>
        </w:tc>
      </w:tr>
      <w:tr w14:paraId="3FD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0AE30B0">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9F3CD3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2D5470B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6566796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9326E1E">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5FD722D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BE382F4">
            <w:pPr>
              <w:pStyle w:val="10"/>
              <w:spacing w:line="240" w:lineRule="atLeast"/>
              <w:ind w:left="1164" w:leftChars="257" w:hanging="540"/>
              <w:rPr>
                <w:rFonts w:ascii="仿宋" w:hAnsi="仿宋" w:eastAsia="仿宋" w:cs="仿宋"/>
                <w:color w:val="auto"/>
                <w:highlight w:val="none"/>
                <w:lang w:eastAsia="zh-CN"/>
              </w:rPr>
            </w:pPr>
          </w:p>
        </w:tc>
      </w:tr>
      <w:tr w14:paraId="4E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28CC84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7C8898">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19A2EE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76B6DD40">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BF2C851">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B59795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26FAB752">
            <w:pPr>
              <w:pStyle w:val="10"/>
              <w:spacing w:line="240" w:lineRule="atLeast"/>
              <w:ind w:left="1164" w:leftChars="257" w:hanging="540"/>
              <w:rPr>
                <w:rFonts w:ascii="仿宋" w:hAnsi="仿宋" w:eastAsia="仿宋" w:cs="仿宋"/>
                <w:color w:val="auto"/>
                <w:highlight w:val="none"/>
                <w:lang w:eastAsia="zh-CN"/>
              </w:rPr>
            </w:pPr>
          </w:p>
        </w:tc>
      </w:tr>
      <w:tr w14:paraId="752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7C07C2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75B4C95">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950A334">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DF91A5C">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5E86F3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7DFCBC5">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11E68327">
            <w:pPr>
              <w:pStyle w:val="10"/>
              <w:spacing w:line="240" w:lineRule="atLeast"/>
              <w:ind w:left="1164" w:leftChars="257" w:hanging="540"/>
              <w:rPr>
                <w:rFonts w:ascii="仿宋" w:hAnsi="仿宋" w:eastAsia="仿宋" w:cs="仿宋"/>
                <w:color w:val="auto"/>
                <w:highlight w:val="none"/>
                <w:lang w:eastAsia="zh-CN"/>
              </w:rPr>
            </w:pPr>
          </w:p>
        </w:tc>
      </w:tr>
    </w:tbl>
    <w:p w14:paraId="5240E8B5">
      <w:pPr>
        <w:pStyle w:val="10"/>
        <w:spacing w:line="240" w:lineRule="atLeast"/>
        <w:ind w:left="1164" w:leftChars="257" w:hanging="540"/>
        <w:rPr>
          <w:rFonts w:ascii="仿宋" w:hAnsi="仿宋" w:eastAsia="仿宋" w:cs="仿宋"/>
          <w:color w:val="auto"/>
          <w:highlight w:val="none"/>
        </w:rPr>
      </w:pPr>
    </w:p>
    <w:p w14:paraId="468E2511">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10"/>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10"/>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10"/>
        <w:spacing w:line="240" w:lineRule="atLeast"/>
        <w:ind w:left="1164" w:leftChars="257" w:hanging="540"/>
        <w:rPr>
          <w:rFonts w:ascii="仿宋" w:hAnsi="仿宋" w:eastAsia="仿宋" w:cs="仿宋"/>
          <w:color w:val="auto"/>
          <w:highlight w:val="none"/>
          <w:lang w:eastAsia="zh-CN"/>
        </w:rPr>
      </w:pPr>
    </w:p>
    <w:p w14:paraId="47E47CD4">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10"/>
        <w:spacing w:line="240" w:lineRule="atLeast"/>
        <w:ind w:left="1164" w:leftChars="257" w:hanging="540"/>
        <w:jc w:val="center"/>
        <w:rPr>
          <w:rFonts w:hAnsi="宋体" w:eastAsia="宋体" w:cs="宋体"/>
          <w:color w:val="auto"/>
          <w:highlight w:val="none"/>
          <w:lang w:eastAsia="zh-CN"/>
        </w:rPr>
      </w:pPr>
    </w:p>
    <w:p w14:paraId="3D60F108">
      <w:pPr>
        <w:pStyle w:val="10"/>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pgBorders>
            <w:top w:val="none" w:sz="0" w:space="0"/>
            <w:left w:val="none" w:sz="0" w:space="0"/>
            <w:bottom w:val="none" w:sz="0" w:space="0"/>
            <w:right w:val="none" w:sz="0" w:space="0"/>
          </w:pgBorders>
          <w:cols w:space="720" w:num="1"/>
          <w:docGrid w:type="linesAndChars" w:linePitch="325" w:charSpace="635"/>
        </w:sectPr>
      </w:pPr>
    </w:p>
    <w:p w14:paraId="6CDA769A">
      <w:pPr>
        <w:pStyle w:val="27"/>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color w:val="auto"/>
          <w:lang w:val="en-US" w:eastAsia="zh-CN"/>
        </w:rPr>
        <w:t>投标分项报价明细表</w:t>
      </w:r>
    </w:p>
    <w:p w14:paraId="72806C26">
      <w:pPr>
        <w:pStyle w:val="2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01014C68">
      <w:pPr>
        <w:pStyle w:val="10"/>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19"/>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295A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1664E8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5162E0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CC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888392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C152B95">
            <w:pPr>
              <w:spacing w:line="500" w:lineRule="exact"/>
              <w:jc w:val="center"/>
              <w:rPr>
                <w:rFonts w:ascii="仿宋" w:hAnsi="仿宋" w:eastAsia="仿宋" w:cs="仿宋"/>
                <w:color w:val="auto"/>
                <w:szCs w:val="21"/>
                <w:highlight w:val="none"/>
              </w:rPr>
            </w:pPr>
          </w:p>
        </w:tc>
      </w:tr>
      <w:tr w14:paraId="0D26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693737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E7FFA6F">
            <w:pPr>
              <w:spacing w:line="500" w:lineRule="exact"/>
              <w:jc w:val="center"/>
              <w:rPr>
                <w:rFonts w:ascii="仿宋" w:hAnsi="仿宋" w:eastAsia="仿宋" w:cs="仿宋"/>
                <w:color w:val="auto"/>
                <w:szCs w:val="21"/>
                <w:highlight w:val="none"/>
              </w:rPr>
            </w:pPr>
          </w:p>
        </w:tc>
      </w:tr>
      <w:tr w14:paraId="3CE7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57B7C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5A3FBA6">
            <w:pPr>
              <w:spacing w:line="500" w:lineRule="exact"/>
              <w:jc w:val="center"/>
              <w:rPr>
                <w:rFonts w:ascii="仿宋" w:hAnsi="仿宋" w:eastAsia="仿宋" w:cs="仿宋"/>
                <w:color w:val="auto"/>
                <w:szCs w:val="21"/>
                <w:highlight w:val="none"/>
              </w:rPr>
            </w:pPr>
          </w:p>
        </w:tc>
      </w:tr>
      <w:tr w14:paraId="1009A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545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13D6017">
            <w:pPr>
              <w:spacing w:line="500" w:lineRule="exact"/>
              <w:jc w:val="center"/>
              <w:rPr>
                <w:rFonts w:ascii="仿宋" w:hAnsi="仿宋" w:eastAsia="仿宋" w:cs="仿宋"/>
                <w:color w:val="auto"/>
                <w:szCs w:val="21"/>
                <w:highlight w:val="none"/>
              </w:rPr>
            </w:pPr>
          </w:p>
        </w:tc>
      </w:tr>
      <w:tr w14:paraId="1088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239FC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F72AE14">
            <w:pPr>
              <w:spacing w:line="500" w:lineRule="exact"/>
              <w:jc w:val="center"/>
              <w:rPr>
                <w:rFonts w:ascii="仿宋" w:hAnsi="仿宋" w:eastAsia="仿宋" w:cs="仿宋"/>
                <w:color w:val="auto"/>
                <w:szCs w:val="21"/>
                <w:highlight w:val="none"/>
              </w:rPr>
            </w:pPr>
          </w:p>
        </w:tc>
      </w:tr>
    </w:tbl>
    <w:p w14:paraId="5AAE2D6B">
      <w:pPr>
        <w:pStyle w:val="31"/>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1"/>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2.投标总价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1B60553">
      <w:pPr>
        <w:pStyle w:val="31"/>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783E63E4">
      <w:pPr>
        <w:pStyle w:val="31"/>
        <w:tabs>
          <w:tab w:val="left" w:pos="493"/>
        </w:tabs>
        <w:spacing w:line="317" w:lineRule="exact"/>
        <w:ind w:left="176"/>
        <w:rPr>
          <w:rFonts w:ascii="仿宋" w:hAnsi="仿宋" w:eastAsia="仿宋" w:cs="仿宋"/>
          <w:color w:val="auto"/>
          <w:sz w:val="20"/>
          <w:szCs w:val="20"/>
          <w:highlight w:val="none"/>
        </w:rPr>
      </w:pPr>
    </w:p>
    <w:p w14:paraId="1AAE239D">
      <w:pPr>
        <w:pStyle w:val="31"/>
        <w:tabs>
          <w:tab w:val="left" w:pos="493"/>
        </w:tabs>
        <w:spacing w:line="317" w:lineRule="exact"/>
        <w:ind w:left="176"/>
        <w:rPr>
          <w:rFonts w:ascii="仿宋" w:hAnsi="仿宋" w:eastAsia="仿宋" w:cs="仿宋"/>
          <w:color w:val="auto"/>
          <w:sz w:val="20"/>
          <w:szCs w:val="20"/>
          <w:highlight w:val="none"/>
        </w:rPr>
      </w:pPr>
    </w:p>
    <w:p w14:paraId="0C42D6FE">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8"/>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497572D">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7487BF77">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5EAC6118">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421CBE75">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627F8A9F">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15015E66">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203B2BFA">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5、技术规格偏离表</w:t>
      </w:r>
    </w:p>
    <w:tbl>
      <w:tblPr>
        <w:tblStyle w:val="19"/>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1DF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36D22B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vAlign w:val="center"/>
          </w:tcPr>
          <w:p w14:paraId="0FE967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vAlign w:val="center"/>
          </w:tcPr>
          <w:p w14:paraId="1191C86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vAlign w:val="center"/>
          </w:tcPr>
          <w:p w14:paraId="4582ABE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vAlign w:val="center"/>
          </w:tcPr>
          <w:p w14:paraId="5EADAD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vAlign w:val="center"/>
          </w:tcPr>
          <w:p w14:paraId="630637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6CA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80DB32B">
            <w:pPr>
              <w:jc w:val="center"/>
              <w:rPr>
                <w:rFonts w:hint="eastAsia" w:ascii="仿宋" w:hAnsi="仿宋" w:eastAsia="仿宋" w:cs="仿宋"/>
                <w:b/>
                <w:bCs/>
                <w:color w:val="auto"/>
                <w:sz w:val="24"/>
                <w:szCs w:val="24"/>
              </w:rPr>
            </w:pPr>
          </w:p>
        </w:tc>
        <w:tc>
          <w:tcPr>
            <w:tcW w:w="1357" w:type="dxa"/>
          </w:tcPr>
          <w:p w14:paraId="35335D4E">
            <w:pPr>
              <w:jc w:val="center"/>
              <w:rPr>
                <w:rFonts w:hint="eastAsia" w:ascii="仿宋" w:hAnsi="仿宋" w:eastAsia="仿宋" w:cs="仿宋"/>
                <w:b/>
                <w:bCs/>
                <w:color w:val="auto"/>
                <w:sz w:val="24"/>
                <w:szCs w:val="24"/>
              </w:rPr>
            </w:pPr>
          </w:p>
        </w:tc>
        <w:tc>
          <w:tcPr>
            <w:tcW w:w="1326" w:type="dxa"/>
          </w:tcPr>
          <w:p w14:paraId="6F3F5FD4">
            <w:pPr>
              <w:jc w:val="center"/>
              <w:rPr>
                <w:rFonts w:hint="eastAsia" w:ascii="仿宋" w:hAnsi="仿宋" w:eastAsia="仿宋" w:cs="仿宋"/>
                <w:b/>
                <w:bCs/>
                <w:color w:val="auto"/>
                <w:sz w:val="24"/>
                <w:szCs w:val="24"/>
              </w:rPr>
            </w:pPr>
          </w:p>
        </w:tc>
        <w:tc>
          <w:tcPr>
            <w:tcW w:w="1326" w:type="dxa"/>
          </w:tcPr>
          <w:p w14:paraId="4C93566C">
            <w:pPr>
              <w:jc w:val="center"/>
              <w:rPr>
                <w:rFonts w:hint="eastAsia" w:ascii="仿宋" w:hAnsi="仿宋" w:eastAsia="仿宋" w:cs="仿宋"/>
                <w:b/>
                <w:bCs/>
                <w:color w:val="auto"/>
                <w:sz w:val="24"/>
                <w:szCs w:val="24"/>
              </w:rPr>
            </w:pPr>
          </w:p>
        </w:tc>
        <w:tc>
          <w:tcPr>
            <w:tcW w:w="1327" w:type="dxa"/>
          </w:tcPr>
          <w:p w14:paraId="25F866FE">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tcPr>
          <w:p w14:paraId="76AFF765">
            <w:pPr>
              <w:jc w:val="center"/>
              <w:rPr>
                <w:rFonts w:hint="eastAsia" w:ascii="仿宋" w:hAnsi="仿宋" w:eastAsia="仿宋" w:cs="仿宋"/>
                <w:b/>
                <w:bCs/>
                <w:color w:val="auto"/>
                <w:sz w:val="24"/>
                <w:szCs w:val="24"/>
              </w:rPr>
            </w:pPr>
          </w:p>
        </w:tc>
      </w:tr>
      <w:tr w14:paraId="3B4B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1BA75F">
            <w:pPr>
              <w:jc w:val="center"/>
              <w:rPr>
                <w:rFonts w:hint="eastAsia" w:ascii="仿宋" w:hAnsi="仿宋" w:eastAsia="仿宋" w:cs="仿宋"/>
                <w:b/>
                <w:bCs/>
                <w:color w:val="auto"/>
                <w:sz w:val="24"/>
                <w:szCs w:val="24"/>
              </w:rPr>
            </w:pPr>
          </w:p>
        </w:tc>
        <w:tc>
          <w:tcPr>
            <w:tcW w:w="1357" w:type="dxa"/>
          </w:tcPr>
          <w:p w14:paraId="1FF71C79">
            <w:pPr>
              <w:jc w:val="center"/>
              <w:rPr>
                <w:rFonts w:hint="eastAsia" w:ascii="仿宋" w:hAnsi="仿宋" w:eastAsia="仿宋" w:cs="仿宋"/>
                <w:b/>
                <w:bCs/>
                <w:color w:val="auto"/>
                <w:sz w:val="24"/>
                <w:szCs w:val="24"/>
              </w:rPr>
            </w:pPr>
          </w:p>
        </w:tc>
        <w:tc>
          <w:tcPr>
            <w:tcW w:w="1326" w:type="dxa"/>
          </w:tcPr>
          <w:p w14:paraId="7564E98A">
            <w:pPr>
              <w:jc w:val="center"/>
              <w:rPr>
                <w:rFonts w:hint="eastAsia" w:ascii="仿宋" w:hAnsi="仿宋" w:eastAsia="仿宋" w:cs="仿宋"/>
                <w:b/>
                <w:bCs/>
                <w:color w:val="auto"/>
                <w:sz w:val="24"/>
                <w:szCs w:val="24"/>
              </w:rPr>
            </w:pPr>
          </w:p>
        </w:tc>
        <w:tc>
          <w:tcPr>
            <w:tcW w:w="1326" w:type="dxa"/>
          </w:tcPr>
          <w:p w14:paraId="12549725">
            <w:pPr>
              <w:jc w:val="center"/>
              <w:rPr>
                <w:rFonts w:hint="eastAsia" w:ascii="仿宋" w:hAnsi="仿宋" w:eastAsia="仿宋" w:cs="仿宋"/>
                <w:b/>
                <w:bCs/>
                <w:color w:val="auto"/>
                <w:sz w:val="24"/>
                <w:szCs w:val="24"/>
              </w:rPr>
            </w:pPr>
          </w:p>
        </w:tc>
        <w:tc>
          <w:tcPr>
            <w:tcW w:w="1327" w:type="dxa"/>
          </w:tcPr>
          <w:p w14:paraId="15F8F0D7">
            <w:pPr>
              <w:jc w:val="center"/>
              <w:rPr>
                <w:rFonts w:hint="eastAsia" w:ascii="仿宋" w:hAnsi="仿宋" w:eastAsia="仿宋" w:cs="仿宋"/>
                <w:b/>
                <w:bCs/>
                <w:color w:val="auto"/>
                <w:sz w:val="24"/>
                <w:szCs w:val="24"/>
              </w:rPr>
            </w:pPr>
          </w:p>
        </w:tc>
        <w:tc>
          <w:tcPr>
            <w:tcW w:w="1327" w:type="dxa"/>
          </w:tcPr>
          <w:p w14:paraId="0549FC3F">
            <w:pPr>
              <w:jc w:val="center"/>
              <w:rPr>
                <w:rFonts w:hint="eastAsia" w:ascii="仿宋" w:hAnsi="仿宋" w:eastAsia="仿宋" w:cs="仿宋"/>
                <w:b/>
                <w:bCs/>
                <w:color w:val="auto"/>
                <w:sz w:val="24"/>
                <w:szCs w:val="24"/>
              </w:rPr>
            </w:pPr>
          </w:p>
        </w:tc>
      </w:tr>
      <w:tr w14:paraId="03C8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F1320AA">
            <w:pPr>
              <w:jc w:val="center"/>
              <w:rPr>
                <w:rFonts w:hint="eastAsia" w:ascii="仿宋" w:hAnsi="仿宋" w:eastAsia="仿宋" w:cs="仿宋"/>
                <w:b/>
                <w:bCs/>
                <w:color w:val="auto"/>
                <w:sz w:val="24"/>
                <w:szCs w:val="24"/>
              </w:rPr>
            </w:pPr>
          </w:p>
        </w:tc>
        <w:tc>
          <w:tcPr>
            <w:tcW w:w="1357" w:type="dxa"/>
          </w:tcPr>
          <w:p w14:paraId="267E833A">
            <w:pPr>
              <w:jc w:val="center"/>
              <w:rPr>
                <w:rFonts w:hint="eastAsia" w:ascii="仿宋" w:hAnsi="仿宋" w:eastAsia="仿宋" w:cs="仿宋"/>
                <w:b/>
                <w:bCs/>
                <w:color w:val="auto"/>
                <w:sz w:val="24"/>
                <w:szCs w:val="24"/>
              </w:rPr>
            </w:pPr>
          </w:p>
        </w:tc>
        <w:tc>
          <w:tcPr>
            <w:tcW w:w="1326" w:type="dxa"/>
          </w:tcPr>
          <w:p w14:paraId="7EBD80D7">
            <w:pPr>
              <w:jc w:val="center"/>
              <w:rPr>
                <w:rFonts w:hint="eastAsia" w:ascii="仿宋" w:hAnsi="仿宋" w:eastAsia="仿宋" w:cs="仿宋"/>
                <w:b/>
                <w:bCs/>
                <w:color w:val="auto"/>
                <w:sz w:val="24"/>
                <w:szCs w:val="24"/>
              </w:rPr>
            </w:pPr>
          </w:p>
        </w:tc>
        <w:tc>
          <w:tcPr>
            <w:tcW w:w="1326" w:type="dxa"/>
          </w:tcPr>
          <w:p w14:paraId="584BC4FC">
            <w:pPr>
              <w:jc w:val="center"/>
              <w:rPr>
                <w:rFonts w:hint="eastAsia" w:ascii="仿宋" w:hAnsi="仿宋" w:eastAsia="仿宋" w:cs="仿宋"/>
                <w:b/>
                <w:bCs/>
                <w:color w:val="auto"/>
                <w:sz w:val="24"/>
                <w:szCs w:val="24"/>
              </w:rPr>
            </w:pPr>
          </w:p>
        </w:tc>
        <w:tc>
          <w:tcPr>
            <w:tcW w:w="1327" w:type="dxa"/>
          </w:tcPr>
          <w:p w14:paraId="67190755">
            <w:pPr>
              <w:jc w:val="center"/>
              <w:rPr>
                <w:rFonts w:hint="eastAsia" w:ascii="仿宋" w:hAnsi="仿宋" w:eastAsia="仿宋" w:cs="仿宋"/>
                <w:b/>
                <w:bCs/>
                <w:color w:val="auto"/>
                <w:sz w:val="24"/>
                <w:szCs w:val="24"/>
              </w:rPr>
            </w:pPr>
          </w:p>
        </w:tc>
        <w:tc>
          <w:tcPr>
            <w:tcW w:w="1327" w:type="dxa"/>
          </w:tcPr>
          <w:p w14:paraId="2DEB40D7">
            <w:pPr>
              <w:jc w:val="center"/>
              <w:rPr>
                <w:rFonts w:hint="eastAsia" w:ascii="仿宋" w:hAnsi="仿宋" w:eastAsia="仿宋" w:cs="仿宋"/>
                <w:b/>
                <w:bCs/>
                <w:color w:val="auto"/>
                <w:sz w:val="24"/>
                <w:szCs w:val="24"/>
              </w:rPr>
            </w:pPr>
          </w:p>
        </w:tc>
      </w:tr>
      <w:tr w14:paraId="3EC3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1B0D32">
            <w:pPr>
              <w:jc w:val="center"/>
              <w:rPr>
                <w:rFonts w:hint="eastAsia" w:ascii="仿宋" w:hAnsi="仿宋" w:eastAsia="仿宋" w:cs="仿宋"/>
                <w:b/>
                <w:bCs/>
                <w:color w:val="auto"/>
                <w:sz w:val="24"/>
                <w:szCs w:val="24"/>
              </w:rPr>
            </w:pPr>
          </w:p>
        </w:tc>
        <w:tc>
          <w:tcPr>
            <w:tcW w:w="1357" w:type="dxa"/>
          </w:tcPr>
          <w:p w14:paraId="60A3F386">
            <w:pPr>
              <w:jc w:val="center"/>
              <w:rPr>
                <w:rFonts w:hint="eastAsia" w:ascii="仿宋" w:hAnsi="仿宋" w:eastAsia="仿宋" w:cs="仿宋"/>
                <w:b/>
                <w:bCs/>
                <w:color w:val="auto"/>
                <w:sz w:val="24"/>
                <w:szCs w:val="24"/>
              </w:rPr>
            </w:pPr>
          </w:p>
        </w:tc>
        <w:tc>
          <w:tcPr>
            <w:tcW w:w="1326" w:type="dxa"/>
          </w:tcPr>
          <w:p w14:paraId="78AFB554">
            <w:pPr>
              <w:jc w:val="center"/>
              <w:rPr>
                <w:rFonts w:hint="eastAsia" w:ascii="仿宋" w:hAnsi="仿宋" w:eastAsia="仿宋" w:cs="仿宋"/>
                <w:b/>
                <w:bCs/>
                <w:color w:val="auto"/>
                <w:sz w:val="24"/>
                <w:szCs w:val="24"/>
              </w:rPr>
            </w:pPr>
          </w:p>
        </w:tc>
        <w:tc>
          <w:tcPr>
            <w:tcW w:w="1326" w:type="dxa"/>
          </w:tcPr>
          <w:p w14:paraId="57D53F98">
            <w:pPr>
              <w:jc w:val="center"/>
              <w:rPr>
                <w:rFonts w:hint="eastAsia" w:ascii="仿宋" w:hAnsi="仿宋" w:eastAsia="仿宋" w:cs="仿宋"/>
                <w:b/>
                <w:bCs/>
                <w:color w:val="auto"/>
                <w:sz w:val="24"/>
                <w:szCs w:val="24"/>
              </w:rPr>
            </w:pPr>
          </w:p>
        </w:tc>
        <w:tc>
          <w:tcPr>
            <w:tcW w:w="1327" w:type="dxa"/>
          </w:tcPr>
          <w:p w14:paraId="0765DB12">
            <w:pPr>
              <w:jc w:val="center"/>
              <w:rPr>
                <w:rFonts w:hint="eastAsia" w:ascii="仿宋" w:hAnsi="仿宋" w:eastAsia="仿宋" w:cs="仿宋"/>
                <w:b/>
                <w:bCs/>
                <w:color w:val="auto"/>
                <w:sz w:val="24"/>
                <w:szCs w:val="24"/>
              </w:rPr>
            </w:pPr>
          </w:p>
        </w:tc>
        <w:tc>
          <w:tcPr>
            <w:tcW w:w="1327" w:type="dxa"/>
          </w:tcPr>
          <w:p w14:paraId="6CA8AEEB">
            <w:pPr>
              <w:jc w:val="center"/>
              <w:rPr>
                <w:rFonts w:hint="eastAsia" w:ascii="仿宋" w:hAnsi="仿宋" w:eastAsia="仿宋" w:cs="仿宋"/>
                <w:b/>
                <w:bCs/>
                <w:color w:val="auto"/>
                <w:sz w:val="24"/>
                <w:szCs w:val="24"/>
              </w:rPr>
            </w:pPr>
          </w:p>
        </w:tc>
      </w:tr>
      <w:tr w14:paraId="224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47B054F">
            <w:pPr>
              <w:jc w:val="center"/>
              <w:rPr>
                <w:rFonts w:hint="eastAsia" w:ascii="仿宋" w:hAnsi="仿宋" w:eastAsia="仿宋" w:cs="仿宋"/>
                <w:b/>
                <w:bCs/>
                <w:color w:val="auto"/>
                <w:sz w:val="24"/>
                <w:szCs w:val="24"/>
              </w:rPr>
            </w:pPr>
          </w:p>
        </w:tc>
        <w:tc>
          <w:tcPr>
            <w:tcW w:w="1357" w:type="dxa"/>
          </w:tcPr>
          <w:p w14:paraId="3FD0C829">
            <w:pPr>
              <w:jc w:val="center"/>
              <w:rPr>
                <w:rFonts w:hint="eastAsia" w:ascii="仿宋" w:hAnsi="仿宋" w:eastAsia="仿宋" w:cs="仿宋"/>
                <w:b/>
                <w:bCs/>
                <w:color w:val="auto"/>
                <w:sz w:val="24"/>
                <w:szCs w:val="24"/>
              </w:rPr>
            </w:pPr>
          </w:p>
        </w:tc>
        <w:tc>
          <w:tcPr>
            <w:tcW w:w="1326" w:type="dxa"/>
          </w:tcPr>
          <w:p w14:paraId="3D94DCCC">
            <w:pPr>
              <w:jc w:val="center"/>
              <w:rPr>
                <w:rFonts w:hint="eastAsia" w:ascii="仿宋" w:hAnsi="仿宋" w:eastAsia="仿宋" w:cs="仿宋"/>
                <w:b/>
                <w:bCs/>
                <w:color w:val="auto"/>
                <w:sz w:val="24"/>
                <w:szCs w:val="24"/>
              </w:rPr>
            </w:pPr>
          </w:p>
        </w:tc>
        <w:tc>
          <w:tcPr>
            <w:tcW w:w="1326" w:type="dxa"/>
          </w:tcPr>
          <w:p w14:paraId="47EC323D">
            <w:pPr>
              <w:jc w:val="center"/>
              <w:rPr>
                <w:rFonts w:hint="eastAsia" w:ascii="仿宋" w:hAnsi="仿宋" w:eastAsia="仿宋" w:cs="仿宋"/>
                <w:b/>
                <w:bCs/>
                <w:color w:val="auto"/>
                <w:sz w:val="24"/>
                <w:szCs w:val="24"/>
              </w:rPr>
            </w:pPr>
          </w:p>
        </w:tc>
        <w:tc>
          <w:tcPr>
            <w:tcW w:w="1327" w:type="dxa"/>
          </w:tcPr>
          <w:p w14:paraId="115C9EBC">
            <w:pPr>
              <w:jc w:val="center"/>
              <w:rPr>
                <w:rFonts w:hint="eastAsia" w:ascii="仿宋" w:hAnsi="仿宋" w:eastAsia="仿宋" w:cs="仿宋"/>
                <w:b/>
                <w:bCs/>
                <w:color w:val="auto"/>
                <w:sz w:val="24"/>
                <w:szCs w:val="24"/>
              </w:rPr>
            </w:pPr>
          </w:p>
        </w:tc>
        <w:tc>
          <w:tcPr>
            <w:tcW w:w="1327" w:type="dxa"/>
          </w:tcPr>
          <w:p w14:paraId="35D8F413">
            <w:pPr>
              <w:jc w:val="center"/>
              <w:rPr>
                <w:rFonts w:hint="eastAsia" w:ascii="仿宋" w:hAnsi="仿宋" w:eastAsia="仿宋" w:cs="仿宋"/>
                <w:b/>
                <w:bCs/>
                <w:color w:val="auto"/>
                <w:sz w:val="24"/>
                <w:szCs w:val="24"/>
              </w:rPr>
            </w:pPr>
          </w:p>
        </w:tc>
      </w:tr>
    </w:tbl>
    <w:p w14:paraId="608CF9D2">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lang w:eastAsia="zh-CN"/>
        </w:rPr>
        <w:t>。</w:t>
      </w:r>
    </w:p>
    <w:p w14:paraId="22C066BA">
      <w:pPr>
        <w:pStyle w:val="10"/>
        <w:tabs>
          <w:tab w:val="left" w:pos="5580"/>
        </w:tabs>
        <w:spacing w:line="360" w:lineRule="auto"/>
        <w:ind w:firstLine="3120" w:firstLineChars="1300"/>
        <w:rPr>
          <w:rFonts w:hint="eastAsia" w:ascii="仿宋" w:hAnsi="仿宋" w:eastAsia="仿宋" w:cs="仿宋"/>
          <w:color w:val="auto"/>
          <w:sz w:val="24"/>
        </w:rPr>
      </w:pPr>
    </w:p>
    <w:p w14:paraId="62AF248A">
      <w:pPr>
        <w:pStyle w:val="10"/>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299ADB">
      <w:pPr>
        <w:pStyle w:val="10"/>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6DAFFBE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B2893AF">
      <w:pPr>
        <w:pStyle w:val="4"/>
        <w:rPr>
          <w:rFonts w:hint="eastAsia" w:ascii="仿宋" w:hAnsi="仿宋" w:eastAsia="仿宋" w:cs="仿宋"/>
          <w:b/>
          <w:bCs/>
          <w:color w:val="auto"/>
          <w:sz w:val="36"/>
          <w:szCs w:val="36"/>
        </w:rPr>
      </w:pPr>
    </w:p>
    <w:p w14:paraId="5F89E49F">
      <w:pPr>
        <w:rPr>
          <w:rFonts w:hint="eastAsia" w:ascii="仿宋" w:hAnsi="仿宋" w:eastAsia="仿宋" w:cs="仿宋"/>
          <w:color w:val="auto"/>
        </w:rPr>
      </w:pPr>
    </w:p>
    <w:p w14:paraId="4302E88C">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C4EBE71">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959F4D4">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D530045">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C51FF0E">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FB7B4CF">
      <w:pPr>
        <w:pStyle w:val="28"/>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47B83D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DA673BB">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9"/>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E4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64D94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746" w:type="dxa"/>
          </w:tcPr>
          <w:p w14:paraId="7B59BAFD">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708" w:type="dxa"/>
          </w:tcPr>
          <w:p w14:paraId="50903FD1">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tcPr>
          <w:p w14:paraId="6E96CDD8">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3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87F31D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746" w:type="dxa"/>
            <w:vAlign w:val="center"/>
          </w:tcPr>
          <w:p w14:paraId="5FCD1081">
            <w:pPr>
              <w:rPr>
                <w:rFonts w:hint="eastAsia" w:ascii="仿宋" w:hAnsi="仿宋" w:eastAsia="仿宋" w:cs="仿宋"/>
                <w:color w:val="auto"/>
                <w:spacing w:val="-1"/>
                <w:kern w:val="0"/>
                <w:sz w:val="24"/>
              </w:rPr>
            </w:pPr>
          </w:p>
        </w:tc>
        <w:tc>
          <w:tcPr>
            <w:tcW w:w="2708" w:type="dxa"/>
            <w:vAlign w:val="center"/>
          </w:tcPr>
          <w:p w14:paraId="333FAC0E">
            <w:pPr>
              <w:rPr>
                <w:rFonts w:hint="eastAsia" w:ascii="仿宋" w:hAnsi="仿宋" w:eastAsia="仿宋" w:cs="仿宋"/>
                <w:color w:val="auto"/>
                <w:spacing w:val="-1"/>
                <w:kern w:val="0"/>
                <w:sz w:val="24"/>
              </w:rPr>
            </w:pPr>
          </w:p>
        </w:tc>
        <w:tc>
          <w:tcPr>
            <w:tcW w:w="1130" w:type="dxa"/>
            <w:vAlign w:val="center"/>
          </w:tcPr>
          <w:p w14:paraId="1911BDD8">
            <w:pPr>
              <w:rPr>
                <w:rFonts w:hint="eastAsia" w:ascii="仿宋" w:hAnsi="仿宋" w:eastAsia="仿宋" w:cs="仿宋"/>
                <w:color w:val="auto"/>
                <w:spacing w:val="-1"/>
                <w:kern w:val="0"/>
                <w:sz w:val="24"/>
              </w:rPr>
            </w:pPr>
          </w:p>
        </w:tc>
      </w:tr>
      <w:tr w14:paraId="703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728DF61">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746" w:type="dxa"/>
            <w:vAlign w:val="center"/>
          </w:tcPr>
          <w:p w14:paraId="24375419">
            <w:pPr>
              <w:rPr>
                <w:rFonts w:hint="eastAsia" w:ascii="仿宋" w:hAnsi="仿宋" w:eastAsia="仿宋" w:cs="仿宋"/>
                <w:color w:val="auto"/>
                <w:spacing w:val="-1"/>
                <w:kern w:val="0"/>
                <w:sz w:val="24"/>
              </w:rPr>
            </w:pPr>
          </w:p>
        </w:tc>
        <w:tc>
          <w:tcPr>
            <w:tcW w:w="2708" w:type="dxa"/>
            <w:vAlign w:val="center"/>
          </w:tcPr>
          <w:p w14:paraId="45173457">
            <w:pPr>
              <w:rPr>
                <w:rFonts w:hint="eastAsia" w:ascii="仿宋" w:hAnsi="仿宋" w:eastAsia="仿宋" w:cs="仿宋"/>
                <w:color w:val="auto"/>
                <w:spacing w:val="-1"/>
                <w:kern w:val="0"/>
                <w:sz w:val="24"/>
              </w:rPr>
            </w:pPr>
          </w:p>
        </w:tc>
        <w:tc>
          <w:tcPr>
            <w:tcW w:w="1130" w:type="dxa"/>
            <w:vAlign w:val="center"/>
          </w:tcPr>
          <w:p w14:paraId="591E8197">
            <w:pPr>
              <w:rPr>
                <w:rFonts w:hint="eastAsia" w:ascii="仿宋" w:hAnsi="仿宋" w:eastAsia="仿宋" w:cs="仿宋"/>
                <w:color w:val="auto"/>
                <w:spacing w:val="-1"/>
                <w:kern w:val="0"/>
                <w:sz w:val="24"/>
              </w:rPr>
            </w:pPr>
          </w:p>
        </w:tc>
      </w:tr>
      <w:tr w14:paraId="0E6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B63C11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746" w:type="dxa"/>
            <w:vAlign w:val="center"/>
          </w:tcPr>
          <w:p w14:paraId="7F2A30A0">
            <w:pPr>
              <w:rPr>
                <w:rFonts w:hint="eastAsia" w:ascii="仿宋" w:hAnsi="仿宋" w:eastAsia="仿宋" w:cs="仿宋"/>
                <w:color w:val="auto"/>
                <w:spacing w:val="-1"/>
                <w:kern w:val="0"/>
                <w:sz w:val="24"/>
              </w:rPr>
            </w:pPr>
          </w:p>
        </w:tc>
        <w:tc>
          <w:tcPr>
            <w:tcW w:w="2708" w:type="dxa"/>
            <w:vAlign w:val="center"/>
          </w:tcPr>
          <w:p w14:paraId="07E71C31">
            <w:pPr>
              <w:rPr>
                <w:rFonts w:hint="eastAsia" w:ascii="仿宋" w:hAnsi="仿宋" w:eastAsia="仿宋" w:cs="仿宋"/>
                <w:color w:val="auto"/>
                <w:spacing w:val="-1"/>
                <w:kern w:val="0"/>
                <w:sz w:val="24"/>
              </w:rPr>
            </w:pPr>
          </w:p>
        </w:tc>
        <w:tc>
          <w:tcPr>
            <w:tcW w:w="1130" w:type="dxa"/>
            <w:vAlign w:val="center"/>
          </w:tcPr>
          <w:p w14:paraId="3BF08F1B">
            <w:pPr>
              <w:rPr>
                <w:rFonts w:hint="eastAsia" w:ascii="仿宋" w:hAnsi="仿宋" w:eastAsia="仿宋" w:cs="仿宋"/>
                <w:color w:val="auto"/>
                <w:spacing w:val="-1"/>
                <w:kern w:val="0"/>
                <w:sz w:val="24"/>
              </w:rPr>
            </w:pPr>
          </w:p>
        </w:tc>
      </w:tr>
      <w:tr w14:paraId="33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64874BD">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746" w:type="dxa"/>
            <w:vAlign w:val="center"/>
          </w:tcPr>
          <w:p w14:paraId="6A39FE68">
            <w:pPr>
              <w:rPr>
                <w:rFonts w:hint="eastAsia" w:ascii="仿宋" w:hAnsi="仿宋" w:eastAsia="仿宋" w:cs="仿宋"/>
                <w:color w:val="auto"/>
                <w:spacing w:val="-1"/>
                <w:kern w:val="0"/>
                <w:sz w:val="24"/>
              </w:rPr>
            </w:pPr>
          </w:p>
        </w:tc>
        <w:tc>
          <w:tcPr>
            <w:tcW w:w="2708" w:type="dxa"/>
            <w:vAlign w:val="center"/>
          </w:tcPr>
          <w:p w14:paraId="270EDF4F">
            <w:pPr>
              <w:rPr>
                <w:rFonts w:hint="eastAsia" w:ascii="仿宋" w:hAnsi="仿宋" w:eastAsia="仿宋" w:cs="仿宋"/>
                <w:color w:val="auto"/>
                <w:spacing w:val="-1"/>
                <w:kern w:val="0"/>
                <w:sz w:val="24"/>
              </w:rPr>
            </w:pPr>
          </w:p>
        </w:tc>
        <w:tc>
          <w:tcPr>
            <w:tcW w:w="1130" w:type="dxa"/>
            <w:vAlign w:val="center"/>
          </w:tcPr>
          <w:p w14:paraId="09CE3888">
            <w:pPr>
              <w:rPr>
                <w:rFonts w:hint="eastAsia" w:ascii="仿宋" w:hAnsi="仿宋" w:eastAsia="仿宋" w:cs="仿宋"/>
                <w:color w:val="auto"/>
                <w:spacing w:val="-1"/>
                <w:kern w:val="0"/>
                <w:sz w:val="24"/>
              </w:rPr>
            </w:pPr>
          </w:p>
        </w:tc>
      </w:tr>
      <w:tr w14:paraId="0A9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9714118">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746" w:type="dxa"/>
            <w:vAlign w:val="center"/>
          </w:tcPr>
          <w:p w14:paraId="744FC6C2">
            <w:pPr>
              <w:rPr>
                <w:rFonts w:hint="eastAsia" w:ascii="仿宋" w:hAnsi="仿宋" w:eastAsia="仿宋" w:cs="仿宋"/>
                <w:color w:val="auto"/>
                <w:spacing w:val="-1"/>
                <w:kern w:val="0"/>
                <w:sz w:val="24"/>
              </w:rPr>
            </w:pPr>
          </w:p>
        </w:tc>
        <w:tc>
          <w:tcPr>
            <w:tcW w:w="2708" w:type="dxa"/>
            <w:vAlign w:val="center"/>
          </w:tcPr>
          <w:p w14:paraId="257AB6FA">
            <w:pPr>
              <w:rPr>
                <w:rFonts w:hint="eastAsia" w:ascii="仿宋" w:hAnsi="仿宋" w:eastAsia="仿宋" w:cs="仿宋"/>
                <w:color w:val="auto"/>
                <w:spacing w:val="-1"/>
                <w:kern w:val="0"/>
                <w:sz w:val="24"/>
              </w:rPr>
            </w:pPr>
          </w:p>
        </w:tc>
        <w:tc>
          <w:tcPr>
            <w:tcW w:w="1130" w:type="dxa"/>
            <w:vAlign w:val="center"/>
          </w:tcPr>
          <w:p w14:paraId="435AE215">
            <w:pPr>
              <w:rPr>
                <w:rFonts w:hint="eastAsia" w:ascii="仿宋" w:hAnsi="仿宋" w:eastAsia="仿宋" w:cs="仿宋"/>
                <w:color w:val="auto"/>
                <w:spacing w:val="-1"/>
                <w:kern w:val="0"/>
                <w:sz w:val="24"/>
              </w:rPr>
            </w:pPr>
          </w:p>
        </w:tc>
      </w:tr>
      <w:tr w14:paraId="5E9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2B8718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746" w:type="dxa"/>
            <w:vAlign w:val="center"/>
          </w:tcPr>
          <w:p w14:paraId="1BE15A5A">
            <w:pPr>
              <w:rPr>
                <w:rFonts w:hint="eastAsia" w:ascii="仿宋" w:hAnsi="仿宋" w:eastAsia="仿宋" w:cs="仿宋"/>
                <w:color w:val="auto"/>
                <w:spacing w:val="-1"/>
                <w:kern w:val="0"/>
                <w:sz w:val="24"/>
              </w:rPr>
            </w:pPr>
          </w:p>
        </w:tc>
        <w:tc>
          <w:tcPr>
            <w:tcW w:w="2708" w:type="dxa"/>
            <w:vAlign w:val="center"/>
          </w:tcPr>
          <w:p w14:paraId="0C92EE0A">
            <w:pPr>
              <w:rPr>
                <w:rFonts w:hint="eastAsia" w:ascii="仿宋" w:hAnsi="仿宋" w:eastAsia="仿宋" w:cs="仿宋"/>
                <w:color w:val="auto"/>
                <w:spacing w:val="-1"/>
                <w:kern w:val="0"/>
                <w:sz w:val="24"/>
              </w:rPr>
            </w:pPr>
          </w:p>
        </w:tc>
        <w:tc>
          <w:tcPr>
            <w:tcW w:w="1130" w:type="dxa"/>
            <w:vAlign w:val="center"/>
          </w:tcPr>
          <w:p w14:paraId="52AFA17D">
            <w:pPr>
              <w:rPr>
                <w:rFonts w:hint="eastAsia" w:ascii="仿宋" w:hAnsi="仿宋" w:eastAsia="仿宋" w:cs="仿宋"/>
                <w:color w:val="auto"/>
                <w:spacing w:val="-1"/>
                <w:kern w:val="0"/>
                <w:sz w:val="24"/>
              </w:rPr>
            </w:pPr>
          </w:p>
        </w:tc>
      </w:tr>
      <w:tr w14:paraId="085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05E8A8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746" w:type="dxa"/>
            <w:vAlign w:val="center"/>
          </w:tcPr>
          <w:p w14:paraId="17C01760">
            <w:pPr>
              <w:rPr>
                <w:rFonts w:hint="eastAsia" w:ascii="仿宋" w:hAnsi="仿宋" w:eastAsia="仿宋" w:cs="仿宋"/>
                <w:color w:val="auto"/>
                <w:spacing w:val="-1"/>
                <w:kern w:val="0"/>
                <w:sz w:val="24"/>
              </w:rPr>
            </w:pPr>
          </w:p>
        </w:tc>
        <w:tc>
          <w:tcPr>
            <w:tcW w:w="2708" w:type="dxa"/>
            <w:vAlign w:val="center"/>
          </w:tcPr>
          <w:p w14:paraId="525843B1">
            <w:pPr>
              <w:rPr>
                <w:rFonts w:hint="eastAsia" w:ascii="仿宋" w:hAnsi="仿宋" w:eastAsia="仿宋" w:cs="仿宋"/>
                <w:color w:val="auto"/>
                <w:spacing w:val="-1"/>
                <w:kern w:val="0"/>
                <w:sz w:val="24"/>
              </w:rPr>
            </w:pPr>
          </w:p>
        </w:tc>
        <w:tc>
          <w:tcPr>
            <w:tcW w:w="1130" w:type="dxa"/>
            <w:vAlign w:val="center"/>
          </w:tcPr>
          <w:p w14:paraId="312CA51A">
            <w:pPr>
              <w:rPr>
                <w:rFonts w:hint="eastAsia" w:ascii="仿宋" w:hAnsi="仿宋" w:eastAsia="仿宋" w:cs="仿宋"/>
                <w:color w:val="auto"/>
                <w:spacing w:val="-1"/>
                <w:kern w:val="0"/>
                <w:sz w:val="24"/>
              </w:rPr>
            </w:pPr>
          </w:p>
        </w:tc>
      </w:tr>
      <w:tr w14:paraId="489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BFAB1C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746" w:type="dxa"/>
            <w:vAlign w:val="center"/>
          </w:tcPr>
          <w:p w14:paraId="529959A1">
            <w:pPr>
              <w:rPr>
                <w:rFonts w:hint="eastAsia" w:ascii="仿宋" w:hAnsi="仿宋" w:eastAsia="仿宋" w:cs="仿宋"/>
                <w:color w:val="auto"/>
                <w:spacing w:val="-1"/>
                <w:kern w:val="0"/>
                <w:sz w:val="24"/>
              </w:rPr>
            </w:pPr>
          </w:p>
        </w:tc>
        <w:tc>
          <w:tcPr>
            <w:tcW w:w="2708" w:type="dxa"/>
            <w:vAlign w:val="center"/>
          </w:tcPr>
          <w:p w14:paraId="46700ECE">
            <w:pPr>
              <w:rPr>
                <w:rFonts w:hint="eastAsia" w:ascii="仿宋" w:hAnsi="仿宋" w:eastAsia="仿宋" w:cs="仿宋"/>
                <w:color w:val="auto"/>
                <w:spacing w:val="-1"/>
                <w:kern w:val="0"/>
                <w:sz w:val="24"/>
              </w:rPr>
            </w:pPr>
          </w:p>
        </w:tc>
        <w:tc>
          <w:tcPr>
            <w:tcW w:w="1130" w:type="dxa"/>
            <w:vAlign w:val="center"/>
          </w:tcPr>
          <w:p w14:paraId="0E883368">
            <w:pPr>
              <w:rPr>
                <w:rFonts w:hint="eastAsia" w:ascii="仿宋" w:hAnsi="仿宋" w:eastAsia="仿宋" w:cs="仿宋"/>
                <w:color w:val="auto"/>
                <w:spacing w:val="-1"/>
                <w:kern w:val="0"/>
                <w:sz w:val="24"/>
              </w:rPr>
            </w:pPr>
          </w:p>
        </w:tc>
      </w:tr>
      <w:tr w14:paraId="5F6C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FF08FC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746" w:type="dxa"/>
            <w:vAlign w:val="center"/>
          </w:tcPr>
          <w:p w14:paraId="07C39939">
            <w:pPr>
              <w:rPr>
                <w:rFonts w:hint="eastAsia" w:ascii="仿宋" w:hAnsi="仿宋" w:eastAsia="仿宋" w:cs="仿宋"/>
                <w:color w:val="auto"/>
                <w:spacing w:val="-1"/>
                <w:kern w:val="0"/>
                <w:sz w:val="24"/>
              </w:rPr>
            </w:pPr>
          </w:p>
        </w:tc>
        <w:tc>
          <w:tcPr>
            <w:tcW w:w="2708" w:type="dxa"/>
            <w:vAlign w:val="center"/>
          </w:tcPr>
          <w:p w14:paraId="602A33D6">
            <w:pPr>
              <w:rPr>
                <w:rFonts w:hint="eastAsia" w:ascii="仿宋" w:hAnsi="仿宋" w:eastAsia="仿宋" w:cs="仿宋"/>
                <w:color w:val="auto"/>
                <w:spacing w:val="-1"/>
                <w:kern w:val="0"/>
                <w:sz w:val="24"/>
              </w:rPr>
            </w:pPr>
          </w:p>
        </w:tc>
        <w:tc>
          <w:tcPr>
            <w:tcW w:w="1130" w:type="dxa"/>
            <w:vAlign w:val="center"/>
          </w:tcPr>
          <w:p w14:paraId="30E1CF01">
            <w:pPr>
              <w:rPr>
                <w:rFonts w:hint="eastAsia" w:ascii="仿宋" w:hAnsi="仿宋" w:eastAsia="仿宋" w:cs="仿宋"/>
                <w:color w:val="auto"/>
                <w:spacing w:val="-1"/>
                <w:kern w:val="0"/>
                <w:sz w:val="24"/>
              </w:rPr>
            </w:pPr>
          </w:p>
        </w:tc>
      </w:tr>
      <w:tr w14:paraId="34F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882E26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746" w:type="dxa"/>
            <w:vAlign w:val="center"/>
          </w:tcPr>
          <w:p w14:paraId="04D45CF8">
            <w:pPr>
              <w:rPr>
                <w:rFonts w:hint="eastAsia" w:ascii="仿宋" w:hAnsi="仿宋" w:eastAsia="仿宋" w:cs="仿宋"/>
                <w:color w:val="auto"/>
                <w:spacing w:val="-1"/>
                <w:kern w:val="0"/>
                <w:sz w:val="24"/>
              </w:rPr>
            </w:pPr>
          </w:p>
        </w:tc>
        <w:tc>
          <w:tcPr>
            <w:tcW w:w="2708" w:type="dxa"/>
            <w:vAlign w:val="center"/>
          </w:tcPr>
          <w:p w14:paraId="606A380F">
            <w:pPr>
              <w:rPr>
                <w:rFonts w:hint="eastAsia" w:ascii="仿宋" w:hAnsi="仿宋" w:eastAsia="仿宋" w:cs="仿宋"/>
                <w:color w:val="auto"/>
                <w:spacing w:val="-1"/>
                <w:kern w:val="0"/>
                <w:sz w:val="24"/>
              </w:rPr>
            </w:pPr>
          </w:p>
        </w:tc>
        <w:tc>
          <w:tcPr>
            <w:tcW w:w="1130" w:type="dxa"/>
            <w:vAlign w:val="center"/>
          </w:tcPr>
          <w:p w14:paraId="5A814FF9">
            <w:pPr>
              <w:rPr>
                <w:rFonts w:hint="eastAsia" w:ascii="仿宋" w:hAnsi="仿宋" w:eastAsia="仿宋" w:cs="仿宋"/>
                <w:color w:val="auto"/>
                <w:spacing w:val="-1"/>
                <w:kern w:val="0"/>
                <w:sz w:val="24"/>
              </w:rPr>
            </w:pPr>
          </w:p>
        </w:tc>
      </w:tr>
      <w:tr w14:paraId="2C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E85403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746" w:type="dxa"/>
            <w:vAlign w:val="center"/>
          </w:tcPr>
          <w:p w14:paraId="20394E54">
            <w:pPr>
              <w:rPr>
                <w:rFonts w:hint="eastAsia" w:ascii="仿宋" w:hAnsi="仿宋" w:eastAsia="仿宋" w:cs="仿宋"/>
                <w:color w:val="auto"/>
                <w:spacing w:val="-1"/>
                <w:kern w:val="0"/>
                <w:sz w:val="24"/>
              </w:rPr>
            </w:pPr>
          </w:p>
        </w:tc>
        <w:tc>
          <w:tcPr>
            <w:tcW w:w="2708" w:type="dxa"/>
            <w:vAlign w:val="center"/>
          </w:tcPr>
          <w:p w14:paraId="5F424635">
            <w:pPr>
              <w:rPr>
                <w:rFonts w:hint="eastAsia" w:ascii="仿宋" w:hAnsi="仿宋" w:eastAsia="仿宋" w:cs="仿宋"/>
                <w:color w:val="auto"/>
                <w:spacing w:val="-1"/>
                <w:kern w:val="0"/>
                <w:sz w:val="24"/>
              </w:rPr>
            </w:pPr>
          </w:p>
        </w:tc>
        <w:tc>
          <w:tcPr>
            <w:tcW w:w="1130" w:type="dxa"/>
            <w:vAlign w:val="center"/>
          </w:tcPr>
          <w:p w14:paraId="1B56C034">
            <w:pPr>
              <w:rPr>
                <w:rFonts w:hint="eastAsia" w:ascii="仿宋" w:hAnsi="仿宋" w:eastAsia="仿宋" w:cs="仿宋"/>
                <w:color w:val="auto"/>
                <w:spacing w:val="-1"/>
                <w:kern w:val="0"/>
                <w:sz w:val="24"/>
              </w:rPr>
            </w:pPr>
          </w:p>
        </w:tc>
      </w:tr>
      <w:tr w14:paraId="6BB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4C5A2A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746" w:type="dxa"/>
            <w:vAlign w:val="center"/>
          </w:tcPr>
          <w:p w14:paraId="04769F9C">
            <w:pPr>
              <w:rPr>
                <w:rFonts w:hint="eastAsia" w:ascii="仿宋" w:hAnsi="仿宋" w:eastAsia="仿宋" w:cs="仿宋"/>
                <w:color w:val="auto"/>
                <w:spacing w:val="-1"/>
                <w:kern w:val="0"/>
                <w:sz w:val="24"/>
              </w:rPr>
            </w:pPr>
          </w:p>
        </w:tc>
        <w:tc>
          <w:tcPr>
            <w:tcW w:w="2708" w:type="dxa"/>
            <w:vAlign w:val="center"/>
          </w:tcPr>
          <w:p w14:paraId="5C6444C4">
            <w:pPr>
              <w:rPr>
                <w:rFonts w:hint="eastAsia" w:ascii="仿宋" w:hAnsi="仿宋" w:eastAsia="仿宋" w:cs="仿宋"/>
                <w:color w:val="auto"/>
                <w:spacing w:val="-1"/>
                <w:kern w:val="0"/>
                <w:sz w:val="24"/>
              </w:rPr>
            </w:pPr>
          </w:p>
        </w:tc>
        <w:tc>
          <w:tcPr>
            <w:tcW w:w="1130" w:type="dxa"/>
            <w:vAlign w:val="center"/>
          </w:tcPr>
          <w:p w14:paraId="27D1F934">
            <w:pPr>
              <w:rPr>
                <w:rFonts w:hint="eastAsia" w:ascii="仿宋" w:hAnsi="仿宋" w:eastAsia="仿宋" w:cs="仿宋"/>
                <w:color w:val="auto"/>
                <w:spacing w:val="-1"/>
                <w:kern w:val="0"/>
                <w:sz w:val="24"/>
              </w:rPr>
            </w:pPr>
          </w:p>
        </w:tc>
      </w:tr>
      <w:tr w14:paraId="381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E2ED8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746" w:type="dxa"/>
            <w:vAlign w:val="center"/>
          </w:tcPr>
          <w:p w14:paraId="317B5C66">
            <w:pPr>
              <w:rPr>
                <w:rFonts w:hint="eastAsia" w:ascii="仿宋" w:hAnsi="仿宋" w:eastAsia="仿宋" w:cs="仿宋"/>
                <w:color w:val="auto"/>
                <w:spacing w:val="-1"/>
                <w:kern w:val="0"/>
                <w:sz w:val="24"/>
              </w:rPr>
            </w:pPr>
          </w:p>
        </w:tc>
        <w:tc>
          <w:tcPr>
            <w:tcW w:w="2708" w:type="dxa"/>
            <w:vAlign w:val="center"/>
          </w:tcPr>
          <w:p w14:paraId="3DE1BABD">
            <w:pPr>
              <w:rPr>
                <w:rFonts w:hint="eastAsia" w:ascii="仿宋" w:hAnsi="仿宋" w:eastAsia="仿宋" w:cs="仿宋"/>
                <w:color w:val="auto"/>
                <w:spacing w:val="-1"/>
                <w:kern w:val="0"/>
                <w:sz w:val="24"/>
              </w:rPr>
            </w:pPr>
          </w:p>
        </w:tc>
        <w:tc>
          <w:tcPr>
            <w:tcW w:w="1130" w:type="dxa"/>
            <w:vAlign w:val="center"/>
          </w:tcPr>
          <w:p w14:paraId="31CD086F">
            <w:pPr>
              <w:rPr>
                <w:rFonts w:hint="eastAsia" w:ascii="仿宋" w:hAnsi="仿宋" w:eastAsia="仿宋" w:cs="仿宋"/>
                <w:color w:val="auto"/>
                <w:spacing w:val="-1"/>
                <w:kern w:val="0"/>
                <w:sz w:val="24"/>
              </w:rPr>
            </w:pPr>
          </w:p>
        </w:tc>
      </w:tr>
      <w:tr w14:paraId="3A7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3AC0B1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746" w:type="dxa"/>
            <w:vAlign w:val="center"/>
          </w:tcPr>
          <w:p w14:paraId="4922DD90">
            <w:pPr>
              <w:rPr>
                <w:rFonts w:hint="eastAsia" w:ascii="仿宋" w:hAnsi="仿宋" w:eastAsia="仿宋" w:cs="仿宋"/>
                <w:color w:val="auto"/>
                <w:spacing w:val="-1"/>
                <w:kern w:val="0"/>
                <w:sz w:val="24"/>
              </w:rPr>
            </w:pPr>
          </w:p>
        </w:tc>
        <w:tc>
          <w:tcPr>
            <w:tcW w:w="2708" w:type="dxa"/>
            <w:vAlign w:val="center"/>
          </w:tcPr>
          <w:p w14:paraId="26048431">
            <w:pPr>
              <w:rPr>
                <w:rFonts w:hint="eastAsia" w:ascii="仿宋" w:hAnsi="仿宋" w:eastAsia="仿宋" w:cs="仿宋"/>
                <w:color w:val="auto"/>
                <w:spacing w:val="-1"/>
                <w:kern w:val="0"/>
                <w:sz w:val="24"/>
              </w:rPr>
            </w:pPr>
          </w:p>
        </w:tc>
        <w:tc>
          <w:tcPr>
            <w:tcW w:w="1130" w:type="dxa"/>
            <w:vAlign w:val="center"/>
          </w:tcPr>
          <w:p w14:paraId="59F18F2D">
            <w:pPr>
              <w:rPr>
                <w:rFonts w:hint="eastAsia" w:ascii="仿宋" w:hAnsi="仿宋" w:eastAsia="仿宋" w:cs="仿宋"/>
                <w:color w:val="auto"/>
                <w:spacing w:val="-1"/>
                <w:kern w:val="0"/>
                <w:sz w:val="24"/>
              </w:rPr>
            </w:pPr>
          </w:p>
        </w:tc>
      </w:tr>
      <w:tr w14:paraId="733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6F7BE5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746" w:type="dxa"/>
            <w:vAlign w:val="center"/>
          </w:tcPr>
          <w:p w14:paraId="3761546F">
            <w:pPr>
              <w:rPr>
                <w:rFonts w:hint="eastAsia" w:ascii="仿宋" w:hAnsi="仿宋" w:eastAsia="仿宋" w:cs="仿宋"/>
                <w:color w:val="auto"/>
                <w:spacing w:val="-1"/>
                <w:kern w:val="0"/>
                <w:sz w:val="24"/>
              </w:rPr>
            </w:pPr>
          </w:p>
        </w:tc>
        <w:tc>
          <w:tcPr>
            <w:tcW w:w="2708" w:type="dxa"/>
            <w:vAlign w:val="center"/>
          </w:tcPr>
          <w:p w14:paraId="0D962C78">
            <w:pPr>
              <w:rPr>
                <w:rFonts w:hint="eastAsia" w:ascii="仿宋" w:hAnsi="仿宋" w:eastAsia="仿宋" w:cs="仿宋"/>
                <w:color w:val="auto"/>
                <w:spacing w:val="-1"/>
                <w:kern w:val="0"/>
                <w:sz w:val="24"/>
              </w:rPr>
            </w:pPr>
          </w:p>
        </w:tc>
        <w:tc>
          <w:tcPr>
            <w:tcW w:w="1130" w:type="dxa"/>
            <w:vAlign w:val="center"/>
          </w:tcPr>
          <w:p w14:paraId="62545D01">
            <w:pPr>
              <w:rPr>
                <w:rFonts w:hint="eastAsia" w:ascii="仿宋" w:hAnsi="仿宋" w:eastAsia="仿宋" w:cs="仿宋"/>
                <w:color w:val="auto"/>
                <w:spacing w:val="-1"/>
                <w:kern w:val="0"/>
                <w:sz w:val="24"/>
              </w:rPr>
            </w:pPr>
          </w:p>
        </w:tc>
      </w:tr>
    </w:tbl>
    <w:p w14:paraId="2EE264ED">
      <w:pPr>
        <w:rPr>
          <w:rFonts w:hint="eastAsia" w:ascii="仿宋" w:hAnsi="仿宋" w:eastAsia="仿宋" w:cs="仿宋"/>
          <w:color w:val="auto"/>
          <w:spacing w:val="-1"/>
          <w:kern w:val="0"/>
          <w:sz w:val="24"/>
        </w:rPr>
      </w:pPr>
    </w:p>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注：凡</w:t>
      </w:r>
      <w:r>
        <w:rPr>
          <w:rFonts w:hint="eastAsia" w:ascii="仿宋" w:hAnsi="仿宋" w:eastAsia="仿宋" w:cs="仿宋"/>
          <w:color w:val="auto"/>
          <w:spacing w:val="-1"/>
          <w:kern w:val="0"/>
          <w:sz w:val="24"/>
          <w:lang w:eastAsia="zh-CN"/>
        </w:rPr>
        <w:t>响应</w:t>
      </w:r>
      <w:r>
        <w:rPr>
          <w:rFonts w:hint="eastAsia" w:ascii="仿宋" w:hAnsi="仿宋" w:eastAsia="仿宋" w:cs="仿宋"/>
          <w:color w:val="auto"/>
          <w:spacing w:val="-1"/>
          <w:kern w:val="0"/>
          <w:sz w:val="24"/>
        </w:rPr>
        <w:t>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合同条款以及其它所有商务内容）与谈判文件存在正偏差的，均应在此表中列出（不允许存在负偏离），未在此表中列出的视同完全满足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谈判文件</w:t>
      </w:r>
      <w:r>
        <w:rPr>
          <w:rFonts w:hint="eastAsia" w:ascii="仿宋" w:hAnsi="仿宋" w:eastAsia="仿宋" w:cs="仿宋"/>
          <w:color w:val="auto"/>
          <w:spacing w:val="-1"/>
          <w:kern w:val="0"/>
          <w:sz w:val="24"/>
        </w:rPr>
        <w:t>要求。</w:t>
      </w:r>
    </w:p>
    <w:p w14:paraId="40E3620A">
      <w:pPr>
        <w:rPr>
          <w:rFonts w:hint="eastAsia" w:ascii="仿宋" w:hAnsi="仿宋" w:eastAsia="仿宋" w:cs="仿宋"/>
          <w:color w:val="auto"/>
          <w:spacing w:val="-1"/>
          <w:kern w:val="0"/>
          <w:sz w:val="24"/>
        </w:rPr>
      </w:pPr>
    </w:p>
    <w:p w14:paraId="1EFEE0C9">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29B09935">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3BF9A1B3">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9806770">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8C56279">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3FE3239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438B26B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84889B6">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170227B4">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A74163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3C50D582">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0921AEDB">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F21E4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59DD26">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9C9CFB6">
            <w:pPr>
              <w:rPr>
                <w:rFonts w:hint="eastAsia" w:ascii="仿宋" w:hAnsi="仿宋" w:eastAsia="仿宋" w:cs="仿宋"/>
                <w:color w:val="auto"/>
              </w:rPr>
            </w:pPr>
          </w:p>
        </w:tc>
      </w:tr>
      <w:tr w14:paraId="6EDBFF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0DADD61">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5FDD1E3">
            <w:pPr>
              <w:rPr>
                <w:rFonts w:hint="eastAsia" w:ascii="仿宋" w:hAnsi="仿宋" w:eastAsia="仿宋" w:cs="仿宋"/>
                <w:color w:val="auto"/>
              </w:rPr>
            </w:pPr>
          </w:p>
        </w:tc>
      </w:tr>
      <w:tr w14:paraId="1E67324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F06F60">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3BE2BF6">
            <w:pPr>
              <w:rPr>
                <w:rFonts w:hint="eastAsia" w:ascii="仿宋" w:hAnsi="仿宋" w:eastAsia="仿宋" w:cs="仿宋"/>
                <w:color w:val="auto"/>
              </w:rPr>
            </w:pPr>
          </w:p>
        </w:tc>
      </w:tr>
      <w:tr w14:paraId="38233D9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FBC963">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3415285">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F459D3B">
            <w:pPr>
              <w:pStyle w:val="32"/>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40EF902">
            <w:pPr>
              <w:rPr>
                <w:rFonts w:hint="eastAsia" w:ascii="仿宋" w:hAnsi="仿宋" w:eastAsia="仿宋" w:cs="仿宋"/>
                <w:color w:val="auto"/>
              </w:rPr>
            </w:pPr>
          </w:p>
        </w:tc>
      </w:tr>
      <w:tr w14:paraId="0C982A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ADCBE">
            <w:pPr>
              <w:pStyle w:val="32"/>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CBF0B72">
            <w:pPr>
              <w:rPr>
                <w:rFonts w:hint="eastAsia" w:ascii="仿宋" w:hAnsi="仿宋" w:eastAsia="仿宋" w:cs="仿宋"/>
                <w:color w:val="auto"/>
              </w:rPr>
            </w:pPr>
          </w:p>
        </w:tc>
      </w:tr>
      <w:tr w14:paraId="5A184483">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0C590ED">
            <w:pPr>
              <w:pStyle w:val="32"/>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63D4A6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C3B81A7">
            <w:pPr>
              <w:pStyle w:val="32"/>
              <w:kinsoku w:val="0"/>
              <w:overflowPunct w:val="0"/>
              <w:spacing w:before="4"/>
              <w:rPr>
                <w:rFonts w:hint="eastAsia" w:ascii="仿宋" w:hAnsi="仿宋" w:eastAsia="仿宋" w:cs="仿宋"/>
                <w:b/>
                <w:bCs/>
                <w:color w:val="auto"/>
                <w:sz w:val="20"/>
                <w:szCs w:val="20"/>
              </w:rPr>
            </w:pPr>
          </w:p>
          <w:p w14:paraId="5B13CB0F">
            <w:pPr>
              <w:pStyle w:val="32"/>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2136360">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5A286E3">
            <w:pPr>
              <w:pStyle w:val="32"/>
              <w:kinsoku w:val="0"/>
              <w:overflowPunct w:val="0"/>
              <w:spacing w:before="4"/>
              <w:rPr>
                <w:rFonts w:hint="eastAsia" w:ascii="仿宋" w:hAnsi="仿宋" w:eastAsia="仿宋" w:cs="仿宋"/>
                <w:b/>
                <w:bCs/>
                <w:color w:val="auto"/>
                <w:sz w:val="20"/>
                <w:szCs w:val="20"/>
              </w:rPr>
            </w:pPr>
          </w:p>
          <w:p w14:paraId="196BE224">
            <w:pPr>
              <w:pStyle w:val="32"/>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D939F5D">
            <w:pPr>
              <w:rPr>
                <w:rFonts w:hint="eastAsia" w:ascii="仿宋" w:hAnsi="仿宋" w:eastAsia="仿宋" w:cs="仿宋"/>
                <w:color w:val="auto"/>
              </w:rPr>
            </w:pPr>
          </w:p>
        </w:tc>
      </w:tr>
      <w:tr w14:paraId="60DF851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0D017B4">
            <w:pPr>
              <w:pStyle w:val="32"/>
              <w:kinsoku w:val="0"/>
              <w:overflowPunct w:val="0"/>
              <w:rPr>
                <w:rFonts w:hint="eastAsia" w:ascii="仿宋" w:hAnsi="仿宋" w:eastAsia="仿宋" w:cs="仿宋"/>
                <w:b/>
                <w:bCs/>
                <w:color w:val="auto"/>
              </w:rPr>
            </w:pPr>
          </w:p>
          <w:p w14:paraId="66E916D4">
            <w:pPr>
              <w:pStyle w:val="32"/>
              <w:kinsoku w:val="0"/>
              <w:overflowPunct w:val="0"/>
              <w:rPr>
                <w:rFonts w:hint="eastAsia" w:ascii="仿宋" w:hAnsi="仿宋" w:eastAsia="仿宋" w:cs="仿宋"/>
                <w:b/>
                <w:bCs/>
                <w:color w:val="auto"/>
              </w:rPr>
            </w:pPr>
          </w:p>
          <w:p w14:paraId="1074E24C">
            <w:pPr>
              <w:pStyle w:val="32"/>
              <w:kinsoku w:val="0"/>
              <w:overflowPunct w:val="0"/>
              <w:rPr>
                <w:rFonts w:hint="eastAsia" w:ascii="仿宋" w:hAnsi="仿宋" w:eastAsia="仿宋" w:cs="仿宋"/>
                <w:b/>
                <w:bCs/>
                <w:color w:val="auto"/>
              </w:rPr>
            </w:pPr>
          </w:p>
          <w:p w14:paraId="2C819F59">
            <w:pPr>
              <w:pStyle w:val="32"/>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78E7CEA">
            <w:pPr>
              <w:pStyle w:val="32"/>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BCF9924">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ADA0A64">
            <w:pPr>
              <w:pStyle w:val="32"/>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2188595">
            <w:pPr>
              <w:rPr>
                <w:rFonts w:hint="eastAsia" w:ascii="仿宋" w:hAnsi="仿宋" w:eastAsia="仿宋" w:cs="仿宋"/>
                <w:color w:val="auto"/>
              </w:rPr>
            </w:pPr>
          </w:p>
        </w:tc>
      </w:tr>
      <w:tr w14:paraId="73ACA9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01C19F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666A6FF">
            <w:pPr>
              <w:pStyle w:val="32"/>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7BF6650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E6BEF1">
            <w:pPr>
              <w:pStyle w:val="32"/>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20B288C6">
            <w:pPr>
              <w:pStyle w:val="32"/>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0C56EEB">
            <w:pPr>
              <w:pStyle w:val="32"/>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942BFF1">
            <w:pPr>
              <w:pStyle w:val="32"/>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9471B8">
            <w:pPr>
              <w:pStyle w:val="32"/>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305E429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489B83">
            <w:pPr>
              <w:pStyle w:val="32"/>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D5A62D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A6AA4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3A6DD98">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6B478B">
            <w:pPr>
              <w:rPr>
                <w:rFonts w:hint="eastAsia" w:ascii="仿宋" w:hAnsi="仿宋" w:eastAsia="仿宋" w:cs="仿宋"/>
                <w:color w:val="auto"/>
              </w:rPr>
            </w:pPr>
          </w:p>
        </w:tc>
      </w:tr>
      <w:tr w14:paraId="2687100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D2361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3A6168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E7271E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EE8DBD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CF23D4">
            <w:pPr>
              <w:rPr>
                <w:rFonts w:hint="eastAsia" w:ascii="仿宋" w:hAnsi="仿宋" w:eastAsia="仿宋" w:cs="仿宋"/>
                <w:color w:val="auto"/>
              </w:rPr>
            </w:pPr>
          </w:p>
        </w:tc>
      </w:tr>
      <w:tr w14:paraId="25FC2AF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1A3A76D">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A596A7A">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74D02C0">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645A0A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FE1D7E3">
            <w:pPr>
              <w:rPr>
                <w:rFonts w:hint="eastAsia" w:ascii="仿宋" w:hAnsi="仿宋" w:eastAsia="仿宋" w:cs="仿宋"/>
                <w:color w:val="auto"/>
              </w:rPr>
            </w:pPr>
          </w:p>
        </w:tc>
      </w:tr>
      <w:tr w14:paraId="7029609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39A21C0">
            <w:pPr>
              <w:pStyle w:val="32"/>
              <w:kinsoku w:val="0"/>
              <w:overflowPunct w:val="0"/>
              <w:spacing w:before="1"/>
              <w:rPr>
                <w:rFonts w:hint="eastAsia" w:ascii="仿宋" w:hAnsi="仿宋" w:eastAsia="仿宋" w:cs="仿宋"/>
                <w:b/>
                <w:bCs/>
                <w:color w:val="auto"/>
                <w:sz w:val="23"/>
                <w:szCs w:val="23"/>
              </w:rPr>
            </w:pPr>
          </w:p>
          <w:p w14:paraId="6A327193">
            <w:pPr>
              <w:pStyle w:val="32"/>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831C2AF">
            <w:pPr>
              <w:rPr>
                <w:rFonts w:hint="eastAsia" w:ascii="仿宋" w:hAnsi="仿宋" w:eastAsia="仿宋" w:cs="仿宋"/>
                <w:color w:val="auto"/>
              </w:rPr>
            </w:pPr>
          </w:p>
        </w:tc>
      </w:tr>
    </w:tbl>
    <w:p w14:paraId="1E8A57B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C458B1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D60C26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1674D67">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A8BB84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E758F7">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BF477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37EA0E9">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07B813EB">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4E12243">
      <w:pPr>
        <w:spacing w:line="360" w:lineRule="auto"/>
        <w:jc w:val="center"/>
        <w:rPr>
          <w:rFonts w:hint="eastAsia" w:ascii="仿宋" w:hAnsi="仿宋" w:eastAsia="仿宋" w:cs="仿宋"/>
          <w:b/>
          <w:bCs w:val="0"/>
          <w:color w:val="auto"/>
          <w:kern w:val="0"/>
          <w:sz w:val="36"/>
          <w:szCs w:val="36"/>
          <w:lang w:val="en-US" w:eastAsia="zh-CN"/>
        </w:rPr>
      </w:pPr>
    </w:p>
    <w:p w14:paraId="5ED0D5A6">
      <w:pPr>
        <w:spacing w:line="360" w:lineRule="auto"/>
        <w:jc w:val="center"/>
        <w:rPr>
          <w:rFonts w:hint="eastAsia" w:ascii="仿宋" w:hAnsi="仿宋" w:eastAsia="仿宋" w:cs="仿宋"/>
          <w:b/>
          <w:bCs w:val="0"/>
          <w:color w:val="auto"/>
          <w:kern w:val="0"/>
          <w:sz w:val="36"/>
          <w:szCs w:val="36"/>
          <w:lang w:val="en-US" w:eastAsia="zh-CN"/>
        </w:rPr>
      </w:pPr>
    </w:p>
    <w:p w14:paraId="186FB93B">
      <w:pPr>
        <w:spacing w:line="360" w:lineRule="auto"/>
        <w:jc w:val="center"/>
        <w:rPr>
          <w:rFonts w:hint="eastAsia" w:ascii="仿宋" w:hAnsi="仿宋" w:eastAsia="仿宋" w:cs="仿宋"/>
          <w:b/>
          <w:bCs w:val="0"/>
          <w:color w:val="auto"/>
          <w:kern w:val="0"/>
          <w:sz w:val="36"/>
          <w:szCs w:val="36"/>
          <w:lang w:val="en-US" w:eastAsia="zh-CN"/>
        </w:rPr>
      </w:pPr>
    </w:p>
    <w:p w14:paraId="26169125">
      <w:pPr>
        <w:spacing w:line="360" w:lineRule="auto"/>
        <w:jc w:val="center"/>
        <w:rPr>
          <w:rFonts w:hint="eastAsia" w:ascii="仿宋" w:hAnsi="仿宋" w:eastAsia="仿宋" w:cs="仿宋"/>
          <w:b/>
          <w:bCs w:val="0"/>
          <w:color w:val="auto"/>
          <w:kern w:val="0"/>
          <w:sz w:val="36"/>
          <w:szCs w:val="36"/>
          <w:lang w:val="en-US" w:eastAsia="zh-CN"/>
        </w:rPr>
      </w:pPr>
    </w:p>
    <w:p w14:paraId="40351D4B">
      <w:pPr>
        <w:spacing w:line="360" w:lineRule="auto"/>
        <w:jc w:val="center"/>
        <w:rPr>
          <w:rFonts w:hint="eastAsia" w:ascii="仿宋" w:hAnsi="仿宋" w:eastAsia="仿宋" w:cs="仿宋"/>
          <w:b/>
          <w:bCs w:val="0"/>
          <w:color w:val="auto"/>
          <w:kern w:val="0"/>
          <w:sz w:val="36"/>
          <w:szCs w:val="36"/>
          <w:lang w:val="en-US" w:eastAsia="zh-CN"/>
        </w:rPr>
      </w:pPr>
    </w:p>
    <w:p w14:paraId="45A312A2">
      <w:pPr>
        <w:spacing w:line="360" w:lineRule="auto"/>
        <w:jc w:val="center"/>
        <w:rPr>
          <w:rFonts w:hint="eastAsia" w:ascii="仿宋" w:hAnsi="仿宋" w:eastAsia="仿宋" w:cs="仿宋"/>
          <w:b/>
          <w:bCs w:val="0"/>
          <w:color w:val="auto"/>
          <w:kern w:val="0"/>
          <w:sz w:val="36"/>
          <w:szCs w:val="36"/>
          <w:lang w:val="en-US" w:eastAsia="zh-CN"/>
        </w:rPr>
      </w:pPr>
    </w:p>
    <w:p w14:paraId="77D562B0">
      <w:pPr>
        <w:spacing w:line="360" w:lineRule="auto"/>
        <w:jc w:val="center"/>
        <w:rPr>
          <w:rFonts w:hint="eastAsia" w:ascii="仿宋" w:hAnsi="仿宋" w:eastAsia="仿宋" w:cs="仿宋"/>
          <w:b/>
          <w:bCs w:val="0"/>
          <w:color w:val="auto"/>
          <w:kern w:val="0"/>
          <w:sz w:val="36"/>
          <w:szCs w:val="36"/>
          <w:lang w:val="en-US" w:eastAsia="zh-CN"/>
        </w:rPr>
      </w:pPr>
    </w:p>
    <w:p w14:paraId="35D8D92B">
      <w:pPr>
        <w:spacing w:line="360" w:lineRule="auto"/>
        <w:jc w:val="center"/>
        <w:rPr>
          <w:rFonts w:hint="eastAsia" w:ascii="仿宋" w:hAnsi="仿宋" w:eastAsia="仿宋" w:cs="仿宋"/>
          <w:b/>
          <w:bCs w:val="0"/>
          <w:color w:val="auto"/>
          <w:kern w:val="0"/>
          <w:sz w:val="36"/>
          <w:szCs w:val="36"/>
          <w:lang w:val="en-US" w:eastAsia="zh-CN"/>
        </w:rPr>
      </w:pPr>
    </w:p>
    <w:p w14:paraId="1ACC24B2">
      <w:pPr>
        <w:spacing w:line="360" w:lineRule="auto"/>
        <w:jc w:val="center"/>
        <w:rPr>
          <w:rFonts w:hint="eastAsia" w:ascii="仿宋" w:hAnsi="仿宋" w:eastAsia="仿宋" w:cs="仿宋"/>
          <w:b/>
          <w:bCs w:val="0"/>
          <w:color w:val="auto"/>
          <w:kern w:val="0"/>
          <w:sz w:val="36"/>
          <w:szCs w:val="36"/>
          <w:lang w:val="en-US" w:eastAsia="zh-CN"/>
        </w:rPr>
      </w:pPr>
    </w:p>
    <w:p w14:paraId="1F6ED1B1">
      <w:pPr>
        <w:spacing w:line="360" w:lineRule="auto"/>
        <w:jc w:val="center"/>
        <w:rPr>
          <w:rFonts w:hint="eastAsia" w:ascii="仿宋" w:hAnsi="仿宋" w:eastAsia="仿宋" w:cs="仿宋"/>
          <w:b/>
          <w:bCs w:val="0"/>
          <w:color w:val="auto"/>
          <w:kern w:val="0"/>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仿宋" w:hAnsi="仿宋" w:eastAsia="仿宋" w:cs="仿宋"/>
          <w:b/>
          <w:color w:val="auto"/>
          <w:sz w:val="36"/>
          <w:szCs w:val="36"/>
          <w:highlight w:val="none"/>
          <w:lang w:eastAsia="zh-CN"/>
        </w:rPr>
        <w:t>中小企业声明函(货物)</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8"/>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CFADEB9">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p>
    <w:p w14:paraId="2F60C764">
      <w:pPr>
        <w:pStyle w:val="13"/>
        <w:rPr>
          <w:rFonts w:hint="eastAsia" w:ascii="仿宋" w:hAnsi="仿宋" w:eastAsia="仿宋" w:cs="仿宋"/>
          <w:color w:val="auto"/>
        </w:rPr>
      </w:pPr>
    </w:p>
    <w:p w14:paraId="4DFE9A18">
      <w:pPr>
        <w:pStyle w:val="13"/>
        <w:rPr>
          <w:rFonts w:hint="eastAsia" w:ascii="仿宋" w:hAnsi="仿宋" w:eastAsia="仿宋" w:cs="仿宋"/>
          <w:color w:val="auto"/>
        </w:rPr>
      </w:pPr>
    </w:p>
    <w:p w14:paraId="7CC42468">
      <w:pPr>
        <w:pStyle w:val="13"/>
        <w:rPr>
          <w:rFonts w:hint="eastAsia" w:ascii="仿宋" w:hAnsi="仿宋" w:eastAsia="仿宋" w:cs="仿宋"/>
          <w:color w:val="auto"/>
        </w:rPr>
      </w:pPr>
    </w:p>
    <w:p w14:paraId="762FBAB3">
      <w:pPr>
        <w:pStyle w:val="8"/>
        <w:numPr>
          <w:ilvl w:val="0"/>
          <w:numId w:val="0"/>
        </w:numPr>
        <w:ind w:left="360" w:leftChars="0"/>
        <w:rPr>
          <w:rFonts w:hint="eastAsia"/>
          <w:color w:val="auto"/>
        </w:rPr>
      </w:pPr>
    </w:p>
    <w:p w14:paraId="480A8C2D">
      <w:pPr>
        <w:pStyle w:val="13"/>
        <w:rPr>
          <w:rFonts w:hint="eastAsia" w:ascii="仿宋" w:hAnsi="仿宋" w:eastAsia="仿宋" w:cs="仿宋"/>
          <w:color w:val="auto"/>
        </w:rPr>
      </w:pPr>
    </w:p>
    <w:p w14:paraId="458A6C18">
      <w:pPr>
        <w:pStyle w:val="13"/>
        <w:rPr>
          <w:rFonts w:hint="eastAsia" w:ascii="仿宋" w:hAnsi="仿宋" w:eastAsia="仿宋" w:cs="仿宋"/>
          <w:color w:val="auto"/>
        </w:rPr>
      </w:pPr>
    </w:p>
    <w:p w14:paraId="61162539">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1ED8093">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36674F60">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5C9C55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7C9053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488B661">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556CC46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51DE902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C452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519C3DB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7F5459BD">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27B5693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7A03C11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F51E5C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634229">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9FC1E74">
      <w:pPr>
        <w:rPr>
          <w:rFonts w:hint="eastAsia" w:ascii="仿宋" w:hAnsi="仿宋" w:eastAsia="仿宋" w:cs="仿宋"/>
          <w:b/>
          <w:bCs/>
          <w:color w:val="auto"/>
          <w:sz w:val="24"/>
          <w:highlight w:val="none"/>
          <w:lang w:val="en-US" w:eastAsia="zh-CN"/>
        </w:rPr>
      </w:pPr>
    </w:p>
    <w:p w14:paraId="14A235DE">
      <w:pPr>
        <w:pStyle w:val="24"/>
        <w:rPr>
          <w:rFonts w:hint="eastAsia" w:ascii="仿宋" w:hAnsi="仿宋" w:eastAsia="仿宋" w:cs="仿宋"/>
          <w:b/>
          <w:bCs/>
          <w:color w:val="auto"/>
          <w:sz w:val="24"/>
          <w:highlight w:val="none"/>
          <w:lang w:val="en-US" w:eastAsia="zh-CN"/>
        </w:rPr>
      </w:pPr>
    </w:p>
    <w:p w14:paraId="10653911">
      <w:pPr>
        <w:pStyle w:val="27"/>
        <w:keepNext/>
        <w:keepLines/>
        <w:spacing w:before="0" w:after="660"/>
        <w:ind w:firstLine="42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备注：不是残疾人福利性单位，无需提供声明函</w:t>
      </w:r>
    </w:p>
    <w:p w14:paraId="228482C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1DEF371">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E96BE0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FD85347">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E7D86DE">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0D66F6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782B2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5238E0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AE3DDA2">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0A2111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3D0C1950">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8814383">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83C3DF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347F5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74201A9B">
      <w:pPr>
        <w:rPr>
          <w:rFonts w:hint="eastAsia"/>
          <w:color w:val="auto"/>
          <w:lang w:val="en-US" w:eastAsia="zh-CN"/>
        </w:rPr>
      </w:pPr>
    </w:p>
    <w:p w14:paraId="6098194E">
      <w:pPr>
        <w:pStyle w:val="13"/>
        <w:numPr>
          <w:ilvl w:val="0"/>
          <w:numId w:val="0"/>
        </w:numPr>
        <w:rPr>
          <w:rFonts w:hint="eastAsia"/>
          <w:lang w:val="en-US" w:eastAsia="zh-CN"/>
        </w:rPr>
      </w:pPr>
    </w:p>
    <w:p w14:paraId="019229C0">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320BCF26">
      <w:pPr>
        <w:rPr>
          <w:rFonts w:hint="eastAsia" w:ascii="仿宋" w:hAnsi="仿宋" w:eastAsia="仿宋" w:cs="仿宋"/>
          <w:color w:val="auto"/>
          <w:sz w:val="24"/>
          <w:szCs w:val="24"/>
          <w:highlight w:val="none"/>
          <w:lang w:val="en-GB" w:eastAsia="zh-CN"/>
        </w:rPr>
      </w:pPr>
    </w:p>
    <w:p w14:paraId="378E015F">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621BD69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63B58BE9">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458E18E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1E48986A">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714F1819">
      <w:pPr>
        <w:rPr>
          <w:rFonts w:hint="eastAsia" w:ascii="仿宋" w:hAnsi="仿宋" w:eastAsia="仿宋" w:cs="仿宋"/>
          <w:b/>
          <w:bCs/>
          <w:color w:val="auto"/>
          <w:spacing w:val="0"/>
          <w:w w:val="100"/>
          <w:position w:val="0"/>
          <w:sz w:val="28"/>
          <w:szCs w:val="28"/>
          <w:lang w:val="en-US" w:eastAsia="zh-CN"/>
        </w:rPr>
      </w:pPr>
    </w:p>
    <w:p w14:paraId="18A56040">
      <w:pPr>
        <w:pStyle w:val="4"/>
        <w:rPr>
          <w:rFonts w:hint="eastAsia"/>
          <w:color w:val="auto"/>
          <w:lang w:val="en-US" w:eastAsia="zh-CN"/>
        </w:rPr>
      </w:pPr>
    </w:p>
    <w:p w14:paraId="6A517A95">
      <w:pPr>
        <w:rPr>
          <w:rFonts w:hint="eastAsia"/>
          <w:color w:val="auto"/>
          <w:lang w:val="en-US" w:eastAsia="zh-CN"/>
        </w:rPr>
      </w:pPr>
    </w:p>
    <w:p w14:paraId="3DED6869">
      <w:pPr>
        <w:spacing w:before="100" w:beforeAutospacing="1" w:after="100" w:afterAutospacing="1"/>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投标单位： </w:t>
      </w:r>
      <w:r>
        <w:rPr>
          <w:rFonts w:hint="eastAsia" w:ascii="仿宋" w:hAnsi="仿宋" w:eastAsia="仿宋" w:cs="仿宋"/>
          <w:color w:val="auto"/>
          <w:sz w:val="24"/>
          <w:szCs w:val="24"/>
          <w:u w:val="single"/>
        </w:rPr>
        <w:t xml:space="preserve">                       （公章）   </w:t>
      </w:r>
    </w:p>
    <w:p w14:paraId="74B07ADC">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或授权委托人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14:paraId="1386148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6FE485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日期：   年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日</w:t>
      </w:r>
    </w:p>
    <w:p w14:paraId="5818B9A1">
      <w:pPr>
        <w:pStyle w:val="18"/>
        <w:rPr>
          <w:rFonts w:hint="eastAsia"/>
          <w:color w:val="auto"/>
          <w:lang w:val="en-US" w:eastAsia="zh-CN"/>
        </w:rPr>
      </w:pPr>
    </w:p>
    <w:p w14:paraId="676C5EDB">
      <w:pPr>
        <w:pStyle w:val="18"/>
        <w:rPr>
          <w:rFonts w:hint="eastAsia"/>
          <w:color w:val="auto"/>
          <w:lang w:val="en-US" w:eastAsia="zh-CN"/>
        </w:rPr>
      </w:pPr>
    </w:p>
    <w:p w14:paraId="565C499F">
      <w:pPr>
        <w:pStyle w:val="18"/>
        <w:rPr>
          <w:rFonts w:hint="eastAsia"/>
          <w:color w:val="auto"/>
          <w:lang w:val="en-US" w:eastAsia="zh-CN"/>
        </w:rPr>
      </w:pPr>
    </w:p>
    <w:p w14:paraId="73B233C3">
      <w:pPr>
        <w:pStyle w:val="18"/>
        <w:rPr>
          <w:rFonts w:hint="eastAsia"/>
          <w:color w:val="auto"/>
          <w:lang w:val="en-US" w:eastAsia="zh-CN"/>
        </w:rPr>
      </w:pPr>
    </w:p>
    <w:p w14:paraId="40F09FB1">
      <w:pPr>
        <w:pStyle w:val="18"/>
        <w:rPr>
          <w:rFonts w:hint="eastAsia"/>
          <w:color w:val="auto"/>
          <w:lang w:val="en-US" w:eastAsia="zh-CN"/>
        </w:rPr>
      </w:pPr>
    </w:p>
    <w:p w14:paraId="1BEC6AF3">
      <w:pPr>
        <w:pStyle w:val="18"/>
        <w:rPr>
          <w:rFonts w:hint="eastAsia"/>
          <w:color w:val="auto"/>
          <w:lang w:val="en-US" w:eastAsia="zh-CN"/>
        </w:rPr>
      </w:pPr>
    </w:p>
    <w:p w14:paraId="1844234B">
      <w:pPr>
        <w:pStyle w:val="18"/>
        <w:rPr>
          <w:rFonts w:hint="eastAsia"/>
          <w:color w:val="auto"/>
          <w:lang w:val="en-US" w:eastAsia="zh-CN"/>
        </w:rPr>
      </w:pPr>
    </w:p>
    <w:p w14:paraId="5103FBAC">
      <w:pPr>
        <w:pStyle w:val="18"/>
        <w:rPr>
          <w:rFonts w:hint="eastAsia"/>
          <w:color w:val="auto"/>
          <w:lang w:val="en-US" w:eastAsia="zh-CN"/>
        </w:rPr>
      </w:pPr>
    </w:p>
    <w:p w14:paraId="0718D347">
      <w:pPr>
        <w:pStyle w:val="18"/>
        <w:rPr>
          <w:rFonts w:hint="eastAsia"/>
          <w:color w:val="auto"/>
          <w:lang w:val="en-US" w:eastAsia="zh-CN"/>
        </w:rPr>
      </w:pPr>
    </w:p>
    <w:p w14:paraId="7F569EC8">
      <w:pPr>
        <w:pStyle w:val="18"/>
        <w:rPr>
          <w:rFonts w:hint="eastAsia"/>
          <w:color w:val="auto"/>
          <w:lang w:val="en-US" w:eastAsia="zh-CN"/>
        </w:rPr>
      </w:pPr>
    </w:p>
    <w:p w14:paraId="09327340">
      <w:pPr>
        <w:pStyle w:val="18"/>
        <w:rPr>
          <w:rFonts w:hint="eastAsia"/>
          <w:color w:val="auto"/>
          <w:lang w:val="en-US" w:eastAsia="zh-CN"/>
        </w:rPr>
      </w:pPr>
    </w:p>
    <w:p w14:paraId="772AD263">
      <w:pPr>
        <w:pStyle w:val="18"/>
        <w:rPr>
          <w:rFonts w:hint="eastAsia"/>
          <w:color w:val="auto"/>
          <w:lang w:val="en-US" w:eastAsia="zh-CN"/>
        </w:rPr>
      </w:pPr>
    </w:p>
    <w:p w14:paraId="2BB53556">
      <w:pPr>
        <w:pStyle w:val="18"/>
        <w:rPr>
          <w:rFonts w:hint="eastAsia"/>
          <w:color w:val="auto"/>
          <w:lang w:val="en-US" w:eastAsia="zh-CN"/>
        </w:rPr>
      </w:pPr>
    </w:p>
    <w:p w14:paraId="7C8EFFF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90"/>
          <w:position w:val="0"/>
          <w:sz w:val="36"/>
          <w:szCs w:val="36"/>
          <w:lang w:val="en-US" w:eastAsia="zh-CN"/>
        </w:rPr>
        <w:t>12、投标人认为有必要提供的其他证明材料</w:t>
      </w:r>
    </w:p>
    <w:p w14:paraId="1F881E6A">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47394F3">
      <w:pPr>
        <w:pStyle w:val="10"/>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2A7149E7">
      <w:pPr>
        <w:pStyle w:val="14"/>
        <w:rPr>
          <w:rFonts w:hint="eastAsia"/>
          <w:color w:val="auto"/>
        </w:rPr>
      </w:pPr>
    </w:p>
    <w:p w14:paraId="1B90475A">
      <w:pPr>
        <w:pStyle w:val="27"/>
        <w:keepNext/>
        <w:keepLines/>
        <w:spacing w:before="0" w:after="660"/>
        <w:ind w:firstLine="420"/>
        <w:rPr>
          <w:rFonts w:hint="eastAsia" w:ascii="仿宋" w:hAnsi="仿宋" w:eastAsia="仿宋" w:cs="仿宋"/>
          <w:color w:val="auto"/>
          <w:lang w:eastAsia="zh-CN"/>
        </w:rPr>
      </w:pPr>
    </w:p>
    <w:p w14:paraId="6FAE8872">
      <w:pPr>
        <w:pStyle w:val="27"/>
        <w:keepNext/>
        <w:keepLines/>
        <w:spacing w:before="0" w:after="660"/>
        <w:ind w:firstLine="420"/>
        <w:rPr>
          <w:rFonts w:hint="eastAsia" w:ascii="仿宋" w:hAnsi="仿宋" w:eastAsia="仿宋" w:cs="仿宋"/>
          <w:color w:val="auto"/>
          <w:lang w:eastAsia="zh-CN"/>
        </w:rPr>
      </w:pPr>
    </w:p>
    <w:p w14:paraId="193D25AD">
      <w:pPr>
        <w:pStyle w:val="27"/>
        <w:keepNext/>
        <w:keepLines/>
        <w:spacing w:before="0" w:after="660"/>
        <w:ind w:firstLine="420"/>
        <w:rPr>
          <w:rFonts w:hint="eastAsia" w:ascii="仿宋" w:hAnsi="仿宋" w:eastAsia="仿宋" w:cs="仿宋"/>
          <w:color w:val="auto"/>
          <w:lang w:eastAsia="zh-CN"/>
        </w:rPr>
      </w:pPr>
    </w:p>
    <w:bookmarkEnd w:id="68"/>
    <w:bookmarkEnd w:id="69"/>
    <w:bookmarkEnd w:id="70"/>
    <w:bookmarkEnd w:id="71"/>
    <w:bookmarkEnd w:id="72"/>
    <w:bookmarkEnd w:id="73"/>
    <w:bookmarkEnd w:id="74"/>
    <w:p w14:paraId="7C8830B7">
      <w:pPr>
        <w:pStyle w:val="29"/>
        <w:tabs>
          <w:tab w:val="left" w:pos="826"/>
        </w:tabs>
        <w:spacing w:line="470" w:lineRule="exact"/>
        <w:ind w:firstLine="0"/>
        <w:jc w:val="both"/>
        <w:rPr>
          <w:rFonts w:ascii="仿宋" w:hAnsi="仿宋" w:eastAsia="仿宋" w:cs="仿宋"/>
          <w:color w:val="auto"/>
          <w:sz w:val="21"/>
          <w:szCs w:val="21"/>
        </w:rPr>
      </w:pPr>
    </w:p>
    <w:p w14:paraId="2249D12A"/>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ABF">
    <w:pPr>
      <w:pStyle w:val="11"/>
      <w:ind w:right="360"/>
      <w:jc w:val="both"/>
    </w:pPr>
    <w:r>
      <w:rPr>
        <w:rFonts w:hint="eastAsia"/>
        <w:sz w:val="13"/>
        <w:szCs w:val="13"/>
      </w:rPr>
      <w:t xml:space="preserve"> </w:t>
    </w:r>
    <w:r>
      <w:rPr>
        <w:rFonts w:hint="eastAsia"/>
      </w:rPr>
      <w:t xml:space="preserve">  </w:t>
    </w:r>
  </w:p>
  <w:p w14:paraId="21ECEECF">
    <w:pPr>
      <w:pStyle w:val="11"/>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165">
    <w:pPr>
      <w:pStyle w:val="11"/>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91A5C">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091A5C">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D0E29B">
    <w:pPr>
      <w:pStyle w:val="11"/>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1"/>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1"/>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D94E348">
                    <w:pPr>
                      <w:pStyle w:val="11"/>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1"/>
      <w:autoSpaceDE w:val="0"/>
      <w:autoSpaceDN w:val="0"/>
      <w:adjustRightInd w:val="0"/>
      <w:ind w:left="7200" w:hanging="7200" w:hangingChars="4000"/>
      <w:jc w:val="both"/>
    </w:pPr>
  </w:p>
  <w:p w14:paraId="0FECFD7F">
    <w:pPr>
      <w:pStyle w:val="11"/>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D53B">
    <w:pPr>
      <w:pStyle w:val="1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7A8D0E">
                          <w:pPr>
                            <w:pStyle w:val="11"/>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307A8D0E">
                    <w:pPr>
                      <w:pStyle w:val="11"/>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2"/>
    <w:multiLevelType w:val="multilevel"/>
    <w:tmpl w:val="00000002"/>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8734CA6"/>
    <w:multiLevelType w:val="singleLevel"/>
    <w:tmpl w:val="18734CA6"/>
    <w:lvl w:ilvl="0" w:tentative="0">
      <w:start w:val="2"/>
      <w:numFmt w:val="chineseCounting"/>
      <w:suff w:val="nothing"/>
      <w:lvlText w:val="%1、"/>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5"/>
  </w:num>
  <w:num w:numId="3">
    <w:abstractNumId w:val="6"/>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000000"/>
    <w:rsid w:val="00D40EB3"/>
    <w:rsid w:val="01CA3E5B"/>
    <w:rsid w:val="01E11105"/>
    <w:rsid w:val="01E4322D"/>
    <w:rsid w:val="029E31A0"/>
    <w:rsid w:val="02A76009"/>
    <w:rsid w:val="033B238B"/>
    <w:rsid w:val="03861A74"/>
    <w:rsid w:val="03C83953"/>
    <w:rsid w:val="03C965AB"/>
    <w:rsid w:val="04161698"/>
    <w:rsid w:val="044840D2"/>
    <w:rsid w:val="04A723C3"/>
    <w:rsid w:val="04D21D6C"/>
    <w:rsid w:val="04D330E5"/>
    <w:rsid w:val="04EB042F"/>
    <w:rsid w:val="056106F1"/>
    <w:rsid w:val="0569077C"/>
    <w:rsid w:val="05AC4062"/>
    <w:rsid w:val="05FB49D3"/>
    <w:rsid w:val="060C2D53"/>
    <w:rsid w:val="06E15B1B"/>
    <w:rsid w:val="072F5D4E"/>
    <w:rsid w:val="07481B68"/>
    <w:rsid w:val="0797489E"/>
    <w:rsid w:val="07DB478B"/>
    <w:rsid w:val="080A722E"/>
    <w:rsid w:val="08D00067"/>
    <w:rsid w:val="0926412B"/>
    <w:rsid w:val="09512ED0"/>
    <w:rsid w:val="09736C45"/>
    <w:rsid w:val="09AC0935"/>
    <w:rsid w:val="09AC2863"/>
    <w:rsid w:val="0A0846B1"/>
    <w:rsid w:val="0A326B00"/>
    <w:rsid w:val="0AD100C7"/>
    <w:rsid w:val="0B1B64EB"/>
    <w:rsid w:val="0B316DB7"/>
    <w:rsid w:val="0B3F623F"/>
    <w:rsid w:val="0B7C7B95"/>
    <w:rsid w:val="0B835865"/>
    <w:rsid w:val="0B9F3C47"/>
    <w:rsid w:val="0C711B61"/>
    <w:rsid w:val="0C7358DA"/>
    <w:rsid w:val="0C7A57C2"/>
    <w:rsid w:val="0CAF4A89"/>
    <w:rsid w:val="0CC9374C"/>
    <w:rsid w:val="0CEE1844"/>
    <w:rsid w:val="0CF112EE"/>
    <w:rsid w:val="0D0B5B12"/>
    <w:rsid w:val="0EC341CA"/>
    <w:rsid w:val="0F73174D"/>
    <w:rsid w:val="0F781459"/>
    <w:rsid w:val="0FD15502"/>
    <w:rsid w:val="0FE94879"/>
    <w:rsid w:val="10617D3B"/>
    <w:rsid w:val="10AE5F5D"/>
    <w:rsid w:val="10FA1088"/>
    <w:rsid w:val="11867876"/>
    <w:rsid w:val="12800D92"/>
    <w:rsid w:val="12870707"/>
    <w:rsid w:val="131E4EDF"/>
    <w:rsid w:val="13344DBE"/>
    <w:rsid w:val="13D27439"/>
    <w:rsid w:val="13F15336"/>
    <w:rsid w:val="143F2238"/>
    <w:rsid w:val="15877D00"/>
    <w:rsid w:val="15F640F5"/>
    <w:rsid w:val="174F2A9F"/>
    <w:rsid w:val="17523426"/>
    <w:rsid w:val="175D6860"/>
    <w:rsid w:val="18341AE3"/>
    <w:rsid w:val="187D363C"/>
    <w:rsid w:val="1891512D"/>
    <w:rsid w:val="18BB0285"/>
    <w:rsid w:val="18BD7EDC"/>
    <w:rsid w:val="18E331A1"/>
    <w:rsid w:val="18EB6478"/>
    <w:rsid w:val="18ED3174"/>
    <w:rsid w:val="192026BA"/>
    <w:rsid w:val="192255D1"/>
    <w:rsid w:val="19CE171F"/>
    <w:rsid w:val="19FE7E90"/>
    <w:rsid w:val="1A3343E7"/>
    <w:rsid w:val="1A3A5AFF"/>
    <w:rsid w:val="1A70750F"/>
    <w:rsid w:val="1AAE1C88"/>
    <w:rsid w:val="1AFB4833"/>
    <w:rsid w:val="1B457B59"/>
    <w:rsid w:val="1B803B6F"/>
    <w:rsid w:val="1B8D3B96"/>
    <w:rsid w:val="1C5E1F0D"/>
    <w:rsid w:val="1C71674D"/>
    <w:rsid w:val="1CBD494F"/>
    <w:rsid w:val="1D490EEA"/>
    <w:rsid w:val="1D945258"/>
    <w:rsid w:val="1E114F52"/>
    <w:rsid w:val="1E165F1B"/>
    <w:rsid w:val="1E185388"/>
    <w:rsid w:val="1F3366D2"/>
    <w:rsid w:val="1F394761"/>
    <w:rsid w:val="1FF64400"/>
    <w:rsid w:val="20452C91"/>
    <w:rsid w:val="204C04C4"/>
    <w:rsid w:val="21487F61"/>
    <w:rsid w:val="21D3134C"/>
    <w:rsid w:val="21F549B6"/>
    <w:rsid w:val="2220631A"/>
    <w:rsid w:val="22925F36"/>
    <w:rsid w:val="22B95948"/>
    <w:rsid w:val="22CE2FE9"/>
    <w:rsid w:val="22D67E6E"/>
    <w:rsid w:val="23C91E2B"/>
    <w:rsid w:val="248069F2"/>
    <w:rsid w:val="24BE74B6"/>
    <w:rsid w:val="24D42836"/>
    <w:rsid w:val="255B6AB3"/>
    <w:rsid w:val="25D36F91"/>
    <w:rsid w:val="27D84E00"/>
    <w:rsid w:val="281C407C"/>
    <w:rsid w:val="281D2D4A"/>
    <w:rsid w:val="28645A9F"/>
    <w:rsid w:val="289B1FDE"/>
    <w:rsid w:val="29311D6D"/>
    <w:rsid w:val="29BF147D"/>
    <w:rsid w:val="29FB0865"/>
    <w:rsid w:val="2A672285"/>
    <w:rsid w:val="2AA64C74"/>
    <w:rsid w:val="2AC11AAE"/>
    <w:rsid w:val="2B18453E"/>
    <w:rsid w:val="2B6B53EC"/>
    <w:rsid w:val="2B7A1A0B"/>
    <w:rsid w:val="2B9845BD"/>
    <w:rsid w:val="2BF660B0"/>
    <w:rsid w:val="2BFF450D"/>
    <w:rsid w:val="2C0B0713"/>
    <w:rsid w:val="2C0B2969"/>
    <w:rsid w:val="2C9F5E1F"/>
    <w:rsid w:val="2CC177A2"/>
    <w:rsid w:val="2CDD6131"/>
    <w:rsid w:val="2CE94163"/>
    <w:rsid w:val="2D4D13D7"/>
    <w:rsid w:val="2DEE438F"/>
    <w:rsid w:val="2E843394"/>
    <w:rsid w:val="2EFA733D"/>
    <w:rsid w:val="30791D02"/>
    <w:rsid w:val="312132A7"/>
    <w:rsid w:val="31286B60"/>
    <w:rsid w:val="31344CF9"/>
    <w:rsid w:val="31351FE3"/>
    <w:rsid w:val="315B7E7B"/>
    <w:rsid w:val="32827E81"/>
    <w:rsid w:val="329950BE"/>
    <w:rsid w:val="32FF47DE"/>
    <w:rsid w:val="33122963"/>
    <w:rsid w:val="333713EB"/>
    <w:rsid w:val="33473D88"/>
    <w:rsid w:val="33741738"/>
    <w:rsid w:val="33745910"/>
    <w:rsid w:val="33A749A4"/>
    <w:rsid w:val="342C646D"/>
    <w:rsid w:val="344057F2"/>
    <w:rsid w:val="34D938EB"/>
    <w:rsid w:val="34F36D08"/>
    <w:rsid w:val="35BD0A9B"/>
    <w:rsid w:val="37702EFF"/>
    <w:rsid w:val="39276F80"/>
    <w:rsid w:val="39606B90"/>
    <w:rsid w:val="398A338C"/>
    <w:rsid w:val="39C42A21"/>
    <w:rsid w:val="3A443B62"/>
    <w:rsid w:val="3A7C32FC"/>
    <w:rsid w:val="3AC85F81"/>
    <w:rsid w:val="3AF57248"/>
    <w:rsid w:val="3BE611A9"/>
    <w:rsid w:val="3C325184"/>
    <w:rsid w:val="3C9B3F0D"/>
    <w:rsid w:val="3D2008B6"/>
    <w:rsid w:val="3DD22D57"/>
    <w:rsid w:val="3E126451"/>
    <w:rsid w:val="3E2D0EBA"/>
    <w:rsid w:val="3E422C21"/>
    <w:rsid w:val="3E895FE7"/>
    <w:rsid w:val="3ECC33F5"/>
    <w:rsid w:val="3F5A3E02"/>
    <w:rsid w:val="402B55A8"/>
    <w:rsid w:val="406215F8"/>
    <w:rsid w:val="409F16F7"/>
    <w:rsid w:val="40D448F7"/>
    <w:rsid w:val="42610D54"/>
    <w:rsid w:val="42A41642"/>
    <w:rsid w:val="42CD6DEA"/>
    <w:rsid w:val="42EC15FD"/>
    <w:rsid w:val="42F56341"/>
    <w:rsid w:val="431E31A2"/>
    <w:rsid w:val="43A85162"/>
    <w:rsid w:val="43FC45D9"/>
    <w:rsid w:val="45407508"/>
    <w:rsid w:val="45915C44"/>
    <w:rsid w:val="462818C0"/>
    <w:rsid w:val="46696E2A"/>
    <w:rsid w:val="46A379E2"/>
    <w:rsid w:val="4710374A"/>
    <w:rsid w:val="4746716B"/>
    <w:rsid w:val="476F5AB7"/>
    <w:rsid w:val="47C50B6E"/>
    <w:rsid w:val="47EE6C37"/>
    <w:rsid w:val="481132D5"/>
    <w:rsid w:val="48DD6D65"/>
    <w:rsid w:val="4960095D"/>
    <w:rsid w:val="4AA95520"/>
    <w:rsid w:val="4BB018D2"/>
    <w:rsid w:val="4C023DEB"/>
    <w:rsid w:val="4C031AE7"/>
    <w:rsid w:val="4C8601E7"/>
    <w:rsid w:val="4D64034B"/>
    <w:rsid w:val="4D752558"/>
    <w:rsid w:val="4E3D65CD"/>
    <w:rsid w:val="4EA36C51"/>
    <w:rsid w:val="4EC56BC8"/>
    <w:rsid w:val="4EC70A42"/>
    <w:rsid w:val="4F130373"/>
    <w:rsid w:val="4FAF382B"/>
    <w:rsid w:val="4FDE3E71"/>
    <w:rsid w:val="50A32F39"/>
    <w:rsid w:val="50C03AEB"/>
    <w:rsid w:val="5162069F"/>
    <w:rsid w:val="51C2552D"/>
    <w:rsid w:val="51E61378"/>
    <w:rsid w:val="52BA3ED8"/>
    <w:rsid w:val="53001630"/>
    <w:rsid w:val="53057EDB"/>
    <w:rsid w:val="53670B95"/>
    <w:rsid w:val="53D0673A"/>
    <w:rsid w:val="546A21DA"/>
    <w:rsid w:val="5470465A"/>
    <w:rsid w:val="54CB3595"/>
    <w:rsid w:val="55865260"/>
    <w:rsid w:val="55AB0460"/>
    <w:rsid w:val="55B347D2"/>
    <w:rsid w:val="5663290D"/>
    <w:rsid w:val="56BD76C2"/>
    <w:rsid w:val="56E1672E"/>
    <w:rsid w:val="56FB7C67"/>
    <w:rsid w:val="570441D3"/>
    <w:rsid w:val="5785612B"/>
    <w:rsid w:val="58312464"/>
    <w:rsid w:val="58405A46"/>
    <w:rsid w:val="58736811"/>
    <w:rsid w:val="58F85895"/>
    <w:rsid w:val="58FF4D25"/>
    <w:rsid w:val="59164AA0"/>
    <w:rsid w:val="5980650D"/>
    <w:rsid w:val="5A3B0686"/>
    <w:rsid w:val="5A8B7D9A"/>
    <w:rsid w:val="5ACE4C84"/>
    <w:rsid w:val="5AF8576B"/>
    <w:rsid w:val="5C4952DC"/>
    <w:rsid w:val="5C780CE4"/>
    <w:rsid w:val="5CCD7CBB"/>
    <w:rsid w:val="5CD462E6"/>
    <w:rsid w:val="5CE0036A"/>
    <w:rsid w:val="5DB333E2"/>
    <w:rsid w:val="5DBB165A"/>
    <w:rsid w:val="5DC04431"/>
    <w:rsid w:val="5DC54075"/>
    <w:rsid w:val="5DCA2A33"/>
    <w:rsid w:val="5DE0720E"/>
    <w:rsid w:val="5E0B1BB0"/>
    <w:rsid w:val="5E160F34"/>
    <w:rsid w:val="5E516861"/>
    <w:rsid w:val="5EB870AD"/>
    <w:rsid w:val="5F6412E9"/>
    <w:rsid w:val="5FEC48FC"/>
    <w:rsid w:val="60404FD1"/>
    <w:rsid w:val="60940AF0"/>
    <w:rsid w:val="60956D42"/>
    <w:rsid w:val="60ED51E9"/>
    <w:rsid w:val="614B220C"/>
    <w:rsid w:val="61B7506F"/>
    <w:rsid w:val="627770C5"/>
    <w:rsid w:val="62797F9D"/>
    <w:rsid w:val="627D19E2"/>
    <w:rsid w:val="62EF30F4"/>
    <w:rsid w:val="632F0508"/>
    <w:rsid w:val="636F3027"/>
    <w:rsid w:val="63E62A2C"/>
    <w:rsid w:val="642777BB"/>
    <w:rsid w:val="65221B38"/>
    <w:rsid w:val="65366619"/>
    <w:rsid w:val="65A03EDF"/>
    <w:rsid w:val="662B2963"/>
    <w:rsid w:val="662B7800"/>
    <w:rsid w:val="66C01DCB"/>
    <w:rsid w:val="66C578C8"/>
    <w:rsid w:val="66CC2D91"/>
    <w:rsid w:val="67026FD1"/>
    <w:rsid w:val="6738057B"/>
    <w:rsid w:val="67791813"/>
    <w:rsid w:val="67CD5013"/>
    <w:rsid w:val="67D77961"/>
    <w:rsid w:val="683230C8"/>
    <w:rsid w:val="683D1EE1"/>
    <w:rsid w:val="6898557E"/>
    <w:rsid w:val="68D03D0D"/>
    <w:rsid w:val="695435CF"/>
    <w:rsid w:val="6B14065E"/>
    <w:rsid w:val="6B260BC5"/>
    <w:rsid w:val="6BA312EE"/>
    <w:rsid w:val="6BAD0860"/>
    <w:rsid w:val="6C60302B"/>
    <w:rsid w:val="6C786B34"/>
    <w:rsid w:val="6CDE381E"/>
    <w:rsid w:val="6D2532C1"/>
    <w:rsid w:val="6D390A55"/>
    <w:rsid w:val="6D8D20B0"/>
    <w:rsid w:val="6DC90575"/>
    <w:rsid w:val="6E2B0D75"/>
    <w:rsid w:val="6E77698D"/>
    <w:rsid w:val="6E9C6986"/>
    <w:rsid w:val="702C6118"/>
    <w:rsid w:val="70492241"/>
    <w:rsid w:val="709E041A"/>
    <w:rsid w:val="70D50190"/>
    <w:rsid w:val="71640AAD"/>
    <w:rsid w:val="719C1CF7"/>
    <w:rsid w:val="71B11502"/>
    <w:rsid w:val="71C34D91"/>
    <w:rsid w:val="71DE3BF6"/>
    <w:rsid w:val="7246014F"/>
    <w:rsid w:val="72532D9D"/>
    <w:rsid w:val="72EE408F"/>
    <w:rsid w:val="72F661DA"/>
    <w:rsid w:val="73D55FAF"/>
    <w:rsid w:val="74115595"/>
    <w:rsid w:val="74A47021"/>
    <w:rsid w:val="74DD7046"/>
    <w:rsid w:val="7530098F"/>
    <w:rsid w:val="75D532E5"/>
    <w:rsid w:val="76C9109B"/>
    <w:rsid w:val="76F63E01"/>
    <w:rsid w:val="7829452B"/>
    <w:rsid w:val="782A7918"/>
    <w:rsid w:val="7831317E"/>
    <w:rsid w:val="7850607F"/>
    <w:rsid w:val="785E4C0A"/>
    <w:rsid w:val="788D60F9"/>
    <w:rsid w:val="78F9378E"/>
    <w:rsid w:val="79167E9C"/>
    <w:rsid w:val="798A66B0"/>
    <w:rsid w:val="7A2D3456"/>
    <w:rsid w:val="7A5A3B08"/>
    <w:rsid w:val="7B700A00"/>
    <w:rsid w:val="7B7E5375"/>
    <w:rsid w:val="7BAB6FC2"/>
    <w:rsid w:val="7C001F2C"/>
    <w:rsid w:val="7C374CF9"/>
    <w:rsid w:val="7C4411C4"/>
    <w:rsid w:val="7CEF1130"/>
    <w:rsid w:val="7D0A7D18"/>
    <w:rsid w:val="7D172435"/>
    <w:rsid w:val="7D284642"/>
    <w:rsid w:val="7D936163"/>
    <w:rsid w:val="7E5B6E67"/>
    <w:rsid w:val="7E704A33"/>
    <w:rsid w:val="7EE25C4A"/>
    <w:rsid w:val="7F007624"/>
    <w:rsid w:val="7F6B4B6A"/>
    <w:rsid w:val="7F733DE1"/>
    <w:rsid w:val="7F9E0BEB"/>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annotation text"/>
    <w:basedOn w:val="1"/>
    <w:qFormat/>
    <w:uiPriority w:val="0"/>
    <w:pPr>
      <w:jc w:val="left"/>
    </w:pPr>
  </w:style>
  <w:style w:type="paragraph" w:styleId="8">
    <w:name w:val="Body Text"/>
    <w:basedOn w:val="1"/>
    <w:next w:val="1"/>
    <w:qFormat/>
    <w:uiPriority w:val="99"/>
    <w:pPr>
      <w:numPr>
        <w:ilvl w:val="0"/>
        <w:numId w:val="1"/>
      </w:numPr>
    </w:pPr>
    <w:rPr>
      <w:rFonts w:ascii="黑体" w:eastAsia="黑体"/>
      <w:sz w:val="22"/>
    </w:rPr>
  </w:style>
  <w:style w:type="paragraph" w:styleId="9">
    <w:name w:val="Body Text Indent"/>
    <w:basedOn w:val="1"/>
    <w:qFormat/>
    <w:uiPriority w:val="0"/>
    <w:pPr>
      <w:spacing w:after="120"/>
      <w:ind w:left="200" w:leftChars="200"/>
    </w:pPr>
  </w:style>
  <w:style w:type="paragraph" w:styleId="10">
    <w:name w:val="Plain Text"/>
    <w:basedOn w:val="1"/>
    <w:qFormat/>
    <w:uiPriority w:val="0"/>
    <w:rPr>
      <w:rFonts w:ascii="宋体"/>
      <w:color w:val="000000"/>
      <w:szCs w:val="20"/>
      <w:u w:val="none" w:color="00000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footnote text"/>
    <w:basedOn w:val="1"/>
    <w:next w:val="8"/>
    <w:qFormat/>
    <w:uiPriority w:val="99"/>
    <w:pPr>
      <w:snapToGrid w:val="0"/>
    </w:pPr>
    <w:rPr>
      <w:sz w:val="18"/>
      <w:szCs w:val="18"/>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qFormat/>
    <w:uiPriority w:val="99"/>
    <w:pPr>
      <w:widowControl/>
    </w:pPr>
    <w:rPr>
      <w:rFonts w:ascii="宋体" w:hAnsi="宋体" w:eastAsia="宋体" w:cs="宋体"/>
    </w:rPr>
  </w:style>
  <w:style w:type="paragraph" w:styleId="17">
    <w:name w:val="Body Text First Indent"/>
    <w:basedOn w:val="8"/>
    <w:next w:val="1"/>
    <w:qFormat/>
    <w:uiPriority w:val="99"/>
    <w:pPr>
      <w:tabs>
        <w:tab w:val="left" w:pos="567"/>
      </w:tabs>
      <w:ind w:firstLine="420" w:firstLineChars="100"/>
    </w:pPr>
  </w:style>
  <w:style w:type="paragraph" w:styleId="18">
    <w:name w:val="Body Text First Indent 2"/>
    <w:basedOn w:val="9"/>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otnote reference"/>
    <w:basedOn w:val="21"/>
    <w:qFormat/>
    <w:uiPriority w:val="99"/>
    <w:rPr>
      <w:vertAlign w:val="superscript"/>
    </w:rPr>
  </w:style>
  <w:style w:type="paragraph" w:customStyle="1" w:styleId="23">
    <w:name w:val="样式 样式 左侧:  2 字符 + 左侧:  0.85 厘米 首行缩进:  2 字符1"/>
    <w:basedOn w:val="1"/>
    <w:qFormat/>
    <w:uiPriority w:val="0"/>
    <w:pPr>
      <w:ind w:left="482" w:firstLine="200" w:firstLineChars="200"/>
    </w:pPr>
    <w:rPr>
      <w:rFonts w:cs="宋体"/>
      <w:szCs w:val="20"/>
    </w:rPr>
  </w:style>
  <w:style w:type="paragraph" w:customStyle="1" w:styleId="24">
    <w:name w:val="正文格式"/>
    <w:basedOn w:val="1"/>
    <w:qFormat/>
    <w:uiPriority w:val="99"/>
    <w:pPr>
      <w:widowControl/>
      <w:adjustRightInd w:val="0"/>
      <w:snapToGrid w:val="0"/>
      <w:spacing w:line="400" w:lineRule="atLeast"/>
      <w:ind w:firstLine="482"/>
      <w:textAlignment w:val="baseline"/>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Table caption|1"/>
    <w:basedOn w:val="1"/>
    <w:qFormat/>
    <w:uiPriority w:val="0"/>
    <w:rPr>
      <w:rFonts w:ascii="宋体" w:hAnsi="宋体" w:eastAsia="宋体" w:cs="宋体"/>
      <w:sz w:val="22"/>
      <w:szCs w:val="22"/>
      <w:lang w:val="zh-TW" w:eastAsia="zh-TW" w:bidi="zh-TW"/>
    </w:rPr>
  </w:style>
  <w:style w:type="paragraph" w:customStyle="1" w:styleId="32">
    <w:name w:val="Table Paragraph"/>
    <w:basedOn w:val="1"/>
    <w:qFormat/>
    <w:uiPriority w:val="1"/>
    <w:pPr>
      <w:autoSpaceDE w:val="0"/>
      <w:autoSpaceDN w:val="0"/>
      <w:adjustRightInd w:val="0"/>
    </w:pPr>
    <w:rPr>
      <w:rFonts w:eastAsia="宋体"/>
    </w:rPr>
  </w:style>
  <w:style w:type="paragraph" w:customStyle="1" w:styleId="33">
    <w:name w:val="BodyText"/>
    <w:basedOn w:val="1"/>
    <w:next w:val="1"/>
    <w:qFormat/>
    <w:uiPriority w:val="0"/>
    <w:pPr>
      <w:tabs>
        <w:tab w:val="left" w:pos="780"/>
      </w:tabs>
    </w:pPr>
    <w:rPr>
      <w:rFonts w:ascii="黑体" w:eastAsia="黑体"/>
      <w:sz w:val="22"/>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11"/>
    <w:basedOn w:val="21"/>
    <w:qFormat/>
    <w:uiPriority w:val="0"/>
    <w:rPr>
      <w:rFonts w:ascii="Arial" w:hAnsi="Arial" w:cs="Arial"/>
      <w:color w:val="000000"/>
      <w:sz w:val="22"/>
      <w:szCs w:val="22"/>
      <w:u w:val="none"/>
    </w:rPr>
  </w:style>
  <w:style w:type="character" w:customStyle="1" w:styleId="36">
    <w:name w:val="font31"/>
    <w:basedOn w:val="21"/>
    <w:qFormat/>
    <w:uiPriority w:val="0"/>
    <w:rPr>
      <w:rFonts w:hint="eastAsia" w:ascii="宋体" w:hAnsi="宋体" w:eastAsia="宋体" w:cs="宋体"/>
      <w:color w:val="000000"/>
      <w:sz w:val="22"/>
      <w:szCs w:val="22"/>
      <w:u w:val="none"/>
    </w:rPr>
  </w:style>
  <w:style w:type="character" w:customStyle="1" w:styleId="37">
    <w:name w:val="font61"/>
    <w:basedOn w:val="21"/>
    <w:qFormat/>
    <w:uiPriority w:val="0"/>
    <w:rPr>
      <w:rFonts w:ascii="宋体" w:hAnsi="宋体" w:eastAsia="宋体" w:cs="宋体"/>
      <w:color w:val="000000"/>
      <w:sz w:val="22"/>
      <w:szCs w:val="22"/>
      <w:u w:val="none"/>
    </w:rPr>
  </w:style>
  <w:style w:type="paragraph" w:customStyle="1" w:styleId="38">
    <w:name w:val="BodyText1I2"/>
    <w:basedOn w:val="39"/>
    <w:qFormat/>
    <w:uiPriority w:val="0"/>
    <w:pPr>
      <w:spacing w:after="0" w:afterLines="0" w:line="500" w:lineRule="exact"/>
      <w:ind w:left="0" w:leftChars="0" w:firstLine="420" w:firstLineChars="200"/>
      <w:jc w:val="both"/>
    </w:pPr>
    <w:rPr>
      <w:kern w:val="2"/>
      <w:sz w:val="21"/>
      <w:szCs w:val="24"/>
      <w:lang w:bidi="ar-SA"/>
    </w:rPr>
  </w:style>
  <w:style w:type="paragraph" w:customStyle="1" w:styleId="39">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13946</Words>
  <Characters>14943</Characters>
  <Paragraphs>2228</Paragraphs>
  <TotalTime>38</TotalTime>
  <ScaleCrop>false</ScaleCrop>
  <LinksUpToDate>false</LinksUpToDate>
  <CharactersWithSpaces>15204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WPS_1532005594</cp:lastModifiedBy>
  <cp:lastPrinted>2023-02-27T05:08:00Z</cp:lastPrinted>
  <dcterms:modified xsi:type="dcterms:W3CDTF">2025-06-24T08:46:33Z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6621F49C64F942CF8C374D57125D84FE_13</vt:lpwstr>
  </property>
  <property fmtid="{D5CDD505-2E9C-101B-9397-08002B2CF9AE}" pid="4" name="KSOTemplateDocerSaveRecord">
    <vt:lpwstr>eyJoZGlkIjoiMzU2NmEyZDQ0OTcyYTUzZGM4MmYyM2Y5MThjZDEzMGUiLCJ1c2VySWQiOiIzODc5NTk1OTgifQ==</vt:lpwstr>
  </property>
</Properties>
</file>