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b/>
          <w:color w:val="000000" w:themeColor="text1"/>
          <w:sz w:val="32"/>
          <w:szCs w:val="32"/>
          <w:highlight w:val="none"/>
          <w14:textFill>
            <w14:solidFill>
              <w14:schemeClr w14:val="tx1"/>
            </w14:solidFill>
          </w14:textFill>
        </w:rPr>
      </w:pPr>
      <w:bookmarkStart w:id="0" w:name="_Toc23929"/>
      <w:r>
        <w:rPr>
          <w:rFonts w:hint="eastAsia" w:ascii="宋体" w:hAnsi="宋体"/>
          <w:b/>
          <w:color w:val="000000" w:themeColor="text1"/>
          <w:sz w:val="32"/>
          <w:szCs w:val="32"/>
          <w:highlight w:val="none"/>
          <w14:textFill>
            <w14:solidFill>
              <w14:schemeClr w14:val="tx1"/>
            </w14:solidFill>
          </w14:textFill>
        </w:rPr>
        <w:t>荔浦市学校扩班及更换教学设备采购项目公开招标公告</w:t>
      </w:r>
      <w:bookmarkEnd w:id="0"/>
    </w:p>
    <w:p>
      <w:pPr>
        <w:spacing w:line="3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项目概况</w:t>
      </w:r>
    </w:p>
    <w:p>
      <w:pPr>
        <w:spacing w:line="3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荔浦市学校扩班及更换教学设备采购项目的潜在投标人应在登陆http://www.ccgp.gov.cn（中国政府采购网）、http:// </w:t>
      </w:r>
      <w:r>
        <w:rPr>
          <w:rFonts w:hint="eastAsia" w:ascii="宋体" w:hAnsi="宋体"/>
          <w:color w:val="000000" w:themeColor="text1"/>
          <w:szCs w:val="21"/>
          <w:highlight w:val="none"/>
          <w14:textFill>
            <w14:solidFill>
              <w14:schemeClr w14:val="tx1"/>
            </w14:solidFill>
          </w14:textFill>
        </w:rPr>
        <w:fldChar w:fldCharType="begin"/>
      </w:r>
      <w:r>
        <w:rPr>
          <w:rFonts w:hint="eastAsia" w:ascii="宋体" w:hAnsi="宋体"/>
          <w:color w:val="000000" w:themeColor="text1"/>
          <w:szCs w:val="21"/>
          <w:highlight w:val="none"/>
          <w14:textFill>
            <w14:solidFill>
              <w14:schemeClr w14:val="tx1"/>
            </w14:solidFill>
          </w14:textFill>
        </w:rPr>
        <w:instrText xml:space="preserve"> HYPERLINK "http://www.gxzfcg.gov.cn（广西壮族自治区政府采购网）、http:/zfcg.guilin.gov.cn（桂林市政府采购网）/http:/ggzy.guilin.cn（桂林市公共资源交易中心）于招标文件开标截止时间前从网上下载招标文件电子版，并于2022年" </w:instrText>
      </w:r>
      <w:r>
        <w:rPr>
          <w:rFonts w:hint="eastAsia" w:ascii="宋体" w:hAnsi="宋体"/>
          <w:color w:val="000000" w:themeColor="text1"/>
          <w:szCs w:val="21"/>
          <w:highlight w:val="none"/>
          <w14:textFill>
            <w14:solidFill>
              <w14:schemeClr w14:val="tx1"/>
            </w14:solidFill>
          </w14:textFill>
        </w:rPr>
        <w:fldChar w:fldCharType="separate"/>
      </w:r>
      <w:r>
        <w:rPr>
          <w:rStyle w:val="9"/>
          <w:rFonts w:hint="eastAsia" w:ascii="宋体" w:hAnsi="宋体"/>
          <w:color w:val="000000" w:themeColor="text1"/>
          <w:szCs w:val="21"/>
          <w:highlight w:val="none"/>
          <w14:textFill>
            <w14:solidFill>
              <w14:schemeClr w14:val="tx1"/>
            </w14:solidFill>
          </w14:textFill>
        </w:rPr>
        <w:t>www.gxzfcg.gov.cn（广西壮族自治区政府采购网）、http://zfcg.guilin.gov.cn（桂林市政府采购网）/http://ggzy.guilin.cn（桂林市公共资源交易中心）于招标文件开标截止时间前从网上下载招标文件电子版，并于2022年</w:t>
      </w:r>
      <w:r>
        <w:rPr>
          <w:rFonts w:hint="eastAsia" w:ascii="宋体" w:hAnsi="宋体"/>
          <w:color w:val="000000" w:themeColor="text1"/>
          <w:szCs w:val="21"/>
          <w:highlight w:val="none"/>
          <w14:textFill>
            <w14:solidFill>
              <w14:schemeClr w14:val="tx1"/>
            </w14:solidFill>
          </w14:textFill>
        </w:rPr>
        <w:fldChar w:fldCharType="end"/>
      </w:r>
      <w:r>
        <w:rPr>
          <w:rFonts w:hint="eastAsia" w:ascii="宋体" w:hAnsi="宋体"/>
          <w:color w:val="000000" w:themeColor="text1"/>
          <w:szCs w:val="21"/>
          <w:highlight w:val="none"/>
          <w:u w:val="single"/>
          <w:lang w:val="en-US" w:eastAsia="zh-CN"/>
          <w14:textFill>
            <w14:solidFill>
              <w14:schemeClr w14:val="tx1"/>
            </w14:solidFill>
          </w14:textFill>
        </w:rPr>
        <w:t>8</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10</w:t>
      </w:r>
      <w:r>
        <w:rPr>
          <w:rFonts w:hint="eastAsia" w:ascii="宋体" w:hAnsi="宋体"/>
          <w:color w:val="000000" w:themeColor="text1"/>
          <w:szCs w:val="21"/>
          <w:highlight w:val="none"/>
          <w:u w:val="single"/>
          <w14:textFill>
            <w14:solidFill>
              <w14:schemeClr w14:val="tx1"/>
            </w14:solidFill>
          </w14:textFill>
        </w:rPr>
        <w:t>日9点00分（</w:t>
      </w:r>
      <w:r>
        <w:rPr>
          <w:rFonts w:hint="eastAsia" w:ascii="宋体" w:hAnsi="宋体"/>
          <w:color w:val="000000" w:themeColor="text1"/>
          <w:szCs w:val="21"/>
          <w:highlight w:val="none"/>
          <w14:textFill>
            <w14:solidFill>
              <w14:schemeClr w14:val="tx1"/>
            </w14:solidFill>
          </w14:textFill>
        </w:rPr>
        <w:t>北京时间）前递交投标文件。</w:t>
      </w:r>
    </w:p>
    <w:p>
      <w:pPr>
        <w:spacing w:line="340" w:lineRule="exact"/>
        <w:ind w:firstLine="420" w:firstLineChars="200"/>
        <w:jc w:val="left"/>
        <w:rPr>
          <w:rFonts w:hint="eastAsia" w:ascii="宋体" w:hAnsi="宋体"/>
          <w:color w:val="000000" w:themeColor="text1"/>
          <w:szCs w:val="21"/>
          <w:highlight w:val="none"/>
          <w14:textFill>
            <w14:solidFill>
              <w14:schemeClr w14:val="tx1"/>
            </w14:solidFill>
          </w14:textFill>
        </w:rPr>
      </w:pPr>
      <w:bookmarkStart w:id="1" w:name="_Toc35393790"/>
      <w:bookmarkStart w:id="2" w:name="_Toc28359079"/>
      <w:bookmarkStart w:id="3" w:name="_Toc28359002"/>
      <w:bookmarkStart w:id="4" w:name="_Toc35393621"/>
      <w:bookmarkStart w:id="5" w:name="_Hlk24379207"/>
      <w:r>
        <w:rPr>
          <w:rFonts w:hint="eastAsia" w:ascii="宋体" w:hAnsi="宋体"/>
          <w:color w:val="000000" w:themeColor="text1"/>
          <w:szCs w:val="21"/>
          <w:highlight w:val="none"/>
          <w14:textFill>
            <w14:solidFill>
              <w14:schemeClr w14:val="tx1"/>
            </w14:solidFill>
          </w14:textFill>
        </w:rPr>
        <w:t>一、项目基本情况</w:t>
      </w:r>
      <w:bookmarkEnd w:id="1"/>
      <w:bookmarkEnd w:id="2"/>
      <w:bookmarkEnd w:id="3"/>
      <w:bookmarkEnd w:id="4"/>
    </w:p>
    <w:p>
      <w:pPr>
        <w:spacing w:line="34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GLZC2022-G1-310033-GXHS</w:t>
      </w:r>
      <w:bookmarkStart w:id="34" w:name="_GoBack"/>
      <w:bookmarkEnd w:id="34"/>
    </w:p>
    <w:p>
      <w:pPr>
        <w:spacing w:line="34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项目名称：荔浦市学校扩班及更换教学设备采购</w:t>
      </w:r>
    </w:p>
    <w:bookmarkEnd w:id="5"/>
    <w:p>
      <w:pPr>
        <w:spacing w:line="33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预算金额：A分标：人民币肆佰叁拾贰万元整（￥4320000.00）；</w:t>
      </w:r>
    </w:p>
    <w:p>
      <w:pPr>
        <w:spacing w:line="330" w:lineRule="exact"/>
        <w:ind w:firstLine="1470" w:firstLineChars="7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B分标：人民币贰佰陆拾肆万玖仟元整（￥2649000.00）。</w:t>
      </w:r>
    </w:p>
    <w:p>
      <w:pPr>
        <w:spacing w:line="33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最高限价：A分标：人民币肆佰叁拾贰万元整（￥4320000.00）；</w:t>
      </w:r>
    </w:p>
    <w:p>
      <w:pPr>
        <w:spacing w:line="330" w:lineRule="exact"/>
        <w:ind w:firstLine="1470" w:firstLineChars="7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B分标：人民币贰佰陆拾肆万玖仟元整（￥2649000.00）。</w:t>
      </w:r>
    </w:p>
    <w:p>
      <w:pPr>
        <w:spacing w:line="34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p>
    <w:p>
      <w:pPr>
        <w:pStyle w:val="5"/>
        <w:ind w:firstLine="422" w:firstLineChars="2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A分标</w:t>
      </w:r>
    </w:p>
    <w:tbl>
      <w:tblPr>
        <w:tblStyle w:val="7"/>
        <w:tblpPr w:leftFromText="180" w:rightFromText="180" w:vertAnchor="text" w:tblpXSpec="center" w:tblpY="1"/>
        <w:tblOverlap w:val="never"/>
        <w:tblW w:w="941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28" w:type="dxa"/>
          <w:bottom w:w="0" w:type="dxa"/>
          <w:right w:w="28" w:type="dxa"/>
        </w:tblCellMar>
      </w:tblPr>
      <w:tblGrid>
        <w:gridCol w:w="775"/>
        <w:gridCol w:w="3912"/>
        <w:gridCol w:w="945"/>
        <w:gridCol w:w="1088"/>
        <w:gridCol w:w="26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598" w:hRule="atLeast"/>
          <w:tblHeader/>
          <w:jc w:val="center"/>
        </w:trPr>
        <w:tc>
          <w:tcPr>
            <w:tcW w:w="77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391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设备名称</w:t>
            </w:r>
          </w:p>
        </w:tc>
        <w:tc>
          <w:tcPr>
            <w:tcW w:w="945" w:type="dxa"/>
            <w:tcBorders>
              <w:top w:val="outset" w:color="auto" w:sz="6" w:space="0"/>
              <w:left w:val="outset" w:color="auto" w:sz="6" w:space="0"/>
              <w:bottom w:val="single" w:color="auto" w:sz="4" w:space="0"/>
              <w:right w:val="outset" w:color="auto" w:sz="6" w:space="0"/>
            </w:tcBorders>
            <w:noWrap/>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w:t>
            </w:r>
          </w:p>
        </w:tc>
        <w:tc>
          <w:tcPr>
            <w:tcW w:w="1088" w:type="dxa"/>
            <w:tcBorders>
              <w:top w:val="outset" w:color="auto" w:sz="6" w:space="0"/>
              <w:left w:val="outset" w:color="auto" w:sz="6" w:space="0"/>
              <w:bottom w:val="single" w:color="auto" w:sz="4" w:space="0"/>
              <w:right w:val="outset" w:color="auto" w:sz="6" w:space="0"/>
            </w:tcBorders>
            <w:noWrap/>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2698" w:type="dxa"/>
            <w:tcBorders>
              <w:top w:val="outset" w:color="auto" w:sz="6" w:space="0"/>
              <w:left w:val="outset" w:color="auto" w:sz="6" w:space="0"/>
              <w:bottom w:val="single" w:color="auto" w:sz="4" w:space="0"/>
              <w:right w:val="outset" w:color="auto" w:sz="6" w:space="0"/>
            </w:tcBorders>
            <w:noWrap/>
            <w:vAlign w:val="center"/>
          </w:tcPr>
          <w:p>
            <w:pPr>
              <w:widowControl/>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项目基本概况介绍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598"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3912" w:type="dxa"/>
            <w:tcBorders>
              <w:top w:val="outset" w:color="auto" w:sz="6" w:space="0"/>
              <w:left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台式电脑</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restart"/>
            <w:tcBorders>
              <w:top w:val="single" w:color="auto" w:sz="4" w:space="0"/>
              <w:left w:val="single" w:color="auto" w:sz="4" w:space="0"/>
              <w:right w:val="single" w:color="auto" w:sz="4" w:space="0"/>
            </w:tcBorders>
            <w:noWrap/>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如需进一步了解详细内容，详见招标文件。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65英寸交互智能平板</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75英寸交互智能平板</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86英寸交互智能平板</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95</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一体机实物展台</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一体机实物移动无线展台</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台</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组合推拉板</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音箱套装</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36"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3912" w:type="dxa"/>
            <w:tcBorders>
              <w:top w:val="outset" w:color="auto" w:sz="6" w:space="0"/>
              <w:left w:val="outset" w:color="auto" w:sz="6" w:space="0"/>
              <w:bottom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智能笔</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2698" w:type="dxa"/>
            <w:vMerge w:val="continue"/>
            <w:tcBorders>
              <w:left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775" w:type="dxa"/>
            <w:tcBorders>
              <w:top w:val="outset" w:color="auto" w:sz="6" w:space="0"/>
              <w:left w:val="outset" w:color="auto" w:sz="6" w:space="0"/>
              <w:right w:val="outset" w:color="auto" w:sz="6" w:space="0"/>
            </w:tcBorders>
            <w:noWrap/>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3912" w:type="dxa"/>
            <w:tcBorders>
              <w:top w:val="outset" w:color="auto" w:sz="6" w:space="0"/>
              <w:left w:val="outset" w:color="auto" w:sz="6"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系统集成</w:t>
            </w:r>
          </w:p>
        </w:tc>
        <w:tc>
          <w:tcPr>
            <w:tcW w:w="945" w:type="dxa"/>
            <w:tcBorders>
              <w:top w:val="single" w:color="auto" w:sz="4" w:space="0"/>
              <w:left w:val="single" w:color="auto" w:sz="4" w:space="0"/>
              <w:bottom w:val="single" w:color="auto" w:sz="4" w:space="0"/>
              <w:right w:val="single" w:color="auto" w:sz="4" w:space="0"/>
            </w:tcBorders>
            <w:noWrap/>
            <w:vAlign w:val="top"/>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w:t>
            </w:r>
          </w:p>
        </w:tc>
        <w:tc>
          <w:tcPr>
            <w:tcW w:w="1088" w:type="dxa"/>
            <w:tcBorders>
              <w:top w:val="single" w:color="auto" w:sz="4" w:space="0"/>
              <w:left w:val="single" w:color="auto" w:sz="4" w:space="0"/>
              <w:bottom w:val="single" w:color="auto" w:sz="4" w:space="0"/>
              <w:right w:val="single" w:color="auto" w:sz="4" w:space="0"/>
            </w:tcBorders>
            <w:noWrap/>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套</w:t>
            </w:r>
          </w:p>
        </w:tc>
        <w:tc>
          <w:tcPr>
            <w:tcW w:w="2698" w:type="dxa"/>
            <w:vMerge w:val="continue"/>
            <w:tcBorders>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bCs/>
                <w:color w:val="000000" w:themeColor="text1"/>
                <w:szCs w:val="21"/>
                <w:highlight w:val="none"/>
                <w14:textFill>
                  <w14:solidFill>
                    <w14:schemeClr w14:val="tx1"/>
                  </w14:solidFill>
                </w14:textFill>
              </w:rPr>
            </w:pPr>
          </w:p>
        </w:tc>
      </w:tr>
    </w:tbl>
    <w:p>
      <w:pPr>
        <w:pStyle w:val="5"/>
        <w:ind w:firstLine="0"/>
        <w:rPr>
          <w:rFonts w:hint="eastAsia" w:ascii="宋体" w:hAnsi="宋体"/>
          <w:b/>
          <w:bCs/>
          <w:color w:val="000000" w:themeColor="text1"/>
          <w:highlight w:val="none"/>
          <w14:textFill>
            <w14:solidFill>
              <w14:schemeClr w14:val="tx1"/>
            </w14:solidFill>
          </w14:textFill>
        </w:rPr>
      </w:pPr>
    </w:p>
    <w:p>
      <w:pPr>
        <w:pStyle w:val="5"/>
        <w:ind w:firstLine="211" w:firstLineChars="100"/>
        <w:rPr>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B分标</w:t>
      </w:r>
    </w:p>
    <w:tbl>
      <w:tblPr>
        <w:tblStyle w:val="7"/>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9"/>
        <w:gridCol w:w="3826"/>
        <w:gridCol w:w="915"/>
        <w:gridCol w:w="1050"/>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spacing w:line="34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分项</w:t>
            </w:r>
          </w:p>
        </w:tc>
        <w:tc>
          <w:tcPr>
            <w:tcW w:w="3826" w:type="dxa"/>
            <w:shd w:val="clear" w:color="auto" w:fill="FFFFFF"/>
            <w:noWrap w:val="0"/>
            <w:vAlign w:val="center"/>
          </w:tcPr>
          <w:p>
            <w:pPr>
              <w:spacing w:line="34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货物名称</w:t>
            </w:r>
          </w:p>
        </w:tc>
        <w:tc>
          <w:tcPr>
            <w:tcW w:w="915" w:type="dxa"/>
            <w:shd w:val="clear" w:color="auto" w:fill="FFFFFF"/>
            <w:noWrap w:val="0"/>
            <w:vAlign w:val="center"/>
          </w:tcPr>
          <w:p>
            <w:pPr>
              <w:spacing w:line="340" w:lineRule="exact"/>
              <w:jc w:val="center"/>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1050" w:type="dxa"/>
            <w:shd w:val="clear" w:color="auto" w:fill="FFFFFF"/>
            <w:noWrap w:val="0"/>
            <w:vAlign w:val="center"/>
          </w:tcPr>
          <w:p>
            <w:pPr>
              <w:spacing w:line="340" w:lineRule="exact"/>
              <w:jc w:val="center"/>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2645" w:type="dxa"/>
            <w:shd w:val="clear" w:color="auto" w:fill="FFFFFF"/>
            <w:noWrap w:val="0"/>
            <w:vAlign w:val="center"/>
          </w:tcPr>
          <w:p>
            <w:pPr>
              <w:spacing w:line="340" w:lineRule="exact"/>
              <w:jc w:val="center"/>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一、荔浦市同步课堂授课端方案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嵌入式互动录播主机</w:t>
            </w:r>
          </w:p>
        </w:tc>
        <w:tc>
          <w:tcPr>
            <w:tcW w:w="915" w:type="dxa"/>
            <w:shd w:val="clear" w:color="auto" w:fill="FFFFFF"/>
            <w:noWrap w:val="0"/>
            <w:vAlign w:val="center"/>
          </w:tcPr>
          <w:p>
            <w:pPr>
              <w:widowControl/>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导播系统</w:t>
            </w:r>
          </w:p>
        </w:tc>
        <w:tc>
          <w:tcPr>
            <w:tcW w:w="915" w:type="dxa"/>
            <w:shd w:val="clear" w:color="auto" w:fill="FFFFFF"/>
            <w:noWrap w:val="0"/>
            <w:vAlign w:val="center"/>
          </w:tcPr>
          <w:p>
            <w:pPr>
              <w:widowControl/>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图像智能定位跟踪定位系统（主讲端）</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互动系统</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4K教师摄像机</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4K学生摄像机</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波束麦克风套件</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教学有源音箱</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双通道无线麦克风</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专用互动屏</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系统集成</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二、荔浦市同步课堂听课端方案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摄录主机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导播系统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图像智能定位跟踪定位系统（听讲端）</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音频处理系统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教学音箱</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双通道无线麦克风</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专用互动屏</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系统集成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三、荔浦滨江小学录播教室方案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r>
              <w:rPr>
                <w:rFonts w:hint="eastAsia" w:ascii="宋体" w:hAnsi="宋体" w:cs="宋体"/>
                <w:b/>
                <w:color w:val="000000" w:themeColor="text1"/>
                <w:kern w:val="0"/>
                <w:sz w:val="22"/>
                <w:szCs w:val="22"/>
                <w:lang w:bidi="ar"/>
                <w14:textFill>
                  <w14:solidFill>
                    <w14:schemeClr w14:val="tx1"/>
                  </w14:solidFill>
                </w14:textFill>
              </w:rPr>
              <w:t>录播教室设备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86吋红外智慧黑板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智能讲台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壁挂式视频展台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智能笔</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支</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互动录播电脑主机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导播系统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高清云台摄像机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4K高清教师全景摄像机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4K高清学生全景摄像机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图像智能跟踪定位系统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指向麦克风套件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双通道无线麦克风</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有源音箱</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专业导播台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互动电视</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电子时钟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LED屏字幕</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控制电脑</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观摩室操作台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w:t>
            </w:r>
            <w:r>
              <w:rPr>
                <w:rFonts w:hint="eastAsia" w:ascii="宋体" w:hAnsi="宋体" w:cs="宋体"/>
                <w:b/>
                <w:color w:val="000000" w:themeColor="text1"/>
                <w:kern w:val="0"/>
                <w:sz w:val="22"/>
                <w:szCs w:val="22"/>
                <w:lang w:bidi="ar"/>
                <w14:textFill>
                  <w14:solidFill>
                    <w14:schemeClr w14:val="tx1"/>
                  </w14:solidFill>
                </w14:textFill>
              </w:rPr>
              <w:t>桌椅、空调及强弱电铺设项目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观摩室礼堂椅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吸顶式空调</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开关插座</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嵌入式LED灯</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56</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盏</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电源线铺设</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附件及线材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线材、辅材及安装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窗帘盒</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38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铝质打孔吸音板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160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墙面木架基础</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170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软包吸音板内墙</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58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护墙板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152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单透玻璃不锈钢装饰框</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24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自流平 PVC地胶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165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观摩室，讲台阶梯</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165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单向透视玻璃</w:t>
            </w:r>
          </w:p>
        </w:tc>
        <w:tc>
          <w:tcPr>
            <w:tcW w:w="915" w:type="dxa"/>
            <w:shd w:val="clear" w:color="auto" w:fill="FFFFFF"/>
            <w:noWrap w:val="0"/>
            <w:vAlign w:val="center"/>
          </w:tcPr>
          <w:p>
            <w:pPr>
              <w:widowControl/>
              <w:jc w:val="center"/>
              <w:textAlignment w:val="center"/>
              <w:rPr>
                <w:rFonts w:hint="default" w:ascii="等线" w:hAnsi="等线" w:eastAsia="宋体"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6.4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窗帘</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33.6</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门套</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4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观摩室阶梯讲台防滑条</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智慧教室装修辅材二次运输</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垃圾清运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1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四、荔浦民族中学录播教室方案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w:t>
            </w:r>
            <w:r>
              <w:rPr>
                <w:rFonts w:hint="eastAsia" w:ascii="宋体" w:hAnsi="宋体" w:cs="宋体"/>
                <w:b/>
                <w:color w:val="000000" w:themeColor="text1"/>
                <w:kern w:val="0"/>
                <w:sz w:val="22"/>
                <w:szCs w:val="22"/>
                <w:lang w:bidi="ar"/>
                <w14:textFill>
                  <w14:solidFill>
                    <w14:schemeClr w14:val="tx1"/>
                  </w14:solidFill>
                </w14:textFill>
              </w:rPr>
              <w:t>录播教室设备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86吋红外智慧黑板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智能讲台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壁挂式视频展台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智能笔</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支</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互动录播电脑主机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导播系统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互动系统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高清云台摄像机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4K高清教师全景摄像机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4K高清学生全景摄像机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图像智能跟踪定位系统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指向麦克风套件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双通道无线麦克风</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14</w:t>
            </w:r>
          </w:p>
        </w:tc>
        <w:tc>
          <w:tcPr>
            <w:tcW w:w="3826" w:type="dxa"/>
            <w:shd w:val="clear" w:color="auto" w:fill="FFFFFF"/>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专业导播台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15</w:t>
            </w:r>
          </w:p>
        </w:tc>
        <w:tc>
          <w:tcPr>
            <w:tcW w:w="3826" w:type="dxa"/>
            <w:shd w:val="clear" w:color="auto" w:fill="FFFFFF"/>
            <w:noWrap w:val="0"/>
            <w:vAlign w:val="center"/>
          </w:tcPr>
          <w:p>
            <w:pPr>
              <w:widowControl/>
              <w:jc w:val="left"/>
              <w:textAlignment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 w:val="22"/>
                <w:szCs w:val="22"/>
                <w:lang w:val="en-US" w:eastAsia="zh-CN" w:bidi="ar"/>
                <w14:textFill>
                  <w14:solidFill>
                    <w14:schemeClr w14:val="tx1"/>
                  </w14:solidFill>
                </w14:textFill>
              </w:rPr>
              <w:t>互动电视</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3</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电子时钟</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LED屏字幕</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控制电脑</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观摩室操作台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套 </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w:t>
            </w:r>
            <w:r>
              <w:rPr>
                <w:rFonts w:hint="eastAsia" w:ascii="宋体" w:hAnsi="宋体" w:cs="宋体"/>
                <w:b/>
                <w:color w:val="000000" w:themeColor="text1"/>
                <w:kern w:val="0"/>
                <w:sz w:val="22"/>
                <w:szCs w:val="22"/>
                <w:lang w:bidi="ar"/>
                <w14:textFill>
                  <w14:solidFill>
                    <w14:schemeClr w14:val="tx1"/>
                  </w14:solidFill>
                </w14:textFill>
              </w:rPr>
              <w:t>桌椅、空调及强弱电铺设项目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观摩室礼堂椅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77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学生课桌椅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吸顶式空调</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嵌入式LED灯</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48</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盏</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电源及开关</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附件及线材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线材、辅材及安装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（三）、环境改造项目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窗帘盒</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35.6</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铝质打孔吸音板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139.73</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墙面木架基础</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160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软包吸音板内墙</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53</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护墙板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111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单透玻璃不锈钢装饰框</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26.4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自流平 PVC地胶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讲台，观摩区地台</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63</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单向透视玻璃</w:t>
            </w:r>
          </w:p>
        </w:tc>
        <w:tc>
          <w:tcPr>
            <w:tcW w:w="915" w:type="dxa"/>
            <w:shd w:val="clear" w:color="auto" w:fill="FFFFFF"/>
            <w:noWrap w:val="0"/>
            <w:vAlign w:val="center"/>
          </w:tcPr>
          <w:p>
            <w:pPr>
              <w:widowControl/>
              <w:jc w:val="center"/>
              <w:textAlignment w:val="center"/>
              <w:rPr>
                <w:rFonts w:hint="default"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eastAsia="等线" w:cs="宋体"/>
                <w:color w:val="000000" w:themeColor="text1"/>
                <w:kern w:val="0"/>
                <w:sz w:val="22"/>
                <w:szCs w:val="22"/>
                <w:lang w:val="en-US" w:eastAsia="zh-CN" w:bidi="ar"/>
                <w14:textFill>
                  <w14:solidFill>
                    <w14:schemeClr w14:val="tx1"/>
                  </w14:solidFill>
                </w14:textFill>
              </w:rPr>
              <w:t>8.37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窗帘</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33.6</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通道门</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樘</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木制隔断</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木制楼梯</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门套</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4 </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阶梯防滑条</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69</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智慧教室装修辅材二次运输</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垃圾清运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五、教学活动（教室）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（一）、创客教育教学课程及装备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人工智能初级实验箱</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mPython智能物联编程系统平台软件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掌控新世界</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掌控创造营</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3"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人工智能教材小学版（走近AI）</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本</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w:t>
            </w:r>
            <w:r>
              <w:rPr>
                <w:rFonts w:hint="eastAsia" w:ascii="宋体" w:hAnsi="宋体" w:cs="宋体"/>
                <w:b/>
                <w:color w:val="000000" w:themeColor="text1"/>
                <w:kern w:val="0"/>
                <w:sz w:val="22"/>
                <w:szCs w:val="22"/>
                <w:lang w:bidi="ar"/>
                <w14:textFill>
                  <w14:solidFill>
                    <w14:schemeClr w14:val="tx1"/>
                  </w14:solidFill>
                </w14:textFill>
              </w:rPr>
              <w:t>造物加工设备及工具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笔记本电脑</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台</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3D打印机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val="en-US" w:eastAsia="zh-CN"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3D打印机专用耗材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卷</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JS-</w:t>
            </w:r>
            <w:r>
              <w:rPr>
                <w:rStyle w:val="10"/>
                <w:color w:val="000000" w:themeColor="text1"/>
                <w:lang w:bidi="ar"/>
                <w14:textFill>
                  <w14:solidFill>
                    <w14:schemeClr w14:val="tx1"/>
                  </w14:solidFill>
                </w14:textFill>
              </w:rPr>
              <w:t>弓型臂锯床</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JS-</w:t>
            </w:r>
            <w:r>
              <w:rPr>
                <w:rStyle w:val="10"/>
                <w:color w:val="000000" w:themeColor="text1"/>
                <w:lang w:bidi="ar"/>
                <w14:textFill>
                  <w14:solidFill>
                    <w14:schemeClr w14:val="tx1"/>
                  </w14:solidFill>
                </w14:textFill>
              </w:rPr>
              <w:t>磨床</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JS-</w:t>
            </w:r>
            <w:r>
              <w:rPr>
                <w:rStyle w:val="10"/>
                <w:color w:val="000000" w:themeColor="text1"/>
                <w:lang w:bidi="ar"/>
                <w14:textFill>
                  <w14:solidFill>
                    <w14:schemeClr w14:val="tx1"/>
                  </w14:solidFill>
                </w14:textFill>
              </w:rPr>
              <w:t>钻床（立式铣床）</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eastAsia="zh-CN" w:bidi="ar"/>
                <w14:textFill>
                  <w14:solidFill>
                    <w14:schemeClr w14:val="tx1"/>
                  </w14:solidFill>
                </w14:textFill>
              </w:rPr>
            </w:pPr>
            <w:r>
              <w:rPr>
                <w:rFonts w:hint="eastAsia" w:ascii="等线" w:hAnsi="等线" w:eastAsia="等线" w:cs="等线"/>
                <w:color w:val="000000" w:themeColor="text1"/>
                <w:kern w:val="0"/>
                <w:sz w:val="22"/>
                <w:szCs w:val="22"/>
                <w:lang w:val="en-US" w:eastAsia="zh-CN"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桌面式激光切割机</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w:t>
            </w:r>
            <w:r>
              <w:rPr>
                <w:rFonts w:hint="eastAsia" w:ascii="宋体" w:hAnsi="宋体" w:cs="宋体"/>
                <w:b/>
                <w:color w:val="000000" w:themeColor="text1"/>
                <w:kern w:val="0"/>
                <w:sz w:val="22"/>
                <w:szCs w:val="22"/>
                <w:lang w:bidi="ar"/>
                <w14:textFill>
                  <w14:solidFill>
                    <w14:schemeClr w14:val="tx1"/>
                  </w14:solidFill>
                </w14:textFill>
              </w:rPr>
              <w:t>造物耗材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可拓展型掌控板普及套装</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电子耗材-输入</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电子耗材-输出</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电子耗材-科学探究</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AI摄像头</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w:t>
            </w:r>
            <w:r>
              <w:rPr>
                <w:rFonts w:hint="eastAsia" w:ascii="宋体" w:hAnsi="宋体" w:cs="宋体"/>
                <w:b/>
                <w:color w:val="000000" w:themeColor="text1"/>
                <w:kern w:val="0"/>
                <w:sz w:val="22"/>
                <w:szCs w:val="22"/>
                <w:lang w:bidi="ar"/>
                <w14:textFill>
                  <w14:solidFill>
                    <w14:schemeClr w14:val="tx1"/>
                  </w14:solidFill>
                </w14:textFill>
              </w:rPr>
              <w:t>竞赛器材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人工智能赛事套装</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50" w:type="dxa"/>
            <w:shd w:val="clear" w:color="auto" w:fill="FFFFFF"/>
            <w:noWrap w:val="0"/>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restart"/>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p>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编程积木无人机</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无人机</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小学无人机比赛场地</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无人机配件</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地毯</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人工智能自动驾驶</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场地模型套件</w:t>
            </w:r>
          </w:p>
        </w:tc>
        <w:tc>
          <w:tcPr>
            <w:tcW w:w="915"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w:t>
            </w:r>
            <w:r>
              <w:rPr>
                <w:rFonts w:hint="eastAsia" w:ascii="宋体" w:hAnsi="宋体" w:cs="宋体"/>
                <w:b/>
                <w:color w:val="000000" w:themeColor="text1"/>
                <w:kern w:val="0"/>
                <w:sz w:val="22"/>
                <w:szCs w:val="22"/>
                <w:lang w:bidi="ar"/>
                <w14:textFill>
                  <w14:solidFill>
                    <w14:schemeClr w14:val="tx1"/>
                  </w14:solidFill>
                </w14:textFill>
              </w:rPr>
              <w:t>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展示柜</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restart"/>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凳子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桌子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铝质打孔吸音板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墙面环保水性腻子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墙面环保乳胶漆</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62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7</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彩色护墙板</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46</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8</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黑钛金不锈钢装饰条</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32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9</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自流平 PVC地胶</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10</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教室照明等线路安装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80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11</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LED灯盘</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12</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盏</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12</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双面彩印卷帘</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窗帘盒</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17</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米</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14</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门套</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4</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个</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15</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线材、辅材及安装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16</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垃圾清运</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项</w:t>
            </w:r>
          </w:p>
        </w:tc>
        <w:tc>
          <w:tcPr>
            <w:tcW w:w="2645" w:type="dxa"/>
            <w:vMerge w:val="continue"/>
            <w:shd w:val="clear" w:color="auto" w:fill="FFFFFF"/>
            <w:noWrap w:val="0"/>
            <w:vAlign w:val="center"/>
          </w:tcPr>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9335" w:type="dxa"/>
            <w:gridSpan w:val="5"/>
            <w:shd w:val="clear" w:color="auto" w:fill="FFFFFF"/>
            <w:noWrap w:val="0"/>
            <w:vAlign w:val="center"/>
          </w:tcPr>
          <w:p>
            <w:pPr>
              <w:spacing w:line="340" w:lineRule="exact"/>
              <w:jc w:val="center"/>
              <w:textAlignment w:val="bottom"/>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六、课桌椅及其他采购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1</w:t>
            </w:r>
          </w:p>
        </w:tc>
        <w:tc>
          <w:tcPr>
            <w:tcW w:w="3826" w:type="dxa"/>
            <w:shd w:val="clear" w:color="auto" w:fill="FFFFFF"/>
            <w:noWrap w:val="0"/>
            <w:vAlign w:val="center"/>
          </w:tcPr>
          <w:p>
            <w:pPr>
              <w:autoSpaceDE w:val="0"/>
              <w:autoSpaceDN w:val="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学生课桌椅</w:t>
            </w:r>
          </w:p>
        </w:tc>
        <w:tc>
          <w:tcPr>
            <w:tcW w:w="915"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1300</w:t>
            </w:r>
          </w:p>
        </w:tc>
        <w:tc>
          <w:tcPr>
            <w:tcW w:w="1050" w:type="dxa"/>
            <w:shd w:val="clear" w:color="auto" w:fill="FFFFFF"/>
            <w:noWrap w:val="0"/>
            <w:vAlign w:val="center"/>
          </w:tcPr>
          <w:p>
            <w:pPr>
              <w:widowControl/>
              <w:jc w:val="center"/>
              <w:textAlignment w:val="center"/>
              <w:rPr>
                <w:rFonts w:hint="eastAsia" w:ascii="等线" w:hAnsi="等线" w:eastAsia="等线" w:cs="等线"/>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张</w:t>
            </w:r>
          </w:p>
        </w:tc>
        <w:tc>
          <w:tcPr>
            <w:tcW w:w="2645" w:type="dxa"/>
            <w:vMerge w:val="restart"/>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如需进一步了解详细内容，</w:t>
            </w:r>
          </w:p>
          <w:p>
            <w:pPr>
              <w:spacing w:line="340" w:lineRule="exact"/>
              <w:jc w:val="center"/>
              <w:textAlignment w:val="bottom"/>
              <w:rPr>
                <w:rFonts w:hint="eastAsia" w:ascii="宋体" w:hAnsi="宋体" w:cs="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2</w:t>
            </w:r>
          </w:p>
        </w:tc>
        <w:tc>
          <w:tcPr>
            <w:tcW w:w="3826" w:type="dxa"/>
            <w:shd w:val="clear" w:color="auto" w:fill="FFFFFF"/>
            <w:noWrap w:val="0"/>
            <w:vAlign w:val="center"/>
          </w:tcPr>
          <w:p>
            <w:pPr>
              <w:autoSpaceDE w:val="0"/>
              <w:autoSpaceDN w:val="0"/>
              <w:jc w:val="left"/>
              <w:rPr>
                <w:rFonts w:hint="eastAsia" w:ascii="宋体" w:hAnsi="宋体" w:cs="宋体"/>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钢琴</w:t>
            </w:r>
          </w:p>
        </w:tc>
        <w:tc>
          <w:tcPr>
            <w:tcW w:w="915" w:type="dxa"/>
            <w:shd w:val="clear" w:color="auto" w:fill="FFFFFF"/>
            <w:noWrap w:val="0"/>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w:t>
            </w:r>
          </w:p>
        </w:tc>
        <w:tc>
          <w:tcPr>
            <w:tcW w:w="1050" w:type="dxa"/>
            <w:shd w:val="clear" w:color="auto" w:fill="FFFFFF"/>
            <w:noWrap w:val="0"/>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shd w:val="clear" w:color="auto" w:fill="FFFFFF"/>
            <w:noWrap w:val="0"/>
            <w:vAlign w:val="center"/>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3</w:t>
            </w:r>
          </w:p>
        </w:tc>
        <w:tc>
          <w:tcPr>
            <w:tcW w:w="3826" w:type="dxa"/>
            <w:shd w:val="clear" w:color="auto" w:fill="FFFFFF"/>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窗帘</w:t>
            </w:r>
          </w:p>
        </w:tc>
        <w:tc>
          <w:tcPr>
            <w:tcW w:w="915" w:type="dxa"/>
            <w:shd w:val="clear" w:color="auto" w:fill="FFFFFF"/>
            <w:noWrap w:val="0"/>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24</w:t>
            </w:r>
          </w:p>
        </w:tc>
        <w:tc>
          <w:tcPr>
            <w:tcW w:w="1050" w:type="dxa"/>
            <w:shd w:val="clear" w:color="auto" w:fill="FFFFFF"/>
            <w:noWrap w:val="0"/>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套</w:t>
            </w:r>
          </w:p>
        </w:tc>
        <w:tc>
          <w:tcPr>
            <w:tcW w:w="2645" w:type="dxa"/>
            <w:vMerge w:val="continue"/>
            <w:shd w:val="clear" w:color="auto" w:fill="FFFFFF"/>
            <w:noWrap w:val="0"/>
            <w:vAlign w:val="center"/>
          </w:tcPr>
          <w:p>
            <w:pPr>
              <w:spacing w:line="340" w:lineRule="exact"/>
              <w:jc w:val="center"/>
              <w:textAlignment w:val="bottom"/>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9" w:hRule="atLeast"/>
          <w:jc w:val="center"/>
        </w:trPr>
        <w:tc>
          <w:tcPr>
            <w:tcW w:w="899" w:type="dxa"/>
            <w:noWrap w:val="0"/>
            <w:vAlign w:val="top"/>
          </w:tcPr>
          <w:p>
            <w:pPr>
              <w:widowControl/>
              <w:jc w:val="center"/>
              <w:textAlignment w:val="center"/>
              <w:rPr>
                <w:rFonts w:ascii="等线" w:hAnsi="等线" w:eastAsia="等线" w:cs="等线"/>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4</w:t>
            </w:r>
          </w:p>
        </w:tc>
        <w:tc>
          <w:tcPr>
            <w:tcW w:w="3826" w:type="dxa"/>
            <w:noWrap w:val="0"/>
            <w:vAlign w:val="center"/>
          </w:tcPr>
          <w:p>
            <w:pPr>
              <w:widowControl/>
              <w:jc w:val="left"/>
              <w:textAlignment w:val="center"/>
              <w:rPr>
                <w:rFonts w:hint="eastAsia" w:ascii="宋体" w:hAnsi="宋体" w:cs="宋体"/>
                <w:color w:val="000000" w:themeColor="text1"/>
                <w:kern w:val="0"/>
                <w:sz w:val="22"/>
                <w:szCs w:val="22"/>
                <w:lang w:bidi="ar"/>
                <w14:textFill>
                  <w14:solidFill>
                    <w14:schemeClr w14:val="tx1"/>
                  </w14:solidFill>
                </w14:textFill>
              </w:rPr>
            </w:pPr>
            <w:r>
              <w:rPr>
                <w:rFonts w:hint="eastAsia" w:ascii="等线" w:hAnsi="等线" w:eastAsia="等线" w:cs="等线"/>
                <w:color w:val="000000" w:themeColor="text1"/>
                <w:kern w:val="0"/>
                <w:sz w:val="22"/>
                <w:szCs w:val="22"/>
                <w:lang w:bidi="ar"/>
                <w14:textFill>
                  <w14:solidFill>
                    <w14:schemeClr w14:val="tx1"/>
                  </w14:solidFill>
                </w14:textFill>
              </w:rPr>
              <w:t>木质讲台</w:t>
            </w:r>
          </w:p>
        </w:tc>
        <w:tc>
          <w:tcPr>
            <w:tcW w:w="915" w:type="dxa"/>
            <w:noWrap w:val="0"/>
            <w:vAlign w:val="top"/>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20</w:t>
            </w:r>
          </w:p>
        </w:tc>
        <w:tc>
          <w:tcPr>
            <w:tcW w:w="1050" w:type="dxa"/>
            <w:noWrap w:val="0"/>
            <w:vAlign w:val="top"/>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台</w:t>
            </w:r>
          </w:p>
        </w:tc>
        <w:tc>
          <w:tcPr>
            <w:tcW w:w="2645" w:type="dxa"/>
            <w:vMerge w:val="continue"/>
            <w:noWrap w:val="0"/>
            <w:vAlign w:val="top"/>
          </w:tcPr>
          <w:p>
            <w:pPr>
              <w:spacing w:line="340" w:lineRule="exact"/>
              <w:jc w:val="center"/>
              <w:textAlignment w:val="bottom"/>
              <w:rPr>
                <w:rFonts w:hint="eastAsia" w:ascii="宋体" w:hAnsi="宋体"/>
                <w:color w:val="000000" w:themeColor="text1"/>
                <w:szCs w:val="21"/>
                <w14:textFill>
                  <w14:solidFill>
                    <w14:schemeClr w14:val="tx1"/>
                  </w14:solidFill>
                </w14:textFill>
              </w:rPr>
            </w:pPr>
          </w:p>
        </w:tc>
      </w:tr>
    </w:tbl>
    <w:p>
      <w:pPr>
        <w:spacing w:line="500" w:lineRule="exac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合同履行期限：</w:t>
      </w:r>
      <w:r>
        <w:rPr>
          <w:rFonts w:hint="eastAsia"/>
          <w:color w:val="000000" w:themeColor="text1"/>
          <w:highlight w:val="none"/>
          <w14:textFill>
            <w14:solidFill>
              <w14:schemeClr w14:val="tx1"/>
            </w14:solidFill>
          </w14:textFill>
        </w:rPr>
        <w:t>自签订合同之日起</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0个日历日内必须到货，并全部安装调试合格完毕。</w:t>
      </w:r>
    </w:p>
    <w:p>
      <w:pPr>
        <w:spacing w:line="5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本项目不接受联合体投标。</w:t>
      </w:r>
    </w:p>
    <w:p>
      <w:pPr>
        <w:spacing w:line="500" w:lineRule="exact"/>
        <w:ind w:firstLine="420" w:firstLineChars="200"/>
        <w:jc w:val="left"/>
        <w:rPr>
          <w:rFonts w:hint="eastAsia" w:ascii="宋体" w:hAnsi="宋体"/>
          <w:color w:val="000000" w:themeColor="text1"/>
          <w:szCs w:val="21"/>
          <w:highlight w:val="none"/>
          <w14:textFill>
            <w14:solidFill>
              <w14:schemeClr w14:val="tx1"/>
            </w14:solidFill>
          </w14:textFill>
        </w:rPr>
      </w:pPr>
      <w:bookmarkStart w:id="6" w:name="_Toc35393622"/>
      <w:bookmarkStart w:id="7" w:name="_Toc35393791"/>
      <w:bookmarkStart w:id="8" w:name="_Toc28359003"/>
      <w:bookmarkStart w:id="9" w:name="_Toc28359080"/>
      <w:r>
        <w:rPr>
          <w:rFonts w:hint="eastAsia" w:ascii="宋体" w:hAnsi="宋体"/>
          <w:color w:val="000000" w:themeColor="text1"/>
          <w:szCs w:val="21"/>
          <w:highlight w:val="none"/>
          <w14:textFill>
            <w14:solidFill>
              <w14:schemeClr w14:val="tx1"/>
            </w14:solidFill>
          </w14:textFill>
        </w:rPr>
        <w:t>二、申请人的资格要求：</w:t>
      </w:r>
      <w:bookmarkEnd w:id="6"/>
      <w:bookmarkEnd w:id="7"/>
      <w:bookmarkEnd w:id="8"/>
      <w:bookmarkEnd w:id="9"/>
      <w:r>
        <w:rPr>
          <w:rFonts w:hint="eastAsia" w:ascii="宋体" w:hAnsi="宋体"/>
          <w:color w:val="000000" w:themeColor="text1"/>
          <w:szCs w:val="21"/>
          <w:highlight w:val="none"/>
          <w14:textFill>
            <w14:solidFill>
              <w14:schemeClr w14:val="tx1"/>
            </w14:solidFill>
          </w14:textFill>
        </w:rPr>
        <w:t xml:space="preserve"> </w:t>
      </w:r>
    </w:p>
    <w:p>
      <w:pPr>
        <w:spacing w:line="5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符合《中华人民共和国政府采购法》第二十二条和《政府采购法实施条例》第十八条规定，具备合法资格的供应商；</w:t>
      </w:r>
    </w:p>
    <w:p>
      <w:pPr>
        <w:spacing w:line="500" w:lineRule="exact"/>
        <w:ind w:firstLine="420"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 本项目不接受联合体投标。</w:t>
      </w:r>
    </w:p>
    <w:p>
      <w:pPr>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对在“信用中国”网站（</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"http://www.creditchina.gov.cn" </w:instrText>
      </w:r>
      <w:r>
        <w:rPr>
          <w:rFonts w:hint="eastAsia" w:ascii="宋体" w:hAnsi="宋体" w:cs="宋体"/>
          <w:color w:val="000000" w:themeColor="text1"/>
          <w:szCs w:val="21"/>
          <w:highlight w:val="none"/>
          <w14:textFill>
            <w14:solidFill>
              <w14:schemeClr w14:val="tx1"/>
            </w14:solidFill>
          </w14:textFill>
        </w:rPr>
        <w:fldChar w:fldCharType="separate"/>
      </w:r>
      <w:r>
        <w:rPr>
          <w:rStyle w:val="9"/>
          <w:rFonts w:hint="eastAsia" w:ascii="宋体" w:hAnsi="宋体" w:cs="宋体"/>
          <w:color w:val="000000" w:themeColor="text1"/>
          <w:szCs w:val="21"/>
          <w:highlight w:val="none"/>
          <w14:textFill>
            <w14:solidFill>
              <w14:schemeClr w14:val="tx1"/>
            </w14:solidFill>
          </w14:textFill>
        </w:rPr>
        <w:t>www.creditchina.gov.cn</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）、中国政府采购网（</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HYPERLINK "http://www.ccgp.gov.cn" </w:instrText>
      </w:r>
      <w:r>
        <w:rPr>
          <w:rFonts w:hint="eastAsia" w:ascii="宋体" w:hAnsi="宋体" w:cs="宋体"/>
          <w:color w:val="000000" w:themeColor="text1"/>
          <w:szCs w:val="21"/>
          <w:highlight w:val="none"/>
          <w14:textFill>
            <w14:solidFill>
              <w14:schemeClr w14:val="tx1"/>
            </w14:solidFill>
          </w14:textFill>
        </w:rPr>
        <w:fldChar w:fldCharType="separate"/>
      </w:r>
      <w:r>
        <w:rPr>
          <w:rStyle w:val="9"/>
          <w:rFonts w:hint="eastAsia" w:ascii="宋体" w:hAnsi="宋体" w:cs="宋体"/>
          <w:color w:val="000000" w:themeColor="text1"/>
          <w:szCs w:val="21"/>
          <w:highlight w:val="none"/>
          <w14:textFill>
            <w14:solidFill>
              <w14:schemeClr w14:val="tx1"/>
            </w14:solidFill>
          </w14:textFill>
        </w:rPr>
        <w:t>www.ccgp.gov.cn</w: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6"/>
        <w:spacing w:line="500" w:lineRule="exact"/>
        <w:ind w:left="360" w:hanging="360" w:hanging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4.本项目需要落实的政府采购政策：</w:t>
      </w:r>
    </w:p>
    <w:p>
      <w:pPr>
        <w:pStyle w:val="6"/>
        <w:spacing w:line="500" w:lineRule="exact"/>
        <w:ind w:left="420" w:leftChars="200"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4.1本项目非专门面向中小微企业采购，《政府采购促进中小企业发展管理办法》（财库[2020]46号）。</w:t>
      </w:r>
    </w:p>
    <w:p>
      <w:pPr>
        <w:pStyle w:val="6"/>
        <w:spacing w:line="500" w:lineRule="exact"/>
        <w:ind w:left="420" w:leftChars="200"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4.2《关于政府采购支持监狱企业发展有关问题的通知》（财库[2014]68号）。</w:t>
      </w:r>
    </w:p>
    <w:p>
      <w:pPr>
        <w:pStyle w:val="6"/>
        <w:spacing w:line="500" w:lineRule="exact"/>
        <w:ind w:left="420" w:leftChars="200" w:firstLine="0" w:firstLineChars="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4.3《关于促进残疾人就业政府采购政策的通知》（财库[2017]141号）。</w:t>
      </w:r>
    </w:p>
    <w:p>
      <w:pPr>
        <w:pStyle w:val="6"/>
        <w:spacing w:line="500" w:lineRule="exact"/>
        <w:ind w:left="0" w:leftChars="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4.4落实强制采购节能产品、鼓励节能政策：根据《国务院办公厅关于建立政府强制采购节能产品制度的通知》（国办发[2007]51号）和《关于印发节能产品政府采购品目清单的通知》（财库〔2019〕19 号）的规定，属于强制采购的产品，予以强制采购。属于非强制采购的产品，在技术、服务等指标同等条件下，予以优先采购。</w:t>
      </w:r>
    </w:p>
    <w:p>
      <w:pPr>
        <w:pStyle w:val="3"/>
        <w:spacing w:line="500" w:lineRule="exact"/>
        <w:ind w:firstLine="420" w:firstLineChars="200"/>
        <w:rPr>
          <w:rFonts w:hint="eastAsia" w:ascii="宋体" w:hAnsi="宋体" w:cs="宋体"/>
          <w:b w:val="0"/>
          <w:bCs w:val="0"/>
          <w:color w:val="000000" w:themeColor="text1"/>
          <w:kern w:val="2"/>
          <w:sz w:val="21"/>
          <w:szCs w:val="21"/>
          <w:highlight w:val="none"/>
          <w14:textFill>
            <w14:solidFill>
              <w14:schemeClr w14:val="tx1"/>
            </w14:solidFill>
          </w14:textFill>
        </w:rPr>
      </w:pPr>
      <w:bookmarkStart w:id="10" w:name="_Toc35393623"/>
      <w:bookmarkStart w:id="11" w:name="_Toc35393792"/>
      <w:bookmarkStart w:id="12" w:name="_Toc5839"/>
      <w:r>
        <w:rPr>
          <w:rFonts w:hint="eastAsia" w:ascii="宋体" w:hAnsi="宋体" w:cs="宋体"/>
          <w:b w:val="0"/>
          <w:bCs w:val="0"/>
          <w:color w:val="000000" w:themeColor="text1"/>
          <w:kern w:val="2"/>
          <w:sz w:val="21"/>
          <w:szCs w:val="21"/>
          <w:highlight w:val="none"/>
          <w14:textFill>
            <w14:solidFill>
              <w14:schemeClr w14:val="tx1"/>
            </w14:solidFill>
          </w14:textFill>
        </w:rPr>
        <w:t>三、获取招标文件</w:t>
      </w:r>
      <w:bookmarkEnd w:id="10"/>
      <w:bookmarkEnd w:id="11"/>
      <w:bookmarkEnd w:id="12"/>
    </w:p>
    <w:p>
      <w:pPr>
        <w:spacing w:line="5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潜在供应商登陆http://www.ccgp.gov.cn（中国政府采购网）、http:// www.gxzfcg.gov.cn（广西壮族自治区政府采购网）、http://zfcg.guilin.gov.cn（桂林市政府采购网）/http://ggzy.guilin.cn（桂林市公共资源交易中心）、http://lipu.gov.cn（荔浦市公共资源交易中心网）</w:t>
      </w:r>
      <w:r>
        <w:rPr>
          <w:rFonts w:hint="eastAsia" w:ascii="宋体" w:hAnsi="宋体" w:cs="宋体"/>
          <w:color w:val="000000" w:themeColor="text1"/>
          <w:szCs w:val="21"/>
          <w:highlight w:val="none"/>
          <w14:textFill>
            <w14:solidFill>
              <w14:schemeClr w14:val="tx1"/>
            </w14:solidFill>
          </w14:textFill>
        </w:rPr>
        <w:t>于招标文件开标截止时间前从网上下载招标文件电</w:t>
      </w:r>
      <w:r>
        <w:rPr>
          <w:rFonts w:hint="eastAsia"/>
          <w:color w:val="000000" w:themeColor="text1"/>
          <w:highlight w:val="none"/>
          <w14:textFill>
            <w14:solidFill>
              <w14:schemeClr w14:val="tx1"/>
            </w14:solidFill>
          </w14:textFill>
        </w:rPr>
        <w:t>子版</w:t>
      </w:r>
      <w:r>
        <w:rPr>
          <w:rFonts w:hint="eastAsia" w:ascii="宋体" w:hAnsi="宋体" w:cs="宋体"/>
          <w:color w:val="000000" w:themeColor="text1"/>
          <w:kern w:val="0"/>
          <w:szCs w:val="21"/>
          <w:highlight w:val="none"/>
          <w14:textFill>
            <w14:solidFill>
              <w14:schemeClr w14:val="tx1"/>
            </w14:solidFill>
          </w14:textFill>
        </w:rPr>
        <w:t>。</w:t>
      </w:r>
    </w:p>
    <w:p>
      <w:pPr>
        <w:pStyle w:val="4"/>
        <w:spacing w:line="500" w:lineRule="exact"/>
        <w:ind w:left="0"/>
        <w:rPr>
          <w:rFonts w:hint="eastAsia" w:ascii="宋体" w:hAnsi="宋体"/>
          <w:b w:val="0"/>
          <w:bCs w:val="0"/>
          <w:color w:val="000000" w:themeColor="text1"/>
          <w:sz w:val="21"/>
          <w:szCs w:val="21"/>
          <w:highlight w:val="none"/>
          <w14:textFill>
            <w14:solidFill>
              <w14:schemeClr w14:val="tx1"/>
            </w14:solidFill>
          </w14:textFill>
        </w:rPr>
      </w:pPr>
      <w:bookmarkStart w:id="13" w:name="_Toc28359005"/>
      <w:bookmarkStart w:id="14" w:name="_Toc28359082"/>
      <w:bookmarkStart w:id="15" w:name="_Toc35393624"/>
      <w:bookmarkStart w:id="16" w:name="_Toc35393793"/>
      <w:r>
        <w:rPr>
          <w:rFonts w:hint="eastAsia" w:ascii="宋体" w:hAnsi="宋体"/>
          <w:b w:val="0"/>
          <w:bCs w:val="0"/>
          <w:color w:val="000000" w:themeColor="text1"/>
          <w:sz w:val="21"/>
          <w:szCs w:val="21"/>
          <w:highlight w:val="none"/>
          <w14:textFill>
            <w14:solidFill>
              <w14:schemeClr w14:val="tx1"/>
            </w14:solidFill>
          </w14:textFill>
        </w:rPr>
        <w:t>四、提交投标文件</w:t>
      </w:r>
      <w:bookmarkEnd w:id="13"/>
      <w:bookmarkEnd w:id="14"/>
      <w:r>
        <w:rPr>
          <w:rFonts w:hint="eastAsia" w:ascii="宋体" w:hAnsi="宋体"/>
          <w:b w:val="0"/>
          <w:bCs w:val="0"/>
          <w:color w:val="000000" w:themeColor="text1"/>
          <w:sz w:val="21"/>
          <w:szCs w:val="21"/>
          <w:highlight w:val="none"/>
          <w14:textFill>
            <w14:solidFill>
              <w14:schemeClr w14:val="tx1"/>
            </w14:solidFill>
          </w14:textFill>
        </w:rPr>
        <w:t>截止时间、开标时间和地点</w:t>
      </w:r>
      <w:bookmarkEnd w:id="15"/>
      <w:bookmarkEnd w:id="16"/>
    </w:p>
    <w:p>
      <w:pPr>
        <w:spacing w:line="5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2022年</w:t>
      </w:r>
      <w:r>
        <w:rPr>
          <w:rFonts w:hint="eastAsia" w:ascii="宋体" w:hAnsi="宋体"/>
          <w:color w:val="000000" w:themeColor="text1"/>
          <w:szCs w:val="21"/>
          <w:highlight w:val="none"/>
          <w:u w:val="single"/>
          <w:lang w:val="en-US" w:eastAsia="zh-CN"/>
          <w14:textFill>
            <w14:solidFill>
              <w14:schemeClr w14:val="tx1"/>
            </w14:solidFill>
          </w14:textFill>
        </w:rPr>
        <w:t>8</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10</w:t>
      </w:r>
      <w:r>
        <w:rPr>
          <w:rFonts w:hint="eastAsia" w:ascii="宋体" w:hAnsi="宋体"/>
          <w:color w:val="000000" w:themeColor="text1"/>
          <w:szCs w:val="21"/>
          <w:highlight w:val="none"/>
          <w:u w:val="single"/>
          <w14:textFill>
            <w14:solidFill>
              <w14:schemeClr w14:val="tx1"/>
            </w14:solidFill>
          </w14:textFill>
        </w:rPr>
        <w:t>日9点00分（北京时间）（</w:t>
      </w:r>
      <w:r>
        <w:rPr>
          <w:rFonts w:hint="eastAsia" w:ascii="宋体" w:hAnsi="宋体"/>
          <w:color w:val="000000" w:themeColor="text1"/>
          <w:szCs w:val="21"/>
          <w:highlight w:val="none"/>
          <w14:textFill>
            <w14:solidFill>
              <w14:schemeClr w14:val="tx1"/>
            </w14:solidFill>
          </w14:textFill>
        </w:rPr>
        <w:t>自招标文件开始发出之日起至投标人提交投标文件截止之日止，不得少于20日）</w:t>
      </w:r>
    </w:p>
    <w:p>
      <w:pPr>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地点：通过政采云平台实行在线响应。</w:t>
      </w:r>
    </w:p>
    <w:p>
      <w:pPr>
        <w:pStyle w:val="4"/>
        <w:spacing w:line="500" w:lineRule="exact"/>
        <w:ind w:left="0"/>
        <w:rPr>
          <w:rFonts w:hint="eastAsia" w:ascii="宋体" w:hAnsi="宋体" w:cs="宋体"/>
          <w:b w:val="0"/>
          <w:bCs w:val="0"/>
          <w:color w:val="000000" w:themeColor="text1"/>
          <w:sz w:val="21"/>
          <w:szCs w:val="21"/>
          <w:highlight w:val="none"/>
          <w14:textFill>
            <w14:solidFill>
              <w14:schemeClr w14:val="tx1"/>
            </w14:solidFill>
          </w14:textFill>
        </w:rPr>
      </w:pPr>
      <w:bookmarkStart w:id="17" w:name="_Toc35393625"/>
      <w:bookmarkStart w:id="18" w:name="_Toc28359084"/>
      <w:bookmarkStart w:id="19" w:name="_Toc35393794"/>
      <w:bookmarkStart w:id="20" w:name="_Toc28359007"/>
      <w:r>
        <w:rPr>
          <w:rFonts w:hint="eastAsia" w:ascii="宋体" w:hAnsi="宋体" w:cs="宋体"/>
          <w:b w:val="0"/>
          <w:bCs w:val="0"/>
          <w:color w:val="000000" w:themeColor="text1"/>
          <w:sz w:val="21"/>
          <w:szCs w:val="21"/>
          <w:highlight w:val="none"/>
          <w14:textFill>
            <w14:solidFill>
              <w14:schemeClr w14:val="tx1"/>
            </w14:solidFill>
          </w14:textFill>
        </w:rPr>
        <w:t>五、响应文件开启时间、地点</w:t>
      </w:r>
    </w:p>
    <w:p>
      <w:pPr>
        <w:pStyle w:val="4"/>
        <w:spacing w:line="500" w:lineRule="exact"/>
        <w:ind w:left="0"/>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1.时间：本项目提交响应文件截止时间后；</w:t>
      </w:r>
    </w:p>
    <w:p>
      <w:pPr>
        <w:pStyle w:val="4"/>
        <w:spacing w:line="500" w:lineRule="exact"/>
        <w:ind w:left="0"/>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2.地点：通过政采云平台实行在线解密开启。</w:t>
      </w:r>
    </w:p>
    <w:p>
      <w:pPr>
        <w:pStyle w:val="4"/>
        <w:spacing w:line="500" w:lineRule="exact"/>
        <w:ind w:left="0"/>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六、公告期限</w:t>
      </w:r>
      <w:bookmarkEnd w:id="17"/>
      <w:bookmarkEnd w:id="18"/>
      <w:bookmarkEnd w:id="19"/>
      <w:bookmarkEnd w:id="20"/>
    </w:p>
    <w:p>
      <w:pPr>
        <w:spacing w:line="5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pPr>
        <w:pStyle w:val="4"/>
        <w:spacing w:line="500" w:lineRule="exact"/>
        <w:ind w:left="0"/>
        <w:rPr>
          <w:rFonts w:hint="eastAsia" w:ascii="宋体" w:hAnsi="宋体" w:cs="宋体"/>
          <w:b w:val="0"/>
          <w:bCs w:val="0"/>
          <w:color w:val="000000" w:themeColor="text1"/>
          <w:sz w:val="21"/>
          <w:szCs w:val="21"/>
          <w:highlight w:val="none"/>
          <w14:textFill>
            <w14:solidFill>
              <w14:schemeClr w14:val="tx1"/>
            </w14:solidFill>
          </w14:textFill>
        </w:rPr>
      </w:pPr>
      <w:bookmarkStart w:id="21" w:name="_Toc35393795"/>
      <w:bookmarkStart w:id="22" w:name="_Toc35393626"/>
      <w:r>
        <w:rPr>
          <w:rFonts w:hint="eastAsia" w:ascii="宋体" w:hAnsi="宋体" w:cs="宋体"/>
          <w:b w:val="0"/>
          <w:bCs w:val="0"/>
          <w:color w:val="000000" w:themeColor="text1"/>
          <w:sz w:val="21"/>
          <w:szCs w:val="21"/>
          <w:highlight w:val="none"/>
          <w14:textFill>
            <w14:solidFill>
              <w14:schemeClr w14:val="tx1"/>
            </w14:solidFill>
          </w14:textFill>
        </w:rPr>
        <w:t>七、其他补充事宜</w:t>
      </w:r>
      <w:bookmarkEnd w:id="21"/>
      <w:bookmarkEnd w:id="22"/>
    </w:p>
    <w:p>
      <w:pPr>
        <w:widowControl/>
        <w:shd w:val="clear" w:color="auto" w:fill="FFFFFF"/>
        <w:spacing w:line="380" w:lineRule="atLeas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1.投标文件解密时间：截标时间后30分钟内（2022年</w:t>
      </w:r>
      <w:r>
        <w:rPr>
          <w:rFonts w:hint="eastAsia" w:ascii="宋体" w:hAnsi="宋体" w:cs="宋体"/>
          <w:color w:val="000000" w:themeColor="text1"/>
          <w:kern w:val="0"/>
          <w:szCs w:val="21"/>
          <w:highlight w:val="none"/>
          <w:lang w:val="en-US" w:eastAsia="zh-CN"/>
          <w14:textFill>
            <w14:solidFill>
              <w14:schemeClr w14:val="tx1"/>
            </w14:solidFill>
          </w14:textFill>
        </w:rPr>
        <w:t>8</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lang w:val="en-US" w:eastAsia="zh-CN"/>
          <w14:textFill>
            <w14:solidFill>
              <w14:schemeClr w14:val="tx1"/>
            </w14:solidFill>
          </w14:textFill>
        </w:rPr>
        <w:t>10</w:t>
      </w:r>
      <w:r>
        <w:rPr>
          <w:rFonts w:hint="eastAsia" w:ascii="宋体" w:hAnsi="宋体" w:cs="宋体"/>
          <w:color w:val="000000" w:themeColor="text1"/>
          <w:kern w:val="0"/>
          <w:szCs w:val="21"/>
          <w:highlight w:val="none"/>
          <w14:textFill>
            <w14:solidFill>
              <w14:schemeClr w14:val="tx1"/>
            </w14:solidFill>
          </w14:textFill>
        </w:rPr>
        <w:t>日上午9时00分至9时30</w:t>
      </w:r>
      <w:r>
        <w:rPr>
          <w:rFonts w:hint="eastAsia" w:ascii="宋体" w:hAnsi="宋体" w:cs="宋体"/>
          <w:color w:val="000000" w:themeColor="text1"/>
          <w:kern w:val="0"/>
          <w:szCs w:val="21"/>
          <w:highlight w:val="none"/>
          <w:lang w:val="en-US" w:eastAsia="zh-CN"/>
          <w14:textFill>
            <w14:solidFill>
              <w14:schemeClr w14:val="tx1"/>
            </w14:solidFill>
          </w14:textFill>
        </w:rPr>
        <w:t>分</w:t>
      </w:r>
      <w:r>
        <w:rPr>
          <w:rFonts w:hint="eastAsia" w:ascii="宋体" w:hAnsi="宋体" w:cs="宋体"/>
          <w:color w:val="000000" w:themeColor="text1"/>
          <w:kern w:val="0"/>
          <w:szCs w:val="21"/>
          <w:highlight w:val="none"/>
          <w14:textFill>
            <w14:solidFill>
              <w14:schemeClr w14:val="tx1"/>
            </w14:solidFill>
          </w14:textFill>
        </w:rPr>
        <w:t>)供应商可以登录政采云平台，用“项目采购-开标评标”功能进行解密电子投标文件。若供应商在规定时间内无法解密或解密失败，可以以电子备份投标文件作为依据</w:t>
      </w:r>
      <w:r>
        <w:rPr>
          <w:rFonts w:hint="eastAsia" w:ascii="宋体" w:hAnsi="宋体" w:cs="宋体"/>
          <w:b/>
          <w:color w:val="000000" w:themeColor="text1"/>
          <w:kern w:val="0"/>
          <w:szCs w:val="21"/>
          <w:highlight w:val="none"/>
          <w14:textFill>
            <w14:solidFill>
              <w14:schemeClr w14:val="tx1"/>
            </w14:solidFill>
          </w14:textFill>
        </w:rPr>
        <w:t>【在接到无法解密或解密失败的通知后，供应商可根据自身实际情况按通知时要求的时间到荔浦市公共资源交易中心</w:t>
      </w:r>
      <w:r>
        <w:rPr>
          <w:rFonts w:hint="eastAsia" w:ascii="宋体" w:hAnsi="宋体" w:cs="宋体"/>
          <w:b/>
          <w:color w:val="000000" w:themeColor="text1"/>
          <w:kern w:val="0"/>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u w:val="single"/>
          <w:lang w:val="en-US" w:eastAsia="zh-CN"/>
          <w14:textFill>
            <w14:solidFill>
              <w14:schemeClr w14:val="tx1"/>
            </w14:solidFill>
          </w14:textFill>
        </w:rPr>
        <w:t>2</w:t>
      </w:r>
      <w:r>
        <w:rPr>
          <w:rFonts w:hint="eastAsia" w:ascii="宋体" w:hAnsi="宋体" w:cs="宋体"/>
          <w:b/>
          <w:color w:val="000000" w:themeColor="text1"/>
          <w:kern w:val="0"/>
          <w:szCs w:val="21"/>
          <w:highlight w:val="none"/>
          <w:u w:val="singl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号开标室现场提交或以电子邮件的形式（以通知时所告知的电子邮箱地址为准）提交电子备份投标文件】</w:t>
      </w:r>
      <w:r>
        <w:rPr>
          <w:rFonts w:hint="eastAsia" w:ascii="宋体" w:hAnsi="宋体" w:cs="宋体"/>
          <w:color w:val="000000" w:themeColor="text1"/>
          <w:kern w:val="0"/>
          <w:szCs w:val="21"/>
          <w:highlight w:val="none"/>
          <w14:textFill>
            <w14:solidFill>
              <w14:schemeClr w14:val="tx1"/>
            </w14:solidFill>
          </w14:textFill>
        </w:rPr>
        <w:t>，若供应商在规定时间内无法解密或解密失败且未提供电子备份投标文件的(包含提供的电子备份文件无效或无法解密的情况)，视为无效响应。</w:t>
      </w:r>
    </w:p>
    <w:p>
      <w:pPr>
        <w:spacing w:line="400" w:lineRule="exact"/>
        <w:ind w:firstLine="424" w:firstLineChars="201"/>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2.在线投标响应（电子投标）说明</w:t>
      </w:r>
    </w:p>
    <w:p>
      <w:pPr>
        <w:widowControl/>
        <w:shd w:val="clear" w:color="auto" w:fill="FFFFFF"/>
        <w:spacing w:line="380" w:lineRule="atLeas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⑴本项目通过政采云平台实行在线投标响应（电子投标），供应商需要先安装“政采云电子交易客户端”，并按照本招标文件和政采云平台的要求，通过“政采云电子交易客户端”编制并加密投标文件。供应商未按规定编制并加密的投标文件，政采云平台将予以拒收。</w:t>
      </w:r>
    </w:p>
    <w:p>
      <w:pPr>
        <w:widowControl/>
        <w:shd w:val="clear" w:color="auto" w:fill="FFFFFF"/>
        <w:spacing w:line="380" w:lineRule="atLeas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widowControl/>
        <w:shd w:val="clear" w:color="auto" w:fill="FFFFFF"/>
        <w:spacing w:line="380" w:lineRule="atLeas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⑵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政采云平台网站进行查阅；</w:t>
      </w:r>
      <w:r>
        <w:rPr>
          <w:rFonts w:hint="eastAsia" w:ascii="宋体" w:hAnsi="宋体" w:cs="宋体"/>
          <w:b/>
          <w:color w:val="000000" w:themeColor="text1"/>
          <w:kern w:val="0"/>
          <w:szCs w:val="21"/>
          <w:highlight w:val="none"/>
          <w14:textFill>
            <w14:solidFill>
              <w14:schemeClr w14:val="tx1"/>
            </w14:solidFill>
          </w14:textFill>
        </w:rPr>
        <w:t>（完成CA数字证书办理预计一周左右，建议供应商获取招标文件后立即办理。）</w:t>
      </w:r>
    </w:p>
    <w:p>
      <w:pPr>
        <w:widowControl/>
        <w:shd w:val="clear" w:color="auto" w:fill="FFFFFF"/>
        <w:spacing w:line="380" w:lineRule="atLeas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⑶供应商应当在投标截止时间前，将生成的“电子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widowControl/>
        <w:shd w:val="clear" w:color="auto" w:fill="FFFFFF"/>
        <w:spacing w:line="380" w:lineRule="atLeast"/>
        <w:ind w:firstLine="420"/>
        <w:jc w:val="left"/>
        <w:rPr>
          <w:rFonts w:ascii="宋体" w:hAnsi="宋体" w:cs="宋体"/>
          <w:b/>
          <w:color w:val="000000" w:themeColor="text1"/>
          <w:kern w:val="0"/>
          <w:szCs w:val="21"/>
          <w:highlight w:val="none"/>
          <w:u w:val="singl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3"/>
        <w:spacing w:line="500" w:lineRule="exact"/>
        <w:rPr>
          <w:rFonts w:hint="eastAsia" w:ascii="宋体" w:hAnsi="宋体" w:cs="宋体"/>
          <w:b w:val="0"/>
          <w:bCs w:val="0"/>
          <w:color w:val="000000" w:themeColor="text1"/>
          <w:kern w:val="2"/>
          <w:sz w:val="21"/>
          <w:szCs w:val="21"/>
          <w:highlight w:val="none"/>
          <w14:textFill>
            <w14:solidFill>
              <w14:schemeClr w14:val="tx1"/>
            </w14:solidFill>
          </w14:textFill>
        </w:rPr>
      </w:pPr>
      <w:bookmarkStart w:id="23" w:name="_Toc35393796"/>
      <w:bookmarkStart w:id="24" w:name="_Toc35393627"/>
      <w:bookmarkStart w:id="25" w:name="_Toc28359085"/>
      <w:bookmarkStart w:id="26" w:name="_Toc28359008"/>
      <w:bookmarkStart w:id="27" w:name="_Toc23496"/>
      <w:r>
        <w:rPr>
          <w:rFonts w:hint="eastAsia" w:ascii="宋体" w:hAnsi="宋体" w:cs="宋体"/>
          <w:b w:val="0"/>
          <w:bCs w:val="0"/>
          <w:color w:val="000000" w:themeColor="text1"/>
          <w:kern w:val="2"/>
          <w:sz w:val="21"/>
          <w:szCs w:val="21"/>
          <w:highlight w:val="none"/>
          <w14:textFill>
            <w14:solidFill>
              <w14:schemeClr w14:val="tx1"/>
            </w14:solidFill>
          </w14:textFill>
        </w:rPr>
        <w:t>八、对本次招标提出询问，请按以下方式联系。</w:t>
      </w:r>
      <w:bookmarkEnd w:id="23"/>
      <w:bookmarkEnd w:id="24"/>
      <w:bookmarkEnd w:id="25"/>
      <w:bookmarkEnd w:id="26"/>
      <w:bookmarkEnd w:id="27"/>
    </w:p>
    <w:p>
      <w:pPr>
        <w:pStyle w:val="3"/>
        <w:spacing w:line="500" w:lineRule="exact"/>
        <w:ind w:firstLine="420" w:firstLineChars="200"/>
        <w:rPr>
          <w:rFonts w:hint="eastAsia" w:ascii="宋体" w:hAnsi="宋体"/>
          <w:b w:val="0"/>
          <w:bCs w:val="0"/>
          <w:color w:val="000000" w:themeColor="text1"/>
          <w:kern w:val="2"/>
          <w:sz w:val="21"/>
          <w:szCs w:val="21"/>
          <w:highlight w:val="none"/>
          <w14:textFill>
            <w14:solidFill>
              <w14:schemeClr w14:val="tx1"/>
            </w14:solidFill>
          </w14:textFill>
        </w:rPr>
      </w:pPr>
      <w:bookmarkStart w:id="28" w:name="_Toc26778"/>
      <w:r>
        <w:rPr>
          <w:rFonts w:hint="eastAsia" w:ascii="宋体" w:hAnsi="宋体"/>
          <w:b w:val="0"/>
          <w:bCs w:val="0"/>
          <w:color w:val="000000" w:themeColor="text1"/>
          <w:kern w:val="2"/>
          <w:sz w:val="21"/>
          <w:szCs w:val="21"/>
          <w:highlight w:val="none"/>
          <w14:textFill>
            <w14:solidFill>
              <w14:schemeClr w14:val="tx1"/>
            </w14:solidFill>
          </w14:textFill>
        </w:rPr>
        <w:t>1. 采购人名称：</w:t>
      </w:r>
      <w:bookmarkEnd w:id="28"/>
      <w:r>
        <w:rPr>
          <w:rFonts w:hint="eastAsia" w:ascii="宋体" w:hAnsi="宋体"/>
          <w:b w:val="0"/>
          <w:bCs w:val="0"/>
          <w:color w:val="000000" w:themeColor="text1"/>
          <w:kern w:val="2"/>
          <w:sz w:val="21"/>
          <w:szCs w:val="21"/>
          <w:highlight w:val="none"/>
          <w14:textFill>
            <w14:solidFill>
              <w14:schemeClr w14:val="tx1"/>
            </w14:solidFill>
          </w14:textFill>
        </w:rPr>
        <w:t>荔浦市教育局</w:t>
      </w:r>
    </w:p>
    <w:p>
      <w:pPr>
        <w:pStyle w:val="3"/>
        <w:spacing w:line="500" w:lineRule="exact"/>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      </w:t>
      </w:r>
      <w:bookmarkStart w:id="29" w:name="_Toc25313"/>
      <w:r>
        <w:rPr>
          <w:rFonts w:hint="eastAsia" w:ascii="宋体" w:hAnsi="宋体"/>
          <w:b w:val="0"/>
          <w:bCs w:val="0"/>
          <w:color w:val="000000" w:themeColor="text1"/>
          <w:kern w:val="2"/>
          <w:sz w:val="21"/>
          <w:szCs w:val="21"/>
          <w:highlight w:val="none"/>
          <w14:textFill>
            <w14:solidFill>
              <w14:schemeClr w14:val="tx1"/>
            </w14:solidFill>
          </w14:textFill>
        </w:rPr>
        <w:t>地址：</w:t>
      </w:r>
      <w:bookmarkEnd w:id="29"/>
      <w:r>
        <w:rPr>
          <w:rFonts w:hint="eastAsia" w:ascii="宋体" w:hAnsi="宋体"/>
          <w:b w:val="0"/>
          <w:bCs w:val="0"/>
          <w:color w:val="000000" w:themeColor="text1"/>
          <w:kern w:val="2"/>
          <w:sz w:val="21"/>
          <w:szCs w:val="21"/>
          <w:highlight w:val="none"/>
          <w14:textFill>
            <w14:solidFill>
              <w14:schemeClr w14:val="tx1"/>
            </w14:solidFill>
          </w14:textFill>
        </w:rPr>
        <w:t>荔浦市荔城镇滨江南路</w:t>
      </w:r>
      <w:r>
        <w:rPr>
          <w:rFonts w:hint="eastAsia" w:ascii="宋体" w:hAnsi="宋体"/>
          <w:b w:val="0"/>
          <w:bCs w:val="0"/>
          <w:color w:val="000000" w:themeColor="text1"/>
          <w:kern w:val="2"/>
          <w:sz w:val="21"/>
          <w:szCs w:val="21"/>
          <w:highlight w:val="none"/>
          <w:lang w:val="en-US" w:eastAsia="zh-CN"/>
          <w14:textFill>
            <w14:solidFill>
              <w14:schemeClr w14:val="tx1"/>
            </w14:solidFill>
          </w14:textFill>
        </w:rPr>
        <w:t>13号</w:t>
      </w:r>
      <w:r>
        <w:rPr>
          <w:rFonts w:hint="eastAsia" w:ascii="宋体" w:hAnsi="宋体"/>
          <w:b w:val="0"/>
          <w:bCs w:val="0"/>
          <w:color w:val="000000" w:themeColor="text1"/>
          <w:kern w:val="2"/>
          <w:sz w:val="21"/>
          <w:szCs w:val="21"/>
          <w:highlight w:val="none"/>
          <w14:textFill>
            <w14:solidFill>
              <w14:schemeClr w14:val="tx1"/>
            </w14:solidFill>
          </w14:textFill>
        </w:rPr>
        <w:t xml:space="preserve">              </w:t>
      </w:r>
    </w:p>
    <w:p>
      <w:pPr>
        <w:pStyle w:val="3"/>
        <w:spacing w:line="500" w:lineRule="exact"/>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      </w:t>
      </w:r>
      <w:bookmarkStart w:id="30" w:name="_Toc13834"/>
      <w:r>
        <w:rPr>
          <w:rFonts w:hint="eastAsia" w:ascii="宋体" w:hAnsi="宋体"/>
          <w:b w:val="0"/>
          <w:bCs w:val="0"/>
          <w:color w:val="000000" w:themeColor="text1"/>
          <w:kern w:val="2"/>
          <w:sz w:val="21"/>
          <w:szCs w:val="21"/>
          <w:highlight w:val="none"/>
          <w14:textFill>
            <w14:solidFill>
              <w14:schemeClr w14:val="tx1"/>
            </w14:solidFill>
          </w14:textFill>
        </w:rPr>
        <w:t>项目联系人：覃站长   联系电话：</w:t>
      </w:r>
      <w:bookmarkEnd w:id="30"/>
      <w:r>
        <w:rPr>
          <w:rFonts w:hint="eastAsia" w:ascii="宋体" w:hAnsi="宋体"/>
          <w:b w:val="0"/>
          <w:bCs w:val="0"/>
          <w:color w:val="000000" w:themeColor="text1"/>
          <w:kern w:val="2"/>
          <w:sz w:val="21"/>
          <w:szCs w:val="21"/>
          <w:highlight w:val="none"/>
          <w14:textFill>
            <w14:solidFill>
              <w14:schemeClr w14:val="tx1"/>
            </w14:solidFill>
          </w14:textFill>
        </w:rPr>
        <w:t xml:space="preserve">0773-7223927        </w:t>
      </w:r>
    </w:p>
    <w:p>
      <w:pPr>
        <w:pStyle w:val="3"/>
        <w:spacing w:line="500" w:lineRule="exact"/>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   </w:t>
      </w:r>
      <w:bookmarkStart w:id="31" w:name="_Toc18947"/>
      <w:r>
        <w:rPr>
          <w:rFonts w:hint="eastAsia" w:ascii="宋体" w:hAnsi="宋体"/>
          <w:b w:val="0"/>
          <w:bCs w:val="0"/>
          <w:color w:val="000000" w:themeColor="text1"/>
          <w:kern w:val="2"/>
          <w:sz w:val="21"/>
          <w:szCs w:val="21"/>
          <w:highlight w:val="none"/>
          <w14:textFill>
            <w14:solidFill>
              <w14:schemeClr w14:val="tx1"/>
            </w14:solidFill>
          </w14:textFill>
        </w:rPr>
        <w:t>2. 采购代理机构：</w:t>
      </w:r>
      <w:bookmarkEnd w:id="31"/>
      <w:r>
        <w:rPr>
          <w:rFonts w:hint="eastAsia" w:ascii="宋体" w:hAnsi="宋体"/>
          <w:b w:val="0"/>
          <w:bCs w:val="0"/>
          <w:color w:val="000000" w:themeColor="text1"/>
          <w:kern w:val="2"/>
          <w:sz w:val="21"/>
          <w:szCs w:val="21"/>
          <w:highlight w:val="none"/>
          <w14:textFill>
            <w14:solidFill>
              <w14:schemeClr w14:val="tx1"/>
            </w14:solidFill>
          </w14:textFill>
        </w:rPr>
        <w:t>广西华盛工程咨询有限公司</w:t>
      </w:r>
    </w:p>
    <w:p>
      <w:pPr>
        <w:pStyle w:val="3"/>
        <w:spacing w:line="500" w:lineRule="exact"/>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      </w:t>
      </w:r>
      <w:bookmarkStart w:id="32" w:name="_Toc11112"/>
      <w:r>
        <w:rPr>
          <w:rFonts w:hint="eastAsia" w:ascii="宋体" w:hAnsi="宋体"/>
          <w:b w:val="0"/>
          <w:bCs w:val="0"/>
          <w:color w:val="000000" w:themeColor="text1"/>
          <w:kern w:val="2"/>
          <w:sz w:val="21"/>
          <w:szCs w:val="21"/>
          <w:highlight w:val="none"/>
          <w14:textFill>
            <w14:solidFill>
              <w14:schemeClr w14:val="tx1"/>
            </w14:solidFill>
          </w14:textFill>
        </w:rPr>
        <w:t>地址：</w:t>
      </w:r>
      <w:bookmarkEnd w:id="32"/>
      <w:r>
        <w:rPr>
          <w:rFonts w:hint="eastAsia" w:ascii="宋体" w:hAnsi="宋体"/>
          <w:b w:val="0"/>
          <w:bCs w:val="0"/>
          <w:color w:val="000000" w:themeColor="text1"/>
          <w:kern w:val="2"/>
          <w:sz w:val="21"/>
          <w:szCs w:val="21"/>
          <w:highlight w:val="none"/>
          <w14:textFill>
            <w14:solidFill>
              <w14:schemeClr w14:val="tx1"/>
            </w14:solidFill>
          </w14:textFill>
        </w:rPr>
        <w:t xml:space="preserve">荔浦市荔城镇滨江南路8号                        </w:t>
      </w:r>
    </w:p>
    <w:p>
      <w:pPr>
        <w:pStyle w:val="3"/>
        <w:spacing w:line="500" w:lineRule="exact"/>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      </w:t>
      </w:r>
      <w:bookmarkStart w:id="33" w:name="_Toc7740"/>
      <w:r>
        <w:rPr>
          <w:rFonts w:hint="eastAsia" w:ascii="宋体" w:hAnsi="宋体"/>
          <w:b w:val="0"/>
          <w:bCs w:val="0"/>
          <w:color w:val="000000" w:themeColor="text1"/>
          <w:kern w:val="2"/>
          <w:sz w:val="21"/>
          <w:szCs w:val="21"/>
          <w:highlight w:val="none"/>
          <w14:textFill>
            <w14:solidFill>
              <w14:schemeClr w14:val="tx1"/>
            </w14:solidFill>
          </w14:textFill>
        </w:rPr>
        <w:t xml:space="preserve">项目联系人：周玉华      联系电话: </w:t>
      </w:r>
      <w:bookmarkEnd w:id="33"/>
      <w:r>
        <w:rPr>
          <w:rFonts w:hint="eastAsia" w:ascii="宋体" w:hAnsi="宋体"/>
          <w:b w:val="0"/>
          <w:bCs w:val="0"/>
          <w:color w:val="000000" w:themeColor="text1"/>
          <w:kern w:val="2"/>
          <w:sz w:val="21"/>
          <w:szCs w:val="21"/>
          <w:highlight w:val="none"/>
          <w14:textFill>
            <w14:solidFill>
              <w14:schemeClr w14:val="tx1"/>
            </w14:solidFill>
          </w14:textFill>
        </w:rPr>
        <w:t xml:space="preserve">0773-7219819  </w:t>
      </w:r>
    </w:p>
    <w:p>
      <w:pPr>
        <w:spacing w:line="5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3.项目联系方式</w:t>
      </w:r>
    </w:p>
    <w:p>
      <w:pPr>
        <w:spacing w:line="500" w:lineRule="exact"/>
        <w:ind w:firstLine="630" w:firstLineChars="300"/>
        <w:rPr>
          <w:rFonts w:hint="eastAsia"/>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项目联系人：周玉华      联系电话: 0773-7219819</w:t>
      </w:r>
      <w:r>
        <w:rPr>
          <w:rFonts w:hint="eastAsia"/>
          <w:color w:val="000000" w:themeColor="text1"/>
          <w:highlight w:val="none"/>
          <w14:textFill>
            <w14:solidFill>
              <w14:schemeClr w14:val="tx1"/>
            </w14:solidFill>
          </w14:textFill>
        </w:rPr>
        <w:t>　　</w:t>
      </w:r>
    </w:p>
    <w:p>
      <w:pPr>
        <w:pStyle w:val="3"/>
        <w:spacing w:line="500" w:lineRule="exact"/>
        <w:ind w:firstLine="420" w:firstLineChars="200"/>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4.政府采购监督管理机构：荔浦市人民政府采购管理办公室</w:t>
      </w:r>
    </w:p>
    <w:p>
      <w:pPr>
        <w:pStyle w:val="3"/>
        <w:spacing w:line="500" w:lineRule="exact"/>
        <w:ind w:firstLine="630" w:firstLineChars="300"/>
        <w:rPr>
          <w:rFonts w:hint="eastAsia" w:ascii="宋体" w:hAnsi="宋体"/>
          <w:b w:val="0"/>
          <w:bCs w:val="0"/>
          <w:color w:val="000000" w:themeColor="text1"/>
          <w:kern w:val="2"/>
          <w:sz w:val="21"/>
          <w:szCs w:val="21"/>
          <w:highlight w:val="none"/>
          <w14:textFill>
            <w14:solidFill>
              <w14:schemeClr w14:val="tx1"/>
            </w14:solidFill>
          </w14:textFill>
        </w:rPr>
      </w:pPr>
      <w:r>
        <w:rPr>
          <w:rFonts w:hint="eastAsia" w:ascii="宋体" w:hAnsi="宋体"/>
          <w:b w:val="0"/>
          <w:bCs w:val="0"/>
          <w:color w:val="000000" w:themeColor="text1"/>
          <w:kern w:val="2"/>
          <w:sz w:val="21"/>
          <w:szCs w:val="21"/>
          <w:highlight w:val="none"/>
          <w14:textFill>
            <w14:solidFill>
              <w14:schemeClr w14:val="tx1"/>
            </w14:solidFill>
          </w14:textFill>
        </w:rPr>
        <w:t xml:space="preserve">联系方式： 0773-7233366 </w:t>
      </w:r>
    </w:p>
    <w:p>
      <w:pPr>
        <w:ind w:firstLine="630" w:firstLineChars="300"/>
        <w:rPr>
          <w:rFonts w:hint="eastAsia"/>
          <w:color w:val="000000" w:themeColor="text1"/>
          <w:highlight w:val="none"/>
          <w14:textFill>
            <w14:solidFill>
              <w14:schemeClr w14:val="tx1"/>
            </w14:solidFill>
          </w14:textFill>
        </w:rPr>
      </w:pPr>
    </w:p>
    <w:p>
      <w:pPr>
        <w:ind w:firstLine="630" w:firstLineChars="300"/>
        <w:rPr>
          <w:rFonts w:hint="eastAsia"/>
          <w:color w:val="000000" w:themeColor="text1"/>
          <w:highlight w:val="none"/>
          <w14:textFill>
            <w14:solidFill>
              <w14:schemeClr w14:val="tx1"/>
            </w14:solidFill>
          </w14:textFill>
        </w:rPr>
      </w:pPr>
    </w:p>
    <w:p>
      <w:pPr>
        <w:ind w:firstLine="630" w:firstLineChars="300"/>
        <w:rPr>
          <w:rFonts w:hint="eastAsia"/>
          <w:color w:val="000000" w:themeColor="text1"/>
          <w:highlight w:val="none"/>
          <w14:textFill>
            <w14:solidFill>
              <w14:schemeClr w14:val="tx1"/>
            </w14:solidFill>
          </w14:textFill>
        </w:rPr>
      </w:pPr>
    </w:p>
    <w:p>
      <w:pPr>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w:t>
      </w:r>
    </w:p>
    <w:p>
      <w:pPr>
        <w:jc w:val="righ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广西华盛工程咨询有限公司</w:t>
      </w:r>
    </w:p>
    <w:p>
      <w:pPr>
        <w:pStyle w:val="6"/>
        <w:rPr>
          <w:rFonts w:hint="eastAsia"/>
          <w:color w:val="000000" w:themeColor="text1"/>
          <w:highlight w:val="none"/>
          <w14:textFill>
            <w14:solidFill>
              <w14:schemeClr w14:val="tx1"/>
            </w14:solidFill>
          </w14:textFill>
        </w:rPr>
      </w:pPr>
    </w:p>
    <w:p>
      <w:pPr>
        <w:pStyle w:val="6"/>
        <w:jc w:val="right"/>
      </w:pPr>
      <w:r>
        <w:rPr>
          <w:rFonts w:hint="eastAsia" w:ascii="宋体" w:hAnsi="宋体"/>
          <w:color w:val="000000" w:themeColor="text1"/>
          <w:sz w:val="21"/>
          <w:szCs w:val="21"/>
          <w:highlight w:val="none"/>
          <w14:textFill>
            <w14:solidFill>
              <w14:schemeClr w14:val="tx1"/>
            </w14:solidFill>
          </w14:textFill>
        </w:rPr>
        <w:t>2022年</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21</w:t>
      </w:r>
      <w:r>
        <w:rPr>
          <w:rFonts w:hint="eastAsia" w:ascii="宋体" w:hAnsi="宋体"/>
          <w:color w:val="000000" w:themeColor="text1"/>
          <w:sz w:val="21"/>
          <w:szCs w:val="21"/>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Tk0NDgwNGIxNWM1NGEzMjM3ZTk0YWRjZGZkMTAifQ=="/>
  </w:docVars>
  <w:rsids>
    <w:rsidRoot w:val="6E461EF6"/>
    <w:rsid w:val="6E46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rFonts w:ascii="Calibri" w:hAnsi="Calibri"/>
      <w:b/>
      <w:bCs/>
      <w:kern w:val="44"/>
      <w:sz w:val="44"/>
      <w:szCs w:val="44"/>
    </w:rPr>
  </w:style>
  <w:style w:type="paragraph" w:styleId="4">
    <w:name w:val="heading 2"/>
    <w:basedOn w:val="1"/>
    <w:next w:val="1"/>
    <w:qFormat/>
    <w:uiPriority w:val="0"/>
    <w:pPr>
      <w:keepNext/>
      <w:keepLines/>
      <w:spacing w:line="360" w:lineRule="auto"/>
      <w:ind w:left="567"/>
      <w:outlineLvl w:val="1"/>
    </w:pPr>
    <w:rPr>
      <w:rFonts w:ascii="Cambria" w:hAnsi="Cambria"/>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0"/>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character" w:styleId="9">
    <w:name w:val="Hyperlink"/>
    <w:qFormat/>
    <w:uiPriority w:val="0"/>
    <w:rPr>
      <w:color w:val="0000FF"/>
      <w:u w:val="none"/>
    </w:rPr>
  </w:style>
  <w:style w:type="character" w:customStyle="1" w:styleId="10">
    <w:name w:val="font51"/>
    <w:qFormat/>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2022-07-21T07:51:00Z</dcterms:created>
  <dc:creator>Zero</dc:creator>
  <cp:lastModifiedBy>Zero</cp:lastModifiedBy>
  <dcterms:modified xsi:type="dcterms:W3CDTF">2022-07-21T07:52:59Z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F677C70CF32A43E094DAC09C9C358C23</vt:lpwstr>
  </property>
</Properties>
</file>